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Mora County, NM</w:t>
      </w:r>
    </w:p>
    <w:p>
      <w:pPr>
        <w:spacing w:after="120" w:before="0"/>
      </w:pPr>
      <w:r>
        <w:rPr>
          <w:color w:val="555555"/>
          <w:sz w:val="24"/>
        </w:rPr>
        <w:t>Risk-assessment baseline packet</w:t>
      </w:r>
    </w:p>
    <w:p>
      <w:pPr>
        <w:spacing w:after="120" w:before="0"/>
      </w:pPr>
      <w:r>
        <w:rPr>
          <w:b/>
          <w:sz w:val="18"/>
        </w:rPr>
        <w:t xml:space="preserve">County FIPS: </w:t>
      </w:r>
      <w:r>
        <w:rPr>
          <w:sz w:val="18"/>
        </w:rPr>
        <w:t>35033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2030-07-07. Plan: Mora County (FEMA plan 110322), approved 2025-07-08.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2025-07-08: no new hazard declaration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($4,006,992 a year), Wildfire ($2,730,127) and Drought ($194,397).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2030-07-07</w:t>
      </w:r>
    </w:p>
    <w:p>
      <w:pPr>
        <w:keepNext/>
        <w:spacing w:after="40" w:before="0"/>
      </w:pPr>
      <w:r>
        <w:rPr>
          <w:b/>
        </w:rPr>
        <w:t xml:space="preserve">Plan: </w:t>
      </w:r>
      <w:r>
        <w:rPr/>
        <w:t>Mora County (FEMA plan 110322)</w:t>
      </w:r>
    </w:p>
    <w:p>
      <w:pPr>
        <w:keepNext/>
        <w:spacing w:after="40" w:before="0"/>
      </w:pPr>
      <w:r>
        <w:rPr>
          <w:b/>
        </w:rPr>
        <w:t xml:space="preserve">Approved: </w:t>
      </w:r>
      <w:r>
        <w:rPr/>
        <w:t>2025-07-08</w:t>
      </w:r>
    </w:p>
    <w:p>
      <w:pPr>
        <w:keepNext/>
        <w:spacing w:after="40" w:before="0"/>
      </w:pPr>
      <w:r>
        <w:rPr>
          <w:b/>
        </w:rPr>
        <w:t xml:space="preserve">Days to expiry: </w:t>
      </w:r>
      <w:r>
        <w:rPr/>
        <w:t>1,376</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6"/>
        <w:gridCol w:w="1042"/>
        <w:gridCol w:w="3581"/>
        <w:gridCol w:w="3823"/>
        <w:gridCol w:w="1404"/>
        <w:gridCol w:w="1404"/>
        <w:gridCol w:w="1211"/>
      </w:tblGrid>
      <w:tr>
        <w:trPr>
          <w:cantSplit/>
          <w:tblHeader/>
        </w:trPr>
        <w:tc>
          <w:tcPr>
            <w:tcW w:type="dxa" w:w="1646"/>
            <w:shd w:val="clear" w:color="auto" w:fill="E8E8E8"/>
          </w:tcPr>
          <w:p>
            <w:pPr>
              <w:spacing w:after="0"/>
              <w:jc w:val="left"/>
            </w:pPr>
            <w:r>
              <w:rPr>
                <w:b/>
                <w:sz w:val="16"/>
              </w:rPr>
              <w:t>Jurisdiction</w:t>
            </w:r>
          </w:p>
        </w:tc>
        <w:tc>
          <w:tcPr>
            <w:tcW w:type="dxa" w:w="1042"/>
            <w:shd w:val="clear" w:color="auto" w:fill="E8E8E8"/>
          </w:tcPr>
          <w:p>
            <w:pPr>
              <w:spacing w:after="0"/>
              <w:jc w:val="left"/>
            </w:pPr>
            <w:r>
              <w:rPr>
                <w:b/>
                <w:sz w:val="16"/>
              </w:rPr>
              <w:t>Type</w:t>
            </w:r>
          </w:p>
        </w:tc>
        <w:tc>
          <w:tcPr>
            <w:tcW w:type="dxa" w:w="3581"/>
            <w:shd w:val="clear" w:color="auto" w:fill="E8E8E8"/>
          </w:tcPr>
          <w:p>
            <w:pPr>
              <w:spacing w:after="0"/>
              <w:jc w:val="left"/>
            </w:pPr>
            <w:r>
              <w:rPr>
                <w:b/>
                <w:sz w:val="16"/>
              </w:rPr>
              <w:t>Status</w:t>
            </w:r>
          </w:p>
        </w:tc>
        <w:tc>
          <w:tcPr>
            <w:tcW w:type="dxa" w:w="3823"/>
            <w:shd w:val="clear" w:color="auto" w:fill="E8E8E8"/>
          </w:tcPr>
          <w:p>
            <w:pPr>
              <w:spacing w:after="0"/>
              <w:jc w:val="left"/>
            </w:pPr>
            <w:r>
              <w:rPr>
                <w:b/>
                <w:sz w:val="16"/>
              </w:rPr>
              <w:t>Plan</w:t>
            </w:r>
          </w:p>
        </w:tc>
        <w:tc>
          <w:tcPr>
            <w:tcW w:type="dxa" w:w="1404"/>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121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46"/>
          </w:tcPr>
          <w:p>
            <w:pPr>
              <w:spacing w:after="0"/>
              <w:jc w:val="left"/>
            </w:pPr>
            <w:r>
              <w:rPr>
                <w:sz w:val="16"/>
              </w:rPr>
              <w:t>Mora County</w:t>
            </w:r>
          </w:p>
        </w:tc>
        <w:tc>
          <w:tcPr>
            <w:tcW w:type="dxa" w:w="1042"/>
          </w:tcPr>
          <w:p>
            <w:pPr>
              <w:spacing w:after="0"/>
              <w:jc w:val="left"/>
            </w:pPr>
            <w:r>
              <w:rPr>
                <w:sz w:val="16"/>
              </w:rPr>
              <w:t>County</w:t>
            </w:r>
          </w:p>
        </w:tc>
        <w:tc>
          <w:tcPr>
            <w:tcW w:type="dxa" w:w="3581"/>
          </w:tcPr>
          <w:p>
            <w:pPr>
              <w:spacing w:after="0"/>
              <w:jc w:val="left"/>
            </w:pPr>
            <w:r>
              <w:rPr>
                <w:sz w:val="16"/>
              </w:rPr>
              <w:t>Approved, expires 2030-07-07</w:t>
            </w:r>
          </w:p>
        </w:tc>
        <w:tc>
          <w:tcPr>
            <w:tcW w:type="dxa" w:w="3823"/>
          </w:tcPr>
          <w:p>
            <w:pPr>
              <w:spacing w:after="0"/>
              <w:jc w:val="left"/>
            </w:pPr>
            <w:r>
              <w:rPr>
                <w:sz w:val="16"/>
              </w:rPr>
              <w:t>Mora County (FEMA plan 110322)</w:t>
            </w:r>
          </w:p>
        </w:tc>
        <w:tc>
          <w:tcPr>
            <w:tcW w:type="dxa" w:w="1404"/>
          </w:tcPr>
          <w:p>
            <w:pPr>
              <w:spacing w:after="0"/>
              <w:jc w:val="left"/>
            </w:pPr>
            <w:r>
              <w:rPr>
                <w:sz w:val="16"/>
              </w:rPr>
              <w:t>2025-07-08</w:t>
            </w:r>
          </w:p>
        </w:tc>
        <w:tc>
          <w:tcPr>
            <w:tcW w:type="dxa" w:w="1404"/>
          </w:tcPr>
          <w:p>
            <w:pPr>
              <w:spacing w:after="0"/>
              <w:jc w:val="left"/>
            </w:pPr>
            <w:r>
              <w:rPr>
                <w:sz w:val="16"/>
              </w:rPr>
              <w:t>2030-07-07</w:t>
            </w:r>
          </w:p>
        </w:tc>
        <w:tc>
          <w:tcPr>
            <w:tcW w:type="dxa" w:w="1211"/>
          </w:tcPr>
          <w:p>
            <w:pPr>
              <w:spacing w:after="0"/>
              <w:jc w:val="right"/>
            </w:pPr>
            <w:r>
              <w:rPr>
                <w:sz w:val="16"/>
              </w:rPr>
              <w:t>1,376</w:t>
            </w:r>
          </w:p>
        </w:tc>
      </w:tr>
      <w:tr>
        <w:trPr>
          <w:cantSplit/>
        </w:trPr>
        <w:tc>
          <w:tcPr>
            <w:tcW w:type="dxa" w:w="1646"/>
          </w:tcPr>
          <w:p>
            <w:pPr>
              <w:spacing w:after="0"/>
              <w:jc w:val="left"/>
            </w:pPr>
            <w:r>
              <w:rPr>
                <w:sz w:val="16"/>
              </w:rPr>
              <w:t>Wagon Mound village</w:t>
            </w:r>
          </w:p>
        </w:tc>
        <w:tc>
          <w:tcPr>
            <w:tcW w:type="dxa" w:w="1042"/>
          </w:tcPr>
          <w:p>
            <w:pPr>
              <w:spacing w:after="0"/>
              <w:jc w:val="left"/>
            </w:pPr>
            <w:r>
              <w:rPr>
                <w:sz w:val="16"/>
              </w:rPr>
              <w:t>Village</w:t>
            </w:r>
          </w:p>
        </w:tc>
        <w:tc>
          <w:tcPr>
            <w:tcW w:type="dxa" w:w="3581"/>
          </w:tcPr>
          <w:p>
            <w:pPr>
              <w:spacing w:after="0"/>
              <w:jc w:val="left"/>
            </w:pPr>
            <w:r>
              <w:rPr>
                <w:sz w:val="16"/>
              </w:rPr>
              <w:t>Approved, expires 2030-07-07</w:t>
            </w:r>
          </w:p>
        </w:tc>
        <w:tc>
          <w:tcPr>
            <w:tcW w:type="dxa" w:w="3823"/>
          </w:tcPr>
          <w:p>
            <w:pPr>
              <w:spacing w:after="0"/>
              <w:jc w:val="left"/>
            </w:pPr>
            <w:r>
              <w:rPr>
                <w:sz w:val="16"/>
              </w:rPr>
              <w:t>Mora County (FEMA plan 110322)</w:t>
            </w:r>
          </w:p>
        </w:tc>
        <w:tc>
          <w:tcPr>
            <w:tcW w:type="dxa" w:w="1404"/>
          </w:tcPr>
          <w:p>
            <w:pPr>
              <w:spacing w:after="0"/>
              <w:jc w:val="left"/>
            </w:pPr>
            <w:r>
              <w:rPr>
                <w:sz w:val="16"/>
              </w:rPr>
              <w:t>2025-07-08</w:t>
            </w:r>
          </w:p>
        </w:tc>
        <w:tc>
          <w:tcPr>
            <w:tcW w:type="dxa" w:w="1404"/>
          </w:tcPr>
          <w:p>
            <w:pPr>
              <w:spacing w:after="0"/>
              <w:jc w:val="left"/>
            </w:pPr>
            <w:r>
              <w:rPr>
                <w:sz w:val="16"/>
              </w:rPr>
              <w:t>2030-07-07</w:t>
            </w:r>
          </w:p>
        </w:tc>
        <w:tc>
          <w:tcPr>
            <w:tcW w:type="dxa" w:w="1211"/>
          </w:tcPr>
          <w:p>
            <w:pPr>
              <w:spacing w:after="0"/>
              <w:jc w:val="right"/>
            </w:pPr>
            <w:r>
              <w:rPr>
                <w:sz w:val="16"/>
              </w:rPr>
              <w:t>1,376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$3,715,799</w:t>
            </w:r>
          </w:p>
        </w:tc>
        <w:tc>
          <w:tcPr>
            <w:tcW w:type="dxa" w:w="1126"/>
          </w:tcPr>
          <w:p>
            <w:pPr>
              <w:spacing w:after="0"/>
              <w:jc w:val="right"/>
            </w:pPr>
            <w:r>
              <w:rPr>
                <w:sz w:val="16"/>
              </w:rPr>
              <w:t>$60,983</w:t>
            </w:r>
          </w:p>
        </w:tc>
        <w:tc>
          <w:tcPr>
            <w:tcW w:type="dxa" w:w="1468"/>
          </w:tcPr>
          <w:p>
            <w:pPr>
              <w:spacing w:after="0"/>
              <w:jc w:val="right"/>
            </w:pPr>
            <w:r>
              <w:rPr>
                <w:sz w:val="16"/>
              </w:rPr>
              <w:t>$230,210</w:t>
            </w:r>
          </w:p>
        </w:tc>
        <w:tc>
          <w:tcPr>
            <w:tcW w:type="dxa" w:w="1126"/>
          </w:tcPr>
          <w:p>
            <w:pPr>
              <w:spacing w:after="0"/>
              <w:jc w:val="right"/>
            </w:pPr>
            <w:r>
              <w:rPr>
                <w:sz w:val="16"/>
              </w:rPr>
              <w:t>$4,006,992</w:t>
            </w:r>
          </w:p>
        </w:tc>
        <w:tc>
          <w:tcPr>
            <w:tcW w:type="dxa" w:w="1664"/>
          </w:tcPr>
          <w:p>
            <w:pPr>
              <w:spacing w:after="0"/>
              <w:jc w:val="right"/>
            </w:pPr>
            <w:r>
              <w:rPr>
                <w:sz w:val="16"/>
              </w:rPr>
              <w:t>45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$2,619,349</w:t>
            </w:r>
          </w:p>
        </w:tc>
        <w:tc>
          <w:tcPr>
            <w:tcW w:type="dxa" w:w="1126"/>
          </w:tcPr>
          <w:p>
            <w:pPr>
              <w:spacing w:after="0"/>
              <w:jc w:val="right"/>
            </w:pPr>
            <w:r>
              <w:rPr>
                <w:sz w:val="16"/>
              </w:rPr>
              <w:t>$620</w:t>
            </w:r>
          </w:p>
        </w:tc>
        <w:tc>
          <w:tcPr>
            <w:tcW w:type="dxa" w:w="1468"/>
          </w:tcPr>
          <w:p>
            <w:pPr>
              <w:spacing w:after="0"/>
              <w:jc w:val="right"/>
            </w:pPr>
            <w:r>
              <w:rPr>
                <w:sz w:val="16"/>
              </w:rPr>
              <w:t>$110,159</w:t>
            </w:r>
          </w:p>
        </w:tc>
        <w:tc>
          <w:tcPr>
            <w:tcW w:type="dxa" w:w="1126"/>
          </w:tcPr>
          <w:p>
            <w:pPr>
              <w:spacing w:after="0"/>
              <w:jc w:val="right"/>
            </w:pPr>
            <w:r>
              <w:rPr>
                <w:sz w:val="16"/>
              </w:rPr>
              <w:t>$2,730,127</w:t>
            </w:r>
          </w:p>
        </w:tc>
        <w:tc>
          <w:tcPr>
            <w:tcW w:type="dxa" w:w="1664"/>
          </w:tcPr>
          <w:p>
            <w:pPr>
              <w:spacing w:after="0"/>
              <w:jc w:val="right"/>
            </w:pPr>
            <w:r>
              <w:rPr>
                <w:sz w:val="16"/>
              </w:rPr>
              <w:t>13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Drought</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$194,397</w:t>
            </w:r>
          </w:p>
        </w:tc>
        <w:tc>
          <w:tcPr>
            <w:tcW w:type="dxa" w:w="1468"/>
          </w:tcPr>
          <w:p>
            <w:pPr>
              <w:spacing w:after="0"/>
              <w:jc w:val="right"/>
            </w:pPr>
            <w:r>
              <w:rPr>
                <w:sz w:val="16"/>
              </w:rPr>
              <w:t>n/a</w:t>
            </w:r>
          </w:p>
        </w:tc>
        <w:tc>
          <w:tcPr>
            <w:tcW w:type="dxa" w:w="1126"/>
          </w:tcPr>
          <w:p>
            <w:pPr>
              <w:spacing w:after="0"/>
              <w:jc w:val="right"/>
            </w:pPr>
            <w:r>
              <w:rPr>
                <w:sz w:val="16"/>
              </w:rPr>
              <w:t>$194,397</w:t>
            </w:r>
          </w:p>
        </w:tc>
        <w:tc>
          <w:tcPr>
            <w:tcW w:type="dxa" w:w="1664"/>
          </w:tcPr>
          <w:p>
            <w:pPr>
              <w:spacing w:after="0"/>
              <w:jc w:val="right"/>
            </w:pPr>
            <w:r>
              <w:rPr>
                <w:sz w:val="16"/>
              </w:rPr>
              <w:t>61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$535</w:t>
            </w:r>
          </w:p>
        </w:tc>
        <w:tc>
          <w:tcPr>
            <w:tcW w:type="dxa" w:w="1126"/>
          </w:tcPr>
          <w:p>
            <w:pPr>
              <w:spacing w:after="0"/>
              <w:jc w:val="right"/>
            </w:pPr>
            <w:r>
              <w:rPr>
                <w:sz w:val="16"/>
              </w:rPr>
              <w:t>n/a</w:t>
            </w:r>
          </w:p>
        </w:tc>
        <w:tc>
          <w:tcPr>
            <w:tcW w:type="dxa" w:w="1468"/>
          </w:tcPr>
          <w:p>
            <w:pPr>
              <w:spacing w:after="0"/>
              <w:jc w:val="right"/>
            </w:pPr>
            <w:r>
              <w:rPr>
                <w:sz w:val="16"/>
              </w:rPr>
              <w:t>$60,258</w:t>
            </w:r>
          </w:p>
        </w:tc>
        <w:tc>
          <w:tcPr>
            <w:tcW w:type="dxa" w:w="1126"/>
          </w:tcPr>
          <w:p>
            <w:pPr>
              <w:spacing w:after="0"/>
              <w:jc w:val="right"/>
            </w:pPr>
            <w:r>
              <w:rPr>
                <w:sz w:val="16"/>
              </w:rPr>
              <w:t>$60,793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5</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$105</w:t>
            </w:r>
          </w:p>
        </w:tc>
        <w:tc>
          <w:tcPr>
            <w:tcW w:type="dxa" w:w="1126"/>
          </w:tcPr>
          <w:p>
            <w:pPr>
              <w:spacing w:after="0"/>
              <w:jc w:val="right"/>
            </w:pPr>
            <w:r>
              <w:rPr>
                <w:sz w:val="16"/>
              </w:rPr>
              <w:t>$3,308</w:t>
            </w:r>
          </w:p>
        </w:tc>
        <w:tc>
          <w:tcPr>
            <w:tcW w:type="dxa" w:w="1468"/>
          </w:tcPr>
          <w:p>
            <w:pPr>
              <w:spacing w:after="0"/>
              <w:jc w:val="right"/>
            </w:pPr>
            <w:r>
              <w:rPr>
                <w:sz w:val="16"/>
              </w:rPr>
              <w:t>$33,202</w:t>
            </w:r>
          </w:p>
        </w:tc>
        <w:tc>
          <w:tcPr>
            <w:tcW w:type="dxa" w:w="1126"/>
          </w:tcPr>
          <w:p>
            <w:pPr>
              <w:spacing w:after="0"/>
              <w:jc w:val="right"/>
            </w:pPr>
            <w:r>
              <w:rPr>
                <w:sz w:val="16"/>
              </w:rPr>
              <w:t>$36,614</w:t>
            </w:r>
          </w:p>
        </w:tc>
        <w:tc>
          <w:tcPr>
            <w:tcW w:type="dxa" w:w="1664"/>
          </w:tcPr>
          <w:p>
            <w:pPr>
              <w:spacing w:after="0"/>
              <w:jc w:val="right"/>
            </w:pPr>
            <w:r>
              <w:rPr>
                <w:sz w:val="16"/>
              </w:rPr>
              <w:t>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$22,053</w:t>
            </w:r>
          </w:p>
        </w:tc>
        <w:tc>
          <w:tcPr>
            <w:tcW w:type="dxa" w:w="1126"/>
          </w:tcPr>
          <w:p>
            <w:pPr>
              <w:spacing w:after="0"/>
              <w:jc w:val="right"/>
            </w:pPr>
            <w:r>
              <w:rPr>
                <w:sz w:val="16"/>
              </w:rPr>
              <w:t>n/a</w:t>
            </w:r>
          </w:p>
        </w:tc>
        <w:tc>
          <w:tcPr>
            <w:tcW w:type="dxa" w:w="1468"/>
          </w:tcPr>
          <w:p>
            <w:pPr>
              <w:spacing w:after="0"/>
              <w:jc w:val="right"/>
            </w:pPr>
            <w:r>
              <w:rPr>
                <w:sz w:val="16"/>
              </w:rPr>
              <w:t>$7,151</w:t>
            </w:r>
          </w:p>
        </w:tc>
        <w:tc>
          <w:tcPr>
            <w:tcW w:type="dxa" w:w="1126"/>
          </w:tcPr>
          <w:p>
            <w:pPr>
              <w:spacing w:after="0"/>
              <w:jc w:val="right"/>
            </w:pPr>
            <w:r>
              <w:rPr>
                <w:sz w:val="16"/>
              </w:rPr>
              <w:t>$29,205</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$7,427</w:t>
            </w:r>
          </w:p>
        </w:tc>
        <w:tc>
          <w:tcPr>
            <w:tcW w:type="dxa" w:w="1126"/>
          </w:tcPr>
          <w:p>
            <w:pPr>
              <w:spacing w:after="0"/>
              <w:jc w:val="right"/>
            </w:pPr>
            <w:r>
              <w:rPr>
                <w:sz w:val="16"/>
              </w:rPr>
              <w:t>$2,142</w:t>
            </w:r>
          </w:p>
        </w:tc>
        <w:tc>
          <w:tcPr>
            <w:tcW w:type="dxa" w:w="1468"/>
          </w:tcPr>
          <w:p>
            <w:pPr>
              <w:spacing w:after="0"/>
              <w:jc w:val="right"/>
            </w:pPr>
            <w:r>
              <w:rPr>
                <w:sz w:val="16"/>
              </w:rPr>
              <w:t>$15,683</w:t>
            </w:r>
          </w:p>
        </w:tc>
        <w:tc>
          <w:tcPr>
            <w:tcW w:type="dxa" w:w="1126"/>
          </w:tcPr>
          <w:p>
            <w:pPr>
              <w:spacing w:after="0"/>
              <w:jc w:val="right"/>
            </w:pPr>
            <w:r>
              <w:rPr>
                <w:sz w:val="16"/>
              </w:rPr>
              <w:t>$25,252</w:t>
            </w:r>
          </w:p>
        </w:tc>
        <w:tc>
          <w:tcPr>
            <w:tcW w:type="dxa" w:w="1664"/>
          </w:tcPr>
          <w:p>
            <w:pPr>
              <w:spacing w:after="0"/>
              <w:jc w:val="right"/>
            </w:pPr>
            <w:r>
              <w:rPr>
                <w:sz w:val="16"/>
              </w:rPr>
              <w:t>58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$14,345</w:t>
            </w:r>
          </w:p>
        </w:tc>
        <w:tc>
          <w:tcPr>
            <w:tcW w:type="dxa" w:w="1126"/>
          </w:tcPr>
          <w:p>
            <w:pPr>
              <w:spacing w:after="0"/>
              <w:jc w:val="right"/>
            </w:pPr>
            <w:r>
              <w:rPr>
                <w:sz w:val="16"/>
              </w:rPr>
              <w:t>$964</w:t>
            </w:r>
          </w:p>
        </w:tc>
        <w:tc>
          <w:tcPr>
            <w:tcW w:type="dxa" w:w="1468"/>
          </w:tcPr>
          <w:p>
            <w:pPr>
              <w:spacing w:after="0"/>
              <w:jc w:val="right"/>
            </w:pPr>
            <w:r>
              <w:rPr>
                <w:sz w:val="16"/>
              </w:rPr>
              <w:t>$8,317</w:t>
            </w:r>
          </w:p>
        </w:tc>
        <w:tc>
          <w:tcPr>
            <w:tcW w:type="dxa" w:w="1126"/>
          </w:tcPr>
          <w:p>
            <w:pPr>
              <w:spacing w:after="0"/>
              <w:jc w:val="right"/>
            </w:pPr>
            <w:r>
              <w:rPr>
                <w:sz w:val="16"/>
              </w:rPr>
              <w:t>$23,626</w:t>
            </w:r>
          </w:p>
        </w:tc>
        <w:tc>
          <w:tcPr>
            <w:tcW w:type="dxa" w:w="1664"/>
          </w:tcPr>
          <w:p>
            <w:pPr>
              <w:spacing w:after="0"/>
              <w:jc w:val="right"/>
            </w:pPr>
            <w:r>
              <w:rPr>
                <w:sz w:val="16"/>
              </w:rPr>
              <w:t>128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$9,875</w:t>
            </w:r>
          </w:p>
        </w:tc>
        <w:tc>
          <w:tcPr>
            <w:tcW w:type="dxa" w:w="1126"/>
          </w:tcPr>
          <w:p>
            <w:pPr>
              <w:spacing w:after="0"/>
              <w:jc w:val="right"/>
            </w:pPr>
            <w:r>
              <w:rPr>
                <w:sz w:val="16"/>
              </w:rPr>
              <w:t>$100</w:t>
            </w:r>
          </w:p>
        </w:tc>
        <w:tc>
          <w:tcPr>
            <w:tcW w:type="dxa" w:w="1468"/>
          </w:tcPr>
          <w:p>
            <w:pPr>
              <w:spacing w:after="0"/>
              <w:jc w:val="right"/>
            </w:pPr>
            <w:r>
              <w:rPr>
                <w:sz w:val="16"/>
              </w:rPr>
              <w:t>$1,087</w:t>
            </w:r>
          </w:p>
        </w:tc>
        <w:tc>
          <w:tcPr>
            <w:tcW w:type="dxa" w:w="1126"/>
          </w:tcPr>
          <w:p>
            <w:pPr>
              <w:spacing w:after="0"/>
              <w:jc w:val="right"/>
            </w:pPr>
            <w:r>
              <w:rPr>
                <w:sz w:val="16"/>
              </w:rPr>
              <w:t>$11,063</w:t>
            </w:r>
          </w:p>
        </w:tc>
        <w:tc>
          <w:tcPr>
            <w:tcW w:type="dxa" w:w="1664"/>
          </w:tcPr>
          <w:p>
            <w:pPr>
              <w:spacing w:after="0"/>
              <w:jc w:val="right"/>
            </w:pPr>
            <w:r>
              <w:rPr>
                <w:sz w:val="16"/>
              </w:rPr>
              <w:t>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$2,763</w:t>
            </w:r>
          </w:p>
        </w:tc>
        <w:tc>
          <w:tcPr>
            <w:tcW w:type="dxa" w:w="1126"/>
          </w:tcPr>
          <w:p>
            <w:pPr>
              <w:spacing w:after="0"/>
              <w:jc w:val="right"/>
            </w:pPr>
            <w:r>
              <w:rPr>
                <w:sz w:val="16"/>
              </w:rPr>
              <w:t>$67</w:t>
            </w:r>
          </w:p>
        </w:tc>
        <w:tc>
          <w:tcPr>
            <w:tcW w:type="dxa" w:w="1468"/>
          </w:tcPr>
          <w:p>
            <w:pPr>
              <w:spacing w:after="0"/>
              <w:jc w:val="right"/>
            </w:pPr>
            <w:r>
              <w:rPr>
                <w:sz w:val="16"/>
              </w:rPr>
              <w:t>$5,018</w:t>
            </w:r>
          </w:p>
        </w:tc>
        <w:tc>
          <w:tcPr>
            <w:tcW w:type="dxa" w:w="1126"/>
          </w:tcPr>
          <w:p>
            <w:pPr>
              <w:spacing w:after="0"/>
              <w:jc w:val="right"/>
            </w:pPr>
            <w:r>
              <w:rPr>
                <w:sz w:val="16"/>
              </w:rPr>
              <w:t>$7,849</w:t>
            </w:r>
          </w:p>
        </w:tc>
        <w:tc>
          <w:tcPr>
            <w:tcW w:type="dxa" w:w="1664"/>
          </w:tcPr>
          <w:p>
            <w:pPr>
              <w:spacing w:after="0"/>
              <w:jc w:val="right"/>
            </w:pPr>
            <w:r>
              <w:rPr>
                <w:sz w:val="16"/>
              </w:rPr>
              <w:t>94</w:t>
            </w:r>
          </w:p>
        </w:tc>
        <w:tc>
          <w:tcPr>
            <w:tcW w:type="dxa" w:w="1600"/>
          </w:tcPr>
          <w:p>
            <w:pPr>
              <w:spacing w:after="0"/>
              <w:jc w:val="left"/>
            </w:pPr>
          </w:p>
        </w:tc>
        <w:tc>
          <w:tcPr>
            <w:tcW w:type="dxa" w:w="1931"/>
          </w:tcPr>
          <w:p>
            <w:pPr>
              <w:spacing w:after="0"/>
              <w:jc w:val="left"/>
            </w:pPr>
            <w:r>
              <w:rPr>
                <w:sz w:val="16"/>
              </w:rPr>
              <w:t>Includes 85 High Wind records (a NOAA non-thunderstorm wind type, outside NRI's Strong Wind definition).</w:t>
            </w:r>
          </w:p>
        </w:tc>
      </w:tr>
      <w:tr>
        <w:trPr>
          <w:cantSplit/>
        </w:trPr>
        <w:tc>
          <w:tcPr>
            <w:tcW w:type="dxa" w:w="691"/>
          </w:tcPr>
          <w:p>
            <w:pPr>
              <w:spacing w:after="0"/>
              <w:jc w:val="right"/>
            </w:pPr>
            <w:r>
              <w:rPr>
                <w:sz w:val="16"/>
              </w:rPr>
              <w:t>11</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$5,709</w:t>
            </w:r>
          </w:p>
        </w:tc>
        <w:tc>
          <w:tcPr>
            <w:tcW w:type="dxa" w:w="1126"/>
          </w:tcPr>
          <w:p>
            <w:pPr>
              <w:spacing w:after="0"/>
              <w:jc w:val="right"/>
            </w:pPr>
            <w:r>
              <w:rPr>
                <w:sz w:val="16"/>
              </w:rPr>
              <w:t>n/a</w:t>
            </w:r>
          </w:p>
        </w:tc>
        <w:tc>
          <w:tcPr>
            <w:tcW w:type="dxa" w:w="1468"/>
          </w:tcPr>
          <w:p>
            <w:pPr>
              <w:spacing w:after="0"/>
              <w:jc w:val="right"/>
            </w:pPr>
            <w:r>
              <w:rPr>
                <w:sz w:val="16"/>
              </w:rPr>
              <w:t>$294</w:t>
            </w:r>
          </w:p>
        </w:tc>
        <w:tc>
          <w:tcPr>
            <w:tcW w:type="dxa" w:w="1126"/>
          </w:tcPr>
          <w:p>
            <w:pPr>
              <w:spacing w:after="0"/>
              <w:jc w:val="right"/>
            </w:pPr>
            <w:r>
              <w:rPr>
                <w:sz w:val="16"/>
              </w:rPr>
              <w:t>$6,002</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468"/>
          </w:tcPr>
          <w:p>
            <w:pPr>
              <w:spacing w:after="0"/>
              <w:jc w:val="right"/>
            </w:pPr>
            <w:r>
              <w:rPr>
                <w:sz w:val="16"/>
              </w:rPr>
              <w:t>$284</w:t>
            </w:r>
          </w:p>
        </w:tc>
        <w:tc>
          <w:tcPr>
            <w:tcW w:type="dxa" w:w="1126"/>
          </w:tcPr>
          <w:p>
            <w:pPr>
              <w:spacing w:after="0"/>
              <w:jc w:val="right"/>
            </w:pPr>
            <w:r>
              <w:rPr>
                <w:sz w:val="16"/>
              </w:rPr>
              <w:t>$300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$6</w:t>
            </w:r>
          </w:p>
        </w:tc>
        <w:tc>
          <w:tcPr>
            <w:tcW w:type="dxa" w:w="1468"/>
          </w:tcPr>
          <w:p>
            <w:pPr>
              <w:spacing w:after="0"/>
              <w:jc w:val="right"/>
            </w:pPr>
            <w:r>
              <w:rPr>
                <w:sz w:val="16"/>
              </w:rPr>
              <w:t>$110</w:t>
            </w:r>
          </w:p>
        </w:tc>
        <w:tc>
          <w:tcPr>
            <w:tcW w:type="dxa" w:w="1126"/>
          </w:tcPr>
          <w:p>
            <w:pPr>
              <w:spacing w:after="0"/>
              <w:jc w:val="right"/>
            </w:pPr>
            <w:r>
              <w:rPr>
                <w:sz w:val="16"/>
              </w:rPr>
              <w:t>$117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$28</w:t>
            </w:r>
          </w:p>
        </w:tc>
        <w:tc>
          <w:tcPr>
            <w:tcW w:type="dxa" w:w="1126"/>
          </w:tcPr>
          <w:p>
            <w:pPr>
              <w:spacing w:after="0"/>
              <w:jc w:val="right"/>
            </w:pPr>
            <w:r>
              <w:rPr>
                <w:sz w:val="16"/>
              </w:rPr>
              <w:t>$28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$0</w:t>
            </w:r>
          </w:p>
        </w:tc>
        <w:tc>
          <w:tcPr>
            <w:tcW w:type="dxa" w:w="1126"/>
          </w:tcPr>
          <w:p>
            <w:pPr>
              <w:spacing w:after="0"/>
              <w:jc w:val="right"/>
            </w:pPr>
            <w:r>
              <w:rPr>
                <w:sz w:val="16"/>
              </w:rPr>
              <w:t>$0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Avalanche</w:t>
            </w:r>
          </w:p>
        </w:tc>
        <w:tc>
          <w:tcPr>
            <w:tcW w:type="dxa" w:w="9370"/>
          </w:tcPr>
          <w:p>
            <w:pPr>
              <w:spacing w:after="0"/>
              <w:jc w:val="left"/>
            </w:pPr>
            <w:r>
              <w:rPr>
                <w:sz w:val="16"/>
              </w:rPr>
              <w:t>tract 9552.02 (Very Low, 9.5); tract 9552.01 (Very Low, 9.2)</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9552.01 (Relatively Low, 52.0); tract 9552.02 (Very Low, 32.1)</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9552.02 (Relatively Moderate, 97.0); tract 9552.01 (Relatively Moderate, 95.7)</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9552.02 (Very Low, 23.0); tract 9552.01 (Very Low, 17.7)</w:t>
            </w:r>
          </w:p>
        </w:tc>
      </w:tr>
      <w:tr>
        <w:trPr>
          <w:cantSplit/>
        </w:trPr>
        <w:tc>
          <w:tcPr>
            <w:tcW w:type="dxa" w:w="4742"/>
          </w:tcPr>
          <w:p>
            <w:pPr>
              <w:spacing w:after="0"/>
              <w:jc w:val="left"/>
            </w:pPr>
            <w:r>
              <w:rPr>
                <w:sz w:val="16"/>
              </w:rPr>
              <w:t>Volcanic Activity</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9552.01 (Very High, 99.6); tract 9552.02 (Very High, 99.5)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9552.02 is Census Tract 9552.02).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988"/>
        <w:gridCol w:w="1522"/>
        <w:gridCol w:w="2189"/>
        <w:gridCol w:w="1498"/>
        <w:gridCol w:w="1629"/>
        <w:gridCol w:w="1843"/>
        <w:gridCol w:w="1576"/>
      </w:tblGrid>
      <w:tr>
        <w:trPr>
          <w:cantSplit/>
          <w:tblHeader/>
        </w:trPr>
        <w:tc>
          <w:tcPr>
            <w:tcW w:type="dxa" w:w="1867"/>
            <w:shd w:val="clear" w:color="auto" w:fill="E8E8E8"/>
          </w:tcPr>
          <w:p>
            <w:pPr>
              <w:spacing w:after="0"/>
              <w:jc w:val="left"/>
            </w:pPr>
            <w:r>
              <w:rPr>
                <w:b/>
                <w:sz w:val="16"/>
              </w:rPr>
              <w:t>Hazard</w:t>
            </w:r>
          </w:p>
        </w:tc>
        <w:tc>
          <w:tcPr>
            <w:tcW w:type="dxa" w:w="1988"/>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89"/>
            <w:shd w:val="clear" w:color="auto" w:fill="E8E8E8"/>
          </w:tcPr>
          <w:p>
            <w:pPr>
              <w:spacing w:after="0"/>
              <w:jc w:val="left"/>
            </w:pPr>
            <w:r>
              <w:rPr>
                <w:b/>
                <w:sz w:val="16"/>
              </w:rPr>
              <w:t>Observed range</w:t>
            </w:r>
          </w:p>
        </w:tc>
        <w:tc>
          <w:tcPr>
            <w:tcW w:type="dxa" w:w="1498"/>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How it applies to jurisdictions</w:t>
            </w:r>
          </w:p>
        </w:tc>
        <w:tc>
          <w:tcPr>
            <w:tcW w:type="dxa" w:w="1576"/>
            <w:shd w:val="clear" w:color="auto" w:fill="E8E8E8"/>
          </w:tcPr>
          <w:p>
            <w:pPr>
              <w:spacing w:after="0"/>
              <w:jc w:val="left"/>
            </w:pPr>
            <w:r>
              <w:rPr>
                <w:b/>
                <w:sz w:val="16"/>
              </w:rPr>
              <w:t>Note</w:t>
            </w:r>
          </w:p>
        </w:tc>
      </w:tr>
      <w:tr>
        <w:trPr>
          <w:cantSplit/>
        </w:trPr>
        <w:tc>
          <w:tcPr>
            <w:tcW w:type="dxa" w:w="1867"/>
          </w:tcPr>
          <w:p>
            <w:pPr>
              <w:spacing w:after="0"/>
              <w:jc w:val="left"/>
            </w:pPr>
            <w:r>
              <w:rPr>
                <w:sz w:val="16"/>
              </w:rPr>
              <w:t>Avalanche</w:t>
            </w:r>
          </w:p>
        </w:tc>
        <w:tc>
          <w:tcPr>
            <w:tcW w:type="dxa" w:w="1988"/>
          </w:tcPr>
          <w:p>
            <w:pPr>
              <w:spacing w:after="0"/>
              <w:jc w:val="left"/>
            </w:pPr>
            <w:r>
              <w:rPr>
                <w:sz w:val="16"/>
              </w:rPr>
              <w:t>none (count and damage only)</w:t>
            </w:r>
          </w:p>
        </w:tc>
        <w:tc>
          <w:tcPr>
            <w:tcW w:type="dxa" w:w="1522"/>
          </w:tcPr>
          <w:p>
            <w:pPr>
              <w:spacing w:after="0"/>
              <w:jc w:val="right"/>
            </w:pPr>
            <w:r>
              <w:rPr>
                <w:sz w:val="16"/>
              </w:rPr>
              <w:t>0</w:t>
            </w:r>
          </w:p>
        </w:tc>
        <w:tc>
          <w:tcPr>
            <w:tcW w:type="dxa" w:w="2189"/>
          </w:tcPr>
          <w:p>
            <w:pPr>
              <w:spacing w:after="0"/>
              <w:jc w:val="left"/>
            </w:pPr>
          </w:p>
        </w:tc>
        <w:tc>
          <w:tcPr>
            <w:tcW w:type="dxa" w:w="1498"/>
          </w:tcPr>
          <w:p>
            <w:pPr>
              <w:spacing w:after="0"/>
              <w:jc w:val="left"/>
            </w:pPr>
          </w:p>
        </w:tc>
        <w:tc>
          <w:tcPr>
            <w:tcW w:type="dxa" w:w="1629"/>
          </w:tcPr>
          <w:p>
            <w:pPr>
              <w:spacing w:after="0"/>
              <w:jc w:val="left"/>
            </w:pPr>
          </w:p>
        </w:tc>
        <w:tc>
          <w:tcPr>
            <w:tcW w:type="dxa" w:w="1843"/>
          </w:tcPr>
          <w:p>
            <w:pPr>
              <w:spacing w:after="0"/>
              <w:jc w:val="left"/>
            </w:pPr>
          </w:p>
        </w:tc>
        <w:tc>
          <w:tcPr>
            <w:tcW w:type="dxa" w:w="1576"/>
          </w:tcPr>
          <w:p>
            <w:pPr>
              <w:spacing w:after="0"/>
              <w:jc w:val="left"/>
            </w:pPr>
          </w:p>
        </w:tc>
      </w:tr>
      <w:tr>
        <w:trPr>
          <w:cantSplit/>
        </w:trPr>
        <w:tc>
          <w:tcPr>
            <w:tcW w:type="dxa" w:w="1867"/>
          </w:tcPr>
          <w:p>
            <w:pPr>
              <w:spacing w:after="0"/>
              <w:jc w:val="left"/>
            </w:pPr>
            <w:r>
              <w:rPr>
                <w:sz w:val="16"/>
              </w:rPr>
              <w:t>Cold/Wind Chill, Extreme Cold/Wind Chill</w:t>
            </w:r>
          </w:p>
        </w:tc>
        <w:tc>
          <w:tcPr>
            <w:tcW w:type="dxa" w:w="1988"/>
          </w:tcPr>
          <w:p>
            <w:pPr>
              <w:spacing w:after="0"/>
              <w:jc w:val="left"/>
            </w:pPr>
            <w:r>
              <w:rPr>
                <w:sz w:val="16"/>
              </w:rPr>
              <w:t>wind chill</w:t>
            </w:r>
          </w:p>
        </w:tc>
        <w:tc>
          <w:tcPr>
            <w:tcW w:type="dxa" w:w="1522"/>
          </w:tcPr>
          <w:p>
            <w:pPr>
              <w:spacing w:after="0"/>
              <w:jc w:val="right"/>
            </w:pPr>
            <w:r>
              <w:rPr>
                <w:sz w:val="16"/>
              </w:rPr>
              <w:t>5 records, 2021 to 2026 (5 zone-level)</w:t>
            </w:r>
          </w:p>
        </w:tc>
        <w:tc>
          <w:tcPr>
            <w:tcW w:type="dxa" w:w="2189"/>
          </w:tcPr>
          <w:p>
            <w:pPr>
              <w:spacing w:after="0"/>
              <w:jc w:val="left"/>
            </w:pPr>
            <w:r>
              <w:rPr>
                <w:sz w:val="16"/>
              </w:rPr>
              <w:t>1 day to 2 days (median 1 day); 5 with a recorded value</w:t>
            </w:r>
          </w:p>
        </w:tc>
        <w:tc>
          <w:tcPr>
            <w:tcW w:type="dxa" w:w="1498"/>
          </w:tcPr>
          <w:p>
            <w:pPr>
              <w:spacing w:after="0"/>
              <w:jc w:val="left"/>
            </w:pPr>
            <w:r>
              <w:rPr>
                <w:sz w:val="16"/>
              </w:rPr>
              <w:t>2 consecutive days, 2025-01-20 to 2025-01-21, zone-level</w:t>
            </w:r>
          </w:p>
        </w:tc>
        <w:tc>
          <w:tcPr>
            <w:tcW w:type="dxa" w:w="1629"/>
          </w:tcPr>
          <w:p>
            <w:pPr>
              <w:spacing w:after="0"/>
              <w:jc w:val="left"/>
            </w:pPr>
          </w:p>
        </w:tc>
        <w:tc>
          <w:tcPr>
            <w:tcW w:type="dxa" w:w="1843"/>
          </w:tcPr>
          <w:p>
            <w:pPr>
              <w:spacing w:after="0"/>
              <w:jc w:val="left"/>
            </w:pPr>
            <w:r>
              <w:rPr>
                <w:sz w:val="16"/>
              </w:rPr>
              <w:t>Countywide (zone-level records).</w:t>
            </w:r>
          </w:p>
        </w:tc>
        <w:tc>
          <w:tcPr>
            <w:tcW w:type="dxa" w:w="1576"/>
          </w:tcPr>
          <w:p>
            <w:pPr>
              <w:spacing w:after="0"/>
              <w:jc w:val="left"/>
            </w:pPr>
          </w:p>
        </w:tc>
      </w:tr>
      <w:tr>
        <w:trPr>
          <w:cantSplit/>
        </w:trPr>
        <w:tc>
          <w:tcPr>
            <w:tcW w:type="dxa" w:w="1867"/>
          </w:tcPr>
          <w:p>
            <w:pPr>
              <w:spacing w:after="0"/>
              <w:jc w:val="left"/>
            </w:pPr>
            <w:r>
              <w:rPr>
                <w:sz w:val="16"/>
              </w:rPr>
              <w:t>Frost/Freeze (outside NRI's Cold Wave definition)</w:t>
            </w:r>
          </w:p>
        </w:tc>
        <w:tc>
          <w:tcPr>
            <w:tcW w:type="dxa" w:w="1988"/>
          </w:tcPr>
          <w:p>
            <w:pPr>
              <w:spacing w:after="0"/>
              <w:jc w:val="left"/>
            </w:pPr>
            <w:r>
              <w:rPr>
                <w:sz w:val="16"/>
              </w:rPr>
              <w:t>crop damage</w:t>
            </w:r>
          </w:p>
        </w:tc>
        <w:tc>
          <w:tcPr>
            <w:tcW w:type="dxa" w:w="1522"/>
          </w:tcPr>
          <w:p>
            <w:pPr>
              <w:spacing w:after="0"/>
              <w:jc w:val="right"/>
            </w:pPr>
            <w:r>
              <w:rPr>
                <w:sz w:val="16"/>
              </w:rPr>
              <w:t>0</w:t>
            </w:r>
          </w:p>
        </w:tc>
        <w:tc>
          <w:tcPr>
            <w:tcW w:type="dxa" w:w="2189"/>
          </w:tcPr>
          <w:p>
            <w:pPr>
              <w:spacing w:after="0"/>
              <w:jc w:val="left"/>
            </w:pPr>
          </w:p>
        </w:tc>
        <w:tc>
          <w:tcPr>
            <w:tcW w:type="dxa" w:w="1498"/>
          </w:tcPr>
          <w:p>
            <w:pPr>
              <w:spacing w:after="0"/>
              <w:jc w:val="left"/>
            </w:pPr>
          </w:p>
        </w:tc>
        <w:tc>
          <w:tcPr>
            <w:tcW w:type="dxa" w:w="1629"/>
          </w:tcPr>
          <w:p>
            <w:pPr>
              <w:spacing w:after="0"/>
              <w:jc w:val="left"/>
            </w:pPr>
          </w:p>
        </w:tc>
        <w:tc>
          <w:tcPr>
            <w:tcW w:type="dxa" w:w="1843"/>
          </w:tcPr>
          <w:p>
            <w:pPr>
              <w:spacing w:after="0"/>
              <w:jc w:val="left"/>
            </w:pPr>
          </w:p>
        </w:tc>
        <w:tc>
          <w:tcPr>
            <w:tcW w:type="dxa" w:w="1576"/>
          </w:tcPr>
          <w:p>
            <w:pPr>
              <w:spacing w:after="0"/>
              <w:jc w:val="left"/>
            </w:pPr>
          </w:p>
        </w:tc>
      </w:tr>
      <w:tr>
        <w:trPr>
          <w:cantSplit/>
        </w:trPr>
        <w:tc>
          <w:tcPr>
            <w:tcW w:type="dxa" w:w="1867"/>
          </w:tcPr>
          <w:p>
            <w:pPr>
              <w:spacing w:after="0"/>
              <w:jc w:val="left"/>
            </w:pPr>
            <w:r>
              <w:rPr>
                <w:sz w:val="16"/>
              </w:rPr>
              <w:t>Drought</w:t>
            </w:r>
          </w:p>
        </w:tc>
        <w:tc>
          <w:tcPr>
            <w:tcW w:type="dxa" w:w="1988"/>
          </w:tcPr>
          <w:p>
            <w:pPr>
              <w:spacing w:after="0"/>
              <w:jc w:val="left"/>
            </w:pPr>
            <w:r>
              <w:rPr>
                <w:sz w:val="16"/>
              </w:rPr>
              <w:t>U.S. Drought Monitor scale (D0 to D4)</w:t>
            </w:r>
          </w:p>
        </w:tc>
        <w:tc>
          <w:tcPr>
            <w:tcW w:type="dxa" w:w="1522"/>
          </w:tcPr>
          <w:p>
            <w:pPr>
              <w:spacing w:after="0"/>
              <w:jc w:val="right"/>
            </w:pPr>
            <w:r>
              <w:rPr>
                <w:sz w:val="16"/>
              </w:rPr>
              <w:t>61 records, 2019 to 2026 (61 zone-level)</w:t>
            </w:r>
          </w:p>
        </w:tc>
        <w:tc>
          <w:tcPr>
            <w:tcW w:type="dxa" w:w="2189"/>
          </w:tcPr>
          <w:p>
            <w:pPr>
              <w:spacing w:after="0"/>
              <w:jc w:val="left"/>
            </w:pPr>
            <w:r>
              <w:rPr>
                <w:sz w:val="16"/>
              </w:rPr>
              <w:t>61 days to 1,247 days (median 122 days); 5 with a recorded value</w:t>
            </w:r>
          </w:p>
        </w:tc>
        <w:tc>
          <w:tcPr>
            <w:tcW w:type="dxa" w:w="1498"/>
          </w:tcPr>
          <w:p>
            <w:pPr>
              <w:spacing w:after="0"/>
              <w:jc w:val="left"/>
            </w:pPr>
            <w:r>
              <w:rPr>
                <w:sz w:val="16"/>
              </w:rPr>
              <w:t>1247 days (41 months), 2019-11-01 to 2023-03-31, a run of 41 consecutive Storm Events drought records, zone-level</w:t>
            </w:r>
          </w:p>
        </w:tc>
        <w:tc>
          <w:tcPr>
            <w:tcW w:type="dxa" w:w="1629"/>
          </w:tcPr>
          <w:p>
            <w:pPr>
              <w:spacing w:after="0"/>
              <w:jc w:val="left"/>
            </w:pPr>
          </w:p>
        </w:tc>
        <w:tc>
          <w:tcPr>
            <w:tcW w:type="dxa" w:w="1843"/>
          </w:tcPr>
          <w:p>
            <w:pPr>
              <w:spacing w:after="0"/>
              <w:jc w:val="left"/>
            </w:pPr>
            <w:r>
              <w:rPr>
                <w:sz w:val="16"/>
              </w:rPr>
              <w:t>Countywide (zone-level records).</w:t>
            </w:r>
          </w:p>
        </w:tc>
        <w:tc>
          <w:tcPr>
            <w:tcW w:type="dxa" w:w="15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988"/>
          </w:tcPr>
          <w:p>
            <w:pPr>
              <w:spacing w:after="0"/>
              <w:jc w:val="left"/>
            </w:pPr>
            <w:r>
              <w:rPr>
                <w:sz w:val="16"/>
              </w:rPr>
              <w:t>Modified Mercalli (local data)</w:t>
            </w:r>
          </w:p>
        </w:tc>
        <w:tc>
          <w:tcPr>
            <w:tcW w:type="dxa" w:w="1522"/>
          </w:tcPr>
          <w:p>
            <w:pPr>
              <w:spacing w:after="0"/>
              <w:jc w:val="right"/>
            </w:pPr>
            <w:r>
              <w:rPr>
                <w:sz w:val="16"/>
              </w:rPr>
              <w:t>0</w:t>
            </w:r>
          </w:p>
        </w:tc>
        <w:tc>
          <w:tcPr>
            <w:tcW w:type="dxa" w:w="2189"/>
          </w:tcPr>
          <w:p>
            <w:pPr>
              <w:spacing w:after="0"/>
              <w:jc w:val="left"/>
            </w:pPr>
          </w:p>
        </w:tc>
        <w:tc>
          <w:tcPr>
            <w:tcW w:type="dxa" w:w="1498"/>
          </w:tcPr>
          <w:p>
            <w:pPr>
              <w:spacing w:after="0"/>
              <w:jc w:val="left"/>
            </w:pPr>
          </w:p>
        </w:tc>
        <w:tc>
          <w:tcPr>
            <w:tcW w:type="dxa" w:w="1629"/>
          </w:tcPr>
          <w:p>
            <w:pPr>
              <w:spacing w:after="0"/>
              <w:jc w:val="left"/>
            </w:pPr>
          </w:p>
        </w:tc>
        <w:tc>
          <w:tcPr>
            <w:tcW w:type="dxa" w:w="1843"/>
          </w:tcPr>
          <w:p>
            <w:pPr>
              <w:spacing w:after="0"/>
              <w:jc w:val="left"/>
            </w:pPr>
          </w:p>
        </w:tc>
        <w:tc>
          <w:tcPr>
            <w:tcW w:type="dxa" w:w="1576"/>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988"/>
          </w:tcPr>
          <w:p>
            <w:pPr>
              <w:spacing w:after="0"/>
              <w:jc w:val="left"/>
            </w:pPr>
            <w:r>
              <w:rPr>
                <w:sz w:val="16"/>
              </w:rPr>
              <w:t>hail size (inches)</w:t>
            </w:r>
          </w:p>
        </w:tc>
        <w:tc>
          <w:tcPr>
            <w:tcW w:type="dxa" w:w="1522"/>
          </w:tcPr>
          <w:p>
            <w:pPr>
              <w:spacing w:after="0"/>
              <w:jc w:val="right"/>
            </w:pPr>
            <w:r>
              <w:rPr>
                <w:sz w:val="16"/>
              </w:rPr>
              <w:t>143 records, 1961 to 2026</w:t>
            </w:r>
          </w:p>
        </w:tc>
        <w:tc>
          <w:tcPr>
            <w:tcW w:type="dxa" w:w="2189"/>
          </w:tcPr>
          <w:p>
            <w:pPr>
              <w:spacing w:after="0"/>
              <w:jc w:val="left"/>
            </w:pPr>
            <w:r>
              <w:rPr>
                <w:sz w:val="16"/>
              </w:rPr>
              <w:t>0.25 in to 3 in (median 1 in); 143 with a recorded value</w:t>
            </w:r>
          </w:p>
        </w:tc>
        <w:tc>
          <w:tcPr>
            <w:tcW w:type="dxa" w:w="1498"/>
          </w:tcPr>
          <w:p>
            <w:pPr>
              <w:spacing w:after="0"/>
              <w:jc w:val="left"/>
            </w:pPr>
            <w:r>
              <w:rPr>
                <w:sz w:val="16"/>
              </w:rPr>
              <w:t>3 in hail, 2014-06-08</w:t>
            </w:r>
          </w:p>
        </w:tc>
        <w:tc>
          <w:tcPr>
            <w:tcW w:type="dxa" w:w="1629"/>
          </w:tcPr>
          <w:p>
            <w:pPr>
              <w:spacing w:after="0"/>
              <w:jc w:val="left"/>
            </w:pPr>
            <w:r>
              <w:rPr>
                <w:sz w:val="16"/>
              </w:rPr>
              <w:t>Hail, 2003-06-04, $15,000 property; crops not reported (2003 dollars)</w:t>
            </w:r>
          </w:p>
        </w:tc>
        <w:tc>
          <w:tcPr>
            <w:tcW w:type="dxa" w:w="1843"/>
          </w:tcPr>
          <w:p>
            <w:pPr>
              <w:spacing w:after="0"/>
              <w:jc w:val="left"/>
            </w:pPr>
            <w:r>
              <w:rPr>
                <w:sz w:val="16"/>
              </w:rPr>
              <w:t>Event records naming jurisdictions in the plan: Wagon Mound village (48 records).</w:t>
            </w:r>
          </w:p>
        </w:tc>
        <w:tc>
          <w:tcPr>
            <w:tcW w:type="dxa" w:w="1576"/>
          </w:tcPr>
          <w:p>
            <w:pPr>
              <w:spacing w:after="0"/>
              <w:jc w:val="left"/>
            </w:pPr>
          </w:p>
        </w:tc>
      </w:tr>
      <w:tr>
        <w:trPr>
          <w:cantSplit/>
        </w:trPr>
        <w:tc>
          <w:tcPr>
            <w:tcW w:type="dxa" w:w="1867"/>
          </w:tcPr>
          <w:p>
            <w:pPr>
              <w:spacing w:after="0"/>
              <w:jc w:val="left"/>
            </w:pPr>
            <w:r>
              <w:rPr>
                <w:sz w:val="16"/>
              </w:rPr>
              <w:t>Excessive Heat, Heat</w:t>
            </w:r>
          </w:p>
        </w:tc>
        <w:tc>
          <w:tcPr>
            <w:tcW w:type="dxa" w:w="1988"/>
          </w:tcPr>
          <w:p>
            <w:pPr>
              <w:spacing w:after="0"/>
              <w:jc w:val="left"/>
            </w:pPr>
            <w:r>
              <w:rPr>
                <w:sz w:val="16"/>
              </w:rPr>
              <w:t>heat index (in event narratives)</w:t>
            </w:r>
          </w:p>
        </w:tc>
        <w:tc>
          <w:tcPr>
            <w:tcW w:type="dxa" w:w="1522"/>
          </w:tcPr>
          <w:p>
            <w:pPr>
              <w:spacing w:after="0"/>
              <w:jc w:val="right"/>
            </w:pPr>
            <w:r>
              <w:rPr>
                <w:sz w:val="16"/>
              </w:rPr>
              <w:t>0</w:t>
            </w:r>
          </w:p>
        </w:tc>
        <w:tc>
          <w:tcPr>
            <w:tcW w:type="dxa" w:w="2189"/>
          </w:tcPr>
          <w:p>
            <w:pPr>
              <w:spacing w:after="0"/>
              <w:jc w:val="left"/>
            </w:pPr>
          </w:p>
        </w:tc>
        <w:tc>
          <w:tcPr>
            <w:tcW w:type="dxa" w:w="1498"/>
          </w:tcPr>
          <w:p>
            <w:pPr>
              <w:spacing w:after="0"/>
              <w:jc w:val="left"/>
            </w:pPr>
          </w:p>
        </w:tc>
        <w:tc>
          <w:tcPr>
            <w:tcW w:type="dxa" w:w="1629"/>
          </w:tcPr>
          <w:p>
            <w:pPr>
              <w:spacing w:after="0"/>
              <w:jc w:val="left"/>
            </w:pPr>
          </w:p>
        </w:tc>
        <w:tc>
          <w:tcPr>
            <w:tcW w:type="dxa" w:w="1843"/>
          </w:tcPr>
          <w:p>
            <w:pPr>
              <w:spacing w:after="0"/>
              <w:jc w:val="left"/>
            </w:pPr>
          </w:p>
        </w:tc>
        <w:tc>
          <w:tcPr>
            <w:tcW w:type="dxa" w:w="1576"/>
          </w:tcPr>
          <w:p>
            <w:pPr>
              <w:spacing w:after="0"/>
              <w:jc w:val="left"/>
            </w:pPr>
          </w:p>
        </w:tc>
      </w:tr>
      <w:tr>
        <w:trPr>
          <w:cantSplit/>
        </w:trPr>
        <w:tc>
          <w:tcPr>
            <w:tcW w:type="dxa" w:w="1867"/>
          </w:tcPr>
          <w:p>
            <w:pPr>
              <w:spacing w:after="0"/>
              <w:jc w:val="left"/>
            </w:pPr>
            <w:r>
              <w:rPr>
                <w:sz w:val="16"/>
              </w:rPr>
              <w:t>Hurricane, Tropical Storm, Tropical Depression</w:t>
            </w:r>
          </w:p>
        </w:tc>
        <w:tc>
          <w:tcPr>
            <w:tcW w:type="dxa" w:w="1988"/>
          </w:tcPr>
          <w:p>
            <w:pPr>
              <w:spacing w:after="0"/>
              <w:jc w:val="left"/>
            </w:pPr>
            <w:r>
              <w:rPr>
                <w:sz w:val="16"/>
              </w:rPr>
              <w:t>Saffir-Simpson</w:t>
            </w:r>
          </w:p>
        </w:tc>
        <w:tc>
          <w:tcPr>
            <w:tcW w:type="dxa" w:w="1522"/>
          </w:tcPr>
          <w:p>
            <w:pPr>
              <w:spacing w:after="0"/>
              <w:jc w:val="right"/>
            </w:pPr>
            <w:r>
              <w:rPr>
                <w:sz w:val="16"/>
              </w:rPr>
              <w:t>0</w:t>
            </w:r>
          </w:p>
        </w:tc>
        <w:tc>
          <w:tcPr>
            <w:tcW w:type="dxa" w:w="2189"/>
          </w:tcPr>
          <w:p>
            <w:pPr>
              <w:spacing w:after="0"/>
              <w:jc w:val="left"/>
            </w:pPr>
          </w:p>
        </w:tc>
        <w:tc>
          <w:tcPr>
            <w:tcW w:type="dxa" w:w="1498"/>
          </w:tcPr>
          <w:p>
            <w:pPr>
              <w:spacing w:after="0"/>
              <w:jc w:val="left"/>
            </w:pPr>
          </w:p>
        </w:tc>
        <w:tc>
          <w:tcPr>
            <w:tcW w:type="dxa" w:w="1629"/>
          </w:tcPr>
          <w:p>
            <w:pPr>
              <w:spacing w:after="0"/>
              <w:jc w:val="left"/>
            </w:pPr>
          </w:p>
        </w:tc>
        <w:tc>
          <w:tcPr>
            <w:tcW w:type="dxa" w:w="1843"/>
          </w:tcPr>
          <w:p>
            <w:pPr>
              <w:spacing w:after="0"/>
              <w:jc w:val="left"/>
            </w:pPr>
          </w:p>
        </w:tc>
        <w:tc>
          <w:tcPr>
            <w:tcW w:type="dxa" w:w="15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988"/>
          </w:tcPr>
          <w:p>
            <w:pPr>
              <w:spacing w:after="0"/>
              <w:jc w:val="left"/>
            </w:pPr>
            <w:r>
              <w:rPr>
                <w:sz w:val="16"/>
              </w:rPr>
              <w:t>Sperry-Piltz ice scale (local data)</w:t>
            </w:r>
          </w:p>
        </w:tc>
        <w:tc>
          <w:tcPr>
            <w:tcW w:type="dxa" w:w="1522"/>
          </w:tcPr>
          <w:p>
            <w:pPr>
              <w:spacing w:after="0"/>
              <w:jc w:val="right"/>
            </w:pPr>
            <w:r>
              <w:rPr>
                <w:sz w:val="16"/>
              </w:rPr>
              <w:t>0</w:t>
            </w:r>
          </w:p>
        </w:tc>
        <w:tc>
          <w:tcPr>
            <w:tcW w:type="dxa" w:w="2189"/>
          </w:tcPr>
          <w:p>
            <w:pPr>
              <w:spacing w:after="0"/>
              <w:jc w:val="left"/>
            </w:pPr>
          </w:p>
        </w:tc>
        <w:tc>
          <w:tcPr>
            <w:tcW w:type="dxa" w:w="1498"/>
          </w:tcPr>
          <w:p>
            <w:pPr>
              <w:spacing w:after="0"/>
              <w:jc w:val="left"/>
            </w:pPr>
          </w:p>
        </w:tc>
        <w:tc>
          <w:tcPr>
            <w:tcW w:type="dxa" w:w="1629"/>
          </w:tcPr>
          <w:p>
            <w:pPr>
              <w:spacing w:after="0"/>
              <w:jc w:val="left"/>
            </w:pPr>
          </w:p>
        </w:tc>
        <w:tc>
          <w:tcPr>
            <w:tcW w:type="dxa" w:w="1843"/>
          </w:tcPr>
          <w:p>
            <w:pPr>
              <w:spacing w:after="0"/>
              <w:jc w:val="left"/>
            </w:pPr>
          </w:p>
        </w:tc>
        <w:tc>
          <w:tcPr>
            <w:tcW w:type="dxa" w:w="1576"/>
          </w:tcPr>
          <w:p>
            <w:pPr>
              <w:spacing w:after="0"/>
              <w:jc w:val="left"/>
            </w:pPr>
          </w:p>
        </w:tc>
      </w:tr>
      <w:tr>
        <w:trPr>
          <w:cantSplit/>
        </w:trPr>
        <w:tc>
          <w:tcPr>
            <w:tcW w:type="dxa" w:w="1867"/>
          </w:tcPr>
          <w:p>
            <w:pPr>
              <w:spacing w:after="0"/>
              <w:jc w:val="left"/>
            </w:pPr>
            <w:r>
              <w:rPr>
                <w:sz w:val="16"/>
              </w:rPr>
              <w:t>Flash Flood, Flood, Lakeshore Flood</w:t>
            </w:r>
          </w:p>
        </w:tc>
        <w:tc>
          <w:tcPr>
            <w:tcW w:type="dxa" w:w="1988"/>
          </w:tcPr>
          <w:p>
            <w:pPr>
              <w:spacing w:after="0"/>
              <w:jc w:val="left"/>
            </w:pPr>
            <w:r>
              <w:rPr>
                <w:sz w:val="16"/>
              </w:rPr>
              <w:t>damage and flood days (flood depth: FIRM)</w:t>
            </w:r>
          </w:p>
        </w:tc>
        <w:tc>
          <w:tcPr>
            <w:tcW w:type="dxa" w:w="1522"/>
          </w:tcPr>
          <w:p>
            <w:pPr>
              <w:spacing w:after="0"/>
              <w:jc w:val="right"/>
            </w:pPr>
            <w:r>
              <w:rPr>
                <w:sz w:val="16"/>
              </w:rPr>
              <w:t>45 records, 1999 to 2025</w:t>
            </w:r>
          </w:p>
        </w:tc>
        <w:tc>
          <w:tcPr>
            <w:tcW w:type="dxa" w:w="2189"/>
          </w:tcPr>
          <w:p>
            <w:pPr>
              <w:spacing w:after="0"/>
              <w:jc w:val="left"/>
            </w:pPr>
          </w:p>
        </w:tc>
        <w:tc>
          <w:tcPr>
            <w:tcW w:type="dxa" w:w="1498"/>
          </w:tcPr>
          <w:p>
            <w:pPr>
              <w:spacing w:after="0"/>
              <w:jc w:val="left"/>
            </w:pPr>
            <w:r>
              <w:rPr>
                <w:sz w:val="16"/>
              </w:rPr>
              <w:t>Flash Flood, 2021-07-13, $750,000 property; $0 crops (2021 dollars)</w:t>
            </w:r>
          </w:p>
        </w:tc>
        <w:tc>
          <w:tcPr>
            <w:tcW w:type="dxa" w:w="1629"/>
          </w:tcPr>
          <w:p>
            <w:pPr>
              <w:spacing w:after="0"/>
              <w:jc w:val="left"/>
            </w:pPr>
          </w:p>
        </w:tc>
        <w:tc>
          <w:tcPr>
            <w:tcW w:type="dxa" w:w="1843"/>
          </w:tcPr>
          <w:p>
            <w:pPr>
              <w:spacing w:after="0"/>
              <w:jc w:val="left"/>
            </w:pPr>
            <w:r>
              <w:rPr>
                <w:sz w:val="16"/>
              </w:rPr>
              <w:t>Event records naming jurisdictions in the plan: Wagon Mound village (1 record).</w:t>
            </w:r>
          </w:p>
        </w:tc>
        <w:tc>
          <w:tcPr>
            <w:tcW w:type="dxa" w:w="15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988"/>
          </w:tcPr>
          <w:p>
            <w:pPr>
              <w:spacing w:after="0"/>
              <w:jc w:val="left"/>
            </w:pPr>
            <w:r>
              <w:rPr>
                <w:sz w:val="16"/>
              </w:rPr>
              <w:t>none (count and damage only)</w:t>
            </w:r>
          </w:p>
        </w:tc>
        <w:tc>
          <w:tcPr>
            <w:tcW w:type="dxa" w:w="1522"/>
          </w:tcPr>
          <w:p>
            <w:pPr>
              <w:spacing w:after="0"/>
              <w:jc w:val="right"/>
            </w:pPr>
            <w:r>
              <w:rPr>
                <w:sz w:val="16"/>
              </w:rPr>
              <w:t>2 records, 2022</w:t>
            </w:r>
          </w:p>
        </w:tc>
        <w:tc>
          <w:tcPr>
            <w:tcW w:type="dxa" w:w="2189"/>
          </w:tcPr>
          <w:p>
            <w:pPr>
              <w:spacing w:after="0"/>
              <w:jc w:val="left"/>
            </w:pPr>
          </w:p>
        </w:tc>
        <w:tc>
          <w:tcPr>
            <w:tcW w:type="dxa" w:w="1498"/>
          </w:tcPr>
          <w:p>
            <w:pPr>
              <w:spacing w:after="0"/>
              <w:jc w:val="left"/>
            </w:pPr>
            <w:r>
              <w:rPr>
                <w:sz w:val="16"/>
              </w:rPr>
              <w:t>Debris Flow, 2022-08-08, $75,000 property; $0 crops (2022 dollars)</w:t>
            </w:r>
          </w:p>
        </w:tc>
        <w:tc>
          <w:tcPr>
            <w:tcW w:type="dxa" w:w="1629"/>
          </w:tcPr>
          <w:p>
            <w:pPr>
              <w:spacing w:after="0"/>
              <w:jc w:val="left"/>
            </w:pPr>
          </w:p>
        </w:tc>
        <w:tc>
          <w:tcPr>
            <w:tcW w:type="dxa" w:w="1843"/>
          </w:tcPr>
          <w:p>
            <w:pPr>
              <w:spacing w:after="0"/>
              <w:jc w:val="left"/>
            </w:pPr>
            <w:r>
              <w:rPr>
                <w:sz w:val="16"/>
              </w:rPr>
              <w:t>No event record names a jurisdiction in the plan.</w:t>
            </w:r>
          </w:p>
        </w:tc>
        <w:tc>
          <w:tcPr>
            <w:tcW w:type="dxa" w:w="1576"/>
          </w:tcPr>
          <w:p>
            <w:pPr>
              <w:spacing w:after="0"/>
              <w:jc w:val="left"/>
            </w:pPr>
          </w:p>
        </w:tc>
      </w:tr>
      <w:tr>
        <w:trPr>
          <w:cantSplit/>
        </w:trPr>
        <w:tc>
          <w:tcPr>
            <w:tcW w:type="dxa" w:w="1867"/>
          </w:tcPr>
          <w:p>
            <w:pPr>
              <w:spacing w:after="0"/>
              <w:jc w:val="left"/>
            </w:pPr>
            <w:r>
              <w:rPr>
                <w:sz w:val="16"/>
              </w:rPr>
              <w:t>Lightning</w:t>
            </w:r>
          </w:p>
        </w:tc>
        <w:tc>
          <w:tcPr>
            <w:tcW w:type="dxa" w:w="1988"/>
          </w:tcPr>
          <w:p>
            <w:pPr>
              <w:spacing w:after="0"/>
              <w:jc w:val="left"/>
            </w:pPr>
            <w:r>
              <w:rPr>
                <w:sz w:val="16"/>
              </w:rPr>
              <w:t>annualized frequency (the measure FEMA's Local Mitigation Planning Handbook names)</w:t>
            </w:r>
          </w:p>
        </w:tc>
        <w:tc>
          <w:tcPr>
            <w:tcW w:type="dxa" w:w="1522"/>
          </w:tcPr>
          <w:p>
            <w:pPr>
              <w:spacing w:after="0"/>
              <w:jc w:val="right"/>
            </w:pPr>
            <w:r>
              <w:rPr>
                <w:sz w:val="16"/>
              </w:rPr>
              <w:t>0</w:t>
            </w:r>
          </w:p>
        </w:tc>
        <w:tc>
          <w:tcPr>
            <w:tcW w:type="dxa" w:w="2189"/>
          </w:tcPr>
          <w:p>
            <w:pPr>
              <w:spacing w:after="0"/>
              <w:jc w:val="left"/>
            </w:pPr>
          </w:p>
        </w:tc>
        <w:tc>
          <w:tcPr>
            <w:tcW w:type="dxa" w:w="1498"/>
          </w:tcPr>
          <w:p>
            <w:pPr>
              <w:spacing w:after="0"/>
              <w:jc w:val="left"/>
            </w:pPr>
          </w:p>
        </w:tc>
        <w:tc>
          <w:tcPr>
            <w:tcW w:type="dxa" w:w="1629"/>
          </w:tcPr>
          <w:p>
            <w:pPr>
              <w:spacing w:after="0"/>
              <w:jc w:val="left"/>
            </w:pPr>
          </w:p>
        </w:tc>
        <w:tc>
          <w:tcPr>
            <w:tcW w:type="dxa" w:w="1843"/>
          </w:tcPr>
          <w:p>
            <w:pPr>
              <w:spacing w:after="0"/>
              <w:jc w:val="left"/>
            </w:pPr>
          </w:p>
        </w:tc>
        <w:tc>
          <w:tcPr>
            <w:tcW w:type="dxa" w:w="1576"/>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988"/>
          </w:tcPr>
          <w:p>
            <w:pPr>
              <w:spacing w:after="0"/>
              <w:jc w:val="left"/>
            </w:pPr>
            <w:r>
              <w:rPr>
                <w:sz w:val="16"/>
              </w:rPr>
              <w:t>wind speed (kt and mph)</w:t>
            </w:r>
          </w:p>
        </w:tc>
        <w:tc>
          <w:tcPr>
            <w:tcW w:type="dxa" w:w="1522"/>
          </w:tcPr>
          <w:p>
            <w:pPr>
              <w:spacing w:after="0"/>
              <w:jc w:val="right"/>
            </w:pPr>
            <w:r>
              <w:rPr>
                <w:sz w:val="16"/>
              </w:rPr>
              <w:t>85 records, 2019 to 2026 (85 zone-level)</w:t>
            </w:r>
          </w:p>
        </w:tc>
        <w:tc>
          <w:tcPr>
            <w:tcW w:type="dxa" w:w="2189"/>
          </w:tcPr>
          <w:p>
            <w:pPr>
              <w:spacing w:after="0"/>
              <w:jc w:val="left"/>
            </w:pPr>
            <w:r>
              <w:rPr>
                <w:sz w:val="16"/>
              </w:rPr>
              <w:t>37 kt (43 mph) to 73 kt (84 mph) (median 53 kt (61 mph)); 85 with a recorded value</w:t>
            </w:r>
          </w:p>
        </w:tc>
        <w:tc>
          <w:tcPr>
            <w:tcW w:type="dxa" w:w="1498"/>
          </w:tcPr>
          <w:p>
            <w:pPr>
              <w:spacing w:after="0"/>
              <w:jc w:val="left"/>
            </w:pPr>
            <w:r>
              <w:rPr>
                <w:sz w:val="16"/>
              </w:rPr>
              <w:t>73 kt (84 mph) measured gust, High Wind, 2021-12-15; NWS zone NMZ228</w:t>
            </w:r>
          </w:p>
        </w:tc>
        <w:tc>
          <w:tcPr>
            <w:tcW w:type="dxa" w:w="1629"/>
          </w:tcPr>
          <w:p>
            <w:pPr>
              <w:spacing w:after="0"/>
              <w:jc w:val="left"/>
            </w:pPr>
            <w:r>
              <w:rPr>
                <w:sz w:val="16"/>
              </w:rPr>
              <w:t>High Wind, 2022-04-22, $20,000 property; $0 crops (zone total, 2022 dollars)</w:t>
            </w:r>
          </w:p>
        </w:tc>
        <w:tc>
          <w:tcPr>
            <w:tcW w:type="dxa" w:w="1843"/>
          </w:tcPr>
          <w:p>
            <w:pPr>
              <w:spacing w:after="0"/>
              <w:jc w:val="left"/>
            </w:pPr>
            <w:r>
              <w:rPr>
                <w:sz w:val="16"/>
              </w:rPr>
              <w:t>Countywide (zone-level records).</w:t>
            </w:r>
          </w:p>
        </w:tc>
        <w:tc>
          <w:tcPr>
            <w:tcW w:type="dxa" w:w="1576"/>
          </w:tcPr>
          <w:p>
            <w:pPr>
              <w:spacing w:after="0"/>
              <w:jc w:val="left"/>
            </w:pPr>
          </w:p>
        </w:tc>
      </w:tr>
      <w:tr>
        <w:trPr>
          <w:cantSplit/>
        </w:trPr>
        <w:tc>
          <w:tcPr>
            <w:tcW w:type="dxa" w:w="1867"/>
          </w:tcPr>
          <w:p>
            <w:pPr>
              <w:spacing w:after="0"/>
              <w:jc w:val="left"/>
            </w:pPr>
            <w:r>
              <w:rPr>
                <w:sz w:val="16"/>
              </w:rPr>
              <w:t>Thunderstorm Wind</w:t>
            </w:r>
          </w:p>
        </w:tc>
        <w:tc>
          <w:tcPr>
            <w:tcW w:type="dxa" w:w="1988"/>
          </w:tcPr>
          <w:p>
            <w:pPr>
              <w:spacing w:after="0"/>
              <w:jc w:val="left"/>
            </w:pPr>
            <w:r>
              <w:rPr>
                <w:sz w:val="16"/>
              </w:rPr>
              <w:t>wind speed (kt and mph)</w:t>
            </w:r>
          </w:p>
        </w:tc>
        <w:tc>
          <w:tcPr>
            <w:tcW w:type="dxa" w:w="1522"/>
          </w:tcPr>
          <w:p>
            <w:pPr>
              <w:spacing w:after="0"/>
              <w:jc w:val="right"/>
            </w:pPr>
            <w:r>
              <w:rPr>
                <w:sz w:val="16"/>
              </w:rPr>
              <w:t>9 records, 1996 to 2022</w:t>
            </w:r>
          </w:p>
        </w:tc>
        <w:tc>
          <w:tcPr>
            <w:tcW w:type="dxa" w:w="2189"/>
          </w:tcPr>
          <w:p>
            <w:pPr>
              <w:spacing w:after="0"/>
              <w:jc w:val="left"/>
            </w:pPr>
            <w:r>
              <w:rPr>
                <w:sz w:val="16"/>
              </w:rPr>
              <w:t>52 kt (60 mph) to 61 kt (70 mph) (median 52 kt (60 mph)); 9 with a recorded value</w:t>
            </w:r>
          </w:p>
        </w:tc>
        <w:tc>
          <w:tcPr>
            <w:tcW w:type="dxa" w:w="1498"/>
          </w:tcPr>
          <w:p>
            <w:pPr>
              <w:spacing w:after="0"/>
              <w:jc w:val="left"/>
            </w:pPr>
            <w:r>
              <w:rPr>
                <w:sz w:val="16"/>
              </w:rPr>
              <w:t>61 kt (70 mph) estimated gust, Thunderstorm Wind, 2017-06-20</w:t>
            </w:r>
          </w:p>
        </w:tc>
        <w:tc>
          <w:tcPr>
            <w:tcW w:type="dxa" w:w="1629"/>
          </w:tcPr>
          <w:p>
            <w:pPr>
              <w:spacing w:after="0"/>
              <w:jc w:val="left"/>
            </w:pPr>
            <w:r>
              <w:rPr>
                <w:sz w:val="16"/>
              </w:rPr>
              <w:t>Thunderstorm Wind, 2008-10-11, $1,000 property; $0 crops (2008 dollars)</w:t>
            </w:r>
          </w:p>
        </w:tc>
        <w:tc>
          <w:tcPr>
            <w:tcW w:type="dxa" w:w="1843"/>
          </w:tcPr>
          <w:p>
            <w:pPr>
              <w:spacing w:after="0"/>
              <w:jc w:val="left"/>
            </w:pPr>
            <w:r>
              <w:rPr>
                <w:sz w:val="16"/>
              </w:rPr>
              <w:t>Event records naming jurisdictions in the plan: Wagon Mound village (4 records).</w:t>
            </w:r>
          </w:p>
        </w:tc>
        <w:tc>
          <w:tcPr>
            <w:tcW w:type="dxa" w:w="1576"/>
          </w:tcPr>
          <w:p>
            <w:pPr>
              <w:spacing w:after="0"/>
              <w:jc w:val="left"/>
            </w:pPr>
          </w:p>
        </w:tc>
      </w:tr>
      <w:tr>
        <w:trPr>
          <w:cantSplit/>
        </w:trPr>
        <w:tc>
          <w:tcPr>
            <w:tcW w:type="dxa" w:w="1867"/>
          </w:tcPr>
          <w:p>
            <w:pPr>
              <w:spacing w:after="0"/>
              <w:jc w:val="left"/>
            </w:pPr>
            <w:r>
              <w:rPr>
                <w:sz w:val="16"/>
              </w:rPr>
              <w:t>Tornado</w:t>
            </w:r>
          </w:p>
        </w:tc>
        <w:tc>
          <w:tcPr>
            <w:tcW w:type="dxa" w:w="1988"/>
          </w:tcPr>
          <w:p>
            <w:pPr>
              <w:spacing w:after="0"/>
              <w:jc w:val="left"/>
            </w:pPr>
            <w:r>
              <w:rPr>
                <w:sz w:val="16"/>
              </w:rPr>
              <w:t>Enhanced Fujita (Fujita before Feb 2007)</w:t>
            </w:r>
          </w:p>
        </w:tc>
        <w:tc>
          <w:tcPr>
            <w:tcW w:type="dxa" w:w="1522"/>
          </w:tcPr>
          <w:p>
            <w:pPr>
              <w:spacing w:after="0"/>
              <w:jc w:val="right"/>
            </w:pPr>
            <w:r>
              <w:rPr>
                <w:sz w:val="16"/>
              </w:rPr>
              <w:t>12 records, 1965 to 2022</w:t>
            </w:r>
          </w:p>
        </w:tc>
        <w:tc>
          <w:tcPr>
            <w:tcW w:type="dxa" w:w="2189"/>
          </w:tcPr>
          <w:p>
            <w:pPr>
              <w:spacing w:after="0"/>
              <w:jc w:val="left"/>
            </w:pPr>
            <w:r>
              <w:rPr>
                <w:sz w:val="16"/>
              </w:rPr>
              <w:t>F/EF0 to F/EF1 (median F/EF0); 12 with a recorded value</w:t>
            </w:r>
          </w:p>
        </w:tc>
        <w:tc>
          <w:tcPr>
            <w:tcW w:type="dxa" w:w="1498"/>
          </w:tcPr>
          <w:p>
            <w:pPr>
              <w:spacing w:after="0"/>
              <w:jc w:val="left"/>
            </w:pPr>
            <w:r>
              <w:rPr>
                <w:sz w:val="16"/>
              </w:rPr>
              <w:t>F1 tornado, 1973-07-21, 33 yd wide, damage not recorded (pre-1996 record)</w:t>
            </w:r>
          </w:p>
        </w:tc>
        <w:tc>
          <w:tcPr>
            <w:tcW w:type="dxa" w:w="1629"/>
          </w:tcPr>
          <w:p>
            <w:pPr>
              <w:spacing w:after="0"/>
              <w:jc w:val="left"/>
            </w:pPr>
          </w:p>
        </w:tc>
        <w:tc>
          <w:tcPr>
            <w:tcW w:type="dxa" w:w="1843"/>
          </w:tcPr>
          <w:p>
            <w:pPr>
              <w:spacing w:after="0"/>
              <w:jc w:val="left"/>
            </w:pPr>
            <w:r>
              <w:rPr>
                <w:sz w:val="16"/>
              </w:rPr>
              <w:t>Event records naming jurisdictions in the plan: Wagon Mound village (3 records).</w:t>
            </w:r>
          </w:p>
        </w:tc>
        <w:tc>
          <w:tcPr>
            <w:tcW w:type="dxa" w:w="15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Volcanic Ash, Volcanic Ashfall</w:t>
            </w:r>
          </w:p>
        </w:tc>
        <w:tc>
          <w:tcPr>
            <w:tcW w:type="dxa" w:w="1988"/>
          </w:tcPr>
          <w:p>
            <w:pPr>
              <w:spacing w:after="0"/>
              <w:jc w:val="left"/>
            </w:pPr>
            <w:r>
              <w:rPr>
                <w:sz w:val="16"/>
              </w:rPr>
              <w:t>Volcanic Explosivity Index (local data)</w:t>
            </w:r>
          </w:p>
        </w:tc>
        <w:tc>
          <w:tcPr>
            <w:tcW w:type="dxa" w:w="1522"/>
          </w:tcPr>
          <w:p>
            <w:pPr>
              <w:spacing w:after="0"/>
              <w:jc w:val="right"/>
            </w:pPr>
            <w:r>
              <w:rPr>
                <w:sz w:val="16"/>
              </w:rPr>
              <w:t>0</w:t>
            </w:r>
          </w:p>
        </w:tc>
        <w:tc>
          <w:tcPr>
            <w:tcW w:type="dxa" w:w="2189"/>
          </w:tcPr>
          <w:p>
            <w:pPr>
              <w:spacing w:after="0"/>
              <w:jc w:val="left"/>
            </w:pPr>
          </w:p>
        </w:tc>
        <w:tc>
          <w:tcPr>
            <w:tcW w:type="dxa" w:w="1498"/>
          </w:tcPr>
          <w:p>
            <w:pPr>
              <w:spacing w:after="0"/>
              <w:jc w:val="left"/>
            </w:pPr>
          </w:p>
        </w:tc>
        <w:tc>
          <w:tcPr>
            <w:tcW w:type="dxa" w:w="1629"/>
          </w:tcPr>
          <w:p>
            <w:pPr>
              <w:spacing w:after="0"/>
              <w:jc w:val="left"/>
            </w:pPr>
          </w:p>
        </w:tc>
        <w:tc>
          <w:tcPr>
            <w:tcW w:type="dxa" w:w="1843"/>
          </w:tcPr>
          <w:p>
            <w:pPr>
              <w:spacing w:after="0"/>
              <w:jc w:val="left"/>
            </w:pPr>
          </w:p>
        </w:tc>
        <w:tc>
          <w:tcPr>
            <w:tcW w:type="dxa" w:w="1576"/>
          </w:tcPr>
          <w:p>
            <w:pPr>
              <w:spacing w:after="0"/>
              <w:jc w:val="left"/>
            </w:pPr>
          </w:p>
        </w:tc>
      </w:tr>
      <w:tr>
        <w:trPr>
          <w:cantSplit/>
        </w:trPr>
        <w:tc>
          <w:tcPr>
            <w:tcW w:type="dxa" w:w="1867"/>
          </w:tcPr>
          <w:p>
            <w:pPr>
              <w:spacing w:after="0"/>
              <w:jc w:val="left"/>
            </w:pPr>
            <w:r>
              <w:rPr>
                <w:sz w:val="16"/>
              </w:rPr>
              <w:t>Wildfire</w:t>
            </w:r>
          </w:p>
        </w:tc>
        <w:tc>
          <w:tcPr>
            <w:tcW w:type="dxa" w:w="1988"/>
          </w:tcPr>
          <w:p>
            <w:pPr>
              <w:spacing w:after="0"/>
              <w:jc w:val="left"/>
            </w:pPr>
            <w:r>
              <w:rPr>
                <w:sz w:val="16"/>
              </w:rPr>
              <w:t>acres burned (local data)</w:t>
            </w:r>
          </w:p>
        </w:tc>
        <w:tc>
          <w:tcPr>
            <w:tcW w:type="dxa" w:w="1522"/>
          </w:tcPr>
          <w:p>
            <w:pPr>
              <w:spacing w:after="0"/>
              <w:jc w:val="right"/>
            </w:pPr>
            <w:r>
              <w:rPr>
                <w:sz w:val="16"/>
              </w:rPr>
              <w:t>13 records, 2022 to 2026 (13 zone-level)</w:t>
            </w:r>
          </w:p>
        </w:tc>
        <w:tc>
          <w:tcPr>
            <w:tcW w:type="dxa" w:w="2189"/>
          </w:tcPr>
          <w:p>
            <w:pPr>
              <w:spacing w:after="0"/>
              <w:jc w:val="left"/>
            </w:pPr>
          </w:p>
        </w:tc>
        <w:tc>
          <w:tcPr>
            <w:tcW w:type="dxa" w:w="1498"/>
          </w:tcPr>
          <w:p>
            <w:pPr>
              <w:spacing w:after="0"/>
              <w:jc w:val="left"/>
            </w:pPr>
            <w:r>
              <w:rPr>
                <w:sz w:val="16"/>
              </w:rPr>
              <w:t>Wildfire, 2022-05-01, $100,000,000 property; crops not reported (2022 dollars), 3 direct injuries (reported for the zone); NWS zone NMZ215</w:t>
            </w:r>
          </w:p>
        </w:tc>
        <w:tc>
          <w:tcPr>
            <w:tcW w:type="dxa" w:w="1629"/>
          </w:tcPr>
          <w:p>
            <w:pPr>
              <w:spacing w:after="0"/>
              <w:jc w:val="left"/>
            </w:pPr>
          </w:p>
        </w:tc>
        <w:tc>
          <w:tcPr>
            <w:tcW w:type="dxa" w:w="1843"/>
          </w:tcPr>
          <w:p>
            <w:pPr>
              <w:spacing w:after="0"/>
              <w:jc w:val="left"/>
            </w:pPr>
            <w:r>
              <w:rPr>
                <w:sz w:val="16"/>
              </w:rPr>
              <w:t>Countywide (zone-level records).</w:t>
            </w:r>
          </w:p>
        </w:tc>
        <w:tc>
          <w:tcPr>
            <w:tcW w:type="dxa" w:w="1576"/>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988"/>
          </w:tcPr>
          <w:p>
            <w:pPr>
              <w:spacing w:after="0"/>
              <w:jc w:val="left"/>
            </w:pPr>
            <w:r>
              <w:rPr>
                <w:sz w:val="16"/>
              </w:rPr>
              <w:t>none in data (snowfall: local data)</w:t>
            </w:r>
          </w:p>
        </w:tc>
        <w:tc>
          <w:tcPr>
            <w:tcW w:type="dxa" w:w="1522"/>
          </w:tcPr>
          <w:p>
            <w:pPr>
              <w:spacing w:after="0"/>
              <w:jc w:val="right"/>
            </w:pPr>
            <w:r>
              <w:rPr>
                <w:sz w:val="16"/>
              </w:rPr>
              <w:t>58 records, 2019 to 2026 (58 zone-level)</w:t>
            </w:r>
          </w:p>
        </w:tc>
        <w:tc>
          <w:tcPr>
            <w:tcW w:type="dxa" w:w="2189"/>
          </w:tcPr>
          <w:p>
            <w:pPr>
              <w:spacing w:after="0"/>
              <w:jc w:val="left"/>
            </w:pPr>
          </w:p>
        </w:tc>
        <w:tc>
          <w:tcPr>
            <w:tcW w:type="dxa" w:w="1498"/>
          </w:tcPr>
          <w:p>
            <w:pPr>
              <w:spacing w:after="0"/>
              <w:jc w:val="left"/>
            </w:pPr>
            <w:r>
              <w:rPr>
                <w:sz w:val="16"/>
              </w:rPr>
              <w:t>No damage reported in 58 records.</w:t>
            </w:r>
          </w:p>
        </w:tc>
        <w:tc>
          <w:tcPr>
            <w:tcW w:type="dxa" w:w="1629"/>
          </w:tcPr>
          <w:p>
            <w:pPr>
              <w:spacing w:after="0"/>
              <w:jc w:val="left"/>
            </w:pPr>
          </w:p>
        </w:tc>
        <w:tc>
          <w:tcPr>
            <w:tcW w:type="dxa" w:w="1843"/>
          </w:tcPr>
          <w:p>
            <w:pPr>
              <w:spacing w:after="0"/>
              <w:jc w:val="left"/>
            </w:pPr>
            <w:r>
              <w:rPr>
                <w:sz w:val="16"/>
              </w:rPr>
              <w:t>Countywide (zone-level records).</w:t>
            </w:r>
          </w:p>
        </w:tc>
        <w:tc>
          <w:tcPr>
            <w:tcW w:type="dxa" w:w="15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2023-05-10</w:t>
            </w:r>
          </w:p>
        </w:tc>
        <w:tc>
          <w:tcPr>
            <w:tcW w:type="dxa" w:w="1060"/>
          </w:tcPr>
          <w:p>
            <w:pPr>
              <w:spacing w:after="0"/>
              <w:jc w:val="left"/>
            </w:pPr>
            <w:r>
              <w:rPr>
                <w:sz w:val="16"/>
              </w:rPr>
              <w:t>2023-05-10</w:t>
            </w:r>
          </w:p>
        </w:tc>
        <w:tc>
          <w:tcPr>
            <w:tcW w:type="dxa" w:w="1060"/>
          </w:tcPr>
          <w:p>
            <w:pPr>
              <w:spacing w:after="0"/>
              <w:jc w:val="left"/>
            </w:pPr>
            <w:r>
              <w:rPr>
                <w:sz w:val="16"/>
              </w:rPr>
              <w:t>FM-5465-NM</w:t>
            </w:r>
          </w:p>
        </w:tc>
        <w:tc>
          <w:tcPr>
            <w:tcW w:type="dxa" w:w="1425"/>
          </w:tcPr>
          <w:p>
            <w:pPr>
              <w:spacing w:after="0"/>
              <w:jc w:val="left"/>
            </w:pPr>
            <w:r>
              <w:rPr>
                <w:sz w:val="16"/>
              </w:rPr>
              <w:t>Fire management</w:t>
            </w:r>
          </w:p>
        </w:tc>
        <w:tc>
          <w:tcPr>
            <w:tcW w:type="dxa" w:w="2704"/>
          </w:tcPr>
          <w:p>
            <w:pPr>
              <w:spacing w:after="0"/>
              <w:jc w:val="left"/>
            </w:pPr>
            <w:r>
              <w:rPr>
                <w:sz w:val="16"/>
              </w:rPr>
              <w:t>Las Tusas Fire</w:t>
            </w:r>
          </w:p>
        </w:tc>
        <w:tc>
          <w:tcPr>
            <w:tcW w:type="dxa" w:w="2338"/>
          </w:tcPr>
          <w:p>
            <w:pPr>
              <w:spacing w:after="0"/>
              <w:jc w:val="left"/>
            </w:pPr>
            <w:r>
              <w:rPr>
                <w:sz w:val="16"/>
              </w:rPr>
              <w:t>Wildfire</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2022-05-04</w:t>
            </w:r>
          </w:p>
        </w:tc>
        <w:tc>
          <w:tcPr>
            <w:tcW w:type="dxa" w:w="1060"/>
          </w:tcPr>
          <w:p>
            <w:pPr>
              <w:spacing w:after="0"/>
              <w:jc w:val="left"/>
            </w:pPr>
            <w:r>
              <w:rPr>
                <w:sz w:val="16"/>
              </w:rPr>
              <w:t>2022-04-05</w:t>
            </w:r>
          </w:p>
        </w:tc>
        <w:tc>
          <w:tcPr>
            <w:tcW w:type="dxa" w:w="1060"/>
          </w:tcPr>
          <w:p>
            <w:pPr>
              <w:spacing w:after="0"/>
              <w:jc w:val="left"/>
            </w:pPr>
            <w:r>
              <w:rPr>
                <w:sz w:val="16"/>
              </w:rPr>
              <w:t>DR-4652-NM</w:t>
            </w:r>
          </w:p>
        </w:tc>
        <w:tc>
          <w:tcPr>
            <w:tcW w:type="dxa" w:w="1425"/>
          </w:tcPr>
          <w:p>
            <w:pPr>
              <w:spacing w:after="0"/>
              <w:jc w:val="left"/>
            </w:pPr>
            <w:r>
              <w:rPr>
                <w:sz w:val="16"/>
              </w:rPr>
              <w:t>Major disaster</w:t>
            </w:r>
          </w:p>
        </w:tc>
        <w:tc>
          <w:tcPr>
            <w:tcW w:type="dxa" w:w="2704"/>
          </w:tcPr>
          <w:p>
            <w:pPr>
              <w:spacing w:after="0"/>
              <w:jc w:val="left"/>
            </w:pPr>
            <w:r>
              <w:rPr>
                <w:sz w:val="16"/>
              </w:rPr>
              <w:t>Wildfires, Straight-Line Winds, Flooding, Mudflows, and Debris Flows</w:t>
            </w:r>
          </w:p>
        </w:tc>
        <w:tc>
          <w:tcPr>
            <w:tcW w:type="dxa" w:w="2338"/>
          </w:tcPr>
          <w:p>
            <w:pPr>
              <w:spacing w:after="0"/>
              <w:jc w:val="left"/>
            </w:pPr>
            <w:r>
              <w:rPr>
                <w:sz w:val="16"/>
              </w:rPr>
              <w:t>Wildfire (primary); also designated: Inland Flooding, Landslide</w:t>
            </w:r>
          </w:p>
        </w:tc>
        <w:tc>
          <w:tcPr>
            <w:tcW w:type="dxa" w:w="2795"/>
          </w:tcPr>
          <w:p>
            <w:pPr>
              <w:spacing w:after="0"/>
              <w:jc w:val="right"/>
            </w:pPr>
            <w:r>
              <w:rPr>
                <w:sz w:val="16"/>
              </w:rPr>
              <w:t>$147,862,446.70</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2020-04-05</w:t>
            </w:r>
          </w:p>
        </w:tc>
        <w:tc>
          <w:tcPr>
            <w:tcW w:type="dxa" w:w="1060"/>
          </w:tcPr>
          <w:p>
            <w:pPr>
              <w:spacing w:after="0"/>
              <w:jc w:val="left"/>
            </w:pPr>
            <w:r>
              <w:rPr>
                <w:sz w:val="16"/>
              </w:rPr>
              <w:t>2020-01-20</w:t>
            </w:r>
          </w:p>
        </w:tc>
        <w:tc>
          <w:tcPr>
            <w:tcW w:type="dxa" w:w="1060"/>
          </w:tcPr>
          <w:p>
            <w:pPr>
              <w:spacing w:after="0"/>
              <w:jc w:val="left"/>
            </w:pPr>
            <w:r>
              <w:rPr>
                <w:sz w:val="16"/>
              </w:rPr>
              <w:t>DR-4529-NM</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EM-3460-NM</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DR-4529</w:t>
            </w:r>
          </w:p>
        </w:tc>
      </w:tr>
      <w:tr>
        <w:trPr>
          <w:cantSplit/>
        </w:trPr>
        <w:tc>
          <w:tcPr>
            <w:tcW w:type="dxa" w:w="1060"/>
          </w:tcPr>
          <w:p>
            <w:pPr>
              <w:spacing w:after="0"/>
              <w:jc w:val="left"/>
            </w:pPr>
            <w:r>
              <w:rPr>
                <w:sz w:val="16"/>
              </w:rPr>
              <w:t>2013-10-29</w:t>
            </w:r>
          </w:p>
        </w:tc>
        <w:tc>
          <w:tcPr>
            <w:tcW w:type="dxa" w:w="1060"/>
          </w:tcPr>
          <w:p>
            <w:pPr>
              <w:spacing w:after="0"/>
              <w:jc w:val="left"/>
            </w:pPr>
            <w:r>
              <w:rPr>
                <w:sz w:val="16"/>
              </w:rPr>
              <w:t>2013-09-09</w:t>
            </w:r>
          </w:p>
        </w:tc>
        <w:tc>
          <w:tcPr>
            <w:tcW w:type="dxa" w:w="1060"/>
          </w:tcPr>
          <w:p>
            <w:pPr>
              <w:spacing w:after="0"/>
              <w:jc w:val="left"/>
            </w:pPr>
            <w:r>
              <w:rPr>
                <w:sz w:val="16"/>
              </w:rPr>
              <w:t>DR-4152-NM</w:t>
            </w:r>
          </w:p>
        </w:tc>
        <w:tc>
          <w:tcPr>
            <w:tcW w:type="dxa" w:w="1425"/>
          </w:tcPr>
          <w:p>
            <w:pPr>
              <w:spacing w:after="0"/>
              <w:jc w:val="left"/>
            </w:pPr>
            <w:r>
              <w:rPr>
                <w:sz w:val="16"/>
              </w:rPr>
              <w:t>Major disaster</w:t>
            </w:r>
          </w:p>
        </w:tc>
        <w:tc>
          <w:tcPr>
            <w:tcW w:type="dxa" w:w="2704"/>
          </w:tcPr>
          <w:p>
            <w:pPr>
              <w:spacing w:after="0"/>
              <w:jc w:val="left"/>
            </w:pPr>
            <w:r>
              <w:rPr>
                <w:sz w:val="16"/>
              </w:rPr>
              <w:t>Severe Storms, Flooding, and Mudslides</w:t>
            </w:r>
          </w:p>
        </w:tc>
        <w:tc>
          <w:tcPr>
            <w:tcW w:type="dxa" w:w="2338"/>
          </w:tcPr>
          <w:p>
            <w:pPr>
              <w:spacing w:after="0"/>
              <w:jc w:val="left"/>
            </w:pPr>
            <w:r>
              <w:rPr>
                <w:sz w:val="16"/>
              </w:rPr>
              <w:t>Inland Flooding (primary); also designated: Landslide</w:t>
            </w:r>
          </w:p>
        </w:tc>
        <w:tc>
          <w:tcPr>
            <w:tcW w:type="dxa" w:w="2795"/>
          </w:tcPr>
          <w:p>
            <w:pPr>
              <w:spacing w:after="0"/>
              <w:jc w:val="right"/>
            </w:pPr>
            <w:r>
              <w:rPr>
                <w:sz w:val="16"/>
              </w:rPr>
              <w:t>$123,544.70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2010-09-13</w:t>
            </w:r>
          </w:p>
        </w:tc>
        <w:tc>
          <w:tcPr>
            <w:tcW w:type="dxa" w:w="1060"/>
          </w:tcPr>
          <w:p>
            <w:pPr>
              <w:spacing w:after="0"/>
              <w:jc w:val="left"/>
            </w:pPr>
            <w:r>
              <w:rPr>
                <w:sz w:val="16"/>
              </w:rPr>
              <w:t>2010-07-25</w:t>
            </w:r>
          </w:p>
        </w:tc>
        <w:tc>
          <w:tcPr>
            <w:tcW w:type="dxa" w:w="1060"/>
          </w:tcPr>
          <w:p>
            <w:pPr>
              <w:spacing w:after="0"/>
              <w:jc w:val="left"/>
            </w:pPr>
            <w:r>
              <w:rPr>
                <w:sz w:val="16"/>
              </w:rPr>
              <w:t>DR-1936-NM</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$77,824.43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2006-08-30</w:t>
            </w:r>
          </w:p>
        </w:tc>
        <w:tc>
          <w:tcPr>
            <w:tcW w:type="dxa" w:w="1060"/>
          </w:tcPr>
          <w:p>
            <w:pPr>
              <w:spacing w:after="0"/>
              <w:jc w:val="left"/>
            </w:pPr>
            <w:r>
              <w:rPr>
                <w:sz w:val="16"/>
              </w:rPr>
              <w:t>2006-07-26</w:t>
            </w:r>
          </w:p>
        </w:tc>
        <w:tc>
          <w:tcPr>
            <w:tcW w:type="dxa" w:w="1060"/>
          </w:tcPr>
          <w:p>
            <w:pPr>
              <w:spacing w:after="0"/>
              <w:jc w:val="left"/>
            </w:pPr>
            <w:r>
              <w:rPr>
                <w:sz w:val="16"/>
              </w:rPr>
              <w:t>DR-1659-NM</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$380,292.73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2006-06-21</w:t>
            </w:r>
          </w:p>
        </w:tc>
        <w:tc>
          <w:tcPr>
            <w:tcW w:type="dxa" w:w="1060"/>
          </w:tcPr>
          <w:p>
            <w:pPr>
              <w:spacing w:after="0"/>
              <w:jc w:val="left"/>
            </w:pPr>
            <w:r>
              <w:rPr>
                <w:sz w:val="16"/>
              </w:rPr>
              <w:t>2006-06-18</w:t>
            </w:r>
          </w:p>
        </w:tc>
        <w:tc>
          <w:tcPr>
            <w:tcW w:type="dxa" w:w="1060"/>
          </w:tcPr>
          <w:p>
            <w:pPr>
              <w:spacing w:after="0"/>
              <w:jc w:val="left"/>
            </w:pPr>
            <w:r>
              <w:rPr>
                <w:sz w:val="16"/>
              </w:rPr>
              <w:t>FM-2647-NM</w:t>
            </w:r>
          </w:p>
        </w:tc>
        <w:tc>
          <w:tcPr>
            <w:tcW w:type="dxa" w:w="1425"/>
          </w:tcPr>
          <w:p>
            <w:pPr>
              <w:spacing w:after="0"/>
              <w:jc w:val="left"/>
            </w:pPr>
            <w:r>
              <w:rPr>
                <w:sz w:val="16"/>
              </w:rPr>
              <w:t>Fire management</w:t>
            </w:r>
          </w:p>
        </w:tc>
        <w:tc>
          <w:tcPr>
            <w:tcW w:type="dxa" w:w="2704"/>
          </w:tcPr>
          <w:p>
            <w:pPr>
              <w:spacing w:after="0"/>
              <w:jc w:val="left"/>
            </w:pPr>
            <w:r>
              <w:rPr>
                <w:sz w:val="16"/>
              </w:rPr>
              <w:t>Rivera Mesa Fire</w:t>
            </w:r>
          </w:p>
        </w:tc>
        <w:tc>
          <w:tcPr>
            <w:tcW w:type="dxa" w:w="2338"/>
          </w:tcPr>
          <w:p>
            <w:pPr>
              <w:spacing w:after="0"/>
              <w:jc w:val="left"/>
            </w:pPr>
            <w:r>
              <w:rPr>
                <w:sz w:val="16"/>
              </w:rPr>
              <w:t>Wildfire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2006-04-12</w:t>
            </w:r>
          </w:p>
        </w:tc>
        <w:tc>
          <w:tcPr>
            <w:tcW w:type="dxa" w:w="1060"/>
          </w:tcPr>
          <w:p>
            <w:pPr>
              <w:spacing w:after="0"/>
              <w:jc w:val="left"/>
            </w:pPr>
            <w:r>
              <w:rPr>
                <w:sz w:val="16"/>
              </w:rPr>
              <w:t>2006-04-12</w:t>
            </w:r>
          </w:p>
        </w:tc>
        <w:tc>
          <w:tcPr>
            <w:tcW w:type="dxa" w:w="1060"/>
          </w:tcPr>
          <w:p>
            <w:pPr>
              <w:spacing w:after="0"/>
              <w:jc w:val="left"/>
            </w:pPr>
            <w:r>
              <w:rPr>
                <w:sz w:val="16"/>
              </w:rPr>
              <w:t>FM-2636-NM</w:t>
            </w:r>
          </w:p>
        </w:tc>
        <w:tc>
          <w:tcPr>
            <w:tcW w:type="dxa" w:w="1425"/>
          </w:tcPr>
          <w:p>
            <w:pPr>
              <w:spacing w:after="0"/>
              <w:jc w:val="left"/>
            </w:pPr>
            <w:r>
              <w:rPr>
                <w:sz w:val="16"/>
              </w:rPr>
              <w:t>Fire management</w:t>
            </w:r>
          </w:p>
        </w:tc>
        <w:tc>
          <w:tcPr>
            <w:tcW w:type="dxa" w:w="2704"/>
          </w:tcPr>
          <w:p>
            <w:pPr>
              <w:spacing w:after="0"/>
              <w:jc w:val="left"/>
            </w:pPr>
            <w:r>
              <w:rPr>
                <w:sz w:val="16"/>
              </w:rPr>
              <w:t>Ojo Feliz Fire</w:t>
            </w:r>
          </w:p>
        </w:tc>
        <w:tc>
          <w:tcPr>
            <w:tcW w:type="dxa" w:w="2338"/>
          </w:tcPr>
          <w:p>
            <w:pPr>
              <w:spacing w:after="0"/>
              <w:jc w:val="left"/>
            </w:pPr>
            <w:r>
              <w:rPr>
                <w:sz w:val="16"/>
              </w:rPr>
              <w:t>Wildfire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2005-09-07</w:t>
            </w:r>
          </w:p>
        </w:tc>
        <w:tc>
          <w:tcPr>
            <w:tcW w:type="dxa" w:w="1060"/>
          </w:tcPr>
          <w:p>
            <w:pPr>
              <w:spacing w:after="0"/>
              <w:jc w:val="left"/>
            </w:pPr>
            <w:r>
              <w:rPr>
                <w:sz w:val="16"/>
              </w:rPr>
              <w:t>2005-08-29</w:t>
            </w:r>
          </w:p>
        </w:tc>
        <w:tc>
          <w:tcPr>
            <w:tcW w:type="dxa" w:w="1060"/>
          </w:tcPr>
          <w:p>
            <w:pPr>
              <w:spacing w:after="0"/>
              <w:jc w:val="left"/>
            </w:pPr>
            <w:r>
              <w:rPr>
                <w:sz w:val="16"/>
              </w:rPr>
              <w:t>EM-3229-NM</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2004-04-29</w:t>
            </w:r>
          </w:p>
        </w:tc>
        <w:tc>
          <w:tcPr>
            <w:tcW w:type="dxa" w:w="1060"/>
          </w:tcPr>
          <w:p>
            <w:pPr>
              <w:spacing w:after="0"/>
              <w:jc w:val="left"/>
            </w:pPr>
            <w:r>
              <w:rPr>
                <w:sz w:val="16"/>
              </w:rPr>
              <w:t>2004-04-02</w:t>
            </w:r>
          </w:p>
        </w:tc>
        <w:tc>
          <w:tcPr>
            <w:tcW w:type="dxa" w:w="1060"/>
          </w:tcPr>
          <w:p>
            <w:pPr>
              <w:spacing w:after="0"/>
              <w:jc w:val="left"/>
            </w:pPr>
            <w:r>
              <w:rPr>
                <w:sz w:val="16"/>
              </w:rPr>
              <w:t>DR-1514-NM</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$345,035.22</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2002-06-04</w:t>
            </w:r>
          </w:p>
        </w:tc>
        <w:tc>
          <w:tcPr>
            <w:tcW w:type="dxa" w:w="1060"/>
          </w:tcPr>
          <w:p>
            <w:pPr>
              <w:spacing w:after="0"/>
              <w:jc w:val="left"/>
            </w:pPr>
            <w:r>
              <w:rPr>
                <w:sz w:val="16"/>
              </w:rPr>
              <w:t>2002-06-02</w:t>
            </w:r>
          </w:p>
        </w:tc>
        <w:tc>
          <w:tcPr>
            <w:tcW w:type="dxa" w:w="1060"/>
          </w:tcPr>
          <w:p>
            <w:pPr>
              <w:spacing w:after="0"/>
              <w:jc w:val="left"/>
            </w:pPr>
            <w:r>
              <w:rPr>
                <w:sz w:val="16"/>
              </w:rPr>
              <w:t>FM-2415-NM</w:t>
            </w:r>
          </w:p>
        </w:tc>
        <w:tc>
          <w:tcPr>
            <w:tcW w:type="dxa" w:w="1425"/>
          </w:tcPr>
          <w:p>
            <w:pPr>
              <w:spacing w:after="0"/>
              <w:jc w:val="left"/>
            </w:pPr>
            <w:r>
              <w:rPr>
                <w:sz w:val="16"/>
              </w:rPr>
              <w:t>Fire management</w:t>
            </w:r>
          </w:p>
        </w:tc>
        <w:tc>
          <w:tcPr>
            <w:tcW w:type="dxa" w:w="2704"/>
          </w:tcPr>
          <w:p>
            <w:pPr>
              <w:spacing w:after="0"/>
              <w:jc w:val="left"/>
            </w:pPr>
            <w:r>
              <w:rPr>
                <w:sz w:val="16"/>
              </w:rPr>
              <w:t>Nm-Cerro Pelado-6-2-02</w:t>
            </w:r>
          </w:p>
        </w:tc>
        <w:tc>
          <w:tcPr>
            <w:tcW w:type="dxa" w:w="2338"/>
          </w:tcPr>
          <w:p>
            <w:pPr>
              <w:spacing w:after="0"/>
              <w:jc w:val="left"/>
            </w:pPr>
            <w:r>
              <w:rPr>
                <w:sz w:val="16"/>
              </w:rPr>
              <w:t>Wildfire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2000-06-15</w:t>
            </w:r>
          </w:p>
        </w:tc>
        <w:tc>
          <w:tcPr>
            <w:tcW w:type="dxa" w:w="1060"/>
          </w:tcPr>
          <w:p>
            <w:pPr>
              <w:spacing w:after="0"/>
              <w:jc w:val="left"/>
            </w:pPr>
            <w:r>
              <w:rPr>
                <w:sz w:val="16"/>
              </w:rPr>
              <w:t>2000-06-15</w:t>
            </w:r>
          </w:p>
        </w:tc>
        <w:tc>
          <w:tcPr>
            <w:tcW w:type="dxa" w:w="1060"/>
          </w:tcPr>
          <w:p>
            <w:pPr>
              <w:spacing w:after="0"/>
              <w:jc w:val="left"/>
            </w:pPr>
            <w:r>
              <w:rPr>
                <w:sz w:val="16"/>
              </w:rPr>
              <w:t>FM-2310-NM</w:t>
            </w:r>
          </w:p>
        </w:tc>
        <w:tc>
          <w:tcPr>
            <w:tcW w:type="dxa" w:w="1425"/>
          </w:tcPr>
          <w:p>
            <w:pPr>
              <w:spacing w:after="0"/>
              <w:jc w:val="left"/>
            </w:pPr>
            <w:r>
              <w:rPr>
                <w:sz w:val="16"/>
              </w:rPr>
              <w:t>Fire management</w:t>
            </w:r>
          </w:p>
        </w:tc>
        <w:tc>
          <w:tcPr>
            <w:tcW w:type="dxa" w:w="2704"/>
          </w:tcPr>
          <w:p>
            <w:pPr>
              <w:spacing w:after="0"/>
              <w:jc w:val="left"/>
            </w:pPr>
            <w:r>
              <w:rPr>
                <w:sz w:val="16"/>
              </w:rPr>
              <w:t>Nm-La Cueva Fire</w:t>
            </w:r>
          </w:p>
        </w:tc>
        <w:tc>
          <w:tcPr>
            <w:tcW w:type="dxa" w:w="2338"/>
          </w:tcPr>
          <w:p>
            <w:pPr>
              <w:spacing w:after="0"/>
              <w:jc w:val="left"/>
            </w:pPr>
            <w:r>
              <w:rPr>
                <w:sz w:val="16"/>
              </w:rPr>
              <w:t>Wildfire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DR-1329</w:t>
            </w:r>
          </w:p>
        </w:tc>
      </w:tr>
      <w:tr>
        <w:trPr>
          <w:cantSplit/>
        </w:trPr>
        <w:tc>
          <w:tcPr>
            <w:tcW w:type="dxa" w:w="1060"/>
          </w:tcPr>
          <w:p>
            <w:pPr>
              <w:spacing w:after="0"/>
              <w:jc w:val="left"/>
            </w:pPr>
            <w:r>
              <w:rPr>
                <w:sz w:val="16"/>
              </w:rPr>
              <w:t>2000-05-13</w:t>
            </w:r>
          </w:p>
        </w:tc>
        <w:tc>
          <w:tcPr>
            <w:tcW w:type="dxa" w:w="1060"/>
          </w:tcPr>
          <w:p>
            <w:pPr>
              <w:spacing w:after="0"/>
              <w:jc w:val="left"/>
            </w:pPr>
            <w:r>
              <w:rPr>
                <w:sz w:val="16"/>
              </w:rPr>
              <w:t>2000-05-05</w:t>
            </w:r>
          </w:p>
        </w:tc>
        <w:tc>
          <w:tcPr>
            <w:tcW w:type="dxa" w:w="1060"/>
          </w:tcPr>
          <w:p>
            <w:pPr>
              <w:spacing w:after="0"/>
              <w:jc w:val="left"/>
            </w:pPr>
            <w:r>
              <w:rPr>
                <w:sz w:val="16"/>
              </w:rPr>
              <w:t>DR-1329-NM</w:t>
            </w:r>
          </w:p>
        </w:tc>
        <w:tc>
          <w:tcPr>
            <w:tcW w:type="dxa" w:w="1425"/>
          </w:tcPr>
          <w:p>
            <w:pPr>
              <w:spacing w:after="0"/>
              <w:jc w:val="left"/>
            </w:pPr>
            <w:r>
              <w:rPr>
                <w:sz w:val="16"/>
              </w:rPr>
              <w:t>Major disaster</w:t>
            </w:r>
          </w:p>
        </w:tc>
        <w:tc>
          <w:tcPr>
            <w:tcW w:type="dxa" w:w="2704"/>
          </w:tcPr>
          <w:p>
            <w:pPr>
              <w:spacing w:after="0"/>
              <w:jc w:val="left"/>
            </w:pPr>
            <w:r>
              <w:rPr>
                <w:sz w:val="16"/>
              </w:rPr>
              <w:t>Severe Forest Fire</w:t>
            </w:r>
          </w:p>
        </w:tc>
        <w:tc>
          <w:tcPr>
            <w:tcW w:type="dxa" w:w="2338"/>
          </w:tcPr>
          <w:p>
            <w:pPr>
              <w:spacing w:after="0"/>
              <w:jc w:val="left"/>
            </w:pPr>
            <w:r>
              <w:rPr>
                <w:sz w:val="16"/>
              </w:rPr>
              <w:t>Wildfire</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2000-05-10</w:t>
            </w:r>
          </w:p>
        </w:tc>
        <w:tc>
          <w:tcPr>
            <w:tcW w:type="dxa" w:w="1060"/>
          </w:tcPr>
          <w:p>
            <w:pPr>
              <w:spacing w:after="0"/>
              <w:jc w:val="left"/>
            </w:pPr>
            <w:r>
              <w:rPr>
                <w:sz w:val="16"/>
              </w:rPr>
              <w:t>2000-05-05</w:t>
            </w:r>
          </w:p>
        </w:tc>
        <w:tc>
          <w:tcPr>
            <w:tcW w:type="dxa" w:w="1060"/>
          </w:tcPr>
          <w:p>
            <w:pPr>
              <w:spacing w:after="0"/>
              <w:jc w:val="left"/>
            </w:pPr>
            <w:r>
              <w:rPr>
                <w:sz w:val="16"/>
              </w:rPr>
              <w:t>EM-3154-NM</w:t>
            </w:r>
          </w:p>
        </w:tc>
        <w:tc>
          <w:tcPr>
            <w:tcW w:type="dxa" w:w="1425"/>
          </w:tcPr>
          <w:p>
            <w:pPr>
              <w:spacing w:after="0"/>
              <w:jc w:val="left"/>
            </w:pPr>
            <w:r>
              <w:rPr>
                <w:sz w:val="16"/>
              </w:rPr>
              <w:t>Emergency</w:t>
            </w:r>
          </w:p>
        </w:tc>
        <w:tc>
          <w:tcPr>
            <w:tcW w:type="dxa" w:w="2704"/>
          </w:tcPr>
          <w:p>
            <w:pPr>
              <w:spacing w:after="0"/>
              <w:jc w:val="left"/>
            </w:pPr>
            <w:r>
              <w:rPr>
                <w:sz w:val="16"/>
              </w:rPr>
              <w:t>Severe Fire Threats</w:t>
            </w:r>
          </w:p>
        </w:tc>
        <w:tc>
          <w:tcPr>
            <w:tcW w:type="dxa" w:w="2338"/>
          </w:tcPr>
          <w:p>
            <w:pPr>
              <w:spacing w:after="0"/>
              <w:jc w:val="left"/>
            </w:pPr>
            <w:r>
              <w:rPr>
                <w:sz w:val="16"/>
              </w:rPr>
              <w:t>Wildfire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DR-1329</w:t>
            </w:r>
          </w:p>
        </w:tc>
      </w:tr>
      <w:tr>
        <w:trPr>
          <w:cantSplit/>
        </w:trPr>
        <w:tc>
          <w:tcPr>
            <w:tcW w:type="dxa" w:w="1060"/>
          </w:tcPr>
          <w:p>
            <w:pPr>
              <w:spacing w:after="0"/>
              <w:jc w:val="left"/>
            </w:pPr>
            <w:r>
              <w:rPr>
                <w:sz w:val="16"/>
              </w:rPr>
              <w:t>1999-09-22</w:t>
            </w:r>
          </w:p>
        </w:tc>
        <w:tc>
          <w:tcPr>
            <w:tcW w:type="dxa" w:w="1060"/>
          </w:tcPr>
          <w:p>
            <w:pPr>
              <w:spacing w:after="0"/>
              <w:jc w:val="left"/>
            </w:pPr>
            <w:r>
              <w:rPr>
                <w:sz w:val="16"/>
              </w:rPr>
              <w:t>1999-07-16</w:t>
            </w:r>
          </w:p>
        </w:tc>
        <w:tc>
          <w:tcPr>
            <w:tcW w:type="dxa" w:w="1060"/>
          </w:tcPr>
          <w:p>
            <w:pPr>
              <w:spacing w:after="0"/>
              <w:jc w:val="left"/>
            </w:pPr>
            <w:r>
              <w:rPr>
                <w:sz w:val="16"/>
              </w:rPr>
              <w:t>DR-1301-NM</w:t>
            </w:r>
          </w:p>
        </w:tc>
        <w:tc>
          <w:tcPr>
            <w:tcW w:type="dxa" w:w="1425"/>
          </w:tcPr>
          <w:p>
            <w:pPr>
              <w:spacing w:after="0"/>
              <w:jc w:val="left"/>
            </w:pPr>
            <w:r>
              <w:rPr>
                <w:sz w:val="16"/>
              </w:rPr>
              <w:t>Major disaster</w:t>
            </w:r>
          </w:p>
        </w:tc>
        <w:tc>
          <w:tcPr>
            <w:tcW w:type="dxa" w:w="2704"/>
          </w:tcPr>
          <w:p>
            <w:pPr>
              <w:spacing w:after="0"/>
              <w:jc w:val="left"/>
            </w:pPr>
            <w:r>
              <w:rPr>
                <w:sz w:val="16"/>
              </w:rPr>
              <w:t>Severe Ice Storms, Flooding and Heavy Rains</w:t>
            </w:r>
          </w:p>
        </w:tc>
        <w:tc>
          <w:tcPr>
            <w:tcW w:type="dxa" w:w="2338"/>
          </w:tcPr>
          <w:p>
            <w:pPr>
              <w:spacing w:after="0"/>
              <w:jc w:val="left"/>
            </w:pPr>
            <w:r>
              <w:rPr>
                <w:sz w:val="16"/>
              </w:rPr>
              <w:t>Ice Storm; Inland Flooding</w:t>
            </w:r>
          </w:p>
        </w:tc>
        <w:tc>
          <w:tcPr>
            <w:tcW w:type="dxa" w:w="2795"/>
          </w:tcPr>
          <w:p>
            <w:pPr>
              <w:spacing w:after="0"/>
              <w:jc w:val="right"/>
            </w:pPr>
            <w:r>
              <w:rPr>
                <w:sz w:val="16"/>
              </w:rPr>
              <w:t>$6,600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1998-01-29</w:t>
            </w:r>
          </w:p>
        </w:tc>
        <w:tc>
          <w:tcPr>
            <w:tcW w:type="dxa" w:w="1060"/>
          </w:tcPr>
          <w:p>
            <w:pPr>
              <w:spacing w:after="0"/>
              <w:jc w:val="left"/>
            </w:pPr>
            <w:r>
              <w:rPr>
                <w:sz w:val="16"/>
              </w:rPr>
              <w:t>1997-12-22</w:t>
            </w:r>
          </w:p>
        </w:tc>
        <w:tc>
          <w:tcPr>
            <w:tcW w:type="dxa" w:w="1060"/>
          </w:tcPr>
          <w:p>
            <w:pPr>
              <w:spacing w:after="0"/>
              <w:jc w:val="left"/>
            </w:pPr>
            <w:r>
              <w:rPr>
                <w:sz w:val="16"/>
              </w:rPr>
              <w:t>DR-1202-NM</w:t>
            </w:r>
          </w:p>
        </w:tc>
        <w:tc>
          <w:tcPr>
            <w:tcW w:type="dxa" w:w="1425"/>
          </w:tcPr>
          <w:p>
            <w:pPr>
              <w:spacing w:after="0"/>
              <w:jc w:val="left"/>
            </w:pPr>
            <w:r>
              <w:rPr>
                <w:sz w:val="16"/>
              </w:rPr>
              <w:t>Major disaster</w:t>
            </w:r>
          </w:p>
        </w:tc>
        <w:tc>
          <w:tcPr>
            <w:tcW w:type="dxa" w:w="2704"/>
          </w:tcPr>
          <w:p>
            <w:pPr>
              <w:spacing w:after="0"/>
              <w:jc w:val="left"/>
            </w:pPr>
            <w:r>
              <w:rPr>
                <w:sz w:val="16"/>
              </w:rPr>
              <w:t>Severe Winter 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1979-06-23</w:t>
            </w:r>
          </w:p>
        </w:tc>
        <w:tc>
          <w:tcPr>
            <w:tcW w:type="dxa" w:w="1060"/>
          </w:tcPr>
          <w:p>
            <w:pPr>
              <w:spacing w:after="0"/>
              <w:jc w:val="left"/>
            </w:pPr>
            <w:r>
              <w:rPr>
                <w:sz w:val="16"/>
              </w:rPr>
              <w:t>1979-06-23</w:t>
            </w:r>
          </w:p>
        </w:tc>
        <w:tc>
          <w:tcPr>
            <w:tcW w:type="dxa" w:w="1060"/>
          </w:tcPr>
          <w:p>
            <w:pPr>
              <w:spacing w:after="0"/>
              <w:jc w:val="left"/>
            </w:pPr>
            <w:r>
              <w:rPr>
                <w:sz w:val="16"/>
              </w:rPr>
              <w:t>DR-589-NM</w:t>
            </w:r>
          </w:p>
        </w:tc>
        <w:tc>
          <w:tcPr>
            <w:tcW w:type="dxa" w:w="1425"/>
          </w:tcPr>
          <w:p>
            <w:pPr>
              <w:spacing w:after="0"/>
              <w:jc w:val="left"/>
            </w:pPr>
            <w:r>
              <w:rPr>
                <w:sz w:val="16"/>
              </w:rPr>
              <w:t>Major disaster</w:t>
            </w:r>
          </w:p>
        </w:tc>
        <w:tc>
          <w:tcPr>
            <w:tcW w:type="dxa" w:w="2704"/>
          </w:tcPr>
          <w:p>
            <w:pPr>
              <w:spacing w:after="0"/>
              <w:jc w:val="left"/>
            </w:pPr>
            <w:r>
              <w:rPr>
                <w:sz w:val="16"/>
              </w:rPr>
              <w:t>Severe Storms, Snowmelt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1973-05-11</w:t>
            </w:r>
          </w:p>
        </w:tc>
        <w:tc>
          <w:tcPr>
            <w:tcW w:type="dxa" w:w="1060"/>
          </w:tcPr>
          <w:p>
            <w:pPr>
              <w:spacing w:after="0"/>
              <w:jc w:val="left"/>
            </w:pPr>
            <w:r>
              <w:rPr>
                <w:sz w:val="16"/>
              </w:rPr>
              <w:t>1973-05-11</w:t>
            </w:r>
          </w:p>
        </w:tc>
        <w:tc>
          <w:tcPr>
            <w:tcW w:type="dxa" w:w="1060"/>
          </w:tcPr>
          <w:p>
            <w:pPr>
              <w:spacing w:after="0"/>
              <w:jc w:val="left"/>
            </w:pPr>
            <w:r>
              <w:rPr>
                <w:sz w:val="16"/>
              </w:rPr>
              <w:t>DR-380-NM</w:t>
            </w:r>
          </w:p>
        </w:tc>
        <w:tc>
          <w:tcPr>
            <w:tcW w:type="dxa" w:w="1425"/>
          </w:tcPr>
          <w:p>
            <w:pPr>
              <w:spacing w:after="0"/>
              <w:jc w:val="left"/>
            </w:pPr>
            <w:r>
              <w:rPr>
                <w:sz w:val="16"/>
              </w:rPr>
              <w:t>Major disaster</w:t>
            </w:r>
          </w:p>
        </w:tc>
        <w:tc>
          <w:tcPr>
            <w:tcW w:type="dxa" w:w="2704"/>
          </w:tcPr>
          <w:p>
            <w:pPr>
              <w:spacing w:after="0"/>
              <w:jc w:val="left"/>
            </w:pPr>
            <w:r>
              <w:rPr>
                <w:sz w:val="16"/>
              </w:rPr>
              <w:t>Severe Storms, Snow Melt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1965-07-01</w:t>
            </w:r>
          </w:p>
        </w:tc>
        <w:tc>
          <w:tcPr>
            <w:tcW w:type="dxa" w:w="1060"/>
          </w:tcPr>
          <w:p>
            <w:pPr>
              <w:spacing w:after="0"/>
              <w:jc w:val="left"/>
            </w:pPr>
            <w:r>
              <w:rPr>
                <w:sz w:val="16"/>
              </w:rPr>
              <w:t>1965-07-01</w:t>
            </w:r>
          </w:p>
        </w:tc>
        <w:tc>
          <w:tcPr>
            <w:tcW w:type="dxa" w:w="1060"/>
          </w:tcPr>
          <w:p>
            <w:pPr>
              <w:spacing w:after="0"/>
              <w:jc w:val="left"/>
            </w:pPr>
            <w:r>
              <w:rPr>
                <w:sz w:val="16"/>
              </w:rPr>
              <w:t>DR-202-NM</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61</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38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143</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45</w:t>
            </w:r>
          </w:p>
        </w:tc>
        <w:tc>
          <w:tcPr>
            <w:tcW w:type="dxa" w:w="1159"/>
          </w:tcPr>
          <w:p>
            <w:pPr>
              <w:spacing w:after="0"/>
              <w:jc w:val="right"/>
            </w:pPr>
            <w:r>
              <w:rPr>
                <w:sz w:val="16"/>
              </w:rPr>
              <w:t>1</w:t>
            </w:r>
          </w:p>
        </w:tc>
        <w:tc>
          <w:tcPr>
            <w:tcW w:type="dxa" w:w="2116"/>
          </w:tcPr>
          <w:p>
            <w:pPr>
              <w:spacing w:after="0"/>
              <w:jc w:val="right"/>
            </w:pPr>
            <w:r>
              <w:rPr>
                <w:sz w:val="16"/>
              </w:rPr>
              <w:t>8</w:t>
            </w:r>
          </w:p>
        </w:tc>
        <w:tc>
          <w:tcPr>
            <w:tcW w:type="dxa" w:w="786"/>
          </w:tcPr>
          <w:p>
            <w:pPr>
              <w:spacing w:after="0"/>
              <w:jc w:val="right"/>
            </w:pPr>
            <w:r>
              <w:rPr>
                <w:sz w:val="16"/>
              </w:rPr>
              <w:t>34</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94</w:t>
            </w:r>
          </w:p>
        </w:tc>
        <w:tc>
          <w:tcPr>
            <w:tcW w:type="dxa" w:w="1159"/>
          </w:tcPr>
          <w:p>
            <w:pPr>
              <w:spacing w:after="0"/>
              <w:jc w:val="right"/>
            </w:pPr>
            <w:r>
              <w:rPr>
                <w:sz w:val="16"/>
              </w:rPr>
              <w:t>6</w:t>
            </w:r>
          </w:p>
        </w:tc>
        <w:tc>
          <w:tcPr>
            <w:tcW w:type="dxa" w:w="2116"/>
          </w:tcPr>
          <w:p>
            <w:pPr>
              <w:spacing w:after="0"/>
              <w:jc w:val="right"/>
            </w:pPr>
            <w:r>
              <w:rPr>
                <w:sz w:val="16"/>
              </w:rPr>
              <w:t>14</w:t>
            </w:r>
          </w:p>
        </w:tc>
        <w:tc>
          <w:tcPr>
            <w:tcW w:type="dxa" w:w="786"/>
          </w:tcPr>
          <w:p>
            <w:pPr>
              <w:spacing w:after="0"/>
              <w:jc w:val="right"/>
            </w:pPr>
            <w:r>
              <w:rPr>
                <w:sz w:val="16"/>
              </w:rPr>
              <w:t>75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13</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58</w:t>
            </w:r>
          </w:p>
        </w:tc>
        <w:tc>
          <w:tcPr>
            <w:tcW w:type="dxa" w:w="1159"/>
          </w:tcPr>
          <w:p>
            <w:pPr>
              <w:spacing w:after="0"/>
              <w:jc w:val="right"/>
            </w:pPr>
            <w:r>
              <w:rPr>
                <w:sz w:val="16"/>
              </w:rPr>
              <w:t>3</w:t>
            </w:r>
          </w:p>
        </w:tc>
        <w:tc>
          <w:tcPr>
            <w:tcW w:type="dxa" w:w="2116"/>
          </w:tcPr>
          <w:p>
            <w:pPr>
              <w:spacing w:after="0"/>
              <w:jc w:val="right"/>
            </w:pPr>
            <w:r>
              <w:rPr>
                <w:sz w:val="16"/>
              </w:rPr>
              <w:t>8</w:t>
            </w:r>
          </w:p>
        </w:tc>
        <w:tc>
          <w:tcPr>
            <w:tcW w:type="dxa" w:w="786"/>
          </w:tcPr>
          <w:p>
            <w:pPr>
              <w:spacing w:after="0"/>
              <w:jc w:val="right"/>
            </w:pPr>
            <w:r>
              <w:rPr>
                <w:sz w:val="16"/>
              </w:rPr>
              <w:t>40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97"/>
        <w:gridCol w:w="3461"/>
        <w:gridCol w:w="958"/>
        <w:gridCol w:w="1854"/>
        <w:gridCol w:w="1652"/>
        <w:gridCol w:w="28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97"/>
            <w:shd w:val="clear" w:color="auto" w:fill="E8E8E8"/>
          </w:tcPr>
          <w:p>
            <w:pPr>
              <w:spacing w:after="0"/>
              <w:jc w:val="left"/>
            </w:pPr>
            <w:r>
              <w:rPr>
                <w:b/>
                <w:sz w:val="16"/>
              </w:rPr>
              <w:t>Magnitude or extent</w:t>
            </w:r>
          </w:p>
        </w:tc>
        <w:tc>
          <w:tcPr>
            <w:tcW w:type="dxa" w:w="3461"/>
            <w:shd w:val="clear" w:color="auto" w:fill="E8E8E8"/>
          </w:tcPr>
          <w:p>
            <w:pPr>
              <w:spacing w:after="0"/>
              <w:jc w:val="left"/>
            </w:pPr>
            <w:r>
              <w:rPr>
                <w:b/>
                <w:sz w:val="16"/>
              </w:rPr>
              <w:t>Damage</w:t>
            </w:r>
          </w:p>
          <w:p>
            <w:pPr>
              <w:spacing w:after="0"/>
              <w:jc w:val="left"/>
            </w:pPr>
            <w:r>
              <w:rPr>
                <w:i/>
                <w:color w:val="555555"/>
                <w:sz w:val="14"/>
              </w:rPr>
              <w:t>nominal dollars</w:t>
            </w:r>
          </w:p>
        </w:tc>
        <w:tc>
          <w:tcPr>
            <w:tcW w:type="dxa" w:w="95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54"/>
            <w:shd w:val="clear" w:color="auto" w:fill="E8E8E8"/>
          </w:tcPr>
          <w:p>
            <w:pPr>
              <w:spacing w:after="0"/>
              <w:jc w:val="left"/>
            </w:pPr>
            <w:r>
              <w:rPr>
                <w:b/>
                <w:sz w:val="16"/>
              </w:rPr>
              <w:t>Location</w:t>
            </w:r>
          </w:p>
        </w:tc>
        <w:tc>
          <w:tcPr>
            <w:tcW w:type="dxa" w:w="1652"/>
            <w:shd w:val="clear" w:color="auto" w:fill="E8E8E8"/>
          </w:tcPr>
          <w:p>
            <w:pPr>
              <w:spacing w:after="0"/>
              <w:jc w:val="left"/>
            </w:pPr>
            <w:r>
              <w:rPr>
                <w:b/>
                <w:sz w:val="16"/>
              </w:rPr>
              <w:t>Flags</w:t>
            </w:r>
          </w:p>
        </w:tc>
        <w:tc>
          <w:tcPr>
            <w:tcW w:type="dxa" w:w="28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097"/>
          </w:tcPr>
          <w:p>
            <w:pPr>
              <w:spacing w:after="0"/>
              <w:jc w:val="left"/>
            </w:pPr>
          </w:p>
        </w:tc>
        <w:tc>
          <w:tcPr>
            <w:tcW w:type="dxa" w:w="3461"/>
          </w:tcPr>
          <w:p>
            <w:pPr>
              <w:spacing w:after="0"/>
              <w:jc w:val="left"/>
            </w:pPr>
            <w:r>
              <w:rPr>
                <w:sz w:val="16"/>
              </w:rPr>
              <w:t>damage not reported</w:t>
            </w:r>
          </w:p>
        </w:tc>
        <w:tc>
          <w:tcPr>
            <w:tcW w:type="dxa" w:w="958"/>
          </w:tcPr>
          <w:p>
            <w:pPr>
              <w:spacing w:after="0"/>
              <w:jc w:val="right"/>
            </w:pPr>
            <w:r>
              <w:rPr>
                <w:sz w:val="16"/>
              </w:rPr>
              <w:t>0, 0</w:t>
            </w:r>
          </w:p>
        </w:tc>
        <w:tc>
          <w:tcPr>
            <w:tcW w:type="dxa" w:w="1854"/>
          </w:tcPr>
          <w:p>
            <w:pPr>
              <w:spacing w:after="0"/>
              <w:jc w:val="left"/>
            </w:pPr>
            <w:r>
              <w:rPr>
                <w:sz w:val="16"/>
              </w:rPr>
              <w:t>NWS zone NMZ215 (EAST SLOPES SANGRE DE CRISTO MOUNTAINS), zone-level</w:t>
            </w:r>
          </w:p>
        </w:tc>
        <w:tc>
          <w:tcPr>
            <w:tcW w:type="dxa" w:w="1652"/>
          </w:tcPr>
          <w:p>
            <w:pPr>
              <w:spacing w:after="0"/>
              <w:jc w:val="left"/>
            </w:pPr>
            <w:r>
              <w:rPr>
                <w:sz w:val="16"/>
              </w:rPr>
              <w:t>in the 12 months before plan approval; within last 5 years</w:t>
            </w:r>
          </w:p>
        </w:tc>
        <w:tc>
          <w:tcPr>
            <w:tcW w:type="dxa" w:w="28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2022-08-08</w:t>
            </w:r>
          </w:p>
        </w:tc>
        <w:tc>
          <w:tcPr>
            <w:tcW w:type="dxa" w:w="1215"/>
          </w:tcPr>
          <w:p>
            <w:pPr>
              <w:spacing w:after="0"/>
              <w:jc w:val="left"/>
            </w:pPr>
            <w:r>
              <w:rPr>
                <w:sz w:val="16"/>
              </w:rPr>
              <w:t>Debris Flow</w:t>
            </w:r>
          </w:p>
        </w:tc>
        <w:tc>
          <w:tcPr>
            <w:tcW w:type="dxa" w:w="1097"/>
          </w:tcPr>
          <w:p>
            <w:pPr>
              <w:spacing w:after="0"/>
              <w:jc w:val="left"/>
            </w:pPr>
          </w:p>
        </w:tc>
        <w:tc>
          <w:tcPr>
            <w:tcW w:type="dxa" w:w="3461"/>
          </w:tcPr>
          <w:p>
            <w:pPr>
              <w:spacing w:after="0"/>
              <w:jc w:val="left"/>
            </w:pPr>
            <w:r>
              <w:rPr>
                <w:sz w:val="16"/>
              </w:rPr>
              <w:t>$75,000 property; $0 crops (2022 dollars)</w:t>
            </w:r>
          </w:p>
        </w:tc>
        <w:tc>
          <w:tcPr>
            <w:tcW w:type="dxa" w:w="958"/>
          </w:tcPr>
          <w:p>
            <w:pPr>
              <w:spacing w:after="0"/>
              <w:jc w:val="right"/>
            </w:pPr>
            <w:r>
              <w:rPr>
                <w:sz w:val="16"/>
              </w:rPr>
              <w:t>0, 0</w:t>
            </w:r>
          </w:p>
        </w:tc>
        <w:tc>
          <w:tcPr>
            <w:tcW w:type="dxa" w:w="1854"/>
          </w:tcPr>
          <w:p>
            <w:pPr>
              <w:spacing w:after="0"/>
              <w:jc w:val="left"/>
            </w:pPr>
            <w:r>
              <w:rPr>
                <w:sz w:val="16"/>
              </w:rPr>
              <w:t>CHACON</w:t>
            </w:r>
          </w:p>
        </w:tc>
        <w:tc>
          <w:tcPr>
            <w:tcW w:type="dxa" w:w="1652"/>
          </w:tcPr>
          <w:p>
            <w:pPr>
              <w:spacing w:after="0"/>
              <w:jc w:val="left"/>
            </w:pPr>
            <w:r>
              <w:rPr>
                <w:sz w:val="16"/>
              </w:rPr>
              <w:t>within last 5 years</w:t>
            </w:r>
          </w:p>
        </w:tc>
        <w:tc>
          <w:tcPr>
            <w:tcW w:type="dxa" w:w="2837"/>
          </w:tcPr>
          <w:p>
            <w:pPr>
              <w:spacing w:after="0"/>
              <w:jc w:val="left"/>
            </w:pPr>
            <w:r>
              <w:rPr>
                <w:sz w:val="16"/>
              </w:rPr>
              <w:t>B1-c worst recorded: Debris Flow</w:t>
            </w:r>
          </w:p>
        </w:tc>
      </w:tr>
      <w:tr>
        <w:trPr>
          <w:cantSplit/>
        </w:trPr>
        <w:tc>
          <w:tcPr>
            <w:tcW w:type="dxa" w:w="1037"/>
          </w:tcPr>
          <w:p>
            <w:pPr>
              <w:spacing w:after="0"/>
              <w:jc w:val="left"/>
            </w:pPr>
            <w:r>
              <w:rPr>
                <w:sz w:val="16"/>
              </w:rPr>
              <w:t>2022-08-07</w:t>
            </w:r>
          </w:p>
        </w:tc>
        <w:tc>
          <w:tcPr>
            <w:tcW w:type="dxa" w:w="1215"/>
          </w:tcPr>
          <w:p>
            <w:pPr>
              <w:spacing w:after="0"/>
              <w:jc w:val="left"/>
            </w:pPr>
            <w:r>
              <w:rPr>
                <w:sz w:val="16"/>
              </w:rPr>
              <w:t>Flash Flood</w:t>
            </w:r>
          </w:p>
        </w:tc>
        <w:tc>
          <w:tcPr>
            <w:tcW w:type="dxa" w:w="1097"/>
          </w:tcPr>
          <w:p>
            <w:pPr>
              <w:spacing w:after="0"/>
              <w:jc w:val="left"/>
            </w:pPr>
          </w:p>
        </w:tc>
        <w:tc>
          <w:tcPr>
            <w:tcW w:type="dxa" w:w="3461"/>
          </w:tcPr>
          <w:p>
            <w:pPr>
              <w:spacing w:after="0"/>
              <w:jc w:val="left"/>
            </w:pPr>
            <w:r>
              <w:rPr>
                <w:sz w:val="16"/>
              </w:rPr>
              <w:t>$20,000 property; $0 crops (2022 dollars)</w:t>
            </w:r>
          </w:p>
        </w:tc>
        <w:tc>
          <w:tcPr>
            <w:tcW w:type="dxa" w:w="958"/>
          </w:tcPr>
          <w:p>
            <w:pPr>
              <w:spacing w:after="0"/>
              <w:jc w:val="right"/>
            </w:pPr>
            <w:r>
              <w:rPr>
                <w:sz w:val="16"/>
              </w:rPr>
              <w:t>1, 1</w:t>
            </w:r>
          </w:p>
        </w:tc>
        <w:tc>
          <w:tcPr>
            <w:tcW w:type="dxa" w:w="1854"/>
          </w:tcPr>
          <w:p>
            <w:pPr>
              <w:spacing w:after="0"/>
              <w:jc w:val="left"/>
            </w:pPr>
            <w:r>
              <w:rPr>
                <w:sz w:val="16"/>
              </w:rPr>
              <w:t>EL TURQUILLO</w:t>
            </w:r>
          </w:p>
        </w:tc>
        <w:tc>
          <w:tcPr>
            <w:tcW w:type="dxa" w:w="1652"/>
          </w:tcPr>
          <w:p>
            <w:pPr>
              <w:spacing w:after="0"/>
              <w:jc w:val="left"/>
            </w:pPr>
            <w:r>
              <w:rPr>
                <w:sz w:val="16"/>
              </w:rPr>
              <w:t>within last 5 years</w:t>
            </w:r>
          </w:p>
        </w:tc>
        <w:tc>
          <w:tcPr>
            <w:tcW w:type="dxa" w:w="2837"/>
          </w:tcPr>
          <w:p>
            <w:pPr>
              <w:spacing w:after="0"/>
              <w:jc w:val="left"/>
            </w:pPr>
            <w:r>
              <w:rPr>
                <w:sz w:val="16"/>
              </w:rPr>
              <w:t>deaths or injuries recorded</w:t>
            </w:r>
          </w:p>
        </w:tc>
      </w:tr>
      <w:tr>
        <w:trPr>
          <w:cantSplit/>
        </w:trPr>
        <w:tc>
          <w:tcPr>
            <w:tcW w:type="dxa" w:w="1037"/>
          </w:tcPr>
          <w:p>
            <w:pPr>
              <w:spacing w:after="0"/>
              <w:jc w:val="left"/>
            </w:pPr>
            <w:r>
              <w:rPr>
                <w:sz w:val="16"/>
              </w:rPr>
              <w:t>2022-05-01</w:t>
            </w:r>
          </w:p>
        </w:tc>
        <w:tc>
          <w:tcPr>
            <w:tcW w:type="dxa" w:w="1215"/>
          </w:tcPr>
          <w:p>
            <w:pPr>
              <w:spacing w:after="0"/>
              <w:jc w:val="left"/>
            </w:pPr>
            <w:r>
              <w:rPr>
                <w:sz w:val="16"/>
              </w:rPr>
              <w:t>Wildfire</w:t>
            </w:r>
          </w:p>
        </w:tc>
        <w:tc>
          <w:tcPr>
            <w:tcW w:type="dxa" w:w="1097"/>
          </w:tcPr>
          <w:p>
            <w:pPr>
              <w:spacing w:after="0"/>
              <w:jc w:val="left"/>
            </w:pPr>
          </w:p>
        </w:tc>
        <w:tc>
          <w:tcPr>
            <w:tcW w:type="dxa" w:w="3461"/>
          </w:tcPr>
          <w:p>
            <w:pPr>
              <w:spacing w:after="0"/>
              <w:jc w:val="left"/>
            </w:pPr>
            <w:r>
              <w:rPr>
                <w:sz w:val="16"/>
              </w:rPr>
              <w:t>$100,000,000 property; crops not reported (zone total, 2022 dollars)</w:t>
            </w:r>
          </w:p>
        </w:tc>
        <w:tc>
          <w:tcPr>
            <w:tcW w:type="dxa" w:w="958"/>
          </w:tcPr>
          <w:p>
            <w:pPr>
              <w:spacing w:after="0"/>
              <w:jc w:val="right"/>
            </w:pPr>
            <w:r>
              <w:rPr>
                <w:sz w:val="16"/>
              </w:rPr>
              <w:t>0, 3</w:t>
            </w:r>
          </w:p>
        </w:tc>
        <w:tc>
          <w:tcPr>
            <w:tcW w:type="dxa" w:w="1854"/>
          </w:tcPr>
          <w:p>
            <w:pPr>
              <w:spacing w:after="0"/>
              <w:jc w:val="left"/>
            </w:pPr>
            <w:r>
              <w:rPr>
                <w:sz w:val="16"/>
              </w:rPr>
              <w:t>NWS zone NMZ215 (EAST SLOPES SANGRE DE CRISTO MOUNTAINS), zone-level</w:t>
            </w:r>
          </w:p>
        </w:tc>
        <w:tc>
          <w:tcPr>
            <w:tcW w:type="dxa" w:w="1652"/>
          </w:tcPr>
          <w:p>
            <w:pPr>
              <w:spacing w:after="0"/>
              <w:jc w:val="left"/>
            </w:pPr>
            <w:r>
              <w:rPr>
                <w:sz w:val="16"/>
              </w:rPr>
              <w:t>within last 5 years</w:t>
            </w:r>
          </w:p>
        </w:tc>
        <w:tc>
          <w:tcPr>
            <w:tcW w:type="dxa" w:w="2837"/>
          </w:tcPr>
          <w:p>
            <w:pPr>
              <w:spacing w:after="0"/>
              <w:jc w:val="left"/>
            </w:pPr>
            <w:r>
              <w:rPr>
                <w:sz w:val="16"/>
              </w:rPr>
              <w:t>deaths or injuries recorded</w:t>
            </w:r>
          </w:p>
        </w:tc>
      </w:tr>
      <w:tr>
        <w:trPr>
          <w:cantSplit/>
        </w:trPr>
        <w:tc>
          <w:tcPr>
            <w:tcW w:type="dxa" w:w="1037"/>
          </w:tcPr>
          <w:p>
            <w:pPr>
              <w:spacing w:after="0"/>
              <w:jc w:val="left"/>
            </w:pPr>
            <w:r>
              <w:rPr>
                <w:sz w:val="16"/>
              </w:rPr>
              <w:t>2022-05-01</w:t>
            </w:r>
          </w:p>
        </w:tc>
        <w:tc>
          <w:tcPr>
            <w:tcW w:type="dxa" w:w="1215"/>
          </w:tcPr>
          <w:p>
            <w:pPr>
              <w:spacing w:after="0"/>
              <w:jc w:val="left"/>
            </w:pPr>
            <w:r>
              <w:rPr>
                <w:sz w:val="16"/>
              </w:rPr>
              <w:t>Wildfire</w:t>
            </w:r>
          </w:p>
        </w:tc>
        <w:tc>
          <w:tcPr>
            <w:tcW w:type="dxa" w:w="1097"/>
          </w:tcPr>
          <w:p>
            <w:pPr>
              <w:spacing w:after="0"/>
              <w:jc w:val="left"/>
            </w:pPr>
          </w:p>
        </w:tc>
        <w:tc>
          <w:tcPr>
            <w:tcW w:type="dxa" w:w="3461"/>
          </w:tcPr>
          <w:p>
            <w:pPr>
              <w:spacing w:after="0"/>
              <w:jc w:val="left"/>
            </w:pPr>
            <w:r>
              <w:rPr>
                <w:sz w:val="16"/>
              </w:rPr>
              <w:t>$11,000,000 property; crops not reported (zone total, 2022 dollars)</w:t>
            </w:r>
          </w:p>
        </w:tc>
        <w:tc>
          <w:tcPr>
            <w:tcW w:type="dxa" w:w="958"/>
          </w:tcPr>
          <w:p>
            <w:pPr>
              <w:spacing w:after="0"/>
              <w:jc w:val="right"/>
            </w:pPr>
            <w:r>
              <w:rPr>
                <w:sz w:val="16"/>
              </w:rPr>
              <w:t>0, 10</w:t>
            </w:r>
          </w:p>
        </w:tc>
        <w:tc>
          <w:tcPr>
            <w:tcW w:type="dxa" w:w="1854"/>
          </w:tcPr>
          <w:p>
            <w:pPr>
              <w:spacing w:after="0"/>
              <w:jc w:val="left"/>
            </w:pPr>
            <w:r>
              <w:rPr>
                <w:sz w:val="16"/>
              </w:rPr>
              <w:t>NWS zone NMZ215 (EAST SLOPES SANGRE DE CRISTO MOUNTAINS), zone-level</w:t>
            </w:r>
          </w:p>
        </w:tc>
        <w:tc>
          <w:tcPr>
            <w:tcW w:type="dxa" w:w="1652"/>
          </w:tcPr>
          <w:p>
            <w:pPr>
              <w:spacing w:after="0"/>
              <w:jc w:val="left"/>
            </w:pPr>
            <w:r>
              <w:rPr>
                <w:sz w:val="16"/>
              </w:rPr>
              <w:t>within last 5 years</w:t>
            </w:r>
          </w:p>
        </w:tc>
        <w:tc>
          <w:tcPr>
            <w:tcW w:type="dxa" w:w="2837"/>
          </w:tcPr>
          <w:p>
            <w:pPr>
              <w:spacing w:after="0"/>
              <w:jc w:val="left"/>
            </w:pPr>
            <w:r>
              <w:rPr>
                <w:sz w:val="16"/>
              </w:rPr>
              <w:t>deaths or injuries recorded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097"/>
          </w:tcPr>
          <w:p>
            <w:pPr>
              <w:spacing w:after="0"/>
              <w:jc w:val="left"/>
            </w:pPr>
            <w:r>
              <w:rPr>
                <w:sz w:val="16"/>
              </w:rPr>
              <w:t>73 kt (84 mph) measured gust</w:t>
            </w:r>
          </w:p>
        </w:tc>
        <w:tc>
          <w:tcPr>
            <w:tcW w:type="dxa" w:w="3461"/>
          </w:tcPr>
          <w:p>
            <w:pPr>
              <w:spacing w:after="0"/>
              <w:jc w:val="left"/>
            </w:pPr>
            <w:r>
              <w:rPr>
                <w:sz w:val="16"/>
              </w:rPr>
              <w:t>$0 property; $0 crops (zone total, 2021 dollars)</w:t>
            </w:r>
          </w:p>
        </w:tc>
        <w:tc>
          <w:tcPr>
            <w:tcW w:type="dxa" w:w="958"/>
          </w:tcPr>
          <w:p>
            <w:pPr>
              <w:spacing w:after="0"/>
              <w:jc w:val="right"/>
            </w:pPr>
            <w:r>
              <w:rPr>
                <w:sz w:val="16"/>
              </w:rPr>
              <w:t>0, 0</w:t>
            </w:r>
          </w:p>
        </w:tc>
        <w:tc>
          <w:tcPr>
            <w:tcW w:type="dxa" w:w="1854"/>
          </w:tcPr>
          <w:p>
            <w:pPr>
              <w:spacing w:after="0"/>
              <w:jc w:val="left"/>
            </w:pPr>
            <w:r>
              <w:rPr>
                <w:sz w:val="16"/>
              </w:rPr>
              <w:t>NWS zone NMZ228 (FAR NORTHEAST HIGHLANDS), zone-level</w:t>
            </w:r>
          </w:p>
        </w:tc>
        <w:tc>
          <w:tcPr>
            <w:tcW w:type="dxa" w:w="1652"/>
          </w:tcPr>
          <w:p>
            <w:pPr>
              <w:spacing w:after="0"/>
              <w:jc w:val="left"/>
            </w:pPr>
            <w:r>
              <w:rPr>
                <w:sz w:val="16"/>
              </w:rPr>
              <w:t>within last 5 years</w:t>
            </w:r>
          </w:p>
        </w:tc>
        <w:tc>
          <w:tcPr>
            <w:tcW w:type="dxa" w:w="2837"/>
          </w:tcPr>
          <w:p>
            <w:pPr>
              <w:spacing w:after="0"/>
              <w:jc w:val="left"/>
            </w:pPr>
            <w:r>
              <w:rPr>
                <w:sz w:val="16"/>
              </w:rPr>
              <w:t>B1-c worst recorded: High Wind and Strong Wind</w:t>
            </w:r>
          </w:p>
        </w:tc>
      </w:tr>
      <w:tr>
        <w:trPr>
          <w:cantSplit/>
        </w:trPr>
        <w:tc>
          <w:tcPr>
            <w:tcW w:type="dxa" w:w="1037"/>
          </w:tcPr>
          <w:p>
            <w:pPr>
              <w:spacing w:after="0"/>
              <w:jc w:val="left"/>
            </w:pPr>
            <w:r>
              <w:rPr>
                <w:sz w:val="16"/>
              </w:rPr>
              <w:t>2021-07-13</w:t>
            </w:r>
          </w:p>
        </w:tc>
        <w:tc>
          <w:tcPr>
            <w:tcW w:type="dxa" w:w="1215"/>
          </w:tcPr>
          <w:p>
            <w:pPr>
              <w:spacing w:after="0"/>
              <w:jc w:val="left"/>
            </w:pPr>
            <w:r>
              <w:rPr>
                <w:sz w:val="16"/>
              </w:rPr>
              <w:t>Flash Flood</w:t>
            </w:r>
          </w:p>
        </w:tc>
        <w:tc>
          <w:tcPr>
            <w:tcW w:type="dxa" w:w="1097"/>
          </w:tcPr>
          <w:p>
            <w:pPr>
              <w:spacing w:after="0"/>
              <w:jc w:val="left"/>
            </w:pPr>
          </w:p>
        </w:tc>
        <w:tc>
          <w:tcPr>
            <w:tcW w:type="dxa" w:w="3461"/>
          </w:tcPr>
          <w:p>
            <w:pPr>
              <w:spacing w:after="0"/>
              <w:jc w:val="left"/>
            </w:pPr>
            <w:r>
              <w:rPr>
                <w:sz w:val="16"/>
              </w:rPr>
              <w:t>$750,000 property; $0 crops (2021 dollars)</w:t>
            </w:r>
          </w:p>
        </w:tc>
        <w:tc>
          <w:tcPr>
            <w:tcW w:type="dxa" w:w="958"/>
          </w:tcPr>
          <w:p>
            <w:pPr>
              <w:spacing w:after="0"/>
              <w:jc w:val="right"/>
            </w:pPr>
            <w:r>
              <w:rPr>
                <w:sz w:val="16"/>
              </w:rPr>
              <w:t>0, 0</w:t>
            </w:r>
          </w:p>
        </w:tc>
        <w:tc>
          <w:tcPr>
            <w:tcW w:type="dxa" w:w="1854"/>
          </w:tcPr>
          <w:p>
            <w:pPr>
              <w:spacing w:after="0"/>
              <w:jc w:val="left"/>
            </w:pPr>
            <w:r>
              <w:rPr>
                <w:sz w:val="16"/>
              </w:rPr>
              <w:t>CHACON</w:t>
            </w:r>
          </w:p>
        </w:tc>
        <w:tc>
          <w:tcPr>
            <w:tcW w:type="dxa" w:w="1652"/>
          </w:tcPr>
          <w:p>
            <w:pPr>
              <w:spacing w:after="0"/>
              <w:jc w:val="left"/>
            </w:pPr>
          </w:p>
        </w:tc>
        <w:tc>
          <w:tcPr>
            <w:tcW w:type="dxa" w:w="28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2019-11-01</w:t>
            </w:r>
          </w:p>
        </w:tc>
        <w:tc>
          <w:tcPr>
            <w:tcW w:type="dxa" w:w="1215"/>
          </w:tcPr>
          <w:p>
            <w:pPr>
              <w:spacing w:after="0"/>
              <w:jc w:val="left"/>
            </w:pPr>
            <w:r>
              <w:rPr>
                <w:sz w:val="16"/>
              </w:rPr>
              <w:t>Drought</w:t>
            </w:r>
          </w:p>
        </w:tc>
        <w:tc>
          <w:tcPr>
            <w:tcW w:type="dxa" w:w="1097"/>
          </w:tcPr>
          <w:p>
            <w:pPr>
              <w:spacing w:after="0"/>
              <w:jc w:val="left"/>
            </w:pPr>
          </w:p>
        </w:tc>
        <w:tc>
          <w:tcPr>
            <w:tcW w:type="dxa" w:w="3461"/>
          </w:tcPr>
          <w:p>
            <w:pPr>
              <w:spacing w:after="0"/>
              <w:jc w:val="left"/>
            </w:pPr>
            <w:r>
              <w:rPr>
                <w:sz w:val="16"/>
              </w:rPr>
              <w:t>damage not reported</w:t>
            </w:r>
          </w:p>
        </w:tc>
        <w:tc>
          <w:tcPr>
            <w:tcW w:type="dxa" w:w="958"/>
          </w:tcPr>
          <w:p>
            <w:pPr>
              <w:spacing w:after="0"/>
              <w:jc w:val="right"/>
            </w:pPr>
            <w:r>
              <w:rPr>
                <w:sz w:val="16"/>
              </w:rPr>
              <w:t>0, 0</w:t>
            </w:r>
          </w:p>
        </w:tc>
        <w:tc>
          <w:tcPr>
            <w:tcW w:type="dxa" w:w="1854"/>
          </w:tcPr>
          <w:p>
            <w:pPr>
              <w:spacing w:after="0"/>
              <w:jc w:val="left"/>
            </w:pPr>
            <w:r>
              <w:rPr>
                <w:sz w:val="16"/>
              </w:rPr>
              <w:t>NWS zone NMZ215 (EAST SLOPES SANGRE DE CRISTO MOUNTAINS), zone-level</w:t>
            </w:r>
          </w:p>
        </w:tc>
        <w:tc>
          <w:tcPr>
            <w:tcW w:type="dxa" w:w="1652"/>
          </w:tcPr>
          <w:p>
            <w:pPr>
              <w:spacing w:after="0"/>
              <w:jc w:val="left"/>
            </w:pPr>
          </w:p>
        </w:tc>
        <w:tc>
          <w:tcPr>
            <w:tcW w:type="dxa" w:w="2837"/>
          </w:tcPr>
          <w:p>
            <w:pPr>
              <w:spacing w:after="0"/>
              <w:jc w:val="left"/>
            </w:pPr>
            <w:r>
              <w:rPr>
                <w:sz w:val="16"/>
              </w:rPr>
              <w:t>B1-c worst recorded: Drought</w:t>
            </w:r>
          </w:p>
        </w:tc>
      </w:tr>
      <w:tr>
        <w:trPr>
          <w:cantSplit/>
        </w:trPr>
        <w:tc>
          <w:tcPr>
            <w:tcW w:type="dxa" w:w="1037"/>
          </w:tcPr>
          <w:p>
            <w:pPr>
              <w:spacing w:after="0"/>
              <w:jc w:val="left"/>
            </w:pPr>
            <w:r>
              <w:rPr>
                <w:sz w:val="16"/>
              </w:rPr>
              <w:t>2017-06-20</w:t>
            </w:r>
          </w:p>
        </w:tc>
        <w:tc>
          <w:tcPr>
            <w:tcW w:type="dxa" w:w="1215"/>
          </w:tcPr>
          <w:p>
            <w:pPr>
              <w:spacing w:after="0"/>
              <w:jc w:val="left"/>
            </w:pPr>
            <w:r>
              <w:rPr>
                <w:sz w:val="16"/>
              </w:rPr>
              <w:t>Thunderstorm Wind</w:t>
            </w:r>
          </w:p>
        </w:tc>
        <w:tc>
          <w:tcPr>
            <w:tcW w:type="dxa" w:w="1097"/>
          </w:tcPr>
          <w:p>
            <w:pPr>
              <w:spacing w:after="0"/>
              <w:jc w:val="left"/>
            </w:pPr>
            <w:r>
              <w:rPr>
                <w:sz w:val="16"/>
              </w:rPr>
              <w:t>61 kt (70 mph) estimated gust</w:t>
            </w:r>
          </w:p>
        </w:tc>
        <w:tc>
          <w:tcPr>
            <w:tcW w:type="dxa" w:w="3461"/>
          </w:tcPr>
          <w:p>
            <w:pPr>
              <w:spacing w:after="0"/>
              <w:jc w:val="left"/>
            </w:pPr>
            <w:r>
              <w:rPr>
                <w:sz w:val="16"/>
              </w:rPr>
              <w:t>$0 property; $0 crops (2017 dollars)</w:t>
            </w:r>
          </w:p>
        </w:tc>
        <w:tc>
          <w:tcPr>
            <w:tcW w:type="dxa" w:w="958"/>
          </w:tcPr>
          <w:p>
            <w:pPr>
              <w:spacing w:after="0"/>
              <w:jc w:val="right"/>
            </w:pPr>
            <w:r>
              <w:rPr>
                <w:sz w:val="16"/>
              </w:rPr>
              <w:t>0, 0</w:t>
            </w:r>
          </w:p>
        </w:tc>
        <w:tc>
          <w:tcPr>
            <w:tcW w:type="dxa" w:w="1854"/>
          </w:tcPr>
          <w:p>
            <w:pPr>
              <w:spacing w:after="0"/>
              <w:jc w:val="left"/>
            </w:pPr>
            <w:r>
              <w:rPr>
                <w:sz w:val="16"/>
              </w:rPr>
              <w:t>WAGON MOUND</w:t>
            </w:r>
          </w:p>
        </w:tc>
        <w:tc>
          <w:tcPr>
            <w:tcW w:type="dxa" w:w="1652"/>
          </w:tcPr>
          <w:p>
            <w:pPr>
              <w:spacing w:after="0"/>
              <w:jc w:val="left"/>
            </w:pPr>
          </w:p>
        </w:tc>
        <w:tc>
          <w:tcPr>
            <w:tcW w:type="dxa" w:w="2837"/>
          </w:tcPr>
          <w:p>
            <w:pPr>
              <w:spacing w:after="0"/>
              <w:jc w:val="left"/>
            </w:pPr>
            <w:r>
              <w:rPr>
                <w:sz w:val="16"/>
              </w:rPr>
              <w:t>B1-c worst recorded: Thunderstorm Wind</w:t>
            </w:r>
          </w:p>
        </w:tc>
      </w:tr>
      <w:tr>
        <w:trPr>
          <w:cantSplit/>
        </w:trPr>
        <w:tc>
          <w:tcPr>
            <w:tcW w:type="dxa" w:w="1037"/>
          </w:tcPr>
          <w:p>
            <w:pPr>
              <w:spacing w:after="0"/>
              <w:jc w:val="left"/>
            </w:pPr>
            <w:r>
              <w:rPr>
                <w:sz w:val="16"/>
              </w:rPr>
              <w:t>2014-06-08</w:t>
            </w:r>
          </w:p>
        </w:tc>
        <w:tc>
          <w:tcPr>
            <w:tcW w:type="dxa" w:w="1215"/>
          </w:tcPr>
          <w:p>
            <w:pPr>
              <w:spacing w:after="0"/>
              <w:jc w:val="left"/>
            </w:pPr>
            <w:r>
              <w:rPr>
                <w:sz w:val="16"/>
              </w:rPr>
              <w:t>Hail</w:t>
            </w:r>
          </w:p>
        </w:tc>
        <w:tc>
          <w:tcPr>
            <w:tcW w:type="dxa" w:w="1097"/>
          </w:tcPr>
          <w:p>
            <w:pPr>
              <w:spacing w:after="0"/>
              <w:jc w:val="left"/>
            </w:pPr>
            <w:r>
              <w:rPr>
                <w:sz w:val="16"/>
              </w:rPr>
              <w:t>3 in</w:t>
            </w:r>
          </w:p>
        </w:tc>
        <w:tc>
          <w:tcPr>
            <w:tcW w:type="dxa" w:w="3461"/>
          </w:tcPr>
          <w:p>
            <w:pPr>
              <w:spacing w:after="0"/>
              <w:jc w:val="left"/>
            </w:pPr>
            <w:r>
              <w:rPr>
                <w:sz w:val="16"/>
              </w:rPr>
              <w:t>$0 property; $0 crops (2014 dollars)</w:t>
            </w:r>
          </w:p>
        </w:tc>
        <w:tc>
          <w:tcPr>
            <w:tcW w:type="dxa" w:w="958"/>
          </w:tcPr>
          <w:p>
            <w:pPr>
              <w:spacing w:after="0"/>
              <w:jc w:val="right"/>
            </w:pPr>
            <w:r>
              <w:rPr>
                <w:sz w:val="16"/>
              </w:rPr>
              <w:t>0, 0</w:t>
            </w:r>
          </w:p>
        </w:tc>
        <w:tc>
          <w:tcPr>
            <w:tcW w:type="dxa" w:w="1854"/>
          </w:tcPr>
          <w:p>
            <w:pPr>
              <w:spacing w:after="0"/>
              <w:jc w:val="left"/>
            </w:pPr>
            <w:r>
              <w:rPr>
                <w:sz w:val="16"/>
              </w:rPr>
              <w:t>SHOEMAKER</w:t>
            </w:r>
          </w:p>
        </w:tc>
        <w:tc>
          <w:tcPr>
            <w:tcW w:type="dxa" w:w="1652"/>
          </w:tcPr>
          <w:p>
            <w:pPr>
              <w:spacing w:after="0"/>
              <w:jc w:val="left"/>
            </w:pPr>
          </w:p>
        </w:tc>
        <w:tc>
          <w:tcPr>
            <w:tcW w:type="dxa" w:w="2837"/>
          </w:tcPr>
          <w:p>
            <w:pPr>
              <w:spacing w:after="0"/>
              <w:jc w:val="left"/>
            </w:pPr>
            <w:r>
              <w:rPr>
                <w:sz w:val="16"/>
              </w:rPr>
              <w:t>B1-c worst recorded: Hail</w:t>
            </w:r>
          </w:p>
        </w:tc>
      </w:tr>
      <w:tr>
        <w:trPr>
          <w:cantSplit/>
        </w:trPr>
        <w:tc>
          <w:tcPr>
            <w:tcW w:type="dxa" w:w="1037"/>
          </w:tcPr>
          <w:p>
            <w:pPr>
              <w:spacing w:after="0"/>
              <w:jc w:val="left"/>
            </w:pPr>
            <w:r>
              <w:rPr>
                <w:sz w:val="16"/>
              </w:rPr>
              <w:t>2003-06-04</w:t>
            </w:r>
          </w:p>
        </w:tc>
        <w:tc>
          <w:tcPr>
            <w:tcW w:type="dxa" w:w="1215"/>
          </w:tcPr>
          <w:p>
            <w:pPr>
              <w:spacing w:after="0"/>
              <w:jc w:val="left"/>
            </w:pPr>
            <w:r>
              <w:rPr>
                <w:sz w:val="16"/>
              </w:rPr>
              <w:t>Hail</w:t>
            </w:r>
          </w:p>
        </w:tc>
        <w:tc>
          <w:tcPr>
            <w:tcW w:type="dxa" w:w="1097"/>
          </w:tcPr>
          <w:p>
            <w:pPr>
              <w:spacing w:after="0"/>
              <w:jc w:val="left"/>
            </w:pPr>
            <w:r>
              <w:rPr>
                <w:sz w:val="16"/>
              </w:rPr>
              <w:t>2.75 in</w:t>
            </w:r>
          </w:p>
        </w:tc>
        <w:tc>
          <w:tcPr>
            <w:tcW w:type="dxa" w:w="3461"/>
          </w:tcPr>
          <w:p>
            <w:pPr>
              <w:spacing w:after="0"/>
              <w:jc w:val="left"/>
            </w:pPr>
            <w:r>
              <w:rPr>
                <w:sz w:val="16"/>
              </w:rPr>
              <w:t>$15,000 property; crops not reported (2003 dollars)</w:t>
            </w:r>
          </w:p>
        </w:tc>
        <w:tc>
          <w:tcPr>
            <w:tcW w:type="dxa" w:w="958"/>
          </w:tcPr>
          <w:p>
            <w:pPr>
              <w:spacing w:after="0"/>
              <w:jc w:val="right"/>
            </w:pPr>
            <w:r>
              <w:rPr>
                <w:sz w:val="16"/>
              </w:rPr>
              <w:t>0, 0</w:t>
            </w:r>
          </w:p>
        </w:tc>
        <w:tc>
          <w:tcPr>
            <w:tcW w:type="dxa" w:w="1854"/>
          </w:tcPr>
          <w:p>
            <w:pPr>
              <w:spacing w:after="0"/>
              <w:jc w:val="left"/>
            </w:pPr>
            <w:r>
              <w:rPr>
                <w:sz w:val="16"/>
              </w:rPr>
              <w:t>WAGON MOUND</w:t>
            </w:r>
          </w:p>
        </w:tc>
        <w:tc>
          <w:tcPr>
            <w:tcW w:type="dxa" w:w="1652"/>
          </w:tcPr>
          <w:p>
            <w:pPr>
              <w:spacing w:after="0"/>
              <w:jc w:val="left"/>
            </w:pPr>
          </w:p>
        </w:tc>
        <w:tc>
          <w:tcPr>
            <w:tcW w:type="dxa" w:w="2837"/>
          </w:tcPr>
          <w:p>
            <w:pPr>
              <w:spacing w:after="0"/>
              <w:jc w:val="left"/>
            </w:pPr>
            <w:r>
              <w:rPr>
                <w:sz w:val="16"/>
              </w:rPr>
              <w:t>B1-c most damaging: Hail</w:t>
            </w:r>
          </w:p>
        </w:tc>
      </w:tr>
      <w:tr>
        <w:trPr>
          <w:cantSplit/>
        </w:trPr>
        <w:tc>
          <w:tcPr>
            <w:tcW w:type="dxa" w:w="1037"/>
          </w:tcPr>
          <w:p>
            <w:pPr>
              <w:spacing w:after="0"/>
              <w:jc w:val="left"/>
            </w:pPr>
            <w:r>
              <w:rPr>
                <w:sz w:val="16"/>
              </w:rPr>
              <w:t>1973-07-21</w:t>
            </w:r>
          </w:p>
        </w:tc>
        <w:tc>
          <w:tcPr>
            <w:tcW w:type="dxa" w:w="1215"/>
          </w:tcPr>
          <w:p>
            <w:pPr>
              <w:spacing w:after="0"/>
              <w:jc w:val="left"/>
            </w:pPr>
            <w:r>
              <w:rPr>
                <w:sz w:val="16"/>
              </w:rPr>
              <w:t>Tornado</w:t>
            </w:r>
          </w:p>
        </w:tc>
        <w:tc>
          <w:tcPr>
            <w:tcW w:type="dxa" w:w="1097"/>
          </w:tcPr>
          <w:p>
            <w:pPr>
              <w:spacing w:after="0"/>
              <w:jc w:val="left"/>
            </w:pPr>
            <w:r>
              <w:rPr>
                <w:sz w:val="16"/>
              </w:rPr>
              <w:t>F1, 33 yd wide</w:t>
            </w:r>
          </w:p>
        </w:tc>
        <w:tc>
          <w:tcPr>
            <w:tcW w:type="dxa" w:w="3461"/>
          </w:tcPr>
          <w:p>
            <w:pPr>
              <w:spacing w:after="0"/>
              <w:jc w:val="left"/>
            </w:pPr>
            <w:r>
              <w:rPr>
                <w:sz w:val="16"/>
              </w:rPr>
              <w:t>damage not recorded (pre-1996 record)</w:t>
            </w:r>
          </w:p>
        </w:tc>
        <w:tc>
          <w:tcPr>
            <w:tcW w:type="dxa" w:w="958"/>
          </w:tcPr>
          <w:p>
            <w:pPr>
              <w:spacing w:after="0"/>
              <w:jc w:val="right"/>
            </w:pPr>
            <w:r>
              <w:rPr>
                <w:sz w:val="16"/>
              </w:rPr>
              <w:t>0, 0</w:t>
            </w:r>
          </w:p>
        </w:tc>
        <w:tc>
          <w:tcPr>
            <w:tcW w:type="dxa" w:w="1854"/>
          </w:tcPr>
          <w:p>
            <w:pPr>
              <w:spacing w:after="0"/>
              <w:jc w:val="left"/>
            </w:pPr>
            <w:r>
              <w:rPr>
                <w:sz w:val="16"/>
              </w:rPr>
              <w:t>location not recorded</w:t>
            </w:r>
          </w:p>
        </w:tc>
        <w:tc>
          <w:tcPr>
            <w:tcW w:type="dxa" w:w="1652"/>
          </w:tcPr>
          <w:p>
            <w:pPr>
              <w:spacing w:after="0"/>
              <w:jc w:val="left"/>
            </w:pPr>
          </w:p>
        </w:tc>
        <w:tc>
          <w:tcPr>
            <w:tcW w:type="dxa" w:w="283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0.395</w:t>
            </w:r>
          </w:p>
        </w:tc>
        <w:tc>
          <w:tcPr>
            <w:tcW w:type="dxa" w:w="1301"/>
          </w:tcPr>
          <w:p>
            <w:pPr>
              <w:spacing w:after="0"/>
              <w:jc w:val="left"/>
            </w:pPr>
            <w:r>
              <w:rPr>
                <w:sz w:val="16"/>
              </w:rPr>
              <w:t>event-days per year</w:t>
            </w:r>
          </w:p>
        </w:tc>
        <w:tc>
          <w:tcPr>
            <w:tcW w:type="dxa" w:w="1643"/>
          </w:tcPr>
          <w:p>
            <w:pPr>
              <w:spacing w:after="0"/>
              <w:jc w:val="left"/>
            </w:pPr>
            <w:r>
              <w:rPr>
                <w:sz w:val="16"/>
              </w:rPr>
              <w:t>about 0.395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3 of 30 years, 1996 to 2025 (10%)</w:t>
            </w:r>
          </w:p>
        </w:tc>
        <w:tc>
          <w:tcPr>
            <w:tcW w:type="dxa" w:w="1543"/>
          </w:tcPr>
          <w:p>
            <w:pPr>
              <w:spacing w:after="0"/>
              <w:jc w:val="right"/>
            </w:pPr>
            <w:r>
              <w:rPr>
                <w:sz w:val="16"/>
              </w:rPr>
              <w:t>7.51</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147</w:t>
            </w:r>
          </w:p>
        </w:tc>
        <w:tc>
          <w:tcPr>
            <w:tcW w:type="dxa" w:w="1301"/>
          </w:tcPr>
          <w:p>
            <w:pPr>
              <w:spacing w:after="0"/>
              <w:jc w:val="left"/>
            </w:pPr>
            <w:r>
              <w:rPr>
                <w:sz w:val="16"/>
              </w:rPr>
              <w:t>event-days per year</w:t>
            </w:r>
          </w:p>
        </w:tc>
        <w:tc>
          <w:tcPr>
            <w:tcW w:type="dxa" w:w="1643"/>
          </w:tcPr>
          <w:p>
            <w:pPr>
              <w:spacing w:after="0"/>
              <w:jc w:val="left"/>
            </w:pPr>
            <w:r>
              <w:rPr>
                <w:sz w:val="16"/>
              </w:rPr>
              <w:t>about 147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7 of 30 years, 1996 to 2025 (23.3%)</w:t>
            </w:r>
          </w:p>
        </w:tc>
        <w:tc>
          <w:tcPr>
            <w:tcW w:type="dxa" w:w="1543"/>
          </w:tcPr>
          <w:p>
            <w:pPr>
              <w:spacing w:after="0"/>
              <w:jc w:val="right"/>
            </w:pPr>
            <w:r>
              <w:rPr>
                <w:sz w:val="16"/>
              </w:rPr>
              <w:t>4,088</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0.000955</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0.0955%</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1.23</w:t>
            </w:r>
          </w:p>
        </w:tc>
        <w:tc>
          <w:tcPr>
            <w:tcW w:type="dxa" w:w="1301"/>
          </w:tcPr>
          <w:p>
            <w:pPr>
              <w:spacing w:after="0"/>
              <w:jc w:val="left"/>
            </w:pPr>
            <w:r>
              <w:rPr>
                <w:sz w:val="16"/>
              </w:rPr>
              <w:t>events per year</w:t>
            </w:r>
          </w:p>
        </w:tc>
        <w:tc>
          <w:tcPr>
            <w:tcW w:type="dxa" w:w="1643"/>
          </w:tcPr>
          <w:p>
            <w:pPr>
              <w:spacing w:after="0"/>
              <w:jc w:val="left"/>
            </w:pPr>
            <w:r>
              <w:rPr>
                <w:sz w:val="16"/>
              </w:rPr>
              <w:t>about 1.23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46.7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0.0277</w:t>
            </w:r>
          </w:p>
        </w:tc>
        <w:tc>
          <w:tcPr>
            <w:tcW w:type="dxa" w:w="1301"/>
          </w:tcPr>
          <w:p>
            <w:pPr>
              <w:spacing w:after="0"/>
              <w:jc w:val="left"/>
            </w:pPr>
            <w:r>
              <w:rPr>
                <w:sz w:val="16"/>
              </w:rPr>
              <w:t>event-days per year</w:t>
            </w:r>
          </w:p>
        </w:tc>
        <w:tc>
          <w:tcPr>
            <w:tcW w:type="dxa" w:w="1643"/>
          </w:tcPr>
          <w:p>
            <w:pPr>
              <w:spacing w:after="0"/>
              <w:jc w:val="left"/>
            </w:pPr>
            <w:r>
              <w:rPr>
                <w:sz w:val="16"/>
              </w:rPr>
              <w:t>about 0.0277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0.526</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3"/>
          </w:tcPr>
          <w:p>
            <w:pPr>
              <w:spacing w:after="0"/>
              <w:jc w:val="left"/>
            </w:pPr>
          </w:p>
        </w:tc>
        <w:tc>
          <w:tcPr>
            <w:tcW w:type="dxa" w:w="1037"/>
          </w:tcPr>
          <w:p>
            <w:pPr>
              <w:spacing w:after="0"/>
              <w:jc w:val="left"/>
            </w:pPr>
          </w:p>
        </w:tc>
        <w:tc>
          <w:tcPr>
            <w:tcW w:type="dxa" w:w="2110"/>
          </w:tcPr>
          <w:p>
            <w:pPr>
              <w:spacing w:after="0"/>
              <w:jc w:val="left"/>
            </w:pPr>
          </w:p>
        </w:tc>
        <w:tc>
          <w:tcPr>
            <w:tcW w:type="dxa" w:w="1543"/>
          </w:tcPr>
          <w:p>
            <w:pPr>
              <w:spacing w:after="0"/>
              <w:jc w:val="right"/>
            </w:pPr>
          </w:p>
        </w:tc>
        <w:tc>
          <w:tcPr>
            <w:tcW w:type="dxa" w:w="1585"/>
          </w:tcPr>
          <w:p>
            <w:pPr>
              <w:spacing w:after="0"/>
              <w:jc w:val="left"/>
            </w:pPr>
            <w:r>
              <w:rPr>
                <w:sz w:val="16"/>
              </w:rPr>
              <w:t>1851 to 2024 (Atlantic)</w:t>
            </w:r>
          </w:p>
        </w:tc>
        <w:tc>
          <w:tcPr>
            <w:tcW w:type="dxa" w:w="1037"/>
          </w:tcPr>
          <w:p>
            <w:pPr>
              <w:spacing w:after="0"/>
              <w:jc w:val="left"/>
            </w:pPr>
            <w:r>
              <w:rPr>
                <w:sz w:val="16"/>
              </w:rPr>
              <w:t>see B1-f</w:t>
            </w:r>
          </w:p>
        </w:tc>
        <w:tc>
          <w:tcPr>
            <w:tcW w:type="dxa" w:w="154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1"/>
          </w:tcPr>
          <w:p>
            <w:pPr>
              <w:spacing w:after="0"/>
              <w:jc w:val="left"/>
            </w:pPr>
            <w:r>
              <w:rPr>
                <w:sz w:val="16"/>
              </w:rPr>
              <w:t>event-days per year</w:t>
            </w:r>
          </w:p>
        </w:tc>
        <w:tc>
          <w:tcPr>
            <w:tcW w:type="dxa" w:w="1643"/>
          </w:tcPr>
          <w:p>
            <w:pPr>
              <w:spacing w:after="0"/>
              <w:jc w:val="left"/>
            </w:pPr>
            <w:r>
              <w:rPr>
                <w:sz w:val="16"/>
              </w:rPr>
              <w:t>about 0.0149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1.07</w:t>
            </w:r>
          </w:p>
        </w:tc>
        <w:tc>
          <w:tcPr>
            <w:tcW w:type="dxa" w:w="1301"/>
          </w:tcPr>
          <w:p>
            <w:pPr>
              <w:spacing w:after="0"/>
              <w:jc w:val="left"/>
            </w:pPr>
            <w:r>
              <w:rPr>
                <w:sz w:val="16"/>
              </w:rPr>
              <w:t>event-days per year</w:t>
            </w:r>
          </w:p>
        </w:tc>
        <w:tc>
          <w:tcPr>
            <w:tcW w:type="dxa" w:w="1643"/>
          </w:tcPr>
          <w:p>
            <w:pPr>
              <w:spacing w:after="0"/>
              <w:jc w:val="left"/>
            </w:pPr>
            <w:r>
              <w:rPr>
                <w:sz w:val="16"/>
              </w:rPr>
              <w:t>about 1.07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11 of 30 years, 1996 to 2025 (36.7%)</w:t>
            </w:r>
          </w:p>
        </w:tc>
        <w:tc>
          <w:tcPr>
            <w:tcW w:type="dxa" w:w="1543"/>
          </w:tcPr>
          <w:p>
            <w:pPr>
              <w:spacing w:after="0"/>
              <w:jc w:val="right"/>
            </w:pPr>
            <w:r>
              <w:rPr>
                <w:sz w:val="16"/>
              </w:rPr>
              <w:t>30</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0.738</w:t>
            </w:r>
          </w:p>
        </w:tc>
        <w:tc>
          <w:tcPr>
            <w:tcW w:type="dxa" w:w="1301"/>
          </w:tcPr>
          <w:p>
            <w:pPr>
              <w:spacing w:after="0"/>
              <w:jc w:val="left"/>
            </w:pPr>
            <w:r>
              <w:rPr>
                <w:sz w:val="16"/>
              </w:rPr>
              <w:t>events per year (modeled)</w:t>
            </w:r>
          </w:p>
        </w:tc>
        <w:tc>
          <w:tcPr>
            <w:tcW w:type="dxa" w:w="1643"/>
          </w:tcPr>
          <w:p>
            <w:pPr>
              <w:spacing w:after="0"/>
              <w:jc w:val="left"/>
            </w:pPr>
            <w:r>
              <w:rPr>
                <w:sz w:val="16"/>
              </w:rPr>
              <w:t>about 0.74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67.8</w:t>
            </w:r>
          </w:p>
        </w:tc>
        <w:tc>
          <w:tcPr>
            <w:tcW w:type="dxa" w:w="1301"/>
          </w:tcPr>
          <w:p>
            <w:pPr>
              <w:spacing w:after="0"/>
              <w:jc w:val="left"/>
            </w:pPr>
            <w:r>
              <w:rPr>
                <w:sz w:val="16"/>
              </w:rPr>
              <w:t>days per year with a strike</w:t>
            </w:r>
          </w:p>
        </w:tc>
        <w:tc>
          <w:tcPr>
            <w:tcW w:type="dxa" w:w="1643"/>
          </w:tcPr>
          <w:p>
            <w:pPr>
              <w:spacing w:after="0"/>
              <w:jc w:val="left"/>
            </w:pPr>
            <w:r>
              <w:rPr>
                <w:sz w:val="16"/>
              </w:rPr>
              <w:t>about 67.8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0.167</w:t>
            </w:r>
          </w:p>
        </w:tc>
        <w:tc>
          <w:tcPr>
            <w:tcW w:type="dxa" w:w="1301"/>
          </w:tcPr>
          <w:p>
            <w:pPr>
              <w:spacing w:after="0"/>
              <w:jc w:val="left"/>
            </w:pPr>
            <w:r>
              <w:rPr>
                <w:sz w:val="16"/>
              </w:rPr>
              <w:t>events per year</w:t>
            </w:r>
          </w:p>
        </w:tc>
        <w:tc>
          <w:tcPr>
            <w:tcW w:type="dxa" w:w="1643"/>
          </w:tcPr>
          <w:p>
            <w:pPr>
              <w:spacing w:after="0"/>
              <w:jc w:val="left"/>
            </w:pPr>
            <w:r>
              <w:rPr>
                <w:sz w:val="16"/>
              </w:rPr>
              <w:t>about 1 in 6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7</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0.155</w:t>
            </w:r>
          </w:p>
        </w:tc>
        <w:tc>
          <w:tcPr>
            <w:tcW w:type="dxa" w:w="1301"/>
          </w:tcPr>
          <w:p>
            <w:pPr>
              <w:spacing w:after="0"/>
              <w:jc w:val="left"/>
            </w:pPr>
            <w:r>
              <w:rPr>
                <w:sz w:val="16"/>
              </w:rPr>
              <w:t>events per year</w:t>
            </w:r>
          </w:p>
        </w:tc>
        <w:tc>
          <w:tcPr>
            <w:tcW w:type="dxa" w:w="1643"/>
          </w:tcPr>
          <w:p>
            <w:pPr>
              <w:spacing w:after="0"/>
              <w:jc w:val="left"/>
            </w:pPr>
            <w:r>
              <w:rPr>
                <w:sz w:val="16"/>
              </w:rPr>
              <w:t>about 1 in 6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w:t>
            </w:r>
          </w:p>
        </w:tc>
        <w:tc>
          <w:tcPr>
            <w:tcW w:type="dxa" w:w="1301"/>
          </w:tcPr>
          <w:p>
            <w:pPr>
              <w:spacing w:after="0"/>
              <w:jc w:val="left"/>
            </w:pPr>
            <w:r>
              <w:rPr>
                <w:sz w:val="16"/>
              </w:rPr>
              <w:t>annual probability</w:t>
            </w:r>
          </w:p>
        </w:tc>
        <w:tc>
          <w:tcPr>
            <w:tcW w:type="dxa" w:w="1643"/>
          </w:tcPr>
          <w:p>
            <w:pPr>
              <w:spacing w:after="0"/>
              <w:jc w:val="left"/>
            </w:pPr>
            <w:r>
              <w:rPr>
                <w:sz w:val="16"/>
              </w:rPr>
              <w:t>none modeled</w:t>
            </w:r>
          </w:p>
        </w:tc>
        <w:tc>
          <w:tcPr>
            <w:tcW w:type="dxa" w:w="1037"/>
          </w:tcPr>
          <w:p>
            <w:pPr>
              <w:spacing w:after="0"/>
              <w:jc w:val="left"/>
            </w:pPr>
            <w:r>
              <w:rPr>
                <w:sz w:val="16"/>
              </w:rPr>
              <w:t>Unlikely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0.0102</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1.02%</w:t>
            </w:r>
          </w:p>
        </w:tc>
        <w:tc>
          <w:tcPr>
            <w:tcW w:type="dxa" w:w="1037"/>
          </w:tcPr>
          <w:p>
            <w:pPr>
              <w:spacing w:after="0"/>
              <w:jc w:val="left"/>
            </w:pPr>
            <w:r>
              <w:rPr>
                <w:sz w:val="16"/>
              </w:rPr>
              <w:t>Likely</w:t>
            </w:r>
          </w:p>
        </w:tc>
        <w:tc>
          <w:tcPr>
            <w:tcW w:type="dxa" w:w="2110"/>
          </w:tcPr>
          <w:p>
            <w:pPr>
              <w:spacing w:after="0"/>
              <w:jc w:val="left"/>
            </w:pPr>
            <w:r>
              <w:rPr>
                <w:sz w:val="16"/>
              </w:rPr>
              <w:t>Storm Events records in 3 of 30 years, 1996 to 2025 (10%)</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20.5</w:t>
            </w:r>
          </w:p>
        </w:tc>
        <w:tc>
          <w:tcPr>
            <w:tcW w:type="dxa" w:w="1301"/>
          </w:tcPr>
          <w:p>
            <w:pPr>
              <w:spacing w:after="0"/>
              <w:jc w:val="left"/>
            </w:pPr>
            <w:r>
              <w:rPr>
                <w:sz w:val="16"/>
              </w:rPr>
              <w:t>event-days per year</w:t>
            </w:r>
          </w:p>
        </w:tc>
        <w:tc>
          <w:tcPr>
            <w:tcW w:type="dxa" w:w="1643"/>
          </w:tcPr>
          <w:p>
            <w:pPr>
              <w:spacing w:after="0"/>
              <w:jc w:val="left"/>
            </w:pPr>
            <w:r>
              <w:rPr>
                <w:sz w:val="16"/>
              </w:rPr>
              <w:t>about 20.5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7 of 30 years, 1996 to 2025 (23.3%)</w:t>
            </w:r>
          </w:p>
        </w:tc>
        <w:tc>
          <w:tcPr>
            <w:tcW w:type="dxa" w:w="1543"/>
          </w:tcPr>
          <w:p>
            <w:pPr>
              <w:spacing w:after="0"/>
              <w:jc w:val="right"/>
            </w:pPr>
            <w:r>
              <w:rPr>
                <w:sz w:val="16"/>
              </w:rPr>
              <w:t>389</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9.2</w:t>
            </w:r>
          </w:p>
        </w:tc>
        <w:tc>
          <w:tcPr>
            <w:tcW w:type="dxa" w:w="1679"/>
          </w:tcPr>
          <w:p>
            <w:pPr>
              <w:spacing w:after="0"/>
              <w:jc w:val="right"/>
            </w:pPr>
            <w:r>
              <w:rPr>
                <w:sz w:val="16"/>
              </w:rPr>
              <w:t>9.3</w:t>
            </w:r>
          </w:p>
        </w:tc>
        <w:tc>
          <w:tcPr>
            <w:tcW w:type="dxa" w:w="1601"/>
          </w:tcPr>
          <w:p>
            <w:pPr>
              <w:spacing w:after="0"/>
              <w:jc w:val="right"/>
            </w:pPr>
            <w:r>
              <w:rPr>
                <w:sz w:val="16"/>
              </w:rPr>
              <w:t>9.5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30.6</w:t>
            </w:r>
          </w:p>
        </w:tc>
        <w:tc>
          <w:tcPr>
            <w:tcW w:type="dxa" w:w="1679"/>
          </w:tcPr>
          <w:p>
            <w:pPr>
              <w:spacing w:after="0"/>
              <w:jc w:val="right"/>
            </w:pPr>
            <w:r>
              <w:rPr>
                <w:sz w:val="16"/>
              </w:rPr>
              <w:t>36.9</w:t>
            </w:r>
          </w:p>
        </w:tc>
        <w:tc>
          <w:tcPr>
            <w:tcW w:type="dxa" w:w="1601"/>
          </w:tcPr>
          <w:p>
            <w:pPr>
              <w:spacing w:after="0"/>
              <w:jc w:val="right"/>
            </w:pPr>
            <w:r>
              <w:rPr>
                <w:sz w:val="16"/>
              </w:rPr>
              <w:t>43.3</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94.3</w:t>
            </w:r>
          </w:p>
        </w:tc>
        <w:tc>
          <w:tcPr>
            <w:tcW w:type="dxa" w:w="1679"/>
          </w:tcPr>
          <w:p>
            <w:pPr>
              <w:spacing w:after="0"/>
              <w:jc w:val="right"/>
            </w:pPr>
            <w:r>
              <w:rPr>
                <w:sz w:val="16"/>
              </w:rPr>
              <w:t>96.0</w:t>
            </w:r>
          </w:p>
        </w:tc>
        <w:tc>
          <w:tcPr>
            <w:tcW w:type="dxa" w:w="1601"/>
          </w:tcPr>
          <w:p>
            <w:pPr>
              <w:spacing w:after="0"/>
              <w:jc w:val="right"/>
            </w:pPr>
            <w:r>
              <w:rPr>
                <w:sz w:val="16"/>
              </w:rPr>
              <w:t>97.7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32.1</w:t>
            </w:r>
          </w:p>
        </w:tc>
        <w:tc>
          <w:tcPr>
            <w:tcW w:type="dxa" w:w="1679"/>
          </w:tcPr>
          <w:p>
            <w:pPr>
              <w:spacing w:after="0"/>
              <w:jc w:val="right"/>
            </w:pPr>
            <w:r>
              <w:rPr>
                <w:sz w:val="16"/>
              </w:rPr>
              <w:t>42.0</w:t>
            </w:r>
          </w:p>
        </w:tc>
        <w:tc>
          <w:tcPr>
            <w:tcW w:type="dxa" w:w="1601"/>
          </w:tcPr>
          <w:p>
            <w:pPr>
              <w:spacing w:after="0"/>
              <w:jc w:val="right"/>
            </w:pPr>
            <w:r>
              <w:rPr>
                <w:sz w:val="16"/>
              </w:rPr>
              <w:t>52.0</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65.5</w:t>
            </w:r>
          </w:p>
        </w:tc>
        <w:tc>
          <w:tcPr>
            <w:tcW w:type="dxa" w:w="1679"/>
          </w:tcPr>
          <w:p>
            <w:pPr>
              <w:spacing w:after="0"/>
              <w:jc w:val="right"/>
            </w:pPr>
            <w:r>
              <w:rPr>
                <w:sz w:val="16"/>
              </w:rPr>
              <w:t>67.6</w:t>
            </w:r>
          </w:p>
        </w:tc>
        <w:tc>
          <w:tcPr>
            <w:tcW w:type="dxa" w:w="1601"/>
          </w:tcPr>
          <w:p>
            <w:pPr>
              <w:spacing w:after="0"/>
              <w:jc w:val="right"/>
            </w:pPr>
            <w:r>
              <w:rPr>
                <w:sz w:val="16"/>
              </w:rPr>
              <w:t>69.6</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1 of 2</w:t>
            </w:r>
          </w:p>
        </w:tc>
        <w:tc>
          <w:tcPr>
            <w:tcW w:type="dxa" w:w="1601"/>
          </w:tcPr>
          <w:p>
            <w:pPr>
              <w:spacing w:after="0"/>
              <w:jc w:val="right"/>
            </w:pPr>
            <w:r>
              <w:rPr>
                <w:sz w:val="16"/>
              </w:rPr>
              <w:t>1.9</w:t>
            </w:r>
          </w:p>
        </w:tc>
        <w:tc>
          <w:tcPr>
            <w:tcW w:type="dxa" w:w="1679"/>
          </w:tcPr>
          <w:p>
            <w:pPr>
              <w:spacing w:after="0"/>
              <w:jc w:val="right"/>
            </w:pPr>
            <w:r>
              <w:rPr>
                <w:sz w:val="16"/>
              </w:rPr>
              <w:t>1.9</w:t>
            </w:r>
          </w:p>
        </w:tc>
        <w:tc>
          <w:tcPr>
            <w:tcW w:type="dxa" w:w="1601"/>
          </w:tcPr>
          <w:p>
            <w:pPr>
              <w:spacing w:after="0"/>
              <w:jc w:val="right"/>
            </w:pPr>
            <w:r>
              <w:rPr>
                <w:sz w:val="16"/>
              </w:rPr>
              <w:t>1.9</w:t>
            </w:r>
          </w:p>
        </w:tc>
        <w:tc>
          <w:tcPr>
            <w:tcW w:type="dxa" w:w="4989"/>
          </w:tcPr>
          <w:p>
            <w:pPr>
              <w:spacing w:after="0"/>
              <w:jc w:val="left"/>
            </w:pPr>
            <w:r>
              <w:rPr>
                <w:sz w:val="16"/>
              </w:rPr>
              <w:t>Very Low 1, No Rating 1</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2.7</w:t>
            </w:r>
          </w:p>
        </w:tc>
        <w:tc>
          <w:tcPr>
            <w:tcW w:type="dxa" w:w="1679"/>
          </w:tcPr>
          <w:p>
            <w:pPr>
              <w:spacing w:after="0"/>
              <w:jc w:val="right"/>
            </w:pPr>
            <w:r>
              <w:rPr>
                <w:sz w:val="16"/>
              </w:rPr>
              <w:t>2.7</w:t>
            </w:r>
          </w:p>
        </w:tc>
        <w:tc>
          <w:tcPr>
            <w:tcW w:type="dxa" w:w="1601"/>
          </w:tcPr>
          <w:p>
            <w:pPr>
              <w:spacing w:after="0"/>
              <w:jc w:val="right"/>
            </w:pPr>
            <w:r>
              <w:rPr>
                <w:sz w:val="16"/>
              </w:rPr>
              <w:t>2.8</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95.2</w:t>
            </w:r>
          </w:p>
        </w:tc>
        <w:tc>
          <w:tcPr>
            <w:tcW w:type="dxa" w:w="1679"/>
          </w:tcPr>
          <w:p>
            <w:pPr>
              <w:spacing w:after="0"/>
              <w:jc w:val="right"/>
            </w:pPr>
            <w:r>
              <w:rPr>
                <w:sz w:val="16"/>
              </w:rPr>
              <w:t>97.2</w:t>
            </w:r>
          </w:p>
        </w:tc>
        <w:tc>
          <w:tcPr>
            <w:tcW w:type="dxa" w:w="1601"/>
          </w:tcPr>
          <w:p>
            <w:pPr>
              <w:spacing w:after="0"/>
              <w:jc w:val="right"/>
            </w:pPr>
            <w:r>
              <w:rPr>
                <w:sz w:val="16"/>
              </w:rPr>
              <w:t>99.3</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95.7</w:t>
            </w:r>
          </w:p>
        </w:tc>
        <w:tc>
          <w:tcPr>
            <w:tcW w:type="dxa" w:w="1679"/>
          </w:tcPr>
          <w:p>
            <w:pPr>
              <w:spacing w:after="0"/>
              <w:jc w:val="right"/>
            </w:pPr>
            <w:r>
              <w:rPr>
                <w:sz w:val="16"/>
              </w:rPr>
              <w:t>96.3</w:t>
            </w:r>
          </w:p>
        </w:tc>
        <w:tc>
          <w:tcPr>
            <w:tcW w:type="dxa" w:w="1601"/>
          </w:tcPr>
          <w:p>
            <w:pPr>
              <w:spacing w:after="0"/>
              <w:jc w:val="right"/>
            </w:pPr>
            <w:r>
              <w:rPr>
                <w:sz w:val="16"/>
              </w:rPr>
              <w:t>97.0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90.6</w:t>
            </w:r>
          </w:p>
        </w:tc>
        <w:tc>
          <w:tcPr>
            <w:tcW w:type="dxa" w:w="1679"/>
          </w:tcPr>
          <w:p>
            <w:pPr>
              <w:spacing w:after="0"/>
              <w:jc w:val="right"/>
            </w:pPr>
            <w:r>
              <w:rPr>
                <w:sz w:val="16"/>
              </w:rPr>
              <w:t>91.0</w:t>
            </w:r>
          </w:p>
        </w:tc>
        <w:tc>
          <w:tcPr>
            <w:tcW w:type="dxa" w:w="1601"/>
          </w:tcPr>
          <w:p>
            <w:pPr>
              <w:spacing w:after="0"/>
              <w:jc w:val="right"/>
            </w:pPr>
            <w:r>
              <w:rPr>
                <w:sz w:val="16"/>
              </w:rPr>
              <w:t>91.3</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23.7</w:t>
            </w:r>
          </w:p>
        </w:tc>
        <w:tc>
          <w:tcPr>
            <w:tcW w:type="dxa" w:w="1679"/>
          </w:tcPr>
          <w:p>
            <w:pPr>
              <w:spacing w:after="0"/>
              <w:jc w:val="right"/>
            </w:pPr>
            <w:r>
              <w:rPr>
                <w:sz w:val="16"/>
              </w:rPr>
              <w:t>26.2</w:t>
            </w:r>
          </w:p>
        </w:tc>
        <w:tc>
          <w:tcPr>
            <w:tcW w:type="dxa" w:w="1601"/>
          </w:tcPr>
          <w:p>
            <w:pPr>
              <w:spacing w:after="0"/>
              <w:jc w:val="right"/>
            </w:pPr>
            <w:r>
              <w:rPr>
                <w:sz w:val="16"/>
              </w:rPr>
              <w:t>28.7</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17.7</w:t>
            </w:r>
          </w:p>
        </w:tc>
        <w:tc>
          <w:tcPr>
            <w:tcW w:type="dxa" w:w="1679"/>
          </w:tcPr>
          <w:p>
            <w:pPr>
              <w:spacing w:after="0"/>
              <w:jc w:val="right"/>
            </w:pPr>
            <w:r>
              <w:rPr>
                <w:sz w:val="16"/>
              </w:rPr>
              <w:t>20.4</w:t>
            </w:r>
          </w:p>
        </w:tc>
        <w:tc>
          <w:tcPr>
            <w:tcW w:type="dxa" w:w="1601"/>
          </w:tcPr>
          <w:p>
            <w:pPr>
              <w:spacing w:after="0"/>
              <w:jc w:val="right"/>
            </w:pPr>
            <w:r>
              <w:rPr>
                <w:sz w:val="16"/>
              </w:rPr>
              <w:t>23.0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Volcanic Activity</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99.5</w:t>
            </w:r>
          </w:p>
        </w:tc>
        <w:tc>
          <w:tcPr>
            <w:tcW w:type="dxa" w:w="1679"/>
          </w:tcPr>
          <w:p>
            <w:pPr>
              <w:spacing w:after="0"/>
              <w:jc w:val="right"/>
            </w:pPr>
            <w:r>
              <w:rPr>
                <w:sz w:val="16"/>
              </w:rPr>
              <w:t>99.5</w:t>
            </w:r>
          </w:p>
        </w:tc>
        <w:tc>
          <w:tcPr>
            <w:tcW w:type="dxa" w:w="1601"/>
          </w:tcPr>
          <w:p>
            <w:pPr>
              <w:spacing w:after="0"/>
              <w:jc w:val="right"/>
            </w:pPr>
            <w:r>
              <w:rPr>
                <w:sz w:val="16"/>
              </w:rPr>
              <w:t>99.6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91.8</w:t>
            </w:r>
          </w:p>
        </w:tc>
        <w:tc>
          <w:tcPr>
            <w:tcW w:type="dxa" w:w="1679"/>
          </w:tcPr>
          <w:p>
            <w:pPr>
              <w:spacing w:after="0"/>
              <w:jc w:val="right"/>
            </w:pPr>
            <w:r>
              <w:rPr>
                <w:sz w:val="16"/>
              </w:rPr>
              <w:t>92.4</w:t>
            </w:r>
          </w:p>
        </w:tc>
        <w:tc>
          <w:tcPr>
            <w:tcW w:type="dxa" w:w="1601"/>
          </w:tcPr>
          <w:p>
            <w:pPr>
              <w:spacing w:after="0"/>
              <w:jc w:val="right"/>
            </w:pPr>
            <w:r>
              <w:rPr>
                <w:sz w:val="16"/>
              </w:rPr>
              <w:t>93.1</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961"/>
        <w:gridCol w:w="3304"/>
        <w:gridCol w:w="2635"/>
        <w:gridCol w:w="2724"/>
        <w:gridCol w:w="2969"/>
      </w:tblGrid>
      <w:tr>
        <w:trPr>
          <w:cantSplit/>
          <w:tblHeader/>
        </w:trPr>
        <w:tc>
          <w:tcPr>
            <w:tcW w:type="dxa" w:w="1519"/>
            <w:shd w:val="clear" w:color="auto" w:fill="E8E8E8"/>
          </w:tcPr>
          <w:p>
            <w:pPr>
              <w:spacing w:after="0"/>
              <w:jc w:val="left"/>
            </w:pPr>
            <w:r>
              <w:rPr>
                <w:b/>
                <w:sz w:val="16"/>
              </w:rPr>
              <w:t>Jurisdiction</w:t>
            </w:r>
          </w:p>
        </w:tc>
        <w:tc>
          <w:tcPr>
            <w:tcW w:type="dxa" w:w="961"/>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Mora County</w:t>
            </w:r>
          </w:p>
        </w:tc>
        <w:tc>
          <w:tcPr>
            <w:tcW w:type="dxa" w:w="961"/>
          </w:tcPr>
          <w:p>
            <w:pPr>
              <w:spacing w:after="0"/>
              <w:jc w:val="left"/>
            </w:pPr>
            <w:r>
              <w:rPr>
                <w:sz w:val="16"/>
              </w:rPr>
              <w:t>County</w:t>
            </w:r>
          </w:p>
        </w:tc>
        <w:tc>
          <w:tcPr>
            <w:tcW w:type="dxa" w:w="3304"/>
          </w:tcPr>
          <w:p>
            <w:pPr>
              <w:spacing w:after="0"/>
              <w:jc w:val="left"/>
            </w:pPr>
            <w:r>
              <w:rPr>
                <w:sz w:val="16"/>
              </w:rPr>
              <w:t>Approved, expires 2030-07-07</w:t>
            </w:r>
          </w:p>
        </w:tc>
        <w:tc>
          <w:tcPr>
            <w:tcW w:type="dxa" w:w="2635"/>
          </w:tcPr>
          <w:p>
            <w:pPr>
              <w:spacing w:after="0"/>
              <w:jc w:val="right"/>
            </w:pPr>
            <w:r>
              <w:rPr>
                <w:sz w:val="16"/>
              </w:rPr>
              <w:t>FMA RL 0, SRL 0; any 2</w:t>
            </w:r>
          </w:p>
        </w:tc>
        <w:tc>
          <w:tcPr>
            <w:tcW w:type="dxa" w:w="2724"/>
          </w:tcPr>
          <w:p>
            <w:pPr>
              <w:spacing w:after="0"/>
              <w:jc w:val="right"/>
            </w:pPr>
            <w:r>
              <w:rPr>
                <w:sz w:val="16"/>
              </w:rPr>
              <w:t>$61,357,600.15</w:t>
            </w:r>
          </w:p>
        </w:tc>
        <w:tc>
          <w:tcPr>
            <w:tcW w:type="dxa" w:w="2969"/>
          </w:tcPr>
          <w:p>
            <w:pPr>
              <w:spacing w:after="0"/>
              <w:jc w:val="right"/>
            </w:pPr>
            <w:r>
              <w:rPr>
                <w:sz w:val="16"/>
              </w:rPr>
              <w:t>0 total; 0 since its plan</w:t>
            </w:r>
          </w:p>
        </w:tc>
      </w:tr>
      <w:tr>
        <w:trPr>
          <w:cantSplit/>
        </w:trPr>
        <w:tc>
          <w:tcPr>
            <w:tcW w:type="dxa" w:w="1519"/>
          </w:tcPr>
          <w:p>
            <w:pPr>
              <w:spacing w:after="0"/>
              <w:jc w:val="left"/>
            </w:pPr>
            <w:r>
              <w:rPr>
                <w:sz w:val="16"/>
              </w:rPr>
              <w:t>Wagon Mound village</w:t>
            </w:r>
          </w:p>
        </w:tc>
        <w:tc>
          <w:tcPr>
            <w:tcW w:type="dxa" w:w="961"/>
          </w:tcPr>
          <w:p>
            <w:pPr>
              <w:spacing w:after="0"/>
              <w:jc w:val="left"/>
            </w:pPr>
            <w:r>
              <w:rPr>
                <w:sz w:val="16"/>
              </w:rPr>
              <w:t>Village</w:t>
            </w:r>
          </w:p>
        </w:tc>
        <w:tc>
          <w:tcPr>
            <w:tcW w:type="dxa" w:w="3304"/>
          </w:tcPr>
          <w:p>
            <w:pPr>
              <w:spacing w:after="0"/>
              <w:jc w:val="left"/>
            </w:pPr>
            <w:r>
              <w:rPr>
                <w:sz w:val="16"/>
              </w:rPr>
              <w:t>Approved, expires 2030-07-07</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2969"/>
          </w:tcPr>
          <w:p>
            <w:pPr>
              <w:spacing w:after="0"/>
              <w:jc w:val="right"/>
            </w:pPr>
            <w:r>
              <w:rPr>
                <w:sz w:val="16"/>
              </w:rPr>
              <w:t>56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2025-07-08</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$167,935</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0"/>
          </w:tcPr>
          <w:p>
            <w:pPr>
              <w:spacing w:after="0"/>
              <w:jc w:val="right"/>
            </w:pPr>
            <w:r>
              <w:rPr>
                <w:sz w:val="16"/>
              </w:rPr>
              <w:t>$28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$1,040,210,316</w:t>
            </w:r>
          </w:p>
        </w:tc>
        <w:tc>
          <w:tcPr>
            <w:tcW w:type="dxa" w:w="1131"/>
          </w:tcPr>
          <w:p>
            <w:pPr>
              <w:spacing w:after="0"/>
              <w:jc w:val="right"/>
            </w:pPr>
            <w:r>
              <w:rPr>
                <w:sz w:val="16"/>
              </w:rPr>
              <w:t>$23,373,232</w:t>
            </w:r>
          </w:p>
        </w:tc>
        <w:tc>
          <w:tcPr>
            <w:tcW w:type="dxa" w:w="1041"/>
          </w:tcPr>
          <w:p>
            <w:pPr>
              <w:spacing w:after="0"/>
              <w:jc w:val="right"/>
            </w:pPr>
            <w:r>
              <w:rPr>
                <w:sz w:val="16"/>
              </w:rPr>
              <w:t>4,158</w:t>
            </w:r>
          </w:p>
        </w:tc>
        <w:tc>
          <w:tcPr>
            <w:tcW w:type="dxa" w:w="1037"/>
          </w:tcPr>
          <w:p>
            <w:pPr>
              <w:spacing w:after="0"/>
              <w:jc w:val="right"/>
            </w:pPr>
            <w:r>
              <w:rPr>
                <w:sz w:val="16"/>
              </w:rPr>
              <w:t>$105</w:t>
            </w:r>
          </w:p>
        </w:tc>
        <w:tc>
          <w:tcPr>
            <w:tcW w:type="dxa" w:w="1126"/>
          </w:tcPr>
          <w:p>
            <w:pPr>
              <w:spacing w:after="0"/>
              <w:jc w:val="right"/>
            </w:pPr>
            <w:r>
              <w:rPr>
                <w:sz w:val="16"/>
              </w:rPr>
              <w:t>$3,308</w:t>
            </w:r>
          </w:p>
        </w:tc>
        <w:tc>
          <w:tcPr>
            <w:tcW w:type="dxa" w:w="930"/>
          </w:tcPr>
          <w:p>
            <w:pPr>
              <w:spacing w:after="0"/>
              <w:jc w:val="right"/>
            </w:pPr>
            <w:r>
              <w:rPr>
                <w:sz w:val="16"/>
              </w:rPr>
              <w:t>$33,202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$1,546,620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$194,397</w:t>
            </w:r>
          </w:p>
        </w:tc>
        <w:tc>
          <w:tcPr>
            <w:tcW w:type="dxa" w:w="930"/>
          </w:tcPr>
          <w:p>
            <w:pPr>
              <w:spacing w:after="0"/>
              <w:jc w:val="right"/>
            </w:pPr>
            <w:r>
              <w:rPr>
                <w:sz w:val="16"/>
              </w:rPr>
              <w:t>n/a</w:t>
            </w:r>
          </w:p>
        </w:tc>
        <w:tc>
          <w:tcPr>
            <w:tcW w:type="dxa" w:w="1305"/>
          </w:tcPr>
          <w:p>
            <w:pPr>
              <w:spacing w:after="0"/>
              <w:jc w:val="right"/>
            </w:pPr>
            <w:r>
              <w:rPr>
                <w:sz w:val="16"/>
              </w:rPr>
              <w:t>12.6% (agriculture)</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$1,621,402,895</w:t>
            </w:r>
          </w:p>
        </w:tc>
        <w:tc>
          <w:tcPr>
            <w:tcW w:type="dxa" w:w="1131"/>
          </w:tcPr>
          <w:p>
            <w:pPr>
              <w:spacing w:after="0"/>
              <w:jc w:val="right"/>
            </w:pPr>
            <w:r>
              <w:rPr>
                <w:sz w:val="16"/>
              </w:rPr>
              <w:t>n/a</w:t>
            </w:r>
          </w:p>
        </w:tc>
        <w:tc>
          <w:tcPr>
            <w:tcW w:type="dxa" w:w="1041"/>
          </w:tcPr>
          <w:p>
            <w:pPr>
              <w:spacing w:after="0"/>
              <w:jc w:val="right"/>
            </w:pPr>
            <w:r>
              <w:rPr>
                <w:sz w:val="16"/>
              </w:rPr>
              <w:t>4,189</w:t>
            </w:r>
          </w:p>
        </w:tc>
        <w:tc>
          <w:tcPr>
            <w:tcW w:type="dxa" w:w="1037"/>
          </w:tcPr>
          <w:p>
            <w:pPr>
              <w:spacing w:after="0"/>
              <w:jc w:val="right"/>
            </w:pPr>
            <w:r>
              <w:rPr>
                <w:sz w:val="16"/>
              </w:rPr>
              <w:t>$22,053</w:t>
            </w:r>
          </w:p>
        </w:tc>
        <w:tc>
          <w:tcPr>
            <w:tcW w:type="dxa" w:w="1126"/>
          </w:tcPr>
          <w:p>
            <w:pPr>
              <w:spacing w:after="0"/>
              <w:jc w:val="right"/>
            </w:pPr>
            <w:r>
              <w:rPr>
                <w:sz w:val="16"/>
              </w:rPr>
              <w:t>n/a</w:t>
            </w:r>
          </w:p>
        </w:tc>
        <w:tc>
          <w:tcPr>
            <w:tcW w:type="dxa" w:w="930"/>
          </w:tcPr>
          <w:p>
            <w:pPr>
              <w:spacing w:after="0"/>
              <w:jc w:val="right"/>
            </w:pPr>
            <w:r>
              <w:rPr>
                <w:sz w:val="16"/>
              </w:rPr>
              <w:t>$7,151</w:t>
            </w:r>
          </w:p>
        </w:tc>
        <w:tc>
          <w:tcPr>
            <w:tcW w:type="dxa" w:w="1305"/>
          </w:tcPr>
          <w:p>
            <w:pPr>
              <w:spacing w:after="0"/>
              <w:jc w:val="right"/>
            </w:pPr>
            <w:r>
              <w:rPr>
                <w:sz w:val="16"/>
              </w:rPr>
              <w:t>0.00136%</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$1,040,210,316</w:t>
            </w:r>
          </w:p>
        </w:tc>
        <w:tc>
          <w:tcPr>
            <w:tcW w:type="dxa" w:w="1131"/>
          </w:tcPr>
          <w:p>
            <w:pPr>
              <w:spacing w:after="0"/>
              <w:jc w:val="right"/>
            </w:pPr>
            <w:r>
              <w:rPr>
                <w:sz w:val="16"/>
              </w:rPr>
              <w:t>$23,373,232</w:t>
            </w:r>
          </w:p>
        </w:tc>
        <w:tc>
          <w:tcPr>
            <w:tcW w:type="dxa" w:w="1041"/>
          </w:tcPr>
          <w:p>
            <w:pPr>
              <w:spacing w:after="0"/>
              <w:jc w:val="right"/>
            </w:pPr>
            <w:r>
              <w:rPr>
                <w:sz w:val="16"/>
              </w:rPr>
              <w:t>4,158</w:t>
            </w:r>
          </w:p>
        </w:tc>
        <w:tc>
          <w:tcPr>
            <w:tcW w:type="dxa" w:w="1037"/>
          </w:tcPr>
          <w:p>
            <w:pPr>
              <w:spacing w:after="0"/>
              <w:jc w:val="right"/>
            </w:pPr>
            <w:r>
              <w:rPr>
                <w:sz w:val="16"/>
              </w:rPr>
              <w:t>$14,345</w:t>
            </w:r>
          </w:p>
        </w:tc>
        <w:tc>
          <w:tcPr>
            <w:tcW w:type="dxa" w:w="1126"/>
          </w:tcPr>
          <w:p>
            <w:pPr>
              <w:spacing w:after="0"/>
              <w:jc w:val="right"/>
            </w:pPr>
            <w:r>
              <w:rPr>
                <w:sz w:val="16"/>
              </w:rPr>
              <w:t>$964</w:t>
            </w:r>
          </w:p>
        </w:tc>
        <w:tc>
          <w:tcPr>
            <w:tcW w:type="dxa" w:w="930"/>
          </w:tcPr>
          <w:p>
            <w:pPr>
              <w:spacing w:after="0"/>
              <w:jc w:val="right"/>
            </w:pPr>
            <w:r>
              <w:rPr>
                <w:sz w:val="16"/>
              </w:rPr>
              <w:t>$8,317</w:t>
            </w:r>
          </w:p>
        </w:tc>
        <w:tc>
          <w:tcPr>
            <w:tcW w:type="dxa" w:w="1305"/>
          </w:tcPr>
          <w:p>
            <w:pPr>
              <w:spacing w:after="0"/>
              <w:jc w:val="right"/>
            </w:pPr>
            <w:r>
              <w:rPr>
                <w:sz w:val="16"/>
              </w:rPr>
              <w:t>0.00138%</w:t>
            </w:r>
          </w:p>
        </w:tc>
        <w:tc>
          <w:tcPr>
            <w:tcW w:type="dxa" w:w="1165"/>
          </w:tcPr>
          <w:p>
            <w:pPr>
              <w:spacing w:after="0"/>
              <w:jc w:val="right"/>
            </w:pPr>
            <w:r>
              <w:rPr>
                <w:sz w:val="16"/>
              </w:rPr>
              <w:t>$0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$191,552,060</w:t>
            </w:r>
          </w:p>
        </w:tc>
        <w:tc>
          <w:tcPr>
            <w:tcW w:type="dxa" w:w="1131"/>
          </w:tcPr>
          <w:p>
            <w:pPr>
              <w:spacing w:after="0"/>
              <w:jc w:val="right"/>
            </w:pPr>
            <w:r>
              <w:rPr>
                <w:sz w:val="16"/>
              </w:rPr>
              <w:t>$4,703,721</w:t>
            </w:r>
          </w:p>
        </w:tc>
        <w:tc>
          <w:tcPr>
            <w:tcW w:type="dxa" w:w="1041"/>
          </w:tcPr>
          <w:p>
            <w:pPr>
              <w:spacing w:after="0"/>
              <w:jc w:val="right"/>
            </w:pPr>
            <w:r>
              <w:rPr>
                <w:sz w:val="16"/>
              </w:rPr>
              <w:t>666</w:t>
            </w:r>
          </w:p>
        </w:tc>
        <w:tc>
          <w:tcPr>
            <w:tcW w:type="dxa" w:w="1037"/>
          </w:tcPr>
          <w:p>
            <w:pPr>
              <w:spacing w:after="0"/>
              <w:jc w:val="right"/>
            </w:pPr>
            <w:r>
              <w:rPr>
                <w:sz w:val="16"/>
              </w:rPr>
              <w:t>under $1</w:t>
            </w:r>
          </w:p>
        </w:tc>
        <w:tc>
          <w:tcPr>
            <w:tcW w:type="dxa" w:w="1126"/>
          </w:tcPr>
          <w:p>
            <w:pPr>
              <w:spacing w:after="0"/>
              <w:jc w:val="right"/>
            </w:pPr>
            <w:r>
              <w:rPr>
                <w:sz w:val="16"/>
              </w:rPr>
              <w:t>$6</w:t>
            </w:r>
          </w:p>
        </w:tc>
        <w:tc>
          <w:tcPr>
            <w:tcW w:type="dxa" w:w="930"/>
          </w:tcPr>
          <w:p>
            <w:pPr>
              <w:spacing w:after="0"/>
              <w:jc w:val="right"/>
            </w:pPr>
            <w:r>
              <w:rPr>
                <w:sz w:val="16"/>
              </w:rPr>
              <w:t>$110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0"/>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$1,040,210,316</w:t>
            </w:r>
          </w:p>
        </w:tc>
        <w:tc>
          <w:tcPr>
            <w:tcW w:type="dxa" w:w="1131"/>
          </w:tcPr>
          <w:p>
            <w:pPr>
              <w:spacing w:after="0"/>
              <w:jc w:val="right"/>
            </w:pPr>
            <w:r>
              <w:rPr>
                <w:sz w:val="16"/>
              </w:rPr>
              <w:t>n/a</w:t>
            </w:r>
          </w:p>
        </w:tc>
        <w:tc>
          <w:tcPr>
            <w:tcW w:type="dxa" w:w="1041"/>
          </w:tcPr>
          <w:p>
            <w:pPr>
              <w:spacing w:after="0"/>
              <w:jc w:val="right"/>
            </w:pPr>
            <w:r>
              <w:rPr>
                <w:sz w:val="16"/>
              </w:rPr>
              <w:t>4,158</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930"/>
          </w:tcPr>
          <w:p>
            <w:pPr>
              <w:spacing w:after="0"/>
              <w:jc w:val="right"/>
            </w:pPr>
            <w:r>
              <w:rPr>
                <w:sz w:val="16"/>
              </w:rPr>
              <w:t>$284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$1,039,967,700</w:t>
            </w:r>
          </w:p>
        </w:tc>
        <w:tc>
          <w:tcPr>
            <w:tcW w:type="dxa" w:w="1131"/>
          </w:tcPr>
          <w:p>
            <w:pPr>
              <w:spacing w:after="0"/>
              <w:jc w:val="right"/>
            </w:pPr>
            <w:r>
              <w:rPr>
                <w:sz w:val="16"/>
              </w:rPr>
              <w:t>$4,816,060</w:t>
            </w:r>
          </w:p>
        </w:tc>
        <w:tc>
          <w:tcPr>
            <w:tcW w:type="dxa" w:w="1041"/>
          </w:tcPr>
          <w:p>
            <w:pPr>
              <w:spacing w:after="0"/>
              <w:jc w:val="right"/>
            </w:pPr>
            <w:r>
              <w:rPr>
                <w:sz w:val="16"/>
              </w:rPr>
              <w:t>300</w:t>
            </w:r>
          </w:p>
        </w:tc>
        <w:tc>
          <w:tcPr>
            <w:tcW w:type="dxa" w:w="1037"/>
          </w:tcPr>
          <w:p>
            <w:pPr>
              <w:spacing w:after="0"/>
              <w:jc w:val="right"/>
            </w:pPr>
            <w:r>
              <w:rPr>
                <w:sz w:val="16"/>
              </w:rPr>
              <w:t>$3,715,799</w:t>
            </w:r>
          </w:p>
        </w:tc>
        <w:tc>
          <w:tcPr>
            <w:tcW w:type="dxa" w:w="1126"/>
          </w:tcPr>
          <w:p>
            <w:pPr>
              <w:spacing w:after="0"/>
              <w:jc w:val="right"/>
            </w:pPr>
            <w:r>
              <w:rPr>
                <w:sz w:val="16"/>
              </w:rPr>
              <w:t>$60,983</w:t>
            </w:r>
          </w:p>
        </w:tc>
        <w:tc>
          <w:tcPr>
            <w:tcW w:type="dxa" w:w="930"/>
          </w:tcPr>
          <w:p>
            <w:pPr>
              <w:spacing w:after="0"/>
              <w:jc w:val="right"/>
            </w:pPr>
            <w:r>
              <w:rPr>
                <w:sz w:val="16"/>
              </w:rPr>
              <w:t>$230,210</w:t>
            </w:r>
          </w:p>
        </w:tc>
        <w:tc>
          <w:tcPr>
            <w:tcW w:type="dxa" w:w="1305"/>
          </w:tcPr>
          <w:p>
            <w:pPr>
              <w:spacing w:after="0"/>
              <w:jc w:val="right"/>
            </w:pPr>
            <w:r>
              <w:rPr>
                <w:sz w:val="16"/>
              </w:rPr>
              <w:t>n/a (see note)</w:t>
            </w:r>
          </w:p>
        </w:tc>
        <w:tc>
          <w:tcPr>
            <w:tcW w:type="dxa" w:w="1165"/>
          </w:tcPr>
          <w:p>
            <w:pPr>
              <w:spacing w:after="0"/>
              <w:jc w:val="right"/>
            </w:pPr>
            <w:r>
              <w:rPr>
                <w:sz w:val="16"/>
              </w:rPr>
              <w:t>$50,000</w:t>
            </w: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$55,385,049</w:t>
            </w:r>
          </w:p>
        </w:tc>
        <w:tc>
          <w:tcPr>
            <w:tcW w:type="dxa" w:w="1131"/>
          </w:tcPr>
          <w:p>
            <w:pPr>
              <w:spacing w:after="0"/>
              <w:jc w:val="right"/>
            </w:pPr>
            <w:r>
              <w:rPr>
                <w:sz w:val="16"/>
              </w:rPr>
              <w:t>n/a</w:t>
            </w:r>
          </w:p>
        </w:tc>
        <w:tc>
          <w:tcPr>
            <w:tcW w:type="dxa" w:w="1041"/>
          </w:tcPr>
          <w:p>
            <w:pPr>
              <w:spacing w:after="0"/>
              <w:jc w:val="right"/>
            </w:pPr>
            <w:r>
              <w:rPr>
                <w:sz w:val="16"/>
              </w:rPr>
              <w:t>190</w:t>
            </w:r>
          </w:p>
        </w:tc>
        <w:tc>
          <w:tcPr>
            <w:tcW w:type="dxa" w:w="1037"/>
          </w:tcPr>
          <w:p>
            <w:pPr>
              <w:spacing w:after="0"/>
              <w:jc w:val="right"/>
            </w:pPr>
            <w:r>
              <w:rPr>
                <w:sz w:val="16"/>
              </w:rPr>
              <w:t>$5,709</w:t>
            </w:r>
          </w:p>
        </w:tc>
        <w:tc>
          <w:tcPr>
            <w:tcW w:type="dxa" w:w="1126"/>
          </w:tcPr>
          <w:p>
            <w:pPr>
              <w:spacing w:after="0"/>
              <w:jc w:val="right"/>
            </w:pPr>
            <w:r>
              <w:rPr>
                <w:sz w:val="16"/>
              </w:rPr>
              <w:t>n/a</w:t>
            </w:r>
          </w:p>
        </w:tc>
        <w:tc>
          <w:tcPr>
            <w:tcW w:type="dxa" w:w="930"/>
          </w:tcPr>
          <w:p>
            <w:pPr>
              <w:spacing w:after="0"/>
              <w:jc w:val="right"/>
            </w:pPr>
            <w:r>
              <w:rPr>
                <w:sz w:val="16"/>
              </w:rPr>
              <w:t>$294</w:t>
            </w:r>
          </w:p>
        </w:tc>
        <w:tc>
          <w:tcPr>
            <w:tcW w:type="dxa" w:w="1305"/>
          </w:tcPr>
          <w:p>
            <w:pPr>
              <w:spacing w:after="0"/>
              <w:jc w:val="right"/>
            </w:pPr>
            <w:r>
              <w:rPr>
                <w:sz w:val="16"/>
              </w:rPr>
              <w:t>0.0103%</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$1,040,210,316</w:t>
            </w:r>
          </w:p>
        </w:tc>
        <w:tc>
          <w:tcPr>
            <w:tcW w:type="dxa" w:w="1131"/>
          </w:tcPr>
          <w:p>
            <w:pPr>
              <w:spacing w:after="0"/>
              <w:jc w:val="right"/>
            </w:pPr>
            <w:r>
              <w:rPr>
                <w:sz w:val="16"/>
              </w:rPr>
              <w:t>n/a</w:t>
            </w:r>
          </w:p>
        </w:tc>
        <w:tc>
          <w:tcPr>
            <w:tcW w:type="dxa" w:w="1041"/>
          </w:tcPr>
          <w:p>
            <w:pPr>
              <w:spacing w:after="0"/>
              <w:jc w:val="right"/>
            </w:pPr>
            <w:r>
              <w:rPr>
                <w:sz w:val="16"/>
              </w:rPr>
              <w:t>4,158</w:t>
            </w:r>
          </w:p>
        </w:tc>
        <w:tc>
          <w:tcPr>
            <w:tcW w:type="dxa" w:w="1037"/>
          </w:tcPr>
          <w:p>
            <w:pPr>
              <w:spacing w:after="0"/>
              <w:jc w:val="right"/>
            </w:pPr>
            <w:r>
              <w:rPr>
                <w:sz w:val="16"/>
              </w:rPr>
              <w:t>$535</w:t>
            </w:r>
          </w:p>
        </w:tc>
        <w:tc>
          <w:tcPr>
            <w:tcW w:type="dxa" w:w="1126"/>
          </w:tcPr>
          <w:p>
            <w:pPr>
              <w:spacing w:after="0"/>
              <w:jc w:val="right"/>
            </w:pPr>
            <w:r>
              <w:rPr>
                <w:sz w:val="16"/>
              </w:rPr>
              <w:t>n/a</w:t>
            </w:r>
          </w:p>
        </w:tc>
        <w:tc>
          <w:tcPr>
            <w:tcW w:type="dxa" w:w="930"/>
          </w:tcPr>
          <w:p>
            <w:pPr>
              <w:spacing w:after="0"/>
              <w:jc w:val="right"/>
            </w:pPr>
            <w:r>
              <w:rPr>
                <w:sz w:val="16"/>
              </w:rPr>
              <w:t>$60,258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$1,040,210,316</w:t>
            </w:r>
          </w:p>
        </w:tc>
        <w:tc>
          <w:tcPr>
            <w:tcW w:type="dxa" w:w="1131"/>
          </w:tcPr>
          <w:p>
            <w:pPr>
              <w:spacing w:after="0"/>
              <w:jc w:val="right"/>
            </w:pPr>
            <w:r>
              <w:rPr>
                <w:sz w:val="16"/>
              </w:rPr>
              <w:t>$23,373,232</w:t>
            </w:r>
          </w:p>
        </w:tc>
        <w:tc>
          <w:tcPr>
            <w:tcW w:type="dxa" w:w="1041"/>
          </w:tcPr>
          <w:p>
            <w:pPr>
              <w:spacing w:after="0"/>
              <w:jc w:val="right"/>
            </w:pPr>
            <w:r>
              <w:rPr>
                <w:sz w:val="16"/>
              </w:rPr>
              <w:t>4,158</w:t>
            </w:r>
          </w:p>
        </w:tc>
        <w:tc>
          <w:tcPr>
            <w:tcW w:type="dxa" w:w="1037"/>
          </w:tcPr>
          <w:p>
            <w:pPr>
              <w:spacing w:after="0"/>
              <w:jc w:val="right"/>
            </w:pPr>
            <w:r>
              <w:rPr>
                <w:sz w:val="16"/>
              </w:rPr>
              <w:t>$2,763</w:t>
            </w:r>
          </w:p>
        </w:tc>
        <w:tc>
          <w:tcPr>
            <w:tcW w:type="dxa" w:w="1126"/>
          </w:tcPr>
          <w:p>
            <w:pPr>
              <w:spacing w:after="0"/>
              <w:jc w:val="right"/>
            </w:pPr>
            <w:r>
              <w:rPr>
                <w:sz w:val="16"/>
              </w:rPr>
              <w:t>$67</w:t>
            </w:r>
          </w:p>
        </w:tc>
        <w:tc>
          <w:tcPr>
            <w:tcW w:type="dxa" w:w="930"/>
          </w:tcPr>
          <w:p>
            <w:pPr>
              <w:spacing w:after="0"/>
              <w:jc w:val="right"/>
            </w:pPr>
            <w:r>
              <w:rPr>
                <w:sz w:val="16"/>
              </w:rPr>
              <w:t>$5,018</w:t>
            </w:r>
          </w:p>
        </w:tc>
        <w:tc>
          <w:tcPr>
            <w:tcW w:type="dxa" w:w="1305"/>
          </w:tcPr>
          <w:p>
            <w:pPr>
              <w:spacing w:after="0"/>
              <w:jc w:val="right"/>
            </w:pPr>
            <w:r>
              <w:rPr>
                <w:sz w:val="16"/>
              </w:rPr>
              <w:t>0.000266%</w:t>
            </w:r>
          </w:p>
        </w:tc>
        <w:tc>
          <w:tcPr>
            <w:tcW w:type="dxa" w:w="1165"/>
          </w:tcPr>
          <w:p>
            <w:pPr>
              <w:spacing w:after="0"/>
              <w:jc w:val="right"/>
            </w:pPr>
          </w:p>
        </w:tc>
        <w:tc>
          <w:tcPr>
            <w:tcW w:type="dxa" w:w="1073"/>
          </w:tcPr>
          <w:p>
            <w:pPr>
              <w:spacing w:after="0"/>
              <w:jc w:val="right"/>
            </w:pPr>
            <w:r>
              <w:rPr>
                <w:sz w:val="16"/>
              </w:rPr>
              <w:t>$5,000</w:t>
            </w:r>
          </w:p>
        </w:tc>
        <w:tc>
          <w:tcPr>
            <w:tcW w:type="dxa" w:w="1073"/>
          </w:tcPr>
          <w:p>
            <w:pPr>
              <w:spacing w:after="0"/>
              <w:jc w:val="right"/>
            </w:pPr>
          </w:p>
        </w:tc>
        <w:tc>
          <w:tcPr>
            <w:tcW w:type="dxa" w:w="1801"/>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$1,040,210,316</w:t>
            </w:r>
          </w:p>
        </w:tc>
        <w:tc>
          <w:tcPr>
            <w:tcW w:type="dxa" w:w="1131"/>
          </w:tcPr>
          <w:p>
            <w:pPr>
              <w:spacing w:after="0"/>
              <w:jc w:val="right"/>
            </w:pPr>
            <w:r>
              <w:rPr>
                <w:sz w:val="16"/>
              </w:rPr>
              <w:t>$23,373,232</w:t>
            </w:r>
          </w:p>
        </w:tc>
        <w:tc>
          <w:tcPr>
            <w:tcW w:type="dxa" w:w="1041"/>
          </w:tcPr>
          <w:p>
            <w:pPr>
              <w:spacing w:after="0"/>
              <w:jc w:val="right"/>
            </w:pPr>
            <w:r>
              <w:rPr>
                <w:sz w:val="16"/>
              </w:rPr>
              <w:t>4,158</w:t>
            </w:r>
          </w:p>
        </w:tc>
        <w:tc>
          <w:tcPr>
            <w:tcW w:type="dxa" w:w="1037"/>
          </w:tcPr>
          <w:p>
            <w:pPr>
              <w:spacing w:after="0"/>
              <w:jc w:val="right"/>
            </w:pPr>
            <w:r>
              <w:rPr>
                <w:sz w:val="16"/>
              </w:rPr>
              <w:t>$9,875</w:t>
            </w:r>
          </w:p>
        </w:tc>
        <w:tc>
          <w:tcPr>
            <w:tcW w:type="dxa" w:w="1126"/>
          </w:tcPr>
          <w:p>
            <w:pPr>
              <w:spacing w:after="0"/>
              <w:jc w:val="right"/>
            </w:pPr>
            <w:r>
              <w:rPr>
                <w:sz w:val="16"/>
              </w:rPr>
              <w:t>$100</w:t>
            </w:r>
          </w:p>
        </w:tc>
        <w:tc>
          <w:tcPr>
            <w:tcW w:type="dxa" w:w="930"/>
          </w:tcPr>
          <w:p>
            <w:pPr>
              <w:spacing w:after="0"/>
              <w:jc w:val="right"/>
            </w:pPr>
            <w:r>
              <w:rPr>
                <w:sz w:val="16"/>
              </w:rPr>
              <w:t>$1,087</w:t>
            </w:r>
          </w:p>
        </w:tc>
        <w:tc>
          <w:tcPr>
            <w:tcW w:type="dxa" w:w="1305"/>
          </w:tcPr>
          <w:p>
            <w:pPr>
              <w:spacing w:after="0"/>
              <w:jc w:val="right"/>
            </w:pPr>
            <w:r>
              <w:rPr>
                <w:sz w:val="16"/>
              </w:rPr>
              <w:t>0.000949%</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$1,040,210,316</w:t>
            </w:r>
          </w:p>
        </w:tc>
        <w:tc>
          <w:tcPr>
            <w:tcW w:type="dxa" w:w="1131"/>
          </w:tcPr>
          <w:p>
            <w:pPr>
              <w:spacing w:after="0"/>
              <w:jc w:val="right"/>
            </w:pPr>
            <w:r>
              <w:rPr>
                <w:sz w:val="16"/>
              </w:rPr>
              <w:t>n/a</w:t>
            </w:r>
          </w:p>
        </w:tc>
        <w:tc>
          <w:tcPr>
            <w:tcW w:type="dxa" w:w="1041"/>
          </w:tcPr>
          <w:p>
            <w:pPr>
              <w:spacing w:after="0"/>
              <w:jc w:val="right"/>
            </w:pPr>
            <w:r>
              <w:rPr>
                <w:sz w:val="16"/>
              </w:rPr>
              <w:t>4,158</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0"/>
          </w:tcPr>
          <w:p>
            <w:pPr>
              <w:spacing w:after="0"/>
              <w:jc w:val="right"/>
            </w:pPr>
            <w:r>
              <w:rPr>
                <w:sz w:val="16"/>
              </w:rPr>
              <w:t>$0</w:t>
            </w:r>
          </w:p>
        </w:tc>
        <w:tc>
          <w:tcPr>
            <w:tcW w:type="dxa" w:w="1305"/>
          </w:tcPr>
          <w:p>
            <w:pPr>
              <w:spacing w:after="0"/>
              <w:jc w:val="right"/>
            </w:pPr>
            <w:r>
              <w:rPr>
                <w:sz w:val="16"/>
              </w:rPr>
              <w:t>0%</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$812,486,465</w:t>
            </w:r>
          </w:p>
        </w:tc>
        <w:tc>
          <w:tcPr>
            <w:tcW w:type="dxa" w:w="1131"/>
          </w:tcPr>
          <w:p>
            <w:pPr>
              <w:spacing w:after="0"/>
              <w:jc w:val="right"/>
            </w:pPr>
            <w:r>
              <w:rPr>
                <w:sz w:val="16"/>
              </w:rPr>
              <w:t>$22,170,771</w:t>
            </w:r>
          </w:p>
        </w:tc>
        <w:tc>
          <w:tcPr>
            <w:tcW w:type="dxa" w:w="1041"/>
          </w:tcPr>
          <w:p>
            <w:pPr>
              <w:spacing w:after="0"/>
              <w:jc w:val="right"/>
            </w:pPr>
            <w:r>
              <w:rPr>
                <w:sz w:val="16"/>
              </w:rPr>
              <w:t>3,684</w:t>
            </w:r>
          </w:p>
        </w:tc>
        <w:tc>
          <w:tcPr>
            <w:tcW w:type="dxa" w:w="1037"/>
          </w:tcPr>
          <w:p>
            <w:pPr>
              <w:spacing w:after="0"/>
              <w:jc w:val="right"/>
            </w:pPr>
            <w:r>
              <w:rPr>
                <w:sz w:val="16"/>
              </w:rPr>
              <w:t>$2,619,349</w:t>
            </w:r>
          </w:p>
        </w:tc>
        <w:tc>
          <w:tcPr>
            <w:tcW w:type="dxa" w:w="1126"/>
          </w:tcPr>
          <w:p>
            <w:pPr>
              <w:spacing w:after="0"/>
              <w:jc w:val="right"/>
            </w:pPr>
            <w:r>
              <w:rPr>
                <w:sz w:val="16"/>
              </w:rPr>
              <w:t>$620</w:t>
            </w:r>
          </w:p>
        </w:tc>
        <w:tc>
          <w:tcPr>
            <w:tcW w:type="dxa" w:w="930"/>
          </w:tcPr>
          <w:p>
            <w:pPr>
              <w:spacing w:after="0"/>
              <w:jc w:val="right"/>
            </w:pPr>
            <w:r>
              <w:rPr>
                <w:sz w:val="16"/>
              </w:rPr>
              <w:t>$110,159</w:t>
            </w:r>
          </w:p>
        </w:tc>
        <w:tc>
          <w:tcPr>
            <w:tcW w:type="dxa" w:w="1305"/>
          </w:tcPr>
          <w:p>
            <w:pPr>
              <w:spacing w:after="0"/>
              <w:jc w:val="right"/>
            </w:pPr>
            <w:r>
              <w:rPr>
                <w:sz w:val="16"/>
              </w:rPr>
              <w:t>0.322%</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$1,040,210,316</w:t>
            </w:r>
          </w:p>
        </w:tc>
        <w:tc>
          <w:tcPr>
            <w:tcW w:type="dxa" w:w="1131"/>
          </w:tcPr>
          <w:p>
            <w:pPr>
              <w:spacing w:after="0"/>
              <w:jc w:val="right"/>
            </w:pPr>
            <w:r>
              <w:rPr>
                <w:sz w:val="16"/>
              </w:rPr>
              <w:t>$23,373,232</w:t>
            </w:r>
          </w:p>
        </w:tc>
        <w:tc>
          <w:tcPr>
            <w:tcW w:type="dxa" w:w="1041"/>
          </w:tcPr>
          <w:p>
            <w:pPr>
              <w:spacing w:after="0"/>
              <w:jc w:val="right"/>
            </w:pPr>
            <w:r>
              <w:rPr>
                <w:sz w:val="16"/>
              </w:rPr>
              <w:t>4,158</w:t>
            </w:r>
          </w:p>
        </w:tc>
        <w:tc>
          <w:tcPr>
            <w:tcW w:type="dxa" w:w="1037"/>
          </w:tcPr>
          <w:p>
            <w:pPr>
              <w:spacing w:after="0"/>
              <w:jc w:val="right"/>
            </w:pPr>
            <w:r>
              <w:rPr>
                <w:sz w:val="16"/>
              </w:rPr>
              <w:t>$7,427</w:t>
            </w:r>
          </w:p>
        </w:tc>
        <w:tc>
          <w:tcPr>
            <w:tcW w:type="dxa" w:w="1126"/>
          </w:tcPr>
          <w:p>
            <w:pPr>
              <w:spacing w:after="0"/>
              <w:jc w:val="right"/>
            </w:pPr>
            <w:r>
              <w:rPr>
                <w:sz w:val="16"/>
              </w:rPr>
              <w:t>$2,142</w:t>
            </w:r>
          </w:p>
        </w:tc>
        <w:tc>
          <w:tcPr>
            <w:tcW w:type="dxa" w:w="930"/>
          </w:tcPr>
          <w:p>
            <w:pPr>
              <w:spacing w:after="0"/>
              <w:jc w:val="right"/>
            </w:pPr>
            <w:r>
              <w:rPr>
                <w:sz w:val="16"/>
              </w:rPr>
              <w:t>$15,683</w:t>
            </w:r>
          </w:p>
        </w:tc>
        <w:tc>
          <w:tcPr>
            <w:tcW w:type="dxa" w:w="1305"/>
          </w:tcPr>
          <w:p>
            <w:pPr>
              <w:spacing w:after="0"/>
              <w:jc w:val="right"/>
            </w:pPr>
            <w:r>
              <w:rPr>
                <w:sz w:val="16"/>
              </w:rPr>
              <w:t>0.000714%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2025-07-08 (Storm Events through 2026-06-30): 6 county-coded records, 3 with a damage value recorded (including $0), $50,000; 18 zone-level records, 11 with a damage value recorded (including $0), $5,000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$1,040,210,316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$23,373,232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$6,660,563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$471,801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2</w:t>
            </w:r>
          </w:p>
        </w:tc>
        <w:tc>
          <w:tcPr>
            <w:tcW w:type="dxa" w:w="1625"/>
          </w:tcPr>
          <w:p>
            <w:pPr>
              <w:spacing w:after="0"/>
              <w:jc w:val="right"/>
            </w:pPr>
            <w:r>
              <w:rPr>
                <w:sz w:val="16"/>
              </w:rPr>
              <w:t>0</w:t>
            </w:r>
          </w:p>
        </w:tc>
        <w:tc>
          <w:tcPr>
            <w:tcW w:type="dxa" w:w="1625"/>
          </w:tcPr>
          <w:p>
            <w:pPr>
              <w:spacing w:after="0"/>
              <w:jc w:val="right"/>
            </w:pPr>
            <w:r>
              <w:rPr>
                <w:sz w:val="16"/>
              </w:rPr>
              <w:t>2</w:t>
            </w:r>
          </w:p>
        </w:tc>
        <w:tc>
          <w:tcPr>
            <w:tcW w:type="dxa" w:w="1625"/>
          </w:tcPr>
          <w:p>
            <w:pPr>
              <w:spacing w:after="0"/>
              <w:jc w:val="right"/>
            </w:pPr>
            <w:r>
              <w:rPr>
                <w:sz w:val="16"/>
              </w:rPr>
              <w:t>0</w:t>
            </w:r>
          </w:p>
        </w:tc>
        <w:tc>
          <w:tcPr>
            <w:tcW w:type="dxa" w:w="1809"/>
          </w:tcPr>
          <w:p>
            <w:pPr>
              <w:spacing w:after="0"/>
              <w:jc w:val="right"/>
            </w:pPr>
            <w:r>
              <w:rPr>
                <w:sz w:val="16"/>
              </w:rPr>
              <w:t>2</w:t>
            </w:r>
          </w:p>
        </w:tc>
      </w:tr>
      <w:tr>
        <w:trPr>
          <w:cantSplit/>
        </w:trPr>
        <w:tc>
          <w:tcPr>
            <w:tcW w:type="dxa" w:w="2552"/>
          </w:tcPr>
          <w:p>
            <w:pPr>
              <w:spacing w:after="0"/>
              <w:jc w:val="left"/>
            </w:pPr>
            <w:r>
              <w:rPr>
                <w:sz w:val="16"/>
              </w:rPr>
              <w:t>of which: Mora County (unincorporated area)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2</w:t>
            </w:r>
          </w:p>
        </w:tc>
        <w:tc>
          <w:tcPr>
            <w:tcW w:type="dxa" w:w="1625"/>
          </w:tcPr>
          <w:p>
            <w:pPr>
              <w:spacing w:after="0"/>
              <w:jc w:val="right"/>
            </w:pPr>
            <w:r>
              <w:rPr>
                <w:sz w:val="16"/>
              </w:rPr>
              <w:t>0</w:t>
            </w:r>
          </w:p>
        </w:tc>
        <w:tc>
          <w:tcPr>
            <w:tcW w:type="dxa" w:w="1625"/>
          </w:tcPr>
          <w:p>
            <w:pPr>
              <w:spacing w:after="0"/>
              <w:jc w:val="right"/>
            </w:pPr>
            <w:r>
              <w:rPr>
                <w:sz w:val="16"/>
              </w:rPr>
              <w:t>2</w:t>
            </w:r>
          </w:p>
        </w:tc>
        <w:tc>
          <w:tcPr>
            <w:tcW w:type="dxa" w:w="1625"/>
          </w:tcPr>
          <w:p>
            <w:pPr>
              <w:spacing w:after="0"/>
              <w:jc w:val="right"/>
            </w:pPr>
            <w:r>
              <w:rPr>
                <w:sz w:val="16"/>
              </w:rPr>
              <w:t>0</w:t>
            </w:r>
          </w:p>
        </w:tc>
        <w:tc>
          <w:tcPr>
            <w:tcW w:type="dxa" w:w="1809"/>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Mora County</w:t>
            </w:r>
          </w:p>
        </w:tc>
        <w:tc>
          <w:tcPr>
            <w:tcW w:type="dxa" w:w="1652"/>
          </w:tcPr>
          <w:p>
            <w:pPr>
              <w:spacing w:after="0"/>
              <w:jc w:val="left"/>
            </w:pPr>
            <w:r>
              <w:rPr>
                <w:sz w:val="16"/>
              </w:rPr>
              <w:t>350043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2</w:t>
            </w:r>
          </w:p>
        </w:tc>
      </w:tr>
      <w:tr>
        <w:trPr>
          <w:cantSplit/>
        </w:trPr>
        <w:tc>
          <w:tcPr>
            <w:tcW w:type="dxa" w:w="1904"/>
          </w:tcPr>
          <w:p>
            <w:pPr>
              <w:spacing w:after="0"/>
              <w:jc w:val="left"/>
            </w:pPr>
            <w:r>
              <w:rPr>
                <w:sz w:val="16"/>
              </w:rPr>
              <w:t>Wagon Mound village</w:t>
            </w:r>
          </w:p>
        </w:tc>
        <w:tc>
          <w:tcPr>
            <w:tcW w:type="dxa" w:w="1652"/>
          </w:tcPr>
          <w:p>
            <w:pPr>
              <w:spacing w:after="0"/>
              <w:jc w:val="left"/>
            </w:pPr>
            <w:r>
              <w:rPr>
                <w:sz w:val="16"/>
              </w:rPr>
              <w:t>350119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Mora County, NM: risk-assessment baseline packet, release 2026-10 (data as of 2026-09-30; County FIPS 35033). Automated baseline. </w:t>
      </w:r>
      <w:hyperlink r:id="rId15">
        <w:r>
          <w:rPr>
            <w:color w:val="1F4E99"/>
            <w:sz w:val="17"/>
            <w:u w:val="single"/>
          </w:rPr>
          <w:t>https://hazardplain.org/nm/35033/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Mora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 County, NM: Risk-assessment baseline packet</dc:title>
  <dc:subject>Hazard Plain release 2026-10, as of 2026-09-30. Automated baseline</dc:subject>
  <dc:creator>Hazard Plain</dc:creator>
  <cp:keywords>Hazard Plain; hazard mitigation; risk assessment; 35033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