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Guadalupe County, NM</w:t>
      </w:r>
    </w:p>
    <w:p>
      <w:pPr>
        <w:spacing w:after="120" w:before="0"/>
      </w:pPr>
      <w:r>
        <w:rPr>
          <w:color w:val="555555"/>
          <w:sz w:val="24"/>
        </w:rPr>
        <w:t>Risk-assessment baseline packet</w:t>
      </w:r>
    </w:p>
    <w:p>
      <w:pPr>
        <w:spacing w:after="120" w:before="0"/>
      </w:pPr>
      <w:r>
        <w:rPr>
          <w:b/>
          <w:sz w:val="18"/>
        </w:rPr>
        <w:t xml:space="preserve">County FIPS: </w:t>
      </w:r>
      <w:r>
        <w:rPr>
          <w:sz w:val="18"/>
        </w:rPr>
        <w:t>35019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2027-12-15. Plan: Guadalupe County (FEMA plan 107021), approved 2022-12-16.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2022-12-16: no new hazard declaration and 115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($2,307,105 a year), Wildfire ($311,249) and Cold Wave ($70,568).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2027-12-15</w:t>
      </w:r>
    </w:p>
    <w:p>
      <w:pPr>
        <w:keepNext/>
        <w:spacing w:after="40" w:before="0"/>
      </w:pPr>
      <w:r>
        <w:rPr>
          <w:b/>
        </w:rPr>
        <w:t xml:space="preserve">Plan: </w:t>
      </w:r>
      <w:r>
        <w:rPr/>
        <w:t>Guadalupe County (FEMA plan 107021)</w:t>
      </w:r>
    </w:p>
    <w:p>
      <w:pPr>
        <w:keepNext/>
        <w:spacing w:after="40" w:before="0"/>
      </w:pPr>
      <w:r>
        <w:rPr>
          <w:b/>
        </w:rPr>
        <w:t xml:space="preserve">Approved: </w:t>
      </w:r>
      <w:r>
        <w:rPr/>
        <w:t>2022-12-16</w:t>
      </w:r>
    </w:p>
    <w:p>
      <w:pPr>
        <w:keepNext/>
        <w:spacing w:after="40" w:before="0"/>
      </w:pPr>
      <w:r>
        <w:rPr>
          <w:b/>
        </w:rPr>
        <w:t xml:space="preserve">Days to expiry: </w:t>
      </w:r>
      <w:r>
        <w:rPr/>
        <w:t>441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1"/>
        <w:gridCol w:w="680"/>
        <w:gridCol w:w="1498"/>
        <w:gridCol w:w="2349"/>
        <w:gridCol w:w="1895"/>
        <w:gridCol w:w="1409"/>
        <w:gridCol w:w="821"/>
        <w:gridCol w:w="2267"/>
        <w:gridCol w:w="1892"/>
      </w:tblGrid>
      <w:tr>
        <w:trPr>
          <w:cantSplit/>
          <w:tblHeader/>
        </w:trPr>
        <w:tc>
          <w:tcPr>
            <w:tcW w:type="dxa" w:w="130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498"/>
            <w:shd w:val="clear" w:color="auto" w:fill="E8E8E8"/>
          </w:tcPr>
          <w:p>
            <w:pPr>
              <w:spacing w:after="0"/>
              <w:jc w:val="left"/>
            </w:pPr>
            <w:r>
              <w:rPr>
                <w:b/>
                <w:sz w:val="16"/>
              </w:rPr>
              <w:t>Status</w:t>
            </w:r>
          </w:p>
        </w:tc>
        <w:tc>
          <w:tcPr>
            <w:tcW w:type="dxa" w:w="2349"/>
            <w:shd w:val="clear" w:color="auto" w:fill="E8E8E8"/>
          </w:tcPr>
          <w:p>
            <w:pPr>
              <w:spacing w:after="0"/>
              <w:jc w:val="left"/>
            </w:pPr>
            <w:r>
              <w:rPr>
                <w:b/>
                <w:sz w:val="16"/>
              </w:rPr>
              <w:t>Plan</w:t>
            </w:r>
          </w:p>
        </w:tc>
        <w:tc>
          <w:tcPr>
            <w:tcW w:type="dxa" w:w="1895"/>
            <w:shd w:val="clear" w:color="auto" w:fill="E8E8E8"/>
          </w:tcPr>
          <w:p>
            <w:pPr>
              <w:spacing w:after="0"/>
              <w:jc w:val="left"/>
            </w:pPr>
            <w:r>
              <w:rPr>
                <w:b/>
                <w:sz w:val="16"/>
              </w:rPr>
              <w:t>Approved</w:t>
            </w:r>
          </w:p>
        </w:tc>
        <w:tc>
          <w:tcPr>
            <w:tcW w:type="dxa" w:w="1409"/>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67"/>
            <w:shd w:val="clear" w:color="auto" w:fill="E8E8E8"/>
          </w:tcPr>
          <w:p>
            <w:pPr>
              <w:spacing w:after="0"/>
              <w:jc w:val="left"/>
            </w:pPr>
            <w:r>
              <w:rPr>
                <w:b/>
                <w:sz w:val="16"/>
              </w:rPr>
              <w:t>Update underway</w:t>
            </w:r>
          </w:p>
        </w:tc>
        <w:tc>
          <w:tcPr>
            <w:tcW w:type="dxa" w:w="1892"/>
            <w:shd w:val="clear" w:color="auto" w:fill="E8E8E8"/>
          </w:tcPr>
          <w:p>
            <w:pPr>
              <w:spacing w:after="0"/>
              <w:jc w:val="left"/>
            </w:pPr>
            <w:r>
              <w:rPr>
                <w:b/>
                <w:sz w:val="16"/>
              </w:rPr>
              <w:t>Notes</w:t>
            </w:r>
          </w:p>
        </w:tc>
      </w:tr>
      <w:tr>
        <w:trPr>
          <w:cantSplit/>
        </w:trPr>
        <w:tc>
          <w:tcPr>
            <w:tcW w:type="dxa" w:w="1301"/>
          </w:tcPr>
          <w:p>
            <w:pPr>
              <w:spacing w:after="0"/>
              <w:jc w:val="left"/>
            </w:pPr>
            <w:r>
              <w:rPr>
                <w:sz w:val="16"/>
              </w:rPr>
              <w:t>Guadalupe County</w:t>
            </w:r>
          </w:p>
        </w:tc>
        <w:tc>
          <w:tcPr>
            <w:tcW w:type="dxa" w:w="680"/>
          </w:tcPr>
          <w:p>
            <w:pPr>
              <w:spacing w:after="0"/>
              <w:jc w:val="left"/>
            </w:pPr>
            <w:r>
              <w:rPr>
                <w:sz w:val="16"/>
              </w:rPr>
              <w:t>County</w:t>
            </w:r>
          </w:p>
        </w:tc>
        <w:tc>
          <w:tcPr>
            <w:tcW w:type="dxa" w:w="1498"/>
          </w:tcPr>
          <w:p>
            <w:pPr>
              <w:spacing w:after="0"/>
              <w:jc w:val="left"/>
            </w:pPr>
            <w:r>
              <w:rPr>
                <w:sz w:val="16"/>
              </w:rPr>
              <w:t>Approved, expires 2027-12-15</w:t>
            </w:r>
          </w:p>
        </w:tc>
        <w:tc>
          <w:tcPr>
            <w:tcW w:type="dxa" w:w="2349"/>
          </w:tcPr>
          <w:p>
            <w:pPr>
              <w:spacing w:after="0"/>
              <w:jc w:val="left"/>
            </w:pPr>
            <w:r>
              <w:rPr>
                <w:sz w:val="16"/>
              </w:rPr>
              <w:t>Guadalupe County (FEMA plan 107021)</w:t>
            </w:r>
          </w:p>
        </w:tc>
        <w:tc>
          <w:tcPr>
            <w:tcW w:type="dxa" w:w="1895"/>
          </w:tcPr>
          <w:p>
            <w:pPr>
              <w:spacing w:after="0"/>
              <w:jc w:val="left"/>
            </w:pPr>
            <w:r>
              <w:rPr>
                <w:sz w:val="16"/>
              </w:rPr>
              <w:t>2022-12-16</w:t>
            </w:r>
          </w:p>
        </w:tc>
        <w:tc>
          <w:tcPr>
            <w:tcW w:type="dxa" w:w="1409"/>
          </w:tcPr>
          <w:p>
            <w:pPr>
              <w:spacing w:after="0"/>
              <w:jc w:val="left"/>
            </w:pPr>
            <w:r>
              <w:rPr>
                <w:sz w:val="16"/>
              </w:rPr>
              <w:t>2027-12-15</w:t>
            </w:r>
          </w:p>
        </w:tc>
        <w:tc>
          <w:tcPr>
            <w:tcW w:type="dxa" w:w="821"/>
          </w:tcPr>
          <w:p>
            <w:pPr>
              <w:spacing w:after="0"/>
              <w:jc w:val="right"/>
            </w:pPr>
            <w:r>
              <w:rPr>
                <w:sz w:val="16"/>
              </w:rPr>
              <w:t>441</w:t>
            </w:r>
          </w:p>
        </w:tc>
        <w:tc>
          <w:tcPr>
            <w:tcW w:type="dxa" w:w="2267"/>
          </w:tcPr>
          <w:p>
            <w:pPr>
              <w:spacing w:after="0"/>
              <w:jc w:val="left"/>
            </w:pPr>
            <w:r>
              <w:rPr>
                <w:sz w:val="16"/>
              </w:rPr>
              <w:t>FEMA tracker shows a plan in progress</w:t>
            </w:r>
          </w:p>
        </w:tc>
        <w:tc>
          <w:tcPr>
            <w:tcW w:type="dxa" w:w="1892"/>
          </w:tcPr>
          <w:p>
            <w:pPr>
              <w:spacing w:after="0"/>
              <w:jc w:val="left"/>
            </w:pPr>
          </w:p>
        </w:tc>
      </w:tr>
      <w:tr>
        <w:trPr>
          <w:cantSplit/>
        </w:trPr>
        <w:tc>
          <w:tcPr>
            <w:tcW w:type="dxa" w:w="1301"/>
          </w:tcPr>
          <w:p>
            <w:pPr>
              <w:spacing w:after="0"/>
              <w:jc w:val="left"/>
            </w:pPr>
            <w:r>
              <w:rPr>
                <w:sz w:val="16"/>
              </w:rPr>
              <w:t>Santa Rosa city</w:t>
            </w:r>
          </w:p>
        </w:tc>
        <w:tc>
          <w:tcPr>
            <w:tcW w:type="dxa" w:w="680"/>
          </w:tcPr>
          <w:p>
            <w:pPr>
              <w:spacing w:after="0"/>
              <w:jc w:val="left"/>
            </w:pPr>
            <w:r>
              <w:rPr>
                <w:sz w:val="16"/>
              </w:rPr>
              <w:t>City</w:t>
            </w:r>
          </w:p>
        </w:tc>
        <w:tc>
          <w:tcPr>
            <w:tcW w:type="dxa" w:w="1498"/>
          </w:tcPr>
          <w:p>
            <w:pPr>
              <w:spacing w:after="0"/>
              <w:jc w:val="left"/>
            </w:pPr>
            <w:r>
              <w:rPr>
                <w:sz w:val="16"/>
              </w:rPr>
              <w:t>Plan 107021 approved 2022-12-16, pending adoption here; not yet eligible</w:t>
            </w:r>
          </w:p>
        </w:tc>
        <w:tc>
          <w:tcPr>
            <w:tcW w:type="dxa" w:w="2349"/>
          </w:tcPr>
          <w:p>
            <w:pPr>
              <w:spacing w:after="0"/>
              <w:jc w:val="left"/>
            </w:pPr>
            <w:r>
              <w:rPr>
                <w:sz w:val="16"/>
              </w:rPr>
              <w:t>Guadalupe County (FEMA plan 107021), pending adoption here</w:t>
            </w:r>
          </w:p>
        </w:tc>
        <w:tc>
          <w:tcPr>
            <w:tcW w:type="dxa" w:w="1895"/>
          </w:tcPr>
          <w:p>
            <w:pPr>
              <w:spacing w:after="0"/>
              <w:jc w:val="left"/>
            </w:pPr>
            <w:r>
              <w:rPr>
                <w:sz w:val="16"/>
              </w:rPr>
              <w:t>2022-12-16 by FEMA; not yet adopted here</w:t>
            </w:r>
          </w:p>
        </w:tc>
        <w:tc>
          <w:tcPr>
            <w:tcW w:type="dxa" w:w="1409"/>
          </w:tcPr>
          <w:p>
            <w:pPr>
              <w:spacing w:after="0"/>
              <w:jc w:val="left"/>
            </w:pPr>
            <w:r>
              <w:rPr>
                <w:sz w:val="16"/>
              </w:rPr>
              <w:t>2027-12-15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301"/>
          </w:tcPr>
          <w:p>
            <w:pPr>
              <w:spacing w:after="0"/>
              <w:jc w:val="left"/>
            </w:pPr>
            <w:r>
              <w:rPr>
                <w:sz w:val="16"/>
              </w:rPr>
              <w:t>Vaughn town</w:t>
            </w:r>
          </w:p>
        </w:tc>
        <w:tc>
          <w:tcPr>
            <w:tcW w:type="dxa" w:w="680"/>
          </w:tcPr>
          <w:p>
            <w:pPr>
              <w:spacing w:after="0"/>
              <w:jc w:val="left"/>
            </w:pPr>
            <w:r>
              <w:rPr>
                <w:sz w:val="16"/>
              </w:rPr>
              <w:t>Town</w:t>
            </w:r>
          </w:p>
        </w:tc>
        <w:tc>
          <w:tcPr>
            <w:tcW w:type="dxa" w:w="1498"/>
          </w:tcPr>
          <w:p>
            <w:pPr>
              <w:spacing w:after="0"/>
              <w:jc w:val="left"/>
            </w:pPr>
            <w:r>
              <w:rPr>
                <w:sz w:val="16"/>
              </w:rPr>
              <w:t>Plan 107021 approved 2022-12-16, pending adoption here; not yet eligible</w:t>
            </w:r>
          </w:p>
        </w:tc>
        <w:tc>
          <w:tcPr>
            <w:tcW w:type="dxa" w:w="2349"/>
          </w:tcPr>
          <w:p>
            <w:pPr>
              <w:spacing w:after="0"/>
              <w:jc w:val="left"/>
            </w:pPr>
            <w:r>
              <w:rPr>
                <w:sz w:val="16"/>
              </w:rPr>
              <w:t>Guadalupe County (FEMA plan 107021), pending adoption here</w:t>
            </w:r>
          </w:p>
        </w:tc>
        <w:tc>
          <w:tcPr>
            <w:tcW w:type="dxa" w:w="1895"/>
          </w:tcPr>
          <w:p>
            <w:pPr>
              <w:spacing w:after="0"/>
              <w:jc w:val="left"/>
            </w:pPr>
            <w:r>
              <w:rPr>
                <w:sz w:val="16"/>
              </w:rPr>
              <w:t>2022-12-16 by FEMA; not yet adopted here</w:t>
            </w:r>
          </w:p>
        </w:tc>
        <w:tc>
          <w:tcPr>
            <w:tcW w:type="dxa" w:w="1409"/>
          </w:tcPr>
          <w:p>
            <w:pPr>
              <w:spacing w:after="0"/>
              <w:jc w:val="left"/>
            </w:pPr>
            <w:r>
              <w:rPr>
                <w:sz w:val="16"/>
              </w:rPr>
              <w:t>2027-12-15 once adopted</w:t>
            </w:r>
          </w:p>
        </w:tc>
        <w:tc>
          <w:tcPr>
            <w:tcW w:type="dxa" w:w="821"/>
          </w:tcPr>
          <w:p>
            <w:pPr>
              <w:spacing w:after="0"/>
              <w:jc w:val="right"/>
            </w:pPr>
          </w:p>
        </w:tc>
        <w:tc>
          <w:tcPr>
            <w:tcW w:type="dxa" w:w="226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037"/>
        <w:gridCol w:w="1037"/>
        <w:gridCol w:w="1037"/>
        <w:gridCol w:w="1126"/>
        <w:gridCol w:w="1567"/>
        <w:gridCol w:w="1141"/>
        <w:gridCol w:w="1766"/>
        <w:gridCol w:w="1678"/>
        <w:gridCol w:w="198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7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$2,306,629</w:t>
            </w:r>
          </w:p>
        </w:tc>
        <w:tc>
          <w:tcPr>
            <w:tcW w:type="dxa" w:w="1126"/>
          </w:tcPr>
          <w:p>
            <w:pPr>
              <w:spacing w:after="0"/>
              <w:jc w:val="right"/>
            </w:pPr>
            <w:r>
              <w:rPr>
                <w:sz w:val="16"/>
              </w:rPr>
              <w:t>$0</w:t>
            </w:r>
          </w:p>
        </w:tc>
        <w:tc>
          <w:tcPr>
            <w:tcW w:type="dxa" w:w="1567"/>
          </w:tcPr>
          <w:p>
            <w:pPr>
              <w:spacing w:after="0"/>
              <w:jc w:val="right"/>
            </w:pPr>
            <w:r>
              <w:rPr>
                <w:sz w:val="16"/>
              </w:rPr>
              <w:t>$476</w:t>
            </w:r>
          </w:p>
        </w:tc>
        <w:tc>
          <w:tcPr>
            <w:tcW w:type="dxa" w:w="1141"/>
          </w:tcPr>
          <w:p>
            <w:pPr>
              <w:spacing w:after="0"/>
              <w:jc w:val="right"/>
            </w:pPr>
            <w:r>
              <w:rPr>
                <w:sz w:val="16"/>
              </w:rPr>
              <w:t>$2,307,105</w:t>
            </w:r>
          </w:p>
        </w:tc>
        <w:tc>
          <w:tcPr>
            <w:tcW w:type="dxa" w:w="1766"/>
          </w:tcPr>
          <w:p>
            <w:pPr>
              <w:spacing w:after="0"/>
              <w:jc w:val="right"/>
            </w:pPr>
            <w:r>
              <w:rPr>
                <w:sz w:val="16"/>
              </w:rPr>
              <w:t>26</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$290,111</w:t>
            </w:r>
          </w:p>
        </w:tc>
        <w:tc>
          <w:tcPr>
            <w:tcW w:type="dxa" w:w="1126"/>
          </w:tcPr>
          <w:p>
            <w:pPr>
              <w:spacing w:after="0"/>
              <w:jc w:val="right"/>
            </w:pPr>
            <w:r>
              <w:rPr>
                <w:sz w:val="16"/>
              </w:rPr>
              <w:t>$139</w:t>
            </w:r>
          </w:p>
        </w:tc>
        <w:tc>
          <w:tcPr>
            <w:tcW w:type="dxa" w:w="1567"/>
          </w:tcPr>
          <w:p>
            <w:pPr>
              <w:spacing w:after="0"/>
              <w:jc w:val="right"/>
            </w:pPr>
            <w:r>
              <w:rPr>
                <w:sz w:val="16"/>
              </w:rPr>
              <w:t>$21,000</w:t>
            </w:r>
          </w:p>
        </w:tc>
        <w:tc>
          <w:tcPr>
            <w:tcW w:type="dxa" w:w="1141"/>
          </w:tcPr>
          <w:p>
            <w:pPr>
              <w:spacing w:after="0"/>
              <w:jc w:val="right"/>
            </w:pPr>
            <w:r>
              <w:rPr>
                <w:sz w:val="16"/>
              </w:rPr>
              <w:t>$311,249</w:t>
            </w:r>
          </w:p>
        </w:tc>
        <w:tc>
          <w:tcPr>
            <w:tcW w:type="dxa" w:w="1766"/>
          </w:tcPr>
          <w:p>
            <w:pPr>
              <w:spacing w:after="0"/>
              <w:jc w:val="right"/>
            </w:pPr>
            <w:r>
              <w:rPr>
                <w:sz w:val="16"/>
              </w:rPr>
              <w:t>2</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$210</w:t>
            </w:r>
          </w:p>
        </w:tc>
        <w:tc>
          <w:tcPr>
            <w:tcW w:type="dxa" w:w="1126"/>
          </w:tcPr>
          <w:p>
            <w:pPr>
              <w:spacing w:after="0"/>
              <w:jc w:val="right"/>
            </w:pPr>
            <w:r>
              <w:rPr>
                <w:sz w:val="16"/>
              </w:rPr>
              <w:t>$4,303</w:t>
            </w:r>
          </w:p>
        </w:tc>
        <w:tc>
          <w:tcPr>
            <w:tcW w:type="dxa" w:w="1567"/>
          </w:tcPr>
          <w:p>
            <w:pPr>
              <w:spacing w:after="0"/>
              <w:jc w:val="right"/>
            </w:pPr>
            <w:r>
              <w:rPr>
                <w:sz w:val="16"/>
              </w:rPr>
              <w:t>$66,056</w:t>
            </w:r>
          </w:p>
        </w:tc>
        <w:tc>
          <w:tcPr>
            <w:tcW w:type="dxa" w:w="1141"/>
          </w:tcPr>
          <w:p>
            <w:pPr>
              <w:spacing w:after="0"/>
              <w:jc w:val="right"/>
            </w:pPr>
            <w:r>
              <w:rPr>
                <w:sz w:val="16"/>
              </w:rPr>
              <w:t>$70,568</w:t>
            </w:r>
          </w:p>
        </w:tc>
        <w:tc>
          <w:tcPr>
            <w:tcW w:type="dxa" w:w="1766"/>
          </w:tcPr>
          <w:p>
            <w:pPr>
              <w:spacing w:after="0"/>
              <w:jc w:val="right"/>
            </w:pPr>
            <w:r>
              <w:rPr>
                <w:sz w:val="16"/>
              </w:rPr>
              <w:t>5</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$1,521</w:t>
            </w:r>
          </w:p>
        </w:tc>
        <w:tc>
          <w:tcPr>
            <w:tcW w:type="dxa" w:w="1126"/>
          </w:tcPr>
          <w:p>
            <w:pPr>
              <w:spacing w:after="0"/>
              <w:jc w:val="right"/>
            </w:pPr>
            <w:r>
              <w:rPr>
                <w:sz w:val="16"/>
              </w:rPr>
              <w:t>n/a</w:t>
            </w:r>
          </w:p>
        </w:tc>
        <w:tc>
          <w:tcPr>
            <w:tcW w:type="dxa" w:w="1567"/>
          </w:tcPr>
          <w:p>
            <w:pPr>
              <w:spacing w:after="0"/>
              <w:jc w:val="right"/>
            </w:pPr>
            <w:r>
              <w:rPr>
                <w:sz w:val="16"/>
              </w:rPr>
              <w:t>$48,591</w:t>
            </w:r>
          </w:p>
        </w:tc>
        <w:tc>
          <w:tcPr>
            <w:tcW w:type="dxa" w:w="1141"/>
          </w:tcPr>
          <w:p>
            <w:pPr>
              <w:spacing w:after="0"/>
              <w:jc w:val="right"/>
            </w:pPr>
            <w:r>
              <w:rPr>
                <w:sz w:val="16"/>
              </w:rPr>
              <w:t>$50,112</w:t>
            </w:r>
          </w:p>
        </w:tc>
        <w:tc>
          <w:tcPr>
            <w:tcW w:type="dxa" w:w="1766"/>
          </w:tcPr>
          <w:p>
            <w:pPr>
              <w:spacing w:after="0"/>
              <w:jc w:val="right"/>
            </w:pPr>
            <w:r>
              <w:rPr>
                <w:sz w:val="16"/>
              </w:rPr>
              <w:t>1</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$19,439</w:t>
            </w:r>
          </w:p>
        </w:tc>
        <w:tc>
          <w:tcPr>
            <w:tcW w:type="dxa" w:w="1126"/>
          </w:tcPr>
          <w:p>
            <w:pPr>
              <w:spacing w:after="0"/>
              <w:jc w:val="right"/>
            </w:pPr>
            <w:r>
              <w:rPr>
                <w:sz w:val="16"/>
              </w:rPr>
              <w:t>$822</w:t>
            </w:r>
          </w:p>
        </w:tc>
        <w:tc>
          <w:tcPr>
            <w:tcW w:type="dxa" w:w="1567"/>
          </w:tcPr>
          <w:p>
            <w:pPr>
              <w:spacing w:after="0"/>
              <w:jc w:val="right"/>
            </w:pPr>
            <w:r>
              <w:rPr>
                <w:sz w:val="16"/>
              </w:rPr>
              <w:t>$26,623</w:t>
            </w:r>
          </w:p>
        </w:tc>
        <w:tc>
          <w:tcPr>
            <w:tcW w:type="dxa" w:w="1141"/>
          </w:tcPr>
          <w:p>
            <w:pPr>
              <w:spacing w:after="0"/>
              <w:jc w:val="right"/>
            </w:pPr>
            <w:r>
              <w:rPr>
                <w:sz w:val="16"/>
              </w:rPr>
              <w:t>$46,884</w:t>
            </w:r>
          </w:p>
        </w:tc>
        <w:tc>
          <w:tcPr>
            <w:tcW w:type="dxa" w:w="1766"/>
          </w:tcPr>
          <w:p>
            <w:pPr>
              <w:spacing w:after="0"/>
              <w:jc w:val="right"/>
            </w:pPr>
            <w:r>
              <w:rPr>
                <w:sz w:val="16"/>
              </w:rPr>
              <w:t>43</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$40,090</w:t>
            </w:r>
          </w:p>
        </w:tc>
        <w:tc>
          <w:tcPr>
            <w:tcW w:type="dxa" w:w="1567"/>
          </w:tcPr>
          <w:p>
            <w:pPr>
              <w:spacing w:after="0"/>
              <w:jc w:val="right"/>
            </w:pPr>
            <w:r>
              <w:rPr>
                <w:sz w:val="16"/>
              </w:rPr>
              <w:t>n/a</w:t>
            </w:r>
          </w:p>
        </w:tc>
        <w:tc>
          <w:tcPr>
            <w:tcW w:type="dxa" w:w="1141"/>
          </w:tcPr>
          <w:p>
            <w:pPr>
              <w:spacing w:after="0"/>
              <w:jc w:val="right"/>
            </w:pPr>
            <w:r>
              <w:rPr>
                <w:sz w:val="16"/>
              </w:rPr>
              <w:t>$40,090</w:t>
            </w:r>
          </w:p>
        </w:tc>
        <w:tc>
          <w:tcPr>
            <w:tcW w:type="dxa" w:w="1766"/>
          </w:tcPr>
          <w:p>
            <w:pPr>
              <w:spacing w:after="0"/>
              <w:jc w:val="right"/>
            </w:pPr>
            <w:r>
              <w:rPr>
                <w:sz w:val="16"/>
              </w:rPr>
              <w:t>102</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$6,565</w:t>
            </w:r>
          </w:p>
        </w:tc>
        <w:tc>
          <w:tcPr>
            <w:tcW w:type="dxa" w:w="1126"/>
          </w:tcPr>
          <w:p>
            <w:pPr>
              <w:spacing w:after="0"/>
              <w:jc w:val="right"/>
            </w:pPr>
            <w:r>
              <w:rPr>
                <w:sz w:val="16"/>
              </w:rPr>
              <w:t>$855</w:t>
            </w:r>
          </w:p>
        </w:tc>
        <w:tc>
          <w:tcPr>
            <w:tcW w:type="dxa" w:w="1567"/>
          </w:tcPr>
          <w:p>
            <w:pPr>
              <w:spacing w:after="0"/>
              <w:jc w:val="right"/>
            </w:pPr>
            <w:r>
              <w:rPr>
                <w:sz w:val="16"/>
              </w:rPr>
              <w:t>$21,965</w:t>
            </w:r>
          </w:p>
        </w:tc>
        <w:tc>
          <w:tcPr>
            <w:tcW w:type="dxa" w:w="1141"/>
          </w:tcPr>
          <w:p>
            <w:pPr>
              <w:spacing w:after="0"/>
              <w:jc w:val="right"/>
            </w:pPr>
            <w:r>
              <w:rPr>
                <w:sz w:val="16"/>
              </w:rPr>
              <w:t>$29,385</w:t>
            </w:r>
          </w:p>
        </w:tc>
        <w:tc>
          <w:tcPr>
            <w:tcW w:type="dxa" w:w="1766"/>
          </w:tcPr>
          <w:p>
            <w:pPr>
              <w:spacing w:after="0"/>
              <w:jc w:val="right"/>
            </w:pPr>
            <w:r>
              <w:rPr>
                <w:sz w:val="16"/>
              </w:rPr>
              <w:t>141</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$412</w:t>
            </w:r>
          </w:p>
        </w:tc>
        <w:tc>
          <w:tcPr>
            <w:tcW w:type="dxa" w:w="1567"/>
          </w:tcPr>
          <w:p>
            <w:pPr>
              <w:spacing w:after="0"/>
              <w:jc w:val="right"/>
            </w:pPr>
            <w:r>
              <w:rPr>
                <w:sz w:val="16"/>
              </w:rPr>
              <w:t>$19,425</w:t>
            </w:r>
          </w:p>
        </w:tc>
        <w:tc>
          <w:tcPr>
            <w:tcW w:type="dxa" w:w="1141"/>
          </w:tcPr>
          <w:p>
            <w:pPr>
              <w:spacing w:after="0"/>
              <w:jc w:val="right"/>
            </w:pPr>
            <w:r>
              <w:rPr>
                <w:sz w:val="16"/>
              </w:rPr>
              <w:t>$19,841</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9</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$7,317</w:t>
            </w:r>
          </w:p>
        </w:tc>
        <w:tc>
          <w:tcPr>
            <w:tcW w:type="dxa" w:w="1126"/>
          </w:tcPr>
          <w:p>
            <w:pPr>
              <w:spacing w:after="0"/>
              <w:jc w:val="right"/>
            </w:pPr>
            <w:r>
              <w:rPr>
                <w:sz w:val="16"/>
              </w:rPr>
              <w:t>$869</w:t>
            </w:r>
          </w:p>
        </w:tc>
        <w:tc>
          <w:tcPr>
            <w:tcW w:type="dxa" w:w="1567"/>
          </w:tcPr>
          <w:p>
            <w:pPr>
              <w:spacing w:after="0"/>
              <w:jc w:val="right"/>
            </w:pPr>
            <w:r>
              <w:rPr>
                <w:sz w:val="16"/>
              </w:rPr>
              <w:t>$11,203</w:t>
            </w:r>
          </w:p>
        </w:tc>
        <w:tc>
          <w:tcPr>
            <w:tcW w:type="dxa" w:w="1141"/>
          </w:tcPr>
          <w:p>
            <w:pPr>
              <w:spacing w:after="0"/>
              <w:jc w:val="right"/>
            </w:pPr>
            <w:r>
              <w:rPr>
                <w:sz w:val="16"/>
              </w:rPr>
              <w:t>$19,389</w:t>
            </w:r>
          </w:p>
        </w:tc>
        <w:tc>
          <w:tcPr>
            <w:tcW w:type="dxa" w:w="1766"/>
          </w:tcPr>
          <w:p>
            <w:pPr>
              <w:spacing w:after="0"/>
              <w:jc w:val="right"/>
            </w:pPr>
            <w:r>
              <w:rPr>
                <w:sz w:val="16"/>
              </w:rPr>
              <w:t>137</w:t>
            </w:r>
          </w:p>
        </w:tc>
        <w:tc>
          <w:tcPr>
            <w:tcW w:type="dxa" w:w="1678"/>
          </w:tcPr>
          <w:p>
            <w:pPr>
              <w:spacing w:after="0"/>
              <w:jc w:val="left"/>
            </w:pPr>
          </w:p>
        </w:tc>
        <w:tc>
          <w:tcPr>
            <w:tcW w:type="dxa" w:w="1989"/>
          </w:tcPr>
          <w:p>
            <w:pPr>
              <w:spacing w:after="0"/>
              <w:jc w:val="left"/>
            </w:pPr>
            <w:r>
              <w:rPr>
                <w:sz w:val="16"/>
              </w:rPr>
              <w:t>Includes 98 High Wind and 1 Strong Wind records (NOAA non-thunderstorm wind types, outside NRI's Strong Wind definition).</w:t>
            </w:r>
          </w:p>
        </w:tc>
      </w:tr>
      <w:tr>
        <w:trPr>
          <w:cantSplit/>
        </w:trPr>
        <w:tc>
          <w:tcPr>
            <w:tcW w:type="dxa" w:w="698"/>
          </w:tcPr>
          <w:p>
            <w:pPr>
              <w:spacing w:after="0"/>
              <w:jc w:val="right"/>
            </w:pPr>
            <w:r>
              <w:rPr>
                <w:sz w:val="16"/>
              </w:rPr>
              <w:t>10</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$10,781</w:t>
            </w:r>
          </w:p>
        </w:tc>
        <w:tc>
          <w:tcPr>
            <w:tcW w:type="dxa" w:w="1126"/>
          </w:tcPr>
          <w:p>
            <w:pPr>
              <w:spacing w:after="0"/>
              <w:jc w:val="right"/>
            </w:pPr>
            <w:r>
              <w:rPr>
                <w:sz w:val="16"/>
              </w:rPr>
              <w:t>n/a</w:t>
            </w:r>
          </w:p>
        </w:tc>
        <w:tc>
          <w:tcPr>
            <w:tcW w:type="dxa" w:w="1567"/>
          </w:tcPr>
          <w:p>
            <w:pPr>
              <w:spacing w:after="0"/>
              <w:jc w:val="right"/>
            </w:pPr>
            <w:r>
              <w:rPr>
                <w:sz w:val="16"/>
              </w:rPr>
              <w:t>$2,513</w:t>
            </w:r>
          </w:p>
        </w:tc>
        <w:tc>
          <w:tcPr>
            <w:tcW w:type="dxa" w:w="1141"/>
          </w:tcPr>
          <w:p>
            <w:pPr>
              <w:spacing w:after="0"/>
              <w:jc w:val="right"/>
            </w:pPr>
            <w:r>
              <w:rPr>
                <w:sz w:val="16"/>
              </w:rPr>
              <w:t>$13,294</w:t>
            </w:r>
          </w:p>
        </w:tc>
        <w:tc>
          <w:tcPr>
            <w:tcW w:type="dxa" w:w="1766"/>
          </w:tcPr>
          <w:p>
            <w:pPr>
              <w:spacing w:after="0"/>
              <w:jc w:val="right"/>
            </w:pPr>
          </w:p>
        </w:tc>
        <w:tc>
          <w:tcPr>
            <w:tcW w:type="dxa" w:w="1678"/>
          </w:tcPr>
          <w:p>
            <w:pPr>
              <w:spacing w:after="0"/>
              <w:jc w:val="left"/>
            </w:pPr>
          </w:p>
        </w:tc>
        <w:tc>
          <w:tcPr>
            <w:tcW w:type="dxa" w:w="1989"/>
          </w:tcPr>
          <w:p>
            <w:pPr>
              <w:spacing w:after="0"/>
              <w:jc w:val="left"/>
            </w:pPr>
            <w:r>
              <w:rPr>
                <w:sz w:val="16"/>
              </w:rPr>
              <w:t>Storm Events does not record earthquakes.</w:t>
            </w:r>
          </w:p>
        </w:tc>
      </w:tr>
      <w:tr>
        <w:trPr>
          <w:cantSplit/>
        </w:trPr>
        <w:tc>
          <w:tcPr>
            <w:tcW w:type="dxa" w:w="698"/>
          </w:tcPr>
          <w:p>
            <w:pPr>
              <w:spacing w:after="0"/>
              <w:jc w:val="right"/>
            </w:pPr>
            <w:r>
              <w:rPr>
                <w:sz w:val="16"/>
              </w:rPr>
              <w:t>11</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$10,614</w:t>
            </w:r>
          </w:p>
        </w:tc>
        <w:tc>
          <w:tcPr>
            <w:tcW w:type="dxa" w:w="1126"/>
          </w:tcPr>
          <w:p>
            <w:pPr>
              <w:spacing w:after="0"/>
              <w:jc w:val="right"/>
            </w:pPr>
            <w:r>
              <w:rPr>
                <w:sz w:val="16"/>
              </w:rPr>
              <w:t>$73</w:t>
            </w:r>
          </w:p>
        </w:tc>
        <w:tc>
          <w:tcPr>
            <w:tcW w:type="dxa" w:w="1567"/>
          </w:tcPr>
          <w:p>
            <w:pPr>
              <w:spacing w:after="0"/>
              <w:jc w:val="right"/>
            </w:pPr>
            <w:r>
              <w:rPr>
                <w:sz w:val="16"/>
              </w:rPr>
              <w:t>$1,470</w:t>
            </w:r>
          </w:p>
        </w:tc>
        <w:tc>
          <w:tcPr>
            <w:tcW w:type="dxa" w:w="1141"/>
          </w:tcPr>
          <w:p>
            <w:pPr>
              <w:spacing w:after="0"/>
              <w:jc w:val="right"/>
            </w:pPr>
            <w:r>
              <w:rPr>
                <w:sz w:val="16"/>
              </w:rPr>
              <w:t>$12,157</w:t>
            </w:r>
          </w:p>
        </w:tc>
        <w:tc>
          <w:tcPr>
            <w:tcW w:type="dxa" w:w="1766"/>
          </w:tcPr>
          <w:p>
            <w:pPr>
              <w:spacing w:after="0"/>
              <w:jc w:val="right"/>
            </w:pPr>
            <w:r>
              <w:rPr>
                <w:sz w:val="16"/>
              </w:rPr>
              <w:t>9</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$457</w:t>
            </w:r>
          </w:p>
        </w:tc>
        <w:tc>
          <w:tcPr>
            <w:tcW w:type="dxa" w:w="1126"/>
          </w:tcPr>
          <w:p>
            <w:pPr>
              <w:spacing w:after="0"/>
              <w:jc w:val="right"/>
            </w:pPr>
            <w:r>
              <w:rPr>
                <w:sz w:val="16"/>
              </w:rPr>
              <w:t>n/a</w:t>
            </w:r>
          </w:p>
        </w:tc>
        <w:tc>
          <w:tcPr>
            <w:tcW w:type="dxa" w:w="1567"/>
          </w:tcPr>
          <w:p>
            <w:pPr>
              <w:spacing w:after="0"/>
              <w:jc w:val="right"/>
            </w:pPr>
            <w:r>
              <w:rPr>
                <w:sz w:val="16"/>
              </w:rPr>
              <w:t>$1,620</w:t>
            </w:r>
          </w:p>
        </w:tc>
        <w:tc>
          <w:tcPr>
            <w:tcW w:type="dxa" w:w="1141"/>
          </w:tcPr>
          <w:p>
            <w:pPr>
              <w:spacing w:after="0"/>
              <w:jc w:val="right"/>
            </w:pPr>
            <w:r>
              <w:rPr>
                <w:sz w:val="16"/>
              </w:rPr>
              <w:t>$2,077</w:t>
            </w:r>
          </w:p>
        </w:tc>
        <w:tc>
          <w:tcPr>
            <w:tcW w:type="dxa" w:w="1766"/>
          </w:tcPr>
          <w:p>
            <w:pPr>
              <w:spacing w:after="0"/>
              <w:jc w:val="right"/>
            </w:pPr>
            <w:r>
              <w:rPr>
                <w:sz w:val="16"/>
              </w:rPr>
              <w:t>1</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$62</w:t>
            </w:r>
          </w:p>
        </w:tc>
        <w:tc>
          <w:tcPr>
            <w:tcW w:type="dxa" w:w="1126"/>
          </w:tcPr>
          <w:p>
            <w:pPr>
              <w:spacing w:after="0"/>
              <w:jc w:val="right"/>
            </w:pPr>
            <w:r>
              <w:rPr>
                <w:sz w:val="16"/>
              </w:rPr>
              <w:t>n/a</w:t>
            </w:r>
          </w:p>
        </w:tc>
        <w:tc>
          <w:tcPr>
            <w:tcW w:type="dxa" w:w="1567"/>
          </w:tcPr>
          <w:p>
            <w:pPr>
              <w:spacing w:after="0"/>
              <w:jc w:val="right"/>
            </w:pPr>
            <w:r>
              <w:rPr>
                <w:sz w:val="16"/>
              </w:rPr>
              <w:t>$121</w:t>
            </w:r>
          </w:p>
        </w:tc>
        <w:tc>
          <w:tcPr>
            <w:tcW w:type="dxa" w:w="1141"/>
          </w:tcPr>
          <w:p>
            <w:pPr>
              <w:spacing w:after="0"/>
              <w:jc w:val="right"/>
            </w:pPr>
            <w:r>
              <w:rPr>
                <w:sz w:val="16"/>
              </w:rPr>
              <w:t>$184</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Declared 1 time; no Storm Events record of this type.</w:t>
            </w:r>
          </w:p>
        </w:tc>
      </w:tr>
      <w:tr>
        <w:trPr>
          <w:cantSplit/>
        </w:trPr>
        <w:tc>
          <w:tcPr>
            <w:tcW w:type="dxa" w:w="698"/>
          </w:tcPr>
          <w:p>
            <w:pPr>
              <w:spacing w:after="0"/>
              <w:jc w:val="right"/>
            </w:pPr>
            <w:r>
              <w:rPr>
                <w:sz w:val="16"/>
              </w:rPr>
              <w:t>14</w:t>
            </w:r>
          </w:p>
        </w:tc>
        <w:tc>
          <w:tcPr>
            <w:tcW w:type="dxa" w:w="1037"/>
          </w:tcPr>
          <w:p>
            <w:pPr>
              <w:spacing w:after="0"/>
              <w:jc w:val="left"/>
            </w:pPr>
            <w:r>
              <w:rPr>
                <w:sz w:val="16"/>
              </w:rPr>
              <w:t>Volcanic Activity</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67"/>
          </w:tcPr>
          <w:p>
            <w:pPr>
              <w:spacing w:after="0"/>
              <w:jc w:val="right"/>
            </w:pPr>
            <w:r>
              <w:rPr>
                <w:sz w:val="16"/>
              </w:rPr>
              <w:t>$1</w:t>
            </w:r>
          </w:p>
        </w:tc>
        <w:tc>
          <w:tcPr>
            <w:tcW w:type="dxa" w:w="1141"/>
          </w:tcPr>
          <w:p>
            <w:pPr>
              <w:spacing w:after="0"/>
              <w:jc w:val="right"/>
            </w:pPr>
            <w:r>
              <w:rPr>
                <w:sz w:val="16"/>
              </w:rPr>
              <w:t>$1</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15</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67"/>
          </w:tcPr>
          <w:p>
            <w:pPr>
              <w:spacing w:after="0"/>
              <w:jc w:val="right"/>
            </w:pPr>
            <w:r>
              <w:rPr>
                <w:sz w:val="16"/>
              </w:rPr>
              <w:t>under $1</w:t>
            </w:r>
          </w:p>
        </w:tc>
        <w:tc>
          <w:tcPr>
            <w:tcW w:type="dxa" w:w="1141"/>
          </w:tcPr>
          <w:p>
            <w:pPr>
              <w:spacing w:after="0"/>
              <w:jc w:val="right"/>
            </w:pPr>
            <w:r>
              <w:rPr>
                <w:sz w:val="16"/>
              </w:rPr>
              <w:t>under $1</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67"/>
          </w:tcPr>
          <w:p>
            <w:pPr>
              <w:spacing w:after="0"/>
              <w:jc w:val="right"/>
            </w:pPr>
          </w:p>
        </w:tc>
        <w:tc>
          <w:tcPr>
            <w:tcW w:type="dxa" w:w="1141"/>
          </w:tcPr>
          <w:p>
            <w:pPr>
              <w:spacing w:after="0"/>
              <w:jc w:val="right"/>
            </w:pPr>
          </w:p>
        </w:tc>
        <w:tc>
          <w:tcPr>
            <w:tcW w:type="dxa" w:w="1766"/>
          </w:tcPr>
          <w:p>
            <w:pPr>
              <w:spacing w:after="0"/>
              <w:jc w:val="right"/>
            </w:pPr>
            <w:r>
              <w:rPr>
                <w:sz w:val="16"/>
              </w:rPr>
              <w:t>0</w:t>
            </w:r>
          </w:p>
        </w:tc>
        <w:tc>
          <w:tcPr>
            <w:tcW w:type="dxa" w:w="1678"/>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19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Avalanche</w:t>
            </w:r>
          </w:p>
        </w:tc>
        <w:tc>
          <w:tcPr>
            <w:tcW w:type="dxa" w:w="10567"/>
          </w:tcPr>
          <w:p>
            <w:pPr>
              <w:spacing w:after="0"/>
              <w:jc w:val="left"/>
            </w:pPr>
            <w:r>
              <w:rPr>
                <w:sz w:val="16"/>
              </w:rPr>
              <w:t>tract 9616 (Very Low, 0.3)</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9616 (Very Low, 40.8)</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9616 (Relatively Low, 86.8)</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9616 (Relatively Low, 30.3)</w:t>
            </w:r>
          </w:p>
        </w:tc>
      </w:tr>
      <w:tr>
        <w:trPr>
          <w:cantSplit/>
        </w:trPr>
        <w:tc>
          <w:tcPr>
            <w:tcW w:type="dxa" w:w="3545"/>
          </w:tcPr>
          <w:p>
            <w:pPr>
              <w:spacing w:after="0"/>
              <w:jc w:val="left"/>
            </w:pPr>
            <w:r>
              <w:rPr>
                <w:sz w:val="16"/>
              </w:rPr>
              <w:t>Volcanic Activity</w:t>
            </w:r>
          </w:p>
        </w:tc>
        <w:tc>
          <w:tcPr>
            <w:tcW w:type="dxa" w:w="10567"/>
          </w:tcPr>
          <w:p>
            <w:pPr>
              <w:spacing w:after="0"/>
              <w:jc w:val="left"/>
            </w:pPr>
            <w:r>
              <w:rPr>
                <w:sz w:val="16"/>
              </w:rPr>
              <w:t>tract 9616 (Very Low, 69.6)</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9616 (Relatively High, 98.0)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9616 is Census Tract 9616).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6"/>
        <w:gridCol w:w="2006"/>
        <w:gridCol w:w="1651"/>
        <w:gridCol w:w="2229"/>
        <w:gridCol w:w="1487"/>
        <w:gridCol w:w="1641"/>
        <w:gridCol w:w="1625"/>
        <w:gridCol w:w="1587"/>
      </w:tblGrid>
      <w:tr>
        <w:trPr>
          <w:cantSplit/>
          <w:tblHeader/>
        </w:trPr>
        <w:tc>
          <w:tcPr>
            <w:tcW w:type="dxa" w:w="1886"/>
            <w:shd w:val="clear" w:color="auto" w:fill="E8E8E8"/>
          </w:tcPr>
          <w:p>
            <w:pPr>
              <w:spacing w:after="0"/>
              <w:jc w:val="left"/>
            </w:pPr>
            <w:r>
              <w:rPr>
                <w:b/>
                <w:sz w:val="16"/>
              </w:rPr>
              <w:t>Hazard</w:t>
            </w:r>
          </w:p>
        </w:tc>
        <w:tc>
          <w:tcPr>
            <w:tcW w:type="dxa" w:w="2006"/>
            <w:shd w:val="clear" w:color="auto" w:fill="E8E8E8"/>
          </w:tcPr>
          <w:p>
            <w:pPr>
              <w:spacing w:after="0"/>
              <w:jc w:val="left"/>
            </w:pPr>
            <w:r>
              <w:rPr>
                <w:b/>
                <w:sz w:val="16"/>
              </w:rPr>
              <w:t>Scale</w:t>
            </w:r>
          </w:p>
        </w:tc>
        <w:tc>
          <w:tcPr>
            <w:tcW w:type="dxa" w:w="16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229"/>
            <w:shd w:val="clear" w:color="auto" w:fill="E8E8E8"/>
          </w:tcPr>
          <w:p>
            <w:pPr>
              <w:spacing w:after="0"/>
              <w:jc w:val="left"/>
            </w:pPr>
            <w:r>
              <w:rPr>
                <w:b/>
                <w:sz w:val="16"/>
              </w:rPr>
              <w:t>Observed range</w:t>
            </w:r>
          </w:p>
        </w:tc>
        <w:tc>
          <w:tcPr>
            <w:tcW w:type="dxa" w:w="1487"/>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86"/>
          </w:tcPr>
          <w:p>
            <w:pPr>
              <w:spacing w:after="0"/>
              <w:jc w:val="left"/>
            </w:pPr>
            <w:r>
              <w:rPr>
                <w:sz w:val="16"/>
              </w:rPr>
              <w:t>Avalanche</w:t>
            </w:r>
          </w:p>
        </w:tc>
        <w:tc>
          <w:tcPr>
            <w:tcW w:type="dxa" w:w="2006"/>
          </w:tcPr>
          <w:p>
            <w:pPr>
              <w:spacing w:after="0"/>
              <w:jc w:val="left"/>
            </w:pPr>
            <w:r>
              <w:rPr>
                <w:sz w:val="16"/>
              </w:rPr>
              <w:t>none (count and damage only)</w:t>
            </w:r>
          </w:p>
        </w:tc>
        <w:tc>
          <w:tcPr>
            <w:tcW w:type="dxa" w:w="1651"/>
          </w:tcPr>
          <w:p>
            <w:pPr>
              <w:spacing w:after="0"/>
              <w:jc w:val="right"/>
            </w:pPr>
            <w:r>
              <w:rPr>
                <w:sz w:val="16"/>
              </w:rPr>
              <w:t>0</w:t>
            </w:r>
          </w:p>
        </w:tc>
        <w:tc>
          <w:tcPr>
            <w:tcW w:type="dxa" w:w="2229"/>
          </w:tcPr>
          <w:p>
            <w:pPr>
              <w:spacing w:after="0"/>
              <w:jc w:val="left"/>
            </w:pPr>
          </w:p>
        </w:tc>
        <w:tc>
          <w:tcPr>
            <w:tcW w:type="dxa" w:w="1487"/>
          </w:tcPr>
          <w:p>
            <w:pPr>
              <w:spacing w:after="0"/>
              <w:jc w:val="left"/>
            </w:pPr>
          </w:p>
        </w:tc>
        <w:tc>
          <w:tcPr>
            <w:tcW w:type="dxa" w:w="1641"/>
          </w:tcPr>
          <w:p>
            <w:pPr>
              <w:spacing w:after="0"/>
              <w:jc w:val="left"/>
            </w:pPr>
          </w:p>
        </w:tc>
        <w:tc>
          <w:tcPr>
            <w:tcW w:type="dxa" w:w="1625"/>
          </w:tcPr>
          <w:p>
            <w:pPr>
              <w:spacing w:after="0"/>
              <w:jc w:val="left"/>
            </w:pPr>
          </w:p>
        </w:tc>
        <w:tc>
          <w:tcPr>
            <w:tcW w:type="dxa" w:w="1587"/>
          </w:tcPr>
          <w:p>
            <w:pPr>
              <w:spacing w:after="0"/>
              <w:jc w:val="left"/>
            </w:pPr>
          </w:p>
        </w:tc>
      </w:tr>
      <w:tr>
        <w:trPr>
          <w:cantSplit/>
        </w:trPr>
        <w:tc>
          <w:tcPr>
            <w:tcW w:type="dxa" w:w="1886"/>
          </w:tcPr>
          <w:p>
            <w:pPr>
              <w:spacing w:after="0"/>
              <w:jc w:val="left"/>
            </w:pPr>
            <w:r>
              <w:rPr>
                <w:sz w:val="16"/>
              </w:rPr>
              <w:t>Cold/Wind Chill, Extreme Cold/Wind Chill</w:t>
            </w:r>
          </w:p>
        </w:tc>
        <w:tc>
          <w:tcPr>
            <w:tcW w:type="dxa" w:w="2006"/>
          </w:tcPr>
          <w:p>
            <w:pPr>
              <w:spacing w:after="0"/>
              <w:jc w:val="left"/>
            </w:pPr>
            <w:r>
              <w:rPr>
                <w:sz w:val="16"/>
              </w:rPr>
              <w:t>wind chill</w:t>
            </w:r>
          </w:p>
        </w:tc>
        <w:tc>
          <w:tcPr>
            <w:tcW w:type="dxa" w:w="1651"/>
          </w:tcPr>
          <w:p>
            <w:pPr>
              <w:spacing w:after="0"/>
              <w:jc w:val="right"/>
            </w:pPr>
            <w:r>
              <w:rPr>
                <w:sz w:val="16"/>
              </w:rPr>
              <w:t>5 records, 2011 to 2025 (5 zone-level)</w:t>
            </w:r>
          </w:p>
        </w:tc>
        <w:tc>
          <w:tcPr>
            <w:tcW w:type="dxa" w:w="2229"/>
          </w:tcPr>
          <w:p>
            <w:pPr>
              <w:spacing w:after="0"/>
              <w:jc w:val="left"/>
            </w:pPr>
            <w:r>
              <w:rPr>
                <w:sz w:val="16"/>
              </w:rPr>
              <w:t>1 day to 2 days (median 2 days); 5 with a recorded value</w:t>
            </w:r>
          </w:p>
        </w:tc>
        <w:tc>
          <w:tcPr>
            <w:tcW w:type="dxa" w:w="1487"/>
          </w:tcPr>
          <w:p>
            <w:pPr>
              <w:spacing w:after="0"/>
              <w:jc w:val="left"/>
            </w:pPr>
            <w:r>
              <w:rPr>
                <w:sz w:val="16"/>
              </w:rPr>
              <w:t>2 consecutive days, 2025-01-20 to 2025-01-21, zone-level</w:t>
            </w:r>
          </w:p>
        </w:tc>
        <w:tc>
          <w:tcPr>
            <w:tcW w:type="dxa" w:w="1641"/>
          </w:tcPr>
          <w:p>
            <w:pPr>
              <w:spacing w:after="0"/>
              <w:jc w:val="left"/>
            </w:pPr>
          </w:p>
        </w:tc>
        <w:tc>
          <w:tcPr>
            <w:tcW w:type="dxa" w:w="1625"/>
          </w:tcPr>
          <w:p>
            <w:pPr>
              <w:spacing w:after="0"/>
              <w:jc w:val="left"/>
            </w:pPr>
            <w:r>
              <w:rPr>
                <w:sz w:val="16"/>
              </w:rPr>
              <w:t>Countywide (zone-level records).</w:t>
            </w:r>
          </w:p>
        </w:tc>
        <w:tc>
          <w:tcPr>
            <w:tcW w:type="dxa" w:w="1587"/>
          </w:tcPr>
          <w:p>
            <w:pPr>
              <w:spacing w:after="0"/>
              <w:jc w:val="left"/>
            </w:pPr>
          </w:p>
        </w:tc>
      </w:tr>
      <w:tr>
        <w:trPr>
          <w:cantSplit/>
        </w:trPr>
        <w:tc>
          <w:tcPr>
            <w:tcW w:type="dxa" w:w="1886"/>
          </w:tcPr>
          <w:p>
            <w:pPr>
              <w:spacing w:after="0"/>
              <w:jc w:val="left"/>
            </w:pPr>
            <w:r>
              <w:rPr>
                <w:sz w:val="16"/>
              </w:rPr>
              <w:t>Frost/Freeze (outside NRI's Cold Wave definition)</w:t>
            </w:r>
          </w:p>
        </w:tc>
        <w:tc>
          <w:tcPr>
            <w:tcW w:type="dxa" w:w="2006"/>
          </w:tcPr>
          <w:p>
            <w:pPr>
              <w:spacing w:after="0"/>
              <w:jc w:val="left"/>
            </w:pPr>
            <w:r>
              <w:rPr>
                <w:sz w:val="16"/>
              </w:rPr>
              <w:t>crop damage</w:t>
            </w:r>
          </w:p>
        </w:tc>
        <w:tc>
          <w:tcPr>
            <w:tcW w:type="dxa" w:w="1651"/>
          </w:tcPr>
          <w:p>
            <w:pPr>
              <w:spacing w:after="0"/>
              <w:jc w:val="right"/>
            </w:pPr>
            <w:r>
              <w:rPr>
                <w:sz w:val="16"/>
              </w:rPr>
              <w:t>0</w:t>
            </w:r>
          </w:p>
        </w:tc>
        <w:tc>
          <w:tcPr>
            <w:tcW w:type="dxa" w:w="2229"/>
          </w:tcPr>
          <w:p>
            <w:pPr>
              <w:spacing w:after="0"/>
              <w:jc w:val="left"/>
            </w:pPr>
          </w:p>
        </w:tc>
        <w:tc>
          <w:tcPr>
            <w:tcW w:type="dxa" w:w="1487"/>
          </w:tcPr>
          <w:p>
            <w:pPr>
              <w:spacing w:after="0"/>
              <w:jc w:val="left"/>
            </w:pPr>
          </w:p>
        </w:tc>
        <w:tc>
          <w:tcPr>
            <w:tcW w:type="dxa" w:w="1641"/>
          </w:tcPr>
          <w:p>
            <w:pPr>
              <w:spacing w:after="0"/>
              <w:jc w:val="left"/>
            </w:pPr>
          </w:p>
        </w:tc>
        <w:tc>
          <w:tcPr>
            <w:tcW w:type="dxa" w:w="1625"/>
          </w:tcPr>
          <w:p>
            <w:pPr>
              <w:spacing w:after="0"/>
              <w:jc w:val="left"/>
            </w:pPr>
          </w:p>
        </w:tc>
        <w:tc>
          <w:tcPr>
            <w:tcW w:type="dxa" w:w="1587"/>
          </w:tcPr>
          <w:p>
            <w:pPr>
              <w:spacing w:after="0"/>
              <w:jc w:val="left"/>
            </w:pPr>
          </w:p>
        </w:tc>
      </w:tr>
      <w:tr>
        <w:trPr>
          <w:cantSplit/>
        </w:trPr>
        <w:tc>
          <w:tcPr>
            <w:tcW w:type="dxa" w:w="1886"/>
          </w:tcPr>
          <w:p>
            <w:pPr>
              <w:spacing w:after="0"/>
              <w:jc w:val="left"/>
            </w:pPr>
            <w:r>
              <w:rPr>
                <w:sz w:val="16"/>
              </w:rPr>
              <w:t>Drought</w:t>
            </w:r>
          </w:p>
        </w:tc>
        <w:tc>
          <w:tcPr>
            <w:tcW w:type="dxa" w:w="2006"/>
          </w:tcPr>
          <w:p>
            <w:pPr>
              <w:spacing w:after="0"/>
              <w:jc w:val="left"/>
            </w:pPr>
            <w:r>
              <w:rPr>
                <w:sz w:val="16"/>
              </w:rPr>
              <w:t>U.S. Drought Monitor scale (D0 to D4)</w:t>
            </w:r>
          </w:p>
        </w:tc>
        <w:tc>
          <w:tcPr>
            <w:tcW w:type="dxa" w:w="1651"/>
          </w:tcPr>
          <w:p>
            <w:pPr>
              <w:spacing w:after="0"/>
              <w:jc w:val="right"/>
            </w:pPr>
            <w:r>
              <w:rPr>
                <w:sz w:val="16"/>
              </w:rPr>
              <w:t>102 records, 2011 to 2026 (102 zone-level)</w:t>
            </w:r>
          </w:p>
        </w:tc>
        <w:tc>
          <w:tcPr>
            <w:tcW w:type="dxa" w:w="2229"/>
          </w:tcPr>
          <w:p>
            <w:pPr>
              <w:spacing w:after="0"/>
              <w:jc w:val="left"/>
            </w:pPr>
            <w:r>
              <w:rPr>
                <w:sz w:val="16"/>
              </w:rPr>
              <w:t>91 days to 1,190 days (median 182.5 days); 8 with a recorded value</w:t>
            </w:r>
          </w:p>
        </w:tc>
        <w:tc>
          <w:tcPr>
            <w:tcW w:type="dxa" w:w="1487"/>
          </w:tcPr>
          <w:p>
            <w:pPr>
              <w:spacing w:after="0"/>
              <w:jc w:val="left"/>
            </w:pPr>
            <w:r>
              <w:rPr>
                <w:sz w:val="16"/>
              </w:rPr>
              <w:t>1190 days (about 39.1 months), 2011-03-29 to 2014-06-30, a run of 40 consecutive Storm Events drought records, zone-level</w:t>
            </w:r>
          </w:p>
        </w:tc>
        <w:tc>
          <w:tcPr>
            <w:tcW w:type="dxa" w:w="1641"/>
          </w:tcPr>
          <w:p>
            <w:pPr>
              <w:spacing w:after="0"/>
              <w:jc w:val="left"/>
            </w:pPr>
          </w:p>
        </w:tc>
        <w:tc>
          <w:tcPr>
            <w:tcW w:type="dxa" w:w="1625"/>
          </w:tcPr>
          <w:p>
            <w:pPr>
              <w:spacing w:after="0"/>
              <w:jc w:val="left"/>
            </w:pPr>
            <w:r>
              <w:rPr>
                <w:sz w:val="16"/>
              </w:rPr>
              <w:t>Countywide (zone-level records).</w:t>
            </w: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6"/>
          </w:tcPr>
          <w:p>
            <w:pPr>
              <w:spacing w:after="0"/>
              <w:jc w:val="left"/>
            </w:pPr>
            <w:r>
              <w:rPr>
                <w:sz w:val="16"/>
              </w:rPr>
              <w:t>Earthquake</w:t>
            </w:r>
          </w:p>
        </w:tc>
        <w:tc>
          <w:tcPr>
            <w:tcW w:type="dxa" w:w="2006"/>
          </w:tcPr>
          <w:p>
            <w:pPr>
              <w:spacing w:after="0"/>
              <w:jc w:val="left"/>
            </w:pPr>
            <w:r>
              <w:rPr>
                <w:sz w:val="16"/>
              </w:rPr>
              <w:t>Modified Mercalli (local data)</w:t>
            </w:r>
          </w:p>
        </w:tc>
        <w:tc>
          <w:tcPr>
            <w:tcW w:type="dxa" w:w="1651"/>
          </w:tcPr>
          <w:p>
            <w:pPr>
              <w:spacing w:after="0"/>
              <w:jc w:val="right"/>
            </w:pPr>
            <w:r>
              <w:rPr>
                <w:sz w:val="16"/>
              </w:rPr>
              <w:t>0</w:t>
            </w:r>
          </w:p>
        </w:tc>
        <w:tc>
          <w:tcPr>
            <w:tcW w:type="dxa" w:w="2229"/>
          </w:tcPr>
          <w:p>
            <w:pPr>
              <w:spacing w:after="0"/>
              <w:jc w:val="left"/>
            </w:pPr>
          </w:p>
        </w:tc>
        <w:tc>
          <w:tcPr>
            <w:tcW w:type="dxa" w:w="1487"/>
          </w:tcPr>
          <w:p>
            <w:pPr>
              <w:spacing w:after="0"/>
              <w:jc w:val="left"/>
            </w:pPr>
          </w:p>
        </w:tc>
        <w:tc>
          <w:tcPr>
            <w:tcW w:type="dxa" w:w="1641"/>
          </w:tcPr>
          <w:p>
            <w:pPr>
              <w:spacing w:after="0"/>
              <w:jc w:val="left"/>
            </w:pPr>
          </w:p>
        </w:tc>
        <w:tc>
          <w:tcPr>
            <w:tcW w:type="dxa" w:w="1625"/>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86"/>
          </w:tcPr>
          <w:p>
            <w:pPr>
              <w:spacing w:after="0"/>
              <w:jc w:val="left"/>
            </w:pPr>
            <w:r>
              <w:rPr>
                <w:sz w:val="16"/>
              </w:rPr>
              <w:t>Hail</w:t>
            </w:r>
          </w:p>
        </w:tc>
        <w:tc>
          <w:tcPr>
            <w:tcW w:type="dxa" w:w="2006"/>
          </w:tcPr>
          <w:p>
            <w:pPr>
              <w:spacing w:after="0"/>
              <w:jc w:val="left"/>
            </w:pPr>
            <w:r>
              <w:rPr>
                <w:sz w:val="16"/>
              </w:rPr>
              <w:t>hail size (inches)</w:t>
            </w:r>
          </w:p>
        </w:tc>
        <w:tc>
          <w:tcPr>
            <w:tcW w:type="dxa" w:w="1651"/>
          </w:tcPr>
          <w:p>
            <w:pPr>
              <w:spacing w:after="0"/>
              <w:jc w:val="right"/>
            </w:pPr>
            <w:r>
              <w:rPr>
                <w:sz w:val="16"/>
              </w:rPr>
              <w:t>160 records, 1965 to 2025</w:t>
            </w:r>
          </w:p>
        </w:tc>
        <w:tc>
          <w:tcPr>
            <w:tcW w:type="dxa" w:w="2229"/>
          </w:tcPr>
          <w:p>
            <w:pPr>
              <w:spacing w:after="0"/>
              <w:jc w:val="left"/>
            </w:pPr>
            <w:r>
              <w:rPr>
                <w:sz w:val="16"/>
              </w:rPr>
              <w:t>0.75 in to 2.75 in (median 1 in); 160 with a recorded value</w:t>
            </w:r>
          </w:p>
        </w:tc>
        <w:tc>
          <w:tcPr>
            <w:tcW w:type="dxa" w:w="1487"/>
          </w:tcPr>
          <w:p>
            <w:pPr>
              <w:spacing w:after="0"/>
              <w:jc w:val="left"/>
            </w:pPr>
            <w:r>
              <w:rPr>
                <w:sz w:val="16"/>
              </w:rPr>
              <w:t>2.75 in hail, 2015-08-17</w:t>
            </w:r>
          </w:p>
        </w:tc>
        <w:tc>
          <w:tcPr>
            <w:tcW w:type="dxa" w:w="1641"/>
          </w:tcPr>
          <w:p>
            <w:pPr>
              <w:spacing w:after="0"/>
              <w:jc w:val="left"/>
            </w:pPr>
            <w:r>
              <w:rPr>
                <w:sz w:val="16"/>
              </w:rPr>
              <w:t>Hail, 2013-07-03, $100,000 property; $0 crops (2013 dollars)</w:t>
            </w:r>
          </w:p>
        </w:tc>
        <w:tc>
          <w:tcPr>
            <w:tcW w:type="dxa" w:w="1625"/>
          </w:tcPr>
          <w:p>
            <w:pPr>
              <w:spacing w:after="0"/>
              <w:jc w:val="left"/>
            </w:pPr>
            <w:r>
              <w:rPr>
                <w:sz w:val="16"/>
              </w:rPr>
              <w:t>Event records naming jurisdictions in the plan: Santa Rosa city (40 records), Vaughn town (22 records).</w:t>
            </w:r>
          </w:p>
        </w:tc>
        <w:tc>
          <w:tcPr>
            <w:tcW w:type="dxa" w:w="1587"/>
          </w:tcPr>
          <w:p>
            <w:pPr>
              <w:spacing w:after="0"/>
              <w:jc w:val="left"/>
            </w:pPr>
          </w:p>
        </w:tc>
      </w:tr>
      <w:tr>
        <w:trPr>
          <w:cantSplit/>
        </w:trPr>
        <w:tc>
          <w:tcPr>
            <w:tcW w:type="dxa" w:w="1886"/>
          </w:tcPr>
          <w:p>
            <w:pPr>
              <w:spacing w:after="0"/>
              <w:jc w:val="left"/>
            </w:pPr>
            <w:r>
              <w:rPr>
                <w:sz w:val="16"/>
              </w:rPr>
              <w:t>Excessive Heat, Heat</w:t>
            </w:r>
          </w:p>
        </w:tc>
        <w:tc>
          <w:tcPr>
            <w:tcW w:type="dxa" w:w="2006"/>
          </w:tcPr>
          <w:p>
            <w:pPr>
              <w:spacing w:after="0"/>
              <w:jc w:val="left"/>
            </w:pPr>
            <w:r>
              <w:rPr>
                <w:sz w:val="16"/>
              </w:rPr>
              <w:t>heat index (in event narratives)</w:t>
            </w:r>
          </w:p>
        </w:tc>
        <w:tc>
          <w:tcPr>
            <w:tcW w:type="dxa" w:w="1651"/>
          </w:tcPr>
          <w:p>
            <w:pPr>
              <w:spacing w:after="0"/>
              <w:jc w:val="right"/>
            </w:pPr>
            <w:r>
              <w:rPr>
                <w:sz w:val="16"/>
              </w:rPr>
              <w:t>0</w:t>
            </w:r>
          </w:p>
        </w:tc>
        <w:tc>
          <w:tcPr>
            <w:tcW w:type="dxa" w:w="2229"/>
          </w:tcPr>
          <w:p>
            <w:pPr>
              <w:spacing w:after="0"/>
              <w:jc w:val="left"/>
            </w:pPr>
          </w:p>
        </w:tc>
        <w:tc>
          <w:tcPr>
            <w:tcW w:type="dxa" w:w="1487"/>
          </w:tcPr>
          <w:p>
            <w:pPr>
              <w:spacing w:after="0"/>
              <w:jc w:val="left"/>
            </w:pPr>
          </w:p>
        </w:tc>
        <w:tc>
          <w:tcPr>
            <w:tcW w:type="dxa" w:w="1641"/>
          </w:tcPr>
          <w:p>
            <w:pPr>
              <w:spacing w:after="0"/>
              <w:jc w:val="left"/>
            </w:pPr>
          </w:p>
        </w:tc>
        <w:tc>
          <w:tcPr>
            <w:tcW w:type="dxa" w:w="1625"/>
          </w:tcPr>
          <w:p>
            <w:pPr>
              <w:spacing w:after="0"/>
              <w:jc w:val="left"/>
            </w:pPr>
          </w:p>
        </w:tc>
        <w:tc>
          <w:tcPr>
            <w:tcW w:type="dxa" w:w="1587"/>
          </w:tcPr>
          <w:p>
            <w:pPr>
              <w:spacing w:after="0"/>
              <w:jc w:val="left"/>
            </w:pPr>
          </w:p>
        </w:tc>
      </w:tr>
      <w:tr>
        <w:trPr>
          <w:cantSplit/>
        </w:trPr>
        <w:tc>
          <w:tcPr>
            <w:tcW w:type="dxa" w:w="1886"/>
          </w:tcPr>
          <w:p>
            <w:pPr>
              <w:spacing w:after="0"/>
              <w:jc w:val="left"/>
            </w:pPr>
            <w:r>
              <w:rPr>
                <w:sz w:val="16"/>
              </w:rPr>
              <w:t>Hurricane, Tropical Storm, Tropical Depression</w:t>
            </w:r>
          </w:p>
        </w:tc>
        <w:tc>
          <w:tcPr>
            <w:tcW w:type="dxa" w:w="2006"/>
          </w:tcPr>
          <w:p>
            <w:pPr>
              <w:spacing w:after="0"/>
              <w:jc w:val="left"/>
            </w:pPr>
            <w:r>
              <w:rPr>
                <w:sz w:val="16"/>
              </w:rPr>
              <w:t>Saffir-Simpson</w:t>
            </w:r>
          </w:p>
        </w:tc>
        <w:tc>
          <w:tcPr>
            <w:tcW w:type="dxa" w:w="1651"/>
          </w:tcPr>
          <w:p>
            <w:pPr>
              <w:spacing w:after="0"/>
              <w:jc w:val="right"/>
            </w:pPr>
            <w:r>
              <w:rPr>
                <w:sz w:val="16"/>
              </w:rPr>
              <w:t>0</w:t>
            </w:r>
          </w:p>
        </w:tc>
        <w:tc>
          <w:tcPr>
            <w:tcW w:type="dxa" w:w="2229"/>
          </w:tcPr>
          <w:p>
            <w:pPr>
              <w:spacing w:after="0"/>
              <w:jc w:val="left"/>
            </w:pPr>
          </w:p>
        </w:tc>
        <w:tc>
          <w:tcPr>
            <w:tcW w:type="dxa" w:w="1487"/>
          </w:tcPr>
          <w:p>
            <w:pPr>
              <w:spacing w:after="0"/>
              <w:jc w:val="left"/>
            </w:pPr>
          </w:p>
        </w:tc>
        <w:tc>
          <w:tcPr>
            <w:tcW w:type="dxa" w:w="1641"/>
          </w:tcPr>
          <w:p>
            <w:pPr>
              <w:spacing w:after="0"/>
              <w:jc w:val="left"/>
            </w:pPr>
          </w:p>
        </w:tc>
        <w:tc>
          <w:tcPr>
            <w:tcW w:type="dxa" w:w="1625"/>
          </w:tcPr>
          <w:p>
            <w:pPr>
              <w:spacing w:after="0"/>
              <w:jc w:val="left"/>
            </w:pP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6"/>
          </w:tcPr>
          <w:p>
            <w:pPr>
              <w:spacing w:after="0"/>
              <w:jc w:val="left"/>
            </w:pPr>
            <w:r>
              <w:rPr>
                <w:sz w:val="16"/>
              </w:rPr>
              <w:t>Ice Storm</w:t>
            </w:r>
          </w:p>
        </w:tc>
        <w:tc>
          <w:tcPr>
            <w:tcW w:type="dxa" w:w="2006"/>
          </w:tcPr>
          <w:p>
            <w:pPr>
              <w:spacing w:after="0"/>
              <w:jc w:val="left"/>
            </w:pPr>
            <w:r>
              <w:rPr>
                <w:sz w:val="16"/>
              </w:rPr>
              <w:t>Sperry-Piltz ice scale (local data)</w:t>
            </w:r>
          </w:p>
        </w:tc>
        <w:tc>
          <w:tcPr>
            <w:tcW w:type="dxa" w:w="1651"/>
          </w:tcPr>
          <w:p>
            <w:pPr>
              <w:spacing w:after="0"/>
              <w:jc w:val="right"/>
            </w:pPr>
            <w:r>
              <w:rPr>
                <w:sz w:val="16"/>
              </w:rPr>
              <w:t>1 record, 2015 (1 zone-level)</w:t>
            </w:r>
          </w:p>
        </w:tc>
        <w:tc>
          <w:tcPr>
            <w:tcW w:type="dxa" w:w="2229"/>
          </w:tcPr>
          <w:p>
            <w:pPr>
              <w:spacing w:after="0"/>
              <w:jc w:val="left"/>
            </w:pPr>
          </w:p>
        </w:tc>
        <w:tc>
          <w:tcPr>
            <w:tcW w:type="dxa" w:w="1487"/>
          </w:tcPr>
          <w:p>
            <w:pPr>
              <w:spacing w:after="0"/>
              <w:jc w:val="left"/>
            </w:pPr>
            <w:r>
              <w:rPr>
                <w:sz w:val="16"/>
              </w:rPr>
              <w:t>No damage reported in 1 record.</w:t>
            </w:r>
          </w:p>
        </w:tc>
        <w:tc>
          <w:tcPr>
            <w:tcW w:type="dxa" w:w="1641"/>
          </w:tcPr>
          <w:p>
            <w:pPr>
              <w:spacing w:after="0"/>
              <w:jc w:val="left"/>
            </w:pPr>
          </w:p>
        </w:tc>
        <w:tc>
          <w:tcPr>
            <w:tcW w:type="dxa" w:w="1625"/>
          </w:tcPr>
          <w:p>
            <w:pPr>
              <w:spacing w:after="0"/>
              <w:jc w:val="left"/>
            </w:pPr>
            <w:r>
              <w:rPr>
                <w:sz w:val="16"/>
              </w:rPr>
              <w:t>Countywide (zone-level records).</w:t>
            </w:r>
          </w:p>
        </w:tc>
        <w:tc>
          <w:tcPr>
            <w:tcW w:type="dxa" w:w="1587"/>
          </w:tcPr>
          <w:p>
            <w:pPr>
              <w:spacing w:after="0"/>
              <w:jc w:val="left"/>
            </w:pPr>
          </w:p>
        </w:tc>
      </w:tr>
      <w:tr>
        <w:trPr>
          <w:cantSplit/>
        </w:trPr>
        <w:tc>
          <w:tcPr>
            <w:tcW w:type="dxa" w:w="1886"/>
          </w:tcPr>
          <w:p>
            <w:pPr>
              <w:spacing w:after="0"/>
              <w:jc w:val="left"/>
            </w:pPr>
            <w:r>
              <w:rPr>
                <w:sz w:val="16"/>
              </w:rPr>
              <w:t>Flash Flood, Flood, Lakeshore Flood</w:t>
            </w:r>
          </w:p>
        </w:tc>
        <w:tc>
          <w:tcPr>
            <w:tcW w:type="dxa" w:w="2006"/>
          </w:tcPr>
          <w:p>
            <w:pPr>
              <w:spacing w:after="0"/>
              <w:jc w:val="left"/>
            </w:pPr>
            <w:r>
              <w:rPr>
                <w:sz w:val="16"/>
              </w:rPr>
              <w:t>damage and flood days (flood depth: FIRM)</w:t>
            </w:r>
          </w:p>
        </w:tc>
        <w:tc>
          <w:tcPr>
            <w:tcW w:type="dxa" w:w="1651"/>
          </w:tcPr>
          <w:p>
            <w:pPr>
              <w:spacing w:after="0"/>
              <w:jc w:val="right"/>
            </w:pPr>
            <w:r>
              <w:rPr>
                <w:sz w:val="16"/>
              </w:rPr>
              <w:t>26 records, 1999 to 2025</w:t>
            </w:r>
          </w:p>
        </w:tc>
        <w:tc>
          <w:tcPr>
            <w:tcW w:type="dxa" w:w="2229"/>
          </w:tcPr>
          <w:p>
            <w:pPr>
              <w:spacing w:after="0"/>
              <w:jc w:val="left"/>
            </w:pPr>
          </w:p>
        </w:tc>
        <w:tc>
          <w:tcPr>
            <w:tcW w:type="dxa" w:w="1487"/>
          </w:tcPr>
          <w:p>
            <w:pPr>
              <w:spacing w:after="0"/>
              <w:jc w:val="left"/>
            </w:pPr>
            <w:r>
              <w:rPr>
                <w:sz w:val="16"/>
              </w:rPr>
              <w:t>Flood, 2013-09-11, $1,500,000 property; $0 crops (2013 dollars)</w:t>
            </w:r>
          </w:p>
        </w:tc>
        <w:tc>
          <w:tcPr>
            <w:tcW w:type="dxa" w:w="1641"/>
          </w:tcPr>
          <w:p>
            <w:pPr>
              <w:spacing w:after="0"/>
              <w:jc w:val="left"/>
            </w:pPr>
          </w:p>
        </w:tc>
        <w:tc>
          <w:tcPr>
            <w:tcW w:type="dxa" w:w="1625"/>
          </w:tcPr>
          <w:p>
            <w:pPr>
              <w:spacing w:after="0"/>
              <w:jc w:val="left"/>
            </w:pPr>
            <w:r>
              <w:rPr>
                <w:sz w:val="16"/>
              </w:rPr>
              <w:t>Event records naming jurisdictions in the plan: Santa Rosa city (10 records), Vaughn town (1 record).</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6"/>
          </w:tcPr>
          <w:p>
            <w:pPr>
              <w:spacing w:after="0"/>
              <w:jc w:val="left"/>
            </w:pPr>
            <w:r>
              <w:rPr>
                <w:sz w:val="16"/>
              </w:rPr>
              <w:t>Debris Flow</w:t>
            </w:r>
          </w:p>
        </w:tc>
        <w:tc>
          <w:tcPr>
            <w:tcW w:type="dxa" w:w="2006"/>
          </w:tcPr>
          <w:p>
            <w:pPr>
              <w:spacing w:after="0"/>
              <w:jc w:val="left"/>
            </w:pPr>
            <w:r>
              <w:rPr>
                <w:sz w:val="16"/>
              </w:rPr>
              <w:t>none (count and damage only)</w:t>
            </w:r>
          </w:p>
        </w:tc>
        <w:tc>
          <w:tcPr>
            <w:tcW w:type="dxa" w:w="1651"/>
          </w:tcPr>
          <w:p>
            <w:pPr>
              <w:spacing w:after="0"/>
              <w:jc w:val="right"/>
            </w:pPr>
            <w:r>
              <w:rPr>
                <w:sz w:val="16"/>
              </w:rPr>
              <w:t>0</w:t>
            </w:r>
          </w:p>
        </w:tc>
        <w:tc>
          <w:tcPr>
            <w:tcW w:type="dxa" w:w="2229"/>
          </w:tcPr>
          <w:p>
            <w:pPr>
              <w:spacing w:after="0"/>
              <w:jc w:val="left"/>
            </w:pPr>
          </w:p>
        </w:tc>
        <w:tc>
          <w:tcPr>
            <w:tcW w:type="dxa" w:w="1487"/>
          </w:tcPr>
          <w:p>
            <w:pPr>
              <w:spacing w:after="0"/>
              <w:jc w:val="left"/>
            </w:pPr>
          </w:p>
        </w:tc>
        <w:tc>
          <w:tcPr>
            <w:tcW w:type="dxa" w:w="1641"/>
          </w:tcPr>
          <w:p>
            <w:pPr>
              <w:spacing w:after="0"/>
              <w:jc w:val="left"/>
            </w:pPr>
          </w:p>
        </w:tc>
        <w:tc>
          <w:tcPr>
            <w:tcW w:type="dxa" w:w="1625"/>
          </w:tcPr>
          <w:p>
            <w:pPr>
              <w:spacing w:after="0"/>
              <w:jc w:val="left"/>
            </w:pPr>
          </w:p>
        </w:tc>
        <w:tc>
          <w:tcPr>
            <w:tcW w:type="dxa" w:w="1587"/>
          </w:tcPr>
          <w:p>
            <w:pPr>
              <w:spacing w:after="0"/>
              <w:jc w:val="left"/>
            </w:pPr>
          </w:p>
        </w:tc>
      </w:tr>
      <w:tr>
        <w:trPr>
          <w:cantSplit/>
        </w:trPr>
        <w:tc>
          <w:tcPr>
            <w:tcW w:type="dxa" w:w="1886"/>
          </w:tcPr>
          <w:p>
            <w:pPr>
              <w:spacing w:after="0"/>
              <w:jc w:val="left"/>
            </w:pPr>
            <w:r>
              <w:rPr>
                <w:sz w:val="16"/>
              </w:rPr>
              <w:t>Lightning</w:t>
            </w:r>
          </w:p>
        </w:tc>
        <w:tc>
          <w:tcPr>
            <w:tcW w:type="dxa" w:w="2006"/>
          </w:tcPr>
          <w:p>
            <w:pPr>
              <w:spacing w:after="0"/>
              <w:jc w:val="left"/>
            </w:pPr>
            <w:r>
              <w:rPr>
                <w:sz w:val="16"/>
              </w:rPr>
              <w:t>annualized frequency (the measure FEMA's Local Mitigation Planning Handbook names)</w:t>
            </w:r>
          </w:p>
        </w:tc>
        <w:tc>
          <w:tcPr>
            <w:tcW w:type="dxa" w:w="1651"/>
          </w:tcPr>
          <w:p>
            <w:pPr>
              <w:spacing w:after="0"/>
              <w:jc w:val="right"/>
            </w:pPr>
            <w:r>
              <w:rPr>
                <w:sz w:val="16"/>
              </w:rPr>
              <w:t>1 record, 2014</w:t>
            </w:r>
          </w:p>
        </w:tc>
        <w:tc>
          <w:tcPr>
            <w:tcW w:type="dxa" w:w="2229"/>
          </w:tcPr>
          <w:p>
            <w:pPr>
              <w:spacing w:after="0"/>
              <w:jc w:val="left"/>
            </w:pPr>
          </w:p>
        </w:tc>
        <w:tc>
          <w:tcPr>
            <w:tcW w:type="dxa" w:w="1487"/>
          </w:tcPr>
          <w:p>
            <w:pPr>
              <w:spacing w:after="0"/>
              <w:jc w:val="left"/>
            </w:pPr>
            <w:r>
              <w:rPr>
                <w:sz w:val="16"/>
              </w:rPr>
              <w:t>Lightning, 2014-07-16, $30,000 property; $0 crops (2014 dollars)</w:t>
            </w:r>
          </w:p>
        </w:tc>
        <w:tc>
          <w:tcPr>
            <w:tcW w:type="dxa" w:w="1641"/>
          </w:tcPr>
          <w:p>
            <w:pPr>
              <w:spacing w:after="0"/>
              <w:jc w:val="left"/>
            </w:pPr>
          </w:p>
        </w:tc>
        <w:tc>
          <w:tcPr>
            <w:tcW w:type="dxa" w:w="1625"/>
          </w:tcPr>
          <w:p>
            <w:pPr>
              <w:spacing w:after="0"/>
              <w:jc w:val="left"/>
            </w:pPr>
            <w:r>
              <w:rPr>
                <w:sz w:val="16"/>
              </w:rPr>
              <w:t>Event records naming jurisdictions in the plan: Santa Rosa city (1 record).</w:t>
            </w:r>
          </w:p>
        </w:tc>
        <w:tc>
          <w:tcPr>
            <w:tcW w:type="dxa" w:w="1587"/>
          </w:tcPr>
          <w:p>
            <w:pPr>
              <w:spacing w:after="0"/>
              <w:jc w:val="left"/>
            </w:pPr>
            <w:r>
              <w:rPr>
                <w:sz w:val="16"/>
              </w:rPr>
              <w:t>Storm Events lists lightning with damage or casualties.</w:t>
            </w:r>
          </w:p>
        </w:tc>
      </w:tr>
      <w:tr>
        <w:trPr>
          <w:cantSplit/>
        </w:trPr>
        <w:tc>
          <w:tcPr>
            <w:tcW w:type="dxa" w:w="1886"/>
          </w:tcPr>
          <w:p>
            <w:pPr>
              <w:spacing w:after="0"/>
              <w:jc w:val="left"/>
            </w:pPr>
            <w:r>
              <w:rPr>
                <w:sz w:val="16"/>
              </w:rPr>
              <w:t>High Wind and Strong Wind (outside NRI's Strong Wind definition)</w:t>
            </w:r>
          </w:p>
        </w:tc>
        <w:tc>
          <w:tcPr>
            <w:tcW w:type="dxa" w:w="2006"/>
          </w:tcPr>
          <w:p>
            <w:pPr>
              <w:spacing w:after="0"/>
              <w:jc w:val="left"/>
            </w:pPr>
            <w:r>
              <w:rPr>
                <w:sz w:val="16"/>
              </w:rPr>
              <w:t>wind speed (kt and mph)</w:t>
            </w:r>
          </w:p>
        </w:tc>
        <w:tc>
          <w:tcPr>
            <w:tcW w:type="dxa" w:w="1651"/>
          </w:tcPr>
          <w:p>
            <w:pPr>
              <w:spacing w:after="0"/>
              <w:jc w:val="right"/>
            </w:pPr>
            <w:r>
              <w:rPr>
                <w:sz w:val="16"/>
              </w:rPr>
              <w:t>99 records, 2009 to 2026 (98 zone-level)</w:t>
            </w:r>
          </w:p>
        </w:tc>
        <w:tc>
          <w:tcPr>
            <w:tcW w:type="dxa" w:w="2229"/>
          </w:tcPr>
          <w:p>
            <w:pPr>
              <w:spacing w:after="0"/>
              <w:jc w:val="left"/>
            </w:pPr>
            <w:r>
              <w:rPr>
                <w:sz w:val="16"/>
              </w:rPr>
              <w:t>35 kt (40 mph) to 79 kt (91 mph) (median 52 kt (60 mph)); 99 with a recorded value</w:t>
            </w:r>
          </w:p>
        </w:tc>
        <w:tc>
          <w:tcPr>
            <w:tcW w:type="dxa" w:w="1487"/>
          </w:tcPr>
          <w:p>
            <w:pPr>
              <w:spacing w:after="0"/>
              <w:jc w:val="left"/>
            </w:pPr>
            <w:r>
              <w:rPr>
                <w:sz w:val="16"/>
              </w:rPr>
              <w:t>79 kt (91 mph) measured gust, High Wind, 2010-10-25; Storm Events area GUADALUPE COUNTY (legacy zone code NMZ533)</w:t>
            </w:r>
          </w:p>
        </w:tc>
        <w:tc>
          <w:tcPr>
            <w:tcW w:type="dxa" w:w="1641"/>
          </w:tcPr>
          <w:p>
            <w:pPr>
              <w:spacing w:after="0"/>
              <w:jc w:val="left"/>
            </w:pPr>
            <w:r>
              <w:rPr>
                <w:sz w:val="16"/>
              </w:rPr>
              <w:t>High Wind, 2019-03-13, $50,000 property; $0 crops (zone total, 2019 dollars)</w:t>
            </w:r>
          </w:p>
        </w:tc>
        <w:tc>
          <w:tcPr>
            <w:tcW w:type="dxa" w:w="1625"/>
          </w:tcPr>
          <w:p>
            <w:pPr>
              <w:spacing w:after="0"/>
              <w:jc w:val="left"/>
            </w:pPr>
            <w:r>
              <w:rPr>
                <w:sz w:val="16"/>
              </w:rPr>
              <w:t>No event record names a jurisdiction in the plan. Zone-level records (98) apply countywide.</w:t>
            </w:r>
          </w:p>
        </w:tc>
        <w:tc>
          <w:tcPr>
            <w:tcW w:type="dxa" w:w="1587"/>
          </w:tcPr>
          <w:p>
            <w:pPr>
              <w:spacing w:after="0"/>
              <w:jc w:val="left"/>
            </w:pPr>
          </w:p>
        </w:tc>
      </w:tr>
      <w:tr>
        <w:trPr>
          <w:cantSplit/>
        </w:trPr>
        <w:tc>
          <w:tcPr>
            <w:tcW w:type="dxa" w:w="1886"/>
          </w:tcPr>
          <w:p>
            <w:pPr>
              <w:spacing w:after="0"/>
              <w:jc w:val="left"/>
            </w:pPr>
            <w:r>
              <w:rPr>
                <w:sz w:val="16"/>
              </w:rPr>
              <w:t>Thunderstorm Wind</w:t>
            </w:r>
          </w:p>
        </w:tc>
        <w:tc>
          <w:tcPr>
            <w:tcW w:type="dxa" w:w="2006"/>
          </w:tcPr>
          <w:p>
            <w:pPr>
              <w:spacing w:after="0"/>
              <w:jc w:val="left"/>
            </w:pPr>
            <w:r>
              <w:rPr>
                <w:sz w:val="16"/>
              </w:rPr>
              <w:t>wind speed (kt and mph)</w:t>
            </w:r>
          </w:p>
        </w:tc>
        <w:tc>
          <w:tcPr>
            <w:tcW w:type="dxa" w:w="1651"/>
          </w:tcPr>
          <w:p>
            <w:pPr>
              <w:spacing w:after="0"/>
              <w:jc w:val="right"/>
            </w:pPr>
            <w:r>
              <w:rPr>
                <w:sz w:val="16"/>
              </w:rPr>
              <w:t>39 records, 1989 to 2026</w:t>
            </w:r>
          </w:p>
        </w:tc>
        <w:tc>
          <w:tcPr>
            <w:tcW w:type="dxa" w:w="2229"/>
          </w:tcPr>
          <w:p>
            <w:pPr>
              <w:spacing w:after="0"/>
              <w:jc w:val="left"/>
            </w:pPr>
            <w:r>
              <w:rPr>
                <w:sz w:val="16"/>
              </w:rPr>
              <w:t>50 kt (58 mph) to 74 kt (85 mph) (median 53 kt (61 mph)); 37 with a recorded value</w:t>
            </w:r>
          </w:p>
        </w:tc>
        <w:tc>
          <w:tcPr>
            <w:tcW w:type="dxa" w:w="1487"/>
          </w:tcPr>
          <w:p>
            <w:pPr>
              <w:spacing w:after="0"/>
              <w:jc w:val="left"/>
            </w:pPr>
            <w:r>
              <w:rPr>
                <w:sz w:val="16"/>
              </w:rPr>
              <w:t>74 kt (85 mph) estimated gust, Thunderstorm Wind, 2014-07-30</w:t>
            </w:r>
          </w:p>
        </w:tc>
        <w:tc>
          <w:tcPr>
            <w:tcW w:type="dxa" w:w="1641"/>
          </w:tcPr>
          <w:p>
            <w:pPr>
              <w:spacing w:after="0"/>
              <w:jc w:val="left"/>
            </w:pPr>
            <w:r>
              <w:rPr>
                <w:sz w:val="16"/>
              </w:rPr>
              <w:t>Thunderstorm Wind, 2015-07-06, $100,000 property; $0 crops (2015 dollars)</w:t>
            </w:r>
          </w:p>
        </w:tc>
        <w:tc>
          <w:tcPr>
            <w:tcW w:type="dxa" w:w="1625"/>
          </w:tcPr>
          <w:p>
            <w:pPr>
              <w:spacing w:after="0"/>
              <w:jc w:val="left"/>
            </w:pPr>
            <w:r>
              <w:rPr>
                <w:sz w:val="16"/>
              </w:rPr>
              <w:t>Event records naming jurisdictions in the plan: Santa Rosa city (7 records), Vaughn town (7 records).</w:t>
            </w:r>
          </w:p>
        </w:tc>
        <w:tc>
          <w:tcPr>
            <w:tcW w:type="dxa" w:w="1587"/>
          </w:tcPr>
          <w:p>
            <w:pPr>
              <w:spacing w:after="0"/>
              <w:jc w:val="left"/>
            </w:pPr>
          </w:p>
        </w:tc>
      </w:tr>
      <w:tr>
        <w:trPr>
          <w:cantSplit/>
        </w:trPr>
        <w:tc>
          <w:tcPr>
            <w:tcW w:type="dxa" w:w="1886"/>
          </w:tcPr>
          <w:p>
            <w:pPr>
              <w:spacing w:after="0"/>
              <w:jc w:val="left"/>
            </w:pPr>
            <w:r>
              <w:rPr>
                <w:sz w:val="16"/>
              </w:rPr>
              <w:t>Tornado</w:t>
            </w:r>
          </w:p>
        </w:tc>
        <w:tc>
          <w:tcPr>
            <w:tcW w:type="dxa" w:w="2006"/>
          </w:tcPr>
          <w:p>
            <w:pPr>
              <w:spacing w:after="0"/>
              <w:jc w:val="left"/>
            </w:pPr>
            <w:r>
              <w:rPr>
                <w:sz w:val="16"/>
              </w:rPr>
              <w:t>Enhanced Fujita (Fujita before Feb 2007)</w:t>
            </w:r>
          </w:p>
        </w:tc>
        <w:tc>
          <w:tcPr>
            <w:tcW w:type="dxa" w:w="1651"/>
          </w:tcPr>
          <w:p>
            <w:pPr>
              <w:spacing w:after="0"/>
              <w:jc w:val="right"/>
            </w:pPr>
            <w:r>
              <w:rPr>
                <w:sz w:val="16"/>
              </w:rPr>
              <w:t>14 records, 1956 to 2026</w:t>
            </w:r>
          </w:p>
        </w:tc>
        <w:tc>
          <w:tcPr>
            <w:tcW w:type="dxa" w:w="2229"/>
          </w:tcPr>
          <w:p>
            <w:pPr>
              <w:spacing w:after="0"/>
              <w:jc w:val="left"/>
            </w:pPr>
            <w:r>
              <w:rPr>
                <w:sz w:val="16"/>
              </w:rPr>
              <w:t>F/EF0 to F/EF2 (median F/EF0); 12 with a recorded value</w:t>
            </w:r>
          </w:p>
        </w:tc>
        <w:tc>
          <w:tcPr>
            <w:tcW w:type="dxa" w:w="1487"/>
          </w:tcPr>
          <w:p>
            <w:pPr>
              <w:spacing w:after="0"/>
              <w:jc w:val="left"/>
            </w:pPr>
            <w:r>
              <w:rPr>
                <w:sz w:val="16"/>
              </w:rPr>
              <w:t>F2 tornado, 1978-06-04, 2 mi path length (whole path, pre-1996), 33 yd wide, $30 property; crops not recorded (1978 dollars)</w:t>
            </w:r>
          </w:p>
        </w:tc>
        <w:tc>
          <w:tcPr>
            <w:tcW w:type="dxa" w:w="1641"/>
          </w:tcPr>
          <w:p>
            <w:pPr>
              <w:spacing w:after="0"/>
              <w:jc w:val="left"/>
            </w:pPr>
            <w:r>
              <w:rPr>
                <w:sz w:val="16"/>
              </w:rPr>
              <w:t>Tornado, 1979-08-16, $2,500 property; crops not recorded (1979 dollars)</w:t>
            </w:r>
          </w:p>
        </w:tc>
        <w:tc>
          <w:tcPr>
            <w:tcW w:type="dxa" w:w="1625"/>
          </w:tcPr>
          <w:p>
            <w:pPr>
              <w:spacing w:after="0"/>
              <w:jc w:val="left"/>
            </w:pPr>
            <w:r>
              <w:rPr>
                <w:sz w:val="16"/>
              </w:rPr>
              <w:t>Event records naming jurisdictions in the plan: Vaughn town (5 records).</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6"/>
          </w:tcPr>
          <w:p>
            <w:pPr>
              <w:spacing w:after="0"/>
              <w:jc w:val="left"/>
            </w:pPr>
            <w:r>
              <w:rPr>
                <w:sz w:val="16"/>
              </w:rPr>
              <w:t>Volcanic Ash, Volcanic Ashfall</w:t>
            </w:r>
          </w:p>
        </w:tc>
        <w:tc>
          <w:tcPr>
            <w:tcW w:type="dxa" w:w="2006"/>
          </w:tcPr>
          <w:p>
            <w:pPr>
              <w:spacing w:after="0"/>
              <w:jc w:val="left"/>
            </w:pPr>
            <w:r>
              <w:rPr>
                <w:sz w:val="16"/>
              </w:rPr>
              <w:t>Volcanic Explosivity Index (local data)</w:t>
            </w:r>
          </w:p>
        </w:tc>
        <w:tc>
          <w:tcPr>
            <w:tcW w:type="dxa" w:w="1651"/>
          </w:tcPr>
          <w:p>
            <w:pPr>
              <w:spacing w:after="0"/>
              <w:jc w:val="right"/>
            </w:pPr>
            <w:r>
              <w:rPr>
                <w:sz w:val="16"/>
              </w:rPr>
              <w:t>0</w:t>
            </w:r>
          </w:p>
        </w:tc>
        <w:tc>
          <w:tcPr>
            <w:tcW w:type="dxa" w:w="2229"/>
          </w:tcPr>
          <w:p>
            <w:pPr>
              <w:spacing w:after="0"/>
              <w:jc w:val="left"/>
            </w:pPr>
          </w:p>
        </w:tc>
        <w:tc>
          <w:tcPr>
            <w:tcW w:type="dxa" w:w="1487"/>
          </w:tcPr>
          <w:p>
            <w:pPr>
              <w:spacing w:after="0"/>
              <w:jc w:val="left"/>
            </w:pPr>
          </w:p>
        </w:tc>
        <w:tc>
          <w:tcPr>
            <w:tcW w:type="dxa" w:w="1641"/>
          </w:tcPr>
          <w:p>
            <w:pPr>
              <w:spacing w:after="0"/>
              <w:jc w:val="left"/>
            </w:pPr>
          </w:p>
        </w:tc>
        <w:tc>
          <w:tcPr>
            <w:tcW w:type="dxa" w:w="1625"/>
          </w:tcPr>
          <w:p>
            <w:pPr>
              <w:spacing w:after="0"/>
              <w:jc w:val="left"/>
            </w:pPr>
          </w:p>
        </w:tc>
        <w:tc>
          <w:tcPr>
            <w:tcW w:type="dxa" w:w="1587"/>
          </w:tcPr>
          <w:p>
            <w:pPr>
              <w:spacing w:after="0"/>
              <w:jc w:val="left"/>
            </w:pPr>
          </w:p>
        </w:tc>
      </w:tr>
      <w:tr>
        <w:trPr>
          <w:cantSplit/>
        </w:trPr>
        <w:tc>
          <w:tcPr>
            <w:tcW w:type="dxa" w:w="1886"/>
          </w:tcPr>
          <w:p>
            <w:pPr>
              <w:spacing w:after="0"/>
              <w:jc w:val="left"/>
            </w:pPr>
            <w:r>
              <w:rPr>
                <w:sz w:val="16"/>
              </w:rPr>
              <w:t>Wildfire</w:t>
            </w:r>
          </w:p>
        </w:tc>
        <w:tc>
          <w:tcPr>
            <w:tcW w:type="dxa" w:w="2006"/>
          </w:tcPr>
          <w:p>
            <w:pPr>
              <w:spacing w:after="0"/>
              <w:jc w:val="left"/>
            </w:pPr>
            <w:r>
              <w:rPr>
                <w:sz w:val="16"/>
              </w:rPr>
              <w:t>acres burned (local data)</w:t>
            </w:r>
          </w:p>
        </w:tc>
        <w:tc>
          <w:tcPr>
            <w:tcW w:type="dxa" w:w="1651"/>
          </w:tcPr>
          <w:p>
            <w:pPr>
              <w:spacing w:after="0"/>
              <w:jc w:val="right"/>
            </w:pPr>
            <w:r>
              <w:rPr>
                <w:sz w:val="16"/>
              </w:rPr>
              <w:t>2 records, 2011 to 2012 (2 zone-level)</w:t>
            </w:r>
          </w:p>
        </w:tc>
        <w:tc>
          <w:tcPr>
            <w:tcW w:type="dxa" w:w="2229"/>
          </w:tcPr>
          <w:p>
            <w:pPr>
              <w:spacing w:after="0"/>
              <w:jc w:val="left"/>
            </w:pPr>
          </w:p>
        </w:tc>
        <w:tc>
          <w:tcPr>
            <w:tcW w:type="dxa" w:w="1487"/>
          </w:tcPr>
          <w:p>
            <w:pPr>
              <w:spacing w:after="0"/>
              <w:jc w:val="left"/>
            </w:pPr>
            <w:r>
              <w:rPr>
                <w:sz w:val="16"/>
              </w:rPr>
              <w:t>Wildfire, 2012-03-01, $8,000 property; $0 crops (2012 dollars); Storm Events area GUADALUPE COUNTY (legacy zone code NMZ533)</w:t>
            </w:r>
          </w:p>
        </w:tc>
        <w:tc>
          <w:tcPr>
            <w:tcW w:type="dxa" w:w="1641"/>
          </w:tcPr>
          <w:p>
            <w:pPr>
              <w:spacing w:after="0"/>
              <w:jc w:val="left"/>
            </w:pPr>
          </w:p>
        </w:tc>
        <w:tc>
          <w:tcPr>
            <w:tcW w:type="dxa" w:w="1625"/>
          </w:tcPr>
          <w:p>
            <w:pPr>
              <w:spacing w:after="0"/>
              <w:jc w:val="left"/>
            </w:pPr>
            <w:r>
              <w:rPr>
                <w:sz w:val="16"/>
              </w:rPr>
              <w:t>Countywide (zone-level records).</w:t>
            </w:r>
          </w:p>
        </w:tc>
        <w:tc>
          <w:tcPr>
            <w:tcW w:type="dxa" w:w="1587"/>
          </w:tcPr>
          <w:p>
            <w:pPr>
              <w:spacing w:after="0"/>
              <w:jc w:val="left"/>
            </w:pPr>
          </w:p>
        </w:tc>
      </w:tr>
      <w:tr>
        <w:trPr>
          <w:cantSplit/>
        </w:trPr>
        <w:tc>
          <w:tcPr>
            <w:tcW w:type="dxa" w:w="1886"/>
          </w:tcPr>
          <w:p>
            <w:pPr>
              <w:spacing w:after="0"/>
              <w:jc w:val="left"/>
            </w:pPr>
            <w:r>
              <w:rPr>
                <w:sz w:val="16"/>
              </w:rPr>
              <w:t>Winter Storm, Heavy Snow, Blizzard, Lake-Effect Snow, Winter Weather, Sleet</w:t>
            </w:r>
          </w:p>
        </w:tc>
        <w:tc>
          <w:tcPr>
            <w:tcW w:type="dxa" w:w="2006"/>
          </w:tcPr>
          <w:p>
            <w:pPr>
              <w:spacing w:after="0"/>
              <w:jc w:val="left"/>
            </w:pPr>
            <w:r>
              <w:rPr>
                <w:sz w:val="16"/>
              </w:rPr>
              <w:t>none in data (snowfall: local data)</w:t>
            </w:r>
          </w:p>
        </w:tc>
        <w:tc>
          <w:tcPr>
            <w:tcW w:type="dxa" w:w="1651"/>
          </w:tcPr>
          <w:p>
            <w:pPr>
              <w:spacing w:after="0"/>
              <w:jc w:val="right"/>
            </w:pPr>
            <w:r>
              <w:rPr>
                <w:sz w:val="16"/>
              </w:rPr>
              <w:t>43 records, 2009 to 2025 (43 zone-level)</w:t>
            </w:r>
          </w:p>
        </w:tc>
        <w:tc>
          <w:tcPr>
            <w:tcW w:type="dxa" w:w="2229"/>
          </w:tcPr>
          <w:p>
            <w:pPr>
              <w:spacing w:after="0"/>
              <w:jc w:val="left"/>
            </w:pPr>
          </w:p>
        </w:tc>
        <w:tc>
          <w:tcPr>
            <w:tcW w:type="dxa" w:w="1487"/>
          </w:tcPr>
          <w:p>
            <w:pPr>
              <w:spacing w:after="0"/>
              <w:jc w:val="left"/>
            </w:pPr>
            <w:r>
              <w:rPr>
                <w:sz w:val="16"/>
              </w:rPr>
              <w:t>Blizzard, 2024-01-08, $500,000 property; $0 crops (2024 dollars); NWS zone NMZ233</w:t>
            </w:r>
          </w:p>
        </w:tc>
        <w:tc>
          <w:tcPr>
            <w:tcW w:type="dxa" w:w="1641"/>
          </w:tcPr>
          <w:p>
            <w:pPr>
              <w:spacing w:after="0"/>
              <w:jc w:val="left"/>
            </w:pPr>
          </w:p>
        </w:tc>
        <w:tc>
          <w:tcPr>
            <w:tcW w:type="dxa" w:w="1625"/>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2020-04-05</w:t>
            </w:r>
          </w:p>
        </w:tc>
        <w:tc>
          <w:tcPr>
            <w:tcW w:type="dxa" w:w="1136"/>
          </w:tcPr>
          <w:p>
            <w:pPr>
              <w:spacing w:after="0"/>
              <w:jc w:val="left"/>
            </w:pPr>
            <w:r>
              <w:rPr>
                <w:sz w:val="16"/>
              </w:rPr>
              <w:t>2020-01-20</w:t>
            </w:r>
          </w:p>
        </w:tc>
        <w:tc>
          <w:tcPr>
            <w:tcW w:type="dxa" w:w="1136"/>
          </w:tcPr>
          <w:p>
            <w:pPr>
              <w:spacing w:after="0"/>
              <w:jc w:val="left"/>
            </w:pPr>
            <w:r>
              <w:rPr>
                <w:sz w:val="16"/>
              </w:rPr>
              <w:t>DR-4529-NM</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EM-3460-NM</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DR-4529</w:t>
            </w:r>
          </w:p>
        </w:tc>
      </w:tr>
      <w:tr>
        <w:trPr>
          <w:cantSplit/>
        </w:trPr>
        <w:tc>
          <w:tcPr>
            <w:tcW w:type="dxa" w:w="1136"/>
          </w:tcPr>
          <w:p>
            <w:pPr>
              <w:spacing w:after="0"/>
              <w:jc w:val="left"/>
            </w:pPr>
            <w:r>
              <w:rPr>
                <w:sz w:val="16"/>
              </w:rPr>
              <w:t>2014-10-06</w:t>
            </w:r>
          </w:p>
        </w:tc>
        <w:tc>
          <w:tcPr>
            <w:tcW w:type="dxa" w:w="1136"/>
          </w:tcPr>
          <w:p>
            <w:pPr>
              <w:spacing w:after="0"/>
              <w:jc w:val="left"/>
            </w:pPr>
            <w:r>
              <w:rPr>
                <w:sz w:val="16"/>
              </w:rPr>
              <w:t>2014-07-27</w:t>
            </w:r>
          </w:p>
        </w:tc>
        <w:tc>
          <w:tcPr>
            <w:tcW w:type="dxa" w:w="1136"/>
          </w:tcPr>
          <w:p>
            <w:pPr>
              <w:spacing w:after="0"/>
              <w:jc w:val="left"/>
            </w:pPr>
            <w:r>
              <w:rPr>
                <w:sz w:val="16"/>
              </w:rPr>
              <w:t>DR-4197-NM</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$687,962.52</w:t>
            </w:r>
          </w:p>
        </w:tc>
        <w:tc>
          <w:tcPr>
            <w:tcW w:type="dxa" w:w="979"/>
          </w:tcPr>
          <w:p>
            <w:pPr>
              <w:spacing w:after="0"/>
              <w:jc w:val="left"/>
            </w:pPr>
          </w:p>
        </w:tc>
      </w:tr>
      <w:tr>
        <w:trPr>
          <w:cantSplit/>
        </w:trPr>
        <w:tc>
          <w:tcPr>
            <w:tcW w:type="dxa" w:w="1136"/>
          </w:tcPr>
          <w:p>
            <w:pPr>
              <w:spacing w:after="0"/>
              <w:jc w:val="left"/>
            </w:pPr>
            <w:r>
              <w:rPr>
                <w:sz w:val="16"/>
              </w:rPr>
              <w:t>2013-10-29</w:t>
            </w:r>
          </w:p>
        </w:tc>
        <w:tc>
          <w:tcPr>
            <w:tcW w:type="dxa" w:w="1136"/>
          </w:tcPr>
          <w:p>
            <w:pPr>
              <w:spacing w:after="0"/>
              <w:jc w:val="left"/>
            </w:pPr>
            <w:r>
              <w:rPr>
                <w:sz w:val="16"/>
              </w:rPr>
              <w:t>2013-09-09</w:t>
            </w:r>
          </w:p>
        </w:tc>
        <w:tc>
          <w:tcPr>
            <w:tcW w:type="dxa" w:w="1136"/>
          </w:tcPr>
          <w:p>
            <w:pPr>
              <w:spacing w:after="0"/>
              <w:jc w:val="left"/>
            </w:pPr>
            <w:r>
              <w:rPr>
                <w:sz w:val="16"/>
              </w:rPr>
              <w:t>DR-4152-NM</w:t>
            </w:r>
          </w:p>
        </w:tc>
        <w:tc>
          <w:tcPr>
            <w:tcW w:type="dxa" w:w="1527"/>
          </w:tcPr>
          <w:p>
            <w:pPr>
              <w:spacing w:after="0"/>
              <w:jc w:val="left"/>
            </w:pPr>
            <w:r>
              <w:rPr>
                <w:sz w:val="16"/>
              </w:rPr>
              <w:t>Major disaster</w:t>
            </w:r>
          </w:p>
        </w:tc>
        <w:tc>
          <w:tcPr>
            <w:tcW w:type="dxa" w:w="2700"/>
          </w:tcPr>
          <w:p>
            <w:pPr>
              <w:spacing w:after="0"/>
              <w:jc w:val="left"/>
            </w:pPr>
            <w:r>
              <w:rPr>
                <w:sz w:val="16"/>
              </w:rPr>
              <w:t>Severe Storms, Flooding, and Mudslides</w:t>
            </w:r>
          </w:p>
        </w:tc>
        <w:tc>
          <w:tcPr>
            <w:tcW w:type="dxa" w:w="2505"/>
          </w:tcPr>
          <w:p>
            <w:pPr>
              <w:spacing w:after="0"/>
              <w:jc w:val="left"/>
            </w:pPr>
            <w:r>
              <w:rPr>
                <w:sz w:val="16"/>
              </w:rPr>
              <w:t>Inland Flooding (primary); also designated: Landslide</w:t>
            </w:r>
          </w:p>
        </w:tc>
        <w:tc>
          <w:tcPr>
            <w:tcW w:type="dxa" w:w="2994"/>
          </w:tcPr>
          <w:p>
            <w:pPr>
              <w:spacing w:after="0"/>
              <w:jc w:val="right"/>
            </w:pPr>
            <w:r>
              <w:rPr>
                <w:sz w:val="16"/>
              </w:rPr>
              <w:t>$1,148,371.07</w:t>
            </w:r>
          </w:p>
        </w:tc>
        <w:tc>
          <w:tcPr>
            <w:tcW w:type="dxa" w:w="979"/>
          </w:tcPr>
          <w:p>
            <w:pPr>
              <w:spacing w:after="0"/>
              <w:jc w:val="left"/>
            </w:pPr>
          </w:p>
        </w:tc>
      </w:tr>
      <w:tr>
        <w:trPr>
          <w:cantSplit/>
        </w:trPr>
        <w:tc>
          <w:tcPr>
            <w:tcW w:type="dxa" w:w="1136"/>
          </w:tcPr>
          <w:p>
            <w:pPr>
              <w:spacing w:after="0"/>
              <w:jc w:val="left"/>
            </w:pPr>
            <w:r>
              <w:rPr>
                <w:sz w:val="16"/>
              </w:rPr>
              <w:t>2006-08-30</w:t>
            </w:r>
          </w:p>
        </w:tc>
        <w:tc>
          <w:tcPr>
            <w:tcW w:type="dxa" w:w="1136"/>
          </w:tcPr>
          <w:p>
            <w:pPr>
              <w:spacing w:after="0"/>
              <w:jc w:val="left"/>
            </w:pPr>
            <w:r>
              <w:rPr>
                <w:sz w:val="16"/>
              </w:rPr>
              <w:t>2006-07-26</w:t>
            </w:r>
          </w:p>
        </w:tc>
        <w:tc>
          <w:tcPr>
            <w:tcW w:type="dxa" w:w="1136"/>
          </w:tcPr>
          <w:p>
            <w:pPr>
              <w:spacing w:after="0"/>
              <w:jc w:val="left"/>
            </w:pPr>
            <w:r>
              <w:rPr>
                <w:sz w:val="16"/>
              </w:rPr>
              <w:t>DR-1659-NM</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$35,851.72</w:t>
            </w:r>
          </w:p>
        </w:tc>
        <w:tc>
          <w:tcPr>
            <w:tcW w:type="dxa" w:w="979"/>
          </w:tcPr>
          <w:p>
            <w:pPr>
              <w:spacing w:after="0"/>
              <w:jc w:val="left"/>
            </w:pPr>
          </w:p>
        </w:tc>
      </w:tr>
      <w:tr>
        <w:trPr>
          <w:cantSplit/>
        </w:trPr>
        <w:tc>
          <w:tcPr>
            <w:tcW w:type="dxa" w:w="1136"/>
          </w:tcPr>
          <w:p>
            <w:pPr>
              <w:spacing w:after="0"/>
              <w:jc w:val="left"/>
            </w:pPr>
            <w:r>
              <w:rPr>
                <w:sz w:val="16"/>
              </w:rPr>
              <w:t>2005-09-07</w:t>
            </w:r>
          </w:p>
        </w:tc>
        <w:tc>
          <w:tcPr>
            <w:tcW w:type="dxa" w:w="1136"/>
          </w:tcPr>
          <w:p>
            <w:pPr>
              <w:spacing w:after="0"/>
              <w:jc w:val="left"/>
            </w:pPr>
            <w:r>
              <w:rPr>
                <w:sz w:val="16"/>
              </w:rPr>
              <w:t>2005-08-29</w:t>
            </w:r>
          </w:p>
        </w:tc>
        <w:tc>
          <w:tcPr>
            <w:tcW w:type="dxa" w:w="1136"/>
          </w:tcPr>
          <w:p>
            <w:pPr>
              <w:spacing w:after="0"/>
              <w:jc w:val="left"/>
            </w:pPr>
            <w:r>
              <w:rPr>
                <w:sz w:val="16"/>
              </w:rPr>
              <w:t>EM-3229-NM</w:t>
            </w:r>
          </w:p>
        </w:tc>
        <w:tc>
          <w:tcPr>
            <w:tcW w:type="dxa" w:w="1527"/>
          </w:tcPr>
          <w:p>
            <w:pPr>
              <w:spacing w:after="0"/>
              <w:jc w:val="left"/>
            </w:pPr>
            <w:r>
              <w:rPr>
                <w:sz w:val="16"/>
              </w:rPr>
              <w:t>Emergency</w:t>
            </w:r>
          </w:p>
        </w:tc>
        <w:tc>
          <w:tcPr>
            <w:tcW w:type="dxa" w:w="2700"/>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2000-05-13</w:t>
            </w:r>
          </w:p>
        </w:tc>
        <w:tc>
          <w:tcPr>
            <w:tcW w:type="dxa" w:w="1136"/>
          </w:tcPr>
          <w:p>
            <w:pPr>
              <w:spacing w:after="0"/>
              <w:jc w:val="left"/>
            </w:pPr>
            <w:r>
              <w:rPr>
                <w:sz w:val="16"/>
              </w:rPr>
              <w:t>2000-05-05</w:t>
            </w:r>
          </w:p>
        </w:tc>
        <w:tc>
          <w:tcPr>
            <w:tcW w:type="dxa" w:w="1136"/>
          </w:tcPr>
          <w:p>
            <w:pPr>
              <w:spacing w:after="0"/>
              <w:jc w:val="left"/>
            </w:pPr>
            <w:r>
              <w:rPr>
                <w:sz w:val="16"/>
              </w:rPr>
              <w:t>DR-1329-NM</w:t>
            </w:r>
          </w:p>
        </w:tc>
        <w:tc>
          <w:tcPr>
            <w:tcW w:type="dxa" w:w="1527"/>
          </w:tcPr>
          <w:p>
            <w:pPr>
              <w:spacing w:after="0"/>
              <w:jc w:val="left"/>
            </w:pPr>
            <w:r>
              <w:rPr>
                <w:sz w:val="16"/>
              </w:rPr>
              <w:t>Major disaster</w:t>
            </w:r>
          </w:p>
        </w:tc>
        <w:tc>
          <w:tcPr>
            <w:tcW w:type="dxa" w:w="2700"/>
          </w:tcPr>
          <w:p>
            <w:pPr>
              <w:spacing w:after="0"/>
              <w:jc w:val="left"/>
            </w:pPr>
            <w:r>
              <w:rPr>
                <w:sz w:val="16"/>
              </w:rPr>
              <w:t>Severe Forest Fire</w:t>
            </w:r>
          </w:p>
        </w:tc>
        <w:tc>
          <w:tcPr>
            <w:tcW w:type="dxa" w:w="2505"/>
          </w:tcPr>
          <w:p>
            <w:pPr>
              <w:spacing w:after="0"/>
              <w:jc w:val="left"/>
            </w:pPr>
            <w:r>
              <w:rPr>
                <w:sz w:val="16"/>
              </w:rPr>
              <w:t>Wildfire</w:t>
            </w:r>
          </w:p>
        </w:tc>
        <w:tc>
          <w:tcPr>
            <w:tcW w:type="dxa" w:w="2994"/>
          </w:tcPr>
          <w:p>
            <w:pPr>
              <w:spacing w:after="0"/>
              <w:jc w:val="right"/>
            </w:pPr>
            <w:r>
              <w:rPr>
                <w:sz w:val="16"/>
              </w:rPr>
              <w:t>PA not declared for this county</w:t>
            </w:r>
          </w:p>
        </w:tc>
        <w:tc>
          <w:tcPr>
            <w:tcW w:type="dxa" w:w="979"/>
          </w:tcPr>
          <w:p>
            <w:pPr>
              <w:spacing w:after="0"/>
              <w:jc w:val="left"/>
            </w:pPr>
          </w:p>
        </w:tc>
      </w:tr>
      <w:tr>
        <w:trPr>
          <w:cantSplit/>
        </w:trPr>
        <w:tc>
          <w:tcPr>
            <w:tcW w:type="dxa" w:w="1136"/>
          </w:tcPr>
          <w:p>
            <w:pPr>
              <w:spacing w:after="0"/>
              <w:jc w:val="left"/>
            </w:pPr>
            <w:r>
              <w:rPr>
                <w:sz w:val="16"/>
              </w:rPr>
              <w:t>2000-05-10</w:t>
            </w:r>
          </w:p>
        </w:tc>
        <w:tc>
          <w:tcPr>
            <w:tcW w:type="dxa" w:w="1136"/>
          </w:tcPr>
          <w:p>
            <w:pPr>
              <w:spacing w:after="0"/>
              <w:jc w:val="left"/>
            </w:pPr>
            <w:r>
              <w:rPr>
                <w:sz w:val="16"/>
              </w:rPr>
              <w:t>2000-05-05</w:t>
            </w:r>
          </w:p>
        </w:tc>
        <w:tc>
          <w:tcPr>
            <w:tcW w:type="dxa" w:w="1136"/>
          </w:tcPr>
          <w:p>
            <w:pPr>
              <w:spacing w:after="0"/>
              <w:jc w:val="left"/>
            </w:pPr>
            <w:r>
              <w:rPr>
                <w:sz w:val="16"/>
              </w:rPr>
              <w:t>EM-3154-NM</w:t>
            </w:r>
          </w:p>
        </w:tc>
        <w:tc>
          <w:tcPr>
            <w:tcW w:type="dxa" w:w="1527"/>
          </w:tcPr>
          <w:p>
            <w:pPr>
              <w:spacing w:after="0"/>
              <w:jc w:val="left"/>
            </w:pPr>
            <w:r>
              <w:rPr>
                <w:sz w:val="16"/>
              </w:rPr>
              <w:t>Emergency</w:t>
            </w:r>
          </w:p>
        </w:tc>
        <w:tc>
          <w:tcPr>
            <w:tcW w:type="dxa" w:w="2700"/>
          </w:tcPr>
          <w:p>
            <w:pPr>
              <w:spacing w:after="0"/>
              <w:jc w:val="left"/>
            </w:pPr>
            <w:r>
              <w:rPr>
                <w:sz w:val="16"/>
              </w:rPr>
              <w:t>Severe Fire Threats</w:t>
            </w:r>
          </w:p>
        </w:tc>
        <w:tc>
          <w:tcPr>
            <w:tcW w:type="dxa" w:w="2505"/>
          </w:tcPr>
          <w:p>
            <w:pPr>
              <w:spacing w:after="0"/>
              <w:jc w:val="left"/>
            </w:pPr>
            <w:r>
              <w:rPr>
                <w:sz w:val="16"/>
              </w:rPr>
              <w:t>Wildfire</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DR-1329</w:t>
            </w:r>
          </w:p>
        </w:tc>
      </w:tr>
      <w:tr>
        <w:trPr>
          <w:cantSplit/>
        </w:trPr>
        <w:tc>
          <w:tcPr>
            <w:tcW w:type="dxa" w:w="1136"/>
          </w:tcPr>
          <w:p>
            <w:pPr>
              <w:spacing w:after="0"/>
              <w:jc w:val="left"/>
            </w:pPr>
            <w:r>
              <w:rPr>
                <w:sz w:val="16"/>
              </w:rPr>
              <w:t>1998-01-29</w:t>
            </w:r>
          </w:p>
        </w:tc>
        <w:tc>
          <w:tcPr>
            <w:tcW w:type="dxa" w:w="1136"/>
          </w:tcPr>
          <w:p>
            <w:pPr>
              <w:spacing w:after="0"/>
              <w:jc w:val="left"/>
            </w:pPr>
            <w:r>
              <w:rPr>
                <w:sz w:val="16"/>
              </w:rPr>
              <w:t>1997-12-22</w:t>
            </w:r>
          </w:p>
        </w:tc>
        <w:tc>
          <w:tcPr>
            <w:tcW w:type="dxa" w:w="1136"/>
          </w:tcPr>
          <w:p>
            <w:pPr>
              <w:spacing w:after="0"/>
              <w:jc w:val="left"/>
            </w:pPr>
            <w:r>
              <w:rPr>
                <w:sz w:val="16"/>
              </w:rPr>
              <w:t>DR-1202-NM</w:t>
            </w:r>
          </w:p>
        </w:tc>
        <w:tc>
          <w:tcPr>
            <w:tcW w:type="dxa" w:w="1527"/>
          </w:tcPr>
          <w:p>
            <w:pPr>
              <w:spacing w:after="0"/>
              <w:jc w:val="left"/>
            </w:pPr>
            <w:r>
              <w:rPr>
                <w:sz w:val="16"/>
              </w:rPr>
              <w:t>Major disaster</w:t>
            </w:r>
          </w:p>
        </w:tc>
        <w:tc>
          <w:tcPr>
            <w:tcW w:type="dxa" w:w="2700"/>
          </w:tcPr>
          <w:p>
            <w:pPr>
              <w:spacing w:after="0"/>
              <w:jc w:val="left"/>
            </w:pPr>
            <w:r>
              <w:rPr>
                <w:sz w:val="16"/>
              </w:rPr>
              <w:t>Severe Winter Storm</w:t>
            </w:r>
          </w:p>
        </w:tc>
        <w:tc>
          <w:tcPr>
            <w:tcW w:type="dxa" w:w="2505"/>
          </w:tcPr>
          <w:p>
            <w:pPr>
              <w:spacing w:after="0"/>
              <w:jc w:val="left"/>
            </w:pPr>
            <w:r>
              <w:rPr>
                <w:sz w:val="16"/>
              </w:rPr>
              <w:t>Winter Weather</w:t>
            </w:r>
          </w:p>
        </w:tc>
        <w:tc>
          <w:tcPr>
            <w:tcW w:type="dxa" w:w="2994"/>
          </w:tcPr>
          <w:p>
            <w:pPr>
              <w:spacing w:after="0"/>
              <w:jc w:val="right"/>
            </w:pPr>
            <w:r>
              <w:rPr>
                <w:sz w:val="16"/>
              </w:rPr>
              <w:t>no Public Assistance recorded</w:t>
            </w:r>
          </w:p>
        </w:tc>
        <w:tc>
          <w:tcPr>
            <w:tcW w:type="dxa" w:w="9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102</w:t>
            </w:r>
          </w:p>
        </w:tc>
        <w:tc>
          <w:tcPr>
            <w:tcW w:type="dxa" w:w="1159"/>
          </w:tcPr>
          <w:p>
            <w:pPr>
              <w:spacing w:after="0"/>
              <w:jc w:val="right"/>
            </w:pPr>
            <w:r>
              <w:rPr>
                <w:sz w:val="16"/>
              </w:rPr>
              <w:t>15</w:t>
            </w:r>
          </w:p>
        </w:tc>
        <w:tc>
          <w:tcPr>
            <w:tcW w:type="dxa" w:w="2116"/>
          </w:tcPr>
          <w:p>
            <w:pPr>
              <w:spacing w:after="0"/>
              <w:jc w:val="right"/>
            </w:pPr>
            <w:r>
              <w:rPr>
                <w:sz w:val="16"/>
              </w:rPr>
              <w:t>10</w:t>
            </w:r>
          </w:p>
        </w:tc>
        <w:tc>
          <w:tcPr>
            <w:tcW w:type="dxa" w:w="786"/>
          </w:tcPr>
          <w:p>
            <w:pPr>
              <w:spacing w:after="0"/>
              <w:jc w:val="right"/>
            </w:pPr>
            <w:r>
              <w:rPr>
                <w:sz w:val="16"/>
              </w:rPr>
              <w:t>28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160</w:t>
            </w:r>
          </w:p>
        </w:tc>
        <w:tc>
          <w:tcPr>
            <w:tcW w:type="dxa" w:w="1159"/>
          </w:tcPr>
          <w:p>
            <w:pPr>
              <w:spacing w:after="0"/>
              <w:jc w:val="right"/>
            </w:pPr>
            <w:r>
              <w:rPr>
                <w:sz w:val="16"/>
              </w:rPr>
              <w:t>15</w:t>
            </w: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138</w:t>
            </w:r>
          </w:p>
        </w:tc>
        <w:tc>
          <w:tcPr>
            <w:tcW w:type="dxa" w:w="1159"/>
          </w:tcPr>
          <w:p>
            <w:pPr>
              <w:spacing w:after="0"/>
              <w:jc w:val="right"/>
            </w:pPr>
            <w:r>
              <w:rPr>
                <w:sz w:val="16"/>
              </w:rPr>
              <w:t>72</w:t>
            </w:r>
          </w:p>
        </w:tc>
        <w:tc>
          <w:tcPr>
            <w:tcW w:type="dxa" w:w="2116"/>
          </w:tcPr>
          <w:p>
            <w:pPr>
              <w:spacing w:after="0"/>
              <w:jc w:val="right"/>
            </w:pPr>
            <w:r>
              <w:rPr>
                <w:sz w:val="16"/>
              </w:rPr>
              <w:t>6</w:t>
            </w:r>
          </w:p>
        </w:tc>
        <w:tc>
          <w:tcPr>
            <w:tcW w:type="dxa" w:w="786"/>
          </w:tcPr>
          <w:p>
            <w:pPr>
              <w:spacing w:after="0"/>
              <w:jc w:val="right"/>
            </w:pPr>
            <w:r>
              <w:rPr>
                <w:sz w:val="16"/>
              </w:rPr>
              <w:t>80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98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43</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87"/>
        <w:gridCol w:w="3043"/>
        <w:gridCol w:w="943"/>
        <w:gridCol w:w="1776"/>
        <w:gridCol w:w="1102"/>
        <w:gridCol w:w="301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87"/>
            <w:shd w:val="clear" w:color="auto" w:fill="E8E8E8"/>
          </w:tcPr>
          <w:p>
            <w:pPr>
              <w:spacing w:after="0"/>
              <w:jc w:val="left"/>
            </w:pPr>
            <w:r>
              <w:rPr>
                <w:b/>
                <w:sz w:val="16"/>
              </w:rPr>
              <w:t>Magnitude or extent</w:t>
            </w:r>
          </w:p>
        </w:tc>
        <w:tc>
          <w:tcPr>
            <w:tcW w:type="dxa" w:w="3043"/>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76"/>
            <w:shd w:val="clear" w:color="auto" w:fill="E8E8E8"/>
          </w:tcPr>
          <w:p>
            <w:pPr>
              <w:spacing w:after="0"/>
              <w:jc w:val="left"/>
            </w:pPr>
            <w:r>
              <w:rPr>
                <w:b/>
                <w:sz w:val="16"/>
              </w:rPr>
              <w:t>Location</w:t>
            </w:r>
          </w:p>
        </w:tc>
        <w:tc>
          <w:tcPr>
            <w:tcW w:type="dxa" w:w="1102"/>
            <w:shd w:val="clear" w:color="auto" w:fill="E8E8E8"/>
          </w:tcPr>
          <w:p>
            <w:pPr>
              <w:spacing w:after="0"/>
              <w:jc w:val="left"/>
            </w:pPr>
            <w:r>
              <w:rPr>
                <w:b/>
                <w:sz w:val="16"/>
              </w:rPr>
              <w:t>Flags</w:t>
            </w:r>
          </w:p>
        </w:tc>
        <w:tc>
          <w:tcPr>
            <w:tcW w:type="dxa" w:w="30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Extreme Cold/Wind Chill</w:t>
            </w:r>
          </w:p>
        </w:tc>
        <w:tc>
          <w:tcPr>
            <w:tcW w:type="dxa" w:w="1987"/>
          </w:tcPr>
          <w:p>
            <w:pPr>
              <w:spacing w:after="0"/>
              <w:jc w:val="left"/>
            </w:pPr>
          </w:p>
        </w:tc>
        <w:tc>
          <w:tcPr>
            <w:tcW w:type="dxa" w:w="3043"/>
          </w:tcPr>
          <w:p>
            <w:pPr>
              <w:spacing w:after="0"/>
              <w:jc w:val="left"/>
            </w:pPr>
            <w:r>
              <w:rPr>
                <w:sz w:val="16"/>
              </w:rPr>
              <w:t>damage not reported</w:t>
            </w:r>
          </w:p>
        </w:tc>
        <w:tc>
          <w:tcPr>
            <w:tcW w:type="dxa" w:w="943"/>
          </w:tcPr>
          <w:p>
            <w:pPr>
              <w:spacing w:after="0"/>
              <w:jc w:val="right"/>
            </w:pPr>
            <w:r>
              <w:rPr>
                <w:sz w:val="16"/>
              </w:rPr>
              <w:t>0, 0</w:t>
            </w:r>
          </w:p>
        </w:tc>
        <w:tc>
          <w:tcPr>
            <w:tcW w:type="dxa" w:w="1776"/>
          </w:tcPr>
          <w:p>
            <w:pPr>
              <w:spacing w:after="0"/>
              <w:jc w:val="left"/>
            </w:pPr>
            <w:r>
              <w:rPr>
                <w:sz w:val="16"/>
              </w:rPr>
              <w:t>NWS zone NMZ233 (GUADALUPE COUNTY), zone-level</w:t>
            </w:r>
          </w:p>
        </w:tc>
        <w:tc>
          <w:tcPr>
            <w:tcW w:type="dxa" w:w="1102"/>
          </w:tcPr>
          <w:p>
            <w:pPr>
              <w:spacing w:after="0"/>
              <w:jc w:val="left"/>
            </w:pPr>
            <w:r>
              <w:rPr>
                <w:sz w:val="16"/>
              </w:rPr>
              <w:t>new since last plan; within last 5 years</w:t>
            </w:r>
          </w:p>
        </w:tc>
        <w:tc>
          <w:tcPr>
            <w:tcW w:type="dxa" w:w="30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2024-01-08</w:t>
            </w:r>
          </w:p>
        </w:tc>
        <w:tc>
          <w:tcPr>
            <w:tcW w:type="dxa" w:w="1215"/>
          </w:tcPr>
          <w:p>
            <w:pPr>
              <w:spacing w:after="0"/>
              <w:jc w:val="left"/>
            </w:pPr>
            <w:r>
              <w:rPr>
                <w:sz w:val="16"/>
              </w:rPr>
              <w:t>Blizzard</w:t>
            </w:r>
          </w:p>
        </w:tc>
        <w:tc>
          <w:tcPr>
            <w:tcW w:type="dxa" w:w="1987"/>
          </w:tcPr>
          <w:p>
            <w:pPr>
              <w:spacing w:after="0"/>
              <w:jc w:val="left"/>
            </w:pPr>
          </w:p>
        </w:tc>
        <w:tc>
          <w:tcPr>
            <w:tcW w:type="dxa" w:w="3043"/>
          </w:tcPr>
          <w:p>
            <w:pPr>
              <w:spacing w:after="0"/>
              <w:jc w:val="left"/>
            </w:pPr>
            <w:r>
              <w:rPr>
                <w:sz w:val="16"/>
              </w:rPr>
              <w:t>$500,000 property; $0 crops (zone total, 2024 dollars)</w:t>
            </w:r>
          </w:p>
        </w:tc>
        <w:tc>
          <w:tcPr>
            <w:tcW w:type="dxa" w:w="943"/>
          </w:tcPr>
          <w:p>
            <w:pPr>
              <w:spacing w:after="0"/>
              <w:jc w:val="right"/>
            </w:pPr>
            <w:r>
              <w:rPr>
                <w:sz w:val="16"/>
              </w:rPr>
              <w:t>0, 0</w:t>
            </w:r>
          </w:p>
        </w:tc>
        <w:tc>
          <w:tcPr>
            <w:tcW w:type="dxa" w:w="1776"/>
          </w:tcPr>
          <w:p>
            <w:pPr>
              <w:spacing w:after="0"/>
              <w:jc w:val="left"/>
            </w:pPr>
            <w:r>
              <w:rPr>
                <w:sz w:val="16"/>
              </w:rPr>
              <w:t>NWS zone NMZ233 (GUADALUPE COUNTY), zone-level</w:t>
            </w:r>
          </w:p>
        </w:tc>
        <w:tc>
          <w:tcPr>
            <w:tcW w:type="dxa" w:w="1102"/>
          </w:tcPr>
          <w:p>
            <w:pPr>
              <w:spacing w:after="0"/>
              <w:jc w:val="left"/>
            </w:pPr>
            <w:r>
              <w:rPr>
                <w:sz w:val="16"/>
              </w:rPr>
              <w:t>new since last plan; within last 5 years</w:t>
            </w:r>
          </w:p>
        </w:tc>
        <w:tc>
          <w:tcPr>
            <w:tcW w:type="dxa" w:w="301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2019-03-13</w:t>
            </w:r>
          </w:p>
        </w:tc>
        <w:tc>
          <w:tcPr>
            <w:tcW w:type="dxa" w:w="1215"/>
          </w:tcPr>
          <w:p>
            <w:pPr>
              <w:spacing w:after="0"/>
              <w:jc w:val="left"/>
            </w:pPr>
            <w:r>
              <w:rPr>
                <w:sz w:val="16"/>
              </w:rPr>
              <w:t>High Wind</w:t>
            </w:r>
          </w:p>
        </w:tc>
        <w:tc>
          <w:tcPr>
            <w:tcW w:type="dxa" w:w="1987"/>
          </w:tcPr>
          <w:p>
            <w:pPr>
              <w:spacing w:after="0"/>
              <w:jc w:val="left"/>
            </w:pPr>
            <w:r>
              <w:rPr>
                <w:sz w:val="16"/>
              </w:rPr>
              <w:t>63 kt (72 mph) measured gust</w:t>
            </w:r>
          </w:p>
        </w:tc>
        <w:tc>
          <w:tcPr>
            <w:tcW w:type="dxa" w:w="3043"/>
          </w:tcPr>
          <w:p>
            <w:pPr>
              <w:spacing w:after="0"/>
              <w:jc w:val="left"/>
            </w:pPr>
            <w:r>
              <w:rPr>
                <w:sz w:val="16"/>
              </w:rPr>
              <w:t>$50,000 property; $0 crops (zone total, 2019 dollars)</w:t>
            </w:r>
          </w:p>
        </w:tc>
        <w:tc>
          <w:tcPr>
            <w:tcW w:type="dxa" w:w="943"/>
          </w:tcPr>
          <w:p>
            <w:pPr>
              <w:spacing w:after="0"/>
              <w:jc w:val="right"/>
            </w:pPr>
            <w:r>
              <w:rPr>
                <w:sz w:val="16"/>
              </w:rPr>
              <w:t>0, 0</w:t>
            </w:r>
          </w:p>
        </w:tc>
        <w:tc>
          <w:tcPr>
            <w:tcW w:type="dxa" w:w="1776"/>
          </w:tcPr>
          <w:p>
            <w:pPr>
              <w:spacing w:after="0"/>
              <w:jc w:val="left"/>
            </w:pPr>
            <w:r>
              <w:rPr>
                <w:sz w:val="16"/>
              </w:rPr>
              <w:t>Storm Events area GUADALUPE COUNTY (legacy zone code NMZ533), zone-level</w:t>
            </w:r>
          </w:p>
        </w:tc>
        <w:tc>
          <w:tcPr>
            <w:tcW w:type="dxa" w:w="1102"/>
          </w:tcPr>
          <w:p>
            <w:pPr>
              <w:spacing w:after="0"/>
              <w:jc w:val="left"/>
            </w:pPr>
          </w:p>
        </w:tc>
        <w:tc>
          <w:tcPr>
            <w:tcW w:type="dxa" w:w="3010"/>
          </w:tcPr>
          <w:p>
            <w:pPr>
              <w:spacing w:after="0"/>
              <w:jc w:val="left"/>
            </w:pPr>
            <w:r>
              <w:rPr>
                <w:sz w:val="16"/>
              </w:rPr>
              <w:t>B1-c most damaging: High Wind and Strong Wind</w:t>
            </w:r>
          </w:p>
        </w:tc>
      </w:tr>
      <w:tr>
        <w:trPr>
          <w:cantSplit/>
        </w:trPr>
        <w:tc>
          <w:tcPr>
            <w:tcW w:type="dxa" w:w="1037"/>
          </w:tcPr>
          <w:p>
            <w:pPr>
              <w:spacing w:after="0"/>
              <w:jc w:val="left"/>
            </w:pPr>
            <w:r>
              <w:rPr>
                <w:sz w:val="16"/>
              </w:rPr>
              <w:t>2015-08-17</w:t>
            </w:r>
          </w:p>
        </w:tc>
        <w:tc>
          <w:tcPr>
            <w:tcW w:type="dxa" w:w="1215"/>
          </w:tcPr>
          <w:p>
            <w:pPr>
              <w:spacing w:after="0"/>
              <w:jc w:val="left"/>
            </w:pPr>
            <w:r>
              <w:rPr>
                <w:sz w:val="16"/>
              </w:rPr>
              <w:t>Hail</w:t>
            </w:r>
          </w:p>
        </w:tc>
        <w:tc>
          <w:tcPr>
            <w:tcW w:type="dxa" w:w="1987"/>
          </w:tcPr>
          <w:p>
            <w:pPr>
              <w:spacing w:after="0"/>
              <w:jc w:val="left"/>
            </w:pPr>
            <w:r>
              <w:rPr>
                <w:sz w:val="16"/>
              </w:rPr>
              <w:t>2.75 in</w:t>
            </w:r>
          </w:p>
        </w:tc>
        <w:tc>
          <w:tcPr>
            <w:tcW w:type="dxa" w:w="3043"/>
          </w:tcPr>
          <w:p>
            <w:pPr>
              <w:spacing w:after="0"/>
              <w:jc w:val="left"/>
            </w:pPr>
            <w:r>
              <w:rPr>
                <w:sz w:val="16"/>
              </w:rPr>
              <w:t>$3,000 property; $0 crops (2015 dollars)</w:t>
            </w:r>
          </w:p>
        </w:tc>
        <w:tc>
          <w:tcPr>
            <w:tcW w:type="dxa" w:w="943"/>
          </w:tcPr>
          <w:p>
            <w:pPr>
              <w:spacing w:after="0"/>
              <w:jc w:val="right"/>
            </w:pPr>
            <w:r>
              <w:rPr>
                <w:sz w:val="16"/>
              </w:rPr>
              <w:t>0, 0</w:t>
            </w:r>
          </w:p>
        </w:tc>
        <w:tc>
          <w:tcPr>
            <w:tcW w:type="dxa" w:w="1776"/>
          </w:tcPr>
          <w:p>
            <w:pPr>
              <w:spacing w:after="0"/>
              <w:jc w:val="left"/>
            </w:pPr>
            <w:r>
              <w:rPr>
                <w:sz w:val="16"/>
              </w:rPr>
              <w:t>PASTURA</w:t>
            </w:r>
          </w:p>
        </w:tc>
        <w:tc>
          <w:tcPr>
            <w:tcW w:type="dxa" w:w="1102"/>
          </w:tcPr>
          <w:p>
            <w:pPr>
              <w:spacing w:after="0"/>
              <w:jc w:val="left"/>
            </w:pPr>
          </w:p>
        </w:tc>
        <w:tc>
          <w:tcPr>
            <w:tcW w:type="dxa" w:w="3010"/>
          </w:tcPr>
          <w:p>
            <w:pPr>
              <w:spacing w:after="0"/>
              <w:jc w:val="left"/>
            </w:pPr>
            <w:r>
              <w:rPr>
                <w:sz w:val="16"/>
              </w:rPr>
              <w:t>B1-c worst recorded: Hail</w:t>
            </w:r>
          </w:p>
        </w:tc>
      </w:tr>
      <w:tr>
        <w:trPr>
          <w:cantSplit/>
        </w:trPr>
        <w:tc>
          <w:tcPr>
            <w:tcW w:type="dxa" w:w="1037"/>
          </w:tcPr>
          <w:p>
            <w:pPr>
              <w:spacing w:after="0"/>
              <w:jc w:val="left"/>
            </w:pPr>
            <w:r>
              <w:rPr>
                <w:sz w:val="16"/>
              </w:rPr>
              <w:t>2014-07-30</w:t>
            </w:r>
          </w:p>
        </w:tc>
        <w:tc>
          <w:tcPr>
            <w:tcW w:type="dxa" w:w="1215"/>
          </w:tcPr>
          <w:p>
            <w:pPr>
              <w:spacing w:after="0"/>
              <w:jc w:val="left"/>
            </w:pPr>
            <w:r>
              <w:rPr>
                <w:sz w:val="16"/>
              </w:rPr>
              <w:t>Thunderstorm Wind</w:t>
            </w:r>
          </w:p>
        </w:tc>
        <w:tc>
          <w:tcPr>
            <w:tcW w:type="dxa" w:w="1987"/>
          </w:tcPr>
          <w:p>
            <w:pPr>
              <w:spacing w:after="0"/>
              <w:jc w:val="left"/>
            </w:pPr>
            <w:r>
              <w:rPr>
                <w:sz w:val="16"/>
              </w:rPr>
              <w:t>74 kt (85 mph) estimated gust</w:t>
            </w:r>
          </w:p>
        </w:tc>
        <w:tc>
          <w:tcPr>
            <w:tcW w:type="dxa" w:w="3043"/>
          </w:tcPr>
          <w:p>
            <w:pPr>
              <w:spacing w:after="0"/>
              <w:jc w:val="left"/>
            </w:pPr>
            <w:r>
              <w:rPr>
                <w:sz w:val="16"/>
              </w:rPr>
              <w:t>$45,000 property; $0 crops (2014 dollars)</w:t>
            </w:r>
          </w:p>
        </w:tc>
        <w:tc>
          <w:tcPr>
            <w:tcW w:type="dxa" w:w="943"/>
          </w:tcPr>
          <w:p>
            <w:pPr>
              <w:spacing w:after="0"/>
              <w:jc w:val="right"/>
            </w:pPr>
            <w:r>
              <w:rPr>
                <w:sz w:val="16"/>
              </w:rPr>
              <w:t>0, 0</w:t>
            </w:r>
          </w:p>
        </w:tc>
        <w:tc>
          <w:tcPr>
            <w:tcW w:type="dxa" w:w="1776"/>
          </w:tcPr>
          <w:p>
            <w:pPr>
              <w:spacing w:after="0"/>
              <w:jc w:val="left"/>
            </w:pPr>
            <w:r>
              <w:rPr>
                <w:sz w:val="16"/>
              </w:rPr>
              <w:t>ANTON CHICO</w:t>
            </w:r>
          </w:p>
        </w:tc>
        <w:tc>
          <w:tcPr>
            <w:tcW w:type="dxa" w:w="1102"/>
          </w:tcPr>
          <w:p>
            <w:pPr>
              <w:spacing w:after="0"/>
              <w:jc w:val="left"/>
            </w:pPr>
          </w:p>
        </w:tc>
        <w:tc>
          <w:tcPr>
            <w:tcW w:type="dxa" w:w="3010"/>
          </w:tcPr>
          <w:p>
            <w:pPr>
              <w:spacing w:after="0"/>
              <w:jc w:val="left"/>
            </w:pPr>
            <w:r>
              <w:rPr>
                <w:sz w:val="16"/>
              </w:rPr>
              <w:t>B1-c worst recorded: Thunderstorm Wind</w:t>
            </w:r>
          </w:p>
        </w:tc>
      </w:tr>
      <w:tr>
        <w:trPr>
          <w:cantSplit/>
        </w:trPr>
        <w:tc>
          <w:tcPr>
            <w:tcW w:type="dxa" w:w="1037"/>
          </w:tcPr>
          <w:p>
            <w:pPr>
              <w:spacing w:after="0"/>
              <w:jc w:val="left"/>
            </w:pPr>
            <w:r>
              <w:rPr>
                <w:sz w:val="16"/>
              </w:rPr>
              <w:t>2014-07-16</w:t>
            </w:r>
          </w:p>
        </w:tc>
        <w:tc>
          <w:tcPr>
            <w:tcW w:type="dxa" w:w="1215"/>
          </w:tcPr>
          <w:p>
            <w:pPr>
              <w:spacing w:after="0"/>
              <w:jc w:val="left"/>
            </w:pPr>
            <w:r>
              <w:rPr>
                <w:sz w:val="16"/>
              </w:rPr>
              <w:t>Lightning</w:t>
            </w:r>
          </w:p>
        </w:tc>
        <w:tc>
          <w:tcPr>
            <w:tcW w:type="dxa" w:w="1987"/>
          </w:tcPr>
          <w:p>
            <w:pPr>
              <w:spacing w:after="0"/>
              <w:jc w:val="left"/>
            </w:pPr>
          </w:p>
        </w:tc>
        <w:tc>
          <w:tcPr>
            <w:tcW w:type="dxa" w:w="3043"/>
          </w:tcPr>
          <w:p>
            <w:pPr>
              <w:spacing w:after="0"/>
              <w:jc w:val="left"/>
            </w:pPr>
            <w:r>
              <w:rPr>
                <w:sz w:val="16"/>
              </w:rPr>
              <w:t>$30,000 property; $0 crops (2014 dollars)</w:t>
            </w:r>
          </w:p>
        </w:tc>
        <w:tc>
          <w:tcPr>
            <w:tcW w:type="dxa" w:w="943"/>
          </w:tcPr>
          <w:p>
            <w:pPr>
              <w:spacing w:after="0"/>
              <w:jc w:val="right"/>
            </w:pPr>
            <w:r>
              <w:rPr>
                <w:sz w:val="16"/>
              </w:rPr>
              <w:t>0, 0</w:t>
            </w:r>
          </w:p>
        </w:tc>
        <w:tc>
          <w:tcPr>
            <w:tcW w:type="dxa" w:w="1776"/>
          </w:tcPr>
          <w:p>
            <w:pPr>
              <w:spacing w:after="0"/>
              <w:jc w:val="left"/>
            </w:pPr>
            <w:r>
              <w:rPr>
                <w:sz w:val="16"/>
              </w:rPr>
              <w:t>SANTA ROSA</w:t>
            </w:r>
          </w:p>
        </w:tc>
        <w:tc>
          <w:tcPr>
            <w:tcW w:type="dxa" w:w="1102"/>
          </w:tcPr>
          <w:p>
            <w:pPr>
              <w:spacing w:after="0"/>
              <w:jc w:val="left"/>
            </w:pPr>
          </w:p>
        </w:tc>
        <w:tc>
          <w:tcPr>
            <w:tcW w:type="dxa" w:w="3010"/>
          </w:tcPr>
          <w:p>
            <w:pPr>
              <w:spacing w:after="0"/>
              <w:jc w:val="left"/>
            </w:pPr>
            <w:r>
              <w:rPr>
                <w:sz w:val="16"/>
              </w:rPr>
              <w:t>B1-c worst recorded: Lightning</w:t>
            </w:r>
          </w:p>
        </w:tc>
      </w:tr>
      <w:tr>
        <w:trPr>
          <w:cantSplit/>
        </w:trPr>
        <w:tc>
          <w:tcPr>
            <w:tcW w:type="dxa" w:w="1037"/>
          </w:tcPr>
          <w:p>
            <w:pPr>
              <w:spacing w:after="0"/>
              <w:jc w:val="left"/>
            </w:pPr>
            <w:r>
              <w:rPr>
                <w:sz w:val="16"/>
              </w:rPr>
              <w:t>2013-09-11</w:t>
            </w:r>
          </w:p>
        </w:tc>
        <w:tc>
          <w:tcPr>
            <w:tcW w:type="dxa" w:w="1215"/>
          </w:tcPr>
          <w:p>
            <w:pPr>
              <w:spacing w:after="0"/>
              <w:jc w:val="left"/>
            </w:pPr>
            <w:r>
              <w:rPr>
                <w:sz w:val="16"/>
              </w:rPr>
              <w:t>Flood</w:t>
            </w:r>
          </w:p>
        </w:tc>
        <w:tc>
          <w:tcPr>
            <w:tcW w:type="dxa" w:w="1987"/>
          </w:tcPr>
          <w:p>
            <w:pPr>
              <w:spacing w:after="0"/>
              <w:jc w:val="left"/>
            </w:pPr>
          </w:p>
        </w:tc>
        <w:tc>
          <w:tcPr>
            <w:tcW w:type="dxa" w:w="3043"/>
          </w:tcPr>
          <w:p>
            <w:pPr>
              <w:spacing w:after="0"/>
              <w:jc w:val="left"/>
            </w:pPr>
            <w:r>
              <w:rPr>
                <w:sz w:val="16"/>
              </w:rPr>
              <w:t>$1,500,000 property; $0 crops (2013 dollars)</w:t>
            </w:r>
          </w:p>
        </w:tc>
        <w:tc>
          <w:tcPr>
            <w:tcW w:type="dxa" w:w="943"/>
          </w:tcPr>
          <w:p>
            <w:pPr>
              <w:spacing w:after="0"/>
              <w:jc w:val="right"/>
            </w:pPr>
            <w:r>
              <w:rPr>
                <w:sz w:val="16"/>
              </w:rPr>
              <w:t>0, 0</w:t>
            </w:r>
          </w:p>
        </w:tc>
        <w:tc>
          <w:tcPr>
            <w:tcW w:type="dxa" w:w="1776"/>
          </w:tcPr>
          <w:p>
            <w:pPr>
              <w:spacing w:after="0"/>
              <w:jc w:val="left"/>
            </w:pPr>
            <w:r>
              <w:rPr>
                <w:sz w:val="16"/>
              </w:rPr>
              <w:t>PUERTO DE LUNA to SANTA ROSA</w:t>
            </w:r>
          </w:p>
        </w:tc>
        <w:tc>
          <w:tcPr>
            <w:tcW w:type="dxa" w:w="1102"/>
          </w:tcPr>
          <w:p>
            <w:pPr>
              <w:spacing w:after="0"/>
              <w:jc w:val="left"/>
            </w:pPr>
          </w:p>
        </w:tc>
        <w:tc>
          <w:tcPr>
            <w:tcW w:type="dxa" w:w="30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2013-07-03</w:t>
            </w:r>
          </w:p>
        </w:tc>
        <w:tc>
          <w:tcPr>
            <w:tcW w:type="dxa" w:w="1215"/>
          </w:tcPr>
          <w:p>
            <w:pPr>
              <w:spacing w:after="0"/>
              <w:jc w:val="left"/>
            </w:pPr>
            <w:r>
              <w:rPr>
                <w:sz w:val="16"/>
              </w:rPr>
              <w:t>Hail</w:t>
            </w:r>
          </w:p>
        </w:tc>
        <w:tc>
          <w:tcPr>
            <w:tcW w:type="dxa" w:w="1987"/>
          </w:tcPr>
          <w:p>
            <w:pPr>
              <w:spacing w:after="0"/>
              <w:jc w:val="left"/>
            </w:pPr>
            <w:r>
              <w:rPr>
                <w:sz w:val="16"/>
              </w:rPr>
              <w:t>1.75 in</w:t>
            </w:r>
          </w:p>
        </w:tc>
        <w:tc>
          <w:tcPr>
            <w:tcW w:type="dxa" w:w="3043"/>
          </w:tcPr>
          <w:p>
            <w:pPr>
              <w:spacing w:after="0"/>
              <w:jc w:val="left"/>
            </w:pPr>
            <w:r>
              <w:rPr>
                <w:sz w:val="16"/>
              </w:rPr>
              <w:t>$100,000 property; $0 crops (2013 dollars)</w:t>
            </w:r>
          </w:p>
        </w:tc>
        <w:tc>
          <w:tcPr>
            <w:tcW w:type="dxa" w:w="943"/>
          </w:tcPr>
          <w:p>
            <w:pPr>
              <w:spacing w:after="0"/>
              <w:jc w:val="right"/>
            </w:pPr>
            <w:r>
              <w:rPr>
                <w:sz w:val="16"/>
              </w:rPr>
              <w:t>0, 0</w:t>
            </w:r>
          </w:p>
        </w:tc>
        <w:tc>
          <w:tcPr>
            <w:tcW w:type="dxa" w:w="1776"/>
          </w:tcPr>
          <w:p>
            <w:pPr>
              <w:spacing w:after="0"/>
              <w:jc w:val="left"/>
            </w:pPr>
            <w:r>
              <w:rPr>
                <w:sz w:val="16"/>
              </w:rPr>
              <w:t>SANTA ROSA</w:t>
            </w:r>
          </w:p>
        </w:tc>
        <w:tc>
          <w:tcPr>
            <w:tcW w:type="dxa" w:w="1102"/>
          </w:tcPr>
          <w:p>
            <w:pPr>
              <w:spacing w:after="0"/>
              <w:jc w:val="left"/>
            </w:pPr>
          </w:p>
        </w:tc>
        <w:tc>
          <w:tcPr>
            <w:tcW w:type="dxa" w:w="3010"/>
          </w:tcPr>
          <w:p>
            <w:pPr>
              <w:spacing w:after="0"/>
              <w:jc w:val="left"/>
            </w:pPr>
            <w:r>
              <w:rPr>
                <w:sz w:val="16"/>
              </w:rPr>
              <w:t>B1-c most damaging: Hail</w:t>
            </w:r>
          </w:p>
        </w:tc>
      </w:tr>
      <w:tr>
        <w:trPr>
          <w:cantSplit/>
        </w:trPr>
        <w:tc>
          <w:tcPr>
            <w:tcW w:type="dxa" w:w="1037"/>
          </w:tcPr>
          <w:p>
            <w:pPr>
              <w:spacing w:after="0"/>
              <w:jc w:val="left"/>
            </w:pPr>
            <w:r>
              <w:rPr>
                <w:sz w:val="16"/>
              </w:rPr>
              <w:t>2012-03-01</w:t>
            </w:r>
          </w:p>
        </w:tc>
        <w:tc>
          <w:tcPr>
            <w:tcW w:type="dxa" w:w="1215"/>
          </w:tcPr>
          <w:p>
            <w:pPr>
              <w:spacing w:after="0"/>
              <w:jc w:val="left"/>
            </w:pPr>
            <w:r>
              <w:rPr>
                <w:sz w:val="16"/>
              </w:rPr>
              <w:t>Wildfire</w:t>
            </w:r>
          </w:p>
        </w:tc>
        <w:tc>
          <w:tcPr>
            <w:tcW w:type="dxa" w:w="1987"/>
          </w:tcPr>
          <w:p>
            <w:pPr>
              <w:spacing w:after="0"/>
              <w:jc w:val="left"/>
            </w:pPr>
          </w:p>
        </w:tc>
        <w:tc>
          <w:tcPr>
            <w:tcW w:type="dxa" w:w="3043"/>
          </w:tcPr>
          <w:p>
            <w:pPr>
              <w:spacing w:after="0"/>
              <w:jc w:val="left"/>
            </w:pPr>
            <w:r>
              <w:rPr>
                <w:sz w:val="16"/>
              </w:rPr>
              <w:t>$8,000 property; $0 crops (zone total, 2012 dollars)</w:t>
            </w:r>
          </w:p>
        </w:tc>
        <w:tc>
          <w:tcPr>
            <w:tcW w:type="dxa" w:w="943"/>
          </w:tcPr>
          <w:p>
            <w:pPr>
              <w:spacing w:after="0"/>
              <w:jc w:val="right"/>
            </w:pPr>
            <w:r>
              <w:rPr>
                <w:sz w:val="16"/>
              </w:rPr>
              <w:t>0, 0</w:t>
            </w:r>
          </w:p>
        </w:tc>
        <w:tc>
          <w:tcPr>
            <w:tcW w:type="dxa" w:w="1776"/>
          </w:tcPr>
          <w:p>
            <w:pPr>
              <w:spacing w:after="0"/>
              <w:jc w:val="left"/>
            </w:pPr>
            <w:r>
              <w:rPr>
                <w:sz w:val="16"/>
              </w:rPr>
              <w:t>Storm Events area GUADALUPE COUNTY (legacy zone code NMZ533), zone-level</w:t>
            </w:r>
          </w:p>
        </w:tc>
        <w:tc>
          <w:tcPr>
            <w:tcW w:type="dxa" w:w="1102"/>
          </w:tcPr>
          <w:p>
            <w:pPr>
              <w:spacing w:after="0"/>
              <w:jc w:val="left"/>
            </w:pPr>
          </w:p>
        </w:tc>
        <w:tc>
          <w:tcPr>
            <w:tcW w:type="dxa" w:w="3010"/>
          </w:tcPr>
          <w:p>
            <w:pPr>
              <w:spacing w:after="0"/>
              <w:jc w:val="left"/>
            </w:pPr>
            <w:r>
              <w:rPr>
                <w:sz w:val="16"/>
              </w:rPr>
              <w:t>B1-c worst recorded: Wildfire</w:t>
            </w:r>
          </w:p>
        </w:tc>
      </w:tr>
      <w:tr>
        <w:trPr>
          <w:cantSplit/>
        </w:trPr>
        <w:tc>
          <w:tcPr>
            <w:tcW w:type="dxa" w:w="1037"/>
          </w:tcPr>
          <w:p>
            <w:pPr>
              <w:spacing w:after="0"/>
              <w:jc w:val="left"/>
            </w:pPr>
            <w:r>
              <w:rPr>
                <w:sz w:val="16"/>
              </w:rPr>
              <w:t>2011-03-29</w:t>
            </w:r>
          </w:p>
        </w:tc>
        <w:tc>
          <w:tcPr>
            <w:tcW w:type="dxa" w:w="1215"/>
          </w:tcPr>
          <w:p>
            <w:pPr>
              <w:spacing w:after="0"/>
              <w:jc w:val="left"/>
            </w:pPr>
            <w:r>
              <w:rPr>
                <w:sz w:val="16"/>
              </w:rPr>
              <w:t>Drought</w:t>
            </w:r>
          </w:p>
        </w:tc>
        <w:tc>
          <w:tcPr>
            <w:tcW w:type="dxa" w:w="1987"/>
          </w:tcPr>
          <w:p>
            <w:pPr>
              <w:spacing w:after="0"/>
              <w:jc w:val="left"/>
            </w:pPr>
          </w:p>
        </w:tc>
        <w:tc>
          <w:tcPr>
            <w:tcW w:type="dxa" w:w="3043"/>
          </w:tcPr>
          <w:p>
            <w:pPr>
              <w:spacing w:after="0"/>
              <w:jc w:val="left"/>
            </w:pPr>
            <w:r>
              <w:rPr>
                <w:sz w:val="16"/>
              </w:rPr>
              <w:t>$0 property; $0 crops (zone total, 2011 dollars)</w:t>
            </w:r>
          </w:p>
        </w:tc>
        <w:tc>
          <w:tcPr>
            <w:tcW w:type="dxa" w:w="943"/>
          </w:tcPr>
          <w:p>
            <w:pPr>
              <w:spacing w:after="0"/>
              <w:jc w:val="right"/>
            </w:pPr>
            <w:r>
              <w:rPr>
                <w:sz w:val="16"/>
              </w:rPr>
              <w:t>0, 0</w:t>
            </w:r>
          </w:p>
        </w:tc>
        <w:tc>
          <w:tcPr>
            <w:tcW w:type="dxa" w:w="1776"/>
          </w:tcPr>
          <w:p>
            <w:pPr>
              <w:spacing w:after="0"/>
              <w:jc w:val="left"/>
            </w:pPr>
            <w:r>
              <w:rPr>
                <w:sz w:val="16"/>
              </w:rPr>
              <w:t>Storm Events area GUADALUPE COUNTY (legacy zone code NMZ533), zone-level</w:t>
            </w:r>
          </w:p>
        </w:tc>
        <w:tc>
          <w:tcPr>
            <w:tcW w:type="dxa" w:w="1102"/>
          </w:tcPr>
          <w:p>
            <w:pPr>
              <w:spacing w:after="0"/>
              <w:jc w:val="left"/>
            </w:pPr>
          </w:p>
        </w:tc>
        <w:tc>
          <w:tcPr>
            <w:tcW w:type="dxa" w:w="3010"/>
          </w:tcPr>
          <w:p>
            <w:pPr>
              <w:spacing w:after="0"/>
              <w:jc w:val="left"/>
            </w:pPr>
            <w:r>
              <w:rPr>
                <w:sz w:val="16"/>
              </w:rPr>
              <w:t>B1-c worst recorded: Drought</w:t>
            </w:r>
          </w:p>
        </w:tc>
      </w:tr>
      <w:tr>
        <w:trPr>
          <w:cantSplit/>
        </w:trPr>
        <w:tc>
          <w:tcPr>
            <w:tcW w:type="dxa" w:w="1037"/>
          </w:tcPr>
          <w:p>
            <w:pPr>
              <w:spacing w:after="0"/>
              <w:jc w:val="left"/>
            </w:pPr>
            <w:r>
              <w:rPr>
                <w:sz w:val="16"/>
              </w:rPr>
              <w:t>2010-10-25</w:t>
            </w:r>
          </w:p>
        </w:tc>
        <w:tc>
          <w:tcPr>
            <w:tcW w:type="dxa" w:w="1215"/>
          </w:tcPr>
          <w:p>
            <w:pPr>
              <w:spacing w:after="0"/>
              <w:jc w:val="left"/>
            </w:pPr>
            <w:r>
              <w:rPr>
                <w:sz w:val="16"/>
              </w:rPr>
              <w:t>High Wind</w:t>
            </w:r>
          </w:p>
        </w:tc>
        <w:tc>
          <w:tcPr>
            <w:tcW w:type="dxa" w:w="1987"/>
          </w:tcPr>
          <w:p>
            <w:pPr>
              <w:spacing w:after="0"/>
              <w:jc w:val="left"/>
            </w:pPr>
            <w:r>
              <w:rPr>
                <w:sz w:val="16"/>
              </w:rPr>
              <w:t>79 kt (91 mph) measured gust</w:t>
            </w:r>
          </w:p>
        </w:tc>
        <w:tc>
          <w:tcPr>
            <w:tcW w:type="dxa" w:w="3043"/>
          </w:tcPr>
          <w:p>
            <w:pPr>
              <w:spacing w:after="0"/>
              <w:jc w:val="left"/>
            </w:pPr>
            <w:r>
              <w:rPr>
                <w:sz w:val="16"/>
              </w:rPr>
              <w:t>$0 property; $0 crops (zone total, 2010 dollars)</w:t>
            </w:r>
          </w:p>
        </w:tc>
        <w:tc>
          <w:tcPr>
            <w:tcW w:type="dxa" w:w="943"/>
          </w:tcPr>
          <w:p>
            <w:pPr>
              <w:spacing w:after="0"/>
              <w:jc w:val="right"/>
            </w:pPr>
            <w:r>
              <w:rPr>
                <w:sz w:val="16"/>
              </w:rPr>
              <w:t>0, 0</w:t>
            </w:r>
          </w:p>
        </w:tc>
        <w:tc>
          <w:tcPr>
            <w:tcW w:type="dxa" w:w="1776"/>
          </w:tcPr>
          <w:p>
            <w:pPr>
              <w:spacing w:after="0"/>
              <w:jc w:val="left"/>
            </w:pPr>
            <w:r>
              <w:rPr>
                <w:sz w:val="16"/>
              </w:rPr>
              <w:t>Storm Events area GUADALUPE COUNTY (legacy zone code NMZ533), zone-level</w:t>
            </w:r>
          </w:p>
        </w:tc>
        <w:tc>
          <w:tcPr>
            <w:tcW w:type="dxa" w:w="1102"/>
          </w:tcPr>
          <w:p>
            <w:pPr>
              <w:spacing w:after="0"/>
              <w:jc w:val="left"/>
            </w:pPr>
          </w:p>
        </w:tc>
        <w:tc>
          <w:tcPr>
            <w:tcW w:type="dxa" w:w="3010"/>
          </w:tcPr>
          <w:p>
            <w:pPr>
              <w:spacing w:after="0"/>
              <w:jc w:val="left"/>
            </w:pPr>
            <w:r>
              <w:rPr>
                <w:sz w:val="16"/>
              </w:rPr>
              <w:t>B1-c worst recorded: High Wind and Strong Wind</w:t>
            </w:r>
          </w:p>
        </w:tc>
      </w:tr>
      <w:tr>
        <w:trPr>
          <w:cantSplit/>
        </w:trPr>
        <w:tc>
          <w:tcPr>
            <w:tcW w:type="dxa" w:w="1037"/>
          </w:tcPr>
          <w:p>
            <w:pPr>
              <w:spacing w:after="0"/>
              <w:jc w:val="left"/>
            </w:pPr>
            <w:r>
              <w:rPr>
                <w:sz w:val="16"/>
              </w:rPr>
              <w:t>1978-06-04</w:t>
            </w:r>
          </w:p>
        </w:tc>
        <w:tc>
          <w:tcPr>
            <w:tcW w:type="dxa" w:w="1215"/>
          </w:tcPr>
          <w:p>
            <w:pPr>
              <w:spacing w:after="0"/>
              <w:jc w:val="left"/>
            </w:pPr>
            <w:r>
              <w:rPr>
                <w:sz w:val="16"/>
              </w:rPr>
              <w:t>Tornado</w:t>
            </w:r>
          </w:p>
        </w:tc>
        <w:tc>
          <w:tcPr>
            <w:tcW w:type="dxa" w:w="1987"/>
          </w:tcPr>
          <w:p>
            <w:pPr>
              <w:spacing w:after="0"/>
              <w:jc w:val="left"/>
            </w:pPr>
            <w:r>
              <w:rPr>
                <w:sz w:val="16"/>
              </w:rPr>
              <w:t>F2, 2 mi path length (whole path, pre-1996), 33 yd wide</w:t>
            </w:r>
          </w:p>
        </w:tc>
        <w:tc>
          <w:tcPr>
            <w:tcW w:type="dxa" w:w="3043"/>
          </w:tcPr>
          <w:p>
            <w:pPr>
              <w:spacing w:after="0"/>
              <w:jc w:val="left"/>
            </w:pPr>
            <w:r>
              <w:rPr>
                <w:sz w:val="16"/>
              </w:rPr>
              <w:t>$30 property; crops not recorded (1978 dollars)</w:t>
            </w:r>
          </w:p>
        </w:tc>
        <w:tc>
          <w:tcPr>
            <w:tcW w:type="dxa" w:w="943"/>
          </w:tcPr>
          <w:p>
            <w:pPr>
              <w:spacing w:after="0"/>
              <w:jc w:val="right"/>
            </w:pPr>
            <w:r>
              <w:rPr>
                <w:sz w:val="16"/>
              </w:rPr>
              <w:t>0, 0</w:t>
            </w:r>
          </w:p>
        </w:tc>
        <w:tc>
          <w:tcPr>
            <w:tcW w:type="dxa" w:w="1776"/>
          </w:tcPr>
          <w:p>
            <w:pPr>
              <w:spacing w:after="0"/>
              <w:jc w:val="left"/>
            </w:pPr>
            <w:r>
              <w:rPr>
                <w:sz w:val="16"/>
              </w:rPr>
              <w:t>location not recorded</w:t>
            </w:r>
          </w:p>
        </w:tc>
        <w:tc>
          <w:tcPr>
            <w:tcW w:type="dxa" w:w="1102"/>
          </w:tcPr>
          <w:p>
            <w:pPr>
              <w:spacing w:after="0"/>
              <w:jc w:val="left"/>
            </w:pPr>
          </w:p>
        </w:tc>
        <w:tc>
          <w:tcPr>
            <w:tcW w:type="dxa" w:w="301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0.42</w:t>
            </w:r>
          </w:p>
        </w:tc>
        <w:tc>
          <w:tcPr>
            <w:tcW w:type="dxa" w:w="1380"/>
          </w:tcPr>
          <w:p>
            <w:pPr>
              <w:spacing w:after="0"/>
              <w:jc w:val="left"/>
            </w:pPr>
            <w:r>
              <w:rPr>
                <w:sz w:val="16"/>
              </w:rPr>
              <w:t>event-days per year</w:t>
            </w:r>
          </w:p>
        </w:tc>
        <w:tc>
          <w:tcPr>
            <w:tcW w:type="dxa" w:w="1823"/>
          </w:tcPr>
          <w:p>
            <w:pPr>
              <w:spacing w:after="0"/>
              <w:jc w:val="left"/>
            </w:pPr>
            <w:r>
              <w:rPr>
                <w:sz w:val="16"/>
              </w:rPr>
              <w:t>about 0.42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4 of 30 years, 1996 to 2025 (13.3%)</w:t>
            </w:r>
          </w:p>
        </w:tc>
        <w:tc>
          <w:tcPr>
            <w:tcW w:type="dxa" w:w="1610"/>
          </w:tcPr>
          <w:p>
            <w:pPr>
              <w:spacing w:after="0"/>
              <w:jc w:val="right"/>
            </w:pPr>
            <w:r>
              <w:rPr>
                <w:sz w:val="16"/>
              </w:rPr>
              <w:t>7.99</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130</w:t>
            </w:r>
          </w:p>
        </w:tc>
        <w:tc>
          <w:tcPr>
            <w:tcW w:type="dxa" w:w="1380"/>
          </w:tcPr>
          <w:p>
            <w:pPr>
              <w:spacing w:after="0"/>
              <w:jc w:val="left"/>
            </w:pPr>
            <w:r>
              <w:rPr>
                <w:sz w:val="16"/>
              </w:rPr>
              <w:t>event-days per year</w:t>
            </w:r>
          </w:p>
        </w:tc>
        <w:tc>
          <w:tcPr>
            <w:tcW w:type="dxa" w:w="1823"/>
          </w:tcPr>
          <w:p>
            <w:pPr>
              <w:spacing w:after="0"/>
              <w:jc w:val="left"/>
            </w:pPr>
            <w:r>
              <w:rPr>
                <w:sz w:val="16"/>
              </w:rPr>
              <w:t>about 130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12 of 30 years, 1996 to 2025 (40%)</w:t>
            </w:r>
          </w:p>
        </w:tc>
        <w:tc>
          <w:tcPr>
            <w:tcW w:type="dxa" w:w="1610"/>
          </w:tcPr>
          <w:p>
            <w:pPr>
              <w:spacing w:after="0"/>
              <w:jc w:val="right"/>
            </w:pPr>
            <w:r>
              <w:rPr>
                <w:sz w:val="16"/>
              </w:rPr>
              <w:t>3,283</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0.00061</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0.061%</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1.07</w:t>
            </w:r>
          </w:p>
        </w:tc>
        <w:tc>
          <w:tcPr>
            <w:tcW w:type="dxa" w:w="1380"/>
          </w:tcPr>
          <w:p>
            <w:pPr>
              <w:spacing w:after="0"/>
              <w:jc w:val="left"/>
            </w:pPr>
            <w:r>
              <w:rPr>
                <w:sz w:val="16"/>
              </w:rPr>
              <w:t>events per year</w:t>
            </w:r>
          </w:p>
        </w:tc>
        <w:tc>
          <w:tcPr>
            <w:tcW w:type="dxa" w:w="1823"/>
          </w:tcPr>
          <w:p>
            <w:pPr>
              <w:spacing w:after="0"/>
              <w:jc w:val="left"/>
            </w:pPr>
            <w:r>
              <w:rPr>
                <w:sz w:val="16"/>
              </w:rPr>
              <w:t>about 1.07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40.5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0.842</w:t>
            </w:r>
          </w:p>
        </w:tc>
        <w:tc>
          <w:tcPr>
            <w:tcW w:type="dxa" w:w="1380"/>
          </w:tcPr>
          <w:p>
            <w:pPr>
              <w:spacing w:after="0"/>
              <w:jc w:val="left"/>
            </w:pPr>
            <w:r>
              <w:rPr>
                <w:sz w:val="16"/>
              </w:rPr>
              <w:t>event-days per year</w:t>
            </w:r>
          </w:p>
        </w:tc>
        <w:tc>
          <w:tcPr>
            <w:tcW w:type="dxa" w:w="1823"/>
          </w:tcPr>
          <w:p>
            <w:pPr>
              <w:spacing w:after="0"/>
              <w:jc w:val="left"/>
            </w:pPr>
            <w:r>
              <w:rPr>
                <w:sz w:val="16"/>
              </w:rPr>
              <w:t>about 0.842 days per year</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16</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86"/>
          </w:tcPr>
          <w:p>
            <w:pPr>
              <w:spacing w:after="0"/>
              <w:jc w:val="right"/>
            </w:pPr>
          </w:p>
        </w:tc>
        <w:tc>
          <w:tcPr>
            <w:tcW w:type="dxa" w:w="1380"/>
          </w:tcPr>
          <w:p>
            <w:pPr>
              <w:spacing w:after="0"/>
              <w:jc w:val="left"/>
            </w:pPr>
            <w:r>
              <w:rPr>
                <w:sz w:val="16"/>
              </w:rPr>
              <w:t>events per year</w:t>
            </w:r>
          </w:p>
        </w:tc>
        <w:tc>
          <w:tcPr>
            <w:tcW w:type="dxa" w:w="1823"/>
          </w:tcPr>
          <w:p>
            <w:pPr>
              <w:spacing w:after="0"/>
              <w:jc w:val="left"/>
            </w:pPr>
          </w:p>
        </w:tc>
        <w:tc>
          <w:tcPr>
            <w:tcW w:type="dxa" w:w="1037"/>
          </w:tcPr>
          <w:p>
            <w:pPr>
              <w:spacing w:after="0"/>
              <w:jc w:val="left"/>
            </w:pPr>
          </w:p>
        </w:tc>
        <w:tc>
          <w:tcPr>
            <w:tcW w:type="dxa" w:w="1365"/>
          </w:tcPr>
          <w:p>
            <w:pPr>
              <w:spacing w:after="0"/>
              <w:jc w:val="left"/>
            </w:pPr>
          </w:p>
        </w:tc>
        <w:tc>
          <w:tcPr>
            <w:tcW w:type="dxa" w:w="1610"/>
          </w:tcPr>
          <w:p>
            <w:pPr>
              <w:spacing w:after="0"/>
              <w:jc w:val="right"/>
            </w:pP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0.251</w:t>
            </w:r>
          </w:p>
        </w:tc>
        <w:tc>
          <w:tcPr>
            <w:tcW w:type="dxa" w:w="1380"/>
          </w:tcPr>
          <w:p>
            <w:pPr>
              <w:spacing w:after="0"/>
              <w:jc w:val="left"/>
            </w:pPr>
            <w:r>
              <w:rPr>
                <w:sz w:val="16"/>
              </w:rPr>
              <w:t>event-days per year</w:t>
            </w:r>
          </w:p>
        </w:tc>
        <w:tc>
          <w:tcPr>
            <w:tcW w:type="dxa" w:w="1823"/>
          </w:tcPr>
          <w:p>
            <w:pPr>
              <w:spacing w:after="0"/>
              <w:jc w:val="left"/>
            </w:pPr>
            <w:r>
              <w:rPr>
                <w:sz w:val="16"/>
              </w:rPr>
              <w:t>about 0.251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17</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0.643</w:t>
            </w:r>
          </w:p>
        </w:tc>
        <w:tc>
          <w:tcPr>
            <w:tcW w:type="dxa" w:w="1380"/>
          </w:tcPr>
          <w:p>
            <w:pPr>
              <w:spacing w:after="0"/>
              <w:jc w:val="left"/>
            </w:pPr>
            <w:r>
              <w:rPr>
                <w:sz w:val="16"/>
              </w:rPr>
              <w:t>event-days per year</w:t>
            </w:r>
          </w:p>
        </w:tc>
        <w:tc>
          <w:tcPr>
            <w:tcW w:type="dxa" w:w="1823"/>
          </w:tcPr>
          <w:p>
            <w:pPr>
              <w:spacing w:after="0"/>
              <w:jc w:val="left"/>
            </w:pPr>
            <w:r>
              <w:rPr>
                <w:sz w:val="16"/>
              </w:rPr>
              <w:t>about 0.643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14 of 30 years, 1996 to 2025 (46.7%)</w:t>
            </w:r>
          </w:p>
        </w:tc>
        <w:tc>
          <w:tcPr>
            <w:tcW w:type="dxa" w:w="1610"/>
          </w:tcPr>
          <w:p>
            <w:pPr>
              <w:spacing w:after="0"/>
              <w:jc w:val="right"/>
            </w:pPr>
            <w:r>
              <w:rPr>
                <w:sz w:val="16"/>
              </w:rPr>
              <w:t>18</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0.49</w:t>
            </w:r>
          </w:p>
        </w:tc>
        <w:tc>
          <w:tcPr>
            <w:tcW w:type="dxa" w:w="1380"/>
          </w:tcPr>
          <w:p>
            <w:pPr>
              <w:spacing w:after="0"/>
              <w:jc w:val="left"/>
            </w:pPr>
            <w:r>
              <w:rPr>
                <w:sz w:val="16"/>
              </w:rPr>
              <w:t>events per year (modeled)</w:t>
            </w:r>
          </w:p>
        </w:tc>
        <w:tc>
          <w:tcPr>
            <w:tcW w:type="dxa" w:w="1823"/>
          </w:tcPr>
          <w:p>
            <w:pPr>
              <w:spacing w:after="0"/>
              <w:jc w:val="left"/>
            </w:pPr>
            <w:r>
              <w:rPr>
                <w:sz w:val="16"/>
              </w:rPr>
              <w:t>about 1 in 2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56.3</w:t>
            </w:r>
          </w:p>
        </w:tc>
        <w:tc>
          <w:tcPr>
            <w:tcW w:type="dxa" w:w="1380"/>
          </w:tcPr>
          <w:p>
            <w:pPr>
              <w:spacing w:after="0"/>
              <w:jc w:val="left"/>
            </w:pPr>
            <w:r>
              <w:rPr>
                <w:sz w:val="16"/>
              </w:rPr>
              <w:t>days per year with a strike</w:t>
            </w:r>
          </w:p>
        </w:tc>
        <w:tc>
          <w:tcPr>
            <w:tcW w:type="dxa" w:w="1823"/>
          </w:tcPr>
          <w:p>
            <w:pPr>
              <w:spacing w:after="0"/>
              <w:jc w:val="left"/>
            </w:pPr>
            <w:r>
              <w:rPr>
                <w:sz w:val="16"/>
              </w:rPr>
              <w:t>about 56.3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0.3</w:t>
            </w:r>
          </w:p>
        </w:tc>
        <w:tc>
          <w:tcPr>
            <w:tcW w:type="dxa" w:w="1380"/>
          </w:tcPr>
          <w:p>
            <w:pPr>
              <w:spacing w:after="0"/>
              <w:jc w:val="left"/>
            </w:pPr>
            <w:r>
              <w:rPr>
                <w:sz w:val="16"/>
              </w:rPr>
              <w:t>events per year</w:t>
            </w:r>
          </w:p>
        </w:tc>
        <w:tc>
          <w:tcPr>
            <w:tcW w:type="dxa" w:w="1823"/>
          </w:tcPr>
          <w:p>
            <w:pPr>
              <w:spacing w:after="0"/>
              <w:jc w:val="left"/>
            </w:pPr>
            <w:r>
              <w:rPr>
                <w:sz w:val="16"/>
              </w:rPr>
              <w:t>about 1 in 3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12</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0.268</w:t>
            </w:r>
          </w:p>
        </w:tc>
        <w:tc>
          <w:tcPr>
            <w:tcW w:type="dxa" w:w="1380"/>
          </w:tcPr>
          <w:p>
            <w:pPr>
              <w:spacing w:after="0"/>
              <w:jc w:val="left"/>
            </w:pPr>
            <w:r>
              <w:rPr>
                <w:sz w:val="16"/>
              </w:rPr>
              <w:t>events per year</w:t>
            </w:r>
          </w:p>
        </w:tc>
        <w:tc>
          <w:tcPr>
            <w:tcW w:type="dxa" w:w="1823"/>
          </w:tcPr>
          <w:p>
            <w:pPr>
              <w:spacing w:after="0"/>
              <w:jc w:val="left"/>
            </w:pPr>
            <w:r>
              <w:rPr>
                <w:sz w:val="16"/>
              </w:rPr>
              <w:t>about 1 in 4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Volcanic Activity</w:t>
            </w:r>
          </w:p>
        </w:tc>
        <w:tc>
          <w:tcPr>
            <w:tcW w:type="dxa" w:w="1386"/>
          </w:tcPr>
          <w:p>
            <w:pPr>
              <w:spacing w:after="0"/>
              <w:jc w:val="right"/>
            </w:pPr>
            <w:r>
              <w:rPr>
                <w:sz w:val="16"/>
              </w:rPr>
              <w:t>0.0001</w:t>
            </w:r>
          </w:p>
        </w:tc>
        <w:tc>
          <w:tcPr>
            <w:tcW w:type="dxa" w:w="1380"/>
          </w:tcPr>
          <w:p>
            <w:pPr>
              <w:spacing w:after="0"/>
              <w:jc w:val="left"/>
            </w:pPr>
            <w:r>
              <w:rPr>
                <w:sz w:val="16"/>
              </w:rPr>
              <w:t>annual probability</w:t>
            </w:r>
          </w:p>
        </w:tc>
        <w:tc>
          <w:tcPr>
            <w:tcW w:type="dxa" w:w="1823"/>
          </w:tcPr>
          <w:p>
            <w:pPr>
              <w:spacing w:after="0"/>
              <w:jc w:val="left"/>
            </w:pPr>
            <w:r>
              <w:rPr>
                <w:sz w:val="16"/>
              </w:rPr>
              <w:t>about 1 in 10,000 years</w:t>
            </w:r>
          </w:p>
        </w:tc>
        <w:tc>
          <w:tcPr>
            <w:tcW w:type="dxa" w:w="1037"/>
          </w:tcPr>
          <w:p>
            <w:pPr>
              <w:spacing w:after="0"/>
              <w:jc w:val="left"/>
            </w:pPr>
            <w:r>
              <w:rPr>
                <w:sz w:val="16"/>
              </w:rPr>
              <w:t>Unlikely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0.00319</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0.319%</w:t>
            </w:r>
          </w:p>
        </w:tc>
        <w:tc>
          <w:tcPr>
            <w:tcW w:type="dxa" w:w="1037"/>
          </w:tcPr>
          <w:p>
            <w:pPr>
              <w:spacing w:after="0"/>
              <w:jc w:val="left"/>
            </w:pPr>
            <w:r>
              <w:rPr>
                <w:sz w:val="16"/>
              </w:rPr>
              <w:t>Possible</w:t>
            </w:r>
          </w:p>
        </w:tc>
        <w:tc>
          <w:tcPr>
            <w:tcW w:type="dxa" w:w="1365"/>
          </w:tcPr>
          <w:p>
            <w:pPr>
              <w:spacing w:after="0"/>
              <w:jc w:val="left"/>
            </w:pPr>
            <w:r>
              <w:rPr>
                <w:sz w:val="16"/>
              </w:rPr>
              <w:t>Storm Events records in 2 of 30 years, 1996 to 2025 (6.67%)</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10.8</w:t>
            </w:r>
          </w:p>
        </w:tc>
        <w:tc>
          <w:tcPr>
            <w:tcW w:type="dxa" w:w="1380"/>
          </w:tcPr>
          <w:p>
            <w:pPr>
              <w:spacing w:after="0"/>
              <w:jc w:val="left"/>
            </w:pPr>
            <w:r>
              <w:rPr>
                <w:sz w:val="16"/>
              </w:rPr>
              <w:t>event-days per year</w:t>
            </w:r>
          </w:p>
        </w:tc>
        <w:tc>
          <w:tcPr>
            <w:tcW w:type="dxa" w:w="1823"/>
          </w:tcPr>
          <w:p>
            <w:pPr>
              <w:spacing w:after="0"/>
              <w:jc w:val="left"/>
            </w:pPr>
            <w:r>
              <w:rPr>
                <w:sz w:val="16"/>
              </w:rPr>
              <w:t>about 10.8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15 of 30 years, 1996 to 2025 (50%)</w:t>
            </w:r>
          </w:p>
        </w:tc>
        <w:tc>
          <w:tcPr>
            <w:tcW w:type="dxa" w:w="1610"/>
          </w:tcPr>
          <w:p>
            <w:pPr>
              <w:spacing w:after="0"/>
              <w:jc w:val="right"/>
            </w:pPr>
            <w:r>
              <w:rPr>
                <w:sz w:val="16"/>
              </w:rPr>
              <w:t>206</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0.3</w:t>
            </w:r>
          </w:p>
        </w:tc>
        <w:tc>
          <w:tcPr>
            <w:tcW w:type="dxa" w:w="6434"/>
          </w:tcPr>
          <w:p>
            <w:pPr>
              <w:spacing w:after="0"/>
              <w:jc w:val="left"/>
            </w:pPr>
            <w:r>
              <w:rPr>
                <w:sz w:val="16"/>
              </w:rPr>
              <w:t>Very Low</w:t>
            </w:r>
          </w:p>
        </w:tc>
      </w:tr>
      <w:tr>
        <w:trPr>
          <w:cantSplit/>
        </w:trPr>
        <w:tc>
          <w:tcPr>
            <w:tcW w:type="dxa" w:w="4497"/>
          </w:tcPr>
          <w:p>
            <w:pPr>
              <w:spacing w:after="0"/>
              <w:jc w:val="left"/>
            </w:pPr>
            <w:r>
              <w:rPr>
                <w:sz w:val="16"/>
              </w:rPr>
              <w:t>Cold Wave</w:t>
            </w:r>
          </w:p>
        </w:tc>
        <w:tc>
          <w:tcPr>
            <w:tcW w:type="dxa" w:w="3181"/>
          </w:tcPr>
          <w:p>
            <w:pPr>
              <w:spacing w:after="0"/>
              <w:jc w:val="right"/>
            </w:pPr>
            <w:r>
              <w:rPr>
                <w:sz w:val="16"/>
              </w:rPr>
              <w:t>68.7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94.3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40.8</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81.1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Heat Wave</w:t>
            </w:r>
          </w:p>
        </w:tc>
        <w:tc>
          <w:tcPr>
            <w:tcW w:type="dxa" w:w="3181"/>
          </w:tcPr>
          <w:p>
            <w:pPr>
              <w:spacing w:after="0"/>
              <w:jc w:val="right"/>
            </w:pPr>
            <w:r>
              <w:rPr>
                <w:sz w:val="16"/>
              </w:rPr>
              <w:t>41.1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38.1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98.8</w:t>
            </w:r>
          </w:p>
        </w:tc>
        <w:tc>
          <w:tcPr>
            <w:tcW w:type="dxa" w:w="6434"/>
          </w:tcPr>
          <w:p>
            <w:pPr>
              <w:spacing w:after="0"/>
              <w:jc w:val="left"/>
            </w:pPr>
            <w:r>
              <w:rPr>
                <w:sz w:val="16"/>
              </w:rPr>
              <w:t>Very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86.8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96.5</w:t>
            </w:r>
          </w:p>
        </w:tc>
        <w:tc>
          <w:tcPr>
            <w:tcW w:type="dxa" w:w="6434"/>
          </w:tcPr>
          <w:p>
            <w:pPr>
              <w:spacing w:after="0"/>
              <w:jc w:val="left"/>
            </w:pPr>
            <w:r>
              <w:rPr>
                <w:sz w:val="16"/>
              </w:rPr>
              <w:t>Very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65.5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30.3</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Volcanic Activity</w:t>
            </w:r>
          </w:p>
        </w:tc>
        <w:tc>
          <w:tcPr>
            <w:tcW w:type="dxa" w:w="3181"/>
          </w:tcPr>
          <w:p>
            <w:pPr>
              <w:spacing w:after="0"/>
              <w:jc w:val="right"/>
            </w:pPr>
            <w:r>
              <w:rPr>
                <w:sz w:val="16"/>
              </w:rPr>
              <w:t>69.6</w:t>
            </w:r>
          </w:p>
        </w:tc>
        <w:tc>
          <w:tcPr>
            <w:tcW w:type="dxa" w:w="6434"/>
          </w:tcPr>
          <w:p>
            <w:pPr>
              <w:spacing w:after="0"/>
              <w:jc w:val="left"/>
            </w:pPr>
            <w:r>
              <w:rPr>
                <w:sz w:val="16"/>
              </w:rPr>
              <w:t>Very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98.0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99.2</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68"/>
        <w:gridCol w:w="856"/>
        <w:gridCol w:w="2881"/>
        <w:gridCol w:w="2656"/>
        <w:gridCol w:w="2746"/>
        <w:gridCol w:w="3106"/>
      </w:tblGrid>
      <w:tr>
        <w:trPr>
          <w:cantSplit/>
          <w:tblHeader/>
        </w:trPr>
        <w:tc>
          <w:tcPr>
            <w:tcW w:type="dxa" w:w="1868"/>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2881"/>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68"/>
          </w:tcPr>
          <w:p>
            <w:pPr>
              <w:spacing w:after="0"/>
              <w:jc w:val="left"/>
            </w:pPr>
            <w:r>
              <w:rPr>
                <w:sz w:val="16"/>
              </w:rPr>
              <w:t>Guadalupe County</w:t>
            </w:r>
          </w:p>
        </w:tc>
        <w:tc>
          <w:tcPr>
            <w:tcW w:type="dxa" w:w="856"/>
          </w:tcPr>
          <w:p>
            <w:pPr>
              <w:spacing w:after="0"/>
              <w:jc w:val="left"/>
            </w:pPr>
            <w:r>
              <w:rPr>
                <w:sz w:val="16"/>
              </w:rPr>
              <w:t>County</w:t>
            </w:r>
          </w:p>
        </w:tc>
        <w:tc>
          <w:tcPr>
            <w:tcW w:type="dxa" w:w="2881"/>
          </w:tcPr>
          <w:p>
            <w:pPr>
              <w:spacing w:after="0"/>
              <w:jc w:val="left"/>
            </w:pPr>
            <w:r>
              <w:rPr>
                <w:sz w:val="16"/>
              </w:rPr>
              <w:t>Approved, expires 2027-12-15</w:t>
            </w:r>
          </w:p>
        </w:tc>
        <w:tc>
          <w:tcPr>
            <w:tcW w:type="dxa" w:w="2656"/>
          </w:tcPr>
          <w:p>
            <w:pPr>
              <w:spacing w:after="0"/>
              <w:jc w:val="right"/>
            </w:pPr>
            <w:r>
              <w:rPr>
                <w:sz w:val="16"/>
              </w:rPr>
              <w:t>FMA RL 0, SRL 0; any 0</w:t>
            </w:r>
          </w:p>
        </w:tc>
        <w:tc>
          <w:tcPr>
            <w:tcW w:type="dxa" w:w="2746"/>
          </w:tcPr>
          <w:p>
            <w:pPr>
              <w:spacing w:after="0"/>
              <w:jc w:val="right"/>
            </w:pPr>
            <w:r>
              <w:rPr>
                <w:sz w:val="16"/>
              </w:rPr>
              <w:t>$227,783.30</w:t>
            </w:r>
          </w:p>
        </w:tc>
        <w:tc>
          <w:tcPr>
            <w:tcW w:type="dxa" w:w="3106"/>
          </w:tcPr>
          <w:p>
            <w:pPr>
              <w:spacing w:after="0"/>
              <w:jc w:val="right"/>
            </w:pPr>
            <w:r>
              <w:rPr>
                <w:sz w:val="16"/>
              </w:rPr>
              <w:t>0 total; 0 since its plan</w:t>
            </w:r>
          </w:p>
        </w:tc>
      </w:tr>
      <w:tr>
        <w:trPr>
          <w:cantSplit/>
        </w:trPr>
        <w:tc>
          <w:tcPr>
            <w:tcW w:type="dxa" w:w="1868"/>
          </w:tcPr>
          <w:p>
            <w:pPr>
              <w:spacing w:after="0"/>
              <w:jc w:val="left"/>
            </w:pPr>
            <w:r>
              <w:rPr>
                <w:sz w:val="16"/>
              </w:rPr>
              <w:t>Santa Rosa city</w:t>
            </w:r>
          </w:p>
        </w:tc>
        <w:tc>
          <w:tcPr>
            <w:tcW w:type="dxa" w:w="856"/>
          </w:tcPr>
          <w:p>
            <w:pPr>
              <w:spacing w:after="0"/>
              <w:jc w:val="left"/>
            </w:pPr>
            <w:r>
              <w:rPr>
                <w:sz w:val="16"/>
              </w:rPr>
              <w:t>City</w:t>
            </w:r>
          </w:p>
        </w:tc>
        <w:tc>
          <w:tcPr>
            <w:tcW w:type="dxa" w:w="2881"/>
          </w:tcPr>
          <w:p>
            <w:pPr>
              <w:spacing w:after="0"/>
              <w:jc w:val="left"/>
            </w:pPr>
            <w:r>
              <w:rPr>
                <w:sz w:val="16"/>
              </w:rPr>
              <w:t>Plan 107021 approved 2022-12-16,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$111,950.20</w:t>
            </w:r>
          </w:p>
        </w:tc>
        <w:tc>
          <w:tcPr>
            <w:tcW w:type="dxa" w:w="3106"/>
          </w:tcPr>
          <w:p>
            <w:pPr>
              <w:spacing w:after="0"/>
              <w:jc w:val="right"/>
            </w:pPr>
            <w:r>
              <w:rPr>
                <w:sz w:val="16"/>
              </w:rPr>
              <w:t>58 total; no approved plan</w:t>
            </w:r>
          </w:p>
        </w:tc>
      </w:tr>
      <w:tr>
        <w:trPr>
          <w:cantSplit/>
        </w:trPr>
        <w:tc>
          <w:tcPr>
            <w:tcW w:type="dxa" w:w="1868"/>
          </w:tcPr>
          <w:p>
            <w:pPr>
              <w:spacing w:after="0"/>
              <w:jc w:val="left"/>
            </w:pPr>
            <w:r>
              <w:rPr>
                <w:sz w:val="16"/>
              </w:rPr>
              <w:t>Vaughn town</w:t>
            </w:r>
          </w:p>
        </w:tc>
        <w:tc>
          <w:tcPr>
            <w:tcW w:type="dxa" w:w="856"/>
          </w:tcPr>
          <w:p>
            <w:pPr>
              <w:spacing w:after="0"/>
              <w:jc w:val="left"/>
            </w:pPr>
            <w:r>
              <w:rPr>
                <w:sz w:val="16"/>
              </w:rPr>
              <w:t>Town</w:t>
            </w:r>
          </w:p>
        </w:tc>
        <w:tc>
          <w:tcPr>
            <w:tcW w:type="dxa" w:w="2881"/>
          </w:tcPr>
          <w:p>
            <w:pPr>
              <w:spacing w:after="0"/>
              <w:jc w:val="left"/>
            </w:pPr>
            <w:r>
              <w:rPr>
                <w:sz w:val="16"/>
              </w:rPr>
              <w:t>Plan 107021 approved 2022-12-16,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3106"/>
          </w:tcPr>
          <w:p>
            <w:pPr>
              <w:spacing w:after="0"/>
              <w:jc w:val="right"/>
            </w:pPr>
            <w:r>
              <w:rPr>
                <w:sz w:val="16"/>
              </w:rPr>
              <w:t>35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0"/>
        <w:gridCol w:w="1305"/>
        <w:gridCol w:w="1165"/>
        <w:gridCol w:w="1073"/>
        <w:gridCol w:w="1073"/>
        <w:gridCol w:w="18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2022-12-16</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30"/>
          </w:tcPr>
          <w:p>
            <w:pPr>
              <w:spacing w:after="0"/>
              <w:jc w:val="right"/>
            </w:pPr>
            <w:r>
              <w:rPr>
                <w:sz w:val="16"/>
              </w:rPr>
              <w:t>under $1</w:t>
            </w: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$1,151,803,075</w:t>
            </w:r>
          </w:p>
        </w:tc>
        <w:tc>
          <w:tcPr>
            <w:tcW w:type="dxa" w:w="1131"/>
          </w:tcPr>
          <w:p>
            <w:pPr>
              <w:spacing w:after="0"/>
              <w:jc w:val="right"/>
            </w:pPr>
            <w:r>
              <w:rPr>
                <w:sz w:val="16"/>
              </w:rPr>
              <w:t>$17,072,120</w:t>
            </w:r>
          </w:p>
        </w:tc>
        <w:tc>
          <w:tcPr>
            <w:tcW w:type="dxa" w:w="1041"/>
          </w:tcPr>
          <w:p>
            <w:pPr>
              <w:spacing w:after="0"/>
              <w:jc w:val="right"/>
            </w:pPr>
            <w:r>
              <w:rPr>
                <w:sz w:val="16"/>
              </w:rPr>
              <w:t>4,420</w:t>
            </w:r>
          </w:p>
        </w:tc>
        <w:tc>
          <w:tcPr>
            <w:tcW w:type="dxa" w:w="1037"/>
          </w:tcPr>
          <w:p>
            <w:pPr>
              <w:spacing w:after="0"/>
              <w:jc w:val="right"/>
            </w:pPr>
            <w:r>
              <w:rPr>
                <w:sz w:val="16"/>
              </w:rPr>
              <w:t>$210</w:t>
            </w:r>
          </w:p>
        </w:tc>
        <w:tc>
          <w:tcPr>
            <w:tcW w:type="dxa" w:w="1126"/>
          </w:tcPr>
          <w:p>
            <w:pPr>
              <w:spacing w:after="0"/>
              <w:jc w:val="right"/>
            </w:pPr>
            <w:r>
              <w:rPr>
                <w:sz w:val="16"/>
              </w:rPr>
              <w:t>$4,303</w:t>
            </w:r>
          </w:p>
        </w:tc>
        <w:tc>
          <w:tcPr>
            <w:tcW w:type="dxa" w:w="930"/>
          </w:tcPr>
          <w:p>
            <w:pPr>
              <w:spacing w:after="0"/>
              <w:jc w:val="right"/>
            </w:pPr>
            <w:r>
              <w:rPr>
                <w:sz w:val="16"/>
              </w:rPr>
              <w:t>$66,056</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$176,304</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$40,090</w:t>
            </w:r>
          </w:p>
        </w:tc>
        <w:tc>
          <w:tcPr>
            <w:tcW w:type="dxa" w:w="930"/>
          </w:tcPr>
          <w:p>
            <w:pPr>
              <w:spacing w:after="0"/>
              <w:jc w:val="right"/>
            </w:pPr>
            <w:r>
              <w:rPr>
                <w:sz w:val="16"/>
              </w:rPr>
              <w:t>n/a</w:t>
            </w:r>
          </w:p>
        </w:tc>
        <w:tc>
          <w:tcPr>
            <w:tcW w:type="dxa" w:w="1305"/>
          </w:tcPr>
          <w:p>
            <w:pPr>
              <w:spacing w:after="0"/>
              <w:jc w:val="right"/>
            </w:pPr>
            <w:r>
              <w:rPr>
                <w:sz w:val="16"/>
              </w:rPr>
              <w:t>22.7% (agriculture)</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$1,977,750,023</w:t>
            </w:r>
          </w:p>
        </w:tc>
        <w:tc>
          <w:tcPr>
            <w:tcW w:type="dxa" w:w="1131"/>
          </w:tcPr>
          <w:p>
            <w:pPr>
              <w:spacing w:after="0"/>
              <w:jc w:val="right"/>
            </w:pPr>
            <w:r>
              <w:rPr>
                <w:sz w:val="16"/>
              </w:rPr>
              <w:t>n/a</w:t>
            </w:r>
          </w:p>
        </w:tc>
        <w:tc>
          <w:tcPr>
            <w:tcW w:type="dxa" w:w="1041"/>
          </w:tcPr>
          <w:p>
            <w:pPr>
              <w:spacing w:after="0"/>
              <w:jc w:val="right"/>
            </w:pPr>
            <w:r>
              <w:rPr>
                <w:sz w:val="16"/>
              </w:rPr>
              <w:t>4,452</w:t>
            </w:r>
          </w:p>
        </w:tc>
        <w:tc>
          <w:tcPr>
            <w:tcW w:type="dxa" w:w="1037"/>
          </w:tcPr>
          <w:p>
            <w:pPr>
              <w:spacing w:after="0"/>
              <w:jc w:val="right"/>
            </w:pPr>
            <w:r>
              <w:rPr>
                <w:sz w:val="16"/>
              </w:rPr>
              <w:t>$10,781</w:t>
            </w:r>
          </w:p>
        </w:tc>
        <w:tc>
          <w:tcPr>
            <w:tcW w:type="dxa" w:w="1126"/>
          </w:tcPr>
          <w:p>
            <w:pPr>
              <w:spacing w:after="0"/>
              <w:jc w:val="right"/>
            </w:pPr>
            <w:r>
              <w:rPr>
                <w:sz w:val="16"/>
              </w:rPr>
              <w:t>n/a</w:t>
            </w:r>
          </w:p>
        </w:tc>
        <w:tc>
          <w:tcPr>
            <w:tcW w:type="dxa" w:w="930"/>
          </w:tcPr>
          <w:p>
            <w:pPr>
              <w:spacing w:after="0"/>
              <w:jc w:val="right"/>
            </w:pPr>
            <w:r>
              <w:rPr>
                <w:sz w:val="16"/>
              </w:rPr>
              <w:t>$2,513</w:t>
            </w:r>
          </w:p>
        </w:tc>
        <w:tc>
          <w:tcPr>
            <w:tcW w:type="dxa" w:w="1305"/>
          </w:tcPr>
          <w:p>
            <w:pPr>
              <w:spacing w:after="0"/>
              <w:jc w:val="right"/>
            </w:pPr>
            <w:r>
              <w:rPr>
                <w:sz w:val="16"/>
              </w:rPr>
              <w:t>0.000545%</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$1,151,803,075</w:t>
            </w:r>
          </w:p>
        </w:tc>
        <w:tc>
          <w:tcPr>
            <w:tcW w:type="dxa" w:w="1131"/>
          </w:tcPr>
          <w:p>
            <w:pPr>
              <w:spacing w:after="0"/>
              <w:jc w:val="right"/>
            </w:pPr>
            <w:r>
              <w:rPr>
                <w:sz w:val="16"/>
              </w:rPr>
              <w:t>$17,072,120</w:t>
            </w:r>
          </w:p>
        </w:tc>
        <w:tc>
          <w:tcPr>
            <w:tcW w:type="dxa" w:w="1041"/>
          </w:tcPr>
          <w:p>
            <w:pPr>
              <w:spacing w:after="0"/>
              <w:jc w:val="right"/>
            </w:pPr>
            <w:r>
              <w:rPr>
                <w:sz w:val="16"/>
              </w:rPr>
              <w:t>4,420</w:t>
            </w:r>
          </w:p>
        </w:tc>
        <w:tc>
          <w:tcPr>
            <w:tcW w:type="dxa" w:w="1037"/>
          </w:tcPr>
          <w:p>
            <w:pPr>
              <w:spacing w:after="0"/>
              <w:jc w:val="right"/>
            </w:pPr>
            <w:r>
              <w:rPr>
                <w:sz w:val="16"/>
              </w:rPr>
              <w:t>$6,565</w:t>
            </w:r>
          </w:p>
        </w:tc>
        <w:tc>
          <w:tcPr>
            <w:tcW w:type="dxa" w:w="1126"/>
          </w:tcPr>
          <w:p>
            <w:pPr>
              <w:spacing w:after="0"/>
              <w:jc w:val="right"/>
            </w:pPr>
            <w:r>
              <w:rPr>
                <w:sz w:val="16"/>
              </w:rPr>
              <w:t>$855</w:t>
            </w:r>
          </w:p>
        </w:tc>
        <w:tc>
          <w:tcPr>
            <w:tcW w:type="dxa" w:w="930"/>
          </w:tcPr>
          <w:p>
            <w:pPr>
              <w:spacing w:after="0"/>
              <w:jc w:val="right"/>
            </w:pPr>
            <w:r>
              <w:rPr>
                <w:sz w:val="16"/>
              </w:rPr>
              <w:t>$21,965</w:t>
            </w:r>
          </w:p>
        </w:tc>
        <w:tc>
          <w:tcPr>
            <w:tcW w:type="dxa" w:w="1305"/>
          </w:tcPr>
          <w:p>
            <w:pPr>
              <w:spacing w:after="0"/>
              <w:jc w:val="right"/>
            </w:pPr>
            <w:r>
              <w:rPr>
                <w:sz w:val="16"/>
              </w:rPr>
              <w:t>0.00057%</w:t>
            </w:r>
          </w:p>
        </w:tc>
        <w:tc>
          <w:tcPr>
            <w:tcW w:type="dxa" w:w="1165"/>
          </w:tcPr>
          <w:p>
            <w:pPr>
              <w:spacing w:after="0"/>
              <w:jc w:val="right"/>
            </w:pPr>
            <w:r>
              <w:rPr>
                <w:sz w:val="16"/>
              </w:rPr>
              <w:t>$0</w:t>
            </w: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$1,151,803,075</w:t>
            </w:r>
          </w:p>
        </w:tc>
        <w:tc>
          <w:tcPr>
            <w:tcW w:type="dxa" w:w="1131"/>
          </w:tcPr>
          <w:p>
            <w:pPr>
              <w:spacing w:after="0"/>
              <w:jc w:val="right"/>
            </w:pPr>
            <w:r>
              <w:rPr>
                <w:sz w:val="16"/>
              </w:rPr>
              <w:t>$17,072,120</w:t>
            </w:r>
          </w:p>
        </w:tc>
        <w:tc>
          <w:tcPr>
            <w:tcW w:type="dxa" w:w="1041"/>
          </w:tcPr>
          <w:p>
            <w:pPr>
              <w:spacing w:after="0"/>
              <w:jc w:val="right"/>
            </w:pPr>
            <w:r>
              <w:rPr>
                <w:sz w:val="16"/>
              </w:rPr>
              <w:t>4,420</w:t>
            </w:r>
          </w:p>
        </w:tc>
        <w:tc>
          <w:tcPr>
            <w:tcW w:type="dxa" w:w="1037"/>
          </w:tcPr>
          <w:p>
            <w:pPr>
              <w:spacing w:after="0"/>
              <w:jc w:val="right"/>
            </w:pPr>
            <w:r>
              <w:rPr>
                <w:sz w:val="16"/>
              </w:rPr>
              <w:t>$4</w:t>
            </w:r>
          </w:p>
        </w:tc>
        <w:tc>
          <w:tcPr>
            <w:tcW w:type="dxa" w:w="1126"/>
          </w:tcPr>
          <w:p>
            <w:pPr>
              <w:spacing w:after="0"/>
              <w:jc w:val="right"/>
            </w:pPr>
            <w:r>
              <w:rPr>
                <w:sz w:val="16"/>
              </w:rPr>
              <w:t>$412</w:t>
            </w:r>
          </w:p>
        </w:tc>
        <w:tc>
          <w:tcPr>
            <w:tcW w:type="dxa" w:w="930"/>
          </w:tcPr>
          <w:p>
            <w:pPr>
              <w:spacing w:after="0"/>
              <w:jc w:val="right"/>
            </w:pPr>
            <w:r>
              <w:rPr>
                <w:sz w:val="16"/>
              </w:rPr>
              <w:t>$19,425</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1"/>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930"/>
          </w:tcPr>
          <w:p>
            <w:pPr>
              <w:spacing w:after="0"/>
              <w:jc w:val="right"/>
            </w:pP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$1,151,803,075</w:t>
            </w:r>
          </w:p>
        </w:tc>
        <w:tc>
          <w:tcPr>
            <w:tcW w:type="dxa" w:w="1131"/>
          </w:tcPr>
          <w:p>
            <w:pPr>
              <w:spacing w:after="0"/>
              <w:jc w:val="right"/>
            </w:pPr>
            <w:r>
              <w:rPr>
                <w:sz w:val="16"/>
              </w:rPr>
              <w:t>n/a</w:t>
            </w:r>
          </w:p>
        </w:tc>
        <w:tc>
          <w:tcPr>
            <w:tcW w:type="dxa" w:w="1041"/>
          </w:tcPr>
          <w:p>
            <w:pPr>
              <w:spacing w:after="0"/>
              <w:jc w:val="right"/>
            </w:pPr>
            <w:r>
              <w:rPr>
                <w:sz w:val="16"/>
              </w:rPr>
              <w:t>4,420</w:t>
            </w:r>
          </w:p>
        </w:tc>
        <w:tc>
          <w:tcPr>
            <w:tcW w:type="dxa" w:w="1037"/>
          </w:tcPr>
          <w:p>
            <w:pPr>
              <w:spacing w:after="0"/>
              <w:jc w:val="right"/>
            </w:pPr>
            <w:r>
              <w:rPr>
                <w:sz w:val="16"/>
              </w:rPr>
              <w:t>$457</w:t>
            </w:r>
          </w:p>
        </w:tc>
        <w:tc>
          <w:tcPr>
            <w:tcW w:type="dxa" w:w="1126"/>
          </w:tcPr>
          <w:p>
            <w:pPr>
              <w:spacing w:after="0"/>
              <w:jc w:val="right"/>
            </w:pPr>
            <w:r>
              <w:rPr>
                <w:sz w:val="16"/>
              </w:rPr>
              <w:t>n/a</w:t>
            </w:r>
          </w:p>
        </w:tc>
        <w:tc>
          <w:tcPr>
            <w:tcW w:type="dxa" w:w="930"/>
          </w:tcPr>
          <w:p>
            <w:pPr>
              <w:spacing w:after="0"/>
              <w:jc w:val="right"/>
            </w:pPr>
            <w:r>
              <w:rPr>
                <w:sz w:val="16"/>
              </w:rPr>
              <w:t>$1,620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$1,151,277,997</w:t>
            </w:r>
          </w:p>
        </w:tc>
        <w:tc>
          <w:tcPr>
            <w:tcW w:type="dxa" w:w="1131"/>
          </w:tcPr>
          <w:p>
            <w:pPr>
              <w:spacing w:after="0"/>
              <w:jc w:val="right"/>
            </w:pPr>
            <w:r>
              <w:rPr>
                <w:sz w:val="16"/>
              </w:rPr>
              <w:t>$0</w:t>
            </w:r>
          </w:p>
        </w:tc>
        <w:tc>
          <w:tcPr>
            <w:tcW w:type="dxa" w:w="1041"/>
          </w:tcPr>
          <w:p>
            <w:pPr>
              <w:spacing w:after="0"/>
              <w:jc w:val="right"/>
            </w:pPr>
            <w:r>
              <w:rPr>
                <w:sz w:val="16"/>
              </w:rPr>
              <w:t>17</w:t>
            </w:r>
          </w:p>
        </w:tc>
        <w:tc>
          <w:tcPr>
            <w:tcW w:type="dxa" w:w="1037"/>
          </w:tcPr>
          <w:p>
            <w:pPr>
              <w:spacing w:after="0"/>
              <w:jc w:val="right"/>
            </w:pPr>
            <w:r>
              <w:rPr>
                <w:sz w:val="16"/>
              </w:rPr>
              <w:t>$2,306,629</w:t>
            </w:r>
          </w:p>
        </w:tc>
        <w:tc>
          <w:tcPr>
            <w:tcW w:type="dxa" w:w="1126"/>
          </w:tcPr>
          <w:p>
            <w:pPr>
              <w:spacing w:after="0"/>
              <w:jc w:val="right"/>
            </w:pPr>
            <w:r>
              <w:rPr>
                <w:sz w:val="16"/>
              </w:rPr>
              <w:t>$0</w:t>
            </w:r>
          </w:p>
        </w:tc>
        <w:tc>
          <w:tcPr>
            <w:tcW w:type="dxa" w:w="930"/>
          </w:tcPr>
          <w:p>
            <w:pPr>
              <w:spacing w:after="0"/>
              <w:jc w:val="right"/>
            </w:pPr>
            <w:r>
              <w:rPr>
                <w:sz w:val="16"/>
              </w:rPr>
              <w:t>$476</w:t>
            </w:r>
          </w:p>
        </w:tc>
        <w:tc>
          <w:tcPr>
            <w:tcW w:type="dxa" w:w="1305"/>
          </w:tcPr>
          <w:p>
            <w:pPr>
              <w:spacing w:after="0"/>
              <w:jc w:val="right"/>
            </w:pPr>
            <w:r>
              <w:rPr>
                <w:sz w:val="16"/>
              </w:rPr>
              <w:t>n/a (see note)</w:t>
            </w:r>
          </w:p>
        </w:tc>
        <w:tc>
          <w:tcPr>
            <w:tcW w:type="dxa" w:w="1165"/>
          </w:tcPr>
          <w:p>
            <w:pPr>
              <w:spacing w:after="0"/>
              <w:jc w:val="right"/>
            </w:pPr>
            <w:r>
              <w:rPr>
                <w:sz w:val="16"/>
              </w:rPr>
              <w:t>$101,000</w:t>
            </w: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$13,472,782</w:t>
            </w:r>
          </w:p>
        </w:tc>
        <w:tc>
          <w:tcPr>
            <w:tcW w:type="dxa" w:w="1131"/>
          </w:tcPr>
          <w:p>
            <w:pPr>
              <w:spacing w:after="0"/>
              <w:jc w:val="right"/>
            </w:pPr>
            <w:r>
              <w:rPr>
                <w:sz w:val="16"/>
              </w:rPr>
              <w:t>n/a</w:t>
            </w:r>
          </w:p>
        </w:tc>
        <w:tc>
          <w:tcPr>
            <w:tcW w:type="dxa" w:w="1041"/>
          </w:tcPr>
          <w:p>
            <w:pPr>
              <w:spacing w:after="0"/>
              <w:jc w:val="right"/>
            </w:pPr>
            <w:r>
              <w:rPr>
                <w:sz w:val="16"/>
              </w:rPr>
              <w:t>60</w:t>
            </w:r>
          </w:p>
        </w:tc>
        <w:tc>
          <w:tcPr>
            <w:tcW w:type="dxa" w:w="1037"/>
          </w:tcPr>
          <w:p>
            <w:pPr>
              <w:spacing w:after="0"/>
              <w:jc w:val="right"/>
            </w:pPr>
            <w:r>
              <w:rPr>
                <w:sz w:val="16"/>
              </w:rPr>
              <w:t>$62</w:t>
            </w:r>
          </w:p>
        </w:tc>
        <w:tc>
          <w:tcPr>
            <w:tcW w:type="dxa" w:w="1126"/>
          </w:tcPr>
          <w:p>
            <w:pPr>
              <w:spacing w:after="0"/>
              <w:jc w:val="right"/>
            </w:pPr>
            <w:r>
              <w:rPr>
                <w:sz w:val="16"/>
              </w:rPr>
              <w:t>n/a</w:t>
            </w:r>
          </w:p>
        </w:tc>
        <w:tc>
          <w:tcPr>
            <w:tcW w:type="dxa" w:w="930"/>
          </w:tcPr>
          <w:p>
            <w:pPr>
              <w:spacing w:after="0"/>
              <w:jc w:val="right"/>
            </w:pPr>
            <w:r>
              <w:rPr>
                <w:sz w:val="16"/>
              </w:rPr>
              <w:t>$121</w:t>
            </w:r>
          </w:p>
        </w:tc>
        <w:tc>
          <w:tcPr>
            <w:tcW w:type="dxa" w:w="1305"/>
          </w:tcPr>
          <w:p>
            <w:pPr>
              <w:spacing w:after="0"/>
              <w:jc w:val="right"/>
            </w:pPr>
            <w:r>
              <w:rPr>
                <w:sz w:val="16"/>
              </w:rPr>
              <w:t>0.000464%</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$1,151,803,075</w:t>
            </w:r>
          </w:p>
        </w:tc>
        <w:tc>
          <w:tcPr>
            <w:tcW w:type="dxa" w:w="1131"/>
          </w:tcPr>
          <w:p>
            <w:pPr>
              <w:spacing w:after="0"/>
              <w:jc w:val="right"/>
            </w:pPr>
            <w:r>
              <w:rPr>
                <w:sz w:val="16"/>
              </w:rPr>
              <w:t>n/a</w:t>
            </w:r>
          </w:p>
        </w:tc>
        <w:tc>
          <w:tcPr>
            <w:tcW w:type="dxa" w:w="1041"/>
          </w:tcPr>
          <w:p>
            <w:pPr>
              <w:spacing w:after="0"/>
              <w:jc w:val="right"/>
            </w:pPr>
            <w:r>
              <w:rPr>
                <w:sz w:val="16"/>
              </w:rPr>
              <w:t>4,420</w:t>
            </w:r>
          </w:p>
        </w:tc>
        <w:tc>
          <w:tcPr>
            <w:tcW w:type="dxa" w:w="1037"/>
          </w:tcPr>
          <w:p>
            <w:pPr>
              <w:spacing w:after="0"/>
              <w:jc w:val="right"/>
            </w:pPr>
            <w:r>
              <w:rPr>
                <w:sz w:val="16"/>
              </w:rPr>
              <w:t>$1,521</w:t>
            </w:r>
          </w:p>
        </w:tc>
        <w:tc>
          <w:tcPr>
            <w:tcW w:type="dxa" w:w="1126"/>
          </w:tcPr>
          <w:p>
            <w:pPr>
              <w:spacing w:after="0"/>
              <w:jc w:val="right"/>
            </w:pPr>
            <w:r>
              <w:rPr>
                <w:sz w:val="16"/>
              </w:rPr>
              <w:t>n/a</w:t>
            </w:r>
          </w:p>
        </w:tc>
        <w:tc>
          <w:tcPr>
            <w:tcW w:type="dxa" w:w="930"/>
          </w:tcPr>
          <w:p>
            <w:pPr>
              <w:spacing w:after="0"/>
              <w:jc w:val="right"/>
            </w:pPr>
            <w:r>
              <w:rPr>
                <w:sz w:val="16"/>
              </w:rPr>
              <w:t>$48,591</w:t>
            </w:r>
          </w:p>
        </w:tc>
        <w:tc>
          <w:tcPr>
            <w:tcW w:type="dxa" w:w="1305"/>
          </w:tcPr>
          <w:p>
            <w:pPr>
              <w:spacing w:after="0"/>
              <w:jc w:val="right"/>
            </w:pPr>
            <w:r>
              <w:rPr>
                <w:sz w:val="16"/>
              </w:rPr>
              <w:t>0.000132%</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$1,151,803,075</w:t>
            </w:r>
          </w:p>
        </w:tc>
        <w:tc>
          <w:tcPr>
            <w:tcW w:type="dxa" w:w="1131"/>
          </w:tcPr>
          <w:p>
            <w:pPr>
              <w:spacing w:after="0"/>
              <w:jc w:val="right"/>
            </w:pPr>
            <w:r>
              <w:rPr>
                <w:sz w:val="16"/>
              </w:rPr>
              <w:t>$17,072,120</w:t>
            </w:r>
          </w:p>
        </w:tc>
        <w:tc>
          <w:tcPr>
            <w:tcW w:type="dxa" w:w="1041"/>
          </w:tcPr>
          <w:p>
            <w:pPr>
              <w:spacing w:after="0"/>
              <w:jc w:val="right"/>
            </w:pPr>
            <w:r>
              <w:rPr>
                <w:sz w:val="16"/>
              </w:rPr>
              <w:t>4,420</w:t>
            </w:r>
          </w:p>
        </w:tc>
        <w:tc>
          <w:tcPr>
            <w:tcW w:type="dxa" w:w="1037"/>
          </w:tcPr>
          <w:p>
            <w:pPr>
              <w:spacing w:after="0"/>
              <w:jc w:val="right"/>
            </w:pPr>
            <w:r>
              <w:rPr>
                <w:sz w:val="16"/>
              </w:rPr>
              <w:t>$7,317</w:t>
            </w:r>
          </w:p>
        </w:tc>
        <w:tc>
          <w:tcPr>
            <w:tcW w:type="dxa" w:w="1126"/>
          </w:tcPr>
          <w:p>
            <w:pPr>
              <w:spacing w:after="0"/>
              <w:jc w:val="right"/>
            </w:pPr>
            <w:r>
              <w:rPr>
                <w:sz w:val="16"/>
              </w:rPr>
              <w:t>$869</w:t>
            </w:r>
          </w:p>
        </w:tc>
        <w:tc>
          <w:tcPr>
            <w:tcW w:type="dxa" w:w="930"/>
          </w:tcPr>
          <w:p>
            <w:pPr>
              <w:spacing w:after="0"/>
              <w:jc w:val="right"/>
            </w:pPr>
            <w:r>
              <w:rPr>
                <w:sz w:val="16"/>
              </w:rPr>
              <w:t>$11,203</w:t>
            </w:r>
          </w:p>
        </w:tc>
        <w:tc>
          <w:tcPr>
            <w:tcW w:type="dxa" w:w="1305"/>
          </w:tcPr>
          <w:p>
            <w:pPr>
              <w:spacing w:after="0"/>
              <w:jc w:val="right"/>
            </w:pPr>
            <w:r>
              <w:rPr>
                <w:sz w:val="16"/>
              </w:rPr>
              <w:t>0.000635%</w:t>
            </w:r>
          </w:p>
        </w:tc>
        <w:tc>
          <w:tcPr>
            <w:tcW w:type="dxa" w:w="1165"/>
          </w:tcPr>
          <w:p>
            <w:pPr>
              <w:spacing w:after="0"/>
              <w:jc w:val="right"/>
            </w:pPr>
            <w:r>
              <w:rPr>
                <w:sz w:val="16"/>
              </w:rPr>
              <w:t>$1,000</w:t>
            </w:r>
          </w:p>
        </w:tc>
        <w:tc>
          <w:tcPr>
            <w:tcW w:type="dxa" w:w="1073"/>
          </w:tcPr>
          <w:p>
            <w:pPr>
              <w:spacing w:after="0"/>
              <w:jc w:val="right"/>
            </w:pPr>
            <w:r>
              <w:rPr>
                <w:sz w:val="16"/>
              </w:rPr>
              <w:t>$20,000</w:t>
            </w:r>
          </w:p>
        </w:tc>
        <w:tc>
          <w:tcPr>
            <w:tcW w:type="dxa" w:w="1073"/>
          </w:tcPr>
          <w:p>
            <w:pPr>
              <w:spacing w:after="0"/>
              <w:jc w:val="right"/>
            </w:pPr>
          </w:p>
        </w:tc>
        <w:tc>
          <w:tcPr>
            <w:tcW w:type="dxa" w:w="1801"/>
          </w:tcPr>
          <w:p>
            <w:pPr>
              <w:spacing w:after="0"/>
              <w:jc w:val="left"/>
            </w:pPr>
            <w:r>
              <w:rPr>
                <w:sz w:val="16"/>
              </w:rPr>
              <w:t>Storm Events damage since the plan includes 1 zone-level High Wind record ($20,000):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$1,151,803,075</w:t>
            </w:r>
          </w:p>
        </w:tc>
        <w:tc>
          <w:tcPr>
            <w:tcW w:type="dxa" w:w="1131"/>
          </w:tcPr>
          <w:p>
            <w:pPr>
              <w:spacing w:after="0"/>
              <w:jc w:val="right"/>
            </w:pPr>
            <w:r>
              <w:rPr>
                <w:sz w:val="16"/>
              </w:rPr>
              <w:t>$17,072,120</w:t>
            </w:r>
          </w:p>
        </w:tc>
        <w:tc>
          <w:tcPr>
            <w:tcW w:type="dxa" w:w="1041"/>
          </w:tcPr>
          <w:p>
            <w:pPr>
              <w:spacing w:after="0"/>
              <w:jc w:val="right"/>
            </w:pPr>
            <w:r>
              <w:rPr>
                <w:sz w:val="16"/>
              </w:rPr>
              <w:t>4,420</w:t>
            </w:r>
          </w:p>
        </w:tc>
        <w:tc>
          <w:tcPr>
            <w:tcW w:type="dxa" w:w="1037"/>
          </w:tcPr>
          <w:p>
            <w:pPr>
              <w:spacing w:after="0"/>
              <w:jc w:val="right"/>
            </w:pPr>
            <w:r>
              <w:rPr>
                <w:sz w:val="16"/>
              </w:rPr>
              <w:t>$10,614</w:t>
            </w:r>
          </w:p>
        </w:tc>
        <w:tc>
          <w:tcPr>
            <w:tcW w:type="dxa" w:w="1126"/>
          </w:tcPr>
          <w:p>
            <w:pPr>
              <w:spacing w:after="0"/>
              <w:jc w:val="right"/>
            </w:pPr>
            <w:r>
              <w:rPr>
                <w:sz w:val="16"/>
              </w:rPr>
              <w:t>$73</w:t>
            </w:r>
          </w:p>
        </w:tc>
        <w:tc>
          <w:tcPr>
            <w:tcW w:type="dxa" w:w="930"/>
          </w:tcPr>
          <w:p>
            <w:pPr>
              <w:spacing w:after="0"/>
              <w:jc w:val="right"/>
            </w:pPr>
            <w:r>
              <w:rPr>
                <w:sz w:val="16"/>
              </w:rPr>
              <w:t>$1,470</w:t>
            </w:r>
          </w:p>
        </w:tc>
        <w:tc>
          <w:tcPr>
            <w:tcW w:type="dxa" w:w="1305"/>
          </w:tcPr>
          <w:p>
            <w:pPr>
              <w:spacing w:after="0"/>
              <w:jc w:val="right"/>
            </w:pPr>
            <w:r>
              <w:rPr>
                <w:sz w:val="16"/>
              </w:rPr>
              <w:t>0.000922%</w:t>
            </w:r>
          </w:p>
        </w:tc>
        <w:tc>
          <w:tcPr>
            <w:tcW w:type="dxa" w:w="1165"/>
          </w:tcPr>
          <w:p>
            <w:pPr>
              <w:spacing w:after="0"/>
              <w:jc w:val="right"/>
            </w:pPr>
            <w:r>
              <w:rPr>
                <w:sz w:val="16"/>
              </w:rPr>
              <w:t>$0</w:t>
            </w: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$1,151,803,075</w:t>
            </w:r>
          </w:p>
        </w:tc>
        <w:tc>
          <w:tcPr>
            <w:tcW w:type="dxa" w:w="1131"/>
          </w:tcPr>
          <w:p>
            <w:pPr>
              <w:spacing w:after="0"/>
              <w:jc w:val="right"/>
            </w:pPr>
            <w:r>
              <w:rPr>
                <w:sz w:val="16"/>
              </w:rPr>
              <w:t>n/a</w:t>
            </w:r>
          </w:p>
        </w:tc>
        <w:tc>
          <w:tcPr>
            <w:tcW w:type="dxa" w:w="1041"/>
          </w:tcPr>
          <w:p>
            <w:pPr>
              <w:spacing w:after="0"/>
              <w:jc w:val="right"/>
            </w:pPr>
            <w:r>
              <w:rPr>
                <w:sz w:val="16"/>
              </w:rPr>
              <w:t>4,420</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0"/>
          </w:tcPr>
          <w:p>
            <w:pPr>
              <w:spacing w:after="0"/>
              <w:jc w:val="right"/>
            </w:pPr>
            <w:r>
              <w:rPr>
                <w:sz w:val="16"/>
              </w:rPr>
              <w:t>$1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$345,175,683</w:t>
            </w:r>
          </w:p>
        </w:tc>
        <w:tc>
          <w:tcPr>
            <w:tcW w:type="dxa" w:w="1131"/>
          </w:tcPr>
          <w:p>
            <w:pPr>
              <w:spacing w:after="0"/>
              <w:jc w:val="right"/>
            </w:pPr>
            <w:r>
              <w:rPr>
                <w:sz w:val="16"/>
              </w:rPr>
              <w:t>$16,714,096</w:t>
            </w:r>
          </w:p>
        </w:tc>
        <w:tc>
          <w:tcPr>
            <w:tcW w:type="dxa" w:w="1041"/>
          </w:tcPr>
          <w:p>
            <w:pPr>
              <w:spacing w:after="0"/>
              <w:jc w:val="right"/>
            </w:pPr>
            <w:r>
              <w:rPr>
                <w:sz w:val="16"/>
              </w:rPr>
              <w:t>2,478</w:t>
            </w:r>
          </w:p>
        </w:tc>
        <w:tc>
          <w:tcPr>
            <w:tcW w:type="dxa" w:w="1037"/>
          </w:tcPr>
          <w:p>
            <w:pPr>
              <w:spacing w:after="0"/>
              <w:jc w:val="right"/>
            </w:pPr>
            <w:r>
              <w:rPr>
                <w:sz w:val="16"/>
              </w:rPr>
              <w:t>$290,111</w:t>
            </w:r>
          </w:p>
        </w:tc>
        <w:tc>
          <w:tcPr>
            <w:tcW w:type="dxa" w:w="1126"/>
          </w:tcPr>
          <w:p>
            <w:pPr>
              <w:spacing w:after="0"/>
              <w:jc w:val="right"/>
            </w:pPr>
            <w:r>
              <w:rPr>
                <w:sz w:val="16"/>
              </w:rPr>
              <w:t>$139</w:t>
            </w:r>
          </w:p>
        </w:tc>
        <w:tc>
          <w:tcPr>
            <w:tcW w:type="dxa" w:w="930"/>
          </w:tcPr>
          <w:p>
            <w:pPr>
              <w:spacing w:after="0"/>
              <w:jc w:val="right"/>
            </w:pPr>
            <w:r>
              <w:rPr>
                <w:sz w:val="16"/>
              </w:rPr>
              <w:t>$21,000</w:t>
            </w:r>
          </w:p>
        </w:tc>
        <w:tc>
          <w:tcPr>
            <w:tcW w:type="dxa" w:w="1305"/>
          </w:tcPr>
          <w:p>
            <w:pPr>
              <w:spacing w:after="0"/>
              <w:jc w:val="right"/>
            </w:pPr>
            <w:r>
              <w:rPr>
                <w:sz w:val="16"/>
              </w:rPr>
              <w:t>0.084%</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$1,151,803,075</w:t>
            </w:r>
          </w:p>
        </w:tc>
        <w:tc>
          <w:tcPr>
            <w:tcW w:type="dxa" w:w="1131"/>
          </w:tcPr>
          <w:p>
            <w:pPr>
              <w:spacing w:after="0"/>
              <w:jc w:val="right"/>
            </w:pPr>
            <w:r>
              <w:rPr>
                <w:sz w:val="16"/>
              </w:rPr>
              <w:t>$17,072,120</w:t>
            </w:r>
          </w:p>
        </w:tc>
        <w:tc>
          <w:tcPr>
            <w:tcW w:type="dxa" w:w="1041"/>
          </w:tcPr>
          <w:p>
            <w:pPr>
              <w:spacing w:after="0"/>
              <w:jc w:val="right"/>
            </w:pPr>
            <w:r>
              <w:rPr>
                <w:sz w:val="16"/>
              </w:rPr>
              <w:t>4,420</w:t>
            </w:r>
          </w:p>
        </w:tc>
        <w:tc>
          <w:tcPr>
            <w:tcW w:type="dxa" w:w="1037"/>
          </w:tcPr>
          <w:p>
            <w:pPr>
              <w:spacing w:after="0"/>
              <w:jc w:val="right"/>
            </w:pPr>
            <w:r>
              <w:rPr>
                <w:sz w:val="16"/>
              </w:rPr>
              <w:t>$19,439</w:t>
            </w:r>
          </w:p>
        </w:tc>
        <w:tc>
          <w:tcPr>
            <w:tcW w:type="dxa" w:w="1126"/>
          </w:tcPr>
          <w:p>
            <w:pPr>
              <w:spacing w:after="0"/>
              <w:jc w:val="right"/>
            </w:pPr>
            <w:r>
              <w:rPr>
                <w:sz w:val="16"/>
              </w:rPr>
              <w:t>$822</w:t>
            </w:r>
          </w:p>
        </w:tc>
        <w:tc>
          <w:tcPr>
            <w:tcW w:type="dxa" w:w="930"/>
          </w:tcPr>
          <w:p>
            <w:pPr>
              <w:spacing w:after="0"/>
              <w:jc w:val="right"/>
            </w:pPr>
            <w:r>
              <w:rPr>
                <w:sz w:val="16"/>
              </w:rPr>
              <w:t>$26,623</w:t>
            </w:r>
          </w:p>
        </w:tc>
        <w:tc>
          <w:tcPr>
            <w:tcW w:type="dxa" w:w="1305"/>
          </w:tcPr>
          <w:p>
            <w:pPr>
              <w:spacing w:after="0"/>
              <w:jc w:val="right"/>
            </w:pPr>
            <w:r>
              <w:rPr>
                <w:sz w:val="16"/>
              </w:rPr>
              <w:t>0.00169%</w:t>
            </w:r>
          </w:p>
        </w:tc>
        <w:tc>
          <w:tcPr>
            <w:tcW w:type="dxa" w:w="1165"/>
          </w:tcPr>
          <w:p>
            <w:pPr>
              <w:spacing w:after="0"/>
              <w:jc w:val="right"/>
            </w:pPr>
          </w:p>
        </w:tc>
        <w:tc>
          <w:tcPr>
            <w:tcW w:type="dxa" w:w="1073"/>
          </w:tcPr>
          <w:p>
            <w:pPr>
              <w:spacing w:after="0"/>
              <w:jc w:val="right"/>
            </w:pPr>
            <w:r>
              <w:rPr>
                <w:sz w:val="16"/>
              </w:rPr>
              <w:t>$500,000</w:t>
            </w:r>
          </w:p>
        </w:tc>
        <w:tc>
          <w:tcPr>
            <w:tcW w:type="dxa" w:w="1073"/>
          </w:tcPr>
          <w:p>
            <w:pPr>
              <w:spacing w:after="0"/>
              <w:jc w:val="right"/>
            </w:pPr>
          </w:p>
        </w:tc>
        <w:tc>
          <w:tcPr>
            <w:tcW w:type="dxa" w:w="18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2022-12-16 (Storm Events through 2026-06-30): 35 county-coded records, 16 with a damage value recorded (including $0), $102,000; 80 zone-level records, 36 with a damage value recorded (including $0), $520,000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$1,151,803,075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$17,072,120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$2,701,272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$221,062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Guadalupe County</w:t>
            </w:r>
          </w:p>
        </w:tc>
        <w:tc>
          <w:tcPr>
            <w:tcW w:type="dxa" w:w="1604"/>
          </w:tcPr>
          <w:p>
            <w:pPr>
              <w:spacing w:after="0"/>
              <w:jc w:val="left"/>
            </w:pPr>
            <w:r>
              <w:rPr>
                <w:sz w:val="16"/>
              </w:rPr>
              <w:t>350023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Santa Rosa city</w:t>
            </w:r>
          </w:p>
        </w:tc>
        <w:tc>
          <w:tcPr>
            <w:tcW w:type="dxa" w:w="1604"/>
          </w:tcPr>
          <w:p>
            <w:pPr>
              <w:spacing w:after="0"/>
              <w:jc w:val="left"/>
            </w:pPr>
            <w:r>
              <w:rPr>
                <w:sz w:val="16"/>
              </w:rPr>
              <w:t>350024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Vaughn town</w:t>
            </w:r>
          </w:p>
        </w:tc>
        <w:tc>
          <w:tcPr>
            <w:tcW w:type="dxa" w:w="1604"/>
          </w:tcPr>
          <w:p>
            <w:pPr>
              <w:spacing w:after="0"/>
              <w:jc w:val="left"/>
            </w:pPr>
            <w:r>
              <w:rPr>
                <w:sz w:val="16"/>
              </w:rPr>
              <w:t>350118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Guadalupe County, NM: risk-assessment baseline packet, release 2026-10 (data as of 2026-09-30; County FIPS 35019). Automated baseline. </w:t>
      </w:r>
      <w:hyperlink r:id="rId15">
        <w:r>
          <w:rPr>
            <w:color w:val="1F4E99"/>
            <w:sz w:val="17"/>
            <w:u w:val="single"/>
          </w:rPr>
          <w:t>https://hazardplain.org/nm/35019/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Guadalupe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Guadalupe County, NM: Risk-assessment baseline packet</dc:title>
  <dc:subject>Hazard Plain release 2026-10, as of 2026-09-30. Automated baseline</dc:subject>
  <dc:creator>Hazard Plain</dc:creator>
  <cp:keywords>Hazard Plain; hazard mitigation; risk assessment; 35019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