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Grant County, NM</w:t>
      </w:r>
    </w:p>
    <w:p>
      <w:pPr>
        <w:spacing w:after="120" w:before="0"/>
      </w:pPr>
      <w:r>
        <w:rPr>
          <w:color w:val="555555"/>
          <w:sz w:val="24"/>
        </w:rPr>
        <w:t>Risk-assessment baseline packet</w:t>
      </w:r>
    </w:p>
    <w:p>
      <w:pPr>
        <w:spacing w:after="120" w:before="0"/>
      </w:pPr>
      <w:r>
        <w:rPr>
          <w:b/>
          <w:sz w:val="18"/>
        </w:rPr>
        <w:t xml:space="preserve">County FIPS: </w:t>
      </w:r>
      <w:r>
        <w:rPr>
          <w:sz w:val="18"/>
        </w:rPr>
        <w:t>35017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2030-08-06. Plan: Grant County (FEMA plan 109508), approved 2025-08-07.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2025-08-07: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($14,903,676 a year), Wildfire ($4,646,038) and Lightning ($445,513).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2030-08-06</w:t>
      </w:r>
    </w:p>
    <w:p>
      <w:pPr>
        <w:keepNext/>
        <w:spacing w:after="40" w:before="0"/>
      </w:pPr>
      <w:r>
        <w:rPr>
          <w:b/>
        </w:rPr>
        <w:t xml:space="preserve">Plan: </w:t>
      </w:r>
      <w:r>
        <w:rPr/>
        <w:t>Grant County (FEMA plan 109508)</w:t>
      </w:r>
    </w:p>
    <w:p>
      <w:pPr>
        <w:keepNext/>
        <w:spacing w:after="40" w:before="0"/>
      </w:pPr>
      <w:r>
        <w:rPr>
          <w:b/>
        </w:rPr>
        <w:t xml:space="preserve">Approved: </w:t>
      </w:r>
      <w:r>
        <w:rPr/>
        <w:t>2025-08-07</w:t>
      </w:r>
    </w:p>
    <w:p>
      <w:pPr>
        <w:keepNext/>
        <w:spacing w:after="40" w:before="0"/>
      </w:pPr>
      <w:r>
        <w:rPr>
          <w:b/>
        </w:rPr>
        <w:t xml:space="preserve">Days to expiry: </w:t>
      </w:r>
      <w:r>
        <w:rPr/>
        <w:t>1,406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3"/>
        <w:gridCol w:w="999"/>
        <w:gridCol w:w="3434"/>
        <w:gridCol w:w="3782"/>
        <w:gridCol w:w="1347"/>
        <w:gridCol w:w="1347"/>
        <w:gridCol w:w="1161"/>
      </w:tblGrid>
      <w:tr>
        <w:trPr>
          <w:cantSplit/>
          <w:tblHeader/>
        </w:trPr>
        <w:tc>
          <w:tcPr>
            <w:tcW w:type="dxa" w:w="2043"/>
            <w:shd w:val="clear" w:color="auto" w:fill="E8E8E8"/>
          </w:tcPr>
          <w:p>
            <w:pPr>
              <w:spacing w:after="0"/>
              <w:jc w:val="left"/>
            </w:pPr>
            <w:r>
              <w:rPr>
                <w:b/>
                <w:sz w:val="16"/>
              </w:rPr>
              <w:t>Jurisdiction</w:t>
            </w:r>
          </w:p>
        </w:tc>
        <w:tc>
          <w:tcPr>
            <w:tcW w:type="dxa" w:w="999"/>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3"/>
          </w:tcPr>
          <w:p>
            <w:pPr>
              <w:spacing w:after="0"/>
              <w:jc w:val="left"/>
            </w:pPr>
            <w:r>
              <w:rPr>
                <w:sz w:val="16"/>
              </w:rPr>
              <w:t>Grant County</w:t>
            </w:r>
          </w:p>
        </w:tc>
        <w:tc>
          <w:tcPr>
            <w:tcW w:type="dxa" w:w="999"/>
          </w:tcPr>
          <w:p>
            <w:pPr>
              <w:spacing w:after="0"/>
              <w:jc w:val="left"/>
            </w:pPr>
            <w:r>
              <w:rPr>
                <w:sz w:val="16"/>
              </w:rPr>
              <w:t>County</w:t>
            </w:r>
          </w:p>
        </w:tc>
        <w:tc>
          <w:tcPr>
            <w:tcW w:type="dxa" w:w="3434"/>
          </w:tcPr>
          <w:p>
            <w:pPr>
              <w:spacing w:after="0"/>
              <w:jc w:val="left"/>
            </w:pPr>
            <w:r>
              <w:rPr>
                <w:sz w:val="16"/>
              </w:rPr>
              <w:t>Approved, expires 2030-08-06</w:t>
            </w:r>
          </w:p>
        </w:tc>
        <w:tc>
          <w:tcPr>
            <w:tcW w:type="dxa" w:w="3782"/>
          </w:tcPr>
          <w:p>
            <w:pPr>
              <w:spacing w:after="0"/>
              <w:jc w:val="left"/>
            </w:pPr>
            <w:r>
              <w:rPr>
                <w:sz w:val="16"/>
              </w:rPr>
              <w:t>Grant County (FEMA plan 109508)</w:t>
            </w:r>
          </w:p>
        </w:tc>
        <w:tc>
          <w:tcPr>
            <w:tcW w:type="dxa" w:w="1347"/>
          </w:tcPr>
          <w:p>
            <w:pPr>
              <w:spacing w:after="0"/>
              <w:jc w:val="left"/>
            </w:pPr>
            <w:r>
              <w:rPr>
                <w:sz w:val="16"/>
              </w:rPr>
              <w:t>2025-08-07</w:t>
            </w:r>
          </w:p>
        </w:tc>
        <w:tc>
          <w:tcPr>
            <w:tcW w:type="dxa" w:w="1347"/>
          </w:tcPr>
          <w:p>
            <w:pPr>
              <w:spacing w:after="0"/>
              <w:jc w:val="left"/>
            </w:pPr>
            <w:r>
              <w:rPr>
                <w:sz w:val="16"/>
              </w:rPr>
              <w:t>2030-08-06</w:t>
            </w:r>
          </w:p>
        </w:tc>
        <w:tc>
          <w:tcPr>
            <w:tcW w:type="dxa" w:w="1161"/>
          </w:tcPr>
          <w:p>
            <w:pPr>
              <w:spacing w:after="0"/>
              <w:jc w:val="right"/>
            </w:pPr>
            <w:r>
              <w:rPr>
                <w:sz w:val="16"/>
              </w:rPr>
              <w:t>1,406</w:t>
            </w:r>
          </w:p>
        </w:tc>
      </w:tr>
      <w:tr>
        <w:trPr>
          <w:cantSplit/>
        </w:trPr>
        <w:tc>
          <w:tcPr>
            <w:tcW w:type="dxa" w:w="2043"/>
          </w:tcPr>
          <w:p>
            <w:pPr>
              <w:spacing w:after="0"/>
              <w:jc w:val="left"/>
            </w:pPr>
            <w:r>
              <w:rPr>
                <w:sz w:val="16"/>
              </w:rPr>
              <w:t>Bayard city</w:t>
            </w:r>
          </w:p>
        </w:tc>
        <w:tc>
          <w:tcPr>
            <w:tcW w:type="dxa" w:w="999"/>
          </w:tcPr>
          <w:p>
            <w:pPr>
              <w:spacing w:after="0"/>
              <w:jc w:val="left"/>
            </w:pPr>
            <w:r>
              <w:rPr>
                <w:sz w:val="16"/>
              </w:rPr>
              <w:t>City</w:t>
            </w:r>
          </w:p>
        </w:tc>
        <w:tc>
          <w:tcPr>
            <w:tcW w:type="dxa" w:w="3434"/>
          </w:tcPr>
          <w:p>
            <w:pPr>
              <w:spacing w:after="0"/>
              <w:jc w:val="left"/>
            </w:pPr>
            <w:r>
              <w:rPr>
                <w:sz w:val="16"/>
              </w:rPr>
              <w:t>Approved, expires 2030-08-06</w:t>
            </w:r>
          </w:p>
        </w:tc>
        <w:tc>
          <w:tcPr>
            <w:tcW w:type="dxa" w:w="3782"/>
          </w:tcPr>
          <w:p>
            <w:pPr>
              <w:spacing w:after="0"/>
              <w:jc w:val="left"/>
            </w:pPr>
            <w:r>
              <w:rPr>
                <w:sz w:val="16"/>
              </w:rPr>
              <w:t>Grant County (FEMA plan 109508)</w:t>
            </w:r>
          </w:p>
        </w:tc>
        <w:tc>
          <w:tcPr>
            <w:tcW w:type="dxa" w:w="1347"/>
          </w:tcPr>
          <w:p>
            <w:pPr>
              <w:spacing w:after="0"/>
              <w:jc w:val="left"/>
            </w:pPr>
            <w:r>
              <w:rPr>
                <w:sz w:val="16"/>
              </w:rPr>
              <w:t>2025-08-07</w:t>
            </w:r>
          </w:p>
        </w:tc>
        <w:tc>
          <w:tcPr>
            <w:tcW w:type="dxa" w:w="1347"/>
          </w:tcPr>
          <w:p>
            <w:pPr>
              <w:spacing w:after="0"/>
              <w:jc w:val="left"/>
            </w:pPr>
            <w:r>
              <w:rPr>
                <w:sz w:val="16"/>
              </w:rPr>
              <w:t>2030-08-06</w:t>
            </w:r>
          </w:p>
        </w:tc>
        <w:tc>
          <w:tcPr>
            <w:tcW w:type="dxa" w:w="1161"/>
          </w:tcPr>
          <w:p>
            <w:pPr>
              <w:spacing w:after="0"/>
              <w:jc w:val="right"/>
            </w:pPr>
            <w:r>
              <w:rPr>
                <w:sz w:val="16"/>
              </w:rPr>
              <w:t>1,406</w:t>
            </w:r>
          </w:p>
        </w:tc>
      </w:tr>
      <w:tr>
        <w:trPr>
          <w:cantSplit/>
        </w:trPr>
        <w:tc>
          <w:tcPr>
            <w:tcW w:type="dxa" w:w="2043"/>
          </w:tcPr>
          <w:p>
            <w:pPr>
              <w:spacing w:after="0"/>
              <w:jc w:val="left"/>
            </w:pPr>
            <w:r>
              <w:rPr>
                <w:sz w:val="16"/>
              </w:rPr>
              <w:t>Hurley town</w:t>
            </w:r>
          </w:p>
        </w:tc>
        <w:tc>
          <w:tcPr>
            <w:tcW w:type="dxa" w:w="999"/>
          </w:tcPr>
          <w:p>
            <w:pPr>
              <w:spacing w:after="0"/>
              <w:jc w:val="left"/>
            </w:pPr>
            <w:r>
              <w:rPr>
                <w:sz w:val="16"/>
              </w:rPr>
              <w:t>Town</w:t>
            </w:r>
          </w:p>
        </w:tc>
        <w:tc>
          <w:tcPr>
            <w:tcW w:type="dxa" w:w="3434"/>
          </w:tcPr>
          <w:p>
            <w:pPr>
              <w:spacing w:after="0"/>
              <w:jc w:val="left"/>
            </w:pPr>
            <w:r>
              <w:rPr>
                <w:sz w:val="16"/>
              </w:rPr>
              <w:t>Approved, expires 2030-08-06</w:t>
            </w:r>
          </w:p>
        </w:tc>
        <w:tc>
          <w:tcPr>
            <w:tcW w:type="dxa" w:w="3782"/>
          </w:tcPr>
          <w:p>
            <w:pPr>
              <w:spacing w:after="0"/>
              <w:jc w:val="left"/>
            </w:pPr>
            <w:r>
              <w:rPr>
                <w:sz w:val="16"/>
              </w:rPr>
              <w:t>Grant County (FEMA plan 109508)</w:t>
            </w:r>
          </w:p>
        </w:tc>
        <w:tc>
          <w:tcPr>
            <w:tcW w:type="dxa" w:w="1347"/>
          </w:tcPr>
          <w:p>
            <w:pPr>
              <w:spacing w:after="0"/>
              <w:jc w:val="left"/>
            </w:pPr>
            <w:r>
              <w:rPr>
                <w:sz w:val="16"/>
              </w:rPr>
              <w:t>2025-08-07</w:t>
            </w:r>
          </w:p>
        </w:tc>
        <w:tc>
          <w:tcPr>
            <w:tcW w:type="dxa" w:w="1347"/>
          </w:tcPr>
          <w:p>
            <w:pPr>
              <w:spacing w:after="0"/>
              <w:jc w:val="left"/>
            </w:pPr>
            <w:r>
              <w:rPr>
                <w:sz w:val="16"/>
              </w:rPr>
              <w:t>2030-08-06</w:t>
            </w:r>
          </w:p>
        </w:tc>
        <w:tc>
          <w:tcPr>
            <w:tcW w:type="dxa" w:w="1161"/>
          </w:tcPr>
          <w:p>
            <w:pPr>
              <w:spacing w:after="0"/>
              <w:jc w:val="right"/>
            </w:pPr>
            <w:r>
              <w:rPr>
                <w:sz w:val="16"/>
              </w:rPr>
              <w:t>1,406</w:t>
            </w:r>
          </w:p>
        </w:tc>
      </w:tr>
      <w:tr>
        <w:trPr>
          <w:cantSplit/>
        </w:trPr>
        <w:tc>
          <w:tcPr>
            <w:tcW w:type="dxa" w:w="2043"/>
          </w:tcPr>
          <w:p>
            <w:pPr>
              <w:spacing w:after="0"/>
              <w:jc w:val="left"/>
            </w:pPr>
            <w:r>
              <w:rPr>
                <w:sz w:val="16"/>
              </w:rPr>
              <w:t>Santa Clara village</w:t>
            </w:r>
          </w:p>
        </w:tc>
        <w:tc>
          <w:tcPr>
            <w:tcW w:type="dxa" w:w="999"/>
          </w:tcPr>
          <w:p>
            <w:pPr>
              <w:spacing w:after="0"/>
              <w:jc w:val="left"/>
            </w:pPr>
            <w:r>
              <w:rPr>
                <w:sz w:val="16"/>
              </w:rPr>
              <w:t>Village</w:t>
            </w:r>
          </w:p>
        </w:tc>
        <w:tc>
          <w:tcPr>
            <w:tcW w:type="dxa" w:w="3434"/>
          </w:tcPr>
          <w:p>
            <w:pPr>
              <w:spacing w:after="0"/>
              <w:jc w:val="left"/>
            </w:pPr>
            <w:r>
              <w:rPr>
                <w:sz w:val="16"/>
              </w:rPr>
              <w:t>Approved, expires 2030-08-06</w:t>
            </w:r>
          </w:p>
        </w:tc>
        <w:tc>
          <w:tcPr>
            <w:tcW w:type="dxa" w:w="3782"/>
          </w:tcPr>
          <w:p>
            <w:pPr>
              <w:spacing w:after="0"/>
              <w:jc w:val="left"/>
            </w:pPr>
            <w:r>
              <w:rPr>
                <w:sz w:val="16"/>
              </w:rPr>
              <w:t>Grant County (FEMA plan 109508)</w:t>
            </w:r>
          </w:p>
        </w:tc>
        <w:tc>
          <w:tcPr>
            <w:tcW w:type="dxa" w:w="1347"/>
          </w:tcPr>
          <w:p>
            <w:pPr>
              <w:spacing w:after="0"/>
              <w:jc w:val="left"/>
            </w:pPr>
            <w:r>
              <w:rPr>
                <w:sz w:val="16"/>
              </w:rPr>
              <w:t>2025-08-07</w:t>
            </w:r>
          </w:p>
        </w:tc>
        <w:tc>
          <w:tcPr>
            <w:tcW w:type="dxa" w:w="1347"/>
          </w:tcPr>
          <w:p>
            <w:pPr>
              <w:spacing w:after="0"/>
              <w:jc w:val="left"/>
            </w:pPr>
            <w:r>
              <w:rPr>
                <w:sz w:val="16"/>
              </w:rPr>
              <w:t>2030-08-06</w:t>
            </w:r>
          </w:p>
        </w:tc>
        <w:tc>
          <w:tcPr>
            <w:tcW w:type="dxa" w:w="1161"/>
          </w:tcPr>
          <w:p>
            <w:pPr>
              <w:spacing w:after="0"/>
              <w:jc w:val="right"/>
            </w:pPr>
            <w:r>
              <w:rPr>
                <w:sz w:val="16"/>
              </w:rPr>
              <w:t>1,406</w:t>
            </w:r>
          </w:p>
        </w:tc>
      </w:tr>
      <w:tr>
        <w:trPr>
          <w:cantSplit/>
        </w:trPr>
        <w:tc>
          <w:tcPr>
            <w:tcW w:type="dxa" w:w="2043"/>
          </w:tcPr>
          <w:p>
            <w:pPr>
              <w:spacing w:after="0"/>
              <w:jc w:val="left"/>
            </w:pPr>
            <w:r>
              <w:rPr>
                <w:sz w:val="16"/>
              </w:rPr>
              <w:t>Silver City town</w:t>
            </w:r>
          </w:p>
        </w:tc>
        <w:tc>
          <w:tcPr>
            <w:tcW w:type="dxa" w:w="999"/>
          </w:tcPr>
          <w:p>
            <w:pPr>
              <w:spacing w:after="0"/>
              <w:jc w:val="left"/>
            </w:pPr>
            <w:r>
              <w:rPr>
                <w:sz w:val="16"/>
              </w:rPr>
              <w:t>Town</w:t>
            </w:r>
          </w:p>
        </w:tc>
        <w:tc>
          <w:tcPr>
            <w:tcW w:type="dxa" w:w="3434"/>
          </w:tcPr>
          <w:p>
            <w:pPr>
              <w:spacing w:after="0"/>
              <w:jc w:val="left"/>
            </w:pPr>
            <w:r>
              <w:rPr>
                <w:sz w:val="16"/>
              </w:rPr>
              <w:t>Approved, expires 2030-08-06</w:t>
            </w:r>
          </w:p>
        </w:tc>
        <w:tc>
          <w:tcPr>
            <w:tcW w:type="dxa" w:w="3782"/>
          </w:tcPr>
          <w:p>
            <w:pPr>
              <w:spacing w:after="0"/>
              <w:jc w:val="left"/>
            </w:pPr>
            <w:r>
              <w:rPr>
                <w:sz w:val="16"/>
              </w:rPr>
              <w:t>Grant County (FEMA plan 109508)</w:t>
            </w:r>
          </w:p>
        </w:tc>
        <w:tc>
          <w:tcPr>
            <w:tcW w:type="dxa" w:w="1347"/>
          </w:tcPr>
          <w:p>
            <w:pPr>
              <w:spacing w:after="0"/>
              <w:jc w:val="left"/>
            </w:pPr>
            <w:r>
              <w:rPr>
                <w:sz w:val="16"/>
              </w:rPr>
              <w:t>2025-08-07</w:t>
            </w:r>
          </w:p>
        </w:tc>
        <w:tc>
          <w:tcPr>
            <w:tcW w:type="dxa" w:w="1347"/>
          </w:tcPr>
          <w:p>
            <w:pPr>
              <w:spacing w:after="0"/>
              <w:jc w:val="left"/>
            </w:pPr>
            <w:r>
              <w:rPr>
                <w:sz w:val="16"/>
              </w:rPr>
              <w:t>2030-08-06</w:t>
            </w:r>
          </w:p>
        </w:tc>
        <w:tc>
          <w:tcPr>
            <w:tcW w:type="dxa" w:w="1161"/>
          </w:tcPr>
          <w:p>
            <w:pPr>
              <w:spacing w:after="0"/>
              <w:jc w:val="right"/>
            </w:pPr>
            <w:r>
              <w:rPr>
                <w:sz w:val="16"/>
              </w:rPr>
              <w:t>1,406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$13,407,110</w:t>
            </w:r>
          </w:p>
        </w:tc>
        <w:tc>
          <w:tcPr>
            <w:tcW w:type="dxa" w:w="1126"/>
          </w:tcPr>
          <w:p>
            <w:pPr>
              <w:spacing w:after="0"/>
              <w:jc w:val="right"/>
            </w:pPr>
            <w:r>
              <w:rPr>
                <w:sz w:val="16"/>
              </w:rPr>
              <w:t>$2,628</w:t>
            </w:r>
          </w:p>
        </w:tc>
        <w:tc>
          <w:tcPr>
            <w:tcW w:type="dxa" w:w="1924"/>
          </w:tcPr>
          <w:p>
            <w:pPr>
              <w:spacing w:after="0"/>
              <w:jc w:val="right"/>
            </w:pPr>
            <w:r>
              <w:rPr>
                <w:sz w:val="16"/>
              </w:rPr>
              <w:t>$1,493,938</w:t>
            </w:r>
          </w:p>
        </w:tc>
        <w:tc>
          <w:tcPr>
            <w:tcW w:type="dxa" w:w="1203"/>
          </w:tcPr>
          <w:p>
            <w:pPr>
              <w:spacing w:after="0"/>
              <w:jc w:val="right"/>
            </w:pPr>
            <w:r>
              <w:rPr>
                <w:sz w:val="16"/>
              </w:rPr>
              <w:t>$14,903,676</w:t>
            </w:r>
          </w:p>
        </w:tc>
        <w:tc>
          <w:tcPr>
            <w:tcW w:type="dxa" w:w="2107"/>
          </w:tcPr>
          <w:p>
            <w:pPr>
              <w:spacing w:after="0"/>
              <w:jc w:val="right"/>
            </w:pPr>
            <w:r>
              <w:rPr>
                <w:sz w:val="16"/>
              </w:rPr>
              <w:t>69</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Wildfire</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$4,454,257</w:t>
            </w:r>
          </w:p>
        </w:tc>
        <w:tc>
          <w:tcPr>
            <w:tcW w:type="dxa" w:w="1126"/>
          </w:tcPr>
          <w:p>
            <w:pPr>
              <w:spacing w:after="0"/>
              <w:jc w:val="right"/>
            </w:pPr>
            <w:r>
              <w:rPr>
                <w:sz w:val="16"/>
              </w:rPr>
              <w:t>$224</w:t>
            </w:r>
          </w:p>
        </w:tc>
        <w:tc>
          <w:tcPr>
            <w:tcW w:type="dxa" w:w="1924"/>
          </w:tcPr>
          <w:p>
            <w:pPr>
              <w:spacing w:after="0"/>
              <w:jc w:val="right"/>
            </w:pPr>
            <w:r>
              <w:rPr>
                <w:sz w:val="16"/>
              </w:rPr>
              <w:t>$191,557</w:t>
            </w:r>
          </w:p>
        </w:tc>
        <w:tc>
          <w:tcPr>
            <w:tcW w:type="dxa" w:w="1203"/>
          </w:tcPr>
          <w:p>
            <w:pPr>
              <w:spacing w:after="0"/>
              <w:jc w:val="right"/>
            </w:pPr>
            <w:r>
              <w:rPr>
                <w:sz w:val="16"/>
              </w:rPr>
              <w:t>$4,646,038</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Lightning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$2,907</w:t>
            </w:r>
          </w:p>
        </w:tc>
        <w:tc>
          <w:tcPr>
            <w:tcW w:type="dxa" w:w="1126"/>
          </w:tcPr>
          <w:p>
            <w:pPr>
              <w:spacing w:after="0"/>
              <w:jc w:val="right"/>
            </w:pPr>
            <w:r>
              <w:rPr>
                <w:sz w:val="16"/>
              </w:rPr>
              <w:t>n/a</w:t>
            </w:r>
          </w:p>
        </w:tc>
        <w:tc>
          <w:tcPr>
            <w:tcW w:type="dxa" w:w="1924"/>
          </w:tcPr>
          <w:p>
            <w:pPr>
              <w:spacing w:after="0"/>
              <w:jc w:val="right"/>
            </w:pPr>
            <w:r>
              <w:rPr>
                <w:sz w:val="16"/>
              </w:rPr>
              <w:t>$442,605</w:t>
            </w:r>
          </w:p>
        </w:tc>
        <w:tc>
          <w:tcPr>
            <w:tcW w:type="dxa" w:w="1203"/>
          </w:tcPr>
          <w:p>
            <w:pPr>
              <w:spacing w:after="0"/>
              <w:jc w:val="right"/>
            </w:pPr>
            <w:r>
              <w:rPr>
                <w:sz w:val="16"/>
              </w:rPr>
              <w:t>$445,513</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4</w:t>
            </w:r>
          </w:p>
        </w:tc>
        <w:tc>
          <w:tcPr>
            <w:tcW w:type="dxa" w:w="1037"/>
          </w:tcPr>
          <w:p>
            <w:pPr>
              <w:spacing w:after="0"/>
              <w:jc w:val="left"/>
            </w:pPr>
            <w:r>
              <w:rPr>
                <w:sz w:val="16"/>
              </w:rPr>
              <w:t>Heat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$25</w:t>
            </w:r>
          </w:p>
        </w:tc>
        <w:tc>
          <w:tcPr>
            <w:tcW w:type="dxa" w:w="1126"/>
          </w:tcPr>
          <w:p>
            <w:pPr>
              <w:spacing w:after="0"/>
              <w:jc w:val="right"/>
            </w:pPr>
            <w:r>
              <w:rPr>
                <w:sz w:val="16"/>
              </w:rPr>
              <w:t>$969</w:t>
            </w:r>
          </w:p>
        </w:tc>
        <w:tc>
          <w:tcPr>
            <w:tcW w:type="dxa" w:w="1924"/>
          </w:tcPr>
          <w:p>
            <w:pPr>
              <w:spacing w:after="0"/>
              <w:jc w:val="right"/>
            </w:pPr>
            <w:r>
              <w:rPr>
                <w:sz w:val="16"/>
              </w:rPr>
              <w:t>$341,996</w:t>
            </w:r>
          </w:p>
        </w:tc>
        <w:tc>
          <w:tcPr>
            <w:tcW w:type="dxa" w:w="1203"/>
          </w:tcPr>
          <w:p>
            <w:pPr>
              <w:spacing w:after="0"/>
              <w:jc w:val="right"/>
            </w:pPr>
            <w:r>
              <w:rPr>
                <w:sz w:val="16"/>
              </w:rPr>
              <w:t>$342,990</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$135,996</w:t>
            </w:r>
          </w:p>
        </w:tc>
        <w:tc>
          <w:tcPr>
            <w:tcW w:type="dxa" w:w="1126"/>
          </w:tcPr>
          <w:p>
            <w:pPr>
              <w:spacing w:after="0"/>
              <w:jc w:val="right"/>
            </w:pPr>
            <w:r>
              <w:rPr>
                <w:sz w:val="16"/>
              </w:rPr>
              <w:t>n/a</w:t>
            </w:r>
          </w:p>
        </w:tc>
        <w:tc>
          <w:tcPr>
            <w:tcW w:type="dxa" w:w="1924"/>
          </w:tcPr>
          <w:p>
            <w:pPr>
              <w:spacing w:after="0"/>
              <w:jc w:val="right"/>
            </w:pPr>
            <w:r>
              <w:rPr>
                <w:sz w:val="16"/>
              </w:rPr>
              <w:t>$43,245</w:t>
            </w:r>
          </w:p>
        </w:tc>
        <w:tc>
          <w:tcPr>
            <w:tcW w:type="dxa" w:w="1203"/>
          </w:tcPr>
          <w:p>
            <w:pPr>
              <w:spacing w:after="0"/>
              <w:jc w:val="right"/>
            </w:pPr>
            <w:r>
              <w:rPr>
                <w:sz w:val="16"/>
              </w:rPr>
              <w:t>$179,241</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6</w:t>
            </w:r>
          </w:p>
        </w:tc>
        <w:tc>
          <w:tcPr>
            <w:tcW w:type="dxa" w:w="1037"/>
          </w:tcPr>
          <w:p>
            <w:pPr>
              <w:spacing w:after="0"/>
              <w:jc w:val="left"/>
            </w:pPr>
            <w:r>
              <w:rPr>
                <w:sz w:val="16"/>
              </w:rPr>
              <w:t>Winter Weather</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$4,132</w:t>
            </w:r>
          </w:p>
        </w:tc>
        <w:tc>
          <w:tcPr>
            <w:tcW w:type="dxa" w:w="1126"/>
          </w:tcPr>
          <w:p>
            <w:pPr>
              <w:spacing w:after="0"/>
              <w:jc w:val="right"/>
            </w:pPr>
            <w:r>
              <w:rPr>
                <w:sz w:val="16"/>
              </w:rPr>
              <w:t>$260</w:t>
            </w:r>
          </w:p>
        </w:tc>
        <w:tc>
          <w:tcPr>
            <w:tcW w:type="dxa" w:w="1924"/>
          </w:tcPr>
          <w:p>
            <w:pPr>
              <w:spacing w:after="0"/>
              <w:jc w:val="right"/>
            </w:pPr>
            <w:r>
              <w:rPr>
                <w:sz w:val="16"/>
              </w:rPr>
              <w:t>$146,634</w:t>
            </w:r>
          </w:p>
        </w:tc>
        <w:tc>
          <w:tcPr>
            <w:tcW w:type="dxa" w:w="1203"/>
          </w:tcPr>
          <w:p>
            <w:pPr>
              <w:spacing w:after="0"/>
              <w:jc w:val="right"/>
            </w:pPr>
            <w:r>
              <w:rPr>
                <w:sz w:val="16"/>
              </w:rPr>
              <w:t>$151,025</w:t>
            </w:r>
          </w:p>
        </w:tc>
        <w:tc>
          <w:tcPr>
            <w:tcW w:type="dxa" w:w="2107"/>
          </w:tcPr>
          <w:p>
            <w:pPr>
              <w:spacing w:after="0"/>
              <w:jc w:val="right"/>
            </w:pPr>
            <w:r>
              <w:rPr>
                <w:sz w:val="16"/>
              </w:rPr>
              <w:t>17</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Hail</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$51,609</w:t>
            </w:r>
          </w:p>
        </w:tc>
        <w:tc>
          <w:tcPr>
            <w:tcW w:type="dxa" w:w="1126"/>
          </w:tcPr>
          <w:p>
            <w:pPr>
              <w:spacing w:after="0"/>
              <w:jc w:val="right"/>
            </w:pPr>
            <w:r>
              <w:rPr>
                <w:sz w:val="16"/>
              </w:rPr>
              <w:t>$5,613</w:t>
            </w:r>
          </w:p>
        </w:tc>
        <w:tc>
          <w:tcPr>
            <w:tcW w:type="dxa" w:w="1924"/>
          </w:tcPr>
          <w:p>
            <w:pPr>
              <w:spacing w:after="0"/>
              <w:jc w:val="right"/>
            </w:pPr>
            <w:r>
              <w:rPr>
                <w:sz w:val="16"/>
              </w:rPr>
              <w:t>$6,507</w:t>
            </w:r>
          </w:p>
        </w:tc>
        <w:tc>
          <w:tcPr>
            <w:tcW w:type="dxa" w:w="1203"/>
          </w:tcPr>
          <w:p>
            <w:pPr>
              <w:spacing w:after="0"/>
              <w:jc w:val="right"/>
            </w:pPr>
            <w:r>
              <w:rPr>
                <w:sz w:val="16"/>
              </w:rPr>
              <w:t>$63,729</w:t>
            </w:r>
          </w:p>
        </w:tc>
        <w:tc>
          <w:tcPr>
            <w:tcW w:type="dxa" w:w="2107"/>
          </w:tcPr>
          <w:p>
            <w:pPr>
              <w:spacing w:after="0"/>
              <w:jc w:val="right"/>
            </w:pPr>
            <w:r>
              <w:rPr>
                <w:sz w:val="16"/>
              </w:rPr>
              <w:t>54</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Drought</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$36,713</w:t>
            </w:r>
          </w:p>
        </w:tc>
        <w:tc>
          <w:tcPr>
            <w:tcW w:type="dxa" w:w="1924"/>
          </w:tcPr>
          <w:p>
            <w:pPr>
              <w:spacing w:after="0"/>
              <w:jc w:val="right"/>
            </w:pPr>
            <w:r>
              <w:rPr>
                <w:sz w:val="16"/>
              </w:rPr>
              <w:t>n/a</w:t>
            </w:r>
          </w:p>
        </w:tc>
        <w:tc>
          <w:tcPr>
            <w:tcW w:type="dxa" w:w="1203"/>
          </w:tcPr>
          <w:p>
            <w:pPr>
              <w:spacing w:after="0"/>
              <w:jc w:val="right"/>
            </w:pPr>
            <w:r>
              <w:rPr>
                <w:sz w:val="16"/>
              </w:rPr>
              <w:t>$36,713</w:t>
            </w:r>
          </w:p>
        </w:tc>
        <w:tc>
          <w:tcPr>
            <w:tcW w:type="dxa" w:w="2107"/>
          </w:tcPr>
          <w:p>
            <w:pPr>
              <w:spacing w:after="0"/>
              <w:jc w:val="right"/>
            </w:pPr>
            <w:r>
              <w:rPr>
                <w:sz w:val="16"/>
              </w:rPr>
              <w:t>141</w:t>
            </w:r>
          </w:p>
        </w:tc>
        <w:tc>
          <w:tcPr>
            <w:tcW w:type="dxa" w:w="2184"/>
          </w:tcPr>
          <w:p>
            <w:pPr>
              <w:spacing w:after="0"/>
              <w:jc w:val="left"/>
            </w:pPr>
          </w:p>
        </w:tc>
      </w:tr>
      <w:tr>
        <w:trPr>
          <w:cantSplit/>
        </w:trPr>
        <w:tc>
          <w:tcPr>
            <w:tcW w:type="dxa" w:w="721"/>
          </w:tcPr>
          <w:p>
            <w:pPr>
              <w:spacing w:after="0"/>
              <w:jc w:val="right"/>
            </w:pPr>
            <w:r>
              <w:rPr>
                <w:sz w:val="16"/>
              </w:rPr>
              <w:t>9</w:t>
            </w:r>
          </w:p>
        </w:tc>
        <w:tc>
          <w:tcPr>
            <w:tcW w:type="dxa" w:w="1037"/>
          </w:tcPr>
          <w:p>
            <w:pPr>
              <w:spacing w:after="0"/>
              <w:jc w:val="left"/>
            </w:pPr>
            <w:r>
              <w:rPr>
                <w:sz w:val="16"/>
              </w:rPr>
              <w:t>Tornado</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$5,898</w:t>
            </w:r>
          </w:p>
        </w:tc>
        <w:tc>
          <w:tcPr>
            <w:tcW w:type="dxa" w:w="1126"/>
          </w:tcPr>
          <w:p>
            <w:pPr>
              <w:spacing w:after="0"/>
              <w:jc w:val="right"/>
            </w:pPr>
            <w:r>
              <w:rPr>
                <w:sz w:val="16"/>
              </w:rPr>
              <w:t>$94</w:t>
            </w:r>
          </w:p>
        </w:tc>
        <w:tc>
          <w:tcPr>
            <w:tcW w:type="dxa" w:w="1924"/>
          </w:tcPr>
          <w:p>
            <w:pPr>
              <w:spacing w:after="0"/>
              <w:jc w:val="right"/>
            </w:pPr>
            <w:r>
              <w:rPr>
                <w:sz w:val="16"/>
              </w:rPr>
              <w:t>$15,519</w:t>
            </w:r>
          </w:p>
        </w:tc>
        <w:tc>
          <w:tcPr>
            <w:tcW w:type="dxa" w:w="1203"/>
          </w:tcPr>
          <w:p>
            <w:pPr>
              <w:spacing w:after="0"/>
              <w:jc w:val="right"/>
            </w:pPr>
            <w:r>
              <w:rPr>
                <w:sz w:val="16"/>
              </w:rPr>
              <w:t>$21,511</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Strong Wind</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$9,532</w:t>
            </w:r>
          </w:p>
        </w:tc>
        <w:tc>
          <w:tcPr>
            <w:tcW w:type="dxa" w:w="1126"/>
          </w:tcPr>
          <w:p>
            <w:pPr>
              <w:spacing w:after="0"/>
              <w:jc w:val="right"/>
            </w:pPr>
            <w:r>
              <w:rPr>
                <w:sz w:val="16"/>
              </w:rPr>
              <w:t>$58</w:t>
            </w:r>
          </w:p>
        </w:tc>
        <w:tc>
          <w:tcPr>
            <w:tcW w:type="dxa" w:w="1924"/>
          </w:tcPr>
          <w:p>
            <w:pPr>
              <w:spacing w:after="0"/>
              <w:jc w:val="right"/>
            </w:pPr>
            <w:r>
              <w:rPr>
                <w:sz w:val="16"/>
              </w:rPr>
              <w:t>$4,606</w:t>
            </w:r>
          </w:p>
        </w:tc>
        <w:tc>
          <w:tcPr>
            <w:tcW w:type="dxa" w:w="1203"/>
          </w:tcPr>
          <w:p>
            <w:pPr>
              <w:spacing w:after="0"/>
              <w:jc w:val="right"/>
            </w:pPr>
            <w:r>
              <w:rPr>
                <w:sz w:val="16"/>
              </w:rPr>
              <w:t>$14,196</w:t>
            </w:r>
          </w:p>
        </w:tc>
        <w:tc>
          <w:tcPr>
            <w:tcW w:type="dxa" w:w="2107"/>
          </w:tcPr>
          <w:p>
            <w:pPr>
              <w:spacing w:after="0"/>
              <w:jc w:val="right"/>
            </w:pPr>
            <w:r>
              <w:rPr>
                <w:sz w:val="16"/>
              </w:rPr>
              <w:t>56</w:t>
            </w:r>
          </w:p>
        </w:tc>
        <w:tc>
          <w:tcPr>
            <w:tcW w:type="dxa" w:w="2184"/>
          </w:tcPr>
          <w:p>
            <w:pPr>
              <w:spacing w:after="0"/>
              <w:jc w:val="left"/>
            </w:pPr>
            <w:r>
              <w:rPr>
                <w:sz w:val="16"/>
              </w:rPr>
              <w:t>Includes 34 High Wind records (a NOAA non-thunderstorm wind type, outside NRI's Strong Wind definition).</w:t>
            </w:r>
          </w:p>
        </w:tc>
      </w:tr>
      <w:tr>
        <w:trPr>
          <w:cantSplit/>
        </w:trPr>
        <w:tc>
          <w:tcPr>
            <w:tcW w:type="dxa" w:w="721"/>
          </w:tcPr>
          <w:p>
            <w:pPr>
              <w:spacing w:after="0"/>
              <w:jc w:val="right"/>
            </w:pPr>
            <w:r>
              <w:rPr>
                <w:sz w:val="16"/>
              </w:rPr>
              <w:t>11</w:t>
            </w:r>
          </w:p>
        </w:tc>
        <w:tc>
          <w:tcPr>
            <w:tcW w:type="dxa" w:w="1037"/>
          </w:tcPr>
          <w:p>
            <w:pPr>
              <w:spacing w:after="0"/>
              <w:jc w:val="left"/>
            </w:pPr>
            <w:r>
              <w:rPr>
                <w:sz w:val="16"/>
              </w:rPr>
              <w:t>Ice Storm</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$526</w:t>
            </w:r>
          </w:p>
        </w:tc>
        <w:tc>
          <w:tcPr>
            <w:tcW w:type="dxa" w:w="1126"/>
          </w:tcPr>
          <w:p>
            <w:pPr>
              <w:spacing w:after="0"/>
              <w:jc w:val="right"/>
            </w:pPr>
            <w:r>
              <w:rPr>
                <w:sz w:val="16"/>
              </w:rPr>
              <w:t>n/a</w:t>
            </w:r>
          </w:p>
        </w:tc>
        <w:tc>
          <w:tcPr>
            <w:tcW w:type="dxa" w:w="1924"/>
          </w:tcPr>
          <w:p>
            <w:pPr>
              <w:spacing w:after="0"/>
              <w:jc w:val="right"/>
            </w:pPr>
            <w:r>
              <w:rPr>
                <w:sz w:val="16"/>
              </w:rPr>
              <w:t>$6,646</w:t>
            </w:r>
          </w:p>
        </w:tc>
        <w:tc>
          <w:tcPr>
            <w:tcW w:type="dxa" w:w="1203"/>
          </w:tcPr>
          <w:p>
            <w:pPr>
              <w:spacing w:after="0"/>
              <w:jc w:val="right"/>
            </w:pPr>
            <w:r>
              <w:rPr>
                <w:sz w:val="16"/>
              </w:rPr>
              <w:t>$7,172</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12</w:t>
            </w:r>
          </w:p>
        </w:tc>
        <w:tc>
          <w:tcPr>
            <w:tcW w:type="dxa" w:w="1037"/>
          </w:tcPr>
          <w:p>
            <w:pPr>
              <w:spacing w:after="0"/>
              <w:jc w:val="left"/>
            </w:pPr>
            <w:r>
              <w:rPr>
                <w:sz w:val="16"/>
              </w:rPr>
              <w:t>Landslide</w:t>
            </w:r>
          </w:p>
        </w:tc>
        <w:tc>
          <w:tcPr>
            <w:tcW w:type="dxa" w:w="1343"/>
          </w:tcPr>
          <w:p>
            <w:pPr>
              <w:spacing w:after="0"/>
              <w:jc w:val="left"/>
            </w:pPr>
            <w:r>
              <w:rPr>
                <w:sz w:val="16"/>
              </w:rPr>
              <w:t>Relatively Low</w:t>
            </w:r>
          </w:p>
        </w:tc>
        <w:tc>
          <w:tcPr>
            <w:tcW w:type="dxa" w:w="1343"/>
          </w:tcPr>
          <w:p>
            <w:pPr>
              <w:spacing w:after="0"/>
              <w:jc w:val="left"/>
            </w:pPr>
            <w:r>
              <w:rPr>
                <w:sz w:val="16"/>
              </w:rPr>
              <w:t>Very Low</w:t>
            </w:r>
          </w:p>
        </w:tc>
        <w:tc>
          <w:tcPr>
            <w:tcW w:type="dxa" w:w="1126"/>
          </w:tcPr>
          <w:p>
            <w:pPr>
              <w:spacing w:after="0"/>
              <w:jc w:val="right"/>
            </w:pPr>
            <w:r>
              <w:rPr>
                <w:sz w:val="16"/>
              </w:rPr>
              <w:t>$2,570</w:t>
            </w:r>
          </w:p>
        </w:tc>
        <w:tc>
          <w:tcPr>
            <w:tcW w:type="dxa" w:w="1126"/>
          </w:tcPr>
          <w:p>
            <w:pPr>
              <w:spacing w:after="0"/>
              <w:jc w:val="right"/>
            </w:pPr>
            <w:r>
              <w:rPr>
                <w:sz w:val="16"/>
              </w:rPr>
              <w:t>n/a</w:t>
            </w:r>
          </w:p>
        </w:tc>
        <w:tc>
          <w:tcPr>
            <w:tcW w:type="dxa" w:w="1924"/>
          </w:tcPr>
          <w:p>
            <w:pPr>
              <w:spacing w:after="0"/>
              <w:jc w:val="right"/>
            </w:pPr>
            <w:r>
              <w:rPr>
                <w:sz w:val="16"/>
              </w:rPr>
              <w:t>$1,580</w:t>
            </w:r>
          </w:p>
        </w:tc>
        <w:tc>
          <w:tcPr>
            <w:tcW w:type="dxa" w:w="1203"/>
          </w:tcPr>
          <w:p>
            <w:pPr>
              <w:spacing w:after="0"/>
              <w:jc w:val="right"/>
            </w:pPr>
            <w:r>
              <w:rPr>
                <w:sz w:val="16"/>
              </w:rPr>
              <w:t>$4,151</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Cold Wave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r>
              <w:rPr>
                <w:sz w:val="16"/>
              </w:rPr>
              <w:t>$12</w:t>
            </w:r>
          </w:p>
        </w:tc>
        <w:tc>
          <w:tcPr>
            <w:tcW w:type="dxa" w:w="1924"/>
          </w:tcPr>
          <w:p>
            <w:pPr>
              <w:spacing w:after="0"/>
              <w:jc w:val="right"/>
            </w:pPr>
            <w:r>
              <w:rPr>
                <w:sz w:val="16"/>
              </w:rPr>
              <w:t>$2,476</w:t>
            </w:r>
          </w:p>
        </w:tc>
        <w:tc>
          <w:tcPr>
            <w:tcW w:type="dxa" w:w="1203"/>
          </w:tcPr>
          <w:p>
            <w:pPr>
              <w:spacing w:after="0"/>
              <w:jc w:val="right"/>
            </w:pPr>
            <w:r>
              <w:rPr>
                <w:sz w:val="16"/>
              </w:rPr>
              <w:t>$2,521</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$574</w:t>
            </w:r>
          </w:p>
        </w:tc>
        <w:tc>
          <w:tcPr>
            <w:tcW w:type="dxa" w:w="1126"/>
          </w:tcPr>
          <w:p>
            <w:pPr>
              <w:spacing w:after="0"/>
              <w:jc w:val="right"/>
            </w:pPr>
            <w:r>
              <w:rPr>
                <w:sz w:val="16"/>
              </w:rPr>
              <w:t>$118</w:t>
            </w:r>
          </w:p>
        </w:tc>
        <w:tc>
          <w:tcPr>
            <w:tcW w:type="dxa" w:w="1924"/>
          </w:tcPr>
          <w:p>
            <w:pPr>
              <w:spacing w:after="0"/>
              <w:jc w:val="right"/>
            </w:pPr>
            <w:r>
              <w:rPr>
                <w:sz w:val="16"/>
              </w:rPr>
              <w:t>under $1</w:t>
            </w:r>
          </w:p>
        </w:tc>
        <w:tc>
          <w:tcPr>
            <w:tcW w:type="dxa" w:w="1203"/>
          </w:tcPr>
          <w:p>
            <w:pPr>
              <w:spacing w:after="0"/>
              <w:jc w:val="right"/>
            </w:pPr>
            <w:r>
              <w:rPr>
                <w:sz w:val="16"/>
              </w:rPr>
              <w:t>$692</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037"/>
          </w:tcPr>
          <w:p>
            <w:pPr>
              <w:spacing w:after="0"/>
              <w:jc w:val="left"/>
            </w:pPr>
            <w:r>
              <w:rPr>
                <w:sz w:val="16"/>
              </w:rPr>
              <w:t>Avalanche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924"/>
          </w:tcPr>
          <w:p>
            <w:pPr>
              <w:spacing w:after="0"/>
              <w:jc w:val="right"/>
            </w:pPr>
            <w:r>
              <w:rPr>
                <w:sz w:val="16"/>
              </w:rPr>
              <w:t>$319</w:t>
            </w:r>
          </w:p>
        </w:tc>
        <w:tc>
          <w:tcPr>
            <w:tcW w:type="dxa" w:w="1203"/>
          </w:tcPr>
          <w:p>
            <w:pPr>
              <w:spacing w:after="0"/>
              <w:jc w:val="right"/>
            </w:pPr>
            <w:r>
              <w:rPr>
                <w:sz w:val="16"/>
              </w:rPr>
              <w:t>$320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9641 (Very Low, 36.1); tract 9647.01 (Very Low, 34.9); tract 9642 (Very Low, 33.0)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9644.01 (Relatively Low, 62.3); tract 9644.02 (Relatively Low, 55.6); tract 9643 (Relatively Low, 52.1)</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9641 (Very Low, 21.6); tract 9642 (Very Low, 21.3); tract 9643 (Very Low, 21.0)</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9641 (Relatively Moderate, 96.6); tract 9642 (Relatively Low, 91.6); tract 9646 (Relatively Low, 88.3)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9643 (Very Low, 13.8); tract 9641 (Very Low, 7.7); tract 9647.01 (Very Low, 7.6)</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9641 (Very High, 99.7); tract 9647.01 (Very High, 99.2); tract 9642 (Relatively High, 98.7)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9641 is Census Tract 9641).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832"/>
        <w:gridCol w:w="1501"/>
        <w:gridCol w:w="1817"/>
        <w:gridCol w:w="2216"/>
        <w:gridCol w:w="1429"/>
        <w:gridCol w:w="1968"/>
        <w:gridCol w:w="1549"/>
      </w:tblGrid>
      <w:tr>
        <w:trPr>
          <w:cantSplit/>
          <w:tblHeader/>
        </w:trPr>
        <w:tc>
          <w:tcPr>
            <w:tcW w:type="dxa" w:w="1799"/>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7"/>
            <w:shd w:val="clear" w:color="auto" w:fill="E8E8E8"/>
          </w:tcPr>
          <w:p>
            <w:pPr>
              <w:spacing w:after="0"/>
              <w:jc w:val="left"/>
            </w:pPr>
            <w:r>
              <w:rPr>
                <w:b/>
                <w:sz w:val="16"/>
              </w:rPr>
              <w:t>Observed range</w:t>
            </w:r>
          </w:p>
        </w:tc>
        <w:tc>
          <w:tcPr>
            <w:tcW w:type="dxa" w:w="2216"/>
            <w:shd w:val="clear" w:color="auto" w:fill="E8E8E8"/>
          </w:tcPr>
          <w:p>
            <w:pPr>
              <w:spacing w:after="0"/>
              <w:jc w:val="left"/>
            </w:pPr>
            <w:r>
              <w:rPr>
                <w:b/>
                <w:sz w:val="16"/>
              </w:rPr>
              <w:t>Worst recorded event</w:t>
            </w:r>
          </w:p>
        </w:tc>
        <w:tc>
          <w:tcPr>
            <w:tcW w:type="dxa" w:w="1429"/>
            <w:shd w:val="clear" w:color="auto" w:fill="E8E8E8"/>
          </w:tcPr>
          <w:p>
            <w:pPr>
              <w:spacing w:after="0"/>
              <w:jc w:val="left"/>
            </w:pPr>
            <w:r>
              <w:rPr>
                <w:b/>
                <w:sz w:val="16"/>
              </w:rPr>
              <w:t>Most damaging (when different)</w:t>
            </w:r>
          </w:p>
        </w:tc>
        <w:tc>
          <w:tcPr>
            <w:tcW w:type="dxa" w:w="1968"/>
            <w:shd w:val="clear" w:color="auto" w:fill="E8E8E8"/>
          </w:tcPr>
          <w:p>
            <w:pPr>
              <w:spacing w:after="0"/>
              <w:jc w:val="left"/>
            </w:pPr>
            <w:r>
              <w:rPr>
                <w:b/>
                <w:sz w:val="16"/>
              </w:rPr>
              <w:t>How it applies to jurisdictions</w:t>
            </w:r>
          </w:p>
        </w:tc>
        <w:tc>
          <w:tcPr>
            <w:tcW w:type="dxa" w:w="1549"/>
            <w:shd w:val="clear" w:color="auto" w:fill="E8E8E8"/>
          </w:tcPr>
          <w:p>
            <w:pPr>
              <w:spacing w:after="0"/>
              <w:jc w:val="left"/>
            </w:pPr>
            <w:r>
              <w:rPr>
                <w:b/>
                <w:sz w:val="16"/>
              </w:rPr>
              <w:t>Note</w:t>
            </w:r>
          </w:p>
        </w:tc>
      </w:tr>
      <w:tr>
        <w:trPr>
          <w:cantSplit/>
        </w:trPr>
        <w:tc>
          <w:tcPr>
            <w:tcW w:type="dxa" w:w="1799"/>
          </w:tcPr>
          <w:p>
            <w:pPr>
              <w:spacing w:after="0"/>
              <w:jc w:val="left"/>
            </w:pPr>
            <w:r>
              <w:rPr>
                <w:sz w:val="16"/>
              </w:rPr>
              <w:t>Avalanche</w:t>
            </w:r>
          </w:p>
        </w:tc>
        <w:tc>
          <w:tcPr>
            <w:tcW w:type="dxa" w:w="1832"/>
          </w:tcPr>
          <w:p>
            <w:pPr>
              <w:spacing w:after="0"/>
              <w:jc w:val="left"/>
            </w:pPr>
            <w:r>
              <w:rPr>
                <w:sz w:val="16"/>
              </w:rPr>
              <w:t>none (count and damage only)</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p>
        </w:tc>
      </w:tr>
      <w:tr>
        <w:trPr>
          <w:cantSplit/>
        </w:trPr>
        <w:tc>
          <w:tcPr>
            <w:tcW w:type="dxa" w:w="1799"/>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501"/>
          </w:tcPr>
          <w:p>
            <w:pPr>
              <w:spacing w:after="0"/>
              <w:jc w:val="right"/>
            </w:pPr>
            <w:r>
              <w:rPr>
                <w:sz w:val="16"/>
              </w:rPr>
              <w:t>1 record, 2025 (1 zone-level)</w:t>
            </w:r>
          </w:p>
        </w:tc>
        <w:tc>
          <w:tcPr>
            <w:tcW w:type="dxa" w:w="1817"/>
          </w:tcPr>
          <w:p>
            <w:pPr>
              <w:spacing w:after="0"/>
              <w:jc w:val="left"/>
            </w:pPr>
            <w:r>
              <w:rPr>
                <w:sz w:val="16"/>
              </w:rPr>
              <w:t>1 day; 1 with a recorded value</w:t>
            </w:r>
          </w:p>
        </w:tc>
        <w:tc>
          <w:tcPr>
            <w:tcW w:type="dxa" w:w="2216"/>
          </w:tcPr>
          <w:p>
            <w:pPr>
              <w:spacing w:after="0"/>
              <w:jc w:val="left"/>
            </w:pPr>
            <w:r>
              <w:rPr>
                <w:sz w:val="16"/>
              </w:rPr>
              <w:t>1 consecutive day, 2025-01-22, zone-level</w:t>
            </w:r>
          </w:p>
        </w:tc>
        <w:tc>
          <w:tcPr>
            <w:tcW w:type="dxa" w:w="1429"/>
          </w:tcPr>
          <w:p>
            <w:pPr>
              <w:spacing w:after="0"/>
              <w:jc w:val="left"/>
            </w:pPr>
          </w:p>
        </w:tc>
        <w:tc>
          <w:tcPr>
            <w:tcW w:type="dxa" w:w="1968"/>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p>
        </w:tc>
      </w:tr>
      <w:tr>
        <w:trPr>
          <w:cantSplit/>
        </w:trPr>
        <w:tc>
          <w:tcPr>
            <w:tcW w:type="dxa" w:w="1799"/>
          </w:tcPr>
          <w:p>
            <w:pPr>
              <w:spacing w:after="0"/>
              <w:jc w:val="left"/>
            </w:pPr>
            <w:r>
              <w:rPr>
                <w:sz w:val="16"/>
              </w:rPr>
              <w:t>Drought</w:t>
            </w:r>
          </w:p>
        </w:tc>
        <w:tc>
          <w:tcPr>
            <w:tcW w:type="dxa" w:w="1832"/>
          </w:tcPr>
          <w:p>
            <w:pPr>
              <w:spacing w:after="0"/>
              <w:jc w:val="left"/>
            </w:pPr>
            <w:r>
              <w:rPr>
                <w:sz w:val="16"/>
              </w:rPr>
              <w:t>U.S. Drought Monitor scale (D0 to D4)</w:t>
            </w:r>
          </w:p>
        </w:tc>
        <w:tc>
          <w:tcPr>
            <w:tcW w:type="dxa" w:w="1501"/>
          </w:tcPr>
          <w:p>
            <w:pPr>
              <w:spacing w:after="0"/>
              <w:jc w:val="right"/>
            </w:pPr>
            <w:r>
              <w:rPr>
                <w:sz w:val="16"/>
              </w:rPr>
              <w:t>141 records, 2012 to 2026 (141 zone-level)</w:t>
            </w:r>
          </w:p>
        </w:tc>
        <w:tc>
          <w:tcPr>
            <w:tcW w:type="dxa" w:w="1817"/>
          </w:tcPr>
          <w:p>
            <w:pPr>
              <w:spacing w:after="0"/>
              <w:jc w:val="left"/>
            </w:pPr>
            <w:r>
              <w:rPr>
                <w:sz w:val="16"/>
              </w:rPr>
              <w:t>18 days to 1,217 days (median 855 days); 5 with a recorded value</w:t>
            </w:r>
          </w:p>
        </w:tc>
        <w:tc>
          <w:tcPr>
            <w:tcW w:type="dxa" w:w="2216"/>
          </w:tcPr>
          <w:p>
            <w:pPr>
              <w:spacing w:after="0"/>
              <w:jc w:val="left"/>
            </w:pPr>
            <w:r>
              <w:rPr>
                <w:sz w:val="16"/>
              </w:rPr>
              <w:t>1217 days (40 months), 2012-03-01 to 2015-06-30, a run of 51 consecutive Storm Events drought records, zone-level</w:t>
            </w:r>
          </w:p>
        </w:tc>
        <w:tc>
          <w:tcPr>
            <w:tcW w:type="dxa" w:w="1429"/>
          </w:tcPr>
          <w:p>
            <w:pPr>
              <w:spacing w:after="0"/>
              <w:jc w:val="left"/>
            </w:pPr>
          </w:p>
        </w:tc>
        <w:tc>
          <w:tcPr>
            <w:tcW w:type="dxa" w:w="1968"/>
          </w:tcPr>
          <w:p>
            <w:pPr>
              <w:spacing w:after="0"/>
              <w:jc w:val="left"/>
            </w:pPr>
            <w:r>
              <w:rPr>
                <w:sz w:val="16"/>
              </w:rPr>
              <w:t>Countywide (zone-level records).</w:t>
            </w:r>
          </w:p>
        </w:tc>
        <w:tc>
          <w:tcPr>
            <w:tcW w:type="dxa" w:w="15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832"/>
          </w:tcPr>
          <w:p>
            <w:pPr>
              <w:spacing w:after="0"/>
              <w:jc w:val="left"/>
            </w:pPr>
            <w:r>
              <w:rPr>
                <w:sz w:val="16"/>
              </w:rPr>
              <w:t>Modified Mercalli (local data)</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r>
              <w:rPr>
                <w:sz w:val="16"/>
              </w:rPr>
              <w:t>Storm Events does not record earthquakes; the USGS earthquake catalog is the source.</w:t>
            </w:r>
          </w:p>
        </w:tc>
      </w:tr>
      <w:tr>
        <w:trPr>
          <w:cantSplit/>
        </w:trPr>
        <w:tc>
          <w:tcPr>
            <w:tcW w:type="dxa" w:w="1799"/>
          </w:tcPr>
          <w:p>
            <w:pPr>
              <w:spacing w:after="0"/>
              <w:jc w:val="left"/>
            </w:pPr>
            <w:r>
              <w:rPr>
                <w:sz w:val="16"/>
              </w:rPr>
              <w:t>Hail</w:t>
            </w:r>
          </w:p>
        </w:tc>
        <w:tc>
          <w:tcPr>
            <w:tcW w:type="dxa" w:w="1832"/>
          </w:tcPr>
          <w:p>
            <w:pPr>
              <w:spacing w:after="0"/>
              <w:jc w:val="left"/>
            </w:pPr>
            <w:r>
              <w:rPr>
                <w:sz w:val="16"/>
              </w:rPr>
              <w:t>hail size (inches)</w:t>
            </w:r>
          </w:p>
        </w:tc>
        <w:tc>
          <w:tcPr>
            <w:tcW w:type="dxa" w:w="1501"/>
          </w:tcPr>
          <w:p>
            <w:pPr>
              <w:spacing w:after="0"/>
              <w:jc w:val="right"/>
            </w:pPr>
            <w:r>
              <w:rPr>
                <w:sz w:val="16"/>
              </w:rPr>
              <w:t>58 records, 1964 to 2025</w:t>
            </w:r>
          </w:p>
        </w:tc>
        <w:tc>
          <w:tcPr>
            <w:tcW w:type="dxa" w:w="1817"/>
          </w:tcPr>
          <w:p>
            <w:pPr>
              <w:spacing w:after="0"/>
              <w:jc w:val="left"/>
            </w:pPr>
            <w:r>
              <w:rPr>
                <w:sz w:val="16"/>
              </w:rPr>
              <w:t>0.75 in to 2 in (median 1 in); 58 with a recorded value</w:t>
            </w:r>
          </w:p>
        </w:tc>
        <w:tc>
          <w:tcPr>
            <w:tcW w:type="dxa" w:w="2216"/>
          </w:tcPr>
          <w:p>
            <w:pPr>
              <w:spacing w:after="0"/>
              <w:jc w:val="left"/>
            </w:pPr>
            <w:r>
              <w:rPr>
                <w:sz w:val="16"/>
              </w:rPr>
              <w:t>2 in hail, 2016-11-04; same size also recorded on 1971-07-27</w:t>
            </w:r>
          </w:p>
        </w:tc>
        <w:tc>
          <w:tcPr>
            <w:tcW w:type="dxa" w:w="1429"/>
          </w:tcPr>
          <w:p>
            <w:pPr>
              <w:spacing w:after="0"/>
              <w:jc w:val="left"/>
            </w:pPr>
            <w:r>
              <w:rPr>
                <w:sz w:val="16"/>
              </w:rPr>
              <w:t>Hail, 2002-09-11, $1,000,000 property; $100,000 crops (2002 dollars)</w:t>
            </w:r>
          </w:p>
        </w:tc>
        <w:tc>
          <w:tcPr>
            <w:tcW w:type="dxa" w:w="1968"/>
          </w:tcPr>
          <w:p>
            <w:pPr>
              <w:spacing w:after="0"/>
              <w:jc w:val="left"/>
            </w:pPr>
            <w:r>
              <w:rPr>
                <w:sz w:val="16"/>
              </w:rPr>
              <w:t>Event records naming jurisdictions in the plan: Silver City town (18 records), Hurley town (3 records), Bayard city (1 record).</w:t>
            </w:r>
          </w:p>
        </w:tc>
        <w:tc>
          <w:tcPr>
            <w:tcW w:type="dxa" w:w="1549"/>
          </w:tcPr>
          <w:p>
            <w:pPr>
              <w:spacing w:after="0"/>
              <w:jc w:val="left"/>
            </w:pPr>
          </w:p>
        </w:tc>
      </w:tr>
      <w:tr>
        <w:trPr>
          <w:cantSplit/>
        </w:trPr>
        <w:tc>
          <w:tcPr>
            <w:tcW w:type="dxa" w:w="1799"/>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501"/>
          </w:tcPr>
          <w:p>
            <w:pPr>
              <w:spacing w:after="0"/>
              <w:jc w:val="right"/>
            </w:pPr>
            <w:r>
              <w:rPr>
                <w:sz w:val="16"/>
              </w:rPr>
              <w:t>1 record, 2023 (1 zone-level)</w:t>
            </w:r>
          </w:p>
        </w:tc>
        <w:tc>
          <w:tcPr>
            <w:tcW w:type="dxa" w:w="1817"/>
          </w:tcPr>
          <w:p>
            <w:pPr>
              <w:spacing w:after="0"/>
              <w:jc w:val="left"/>
            </w:pPr>
            <w:r>
              <w:rPr>
                <w:sz w:val="16"/>
              </w:rPr>
              <w:t>31 days; 1 with a recorded value</w:t>
            </w:r>
          </w:p>
        </w:tc>
        <w:tc>
          <w:tcPr>
            <w:tcW w:type="dxa" w:w="2216"/>
          </w:tcPr>
          <w:p>
            <w:pPr>
              <w:spacing w:after="0"/>
              <w:jc w:val="left"/>
            </w:pPr>
            <w:r>
              <w:rPr>
                <w:sz w:val="16"/>
              </w:rPr>
              <w:t>July 2023 (1 monthly summary record), zone-level</w:t>
            </w:r>
          </w:p>
        </w:tc>
        <w:tc>
          <w:tcPr>
            <w:tcW w:type="dxa" w:w="1429"/>
          </w:tcPr>
          <w:p>
            <w:pPr>
              <w:spacing w:after="0"/>
              <w:jc w:val="left"/>
            </w:pPr>
          </w:p>
        </w:tc>
        <w:tc>
          <w:tcPr>
            <w:tcW w:type="dxa" w:w="1968"/>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9"/>
          </w:tcPr>
          <w:p>
            <w:pPr>
              <w:spacing w:after="0"/>
              <w:jc w:val="left"/>
            </w:pPr>
            <w:r>
              <w:rPr>
                <w:sz w:val="16"/>
              </w:rPr>
              <w:t>Ice Storm</w:t>
            </w:r>
          </w:p>
        </w:tc>
        <w:tc>
          <w:tcPr>
            <w:tcW w:type="dxa" w:w="1832"/>
          </w:tcPr>
          <w:p>
            <w:pPr>
              <w:spacing w:after="0"/>
              <w:jc w:val="left"/>
            </w:pPr>
            <w:r>
              <w:rPr>
                <w:sz w:val="16"/>
              </w:rPr>
              <w:t>Sperry-Piltz ice scale (local data)</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p>
        </w:tc>
      </w:tr>
      <w:tr>
        <w:trPr>
          <w:cantSplit/>
        </w:trPr>
        <w:tc>
          <w:tcPr>
            <w:tcW w:type="dxa" w:w="1799"/>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501"/>
          </w:tcPr>
          <w:p>
            <w:pPr>
              <w:spacing w:after="0"/>
              <w:jc w:val="right"/>
            </w:pPr>
            <w:r>
              <w:rPr>
                <w:sz w:val="16"/>
              </w:rPr>
              <w:t>69 records, 1997 to 2025</w:t>
            </w:r>
          </w:p>
        </w:tc>
        <w:tc>
          <w:tcPr>
            <w:tcW w:type="dxa" w:w="1817"/>
          </w:tcPr>
          <w:p>
            <w:pPr>
              <w:spacing w:after="0"/>
              <w:jc w:val="left"/>
            </w:pPr>
          </w:p>
        </w:tc>
        <w:tc>
          <w:tcPr>
            <w:tcW w:type="dxa" w:w="2216"/>
          </w:tcPr>
          <w:p>
            <w:pPr>
              <w:spacing w:after="0"/>
              <w:jc w:val="left"/>
            </w:pPr>
            <w:r>
              <w:rPr>
                <w:sz w:val="16"/>
              </w:rPr>
              <w:t>Flash Flood, 1999-07-20, $100,000 property; crops not reported (1999 dollars)</w:t>
            </w:r>
          </w:p>
        </w:tc>
        <w:tc>
          <w:tcPr>
            <w:tcW w:type="dxa" w:w="1429"/>
          </w:tcPr>
          <w:p>
            <w:pPr>
              <w:spacing w:after="0"/>
              <w:jc w:val="left"/>
            </w:pPr>
          </w:p>
        </w:tc>
        <w:tc>
          <w:tcPr>
            <w:tcW w:type="dxa" w:w="1968"/>
          </w:tcPr>
          <w:p>
            <w:pPr>
              <w:spacing w:after="0"/>
              <w:jc w:val="left"/>
            </w:pPr>
            <w:r>
              <w:rPr>
                <w:sz w:val="16"/>
              </w:rPr>
              <w:t>Event records naming jurisdictions in the plan: Silver City town (14 records), Bayard city (3 records), Hurley town (2 records).</w:t>
            </w:r>
          </w:p>
        </w:tc>
        <w:tc>
          <w:tcPr>
            <w:tcW w:type="dxa" w:w="15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9"/>
          </w:tcPr>
          <w:p>
            <w:pPr>
              <w:spacing w:after="0"/>
              <w:jc w:val="left"/>
            </w:pPr>
            <w:r>
              <w:rPr>
                <w:sz w:val="16"/>
              </w:rPr>
              <w:t>Debris Flow</w:t>
            </w:r>
          </w:p>
        </w:tc>
        <w:tc>
          <w:tcPr>
            <w:tcW w:type="dxa" w:w="1832"/>
          </w:tcPr>
          <w:p>
            <w:pPr>
              <w:spacing w:after="0"/>
              <w:jc w:val="left"/>
            </w:pPr>
            <w:r>
              <w:rPr>
                <w:sz w:val="16"/>
              </w:rPr>
              <w:t>none (count and damage only)</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p>
        </w:tc>
      </w:tr>
      <w:tr>
        <w:trPr>
          <w:cantSplit/>
        </w:trPr>
        <w:tc>
          <w:tcPr>
            <w:tcW w:type="dxa" w:w="1799"/>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501"/>
          </w:tcPr>
          <w:p>
            <w:pPr>
              <w:spacing w:after="0"/>
              <w:jc w:val="right"/>
            </w:pPr>
            <w:r>
              <w:rPr>
                <w:sz w:val="16"/>
              </w:rPr>
              <w:t>0</w:t>
            </w:r>
          </w:p>
        </w:tc>
        <w:tc>
          <w:tcPr>
            <w:tcW w:type="dxa" w:w="1817"/>
          </w:tcPr>
          <w:p>
            <w:pPr>
              <w:spacing w:after="0"/>
              <w:jc w:val="left"/>
            </w:pPr>
          </w:p>
        </w:tc>
        <w:tc>
          <w:tcPr>
            <w:tcW w:type="dxa" w:w="2216"/>
          </w:tcPr>
          <w:p>
            <w:pPr>
              <w:spacing w:after="0"/>
              <w:jc w:val="left"/>
            </w:pPr>
          </w:p>
        </w:tc>
        <w:tc>
          <w:tcPr>
            <w:tcW w:type="dxa" w:w="1429"/>
          </w:tcPr>
          <w:p>
            <w:pPr>
              <w:spacing w:after="0"/>
              <w:jc w:val="left"/>
            </w:pPr>
          </w:p>
        </w:tc>
        <w:tc>
          <w:tcPr>
            <w:tcW w:type="dxa" w:w="1968"/>
          </w:tcPr>
          <w:p>
            <w:pPr>
              <w:spacing w:after="0"/>
              <w:jc w:val="left"/>
            </w:pPr>
          </w:p>
        </w:tc>
        <w:tc>
          <w:tcPr>
            <w:tcW w:type="dxa" w:w="1549"/>
          </w:tcPr>
          <w:p>
            <w:pPr>
              <w:spacing w:after="0"/>
              <w:jc w:val="left"/>
            </w:pPr>
            <w:r>
              <w:rPr>
                <w:sz w:val="16"/>
              </w:rPr>
              <w:t>Storm Events lists lightning with damage or casualties.</w:t>
            </w:r>
          </w:p>
        </w:tc>
      </w:tr>
      <w:tr>
        <w:trPr>
          <w:cantSplit/>
        </w:trPr>
        <w:tc>
          <w:tcPr>
            <w:tcW w:type="dxa" w:w="1799"/>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501"/>
          </w:tcPr>
          <w:p>
            <w:pPr>
              <w:spacing w:after="0"/>
              <w:jc w:val="right"/>
            </w:pPr>
            <w:r>
              <w:rPr>
                <w:sz w:val="16"/>
              </w:rPr>
              <w:t>34 records, 2012 to 2026 (34 zone-level)</w:t>
            </w:r>
          </w:p>
        </w:tc>
        <w:tc>
          <w:tcPr>
            <w:tcW w:type="dxa" w:w="1817"/>
          </w:tcPr>
          <w:p>
            <w:pPr>
              <w:spacing w:after="0"/>
              <w:jc w:val="left"/>
            </w:pPr>
            <w:r>
              <w:rPr>
                <w:sz w:val="16"/>
              </w:rPr>
              <w:t>50 kt (58 mph) to 74 kt (85 mph) (median 54 kt (62 mph)); 34 with a recorded value</w:t>
            </w:r>
          </w:p>
        </w:tc>
        <w:tc>
          <w:tcPr>
            <w:tcW w:type="dxa" w:w="2216"/>
          </w:tcPr>
          <w:p>
            <w:pPr>
              <w:spacing w:after="0"/>
              <w:jc w:val="left"/>
            </w:pPr>
            <w:r>
              <w:rPr>
                <w:sz w:val="16"/>
              </w:rPr>
              <w:t>74 kt (85 mph) measured gust, High Wind, 2021-10-12; NWS zone NMZ405</w:t>
            </w:r>
          </w:p>
        </w:tc>
        <w:tc>
          <w:tcPr>
            <w:tcW w:type="dxa" w:w="1429"/>
          </w:tcPr>
          <w:p>
            <w:pPr>
              <w:spacing w:after="0"/>
              <w:jc w:val="left"/>
            </w:pPr>
          </w:p>
        </w:tc>
        <w:tc>
          <w:tcPr>
            <w:tcW w:type="dxa" w:w="1968"/>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Thunderstorm Wind</w:t>
            </w:r>
          </w:p>
        </w:tc>
        <w:tc>
          <w:tcPr>
            <w:tcW w:type="dxa" w:w="1832"/>
          </w:tcPr>
          <w:p>
            <w:pPr>
              <w:spacing w:after="0"/>
              <w:jc w:val="left"/>
            </w:pPr>
            <w:r>
              <w:rPr>
                <w:sz w:val="16"/>
              </w:rPr>
              <w:t>wind speed (kt and mph)</w:t>
            </w:r>
          </w:p>
        </w:tc>
        <w:tc>
          <w:tcPr>
            <w:tcW w:type="dxa" w:w="1501"/>
          </w:tcPr>
          <w:p>
            <w:pPr>
              <w:spacing w:after="0"/>
              <w:jc w:val="right"/>
            </w:pPr>
            <w:r>
              <w:rPr>
                <w:sz w:val="16"/>
              </w:rPr>
              <w:t>27 records, 1961 to 2026</w:t>
            </w:r>
          </w:p>
        </w:tc>
        <w:tc>
          <w:tcPr>
            <w:tcW w:type="dxa" w:w="1817"/>
          </w:tcPr>
          <w:p>
            <w:pPr>
              <w:spacing w:after="0"/>
              <w:jc w:val="left"/>
            </w:pPr>
            <w:r>
              <w:rPr>
                <w:sz w:val="16"/>
              </w:rPr>
              <w:t>50 kt (58 mph) to 74 kt (85 mph) (median 56 kt (64 mph)); 26 with a recorded value</w:t>
            </w:r>
          </w:p>
        </w:tc>
        <w:tc>
          <w:tcPr>
            <w:tcW w:type="dxa" w:w="2216"/>
          </w:tcPr>
          <w:p>
            <w:pPr>
              <w:spacing w:after="0"/>
              <w:jc w:val="left"/>
            </w:pPr>
            <w:r>
              <w:rPr>
                <w:sz w:val="16"/>
              </w:rPr>
              <w:t>74 kt (85 mph) estimated gust, Thunderstorm Wind, 2010-07-19</w:t>
            </w:r>
          </w:p>
        </w:tc>
        <w:tc>
          <w:tcPr>
            <w:tcW w:type="dxa" w:w="1429"/>
          </w:tcPr>
          <w:p>
            <w:pPr>
              <w:spacing w:after="0"/>
              <w:jc w:val="left"/>
            </w:pPr>
          </w:p>
        </w:tc>
        <w:tc>
          <w:tcPr>
            <w:tcW w:type="dxa" w:w="1968"/>
          </w:tcPr>
          <w:p>
            <w:pPr>
              <w:spacing w:after="0"/>
              <w:jc w:val="left"/>
            </w:pPr>
            <w:r>
              <w:rPr>
                <w:sz w:val="16"/>
              </w:rPr>
              <w:t>Event records naming jurisdictions in the plan: Silver City town (5 records), Hurley town (2 records).</w:t>
            </w:r>
          </w:p>
        </w:tc>
        <w:tc>
          <w:tcPr>
            <w:tcW w:type="dxa" w:w="1549"/>
          </w:tcPr>
          <w:p>
            <w:pPr>
              <w:spacing w:after="0"/>
              <w:jc w:val="left"/>
            </w:pPr>
          </w:p>
        </w:tc>
      </w:tr>
      <w:tr>
        <w:trPr>
          <w:cantSplit/>
        </w:trPr>
        <w:tc>
          <w:tcPr>
            <w:tcW w:type="dxa" w:w="1799"/>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501"/>
          </w:tcPr>
          <w:p>
            <w:pPr>
              <w:spacing w:after="0"/>
              <w:jc w:val="right"/>
            </w:pPr>
            <w:r>
              <w:rPr>
                <w:sz w:val="16"/>
              </w:rPr>
              <w:t>7 records, 1957 to 2015</w:t>
            </w:r>
          </w:p>
        </w:tc>
        <w:tc>
          <w:tcPr>
            <w:tcW w:type="dxa" w:w="1817"/>
          </w:tcPr>
          <w:p>
            <w:pPr>
              <w:spacing w:after="0"/>
              <w:jc w:val="left"/>
            </w:pPr>
            <w:r>
              <w:rPr>
                <w:sz w:val="16"/>
              </w:rPr>
              <w:t>F/EF0 to F/EF3 (median F/EF1); 7 with a recorded value</w:t>
            </w:r>
          </w:p>
        </w:tc>
        <w:tc>
          <w:tcPr>
            <w:tcW w:type="dxa" w:w="2216"/>
          </w:tcPr>
          <w:p>
            <w:pPr>
              <w:spacing w:after="0"/>
              <w:jc w:val="left"/>
            </w:pPr>
            <w:r>
              <w:rPr>
                <w:sz w:val="16"/>
              </w:rPr>
              <w:t>F3 tornado, 1957-10-12, 8.2 mi path length (whole path, pre-1996), 50 yd wide, $250,000 property; crops not recorded (1957 dollars)</w:t>
            </w:r>
          </w:p>
        </w:tc>
        <w:tc>
          <w:tcPr>
            <w:tcW w:type="dxa" w:w="1429"/>
          </w:tcPr>
          <w:p>
            <w:pPr>
              <w:spacing w:after="0"/>
              <w:jc w:val="left"/>
            </w:pPr>
            <w:r>
              <w:rPr>
                <w:sz w:val="16"/>
              </w:rPr>
              <w:t>Tornado, 1979-08-19, $250,000 property; crops not recorded (1979 dollars)</w:t>
            </w:r>
          </w:p>
        </w:tc>
        <w:tc>
          <w:tcPr>
            <w:tcW w:type="dxa" w:w="1968"/>
          </w:tcPr>
          <w:p>
            <w:pPr>
              <w:spacing w:after="0"/>
              <w:jc w:val="left"/>
            </w:pPr>
            <w:r>
              <w:rPr>
                <w:sz w:val="16"/>
              </w:rPr>
              <w:t>No event record names a jurisdiction in the plan.</w:t>
            </w:r>
          </w:p>
        </w:tc>
        <w:tc>
          <w:tcPr>
            <w:tcW w:type="dxa" w:w="15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9"/>
          </w:tcPr>
          <w:p>
            <w:pPr>
              <w:spacing w:after="0"/>
              <w:jc w:val="left"/>
            </w:pPr>
            <w:r>
              <w:rPr>
                <w:sz w:val="16"/>
              </w:rPr>
              <w:t>Wildfire</w:t>
            </w:r>
          </w:p>
        </w:tc>
        <w:tc>
          <w:tcPr>
            <w:tcW w:type="dxa" w:w="1832"/>
          </w:tcPr>
          <w:p>
            <w:pPr>
              <w:spacing w:after="0"/>
              <w:jc w:val="left"/>
            </w:pPr>
            <w:r>
              <w:rPr>
                <w:sz w:val="16"/>
              </w:rPr>
              <w:t>acres burned (local data)</w:t>
            </w:r>
          </w:p>
        </w:tc>
        <w:tc>
          <w:tcPr>
            <w:tcW w:type="dxa" w:w="1501"/>
          </w:tcPr>
          <w:p>
            <w:pPr>
              <w:spacing w:after="0"/>
              <w:jc w:val="right"/>
            </w:pPr>
            <w:r>
              <w:rPr>
                <w:sz w:val="16"/>
              </w:rPr>
              <w:t>1 record, 2022 (1 zone-level)</w:t>
            </w:r>
          </w:p>
        </w:tc>
        <w:tc>
          <w:tcPr>
            <w:tcW w:type="dxa" w:w="1817"/>
          </w:tcPr>
          <w:p>
            <w:pPr>
              <w:spacing w:after="0"/>
              <w:jc w:val="left"/>
            </w:pPr>
          </w:p>
        </w:tc>
        <w:tc>
          <w:tcPr>
            <w:tcW w:type="dxa" w:w="2216"/>
          </w:tcPr>
          <w:p>
            <w:pPr>
              <w:spacing w:after="0"/>
              <w:jc w:val="left"/>
            </w:pPr>
            <w:r>
              <w:rPr>
                <w:sz w:val="16"/>
              </w:rPr>
              <w:t>No damage reported in 1 record.</w:t>
            </w:r>
          </w:p>
        </w:tc>
        <w:tc>
          <w:tcPr>
            <w:tcW w:type="dxa" w:w="1429"/>
          </w:tcPr>
          <w:p>
            <w:pPr>
              <w:spacing w:after="0"/>
              <w:jc w:val="left"/>
            </w:pPr>
          </w:p>
        </w:tc>
        <w:tc>
          <w:tcPr>
            <w:tcW w:type="dxa" w:w="1968"/>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501"/>
          </w:tcPr>
          <w:p>
            <w:pPr>
              <w:spacing w:after="0"/>
              <w:jc w:val="right"/>
            </w:pPr>
            <w:r>
              <w:rPr>
                <w:sz w:val="16"/>
              </w:rPr>
              <w:t>17 records, 2015 to 2023 (17 zone-level)</w:t>
            </w:r>
          </w:p>
        </w:tc>
        <w:tc>
          <w:tcPr>
            <w:tcW w:type="dxa" w:w="1817"/>
          </w:tcPr>
          <w:p>
            <w:pPr>
              <w:spacing w:after="0"/>
              <w:jc w:val="left"/>
            </w:pPr>
          </w:p>
        </w:tc>
        <w:tc>
          <w:tcPr>
            <w:tcW w:type="dxa" w:w="2216"/>
          </w:tcPr>
          <w:p>
            <w:pPr>
              <w:spacing w:after="0"/>
              <w:jc w:val="left"/>
            </w:pPr>
            <w:r>
              <w:rPr>
                <w:sz w:val="16"/>
              </w:rPr>
              <w:t>No damage reported in 17 records.</w:t>
            </w:r>
          </w:p>
        </w:tc>
        <w:tc>
          <w:tcPr>
            <w:tcW w:type="dxa" w:w="1429"/>
          </w:tcPr>
          <w:p>
            <w:pPr>
              <w:spacing w:after="0"/>
              <w:jc w:val="left"/>
            </w:pPr>
          </w:p>
        </w:tc>
        <w:tc>
          <w:tcPr>
            <w:tcW w:type="dxa" w:w="1968"/>
          </w:tcPr>
          <w:p>
            <w:pPr>
              <w:spacing w:after="0"/>
              <w:jc w:val="left"/>
            </w:pPr>
            <w:r>
              <w:rPr>
                <w:sz w:val="16"/>
              </w:rPr>
              <w:t>Countywide (zone-level records).</w:t>
            </w:r>
          </w:p>
        </w:tc>
        <w:tc>
          <w:tcPr>
            <w:tcW w:type="dxa" w:w="15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37"/>
        <w:gridCol w:w="2118"/>
        <w:gridCol w:w="2503"/>
        <w:gridCol w:w="1812"/>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37"/>
            <w:shd w:val="clear" w:color="auto" w:fill="E8E8E8"/>
          </w:tcPr>
          <w:p>
            <w:pPr>
              <w:spacing w:after="0"/>
              <w:jc w:val="left"/>
            </w:pPr>
            <w:r>
              <w:rPr>
                <w:b/>
                <w:sz w:val="16"/>
              </w:rPr>
              <w:t>Title</w:t>
            </w:r>
          </w:p>
        </w:tc>
        <w:tc>
          <w:tcPr>
            <w:tcW w:type="dxa" w:w="2118"/>
            <w:shd w:val="clear" w:color="auto" w:fill="E8E8E8"/>
          </w:tcPr>
          <w:p>
            <w:pPr>
              <w:spacing w:after="0"/>
              <w:jc w:val="left"/>
            </w:pPr>
            <w:r>
              <w:rPr>
                <w:b/>
                <w:sz w:val="16"/>
              </w:rPr>
              <w:t>Mapped hazard</w:t>
            </w:r>
          </w:p>
        </w:tc>
        <w:tc>
          <w:tcPr>
            <w:tcW w:type="dxa" w:w="2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2"/>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2025-06-16</w:t>
            </w:r>
          </w:p>
        </w:tc>
        <w:tc>
          <w:tcPr>
            <w:tcW w:type="dxa" w:w="1037"/>
          </w:tcPr>
          <w:p>
            <w:pPr>
              <w:spacing w:after="0"/>
              <w:jc w:val="left"/>
            </w:pPr>
            <w:r>
              <w:rPr>
                <w:sz w:val="16"/>
              </w:rPr>
              <w:t>2025-06-16</w:t>
            </w:r>
          </w:p>
        </w:tc>
        <w:tc>
          <w:tcPr>
            <w:tcW w:type="dxa" w:w="1037"/>
          </w:tcPr>
          <w:p>
            <w:pPr>
              <w:spacing w:after="0"/>
              <w:jc w:val="left"/>
            </w:pPr>
            <w:r>
              <w:rPr>
                <w:sz w:val="16"/>
              </w:rPr>
              <w:t>FM-5588-NM</w:t>
            </w:r>
          </w:p>
        </w:tc>
        <w:tc>
          <w:tcPr>
            <w:tcW w:type="dxa" w:w="1343"/>
          </w:tcPr>
          <w:p>
            <w:pPr>
              <w:spacing w:after="0"/>
              <w:jc w:val="left"/>
            </w:pPr>
            <w:r>
              <w:rPr>
                <w:sz w:val="16"/>
              </w:rPr>
              <w:t>Fire management</w:t>
            </w:r>
          </w:p>
        </w:tc>
        <w:tc>
          <w:tcPr>
            <w:tcW w:type="dxa" w:w="2337"/>
          </w:tcPr>
          <w:p>
            <w:pPr>
              <w:spacing w:after="0"/>
              <w:jc w:val="left"/>
            </w:pPr>
            <w:r>
              <w:rPr>
                <w:sz w:val="16"/>
              </w:rPr>
              <w:t>Trout Fire</w:t>
            </w:r>
          </w:p>
        </w:tc>
        <w:tc>
          <w:tcPr>
            <w:tcW w:type="dxa" w:w="2118"/>
          </w:tcPr>
          <w:p>
            <w:pPr>
              <w:spacing w:after="0"/>
              <w:jc w:val="left"/>
            </w:pPr>
            <w:r>
              <w:rPr>
                <w:sz w:val="16"/>
              </w:rPr>
              <w:t>Wildfire</w:t>
            </w:r>
          </w:p>
        </w:tc>
        <w:tc>
          <w:tcPr>
            <w:tcW w:type="dxa" w:w="2503"/>
          </w:tcPr>
          <w:p>
            <w:pPr>
              <w:spacing w:after="0"/>
              <w:jc w:val="right"/>
            </w:pPr>
            <w:r>
              <w:rPr>
                <w:sz w:val="16"/>
              </w:rPr>
              <w:t>no Public Assistance recorded</w:t>
            </w:r>
          </w:p>
        </w:tc>
        <w:tc>
          <w:tcPr>
            <w:tcW w:type="dxa" w:w="1812"/>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DR-4529-NM</w:t>
            </w:r>
          </w:p>
        </w:tc>
        <w:tc>
          <w:tcPr>
            <w:tcW w:type="dxa" w:w="1343"/>
          </w:tcPr>
          <w:p>
            <w:pPr>
              <w:spacing w:after="0"/>
              <w:jc w:val="left"/>
            </w:pPr>
            <w:r>
              <w:rPr>
                <w:sz w:val="16"/>
              </w:rPr>
              <w:t>Major disaster</w:t>
            </w:r>
          </w:p>
        </w:tc>
        <w:tc>
          <w:tcPr>
            <w:tcW w:type="dxa" w:w="2337"/>
          </w:tcPr>
          <w:p>
            <w:pPr>
              <w:spacing w:after="0"/>
              <w:jc w:val="left"/>
            </w:pPr>
            <w:r>
              <w:rPr>
                <w:sz w:val="16"/>
              </w:rPr>
              <w:t>COVID-19 Pandemic</w:t>
            </w:r>
          </w:p>
        </w:tc>
        <w:tc>
          <w:tcPr>
            <w:tcW w:type="dxa" w:w="2118"/>
          </w:tcPr>
          <w:p>
            <w:pPr>
              <w:spacing w:after="0"/>
              <w:jc w:val="left"/>
            </w:pPr>
            <w:r>
              <w:rPr>
                <w:sz w:val="16"/>
              </w:rPr>
              <w:t>Non-natural, not counted</w:t>
            </w:r>
          </w:p>
        </w:tc>
        <w:tc>
          <w:tcPr>
            <w:tcW w:type="dxa" w:w="2503"/>
          </w:tcPr>
          <w:p>
            <w:pPr>
              <w:spacing w:after="0"/>
              <w:jc w:val="right"/>
            </w:pPr>
            <w:r>
              <w:rPr>
                <w:sz w:val="16"/>
              </w:rPr>
              <w:t>$133,364.89</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EM-3460-NM</w:t>
            </w:r>
          </w:p>
        </w:tc>
        <w:tc>
          <w:tcPr>
            <w:tcW w:type="dxa" w:w="1343"/>
          </w:tcPr>
          <w:p>
            <w:pPr>
              <w:spacing w:after="0"/>
              <w:jc w:val="left"/>
            </w:pPr>
            <w:r>
              <w:rPr>
                <w:sz w:val="16"/>
              </w:rPr>
              <w:t>Emergency</w:t>
            </w:r>
          </w:p>
        </w:tc>
        <w:tc>
          <w:tcPr>
            <w:tcW w:type="dxa" w:w="2337"/>
          </w:tcPr>
          <w:p>
            <w:pPr>
              <w:spacing w:after="0"/>
              <w:jc w:val="left"/>
            </w:pPr>
            <w:r>
              <w:rPr>
                <w:sz w:val="16"/>
              </w:rPr>
              <w:t>COVID-19</w:t>
            </w:r>
          </w:p>
        </w:tc>
        <w:tc>
          <w:tcPr>
            <w:tcW w:type="dxa" w:w="2118"/>
          </w:tcPr>
          <w:p>
            <w:pPr>
              <w:spacing w:after="0"/>
              <w:jc w:val="left"/>
            </w:pPr>
            <w:r>
              <w:rPr>
                <w:sz w:val="16"/>
              </w:rPr>
              <w:t>Non-natural, not counted</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r>
              <w:rPr>
                <w:sz w:val="16"/>
              </w:rPr>
              <w:t>same incident as DR-4529</w:t>
            </w:r>
          </w:p>
        </w:tc>
      </w:tr>
      <w:tr>
        <w:trPr>
          <w:cantSplit/>
        </w:trPr>
        <w:tc>
          <w:tcPr>
            <w:tcW w:type="dxa" w:w="1037"/>
          </w:tcPr>
          <w:p>
            <w:pPr>
              <w:spacing w:after="0"/>
              <w:jc w:val="left"/>
            </w:pPr>
            <w:r>
              <w:rPr>
                <w:sz w:val="16"/>
              </w:rPr>
              <w:t>2012-05-26</w:t>
            </w:r>
          </w:p>
        </w:tc>
        <w:tc>
          <w:tcPr>
            <w:tcW w:type="dxa" w:w="1037"/>
          </w:tcPr>
          <w:p>
            <w:pPr>
              <w:spacing w:after="0"/>
              <w:jc w:val="left"/>
            </w:pPr>
            <w:r>
              <w:rPr>
                <w:sz w:val="16"/>
              </w:rPr>
              <w:t>2012-05-23</w:t>
            </w:r>
          </w:p>
        </w:tc>
        <w:tc>
          <w:tcPr>
            <w:tcW w:type="dxa" w:w="1037"/>
          </w:tcPr>
          <w:p>
            <w:pPr>
              <w:spacing w:after="0"/>
              <w:jc w:val="left"/>
            </w:pPr>
            <w:r>
              <w:rPr>
                <w:sz w:val="16"/>
              </w:rPr>
              <w:t>FM-2978-NM</w:t>
            </w:r>
          </w:p>
        </w:tc>
        <w:tc>
          <w:tcPr>
            <w:tcW w:type="dxa" w:w="1343"/>
          </w:tcPr>
          <w:p>
            <w:pPr>
              <w:spacing w:after="0"/>
              <w:jc w:val="left"/>
            </w:pPr>
            <w:r>
              <w:rPr>
                <w:sz w:val="16"/>
              </w:rPr>
              <w:t>Fire management</w:t>
            </w:r>
          </w:p>
        </w:tc>
        <w:tc>
          <w:tcPr>
            <w:tcW w:type="dxa" w:w="2337"/>
          </w:tcPr>
          <w:p>
            <w:pPr>
              <w:spacing w:after="0"/>
              <w:jc w:val="left"/>
            </w:pPr>
            <w:r>
              <w:rPr>
                <w:sz w:val="16"/>
              </w:rPr>
              <w:t>Whitewater-Baldy Fire Complex</w:t>
            </w:r>
          </w:p>
        </w:tc>
        <w:tc>
          <w:tcPr>
            <w:tcW w:type="dxa" w:w="2118"/>
          </w:tcPr>
          <w:p>
            <w:pPr>
              <w:spacing w:after="0"/>
              <w:jc w:val="left"/>
            </w:pPr>
            <w:r>
              <w:rPr>
                <w:sz w:val="16"/>
              </w:rPr>
              <w:t>Wildfire</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2011-03-08</w:t>
            </w:r>
          </w:p>
        </w:tc>
        <w:tc>
          <w:tcPr>
            <w:tcW w:type="dxa" w:w="1037"/>
          </w:tcPr>
          <w:p>
            <w:pPr>
              <w:spacing w:after="0"/>
              <w:jc w:val="left"/>
            </w:pPr>
            <w:r>
              <w:rPr>
                <w:sz w:val="16"/>
              </w:rPr>
              <w:t>2011-03-07</w:t>
            </w:r>
          </w:p>
        </w:tc>
        <w:tc>
          <w:tcPr>
            <w:tcW w:type="dxa" w:w="1037"/>
          </w:tcPr>
          <w:p>
            <w:pPr>
              <w:spacing w:after="0"/>
              <w:jc w:val="left"/>
            </w:pPr>
            <w:r>
              <w:rPr>
                <w:sz w:val="16"/>
              </w:rPr>
              <w:t>FM-2866-NM</w:t>
            </w:r>
          </w:p>
        </w:tc>
        <w:tc>
          <w:tcPr>
            <w:tcW w:type="dxa" w:w="1343"/>
          </w:tcPr>
          <w:p>
            <w:pPr>
              <w:spacing w:after="0"/>
              <w:jc w:val="left"/>
            </w:pPr>
            <w:r>
              <w:rPr>
                <w:sz w:val="16"/>
              </w:rPr>
              <w:t>Fire management</w:t>
            </w:r>
          </w:p>
        </w:tc>
        <w:tc>
          <w:tcPr>
            <w:tcW w:type="dxa" w:w="2337"/>
          </w:tcPr>
          <w:p>
            <w:pPr>
              <w:spacing w:after="0"/>
              <w:jc w:val="left"/>
            </w:pPr>
            <w:r>
              <w:rPr>
                <w:sz w:val="16"/>
              </w:rPr>
              <w:t>Quail Ridge Fire</w:t>
            </w:r>
          </w:p>
        </w:tc>
        <w:tc>
          <w:tcPr>
            <w:tcW w:type="dxa" w:w="2118"/>
          </w:tcPr>
          <w:p>
            <w:pPr>
              <w:spacing w:after="0"/>
              <w:jc w:val="left"/>
            </w:pPr>
            <w:r>
              <w:rPr>
                <w:sz w:val="16"/>
              </w:rPr>
              <w:t>Wildfire</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2006-07-26</w:t>
            </w:r>
          </w:p>
        </w:tc>
        <w:tc>
          <w:tcPr>
            <w:tcW w:type="dxa" w:w="1037"/>
          </w:tcPr>
          <w:p>
            <w:pPr>
              <w:spacing w:after="0"/>
              <w:jc w:val="left"/>
            </w:pPr>
            <w:r>
              <w:rPr>
                <w:sz w:val="16"/>
              </w:rPr>
              <w:t>DR-1659-NM</w:t>
            </w:r>
          </w:p>
        </w:tc>
        <w:tc>
          <w:tcPr>
            <w:tcW w:type="dxa" w:w="1343"/>
          </w:tcPr>
          <w:p>
            <w:pPr>
              <w:spacing w:after="0"/>
              <w:jc w:val="left"/>
            </w:pPr>
            <w:r>
              <w:rPr>
                <w:sz w:val="16"/>
              </w:rPr>
              <w:t>Major disaster</w:t>
            </w:r>
          </w:p>
        </w:tc>
        <w:tc>
          <w:tcPr>
            <w:tcW w:type="dxa" w:w="2337"/>
          </w:tcPr>
          <w:p>
            <w:pPr>
              <w:spacing w:after="0"/>
              <w:jc w:val="left"/>
            </w:pPr>
            <w:r>
              <w:rPr>
                <w:sz w:val="16"/>
              </w:rPr>
              <w:t>Severe Storms and Flooding</w:t>
            </w:r>
          </w:p>
        </w:tc>
        <w:tc>
          <w:tcPr>
            <w:tcW w:type="dxa" w:w="2118"/>
          </w:tcPr>
          <w:p>
            <w:pPr>
              <w:spacing w:after="0"/>
              <w:jc w:val="left"/>
            </w:pPr>
            <w:r>
              <w:rPr>
                <w:sz w:val="16"/>
              </w:rPr>
              <w:t>Inland Flooding</w:t>
            </w:r>
          </w:p>
        </w:tc>
        <w:tc>
          <w:tcPr>
            <w:tcW w:type="dxa" w:w="2503"/>
          </w:tcPr>
          <w:p>
            <w:pPr>
              <w:spacing w:after="0"/>
              <w:jc w:val="right"/>
            </w:pPr>
            <w:r>
              <w:rPr>
                <w:sz w:val="16"/>
              </w:rPr>
              <w:t>$797,894.73</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EM-3229-NM</w:t>
            </w:r>
          </w:p>
        </w:tc>
        <w:tc>
          <w:tcPr>
            <w:tcW w:type="dxa" w:w="1343"/>
          </w:tcPr>
          <w:p>
            <w:pPr>
              <w:spacing w:after="0"/>
              <w:jc w:val="left"/>
            </w:pPr>
            <w:r>
              <w:rPr>
                <w:sz w:val="16"/>
              </w:rPr>
              <w:t>Emergency</w:t>
            </w:r>
          </w:p>
        </w:tc>
        <w:tc>
          <w:tcPr>
            <w:tcW w:type="dxa" w:w="2337"/>
          </w:tcPr>
          <w:p>
            <w:pPr>
              <w:spacing w:after="0"/>
              <w:jc w:val="left"/>
            </w:pPr>
            <w:r>
              <w:rPr>
                <w:sz w:val="16"/>
              </w:rPr>
              <w:t>Hurricane Katrina Evacuation</w:t>
            </w:r>
          </w:p>
        </w:tc>
        <w:tc>
          <w:tcPr>
            <w:tcW w:type="dxa" w:w="2118"/>
          </w:tcPr>
          <w:p>
            <w:pPr>
              <w:spacing w:after="0"/>
              <w:jc w:val="left"/>
            </w:pPr>
            <w:r>
              <w:rPr>
                <w:sz w:val="16"/>
              </w:rPr>
              <w:t>Hurricane: evacuation support, not a local hazard event; not counted</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2000-05-10</w:t>
            </w:r>
          </w:p>
        </w:tc>
        <w:tc>
          <w:tcPr>
            <w:tcW w:type="dxa" w:w="1037"/>
          </w:tcPr>
          <w:p>
            <w:pPr>
              <w:spacing w:after="0"/>
              <w:jc w:val="left"/>
            </w:pPr>
            <w:r>
              <w:rPr>
                <w:sz w:val="16"/>
              </w:rPr>
              <w:t>2000-05-05</w:t>
            </w:r>
          </w:p>
        </w:tc>
        <w:tc>
          <w:tcPr>
            <w:tcW w:type="dxa" w:w="1037"/>
          </w:tcPr>
          <w:p>
            <w:pPr>
              <w:spacing w:after="0"/>
              <w:jc w:val="left"/>
            </w:pPr>
            <w:r>
              <w:rPr>
                <w:sz w:val="16"/>
              </w:rPr>
              <w:t>EM-3154-NM</w:t>
            </w:r>
          </w:p>
        </w:tc>
        <w:tc>
          <w:tcPr>
            <w:tcW w:type="dxa" w:w="1343"/>
          </w:tcPr>
          <w:p>
            <w:pPr>
              <w:spacing w:after="0"/>
              <w:jc w:val="left"/>
            </w:pPr>
            <w:r>
              <w:rPr>
                <w:sz w:val="16"/>
              </w:rPr>
              <w:t>Emergency</w:t>
            </w:r>
          </w:p>
        </w:tc>
        <w:tc>
          <w:tcPr>
            <w:tcW w:type="dxa" w:w="2337"/>
          </w:tcPr>
          <w:p>
            <w:pPr>
              <w:spacing w:after="0"/>
              <w:jc w:val="left"/>
            </w:pPr>
            <w:r>
              <w:rPr>
                <w:sz w:val="16"/>
              </w:rPr>
              <w:t>Severe Fire Threats</w:t>
            </w:r>
          </w:p>
        </w:tc>
        <w:tc>
          <w:tcPr>
            <w:tcW w:type="dxa" w:w="2118"/>
          </w:tcPr>
          <w:p>
            <w:pPr>
              <w:spacing w:after="0"/>
              <w:jc w:val="left"/>
            </w:pPr>
            <w:r>
              <w:rPr>
                <w:sz w:val="16"/>
              </w:rPr>
              <w:t>Wildfire</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1993-06-07</w:t>
            </w:r>
          </w:p>
        </w:tc>
        <w:tc>
          <w:tcPr>
            <w:tcW w:type="dxa" w:w="1037"/>
          </w:tcPr>
          <w:p>
            <w:pPr>
              <w:spacing w:after="0"/>
              <w:jc w:val="left"/>
            </w:pPr>
            <w:r>
              <w:rPr>
                <w:sz w:val="16"/>
              </w:rPr>
              <w:t>1993-01-05</w:t>
            </w:r>
          </w:p>
        </w:tc>
        <w:tc>
          <w:tcPr>
            <w:tcW w:type="dxa" w:w="1037"/>
          </w:tcPr>
          <w:p>
            <w:pPr>
              <w:spacing w:after="0"/>
              <w:jc w:val="left"/>
            </w:pPr>
            <w:r>
              <w:rPr>
                <w:sz w:val="16"/>
              </w:rPr>
              <w:t>DR-992-NM</w:t>
            </w:r>
          </w:p>
        </w:tc>
        <w:tc>
          <w:tcPr>
            <w:tcW w:type="dxa" w:w="1343"/>
          </w:tcPr>
          <w:p>
            <w:pPr>
              <w:spacing w:after="0"/>
              <w:jc w:val="left"/>
            </w:pPr>
            <w:r>
              <w:rPr>
                <w:sz w:val="16"/>
              </w:rPr>
              <w:t>Major disaster</w:t>
            </w:r>
          </w:p>
        </w:tc>
        <w:tc>
          <w:tcPr>
            <w:tcW w:type="dxa" w:w="2337"/>
          </w:tcPr>
          <w:p>
            <w:pPr>
              <w:spacing w:after="0"/>
              <w:jc w:val="left"/>
            </w:pPr>
            <w:r>
              <w:rPr>
                <w:sz w:val="16"/>
              </w:rPr>
              <w:t>Severe Storms &amp; Flooding</w:t>
            </w:r>
          </w:p>
        </w:tc>
        <w:tc>
          <w:tcPr>
            <w:tcW w:type="dxa" w:w="2118"/>
          </w:tcPr>
          <w:p>
            <w:pPr>
              <w:spacing w:after="0"/>
              <w:jc w:val="left"/>
            </w:pPr>
            <w:r>
              <w:rPr>
                <w:sz w:val="16"/>
              </w:rPr>
              <w:t>Inland Flooding</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1985-01-18</w:t>
            </w:r>
          </w:p>
        </w:tc>
        <w:tc>
          <w:tcPr>
            <w:tcW w:type="dxa" w:w="1037"/>
          </w:tcPr>
          <w:p>
            <w:pPr>
              <w:spacing w:after="0"/>
              <w:jc w:val="left"/>
            </w:pPr>
            <w:r>
              <w:rPr>
                <w:sz w:val="16"/>
              </w:rPr>
              <w:t>1985-01-18</w:t>
            </w:r>
          </w:p>
        </w:tc>
        <w:tc>
          <w:tcPr>
            <w:tcW w:type="dxa" w:w="1037"/>
          </w:tcPr>
          <w:p>
            <w:pPr>
              <w:spacing w:after="0"/>
              <w:jc w:val="left"/>
            </w:pPr>
            <w:r>
              <w:rPr>
                <w:sz w:val="16"/>
              </w:rPr>
              <w:t>DR-731-NM</w:t>
            </w:r>
          </w:p>
        </w:tc>
        <w:tc>
          <w:tcPr>
            <w:tcW w:type="dxa" w:w="1343"/>
          </w:tcPr>
          <w:p>
            <w:pPr>
              <w:spacing w:after="0"/>
              <w:jc w:val="left"/>
            </w:pPr>
            <w:r>
              <w:rPr>
                <w:sz w:val="16"/>
              </w:rPr>
              <w:t>Major disaster</w:t>
            </w:r>
          </w:p>
        </w:tc>
        <w:tc>
          <w:tcPr>
            <w:tcW w:type="dxa" w:w="2337"/>
          </w:tcPr>
          <w:p>
            <w:pPr>
              <w:spacing w:after="0"/>
              <w:jc w:val="left"/>
            </w:pPr>
            <w:r>
              <w:rPr>
                <w:sz w:val="16"/>
              </w:rPr>
              <w:t>Severe Storms &amp; Flooding</w:t>
            </w:r>
          </w:p>
        </w:tc>
        <w:tc>
          <w:tcPr>
            <w:tcW w:type="dxa" w:w="2118"/>
          </w:tcPr>
          <w:p>
            <w:pPr>
              <w:spacing w:after="0"/>
              <w:jc w:val="left"/>
            </w:pPr>
            <w:r>
              <w:rPr>
                <w:sz w:val="16"/>
              </w:rPr>
              <w:t>Inland Flooding</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1983-10-24</w:t>
            </w:r>
          </w:p>
        </w:tc>
        <w:tc>
          <w:tcPr>
            <w:tcW w:type="dxa" w:w="1037"/>
          </w:tcPr>
          <w:p>
            <w:pPr>
              <w:spacing w:after="0"/>
              <w:jc w:val="left"/>
            </w:pPr>
            <w:r>
              <w:rPr>
                <w:sz w:val="16"/>
              </w:rPr>
              <w:t>1983-09-18</w:t>
            </w:r>
          </w:p>
        </w:tc>
        <w:tc>
          <w:tcPr>
            <w:tcW w:type="dxa" w:w="1037"/>
          </w:tcPr>
          <w:p>
            <w:pPr>
              <w:spacing w:after="0"/>
              <w:jc w:val="left"/>
            </w:pPr>
            <w:r>
              <w:rPr>
                <w:sz w:val="16"/>
              </w:rPr>
              <w:t>DR-692-NM</w:t>
            </w:r>
          </w:p>
        </w:tc>
        <w:tc>
          <w:tcPr>
            <w:tcW w:type="dxa" w:w="1343"/>
          </w:tcPr>
          <w:p>
            <w:pPr>
              <w:spacing w:after="0"/>
              <w:jc w:val="left"/>
            </w:pPr>
            <w:r>
              <w:rPr>
                <w:sz w:val="16"/>
              </w:rPr>
              <w:t>Major disaster</w:t>
            </w:r>
          </w:p>
        </w:tc>
        <w:tc>
          <w:tcPr>
            <w:tcW w:type="dxa" w:w="2337"/>
          </w:tcPr>
          <w:p>
            <w:pPr>
              <w:spacing w:after="0"/>
              <w:jc w:val="left"/>
            </w:pPr>
            <w:r>
              <w:rPr>
                <w:sz w:val="16"/>
              </w:rPr>
              <w:t>Severe Storms and Flooding</w:t>
            </w:r>
          </w:p>
        </w:tc>
        <w:tc>
          <w:tcPr>
            <w:tcW w:type="dxa" w:w="2118"/>
          </w:tcPr>
          <w:p>
            <w:pPr>
              <w:spacing w:after="0"/>
              <w:jc w:val="left"/>
            </w:pPr>
            <w:r>
              <w:rPr>
                <w:sz w:val="16"/>
              </w:rPr>
              <w:t>Inland Flooding</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1979-01-29</w:t>
            </w:r>
          </w:p>
        </w:tc>
        <w:tc>
          <w:tcPr>
            <w:tcW w:type="dxa" w:w="1037"/>
          </w:tcPr>
          <w:p>
            <w:pPr>
              <w:spacing w:after="0"/>
              <w:jc w:val="left"/>
            </w:pPr>
            <w:r>
              <w:rPr>
                <w:sz w:val="16"/>
              </w:rPr>
              <w:t>1979-01-29</w:t>
            </w:r>
          </w:p>
        </w:tc>
        <w:tc>
          <w:tcPr>
            <w:tcW w:type="dxa" w:w="1037"/>
          </w:tcPr>
          <w:p>
            <w:pPr>
              <w:spacing w:after="0"/>
              <w:jc w:val="left"/>
            </w:pPr>
            <w:r>
              <w:rPr>
                <w:sz w:val="16"/>
              </w:rPr>
              <w:t>DR-571-NM</w:t>
            </w:r>
          </w:p>
        </w:tc>
        <w:tc>
          <w:tcPr>
            <w:tcW w:type="dxa" w:w="1343"/>
          </w:tcPr>
          <w:p>
            <w:pPr>
              <w:spacing w:after="0"/>
              <w:jc w:val="left"/>
            </w:pPr>
            <w:r>
              <w:rPr>
                <w:sz w:val="16"/>
              </w:rPr>
              <w:t>Major disaster</w:t>
            </w:r>
          </w:p>
        </w:tc>
        <w:tc>
          <w:tcPr>
            <w:tcW w:type="dxa" w:w="2337"/>
          </w:tcPr>
          <w:p>
            <w:pPr>
              <w:spacing w:after="0"/>
              <w:jc w:val="left"/>
            </w:pPr>
            <w:r>
              <w:rPr>
                <w:sz w:val="16"/>
              </w:rPr>
              <w:t>Flooding</w:t>
            </w:r>
          </w:p>
        </w:tc>
        <w:tc>
          <w:tcPr>
            <w:tcW w:type="dxa" w:w="2118"/>
          </w:tcPr>
          <w:p>
            <w:pPr>
              <w:spacing w:after="0"/>
              <w:jc w:val="left"/>
            </w:pPr>
            <w:r>
              <w:rPr>
                <w:sz w:val="16"/>
              </w:rPr>
              <w:t>Inland Flooding</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1972-11-20</w:t>
            </w:r>
          </w:p>
        </w:tc>
        <w:tc>
          <w:tcPr>
            <w:tcW w:type="dxa" w:w="1037"/>
          </w:tcPr>
          <w:p>
            <w:pPr>
              <w:spacing w:after="0"/>
              <w:jc w:val="left"/>
            </w:pPr>
            <w:r>
              <w:rPr>
                <w:sz w:val="16"/>
              </w:rPr>
              <w:t>1972-11-20</w:t>
            </w:r>
          </w:p>
        </w:tc>
        <w:tc>
          <w:tcPr>
            <w:tcW w:type="dxa" w:w="1037"/>
          </w:tcPr>
          <w:p>
            <w:pPr>
              <w:spacing w:after="0"/>
              <w:jc w:val="left"/>
            </w:pPr>
            <w:r>
              <w:rPr>
                <w:sz w:val="16"/>
              </w:rPr>
              <w:t>DR-361-NM</w:t>
            </w:r>
          </w:p>
        </w:tc>
        <w:tc>
          <w:tcPr>
            <w:tcW w:type="dxa" w:w="1343"/>
          </w:tcPr>
          <w:p>
            <w:pPr>
              <w:spacing w:after="0"/>
              <w:jc w:val="left"/>
            </w:pPr>
            <w:r>
              <w:rPr>
                <w:sz w:val="16"/>
              </w:rPr>
              <w:t>Major disaster</w:t>
            </w:r>
          </w:p>
        </w:tc>
        <w:tc>
          <w:tcPr>
            <w:tcW w:type="dxa" w:w="2337"/>
          </w:tcPr>
          <w:p>
            <w:pPr>
              <w:spacing w:after="0"/>
              <w:jc w:val="left"/>
            </w:pPr>
            <w:r>
              <w:rPr>
                <w:sz w:val="16"/>
              </w:rPr>
              <w:t>Heavy Rains &amp; Flooding</w:t>
            </w:r>
          </w:p>
        </w:tc>
        <w:tc>
          <w:tcPr>
            <w:tcW w:type="dxa" w:w="2118"/>
          </w:tcPr>
          <w:p>
            <w:pPr>
              <w:spacing w:after="0"/>
              <w:jc w:val="left"/>
            </w:pPr>
            <w:r>
              <w:rPr>
                <w:sz w:val="16"/>
              </w:rPr>
              <w:t>Inland Flooding</w:t>
            </w:r>
          </w:p>
        </w:tc>
        <w:tc>
          <w:tcPr>
            <w:tcW w:type="dxa" w:w="2503"/>
          </w:tcPr>
          <w:p>
            <w:pPr>
              <w:spacing w:after="0"/>
              <w:jc w:val="right"/>
            </w:pPr>
            <w:r>
              <w:rPr>
                <w:sz w:val="16"/>
              </w:rPr>
              <w:t>no Public Assistance recorded</w:t>
            </w:r>
          </w:p>
        </w:tc>
        <w:tc>
          <w:tcPr>
            <w:tcW w:type="dxa" w:w="1812"/>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141</w:t>
            </w:r>
          </w:p>
        </w:tc>
        <w:tc>
          <w:tcPr>
            <w:tcW w:type="dxa" w:w="1159"/>
          </w:tcPr>
          <w:p>
            <w:pPr>
              <w:spacing w:after="0"/>
              <w:jc w:val="right"/>
            </w:pPr>
            <w:r>
              <w:rPr>
                <w:sz w:val="16"/>
              </w:rPr>
              <w:t>10</w:t>
            </w:r>
          </w:p>
        </w:tc>
        <w:tc>
          <w:tcPr>
            <w:tcW w:type="dxa" w:w="2116"/>
          </w:tcPr>
          <w:p>
            <w:pPr>
              <w:spacing w:after="0"/>
              <w:jc w:val="right"/>
            </w:pPr>
            <w:r>
              <w:rPr>
                <w:sz w:val="16"/>
              </w:rPr>
              <w:t>14</w:t>
            </w:r>
          </w:p>
        </w:tc>
        <w:tc>
          <w:tcPr>
            <w:tcW w:type="dxa" w:w="786"/>
          </w:tcPr>
          <w:p>
            <w:pPr>
              <w:spacing w:after="0"/>
              <w:jc w:val="right"/>
            </w:pPr>
            <w:r>
              <w:rPr>
                <w:sz w:val="16"/>
              </w:rPr>
              <w:t>55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69</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49"/>
        <w:gridCol w:w="2695"/>
        <w:gridCol w:w="925"/>
        <w:gridCol w:w="2957"/>
        <w:gridCol w:w="1416"/>
        <w:gridCol w:w="24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49"/>
            <w:shd w:val="clear" w:color="auto" w:fill="E8E8E8"/>
          </w:tcPr>
          <w:p>
            <w:pPr>
              <w:spacing w:after="0"/>
              <w:jc w:val="left"/>
            </w:pPr>
            <w:r>
              <w:rPr>
                <w:b/>
                <w:sz w:val="16"/>
              </w:rPr>
              <w:t>Magnitude or extent</w:t>
            </w:r>
          </w:p>
        </w:tc>
        <w:tc>
          <w:tcPr>
            <w:tcW w:type="dxa" w:w="2695"/>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57"/>
            <w:shd w:val="clear" w:color="auto" w:fill="E8E8E8"/>
          </w:tcPr>
          <w:p>
            <w:pPr>
              <w:spacing w:after="0"/>
              <w:jc w:val="left"/>
            </w:pPr>
            <w:r>
              <w:rPr>
                <w:b/>
                <w:sz w:val="16"/>
              </w:rPr>
              <w:t>Location</w:t>
            </w:r>
          </w:p>
        </w:tc>
        <w:tc>
          <w:tcPr>
            <w:tcW w:type="dxa" w:w="1416"/>
            <w:shd w:val="clear" w:color="auto" w:fill="E8E8E8"/>
          </w:tcPr>
          <w:p>
            <w:pPr>
              <w:spacing w:after="0"/>
              <w:jc w:val="left"/>
            </w:pPr>
            <w:r>
              <w:rPr>
                <w:b/>
                <w:sz w:val="16"/>
              </w:rPr>
              <w:t>Flags</w:t>
            </w:r>
          </w:p>
        </w:tc>
        <w:tc>
          <w:tcPr>
            <w:tcW w:type="dxa" w:w="24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2025-01-22</w:t>
            </w:r>
          </w:p>
        </w:tc>
        <w:tc>
          <w:tcPr>
            <w:tcW w:type="dxa" w:w="1215"/>
          </w:tcPr>
          <w:p>
            <w:pPr>
              <w:spacing w:after="0"/>
              <w:jc w:val="left"/>
            </w:pPr>
            <w:r>
              <w:rPr>
                <w:sz w:val="16"/>
              </w:rPr>
              <w:t>Extreme Cold/Wind Chill</w:t>
            </w:r>
          </w:p>
        </w:tc>
        <w:tc>
          <w:tcPr>
            <w:tcW w:type="dxa" w:w="1449"/>
          </w:tcPr>
          <w:p>
            <w:pPr>
              <w:spacing w:after="0"/>
              <w:jc w:val="left"/>
            </w:pPr>
          </w:p>
        </w:tc>
        <w:tc>
          <w:tcPr>
            <w:tcW w:type="dxa" w:w="2695"/>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957"/>
          </w:tcPr>
          <w:p>
            <w:pPr>
              <w:spacing w:after="0"/>
              <w:jc w:val="left"/>
            </w:pPr>
            <w:r>
              <w:rPr>
                <w:sz w:val="16"/>
              </w:rPr>
              <w:t>NWS zone NMZ404 (SOUTHWEST DESERT/LOWER GILA RIVER VALLEY), zone-level</w:t>
            </w:r>
          </w:p>
        </w:tc>
        <w:tc>
          <w:tcPr>
            <w:tcW w:type="dxa" w:w="1416"/>
          </w:tcPr>
          <w:p>
            <w:pPr>
              <w:spacing w:after="0"/>
              <w:jc w:val="left"/>
            </w:pPr>
            <w:r>
              <w:rPr>
                <w:sz w:val="16"/>
              </w:rPr>
              <w:t>in the 12 months before plan approval; within last 5 years</w:t>
            </w:r>
          </w:p>
        </w:tc>
        <w:tc>
          <w:tcPr>
            <w:tcW w:type="dxa" w:w="24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2023-07-01</w:t>
            </w:r>
          </w:p>
        </w:tc>
        <w:tc>
          <w:tcPr>
            <w:tcW w:type="dxa" w:w="1215"/>
          </w:tcPr>
          <w:p>
            <w:pPr>
              <w:spacing w:after="0"/>
              <w:jc w:val="left"/>
            </w:pPr>
            <w:r>
              <w:rPr>
                <w:sz w:val="16"/>
              </w:rPr>
              <w:t>Excessive Heat</w:t>
            </w:r>
          </w:p>
        </w:tc>
        <w:tc>
          <w:tcPr>
            <w:tcW w:type="dxa" w:w="1449"/>
          </w:tcPr>
          <w:p>
            <w:pPr>
              <w:spacing w:after="0"/>
              <w:jc w:val="left"/>
            </w:pPr>
          </w:p>
        </w:tc>
        <w:tc>
          <w:tcPr>
            <w:tcW w:type="dxa" w:w="2695"/>
          </w:tcPr>
          <w:p>
            <w:pPr>
              <w:spacing w:after="0"/>
              <w:jc w:val="left"/>
            </w:pPr>
            <w:r>
              <w:rPr>
                <w:sz w:val="16"/>
              </w:rPr>
              <w:t>$0 property; $0 crops (zone total, 2023 dollars)</w:t>
            </w:r>
          </w:p>
        </w:tc>
        <w:tc>
          <w:tcPr>
            <w:tcW w:type="dxa" w:w="925"/>
          </w:tcPr>
          <w:p>
            <w:pPr>
              <w:spacing w:after="0"/>
              <w:jc w:val="right"/>
            </w:pPr>
            <w:r>
              <w:rPr>
                <w:sz w:val="16"/>
              </w:rPr>
              <w:t>0, 0</w:t>
            </w:r>
          </w:p>
        </w:tc>
        <w:tc>
          <w:tcPr>
            <w:tcW w:type="dxa" w:w="2957"/>
          </w:tcPr>
          <w:p>
            <w:pPr>
              <w:spacing w:after="0"/>
              <w:jc w:val="left"/>
            </w:pPr>
            <w:r>
              <w:rPr>
                <w:sz w:val="16"/>
              </w:rPr>
              <w:t>NWS zone NMZ408 (EASTERN BLACK RANGE FOOTHILLS), zone-level</w:t>
            </w:r>
          </w:p>
        </w:tc>
        <w:tc>
          <w:tcPr>
            <w:tcW w:type="dxa" w:w="1416"/>
          </w:tcPr>
          <w:p>
            <w:pPr>
              <w:spacing w:after="0"/>
              <w:jc w:val="left"/>
            </w:pPr>
            <w:r>
              <w:rPr>
                <w:sz w:val="16"/>
              </w:rPr>
              <w:t>within last 5 years</w:t>
            </w:r>
          </w:p>
        </w:tc>
        <w:tc>
          <w:tcPr>
            <w:tcW w:type="dxa" w:w="2418"/>
          </w:tcPr>
          <w:p>
            <w:pPr>
              <w:spacing w:after="0"/>
              <w:jc w:val="left"/>
            </w:pPr>
            <w:r>
              <w:rPr>
                <w:sz w:val="16"/>
              </w:rPr>
              <w:t>B1-c worst recorded: Excessive Heat, Heat</w:t>
            </w:r>
          </w:p>
        </w:tc>
      </w:tr>
      <w:tr>
        <w:trPr>
          <w:cantSplit/>
        </w:trPr>
        <w:tc>
          <w:tcPr>
            <w:tcW w:type="dxa" w:w="1037"/>
          </w:tcPr>
          <w:p>
            <w:pPr>
              <w:spacing w:after="0"/>
              <w:jc w:val="left"/>
            </w:pPr>
            <w:r>
              <w:rPr>
                <w:sz w:val="16"/>
              </w:rPr>
              <w:t>2021-10-12</w:t>
            </w:r>
          </w:p>
        </w:tc>
        <w:tc>
          <w:tcPr>
            <w:tcW w:type="dxa" w:w="1215"/>
          </w:tcPr>
          <w:p>
            <w:pPr>
              <w:spacing w:after="0"/>
              <w:jc w:val="left"/>
            </w:pPr>
            <w:r>
              <w:rPr>
                <w:sz w:val="16"/>
              </w:rPr>
              <w:t>High Wind</w:t>
            </w:r>
          </w:p>
        </w:tc>
        <w:tc>
          <w:tcPr>
            <w:tcW w:type="dxa" w:w="1449"/>
          </w:tcPr>
          <w:p>
            <w:pPr>
              <w:spacing w:after="0"/>
              <w:jc w:val="left"/>
            </w:pPr>
            <w:r>
              <w:rPr>
                <w:sz w:val="16"/>
              </w:rPr>
              <w:t>74 kt (85 mph) measured gust</w:t>
            </w:r>
          </w:p>
        </w:tc>
        <w:tc>
          <w:tcPr>
            <w:tcW w:type="dxa" w:w="2695"/>
          </w:tcPr>
          <w:p>
            <w:pPr>
              <w:spacing w:after="0"/>
              <w:jc w:val="left"/>
            </w:pPr>
            <w:r>
              <w:rPr>
                <w:sz w:val="16"/>
              </w:rPr>
              <w:t>$0 property; $0 crops (zone total, 2021 dollars)</w:t>
            </w:r>
          </w:p>
        </w:tc>
        <w:tc>
          <w:tcPr>
            <w:tcW w:type="dxa" w:w="925"/>
          </w:tcPr>
          <w:p>
            <w:pPr>
              <w:spacing w:after="0"/>
              <w:jc w:val="right"/>
            </w:pPr>
            <w:r>
              <w:rPr>
                <w:sz w:val="16"/>
              </w:rPr>
              <w:t>0, 0</w:t>
            </w:r>
          </w:p>
        </w:tc>
        <w:tc>
          <w:tcPr>
            <w:tcW w:type="dxa" w:w="2957"/>
          </w:tcPr>
          <w:p>
            <w:pPr>
              <w:spacing w:after="0"/>
              <w:jc w:val="left"/>
            </w:pPr>
            <w:r>
              <w:rPr>
                <w:sz w:val="16"/>
              </w:rPr>
              <w:t>NWS zone NMZ405 (LOWLANDS OF THE BOOTHEEL), zone-level</w:t>
            </w:r>
          </w:p>
        </w:tc>
        <w:tc>
          <w:tcPr>
            <w:tcW w:type="dxa" w:w="1416"/>
          </w:tcPr>
          <w:p>
            <w:pPr>
              <w:spacing w:after="0"/>
              <w:jc w:val="left"/>
            </w:pPr>
            <w:r>
              <w:rPr>
                <w:sz w:val="16"/>
              </w:rPr>
              <w:t>within last 5 years</w:t>
            </w:r>
          </w:p>
        </w:tc>
        <w:tc>
          <w:tcPr>
            <w:tcW w:type="dxa" w:w="2418"/>
          </w:tcPr>
          <w:p>
            <w:pPr>
              <w:spacing w:after="0"/>
              <w:jc w:val="left"/>
            </w:pPr>
            <w:r>
              <w:rPr>
                <w:sz w:val="16"/>
              </w:rPr>
              <w:t>B1-c worst recorded: High Wind and Strong Wind</w:t>
            </w:r>
          </w:p>
        </w:tc>
      </w:tr>
      <w:tr>
        <w:trPr>
          <w:cantSplit/>
        </w:trPr>
        <w:tc>
          <w:tcPr>
            <w:tcW w:type="dxa" w:w="1037"/>
          </w:tcPr>
          <w:p>
            <w:pPr>
              <w:spacing w:after="0"/>
              <w:jc w:val="left"/>
            </w:pPr>
            <w:r>
              <w:rPr>
                <w:sz w:val="16"/>
              </w:rPr>
              <w:t>2017-09-30</w:t>
            </w:r>
          </w:p>
        </w:tc>
        <w:tc>
          <w:tcPr>
            <w:tcW w:type="dxa" w:w="1215"/>
          </w:tcPr>
          <w:p>
            <w:pPr>
              <w:spacing w:after="0"/>
              <w:jc w:val="left"/>
            </w:pPr>
            <w:r>
              <w:rPr>
                <w:sz w:val="16"/>
              </w:rPr>
              <w:t>Flash Flood</w:t>
            </w:r>
          </w:p>
        </w:tc>
        <w:tc>
          <w:tcPr>
            <w:tcW w:type="dxa" w:w="1449"/>
          </w:tcPr>
          <w:p>
            <w:pPr>
              <w:spacing w:after="0"/>
              <w:jc w:val="left"/>
            </w:pPr>
          </w:p>
        </w:tc>
        <w:tc>
          <w:tcPr>
            <w:tcW w:type="dxa" w:w="2695"/>
          </w:tcPr>
          <w:p>
            <w:pPr>
              <w:spacing w:after="0"/>
              <w:jc w:val="left"/>
            </w:pPr>
            <w:r>
              <w:rPr>
                <w:sz w:val="16"/>
              </w:rPr>
              <w:t>$0 property; $0 crops (2017 dollars)</w:t>
            </w:r>
          </w:p>
        </w:tc>
        <w:tc>
          <w:tcPr>
            <w:tcW w:type="dxa" w:w="925"/>
          </w:tcPr>
          <w:p>
            <w:pPr>
              <w:spacing w:after="0"/>
              <w:jc w:val="right"/>
            </w:pPr>
            <w:r>
              <w:rPr>
                <w:sz w:val="16"/>
              </w:rPr>
              <w:t>2, 0</w:t>
            </w:r>
          </w:p>
        </w:tc>
        <w:tc>
          <w:tcPr>
            <w:tcW w:type="dxa" w:w="2957"/>
          </w:tcPr>
          <w:p>
            <w:pPr>
              <w:spacing w:after="0"/>
              <w:jc w:val="left"/>
            </w:pPr>
            <w:r>
              <w:rPr>
                <w:sz w:val="16"/>
              </w:rPr>
              <w:t>SILVER CITY to SLVR CITY TURNER ARP</w:t>
            </w:r>
          </w:p>
        </w:tc>
        <w:tc>
          <w:tcPr>
            <w:tcW w:type="dxa" w:w="1416"/>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2016-11-04</w:t>
            </w:r>
          </w:p>
        </w:tc>
        <w:tc>
          <w:tcPr>
            <w:tcW w:type="dxa" w:w="1215"/>
          </w:tcPr>
          <w:p>
            <w:pPr>
              <w:spacing w:after="0"/>
              <w:jc w:val="left"/>
            </w:pPr>
            <w:r>
              <w:rPr>
                <w:sz w:val="16"/>
              </w:rPr>
              <w:t>Hail</w:t>
            </w:r>
          </w:p>
        </w:tc>
        <w:tc>
          <w:tcPr>
            <w:tcW w:type="dxa" w:w="1449"/>
          </w:tcPr>
          <w:p>
            <w:pPr>
              <w:spacing w:after="0"/>
              <w:jc w:val="left"/>
            </w:pPr>
            <w:r>
              <w:rPr>
                <w:sz w:val="16"/>
              </w:rPr>
              <w:t>2 in</w:t>
            </w:r>
          </w:p>
        </w:tc>
        <w:tc>
          <w:tcPr>
            <w:tcW w:type="dxa" w:w="2695"/>
          </w:tcPr>
          <w:p>
            <w:pPr>
              <w:spacing w:after="0"/>
              <w:jc w:val="left"/>
            </w:pPr>
            <w:r>
              <w:rPr>
                <w:sz w:val="16"/>
              </w:rPr>
              <w:t>property not reported; $0 crops (2016 dollars)</w:t>
            </w:r>
          </w:p>
        </w:tc>
        <w:tc>
          <w:tcPr>
            <w:tcW w:type="dxa" w:w="925"/>
          </w:tcPr>
          <w:p>
            <w:pPr>
              <w:spacing w:after="0"/>
              <w:jc w:val="right"/>
            </w:pPr>
            <w:r>
              <w:rPr>
                <w:sz w:val="16"/>
              </w:rPr>
              <w:t>0, 0</w:t>
            </w:r>
          </w:p>
        </w:tc>
        <w:tc>
          <w:tcPr>
            <w:tcW w:type="dxa" w:w="2957"/>
          </w:tcPr>
          <w:p>
            <w:pPr>
              <w:spacing w:after="0"/>
              <w:jc w:val="left"/>
            </w:pPr>
            <w:r>
              <w:rPr>
                <w:sz w:val="16"/>
              </w:rPr>
              <w:t>FAYWOOD</w:t>
            </w:r>
          </w:p>
        </w:tc>
        <w:tc>
          <w:tcPr>
            <w:tcW w:type="dxa" w:w="1416"/>
          </w:tcPr>
          <w:p>
            <w:pPr>
              <w:spacing w:after="0"/>
              <w:jc w:val="left"/>
            </w:pPr>
          </w:p>
        </w:tc>
        <w:tc>
          <w:tcPr>
            <w:tcW w:type="dxa" w:w="2418"/>
          </w:tcPr>
          <w:p>
            <w:pPr>
              <w:spacing w:after="0"/>
              <w:jc w:val="left"/>
            </w:pPr>
            <w:r>
              <w:rPr>
                <w:sz w:val="16"/>
              </w:rPr>
              <w:t>B1-c worst recorded: Hail</w:t>
            </w:r>
          </w:p>
        </w:tc>
      </w:tr>
      <w:tr>
        <w:trPr>
          <w:cantSplit/>
        </w:trPr>
        <w:tc>
          <w:tcPr>
            <w:tcW w:type="dxa" w:w="1037"/>
          </w:tcPr>
          <w:p>
            <w:pPr>
              <w:spacing w:after="0"/>
              <w:jc w:val="left"/>
            </w:pPr>
            <w:r>
              <w:rPr>
                <w:sz w:val="16"/>
              </w:rPr>
              <w:t>2012-03-01</w:t>
            </w:r>
          </w:p>
        </w:tc>
        <w:tc>
          <w:tcPr>
            <w:tcW w:type="dxa" w:w="1215"/>
          </w:tcPr>
          <w:p>
            <w:pPr>
              <w:spacing w:after="0"/>
              <w:jc w:val="left"/>
            </w:pPr>
            <w:r>
              <w:rPr>
                <w:sz w:val="16"/>
              </w:rPr>
              <w:t>Drought</w:t>
            </w:r>
          </w:p>
        </w:tc>
        <w:tc>
          <w:tcPr>
            <w:tcW w:type="dxa" w:w="1449"/>
          </w:tcPr>
          <w:p>
            <w:pPr>
              <w:spacing w:after="0"/>
              <w:jc w:val="left"/>
            </w:pPr>
          </w:p>
        </w:tc>
        <w:tc>
          <w:tcPr>
            <w:tcW w:type="dxa" w:w="2695"/>
          </w:tcPr>
          <w:p>
            <w:pPr>
              <w:spacing w:after="0"/>
              <w:jc w:val="left"/>
            </w:pPr>
            <w:r>
              <w:rPr>
                <w:sz w:val="16"/>
              </w:rPr>
              <w:t>$0 property; $0 crops (zone total, 2012 dollars)</w:t>
            </w:r>
          </w:p>
        </w:tc>
        <w:tc>
          <w:tcPr>
            <w:tcW w:type="dxa" w:w="925"/>
          </w:tcPr>
          <w:p>
            <w:pPr>
              <w:spacing w:after="0"/>
              <w:jc w:val="right"/>
            </w:pPr>
            <w:r>
              <w:rPr>
                <w:sz w:val="16"/>
              </w:rPr>
              <w:t>0, 0</w:t>
            </w:r>
          </w:p>
        </w:tc>
        <w:tc>
          <w:tcPr>
            <w:tcW w:type="dxa" w:w="2957"/>
          </w:tcPr>
          <w:p>
            <w:pPr>
              <w:spacing w:after="0"/>
              <w:jc w:val="left"/>
            </w:pPr>
            <w:r>
              <w:rPr>
                <w:sz w:val="16"/>
              </w:rPr>
              <w:t>NWS zone NMZ408 (EASTERN BLACK RANGE FOOTHILLS), zone-level</w:t>
            </w:r>
          </w:p>
        </w:tc>
        <w:tc>
          <w:tcPr>
            <w:tcW w:type="dxa" w:w="1416"/>
          </w:tcPr>
          <w:p>
            <w:pPr>
              <w:spacing w:after="0"/>
              <w:jc w:val="left"/>
            </w:pPr>
          </w:p>
        </w:tc>
        <w:tc>
          <w:tcPr>
            <w:tcW w:type="dxa" w:w="2418"/>
          </w:tcPr>
          <w:p>
            <w:pPr>
              <w:spacing w:after="0"/>
              <w:jc w:val="left"/>
            </w:pPr>
            <w:r>
              <w:rPr>
                <w:sz w:val="16"/>
              </w:rPr>
              <w:t>B1-c worst recorded: Drought</w:t>
            </w:r>
          </w:p>
        </w:tc>
      </w:tr>
      <w:tr>
        <w:trPr>
          <w:cantSplit/>
        </w:trPr>
        <w:tc>
          <w:tcPr>
            <w:tcW w:type="dxa" w:w="1037"/>
          </w:tcPr>
          <w:p>
            <w:pPr>
              <w:spacing w:after="0"/>
              <w:jc w:val="left"/>
            </w:pPr>
            <w:r>
              <w:rPr>
                <w:sz w:val="16"/>
              </w:rPr>
              <w:t>2010-07-19</w:t>
            </w:r>
          </w:p>
        </w:tc>
        <w:tc>
          <w:tcPr>
            <w:tcW w:type="dxa" w:w="1215"/>
          </w:tcPr>
          <w:p>
            <w:pPr>
              <w:spacing w:after="0"/>
              <w:jc w:val="left"/>
            </w:pPr>
            <w:r>
              <w:rPr>
                <w:sz w:val="16"/>
              </w:rPr>
              <w:t>Thunderstorm Wind</w:t>
            </w:r>
          </w:p>
        </w:tc>
        <w:tc>
          <w:tcPr>
            <w:tcW w:type="dxa" w:w="1449"/>
          </w:tcPr>
          <w:p>
            <w:pPr>
              <w:spacing w:after="0"/>
              <w:jc w:val="left"/>
            </w:pPr>
            <w:r>
              <w:rPr>
                <w:sz w:val="16"/>
              </w:rPr>
              <w:t>74 kt (85 mph) estimated gust</w:t>
            </w:r>
          </w:p>
        </w:tc>
        <w:tc>
          <w:tcPr>
            <w:tcW w:type="dxa" w:w="2695"/>
          </w:tcPr>
          <w:p>
            <w:pPr>
              <w:spacing w:after="0"/>
              <w:jc w:val="left"/>
            </w:pPr>
            <w:r>
              <w:rPr>
                <w:sz w:val="16"/>
              </w:rPr>
              <w:t>$75,000 property; $0 crops (2010 dollars)</w:t>
            </w:r>
          </w:p>
        </w:tc>
        <w:tc>
          <w:tcPr>
            <w:tcW w:type="dxa" w:w="925"/>
          </w:tcPr>
          <w:p>
            <w:pPr>
              <w:spacing w:after="0"/>
              <w:jc w:val="right"/>
            </w:pPr>
            <w:r>
              <w:rPr>
                <w:sz w:val="16"/>
              </w:rPr>
              <w:t>0, 0</w:t>
            </w:r>
          </w:p>
        </w:tc>
        <w:tc>
          <w:tcPr>
            <w:tcW w:type="dxa" w:w="2957"/>
          </w:tcPr>
          <w:p>
            <w:pPr>
              <w:spacing w:after="0"/>
              <w:jc w:val="left"/>
            </w:pPr>
            <w:r>
              <w:rPr>
                <w:sz w:val="16"/>
              </w:rPr>
              <w:t>GILA</w:t>
            </w:r>
          </w:p>
        </w:tc>
        <w:tc>
          <w:tcPr>
            <w:tcW w:type="dxa" w:w="1416"/>
          </w:tcPr>
          <w:p>
            <w:pPr>
              <w:spacing w:after="0"/>
              <w:jc w:val="left"/>
            </w:pPr>
          </w:p>
        </w:tc>
        <w:tc>
          <w:tcPr>
            <w:tcW w:type="dxa" w:w="2418"/>
          </w:tcPr>
          <w:p>
            <w:pPr>
              <w:spacing w:after="0"/>
              <w:jc w:val="left"/>
            </w:pPr>
            <w:r>
              <w:rPr>
                <w:sz w:val="16"/>
              </w:rPr>
              <w:t>B1-c worst recorded: Thunderstorm Wind</w:t>
            </w:r>
          </w:p>
        </w:tc>
      </w:tr>
      <w:tr>
        <w:trPr>
          <w:cantSplit/>
        </w:trPr>
        <w:tc>
          <w:tcPr>
            <w:tcW w:type="dxa" w:w="1037"/>
          </w:tcPr>
          <w:p>
            <w:pPr>
              <w:spacing w:after="0"/>
              <w:jc w:val="left"/>
            </w:pPr>
            <w:r>
              <w:rPr>
                <w:sz w:val="16"/>
              </w:rPr>
              <w:t>2002-09-11</w:t>
            </w:r>
          </w:p>
        </w:tc>
        <w:tc>
          <w:tcPr>
            <w:tcW w:type="dxa" w:w="1215"/>
          </w:tcPr>
          <w:p>
            <w:pPr>
              <w:spacing w:after="0"/>
              <w:jc w:val="left"/>
            </w:pPr>
            <w:r>
              <w:rPr>
                <w:sz w:val="16"/>
              </w:rPr>
              <w:t>Hail</w:t>
            </w:r>
          </w:p>
        </w:tc>
        <w:tc>
          <w:tcPr>
            <w:tcW w:type="dxa" w:w="1449"/>
          </w:tcPr>
          <w:p>
            <w:pPr>
              <w:spacing w:after="0"/>
              <w:jc w:val="left"/>
            </w:pPr>
            <w:r>
              <w:rPr>
                <w:sz w:val="16"/>
              </w:rPr>
              <w:t>1.75 in</w:t>
            </w:r>
          </w:p>
        </w:tc>
        <w:tc>
          <w:tcPr>
            <w:tcW w:type="dxa" w:w="2695"/>
          </w:tcPr>
          <w:p>
            <w:pPr>
              <w:spacing w:after="0"/>
              <w:jc w:val="left"/>
            </w:pPr>
            <w:r>
              <w:rPr>
                <w:sz w:val="16"/>
              </w:rPr>
              <w:t>$1,000,000 property; $100,000 crops (2002 dollars)</w:t>
            </w:r>
          </w:p>
        </w:tc>
        <w:tc>
          <w:tcPr>
            <w:tcW w:type="dxa" w:w="925"/>
          </w:tcPr>
          <w:p>
            <w:pPr>
              <w:spacing w:after="0"/>
              <w:jc w:val="right"/>
            </w:pPr>
            <w:r>
              <w:rPr>
                <w:sz w:val="16"/>
              </w:rPr>
              <w:t>0, 0</w:t>
            </w:r>
          </w:p>
        </w:tc>
        <w:tc>
          <w:tcPr>
            <w:tcW w:type="dxa" w:w="2957"/>
          </w:tcPr>
          <w:p>
            <w:pPr>
              <w:spacing w:after="0"/>
              <w:jc w:val="left"/>
            </w:pPr>
            <w:r>
              <w:rPr>
                <w:sz w:val="16"/>
              </w:rPr>
              <w:t>SILVER CITY</w:t>
            </w:r>
          </w:p>
        </w:tc>
        <w:tc>
          <w:tcPr>
            <w:tcW w:type="dxa" w:w="1416"/>
          </w:tcPr>
          <w:p>
            <w:pPr>
              <w:spacing w:after="0"/>
              <w:jc w:val="left"/>
            </w:pPr>
          </w:p>
        </w:tc>
        <w:tc>
          <w:tcPr>
            <w:tcW w:type="dxa" w:w="2418"/>
          </w:tcPr>
          <w:p>
            <w:pPr>
              <w:spacing w:after="0"/>
              <w:jc w:val="left"/>
            </w:pPr>
            <w:r>
              <w:rPr>
                <w:sz w:val="16"/>
              </w:rPr>
              <w:t>B1-c most damaging: Hail</w:t>
            </w:r>
          </w:p>
        </w:tc>
      </w:tr>
      <w:tr>
        <w:trPr>
          <w:cantSplit/>
        </w:trPr>
        <w:tc>
          <w:tcPr>
            <w:tcW w:type="dxa" w:w="1037"/>
          </w:tcPr>
          <w:p>
            <w:pPr>
              <w:spacing w:after="0"/>
              <w:jc w:val="left"/>
            </w:pPr>
            <w:r>
              <w:rPr>
                <w:sz w:val="16"/>
              </w:rPr>
              <w:t>2001-08-28</w:t>
            </w:r>
          </w:p>
        </w:tc>
        <w:tc>
          <w:tcPr>
            <w:tcW w:type="dxa" w:w="1215"/>
          </w:tcPr>
          <w:p>
            <w:pPr>
              <w:spacing w:after="0"/>
              <w:jc w:val="left"/>
            </w:pPr>
            <w:r>
              <w:rPr>
                <w:sz w:val="16"/>
              </w:rPr>
              <w:t>Hail</w:t>
            </w:r>
          </w:p>
        </w:tc>
        <w:tc>
          <w:tcPr>
            <w:tcW w:type="dxa" w:w="1449"/>
          </w:tcPr>
          <w:p>
            <w:pPr>
              <w:spacing w:after="0"/>
              <w:jc w:val="left"/>
            </w:pPr>
            <w:r>
              <w:rPr>
                <w:sz w:val="16"/>
              </w:rPr>
              <w:t>1 in</w:t>
            </w:r>
          </w:p>
        </w:tc>
        <w:tc>
          <w:tcPr>
            <w:tcW w:type="dxa" w:w="2695"/>
          </w:tcPr>
          <w:p>
            <w:pPr>
              <w:spacing w:after="0"/>
              <w:jc w:val="left"/>
            </w:pPr>
            <w:r>
              <w:rPr>
                <w:sz w:val="16"/>
              </w:rPr>
              <w:t>$120,000 property; $40,000 crops (2001 dollars)</w:t>
            </w:r>
          </w:p>
        </w:tc>
        <w:tc>
          <w:tcPr>
            <w:tcW w:type="dxa" w:w="925"/>
          </w:tcPr>
          <w:p>
            <w:pPr>
              <w:spacing w:after="0"/>
              <w:jc w:val="right"/>
            </w:pPr>
            <w:r>
              <w:rPr>
                <w:sz w:val="16"/>
              </w:rPr>
              <w:t>0, 0</w:t>
            </w:r>
          </w:p>
        </w:tc>
        <w:tc>
          <w:tcPr>
            <w:tcW w:type="dxa" w:w="2957"/>
          </w:tcPr>
          <w:p>
            <w:pPr>
              <w:spacing w:after="0"/>
              <w:jc w:val="left"/>
            </w:pPr>
            <w:r>
              <w:rPr>
                <w:sz w:val="16"/>
              </w:rPr>
              <w:t>SILVER CITY</w:t>
            </w:r>
          </w:p>
        </w:tc>
        <w:tc>
          <w:tcPr>
            <w:tcW w:type="dxa" w:w="1416"/>
          </w:tcPr>
          <w:p>
            <w:pPr>
              <w:spacing w:after="0"/>
              <w:jc w:val="left"/>
            </w:pPr>
          </w:p>
        </w:tc>
        <w:tc>
          <w:tcPr>
            <w:tcW w:type="dxa" w:w="2418"/>
          </w:tcPr>
          <w:p>
            <w:pPr>
              <w:spacing w:after="0"/>
              <w:jc w:val="left"/>
            </w:pPr>
            <w:r>
              <w:rPr>
                <w:sz w:val="16"/>
              </w:rPr>
              <w:t>large reported damage</w:t>
            </w:r>
          </w:p>
        </w:tc>
      </w:tr>
      <w:tr>
        <w:trPr>
          <w:cantSplit/>
        </w:trPr>
        <w:tc>
          <w:tcPr>
            <w:tcW w:type="dxa" w:w="1037"/>
          </w:tcPr>
          <w:p>
            <w:pPr>
              <w:spacing w:after="0"/>
              <w:jc w:val="left"/>
            </w:pPr>
            <w:r>
              <w:rPr>
                <w:sz w:val="16"/>
              </w:rPr>
              <w:t>1999-07-20</w:t>
            </w:r>
          </w:p>
        </w:tc>
        <w:tc>
          <w:tcPr>
            <w:tcW w:type="dxa" w:w="1215"/>
          </w:tcPr>
          <w:p>
            <w:pPr>
              <w:spacing w:after="0"/>
              <w:jc w:val="left"/>
            </w:pPr>
            <w:r>
              <w:rPr>
                <w:sz w:val="16"/>
              </w:rPr>
              <w:t>Flash Flood</w:t>
            </w:r>
          </w:p>
        </w:tc>
        <w:tc>
          <w:tcPr>
            <w:tcW w:type="dxa" w:w="1449"/>
          </w:tcPr>
          <w:p>
            <w:pPr>
              <w:spacing w:after="0"/>
              <w:jc w:val="left"/>
            </w:pPr>
          </w:p>
        </w:tc>
        <w:tc>
          <w:tcPr>
            <w:tcW w:type="dxa" w:w="2695"/>
          </w:tcPr>
          <w:p>
            <w:pPr>
              <w:spacing w:after="0"/>
              <w:jc w:val="left"/>
            </w:pPr>
            <w:r>
              <w:rPr>
                <w:sz w:val="16"/>
              </w:rPr>
              <w:t>$100,000 property; crops not reported (1999 dollars)</w:t>
            </w:r>
          </w:p>
        </w:tc>
        <w:tc>
          <w:tcPr>
            <w:tcW w:type="dxa" w:w="925"/>
          </w:tcPr>
          <w:p>
            <w:pPr>
              <w:spacing w:after="0"/>
              <w:jc w:val="right"/>
            </w:pPr>
            <w:r>
              <w:rPr>
                <w:sz w:val="16"/>
              </w:rPr>
              <w:t>0, 0</w:t>
            </w:r>
          </w:p>
        </w:tc>
        <w:tc>
          <w:tcPr>
            <w:tcW w:type="dxa" w:w="2957"/>
          </w:tcPr>
          <w:p>
            <w:pPr>
              <w:spacing w:after="0"/>
              <w:jc w:val="left"/>
            </w:pPr>
            <w:r>
              <w:rPr>
                <w:sz w:val="16"/>
              </w:rPr>
              <w:t>SEPAR</w:t>
            </w:r>
          </w:p>
        </w:tc>
        <w:tc>
          <w:tcPr>
            <w:tcW w:type="dxa" w:w="1416"/>
          </w:tcPr>
          <w:p>
            <w:pPr>
              <w:spacing w:after="0"/>
              <w:jc w:val="left"/>
            </w:pPr>
          </w:p>
        </w:tc>
        <w:tc>
          <w:tcPr>
            <w:tcW w:type="dxa" w:w="24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1979-08-19</w:t>
            </w:r>
          </w:p>
        </w:tc>
        <w:tc>
          <w:tcPr>
            <w:tcW w:type="dxa" w:w="1215"/>
          </w:tcPr>
          <w:p>
            <w:pPr>
              <w:spacing w:after="0"/>
              <w:jc w:val="left"/>
            </w:pPr>
            <w:r>
              <w:rPr>
                <w:sz w:val="16"/>
              </w:rPr>
              <w:t>Tornado</w:t>
            </w:r>
          </w:p>
        </w:tc>
        <w:tc>
          <w:tcPr>
            <w:tcW w:type="dxa" w:w="1449"/>
          </w:tcPr>
          <w:p>
            <w:pPr>
              <w:spacing w:after="0"/>
              <w:jc w:val="left"/>
            </w:pPr>
            <w:r>
              <w:rPr>
                <w:sz w:val="16"/>
              </w:rPr>
              <w:t>F1, 33 yd wide</w:t>
            </w:r>
          </w:p>
        </w:tc>
        <w:tc>
          <w:tcPr>
            <w:tcW w:type="dxa" w:w="2695"/>
          </w:tcPr>
          <w:p>
            <w:pPr>
              <w:spacing w:after="0"/>
              <w:jc w:val="left"/>
            </w:pPr>
            <w:r>
              <w:rPr>
                <w:sz w:val="16"/>
              </w:rPr>
              <w:t>$250,000 property; crops not recorded (1979 dollars)</w:t>
            </w:r>
          </w:p>
        </w:tc>
        <w:tc>
          <w:tcPr>
            <w:tcW w:type="dxa" w:w="925"/>
          </w:tcPr>
          <w:p>
            <w:pPr>
              <w:spacing w:after="0"/>
              <w:jc w:val="right"/>
            </w:pPr>
            <w:r>
              <w:rPr>
                <w:sz w:val="16"/>
              </w:rPr>
              <w:t>0, 0</w:t>
            </w:r>
          </w:p>
        </w:tc>
        <w:tc>
          <w:tcPr>
            <w:tcW w:type="dxa" w:w="2957"/>
          </w:tcPr>
          <w:p>
            <w:pPr>
              <w:spacing w:after="0"/>
              <w:jc w:val="left"/>
            </w:pPr>
            <w:r>
              <w:rPr>
                <w:sz w:val="16"/>
              </w:rPr>
              <w:t>location not recorded</w:t>
            </w:r>
          </w:p>
        </w:tc>
        <w:tc>
          <w:tcPr>
            <w:tcW w:type="dxa" w:w="1416"/>
          </w:tcPr>
          <w:p>
            <w:pPr>
              <w:spacing w:after="0"/>
              <w:jc w:val="left"/>
            </w:pPr>
          </w:p>
        </w:tc>
        <w:tc>
          <w:tcPr>
            <w:tcW w:type="dxa" w:w="2418"/>
          </w:tcPr>
          <w:p>
            <w:pPr>
              <w:spacing w:after="0"/>
              <w:jc w:val="left"/>
            </w:pPr>
            <w:r>
              <w:rPr>
                <w:sz w:val="16"/>
              </w:rPr>
              <w:t>B1-c most damaging: Tornado</w:t>
            </w:r>
          </w:p>
        </w:tc>
      </w:tr>
      <w:tr>
        <w:trPr>
          <w:cantSplit/>
        </w:trPr>
        <w:tc>
          <w:tcPr>
            <w:tcW w:type="dxa" w:w="1037"/>
          </w:tcPr>
          <w:p>
            <w:pPr>
              <w:spacing w:after="0"/>
              <w:jc w:val="left"/>
            </w:pPr>
            <w:r>
              <w:rPr>
                <w:sz w:val="16"/>
              </w:rPr>
              <w:t>1957-10-12</w:t>
            </w:r>
          </w:p>
        </w:tc>
        <w:tc>
          <w:tcPr>
            <w:tcW w:type="dxa" w:w="1215"/>
          </w:tcPr>
          <w:p>
            <w:pPr>
              <w:spacing w:after="0"/>
              <w:jc w:val="left"/>
            </w:pPr>
            <w:r>
              <w:rPr>
                <w:sz w:val="16"/>
              </w:rPr>
              <w:t>Tornado</w:t>
            </w:r>
          </w:p>
        </w:tc>
        <w:tc>
          <w:tcPr>
            <w:tcW w:type="dxa" w:w="1449"/>
          </w:tcPr>
          <w:p>
            <w:pPr>
              <w:spacing w:after="0"/>
              <w:jc w:val="left"/>
            </w:pPr>
            <w:r>
              <w:rPr>
                <w:sz w:val="16"/>
              </w:rPr>
              <w:t>F3, 8.2 mi path length (whole path, pre-1996), 50 yd wide</w:t>
            </w:r>
          </w:p>
        </w:tc>
        <w:tc>
          <w:tcPr>
            <w:tcW w:type="dxa" w:w="2695"/>
          </w:tcPr>
          <w:p>
            <w:pPr>
              <w:spacing w:after="0"/>
              <w:jc w:val="left"/>
            </w:pPr>
            <w:r>
              <w:rPr>
                <w:sz w:val="16"/>
              </w:rPr>
              <w:t>$250,000 property; crops not recorded (1957 dollars)</w:t>
            </w:r>
          </w:p>
        </w:tc>
        <w:tc>
          <w:tcPr>
            <w:tcW w:type="dxa" w:w="925"/>
          </w:tcPr>
          <w:p>
            <w:pPr>
              <w:spacing w:after="0"/>
              <w:jc w:val="right"/>
            </w:pPr>
            <w:r>
              <w:rPr>
                <w:sz w:val="16"/>
              </w:rPr>
              <w:t>0, 0</w:t>
            </w:r>
          </w:p>
        </w:tc>
        <w:tc>
          <w:tcPr>
            <w:tcW w:type="dxa" w:w="2957"/>
          </w:tcPr>
          <w:p>
            <w:pPr>
              <w:spacing w:after="0"/>
              <w:jc w:val="left"/>
            </w:pPr>
            <w:r>
              <w:rPr>
                <w:sz w:val="16"/>
              </w:rPr>
              <w:t>location not recorded</w:t>
            </w:r>
          </w:p>
        </w:tc>
        <w:tc>
          <w:tcPr>
            <w:tcW w:type="dxa" w:w="1416"/>
          </w:tcPr>
          <w:p>
            <w:pPr>
              <w:spacing w:after="0"/>
              <w:jc w:val="left"/>
            </w:pPr>
          </w:p>
        </w:tc>
        <w:tc>
          <w:tcPr>
            <w:tcW w:type="dxa" w:w="241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0.0107</w:t>
            </w:r>
          </w:p>
        </w:tc>
        <w:tc>
          <w:tcPr>
            <w:tcW w:type="dxa" w:w="1380"/>
          </w:tcPr>
          <w:p>
            <w:pPr>
              <w:spacing w:after="0"/>
              <w:jc w:val="left"/>
            </w:pPr>
            <w:r>
              <w:rPr>
                <w:sz w:val="16"/>
              </w:rPr>
              <w:t>event-days per year</w:t>
            </w:r>
          </w:p>
        </w:tc>
        <w:tc>
          <w:tcPr>
            <w:tcW w:type="dxa" w:w="1823"/>
          </w:tcPr>
          <w:p>
            <w:pPr>
              <w:spacing w:after="0"/>
              <w:jc w:val="left"/>
            </w:pPr>
            <w:r>
              <w:rPr>
                <w:sz w:val="16"/>
              </w:rPr>
              <w:t>about 0.0107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0.202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101</w:t>
            </w:r>
          </w:p>
        </w:tc>
        <w:tc>
          <w:tcPr>
            <w:tcW w:type="dxa" w:w="1380"/>
          </w:tcPr>
          <w:p>
            <w:pPr>
              <w:spacing w:after="0"/>
              <w:jc w:val="left"/>
            </w:pPr>
            <w:r>
              <w:rPr>
                <w:sz w:val="16"/>
              </w:rPr>
              <w:t>event-days per year</w:t>
            </w:r>
          </w:p>
        </w:tc>
        <w:tc>
          <w:tcPr>
            <w:tcW w:type="dxa" w:w="1823"/>
          </w:tcPr>
          <w:p>
            <w:pPr>
              <w:spacing w:after="0"/>
              <w:jc w:val="left"/>
            </w:pPr>
            <w:r>
              <w:rPr>
                <w:sz w:val="16"/>
              </w:rPr>
              <w:t>about 101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3,619</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0.00134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0.134%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0.142</w:t>
            </w:r>
          </w:p>
        </w:tc>
        <w:tc>
          <w:tcPr>
            <w:tcW w:type="dxa" w:w="1380"/>
          </w:tcPr>
          <w:p>
            <w:pPr>
              <w:spacing w:after="0"/>
              <w:jc w:val="left"/>
            </w:pPr>
            <w:r>
              <w:rPr>
                <w:sz w:val="16"/>
              </w:rPr>
              <w:t>events per year</w:t>
            </w:r>
          </w:p>
        </w:tc>
        <w:tc>
          <w:tcPr>
            <w:tcW w:type="dxa" w:w="1823"/>
          </w:tcPr>
          <w:p>
            <w:pPr>
              <w:spacing w:after="0"/>
              <w:jc w:val="left"/>
            </w:pPr>
            <w:r>
              <w:rPr>
                <w:sz w:val="16"/>
              </w:rPr>
              <w:t>about 1 in 7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5.4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1.52</w:t>
            </w:r>
          </w:p>
        </w:tc>
        <w:tc>
          <w:tcPr>
            <w:tcW w:type="dxa" w:w="1380"/>
          </w:tcPr>
          <w:p>
            <w:pPr>
              <w:spacing w:after="0"/>
              <w:jc w:val="left"/>
            </w:pPr>
            <w:r>
              <w:rPr>
                <w:sz w:val="16"/>
              </w:rPr>
              <w:t>event-days per year</w:t>
            </w:r>
          </w:p>
        </w:tc>
        <w:tc>
          <w:tcPr>
            <w:tcW w:type="dxa" w:w="1823"/>
          </w:tcPr>
          <w:p>
            <w:pPr>
              <w:spacing w:after="0"/>
              <w:jc w:val="left"/>
            </w:pPr>
            <w:r>
              <w:rPr>
                <w:sz w:val="16"/>
              </w:rPr>
              <w:t>about 1.52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29.4</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0.00537</w:t>
            </w:r>
          </w:p>
        </w:tc>
        <w:tc>
          <w:tcPr>
            <w:tcW w:type="dxa" w:w="1380"/>
          </w:tcPr>
          <w:p>
            <w:pPr>
              <w:spacing w:after="0"/>
              <w:jc w:val="left"/>
            </w:pPr>
            <w:r>
              <w:rPr>
                <w:sz w:val="16"/>
              </w:rPr>
              <w:t>events per year</w:t>
            </w:r>
          </w:p>
        </w:tc>
        <w:tc>
          <w:tcPr>
            <w:tcW w:type="dxa" w:w="1823"/>
          </w:tcPr>
          <w:p>
            <w:pPr>
              <w:spacing w:after="0"/>
              <w:jc w:val="left"/>
            </w:pPr>
            <w:r>
              <w:rPr>
                <w:sz w:val="16"/>
              </w:rPr>
              <w:t>about 1 in 186 years</w:t>
            </w:r>
          </w:p>
        </w:tc>
        <w:tc>
          <w:tcPr>
            <w:tcW w:type="dxa" w:w="1037"/>
          </w:tcPr>
          <w:p>
            <w:pPr>
              <w:spacing w:after="0"/>
              <w:jc w:val="left"/>
            </w:pPr>
            <w:r>
              <w:rPr>
                <w:sz w:val="16"/>
              </w:rPr>
              <w:t>Unlikely</w:t>
            </w:r>
          </w:p>
        </w:tc>
        <w:tc>
          <w:tcPr>
            <w:tcW w:type="dxa" w:w="1365"/>
          </w:tcPr>
          <w:p>
            <w:pPr>
              <w:spacing w:after="0"/>
              <w:jc w:val="left"/>
            </w:pPr>
            <w:r>
              <w:rPr>
                <w:sz w:val="16"/>
              </w:rPr>
              <w:t>FEMA annualized frequency (modeled)</w:t>
            </w:r>
          </w:p>
        </w:tc>
        <w:tc>
          <w:tcPr>
            <w:tcW w:type="dxa" w:w="1610"/>
          </w:tcPr>
          <w:p>
            <w:pPr>
              <w:spacing w:after="0"/>
              <w:jc w:val="right"/>
            </w:pPr>
            <w:r>
              <w:rPr>
                <w:sz w:val="16"/>
              </w:rPr>
              <w:t>3</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0.0149</w:t>
            </w:r>
          </w:p>
        </w:tc>
        <w:tc>
          <w:tcPr>
            <w:tcW w:type="dxa" w:w="1380"/>
          </w:tcPr>
          <w:p>
            <w:pPr>
              <w:spacing w:after="0"/>
              <w:jc w:val="left"/>
            </w:pPr>
            <w:r>
              <w:rPr>
                <w:sz w:val="16"/>
              </w:rPr>
              <w:t>event-days per year</w:t>
            </w:r>
          </w:p>
        </w:tc>
        <w:tc>
          <w:tcPr>
            <w:tcW w:type="dxa" w:w="1823"/>
          </w:tcPr>
          <w:p>
            <w:pPr>
              <w:spacing w:after="0"/>
              <w:jc w:val="left"/>
            </w:pPr>
            <w:r>
              <w:rPr>
                <w:sz w:val="16"/>
              </w:rPr>
              <w:t>about 0.0149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2</w:t>
            </w:r>
          </w:p>
        </w:tc>
        <w:tc>
          <w:tcPr>
            <w:tcW w:type="dxa" w:w="1380"/>
          </w:tcPr>
          <w:p>
            <w:pPr>
              <w:spacing w:after="0"/>
              <w:jc w:val="left"/>
            </w:pPr>
            <w:r>
              <w:rPr>
                <w:sz w:val="16"/>
              </w:rPr>
              <w:t>event-days per year</w:t>
            </w:r>
          </w:p>
        </w:tc>
        <w:tc>
          <w:tcPr>
            <w:tcW w:type="dxa" w:w="1823"/>
          </w:tcPr>
          <w:p>
            <w:pPr>
              <w:spacing w:after="0"/>
              <w:jc w:val="left"/>
            </w:pPr>
            <w:r>
              <w:rPr>
                <w:sz w:val="16"/>
              </w:rPr>
              <w:t>about 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18 of 30 years, 1996 to 2025 (60%)</w:t>
            </w:r>
          </w:p>
        </w:tc>
        <w:tc>
          <w:tcPr>
            <w:tcW w:type="dxa" w:w="1610"/>
          </w:tcPr>
          <w:p>
            <w:pPr>
              <w:spacing w:after="0"/>
              <w:jc w:val="right"/>
            </w:pPr>
            <w:r>
              <w:rPr>
                <w:sz w:val="16"/>
              </w:rPr>
              <w:t>56</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2.15</w:t>
            </w:r>
          </w:p>
        </w:tc>
        <w:tc>
          <w:tcPr>
            <w:tcW w:type="dxa" w:w="1380"/>
          </w:tcPr>
          <w:p>
            <w:pPr>
              <w:spacing w:after="0"/>
              <w:jc w:val="left"/>
            </w:pPr>
            <w:r>
              <w:rPr>
                <w:sz w:val="16"/>
              </w:rPr>
              <w:t>events per year (modeled)</w:t>
            </w:r>
          </w:p>
        </w:tc>
        <w:tc>
          <w:tcPr>
            <w:tcW w:type="dxa" w:w="1823"/>
          </w:tcPr>
          <w:p>
            <w:pPr>
              <w:spacing w:after="0"/>
              <w:jc w:val="left"/>
            </w:pPr>
            <w:r>
              <w:rPr>
                <w:sz w:val="16"/>
              </w:rPr>
              <w:t>about 2.15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65.2</w:t>
            </w:r>
          </w:p>
        </w:tc>
        <w:tc>
          <w:tcPr>
            <w:tcW w:type="dxa" w:w="1380"/>
          </w:tcPr>
          <w:p>
            <w:pPr>
              <w:spacing w:after="0"/>
              <w:jc w:val="left"/>
            </w:pPr>
            <w:r>
              <w:rPr>
                <w:sz w:val="16"/>
              </w:rPr>
              <w:t>days per year with a strike</w:t>
            </w:r>
          </w:p>
        </w:tc>
        <w:tc>
          <w:tcPr>
            <w:tcW w:type="dxa" w:w="1823"/>
          </w:tcPr>
          <w:p>
            <w:pPr>
              <w:spacing w:after="0"/>
              <w:jc w:val="left"/>
            </w:pPr>
            <w:r>
              <w:rPr>
                <w:sz w:val="16"/>
              </w:rPr>
              <w:t>about 65.2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0.143</w:t>
            </w:r>
          </w:p>
        </w:tc>
        <w:tc>
          <w:tcPr>
            <w:tcW w:type="dxa" w:w="1380"/>
          </w:tcPr>
          <w:p>
            <w:pPr>
              <w:spacing w:after="0"/>
              <w:jc w:val="left"/>
            </w:pPr>
            <w:r>
              <w:rPr>
                <w:sz w:val="16"/>
              </w:rPr>
              <w:t>events per year</w:t>
            </w:r>
          </w:p>
        </w:tc>
        <w:tc>
          <w:tcPr>
            <w:tcW w:type="dxa" w:w="1823"/>
          </w:tcPr>
          <w:p>
            <w:pPr>
              <w:spacing w:after="0"/>
              <w:jc w:val="left"/>
            </w:pPr>
            <w:r>
              <w:rPr>
                <w:sz w:val="16"/>
              </w:rPr>
              <w:t>about 1 in 7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6</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0.0454</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0.00594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0.594%</w:t>
            </w:r>
          </w:p>
        </w:tc>
        <w:tc>
          <w:tcPr>
            <w:tcW w:type="dxa" w:w="1037"/>
          </w:tcPr>
          <w:p>
            <w:pPr>
              <w:spacing w:after="0"/>
              <w:jc w:val="left"/>
            </w:pPr>
            <w:r>
              <w:rPr>
                <w:sz w:val="16"/>
              </w:rPr>
              <w:t>Possible</w:t>
            </w:r>
          </w:p>
        </w:tc>
        <w:tc>
          <w:tcPr>
            <w:tcW w:type="dxa" w:w="1365"/>
          </w:tcPr>
          <w:p>
            <w:pPr>
              <w:spacing w:after="0"/>
              <w:jc w:val="left"/>
            </w:pPr>
            <w:r>
              <w:rPr>
                <w:sz w:val="16"/>
              </w:rPr>
              <w:t>Storm Events records in 1 of 30 years, 1996 to 2025 (3.33%)</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7.39</w:t>
            </w:r>
          </w:p>
        </w:tc>
        <w:tc>
          <w:tcPr>
            <w:tcW w:type="dxa" w:w="1380"/>
          </w:tcPr>
          <w:p>
            <w:pPr>
              <w:spacing w:after="0"/>
              <w:jc w:val="left"/>
            </w:pPr>
            <w:r>
              <w:rPr>
                <w:sz w:val="16"/>
              </w:rPr>
              <w:t>event-days per year</w:t>
            </w:r>
          </w:p>
        </w:tc>
        <w:tc>
          <w:tcPr>
            <w:tcW w:type="dxa" w:w="1823"/>
          </w:tcPr>
          <w:p>
            <w:pPr>
              <w:spacing w:after="0"/>
              <w:jc w:val="left"/>
            </w:pPr>
            <w:r>
              <w:rPr>
                <w:sz w:val="16"/>
              </w:rPr>
              <w:t>about 7.39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140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32.0</w:t>
            </w:r>
          </w:p>
        </w:tc>
        <w:tc>
          <w:tcPr>
            <w:tcW w:type="dxa" w:w="1279"/>
          </w:tcPr>
          <w:p>
            <w:pPr>
              <w:spacing w:after="0"/>
              <w:jc w:val="right"/>
            </w:pPr>
            <w:r>
              <w:rPr>
                <w:sz w:val="16"/>
              </w:rPr>
              <w:t>33.0</w:t>
            </w:r>
          </w:p>
        </w:tc>
        <w:tc>
          <w:tcPr>
            <w:tcW w:type="dxa" w:w="1220"/>
          </w:tcPr>
          <w:p>
            <w:pPr>
              <w:spacing w:after="0"/>
              <w:jc w:val="right"/>
            </w:pPr>
            <w:r>
              <w:rPr>
                <w:sz w:val="16"/>
              </w:rPr>
              <w:t>36.1</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3 of 10</w:t>
            </w:r>
          </w:p>
        </w:tc>
        <w:tc>
          <w:tcPr>
            <w:tcW w:type="dxa" w:w="1220"/>
          </w:tcPr>
          <w:p>
            <w:pPr>
              <w:spacing w:after="0"/>
              <w:jc w:val="right"/>
            </w:pPr>
            <w:r>
              <w:rPr>
                <w:sz w:val="16"/>
              </w:rPr>
              <w:t>15.6</w:t>
            </w:r>
          </w:p>
        </w:tc>
        <w:tc>
          <w:tcPr>
            <w:tcW w:type="dxa" w:w="1279"/>
          </w:tcPr>
          <w:p>
            <w:pPr>
              <w:spacing w:after="0"/>
              <w:jc w:val="right"/>
            </w:pPr>
            <w:r>
              <w:rPr>
                <w:sz w:val="16"/>
              </w:rPr>
              <w:t>15.7</w:t>
            </w:r>
          </w:p>
        </w:tc>
        <w:tc>
          <w:tcPr>
            <w:tcW w:type="dxa" w:w="1220"/>
          </w:tcPr>
          <w:p>
            <w:pPr>
              <w:spacing w:after="0"/>
              <w:jc w:val="right"/>
            </w:pPr>
            <w:r>
              <w:rPr>
                <w:sz w:val="16"/>
              </w:rPr>
              <w:t>19.1</w:t>
            </w:r>
          </w:p>
        </w:tc>
        <w:tc>
          <w:tcPr>
            <w:tcW w:type="dxa" w:w="6826"/>
          </w:tcPr>
          <w:p>
            <w:pPr>
              <w:spacing w:after="0"/>
              <w:jc w:val="left"/>
            </w:pPr>
            <w:r>
              <w:rPr>
                <w:sz w:val="16"/>
              </w:rPr>
              <w:t>Very Low 3, No Rating 7</w:t>
            </w:r>
          </w:p>
        </w:tc>
      </w:tr>
      <w:tr>
        <w:trPr>
          <w:cantSplit/>
        </w:trPr>
        <w:tc>
          <w:tcPr>
            <w:tcW w:type="dxa" w:w="1952"/>
          </w:tcPr>
          <w:p>
            <w:pPr>
              <w:spacing w:after="0"/>
              <w:jc w:val="left"/>
            </w:pPr>
            <w:r>
              <w:rPr>
                <w:sz w:val="16"/>
              </w:rPr>
              <w:t>Drought</w:t>
            </w:r>
          </w:p>
        </w:tc>
        <w:tc>
          <w:tcPr>
            <w:tcW w:type="dxa" w:w="1616"/>
          </w:tcPr>
          <w:p>
            <w:pPr>
              <w:spacing w:after="0"/>
              <w:jc w:val="right"/>
            </w:pPr>
            <w:r>
              <w:rPr>
                <w:sz w:val="16"/>
              </w:rPr>
              <w:t>4 of 10</w:t>
            </w:r>
          </w:p>
        </w:tc>
        <w:tc>
          <w:tcPr>
            <w:tcW w:type="dxa" w:w="1220"/>
          </w:tcPr>
          <w:p>
            <w:pPr>
              <w:spacing w:after="0"/>
              <w:jc w:val="right"/>
            </w:pPr>
            <w:r>
              <w:rPr>
                <w:sz w:val="16"/>
              </w:rPr>
              <w:t>79.7</w:t>
            </w:r>
          </w:p>
        </w:tc>
        <w:tc>
          <w:tcPr>
            <w:tcW w:type="dxa" w:w="1279"/>
          </w:tcPr>
          <w:p>
            <w:pPr>
              <w:spacing w:after="0"/>
              <w:jc w:val="right"/>
            </w:pPr>
            <w:r>
              <w:rPr>
                <w:sz w:val="16"/>
              </w:rPr>
              <w:t>88.0</w:t>
            </w:r>
          </w:p>
        </w:tc>
        <w:tc>
          <w:tcPr>
            <w:tcW w:type="dxa" w:w="1220"/>
          </w:tcPr>
          <w:p>
            <w:pPr>
              <w:spacing w:after="0"/>
              <w:jc w:val="right"/>
            </w:pPr>
            <w:r>
              <w:rPr>
                <w:sz w:val="16"/>
              </w:rPr>
              <w:t>91.4</w:t>
            </w:r>
          </w:p>
        </w:tc>
        <w:tc>
          <w:tcPr>
            <w:tcW w:type="dxa" w:w="6826"/>
          </w:tcPr>
          <w:p>
            <w:pPr>
              <w:spacing w:after="0"/>
              <w:jc w:val="left"/>
            </w:pPr>
            <w:r>
              <w:rPr>
                <w:sz w:val="16"/>
              </w:rPr>
              <w:t>Relatively Low 4, No Rating 6</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27.1</w:t>
            </w:r>
          </w:p>
        </w:tc>
        <w:tc>
          <w:tcPr>
            <w:tcW w:type="dxa" w:w="1279"/>
          </w:tcPr>
          <w:p>
            <w:pPr>
              <w:spacing w:after="0"/>
              <w:jc w:val="right"/>
            </w:pPr>
            <w:r>
              <w:rPr>
                <w:sz w:val="16"/>
              </w:rPr>
              <w:t>44.3</w:t>
            </w:r>
          </w:p>
        </w:tc>
        <w:tc>
          <w:tcPr>
            <w:tcW w:type="dxa" w:w="1220"/>
          </w:tcPr>
          <w:p>
            <w:pPr>
              <w:spacing w:after="0"/>
              <w:jc w:val="right"/>
            </w:pPr>
            <w:r>
              <w:rPr>
                <w:sz w:val="16"/>
              </w:rPr>
              <w:t>62.3</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41.8</w:t>
            </w:r>
          </w:p>
        </w:tc>
        <w:tc>
          <w:tcPr>
            <w:tcW w:type="dxa" w:w="1279"/>
          </w:tcPr>
          <w:p>
            <w:pPr>
              <w:spacing w:after="0"/>
              <w:jc w:val="right"/>
            </w:pPr>
            <w:r>
              <w:rPr>
                <w:sz w:val="16"/>
              </w:rPr>
              <w:t>54.5</w:t>
            </w:r>
          </w:p>
        </w:tc>
        <w:tc>
          <w:tcPr>
            <w:tcW w:type="dxa" w:w="1220"/>
          </w:tcPr>
          <w:p>
            <w:pPr>
              <w:spacing w:after="0"/>
              <w:jc w:val="right"/>
            </w:pPr>
            <w:r>
              <w:rPr>
                <w:sz w:val="16"/>
              </w:rPr>
              <w:t>61.4</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45.1</w:t>
            </w:r>
          </w:p>
        </w:tc>
        <w:tc>
          <w:tcPr>
            <w:tcW w:type="dxa" w:w="1279"/>
          </w:tcPr>
          <w:p>
            <w:pPr>
              <w:spacing w:after="0"/>
              <w:jc w:val="right"/>
            </w:pPr>
            <w:r>
              <w:rPr>
                <w:sz w:val="16"/>
              </w:rPr>
              <w:t>54.8</w:t>
            </w:r>
          </w:p>
        </w:tc>
        <w:tc>
          <w:tcPr>
            <w:tcW w:type="dxa" w:w="1220"/>
          </w:tcPr>
          <w:p>
            <w:pPr>
              <w:spacing w:after="0"/>
              <w:jc w:val="right"/>
            </w:pPr>
            <w:r>
              <w:rPr>
                <w:sz w:val="16"/>
              </w:rPr>
              <w:t>73.8</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16.8</w:t>
            </w:r>
          </w:p>
        </w:tc>
        <w:tc>
          <w:tcPr>
            <w:tcW w:type="dxa" w:w="1279"/>
          </w:tcPr>
          <w:p>
            <w:pPr>
              <w:spacing w:after="0"/>
              <w:jc w:val="right"/>
            </w:pPr>
            <w:r>
              <w:rPr>
                <w:sz w:val="16"/>
              </w:rPr>
              <w:t>19.5</w:t>
            </w:r>
          </w:p>
        </w:tc>
        <w:tc>
          <w:tcPr>
            <w:tcW w:type="dxa" w:w="1220"/>
          </w:tcPr>
          <w:p>
            <w:pPr>
              <w:spacing w:after="0"/>
              <w:jc w:val="right"/>
            </w:pPr>
            <w:r>
              <w:rPr>
                <w:sz w:val="16"/>
              </w:rPr>
              <w:t>21.6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5.9</w:t>
            </w:r>
          </w:p>
        </w:tc>
        <w:tc>
          <w:tcPr>
            <w:tcW w:type="dxa" w:w="1279"/>
          </w:tcPr>
          <w:p>
            <w:pPr>
              <w:spacing w:after="0"/>
              <w:jc w:val="right"/>
            </w:pPr>
            <w:r>
              <w:rPr>
                <w:sz w:val="16"/>
              </w:rPr>
              <w:t>11.8</w:t>
            </w:r>
          </w:p>
        </w:tc>
        <w:tc>
          <w:tcPr>
            <w:tcW w:type="dxa" w:w="1220"/>
          </w:tcPr>
          <w:p>
            <w:pPr>
              <w:spacing w:after="0"/>
              <w:jc w:val="right"/>
            </w:pPr>
            <w:r>
              <w:rPr>
                <w:sz w:val="16"/>
              </w:rPr>
              <w:t>26.7</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57.8</w:t>
            </w:r>
          </w:p>
        </w:tc>
        <w:tc>
          <w:tcPr>
            <w:tcW w:type="dxa" w:w="1279"/>
          </w:tcPr>
          <w:p>
            <w:pPr>
              <w:spacing w:after="0"/>
              <w:jc w:val="right"/>
            </w:pPr>
            <w:r>
              <w:rPr>
                <w:sz w:val="16"/>
              </w:rPr>
              <w:t>94.3</w:t>
            </w:r>
          </w:p>
        </w:tc>
        <w:tc>
          <w:tcPr>
            <w:tcW w:type="dxa" w:w="1220"/>
          </w:tcPr>
          <w:p>
            <w:pPr>
              <w:spacing w:after="0"/>
              <w:jc w:val="right"/>
            </w:pPr>
            <w:r>
              <w:rPr>
                <w:sz w:val="16"/>
              </w:rPr>
              <w:t>99.1</w:t>
            </w:r>
          </w:p>
        </w:tc>
        <w:tc>
          <w:tcPr>
            <w:tcW w:type="dxa" w:w="6826"/>
          </w:tcPr>
          <w:p>
            <w:pPr>
              <w:spacing w:after="0"/>
              <w:jc w:val="left"/>
            </w:pPr>
            <w:r>
              <w:rPr>
                <w:sz w:val="16"/>
              </w:rPr>
              <w:t>Very High 4, Relatively High 4, Relatively Moderate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41.8</w:t>
            </w:r>
          </w:p>
        </w:tc>
        <w:tc>
          <w:tcPr>
            <w:tcW w:type="dxa" w:w="1279"/>
          </w:tcPr>
          <w:p>
            <w:pPr>
              <w:spacing w:after="0"/>
              <w:jc w:val="right"/>
            </w:pPr>
            <w:r>
              <w:rPr>
                <w:sz w:val="16"/>
              </w:rPr>
              <w:t>63.8</w:t>
            </w:r>
          </w:p>
        </w:tc>
        <w:tc>
          <w:tcPr>
            <w:tcW w:type="dxa" w:w="1220"/>
          </w:tcPr>
          <w:p>
            <w:pPr>
              <w:spacing w:after="0"/>
              <w:jc w:val="right"/>
            </w:pPr>
            <w:r>
              <w:rPr>
                <w:sz w:val="16"/>
              </w:rPr>
              <w:t>96.6</w:t>
            </w:r>
          </w:p>
        </w:tc>
        <w:tc>
          <w:tcPr>
            <w:tcW w:type="dxa" w:w="6826"/>
          </w:tcPr>
          <w:p>
            <w:pPr>
              <w:spacing w:after="0"/>
              <w:jc w:val="left"/>
            </w:pPr>
            <w:r>
              <w:rPr>
                <w:sz w:val="16"/>
              </w:rPr>
              <w:t>Relatively Moderate 1, Relatively Low 2, Very Low 7</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81.6</w:t>
            </w:r>
          </w:p>
        </w:tc>
        <w:tc>
          <w:tcPr>
            <w:tcW w:type="dxa" w:w="1279"/>
          </w:tcPr>
          <w:p>
            <w:pPr>
              <w:spacing w:after="0"/>
              <w:jc w:val="right"/>
            </w:pPr>
            <w:r>
              <w:rPr>
                <w:sz w:val="16"/>
              </w:rPr>
              <w:t>93.7</w:t>
            </w:r>
          </w:p>
        </w:tc>
        <w:tc>
          <w:tcPr>
            <w:tcW w:type="dxa" w:w="1220"/>
          </w:tcPr>
          <w:p>
            <w:pPr>
              <w:spacing w:after="0"/>
              <w:jc w:val="right"/>
            </w:pPr>
            <w:r>
              <w:rPr>
                <w:sz w:val="16"/>
              </w:rPr>
              <w:t>98.9</w:t>
            </w:r>
          </w:p>
        </w:tc>
        <w:tc>
          <w:tcPr>
            <w:tcW w:type="dxa" w:w="6826"/>
          </w:tcPr>
          <w:p>
            <w:pPr>
              <w:spacing w:after="0"/>
              <w:jc w:val="left"/>
            </w:pPr>
            <w:r>
              <w:rPr>
                <w:sz w:val="16"/>
              </w:rPr>
              <w:t>Very High 1, Relatively High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10.1</w:t>
            </w:r>
          </w:p>
        </w:tc>
        <w:tc>
          <w:tcPr>
            <w:tcW w:type="dxa" w:w="1279"/>
          </w:tcPr>
          <w:p>
            <w:pPr>
              <w:spacing w:after="0"/>
              <w:jc w:val="right"/>
            </w:pPr>
            <w:r>
              <w:rPr>
                <w:sz w:val="16"/>
              </w:rPr>
              <w:t>13.8</w:t>
            </w:r>
          </w:p>
        </w:tc>
        <w:tc>
          <w:tcPr>
            <w:tcW w:type="dxa" w:w="1220"/>
          </w:tcPr>
          <w:p>
            <w:pPr>
              <w:spacing w:after="0"/>
              <w:jc w:val="right"/>
            </w:pPr>
            <w:r>
              <w:rPr>
                <w:sz w:val="16"/>
              </w:rPr>
              <w:t>18.4</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4.0</w:t>
            </w:r>
          </w:p>
        </w:tc>
        <w:tc>
          <w:tcPr>
            <w:tcW w:type="dxa" w:w="1279"/>
          </w:tcPr>
          <w:p>
            <w:pPr>
              <w:spacing w:after="0"/>
              <w:jc w:val="right"/>
            </w:pPr>
            <w:r>
              <w:rPr>
                <w:sz w:val="16"/>
              </w:rPr>
              <w:t>6.7</w:t>
            </w:r>
          </w:p>
        </w:tc>
        <w:tc>
          <w:tcPr>
            <w:tcW w:type="dxa" w:w="1220"/>
          </w:tcPr>
          <w:p>
            <w:pPr>
              <w:spacing w:after="0"/>
              <w:jc w:val="right"/>
            </w:pPr>
            <w:r>
              <w:rPr>
                <w:sz w:val="16"/>
              </w:rPr>
              <w:t>13.8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93.0</w:t>
            </w:r>
          </w:p>
        </w:tc>
        <w:tc>
          <w:tcPr>
            <w:tcW w:type="dxa" w:w="1279"/>
          </w:tcPr>
          <w:p>
            <w:pPr>
              <w:spacing w:after="0"/>
              <w:jc w:val="right"/>
            </w:pPr>
            <w:r>
              <w:rPr>
                <w:sz w:val="16"/>
              </w:rPr>
              <w:t>97.8</w:t>
            </w:r>
          </w:p>
        </w:tc>
        <w:tc>
          <w:tcPr>
            <w:tcW w:type="dxa" w:w="1220"/>
          </w:tcPr>
          <w:p>
            <w:pPr>
              <w:spacing w:after="0"/>
              <w:jc w:val="right"/>
            </w:pPr>
            <w:r>
              <w:rPr>
                <w:sz w:val="16"/>
              </w:rPr>
              <w:t>99.7</w:t>
            </w:r>
          </w:p>
        </w:tc>
        <w:tc>
          <w:tcPr>
            <w:tcW w:type="dxa" w:w="6826"/>
          </w:tcPr>
          <w:p>
            <w:pPr>
              <w:spacing w:after="0"/>
              <w:jc w:val="left"/>
            </w:pPr>
            <w:r>
              <w:rPr>
                <w:sz w:val="16"/>
              </w:rPr>
              <w:t>Very High 2, Relatively High 5, Relatively Moderate 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77.4</w:t>
            </w:r>
          </w:p>
        </w:tc>
        <w:tc>
          <w:tcPr>
            <w:tcW w:type="dxa" w:w="1279"/>
          </w:tcPr>
          <w:p>
            <w:pPr>
              <w:spacing w:after="0"/>
              <w:jc w:val="right"/>
            </w:pPr>
            <w:r>
              <w:rPr>
                <w:sz w:val="16"/>
              </w:rPr>
              <w:t>92.6</w:t>
            </w:r>
          </w:p>
        </w:tc>
        <w:tc>
          <w:tcPr>
            <w:tcW w:type="dxa" w:w="1220"/>
          </w:tcPr>
          <w:p>
            <w:pPr>
              <w:spacing w:after="0"/>
              <w:jc w:val="right"/>
            </w:pPr>
            <w:r>
              <w:rPr>
                <w:sz w:val="16"/>
              </w:rPr>
              <w:t>97.9</w:t>
            </w:r>
          </w:p>
        </w:tc>
        <w:tc>
          <w:tcPr>
            <w:tcW w:type="dxa" w:w="6826"/>
          </w:tcPr>
          <w:p>
            <w:pPr>
              <w:spacing w:after="0"/>
              <w:jc w:val="left"/>
            </w:pPr>
            <w:r>
              <w:rPr>
                <w:sz w:val="16"/>
              </w:rPr>
              <w:t>Very High 1, Relatively High 8,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3"/>
        <w:gridCol w:w="769"/>
        <w:gridCol w:w="2601"/>
        <w:gridCol w:w="2084"/>
        <w:gridCol w:w="2154"/>
        <w:gridCol w:w="2333"/>
        <w:gridCol w:w="2608"/>
      </w:tblGrid>
      <w:tr>
        <w:trPr>
          <w:cantSplit/>
          <w:tblHeader/>
        </w:trPr>
        <w:tc>
          <w:tcPr>
            <w:tcW w:type="dxa" w:w="156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Plan status</w:t>
            </w:r>
          </w:p>
        </w:tc>
        <w:tc>
          <w:tcPr>
            <w:tcW w:type="dxa" w:w="20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8"/>
            <w:shd w:val="clear" w:color="auto" w:fill="E8E8E8"/>
          </w:tcPr>
          <w:p>
            <w:pPr>
              <w:spacing w:after="0"/>
              <w:jc w:val="left"/>
            </w:pPr>
            <w:r>
              <w:rPr>
                <w:b/>
                <w:sz w:val="16"/>
              </w:rPr>
              <w:t>Notes</w:t>
            </w:r>
          </w:p>
        </w:tc>
      </w:tr>
      <w:tr>
        <w:trPr>
          <w:cantSplit/>
        </w:trPr>
        <w:tc>
          <w:tcPr>
            <w:tcW w:type="dxa" w:w="1563"/>
          </w:tcPr>
          <w:p>
            <w:pPr>
              <w:spacing w:after="0"/>
              <w:jc w:val="left"/>
            </w:pPr>
            <w:r>
              <w:rPr>
                <w:sz w:val="16"/>
              </w:rPr>
              <w:t>Grant County</w:t>
            </w:r>
          </w:p>
        </w:tc>
        <w:tc>
          <w:tcPr>
            <w:tcW w:type="dxa" w:w="769"/>
          </w:tcPr>
          <w:p>
            <w:pPr>
              <w:spacing w:after="0"/>
              <w:jc w:val="left"/>
            </w:pPr>
            <w:r>
              <w:rPr>
                <w:sz w:val="16"/>
              </w:rPr>
              <w:t>County</w:t>
            </w:r>
          </w:p>
        </w:tc>
        <w:tc>
          <w:tcPr>
            <w:tcW w:type="dxa" w:w="2601"/>
          </w:tcPr>
          <w:p>
            <w:pPr>
              <w:spacing w:after="0"/>
              <w:jc w:val="left"/>
            </w:pPr>
            <w:r>
              <w:rPr>
                <w:sz w:val="16"/>
              </w:rPr>
              <w:t>Approved, expires 2030-08-06</w:t>
            </w:r>
          </w:p>
        </w:tc>
        <w:tc>
          <w:tcPr>
            <w:tcW w:type="dxa" w:w="2084"/>
          </w:tcPr>
          <w:p>
            <w:pPr>
              <w:spacing w:after="0"/>
              <w:jc w:val="right"/>
            </w:pPr>
            <w:r>
              <w:rPr>
                <w:sz w:val="16"/>
              </w:rPr>
              <w:t>FMA RL 0, SRL 0; any 0</w:t>
            </w:r>
          </w:p>
        </w:tc>
        <w:tc>
          <w:tcPr>
            <w:tcW w:type="dxa" w:w="2154"/>
          </w:tcPr>
          <w:p>
            <w:pPr>
              <w:spacing w:after="0"/>
              <w:jc w:val="right"/>
            </w:pPr>
            <w:r>
              <w:rPr>
                <w:sz w:val="16"/>
              </w:rPr>
              <w:t>$591,504.60</w:t>
            </w:r>
          </w:p>
        </w:tc>
        <w:tc>
          <w:tcPr>
            <w:tcW w:type="dxa" w:w="2333"/>
          </w:tcPr>
          <w:p>
            <w:pPr>
              <w:spacing w:after="0"/>
              <w:jc w:val="right"/>
            </w:pPr>
            <w:r>
              <w:rPr>
                <w:sz w:val="16"/>
              </w:rPr>
              <w:t>0 total; 0 since its plan</w:t>
            </w:r>
          </w:p>
        </w:tc>
        <w:tc>
          <w:tcPr>
            <w:tcW w:type="dxa" w:w="2608"/>
          </w:tcPr>
          <w:p>
            <w:pPr>
              <w:spacing w:after="0"/>
              <w:jc w:val="left"/>
            </w:pPr>
            <w:r>
              <w:rPr>
                <w:sz w:val="16"/>
              </w:rPr>
              <w:t>Includes $128,715 for declarations not counted as hazard incidents (DR-4529-NM).</w:t>
            </w:r>
          </w:p>
        </w:tc>
      </w:tr>
      <w:tr>
        <w:trPr>
          <w:cantSplit/>
        </w:trPr>
        <w:tc>
          <w:tcPr>
            <w:tcW w:type="dxa" w:w="1563"/>
          </w:tcPr>
          <w:p>
            <w:pPr>
              <w:spacing w:after="0"/>
              <w:jc w:val="left"/>
            </w:pPr>
            <w:r>
              <w:rPr>
                <w:sz w:val="16"/>
              </w:rPr>
              <w:t>Bayard city</w:t>
            </w:r>
          </w:p>
        </w:tc>
        <w:tc>
          <w:tcPr>
            <w:tcW w:type="dxa" w:w="769"/>
          </w:tcPr>
          <w:p>
            <w:pPr>
              <w:spacing w:after="0"/>
              <w:jc w:val="left"/>
            </w:pPr>
            <w:r>
              <w:rPr>
                <w:sz w:val="16"/>
              </w:rPr>
              <w:t>City</w:t>
            </w:r>
          </w:p>
        </w:tc>
        <w:tc>
          <w:tcPr>
            <w:tcW w:type="dxa" w:w="2601"/>
          </w:tcPr>
          <w:p>
            <w:pPr>
              <w:spacing w:after="0"/>
              <w:jc w:val="left"/>
            </w:pPr>
            <w:r>
              <w:rPr>
                <w:sz w:val="16"/>
              </w:rPr>
              <w:t>Approved, expires 2030-08-06</w:t>
            </w:r>
          </w:p>
        </w:tc>
        <w:tc>
          <w:tcPr>
            <w:tcW w:type="dxa" w:w="2084"/>
          </w:tcPr>
          <w:p>
            <w:pPr>
              <w:spacing w:after="0"/>
              <w:jc w:val="right"/>
            </w:pPr>
            <w:r>
              <w:rPr>
                <w:sz w:val="16"/>
              </w:rPr>
              <w:t>FMA RL 0, SRL 0; any 0</w:t>
            </w:r>
          </w:p>
        </w:tc>
        <w:tc>
          <w:tcPr>
            <w:tcW w:type="dxa" w:w="2154"/>
          </w:tcPr>
          <w:p>
            <w:pPr>
              <w:spacing w:after="0"/>
              <w:jc w:val="right"/>
            </w:pPr>
            <w:r>
              <w:rPr>
                <w:sz w:val="16"/>
              </w:rPr>
              <w:t>$40,736.49</w:t>
            </w:r>
          </w:p>
        </w:tc>
        <w:tc>
          <w:tcPr>
            <w:tcW w:type="dxa" w:w="2333"/>
          </w:tcPr>
          <w:p>
            <w:pPr>
              <w:spacing w:after="0"/>
              <w:jc w:val="right"/>
            </w:pPr>
            <w:r>
              <w:rPr>
                <w:sz w:val="16"/>
              </w:rPr>
              <w:t>4 total; 1 since its plan</w:t>
            </w:r>
          </w:p>
        </w:tc>
        <w:tc>
          <w:tcPr>
            <w:tcW w:type="dxa" w:w="2608"/>
          </w:tcPr>
          <w:p>
            <w:pPr>
              <w:spacing w:after="0"/>
              <w:jc w:val="left"/>
            </w:pPr>
          </w:p>
        </w:tc>
      </w:tr>
      <w:tr>
        <w:trPr>
          <w:cantSplit/>
        </w:trPr>
        <w:tc>
          <w:tcPr>
            <w:tcW w:type="dxa" w:w="1563"/>
          </w:tcPr>
          <w:p>
            <w:pPr>
              <w:spacing w:after="0"/>
              <w:jc w:val="left"/>
            </w:pPr>
            <w:r>
              <w:rPr>
                <w:sz w:val="16"/>
              </w:rPr>
              <w:t>Hurley town</w:t>
            </w:r>
          </w:p>
        </w:tc>
        <w:tc>
          <w:tcPr>
            <w:tcW w:type="dxa" w:w="769"/>
          </w:tcPr>
          <w:p>
            <w:pPr>
              <w:spacing w:after="0"/>
              <w:jc w:val="left"/>
            </w:pPr>
            <w:r>
              <w:rPr>
                <w:sz w:val="16"/>
              </w:rPr>
              <w:t>Town</w:t>
            </w:r>
          </w:p>
        </w:tc>
        <w:tc>
          <w:tcPr>
            <w:tcW w:type="dxa" w:w="2601"/>
          </w:tcPr>
          <w:p>
            <w:pPr>
              <w:spacing w:after="0"/>
              <w:jc w:val="left"/>
            </w:pPr>
            <w:r>
              <w:rPr>
                <w:sz w:val="16"/>
              </w:rPr>
              <w:t>Approved, expires 2030-08-06</w:t>
            </w:r>
          </w:p>
        </w:tc>
        <w:tc>
          <w:tcPr>
            <w:tcW w:type="dxa" w:w="2084"/>
          </w:tcPr>
          <w:p>
            <w:pPr>
              <w:spacing w:after="0"/>
              <w:jc w:val="right"/>
            </w:pPr>
            <w:r>
              <w:rPr>
                <w:sz w:val="16"/>
              </w:rPr>
              <w:t>FMA RL 0, SRL 0; any 0</w:t>
            </w:r>
          </w:p>
        </w:tc>
        <w:tc>
          <w:tcPr>
            <w:tcW w:type="dxa" w:w="2154"/>
          </w:tcPr>
          <w:p>
            <w:pPr>
              <w:spacing w:after="0"/>
              <w:jc w:val="right"/>
            </w:pPr>
            <w:r>
              <w:rPr>
                <w:sz w:val="16"/>
              </w:rPr>
              <w:t>no Public Assistance recorded</w:t>
            </w:r>
          </w:p>
        </w:tc>
        <w:tc>
          <w:tcPr>
            <w:tcW w:type="dxa" w:w="2333"/>
          </w:tcPr>
          <w:p>
            <w:pPr>
              <w:spacing w:after="0"/>
              <w:jc w:val="right"/>
            </w:pPr>
            <w:r>
              <w:rPr>
                <w:sz w:val="16"/>
              </w:rPr>
              <w:t>7 total; 0 since its plan</w:t>
            </w:r>
          </w:p>
        </w:tc>
        <w:tc>
          <w:tcPr>
            <w:tcW w:type="dxa" w:w="2608"/>
          </w:tcPr>
          <w:p>
            <w:pPr>
              <w:spacing w:after="0"/>
              <w:jc w:val="left"/>
            </w:pPr>
          </w:p>
        </w:tc>
      </w:tr>
      <w:tr>
        <w:trPr>
          <w:cantSplit/>
        </w:trPr>
        <w:tc>
          <w:tcPr>
            <w:tcW w:type="dxa" w:w="1563"/>
          </w:tcPr>
          <w:p>
            <w:pPr>
              <w:spacing w:after="0"/>
              <w:jc w:val="left"/>
            </w:pPr>
            <w:r>
              <w:rPr>
                <w:sz w:val="16"/>
              </w:rPr>
              <w:t>Santa Clara village</w:t>
            </w:r>
          </w:p>
        </w:tc>
        <w:tc>
          <w:tcPr>
            <w:tcW w:type="dxa" w:w="769"/>
          </w:tcPr>
          <w:p>
            <w:pPr>
              <w:spacing w:after="0"/>
              <w:jc w:val="left"/>
            </w:pPr>
            <w:r>
              <w:rPr>
                <w:sz w:val="16"/>
              </w:rPr>
              <w:t>Village</w:t>
            </w:r>
          </w:p>
        </w:tc>
        <w:tc>
          <w:tcPr>
            <w:tcW w:type="dxa" w:w="2601"/>
          </w:tcPr>
          <w:p>
            <w:pPr>
              <w:spacing w:after="0"/>
              <w:jc w:val="left"/>
            </w:pPr>
            <w:r>
              <w:rPr>
                <w:sz w:val="16"/>
              </w:rPr>
              <w:t>Approved, expires 2030-08-06</w:t>
            </w:r>
          </w:p>
        </w:tc>
        <w:tc>
          <w:tcPr>
            <w:tcW w:type="dxa" w:w="2084"/>
          </w:tcPr>
          <w:p>
            <w:pPr>
              <w:spacing w:after="0"/>
              <w:jc w:val="right"/>
            </w:pPr>
            <w:r>
              <w:rPr>
                <w:sz w:val="16"/>
              </w:rPr>
              <w:t>FMA RL 0, SRL 0; any 0</w:t>
            </w:r>
          </w:p>
        </w:tc>
        <w:tc>
          <w:tcPr>
            <w:tcW w:type="dxa" w:w="2154"/>
          </w:tcPr>
          <w:p>
            <w:pPr>
              <w:spacing w:after="0"/>
              <w:jc w:val="right"/>
            </w:pPr>
            <w:r>
              <w:rPr>
                <w:sz w:val="16"/>
              </w:rPr>
              <w:t>$22,614.72</w:t>
            </w:r>
          </w:p>
        </w:tc>
        <w:tc>
          <w:tcPr>
            <w:tcW w:type="dxa" w:w="2333"/>
          </w:tcPr>
          <w:p>
            <w:pPr>
              <w:spacing w:after="0"/>
              <w:jc w:val="right"/>
            </w:pPr>
            <w:r>
              <w:rPr>
                <w:sz w:val="16"/>
              </w:rPr>
              <w:t>0 total; 0 since its plan</w:t>
            </w:r>
          </w:p>
        </w:tc>
        <w:tc>
          <w:tcPr>
            <w:tcW w:type="dxa" w:w="2608"/>
          </w:tcPr>
          <w:p>
            <w:pPr>
              <w:spacing w:after="0"/>
              <w:jc w:val="left"/>
            </w:pPr>
          </w:p>
        </w:tc>
      </w:tr>
      <w:tr>
        <w:trPr>
          <w:cantSplit/>
        </w:trPr>
        <w:tc>
          <w:tcPr>
            <w:tcW w:type="dxa" w:w="1563"/>
          </w:tcPr>
          <w:p>
            <w:pPr>
              <w:spacing w:after="0"/>
              <w:jc w:val="left"/>
            </w:pPr>
            <w:r>
              <w:rPr>
                <w:sz w:val="16"/>
              </w:rPr>
              <w:t>Silver City town</w:t>
            </w:r>
          </w:p>
        </w:tc>
        <w:tc>
          <w:tcPr>
            <w:tcW w:type="dxa" w:w="769"/>
          </w:tcPr>
          <w:p>
            <w:pPr>
              <w:spacing w:after="0"/>
              <w:jc w:val="left"/>
            </w:pPr>
            <w:r>
              <w:rPr>
                <w:sz w:val="16"/>
              </w:rPr>
              <w:t>Town</w:t>
            </w:r>
          </w:p>
        </w:tc>
        <w:tc>
          <w:tcPr>
            <w:tcW w:type="dxa" w:w="2601"/>
          </w:tcPr>
          <w:p>
            <w:pPr>
              <w:spacing w:after="0"/>
              <w:jc w:val="left"/>
            </w:pPr>
            <w:r>
              <w:rPr>
                <w:sz w:val="16"/>
              </w:rPr>
              <w:t>Approved, expires 2030-08-06</w:t>
            </w:r>
          </w:p>
        </w:tc>
        <w:tc>
          <w:tcPr>
            <w:tcW w:type="dxa" w:w="2084"/>
          </w:tcPr>
          <w:p>
            <w:pPr>
              <w:spacing w:after="0"/>
              <w:jc w:val="right"/>
            </w:pPr>
            <w:r>
              <w:rPr>
                <w:sz w:val="16"/>
              </w:rPr>
              <w:t>FMA RL 0, SRL 0; any 0</w:t>
            </w:r>
          </w:p>
        </w:tc>
        <w:tc>
          <w:tcPr>
            <w:tcW w:type="dxa" w:w="2154"/>
          </w:tcPr>
          <w:p>
            <w:pPr>
              <w:spacing w:after="0"/>
              <w:jc w:val="right"/>
            </w:pPr>
            <w:r>
              <w:rPr>
                <w:sz w:val="16"/>
              </w:rPr>
              <w:t>$111,898.88</w:t>
            </w:r>
          </w:p>
        </w:tc>
        <w:tc>
          <w:tcPr>
            <w:tcW w:type="dxa" w:w="2333"/>
          </w:tcPr>
          <w:p>
            <w:pPr>
              <w:spacing w:after="0"/>
              <w:jc w:val="right"/>
            </w:pPr>
            <w:r>
              <w:rPr>
                <w:sz w:val="16"/>
              </w:rPr>
              <w:t>37 total; 0 since its plan</w:t>
            </w:r>
          </w:p>
        </w:tc>
        <w:tc>
          <w:tcPr>
            <w:tcW w:type="dxa" w:w="26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2025-08-07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$929,227</w:t>
            </w:r>
          </w:p>
        </w:tc>
        <w:tc>
          <w:tcPr>
            <w:tcW w:type="dxa" w:w="1132"/>
          </w:tcPr>
          <w:p>
            <w:pPr>
              <w:spacing w:after="0"/>
              <w:jc w:val="right"/>
            </w:pPr>
            <w:r>
              <w:rPr>
                <w:sz w:val="16"/>
              </w:rPr>
              <w:t>n/a</w:t>
            </w:r>
          </w:p>
        </w:tc>
        <w:tc>
          <w:tcPr>
            <w:tcW w:type="dxa" w:w="1042"/>
          </w:tcPr>
          <w:p>
            <w:pPr>
              <w:spacing w:after="0"/>
              <w:jc w:val="right"/>
            </w:pPr>
            <w:r>
              <w:rPr>
                <w:sz w:val="16"/>
              </w:rPr>
              <w:t>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108"/>
          </w:tcPr>
          <w:p>
            <w:pPr>
              <w:spacing w:after="0"/>
              <w:jc w:val="right"/>
            </w:pPr>
            <w:r>
              <w:rPr>
                <w:sz w:val="16"/>
              </w:rPr>
              <w:t>$319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$94,035,554</w:t>
            </w:r>
          </w:p>
        </w:tc>
        <w:tc>
          <w:tcPr>
            <w:tcW w:type="dxa" w:w="1132"/>
          </w:tcPr>
          <w:p>
            <w:pPr>
              <w:spacing w:after="0"/>
              <w:jc w:val="right"/>
            </w:pPr>
            <w:r>
              <w:rPr>
                <w:sz w:val="16"/>
              </w:rPr>
              <w:t>$395,522</w:t>
            </w:r>
          </w:p>
        </w:tc>
        <w:tc>
          <w:tcPr>
            <w:tcW w:type="dxa" w:w="1042"/>
          </w:tcPr>
          <w:p>
            <w:pPr>
              <w:spacing w:after="0"/>
              <w:jc w:val="right"/>
            </w:pPr>
            <w:r>
              <w:rPr>
                <w:sz w:val="16"/>
              </w:rPr>
              <w:t>178</w:t>
            </w:r>
          </w:p>
        </w:tc>
        <w:tc>
          <w:tcPr>
            <w:tcW w:type="dxa" w:w="1126"/>
          </w:tcPr>
          <w:p>
            <w:pPr>
              <w:spacing w:after="0"/>
              <w:jc w:val="right"/>
            </w:pPr>
            <w:r>
              <w:rPr>
                <w:sz w:val="16"/>
              </w:rPr>
              <w:t>$33</w:t>
            </w:r>
          </w:p>
        </w:tc>
        <w:tc>
          <w:tcPr>
            <w:tcW w:type="dxa" w:w="1126"/>
          </w:tcPr>
          <w:p>
            <w:pPr>
              <w:spacing w:after="0"/>
              <w:jc w:val="right"/>
            </w:pPr>
            <w:r>
              <w:rPr>
                <w:sz w:val="16"/>
              </w:rPr>
              <w:t>$12</w:t>
            </w:r>
          </w:p>
        </w:tc>
        <w:tc>
          <w:tcPr>
            <w:tcW w:type="dxa" w:w="1108"/>
          </w:tcPr>
          <w:p>
            <w:pPr>
              <w:spacing w:after="0"/>
              <w:jc w:val="right"/>
            </w:pPr>
            <w:r>
              <w:rPr>
                <w:sz w:val="16"/>
              </w:rPr>
              <w:t>$2,476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$467,939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$36,713</w:t>
            </w:r>
          </w:p>
        </w:tc>
        <w:tc>
          <w:tcPr>
            <w:tcW w:type="dxa" w:w="1108"/>
          </w:tcPr>
          <w:p>
            <w:pPr>
              <w:spacing w:after="0"/>
              <w:jc w:val="right"/>
            </w:pPr>
            <w:r>
              <w:rPr>
                <w:sz w:val="16"/>
              </w:rPr>
              <w:t>n/a</w:t>
            </w:r>
          </w:p>
        </w:tc>
        <w:tc>
          <w:tcPr>
            <w:tcW w:type="dxa" w:w="1305"/>
          </w:tcPr>
          <w:p>
            <w:pPr>
              <w:spacing w:after="0"/>
              <w:jc w:val="right"/>
            </w:pPr>
            <w:r>
              <w:rPr>
                <w:sz w:val="16"/>
              </w:rPr>
              <w:t>7.85%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$12,736,618,593</w:t>
            </w:r>
          </w:p>
        </w:tc>
        <w:tc>
          <w:tcPr>
            <w:tcW w:type="dxa" w:w="1132"/>
          </w:tcPr>
          <w:p>
            <w:pPr>
              <w:spacing w:after="0"/>
              <w:jc w:val="right"/>
            </w:pPr>
            <w:r>
              <w:rPr>
                <w:sz w:val="16"/>
              </w:rPr>
              <w:t>n/a</w:t>
            </w:r>
          </w:p>
        </w:tc>
        <w:tc>
          <w:tcPr>
            <w:tcW w:type="dxa" w:w="1042"/>
          </w:tcPr>
          <w:p>
            <w:pPr>
              <w:spacing w:after="0"/>
              <w:jc w:val="right"/>
            </w:pPr>
            <w:r>
              <w:rPr>
                <w:sz w:val="16"/>
              </w:rPr>
              <w:t>28,185</w:t>
            </w:r>
          </w:p>
        </w:tc>
        <w:tc>
          <w:tcPr>
            <w:tcW w:type="dxa" w:w="1126"/>
          </w:tcPr>
          <w:p>
            <w:pPr>
              <w:spacing w:after="0"/>
              <w:jc w:val="right"/>
            </w:pPr>
            <w:r>
              <w:rPr>
                <w:sz w:val="16"/>
              </w:rPr>
              <w:t>$135,996</w:t>
            </w:r>
          </w:p>
        </w:tc>
        <w:tc>
          <w:tcPr>
            <w:tcW w:type="dxa" w:w="1126"/>
          </w:tcPr>
          <w:p>
            <w:pPr>
              <w:spacing w:after="0"/>
              <w:jc w:val="right"/>
            </w:pPr>
            <w:r>
              <w:rPr>
                <w:sz w:val="16"/>
              </w:rPr>
              <w:t>n/a</w:t>
            </w:r>
          </w:p>
        </w:tc>
        <w:tc>
          <w:tcPr>
            <w:tcW w:type="dxa" w:w="1108"/>
          </w:tcPr>
          <w:p>
            <w:pPr>
              <w:spacing w:after="0"/>
              <w:jc w:val="right"/>
            </w:pPr>
            <w:r>
              <w:rPr>
                <w:sz w:val="16"/>
              </w:rPr>
              <w:t>$43,245</w:t>
            </w:r>
          </w:p>
        </w:tc>
        <w:tc>
          <w:tcPr>
            <w:tcW w:type="dxa" w:w="1305"/>
          </w:tcPr>
          <w:p>
            <w:pPr>
              <w:spacing w:after="0"/>
              <w:jc w:val="right"/>
            </w:pPr>
            <w:r>
              <w:rPr>
                <w:sz w:val="16"/>
              </w:rPr>
              <w:t>0.00107%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$7,471,292,611</w:t>
            </w:r>
          </w:p>
        </w:tc>
        <w:tc>
          <w:tcPr>
            <w:tcW w:type="dxa" w:w="1132"/>
          </w:tcPr>
          <w:p>
            <w:pPr>
              <w:spacing w:after="0"/>
              <w:jc w:val="right"/>
            </w:pPr>
            <w:r>
              <w:rPr>
                <w:sz w:val="16"/>
              </w:rPr>
              <w:t>$18,990,488</w:t>
            </w:r>
          </w:p>
        </w:tc>
        <w:tc>
          <w:tcPr>
            <w:tcW w:type="dxa" w:w="1042"/>
          </w:tcPr>
          <w:p>
            <w:pPr>
              <w:spacing w:after="0"/>
              <w:jc w:val="right"/>
            </w:pPr>
            <w:r>
              <w:rPr>
                <w:sz w:val="16"/>
              </w:rPr>
              <w:t>28,092</w:t>
            </w:r>
          </w:p>
        </w:tc>
        <w:tc>
          <w:tcPr>
            <w:tcW w:type="dxa" w:w="1126"/>
          </w:tcPr>
          <w:p>
            <w:pPr>
              <w:spacing w:after="0"/>
              <w:jc w:val="right"/>
            </w:pPr>
            <w:r>
              <w:rPr>
                <w:sz w:val="16"/>
              </w:rPr>
              <w:t>$51,609</w:t>
            </w:r>
          </w:p>
        </w:tc>
        <w:tc>
          <w:tcPr>
            <w:tcW w:type="dxa" w:w="1126"/>
          </w:tcPr>
          <w:p>
            <w:pPr>
              <w:spacing w:after="0"/>
              <w:jc w:val="right"/>
            </w:pPr>
            <w:r>
              <w:rPr>
                <w:sz w:val="16"/>
              </w:rPr>
              <w:t>$5,613</w:t>
            </w:r>
          </w:p>
        </w:tc>
        <w:tc>
          <w:tcPr>
            <w:tcW w:type="dxa" w:w="1108"/>
          </w:tcPr>
          <w:p>
            <w:pPr>
              <w:spacing w:after="0"/>
              <w:jc w:val="right"/>
            </w:pPr>
            <w:r>
              <w:rPr>
                <w:sz w:val="16"/>
              </w:rPr>
              <w:t>$6,507</w:t>
            </w:r>
          </w:p>
        </w:tc>
        <w:tc>
          <w:tcPr>
            <w:tcW w:type="dxa" w:w="1305"/>
          </w:tcPr>
          <w:p>
            <w:pPr>
              <w:spacing w:after="0"/>
              <w:jc w:val="right"/>
            </w:pPr>
            <w:r>
              <w:rPr>
                <w:sz w:val="16"/>
              </w:rPr>
              <w:t>0.000691%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$7,471,281,852</w:t>
            </w:r>
          </w:p>
        </w:tc>
        <w:tc>
          <w:tcPr>
            <w:tcW w:type="dxa" w:w="1132"/>
          </w:tcPr>
          <w:p>
            <w:pPr>
              <w:spacing w:after="0"/>
              <w:jc w:val="right"/>
            </w:pPr>
            <w:r>
              <w:rPr>
                <w:sz w:val="16"/>
              </w:rPr>
              <w:t>$18,990,488</w:t>
            </w:r>
          </w:p>
        </w:tc>
        <w:tc>
          <w:tcPr>
            <w:tcW w:type="dxa" w:w="1042"/>
          </w:tcPr>
          <w:p>
            <w:pPr>
              <w:spacing w:after="0"/>
              <w:jc w:val="right"/>
            </w:pPr>
            <w:r>
              <w:rPr>
                <w:sz w:val="16"/>
              </w:rPr>
              <w:t>28,092</w:t>
            </w:r>
          </w:p>
        </w:tc>
        <w:tc>
          <w:tcPr>
            <w:tcW w:type="dxa" w:w="1126"/>
          </w:tcPr>
          <w:p>
            <w:pPr>
              <w:spacing w:after="0"/>
              <w:jc w:val="right"/>
            </w:pPr>
            <w:r>
              <w:rPr>
                <w:sz w:val="16"/>
              </w:rPr>
              <w:t>$25</w:t>
            </w:r>
          </w:p>
        </w:tc>
        <w:tc>
          <w:tcPr>
            <w:tcW w:type="dxa" w:w="1126"/>
          </w:tcPr>
          <w:p>
            <w:pPr>
              <w:spacing w:after="0"/>
              <w:jc w:val="right"/>
            </w:pPr>
            <w:r>
              <w:rPr>
                <w:sz w:val="16"/>
              </w:rPr>
              <w:t>$969</w:t>
            </w:r>
          </w:p>
        </w:tc>
        <w:tc>
          <w:tcPr>
            <w:tcW w:type="dxa" w:w="1108"/>
          </w:tcPr>
          <w:p>
            <w:pPr>
              <w:spacing w:after="0"/>
              <w:jc w:val="right"/>
            </w:pPr>
            <w:r>
              <w:rPr>
                <w:sz w:val="16"/>
              </w:rPr>
              <w:t>$341,996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$7,369,798,008</w:t>
            </w:r>
          </w:p>
        </w:tc>
        <w:tc>
          <w:tcPr>
            <w:tcW w:type="dxa" w:w="1132"/>
          </w:tcPr>
          <w:p>
            <w:pPr>
              <w:spacing w:after="0"/>
              <w:jc w:val="right"/>
            </w:pPr>
            <w:r>
              <w:rPr>
                <w:sz w:val="16"/>
              </w:rPr>
              <w:t>$18,990,488</w:t>
            </w:r>
          </w:p>
        </w:tc>
        <w:tc>
          <w:tcPr>
            <w:tcW w:type="dxa" w:w="1042"/>
          </w:tcPr>
          <w:p>
            <w:pPr>
              <w:spacing w:after="0"/>
              <w:jc w:val="right"/>
            </w:pPr>
            <w:r>
              <w:rPr>
                <w:sz w:val="16"/>
              </w:rPr>
              <w:t>27,709</w:t>
            </w:r>
          </w:p>
        </w:tc>
        <w:tc>
          <w:tcPr>
            <w:tcW w:type="dxa" w:w="1126"/>
          </w:tcPr>
          <w:p>
            <w:pPr>
              <w:spacing w:after="0"/>
              <w:jc w:val="right"/>
            </w:pPr>
            <w:r>
              <w:rPr>
                <w:sz w:val="16"/>
              </w:rPr>
              <w:t>$574</w:t>
            </w:r>
          </w:p>
        </w:tc>
        <w:tc>
          <w:tcPr>
            <w:tcW w:type="dxa" w:w="1126"/>
          </w:tcPr>
          <w:p>
            <w:pPr>
              <w:spacing w:after="0"/>
              <w:jc w:val="right"/>
            </w:pPr>
            <w:r>
              <w:rPr>
                <w:sz w:val="16"/>
              </w:rPr>
              <w:t>$118</w:t>
            </w:r>
          </w:p>
        </w:tc>
        <w:tc>
          <w:tcPr>
            <w:tcW w:type="dxa" w:w="1108"/>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$7,471,292,611</w:t>
            </w:r>
          </w:p>
        </w:tc>
        <w:tc>
          <w:tcPr>
            <w:tcW w:type="dxa" w:w="1132"/>
          </w:tcPr>
          <w:p>
            <w:pPr>
              <w:spacing w:after="0"/>
              <w:jc w:val="right"/>
            </w:pPr>
            <w:r>
              <w:rPr>
                <w:sz w:val="16"/>
              </w:rPr>
              <w:t>n/a</w:t>
            </w:r>
          </w:p>
        </w:tc>
        <w:tc>
          <w:tcPr>
            <w:tcW w:type="dxa" w:w="1042"/>
          </w:tcPr>
          <w:p>
            <w:pPr>
              <w:spacing w:after="0"/>
              <w:jc w:val="right"/>
            </w:pPr>
            <w:r>
              <w:rPr>
                <w:sz w:val="16"/>
              </w:rPr>
              <w:t>28,092</w:t>
            </w:r>
          </w:p>
        </w:tc>
        <w:tc>
          <w:tcPr>
            <w:tcW w:type="dxa" w:w="1126"/>
          </w:tcPr>
          <w:p>
            <w:pPr>
              <w:spacing w:after="0"/>
              <w:jc w:val="right"/>
            </w:pPr>
            <w:r>
              <w:rPr>
                <w:sz w:val="16"/>
              </w:rPr>
              <w:t>$526</w:t>
            </w:r>
          </w:p>
        </w:tc>
        <w:tc>
          <w:tcPr>
            <w:tcW w:type="dxa" w:w="1126"/>
          </w:tcPr>
          <w:p>
            <w:pPr>
              <w:spacing w:after="0"/>
              <w:jc w:val="right"/>
            </w:pPr>
            <w:r>
              <w:rPr>
                <w:sz w:val="16"/>
              </w:rPr>
              <w:t>n/a</w:t>
            </w:r>
          </w:p>
        </w:tc>
        <w:tc>
          <w:tcPr>
            <w:tcW w:type="dxa" w:w="1108"/>
          </w:tcPr>
          <w:p>
            <w:pPr>
              <w:spacing w:after="0"/>
              <w:jc w:val="right"/>
            </w:pPr>
            <w:r>
              <w:rPr>
                <w:sz w:val="16"/>
              </w:rPr>
              <w:t>$6,646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$7,450,780,791</w:t>
            </w:r>
          </w:p>
        </w:tc>
        <w:tc>
          <w:tcPr>
            <w:tcW w:type="dxa" w:w="1132"/>
          </w:tcPr>
          <w:p>
            <w:pPr>
              <w:spacing w:after="0"/>
              <w:jc w:val="right"/>
            </w:pPr>
            <w:r>
              <w:rPr>
                <w:sz w:val="16"/>
              </w:rPr>
              <w:t>$10,066,445</w:t>
            </w:r>
          </w:p>
        </w:tc>
        <w:tc>
          <w:tcPr>
            <w:tcW w:type="dxa" w:w="1042"/>
          </w:tcPr>
          <w:p>
            <w:pPr>
              <w:spacing w:after="0"/>
              <w:jc w:val="right"/>
            </w:pPr>
            <w:r>
              <w:rPr>
                <w:sz w:val="16"/>
              </w:rPr>
              <w:t>1,258</w:t>
            </w:r>
          </w:p>
        </w:tc>
        <w:tc>
          <w:tcPr>
            <w:tcW w:type="dxa" w:w="1126"/>
          </w:tcPr>
          <w:p>
            <w:pPr>
              <w:spacing w:after="0"/>
              <w:jc w:val="right"/>
            </w:pPr>
            <w:r>
              <w:rPr>
                <w:sz w:val="16"/>
              </w:rPr>
              <w:t>$13,407,110</w:t>
            </w:r>
          </w:p>
        </w:tc>
        <w:tc>
          <w:tcPr>
            <w:tcW w:type="dxa" w:w="1126"/>
          </w:tcPr>
          <w:p>
            <w:pPr>
              <w:spacing w:after="0"/>
              <w:jc w:val="right"/>
            </w:pPr>
            <w:r>
              <w:rPr>
                <w:sz w:val="16"/>
              </w:rPr>
              <w:t>$2,628</w:t>
            </w:r>
          </w:p>
        </w:tc>
        <w:tc>
          <w:tcPr>
            <w:tcW w:type="dxa" w:w="1108"/>
          </w:tcPr>
          <w:p>
            <w:pPr>
              <w:spacing w:after="0"/>
              <w:jc w:val="right"/>
            </w:pPr>
            <w:r>
              <w:rPr>
                <w:sz w:val="16"/>
              </w:rPr>
              <w:t>$1,493,938</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$405,312,547</w:t>
            </w:r>
          </w:p>
        </w:tc>
        <w:tc>
          <w:tcPr>
            <w:tcW w:type="dxa" w:w="1132"/>
          </w:tcPr>
          <w:p>
            <w:pPr>
              <w:spacing w:after="0"/>
              <w:jc w:val="right"/>
            </w:pPr>
            <w:r>
              <w:rPr>
                <w:sz w:val="16"/>
              </w:rPr>
              <w:t>n/a</w:t>
            </w:r>
          </w:p>
        </w:tc>
        <w:tc>
          <w:tcPr>
            <w:tcW w:type="dxa" w:w="1042"/>
          </w:tcPr>
          <w:p>
            <w:pPr>
              <w:spacing w:after="0"/>
              <w:jc w:val="right"/>
            </w:pPr>
            <w:r>
              <w:rPr>
                <w:sz w:val="16"/>
              </w:rPr>
              <w:t>1,556</w:t>
            </w:r>
          </w:p>
        </w:tc>
        <w:tc>
          <w:tcPr>
            <w:tcW w:type="dxa" w:w="1126"/>
          </w:tcPr>
          <w:p>
            <w:pPr>
              <w:spacing w:after="0"/>
              <w:jc w:val="right"/>
            </w:pPr>
            <w:r>
              <w:rPr>
                <w:sz w:val="16"/>
              </w:rPr>
              <w:t>$2,570</w:t>
            </w:r>
          </w:p>
        </w:tc>
        <w:tc>
          <w:tcPr>
            <w:tcW w:type="dxa" w:w="1126"/>
          </w:tcPr>
          <w:p>
            <w:pPr>
              <w:spacing w:after="0"/>
              <w:jc w:val="right"/>
            </w:pPr>
            <w:r>
              <w:rPr>
                <w:sz w:val="16"/>
              </w:rPr>
              <w:t>n/a</w:t>
            </w:r>
          </w:p>
        </w:tc>
        <w:tc>
          <w:tcPr>
            <w:tcW w:type="dxa" w:w="1108"/>
          </w:tcPr>
          <w:p>
            <w:pPr>
              <w:spacing w:after="0"/>
              <w:jc w:val="right"/>
            </w:pPr>
            <w:r>
              <w:rPr>
                <w:sz w:val="16"/>
              </w:rPr>
              <w:t>$1,580</w:t>
            </w:r>
          </w:p>
        </w:tc>
        <w:tc>
          <w:tcPr>
            <w:tcW w:type="dxa" w:w="1305"/>
          </w:tcPr>
          <w:p>
            <w:pPr>
              <w:spacing w:after="0"/>
              <w:jc w:val="right"/>
            </w:pPr>
            <w:r>
              <w:rPr>
                <w:sz w:val="16"/>
              </w:rPr>
              <w:t>0.000634%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$7,471,292,611</w:t>
            </w:r>
          </w:p>
        </w:tc>
        <w:tc>
          <w:tcPr>
            <w:tcW w:type="dxa" w:w="1132"/>
          </w:tcPr>
          <w:p>
            <w:pPr>
              <w:spacing w:after="0"/>
              <w:jc w:val="right"/>
            </w:pPr>
            <w:r>
              <w:rPr>
                <w:sz w:val="16"/>
              </w:rPr>
              <w:t>n/a</w:t>
            </w:r>
          </w:p>
        </w:tc>
        <w:tc>
          <w:tcPr>
            <w:tcW w:type="dxa" w:w="1042"/>
          </w:tcPr>
          <w:p>
            <w:pPr>
              <w:spacing w:after="0"/>
              <w:jc w:val="right"/>
            </w:pPr>
            <w:r>
              <w:rPr>
                <w:sz w:val="16"/>
              </w:rPr>
              <w:t>28,092</w:t>
            </w:r>
          </w:p>
        </w:tc>
        <w:tc>
          <w:tcPr>
            <w:tcW w:type="dxa" w:w="1126"/>
          </w:tcPr>
          <w:p>
            <w:pPr>
              <w:spacing w:after="0"/>
              <w:jc w:val="right"/>
            </w:pPr>
            <w:r>
              <w:rPr>
                <w:sz w:val="16"/>
              </w:rPr>
              <w:t>$2,907</w:t>
            </w:r>
          </w:p>
        </w:tc>
        <w:tc>
          <w:tcPr>
            <w:tcW w:type="dxa" w:w="1126"/>
          </w:tcPr>
          <w:p>
            <w:pPr>
              <w:spacing w:after="0"/>
              <w:jc w:val="right"/>
            </w:pPr>
            <w:r>
              <w:rPr>
                <w:sz w:val="16"/>
              </w:rPr>
              <w:t>n/a</w:t>
            </w:r>
          </w:p>
        </w:tc>
        <w:tc>
          <w:tcPr>
            <w:tcW w:type="dxa" w:w="1108"/>
          </w:tcPr>
          <w:p>
            <w:pPr>
              <w:spacing w:after="0"/>
              <w:jc w:val="right"/>
            </w:pPr>
            <w:r>
              <w:rPr>
                <w:sz w:val="16"/>
              </w:rPr>
              <w:t>$442,605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$7,471,292,611</w:t>
            </w:r>
          </w:p>
        </w:tc>
        <w:tc>
          <w:tcPr>
            <w:tcW w:type="dxa" w:w="1132"/>
          </w:tcPr>
          <w:p>
            <w:pPr>
              <w:spacing w:after="0"/>
              <w:jc w:val="right"/>
            </w:pPr>
            <w:r>
              <w:rPr>
                <w:sz w:val="16"/>
              </w:rPr>
              <w:t>$18,990,488</w:t>
            </w:r>
          </w:p>
        </w:tc>
        <w:tc>
          <w:tcPr>
            <w:tcW w:type="dxa" w:w="1042"/>
          </w:tcPr>
          <w:p>
            <w:pPr>
              <w:spacing w:after="0"/>
              <w:jc w:val="right"/>
            </w:pPr>
            <w:r>
              <w:rPr>
                <w:sz w:val="16"/>
              </w:rPr>
              <w:t>28,092</w:t>
            </w:r>
          </w:p>
        </w:tc>
        <w:tc>
          <w:tcPr>
            <w:tcW w:type="dxa" w:w="1126"/>
          </w:tcPr>
          <w:p>
            <w:pPr>
              <w:spacing w:after="0"/>
              <w:jc w:val="right"/>
            </w:pPr>
            <w:r>
              <w:rPr>
                <w:sz w:val="16"/>
              </w:rPr>
              <w:t>$9,532</w:t>
            </w:r>
          </w:p>
        </w:tc>
        <w:tc>
          <w:tcPr>
            <w:tcW w:type="dxa" w:w="1126"/>
          </w:tcPr>
          <w:p>
            <w:pPr>
              <w:spacing w:after="0"/>
              <w:jc w:val="right"/>
            </w:pPr>
            <w:r>
              <w:rPr>
                <w:sz w:val="16"/>
              </w:rPr>
              <w:t>$58</w:t>
            </w:r>
          </w:p>
        </w:tc>
        <w:tc>
          <w:tcPr>
            <w:tcW w:type="dxa" w:w="1108"/>
          </w:tcPr>
          <w:p>
            <w:pPr>
              <w:spacing w:after="0"/>
              <w:jc w:val="right"/>
            </w:pPr>
            <w:r>
              <w:rPr>
                <w:sz w:val="16"/>
              </w:rPr>
              <w:t>$4,606</w:t>
            </w:r>
          </w:p>
        </w:tc>
        <w:tc>
          <w:tcPr>
            <w:tcW w:type="dxa" w:w="1305"/>
          </w:tcPr>
          <w:p>
            <w:pPr>
              <w:spacing w:after="0"/>
              <w:jc w:val="right"/>
            </w:pPr>
            <w:r>
              <w:rPr>
                <w:sz w:val="16"/>
              </w:rPr>
              <w:t>0.000128%</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$7,471,292,611</w:t>
            </w:r>
          </w:p>
        </w:tc>
        <w:tc>
          <w:tcPr>
            <w:tcW w:type="dxa" w:w="1132"/>
          </w:tcPr>
          <w:p>
            <w:pPr>
              <w:spacing w:after="0"/>
              <w:jc w:val="right"/>
            </w:pPr>
            <w:r>
              <w:rPr>
                <w:sz w:val="16"/>
              </w:rPr>
              <w:t>$18,990,488</w:t>
            </w:r>
          </w:p>
        </w:tc>
        <w:tc>
          <w:tcPr>
            <w:tcW w:type="dxa" w:w="1042"/>
          </w:tcPr>
          <w:p>
            <w:pPr>
              <w:spacing w:after="0"/>
              <w:jc w:val="right"/>
            </w:pPr>
            <w:r>
              <w:rPr>
                <w:sz w:val="16"/>
              </w:rPr>
              <w:t>28,092</w:t>
            </w:r>
          </w:p>
        </w:tc>
        <w:tc>
          <w:tcPr>
            <w:tcW w:type="dxa" w:w="1126"/>
          </w:tcPr>
          <w:p>
            <w:pPr>
              <w:spacing w:after="0"/>
              <w:jc w:val="right"/>
            </w:pPr>
            <w:r>
              <w:rPr>
                <w:sz w:val="16"/>
              </w:rPr>
              <w:t>$5,898</w:t>
            </w:r>
          </w:p>
        </w:tc>
        <w:tc>
          <w:tcPr>
            <w:tcW w:type="dxa" w:w="1126"/>
          </w:tcPr>
          <w:p>
            <w:pPr>
              <w:spacing w:after="0"/>
              <w:jc w:val="right"/>
            </w:pPr>
            <w:r>
              <w:rPr>
                <w:sz w:val="16"/>
              </w:rPr>
              <w:t>$94</w:t>
            </w:r>
          </w:p>
        </w:tc>
        <w:tc>
          <w:tcPr>
            <w:tcW w:type="dxa" w:w="1108"/>
          </w:tcPr>
          <w:p>
            <w:pPr>
              <w:spacing w:after="0"/>
              <w:jc w:val="right"/>
            </w:pPr>
            <w:r>
              <w:rPr>
                <w:sz w:val="16"/>
              </w:rPr>
              <w:t>$15,519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$2,574,136,664</w:t>
            </w:r>
          </w:p>
        </w:tc>
        <w:tc>
          <w:tcPr>
            <w:tcW w:type="dxa" w:w="1132"/>
          </w:tcPr>
          <w:p>
            <w:pPr>
              <w:spacing w:after="0"/>
              <w:jc w:val="right"/>
            </w:pPr>
            <w:r>
              <w:rPr>
                <w:sz w:val="16"/>
              </w:rPr>
              <w:t>$15,274,572</w:t>
            </w:r>
          </w:p>
        </w:tc>
        <w:tc>
          <w:tcPr>
            <w:tcW w:type="dxa" w:w="1042"/>
          </w:tcPr>
          <w:p>
            <w:pPr>
              <w:spacing w:after="0"/>
              <w:jc w:val="right"/>
            </w:pPr>
            <w:r>
              <w:rPr>
                <w:sz w:val="16"/>
              </w:rPr>
              <w:t>12,881</w:t>
            </w:r>
          </w:p>
        </w:tc>
        <w:tc>
          <w:tcPr>
            <w:tcW w:type="dxa" w:w="1126"/>
          </w:tcPr>
          <w:p>
            <w:pPr>
              <w:spacing w:after="0"/>
              <w:jc w:val="right"/>
            </w:pPr>
            <w:r>
              <w:rPr>
                <w:sz w:val="16"/>
              </w:rPr>
              <w:t>$4,454,257</w:t>
            </w:r>
          </w:p>
        </w:tc>
        <w:tc>
          <w:tcPr>
            <w:tcW w:type="dxa" w:w="1126"/>
          </w:tcPr>
          <w:p>
            <w:pPr>
              <w:spacing w:after="0"/>
              <w:jc w:val="right"/>
            </w:pPr>
            <w:r>
              <w:rPr>
                <w:sz w:val="16"/>
              </w:rPr>
              <w:t>$224</w:t>
            </w:r>
          </w:p>
        </w:tc>
        <w:tc>
          <w:tcPr>
            <w:tcW w:type="dxa" w:w="1108"/>
          </w:tcPr>
          <w:p>
            <w:pPr>
              <w:spacing w:after="0"/>
              <w:jc w:val="right"/>
            </w:pPr>
            <w:r>
              <w:rPr>
                <w:sz w:val="16"/>
              </w:rPr>
              <w:t>$191,557</w:t>
            </w:r>
          </w:p>
        </w:tc>
        <w:tc>
          <w:tcPr>
            <w:tcW w:type="dxa" w:w="1305"/>
          </w:tcPr>
          <w:p>
            <w:pPr>
              <w:spacing w:after="0"/>
              <w:jc w:val="right"/>
            </w:pPr>
            <w:r>
              <w:rPr>
                <w:sz w:val="16"/>
              </w:rPr>
              <w:t>0.173%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$7,471,281,852</w:t>
            </w:r>
          </w:p>
        </w:tc>
        <w:tc>
          <w:tcPr>
            <w:tcW w:type="dxa" w:w="1132"/>
          </w:tcPr>
          <w:p>
            <w:pPr>
              <w:spacing w:after="0"/>
              <w:jc w:val="right"/>
            </w:pPr>
            <w:r>
              <w:rPr>
                <w:sz w:val="16"/>
              </w:rPr>
              <w:t>$18,990,488</w:t>
            </w:r>
          </w:p>
        </w:tc>
        <w:tc>
          <w:tcPr>
            <w:tcW w:type="dxa" w:w="1042"/>
          </w:tcPr>
          <w:p>
            <w:pPr>
              <w:spacing w:after="0"/>
              <w:jc w:val="right"/>
            </w:pPr>
            <w:r>
              <w:rPr>
                <w:sz w:val="16"/>
              </w:rPr>
              <w:t>28,092</w:t>
            </w:r>
          </w:p>
        </w:tc>
        <w:tc>
          <w:tcPr>
            <w:tcW w:type="dxa" w:w="1126"/>
          </w:tcPr>
          <w:p>
            <w:pPr>
              <w:spacing w:after="0"/>
              <w:jc w:val="right"/>
            </w:pPr>
            <w:r>
              <w:rPr>
                <w:sz w:val="16"/>
              </w:rPr>
              <w:t>$4,132</w:t>
            </w:r>
          </w:p>
        </w:tc>
        <w:tc>
          <w:tcPr>
            <w:tcW w:type="dxa" w:w="1126"/>
          </w:tcPr>
          <w:p>
            <w:pPr>
              <w:spacing w:after="0"/>
              <w:jc w:val="right"/>
            </w:pPr>
            <w:r>
              <w:rPr>
                <w:sz w:val="16"/>
              </w:rPr>
              <w:t>$260</w:t>
            </w:r>
          </w:p>
        </w:tc>
        <w:tc>
          <w:tcPr>
            <w:tcW w:type="dxa" w:w="1108"/>
          </w:tcPr>
          <w:p>
            <w:pPr>
              <w:spacing w:after="0"/>
              <w:jc w:val="right"/>
            </w:pPr>
            <w:r>
              <w:rPr>
                <w:sz w:val="16"/>
              </w:rPr>
              <w:t>$146,634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2025-08-07 (Storm Events through 2026-06-30): 6 county-coded records, 6 with a damage value recorded (including $0), $0;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28,092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$7,471,292,611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$18,990,488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$18,121,858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$2,697,629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Grant County</w:t>
            </w:r>
          </w:p>
        </w:tc>
        <w:tc>
          <w:tcPr>
            <w:tcW w:type="dxa" w:w="1589"/>
          </w:tcPr>
          <w:p>
            <w:pPr>
              <w:spacing w:after="0"/>
              <w:jc w:val="left"/>
            </w:pPr>
            <w:r>
              <w:rPr>
                <w:sz w:val="16"/>
              </w:rPr>
              <w:t>350121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Bayard city</w:t>
            </w:r>
          </w:p>
        </w:tc>
        <w:tc>
          <w:tcPr>
            <w:tcW w:type="dxa" w:w="1589"/>
          </w:tcPr>
          <w:p>
            <w:pPr>
              <w:spacing w:after="0"/>
              <w:jc w:val="left"/>
            </w:pPr>
            <w:r>
              <w:rPr>
                <w:sz w:val="16"/>
              </w:rPr>
              <w:t>350019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Hurley town</w:t>
            </w:r>
          </w:p>
        </w:tc>
        <w:tc>
          <w:tcPr>
            <w:tcW w:type="dxa" w:w="1589"/>
          </w:tcPr>
          <w:p>
            <w:pPr>
              <w:spacing w:after="0"/>
              <w:jc w:val="left"/>
            </w:pPr>
            <w:r>
              <w:rPr>
                <w:sz w:val="16"/>
              </w:rPr>
              <w:t>350021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Santa Clara village</w:t>
            </w:r>
          </w:p>
        </w:tc>
        <w:tc>
          <w:tcPr>
            <w:tcW w:type="dxa" w:w="1589"/>
          </w:tcPr>
          <w:p>
            <w:pPr>
              <w:spacing w:after="0"/>
              <w:jc w:val="left"/>
            </w:pPr>
            <w:r>
              <w:rPr>
                <w:sz w:val="16"/>
              </w:rPr>
              <w:t>350020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Silver City town</w:t>
            </w:r>
          </w:p>
        </w:tc>
        <w:tc>
          <w:tcPr>
            <w:tcW w:type="dxa" w:w="1589"/>
          </w:tcPr>
          <w:p>
            <w:pPr>
              <w:spacing w:after="0"/>
              <w:jc w:val="left"/>
            </w:pPr>
            <w:r>
              <w:rPr>
                <w:sz w:val="16"/>
              </w:rPr>
              <w:t>350022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Grant County, NM: risk-assessment baseline packet, release 2026-10 (data as of 2026-09-30; County FIPS 35017). Automated baseline. </w:t>
      </w:r>
      <w:hyperlink r:id="rId15">
        <w:r>
          <w:rPr>
            <w:color w:val="1F4E99"/>
            <w:sz w:val="17"/>
            <w:u w:val="single"/>
          </w:rPr>
          <w:t>https://hazardplain.org/nm/35017/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NM: Risk-assessment baseline packet</dc:title>
  <dc:subject>Hazard Plain release 2026-10, as of 2026-09-30. Automated baseline</dc:subject>
  <dc:creator>Hazard Plain</dc:creator>
  <cp:keywords>Hazard Plain; hazard mitigation; risk assessment; 35017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