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 Baca County, NM</w:t>
      </w:r>
    </w:p>
    <w:p>
      <w:pPr>
        <w:spacing w:after="120" w:before="0"/>
      </w:pPr>
      <w:r>
        <w:rPr>
          <w:color w:val="555555"/>
          <w:sz w:val="24"/>
        </w:rPr>
        <w:t>Risk-assessment baseline packet</w:t>
      </w:r>
    </w:p>
    <w:p>
      <w:pPr>
        <w:spacing w:after="120" w:before="0"/>
      </w:pPr>
      <w:r>
        <w:rPr>
          <w:b/>
          <w:sz w:val="18"/>
        </w:rPr>
        <w:t xml:space="preserve">County FIPS: </w:t>
      </w:r>
      <w:r>
        <w:rPr>
          <w:sz w:val="18"/>
        </w:rPr>
        <w:t>35011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2029-05-13. Plan: De Baca County (FEMA plan 107020), approved 2024-05-14.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2024-05-14: no new hazard declaration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($1,198,163 a year), Drought ($707,091) and Wildfire ($259,572).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2029-05-13</w:t>
      </w:r>
    </w:p>
    <w:p>
      <w:pPr>
        <w:keepNext/>
        <w:spacing w:after="40" w:before="0"/>
      </w:pPr>
      <w:r>
        <w:rPr>
          <w:b/>
        </w:rPr>
        <w:t xml:space="preserve">Plan: </w:t>
      </w:r>
      <w:r>
        <w:rPr/>
        <w:t>De Baca County (FEMA plan 107020)</w:t>
      </w:r>
    </w:p>
    <w:p>
      <w:pPr>
        <w:keepNext/>
        <w:spacing w:after="40" w:before="0"/>
      </w:pPr>
      <w:r>
        <w:rPr>
          <w:b/>
        </w:rPr>
        <w:t xml:space="preserve">Approved: </w:t>
      </w:r>
      <w:r>
        <w:rPr/>
        <w:t>2024-05-14</w:t>
      </w:r>
    </w:p>
    <w:p>
      <w:pPr>
        <w:keepNext/>
        <w:spacing w:after="40" w:before="0"/>
      </w:pPr>
      <w:r>
        <w:rPr>
          <w:b/>
        </w:rPr>
        <w:t xml:space="preserve">Days to expiry: </w:t>
      </w:r>
      <w:r>
        <w:rPr/>
        <w:t>956</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1"/>
        <w:gridCol w:w="999"/>
        <w:gridCol w:w="3434"/>
        <w:gridCol w:w="4014"/>
        <w:gridCol w:w="1347"/>
        <w:gridCol w:w="1347"/>
        <w:gridCol w:w="1161"/>
      </w:tblGrid>
      <w:tr>
        <w:trPr>
          <w:cantSplit/>
          <w:tblHeader/>
        </w:trPr>
        <w:tc>
          <w:tcPr>
            <w:tcW w:type="dxa" w:w="1811"/>
            <w:shd w:val="clear" w:color="auto" w:fill="E8E8E8"/>
          </w:tcPr>
          <w:p>
            <w:pPr>
              <w:spacing w:after="0"/>
              <w:jc w:val="left"/>
            </w:pPr>
            <w:r>
              <w:rPr>
                <w:b/>
                <w:sz w:val="16"/>
              </w:rPr>
              <w:t>Jurisdiction</w:t>
            </w:r>
          </w:p>
        </w:tc>
        <w:tc>
          <w:tcPr>
            <w:tcW w:type="dxa" w:w="999"/>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4014"/>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1"/>
          </w:tcPr>
          <w:p>
            <w:pPr>
              <w:spacing w:after="0"/>
              <w:jc w:val="left"/>
            </w:pPr>
            <w:r>
              <w:rPr>
                <w:sz w:val="16"/>
              </w:rPr>
              <w:t>De Baca County</w:t>
            </w:r>
          </w:p>
        </w:tc>
        <w:tc>
          <w:tcPr>
            <w:tcW w:type="dxa" w:w="999"/>
          </w:tcPr>
          <w:p>
            <w:pPr>
              <w:spacing w:after="0"/>
              <w:jc w:val="left"/>
            </w:pPr>
            <w:r>
              <w:rPr>
                <w:sz w:val="16"/>
              </w:rPr>
              <w:t>County</w:t>
            </w:r>
          </w:p>
        </w:tc>
        <w:tc>
          <w:tcPr>
            <w:tcW w:type="dxa" w:w="3434"/>
          </w:tcPr>
          <w:p>
            <w:pPr>
              <w:spacing w:after="0"/>
              <w:jc w:val="left"/>
            </w:pPr>
            <w:r>
              <w:rPr>
                <w:sz w:val="16"/>
              </w:rPr>
              <w:t>Approved, expires 2029-05-13</w:t>
            </w:r>
          </w:p>
        </w:tc>
        <w:tc>
          <w:tcPr>
            <w:tcW w:type="dxa" w:w="4014"/>
          </w:tcPr>
          <w:p>
            <w:pPr>
              <w:spacing w:after="0"/>
              <w:jc w:val="left"/>
            </w:pPr>
            <w:r>
              <w:rPr>
                <w:sz w:val="16"/>
              </w:rPr>
              <w:t>De Baca County (FEMA plan 107020)</w:t>
            </w:r>
          </w:p>
        </w:tc>
        <w:tc>
          <w:tcPr>
            <w:tcW w:type="dxa" w:w="1347"/>
          </w:tcPr>
          <w:p>
            <w:pPr>
              <w:spacing w:after="0"/>
              <w:jc w:val="left"/>
            </w:pPr>
            <w:r>
              <w:rPr>
                <w:sz w:val="16"/>
              </w:rPr>
              <w:t>2024-05-14</w:t>
            </w:r>
          </w:p>
        </w:tc>
        <w:tc>
          <w:tcPr>
            <w:tcW w:type="dxa" w:w="1347"/>
          </w:tcPr>
          <w:p>
            <w:pPr>
              <w:spacing w:after="0"/>
              <w:jc w:val="left"/>
            </w:pPr>
            <w:r>
              <w:rPr>
                <w:sz w:val="16"/>
              </w:rPr>
              <w:t>2029-05-13</w:t>
            </w:r>
          </w:p>
        </w:tc>
        <w:tc>
          <w:tcPr>
            <w:tcW w:type="dxa" w:w="1161"/>
          </w:tcPr>
          <w:p>
            <w:pPr>
              <w:spacing w:after="0"/>
              <w:jc w:val="right"/>
            </w:pPr>
            <w:r>
              <w:rPr>
                <w:sz w:val="16"/>
              </w:rPr>
              <w:t>956</w:t>
            </w:r>
          </w:p>
        </w:tc>
      </w:tr>
      <w:tr>
        <w:trPr>
          <w:cantSplit/>
        </w:trPr>
        <w:tc>
          <w:tcPr>
            <w:tcW w:type="dxa" w:w="1811"/>
          </w:tcPr>
          <w:p>
            <w:pPr>
              <w:spacing w:after="0"/>
              <w:jc w:val="left"/>
            </w:pPr>
            <w:r>
              <w:rPr>
                <w:sz w:val="16"/>
              </w:rPr>
              <w:t>Fort Sumner village</w:t>
            </w:r>
          </w:p>
        </w:tc>
        <w:tc>
          <w:tcPr>
            <w:tcW w:type="dxa" w:w="999"/>
          </w:tcPr>
          <w:p>
            <w:pPr>
              <w:spacing w:after="0"/>
              <w:jc w:val="left"/>
            </w:pPr>
            <w:r>
              <w:rPr>
                <w:sz w:val="16"/>
              </w:rPr>
              <w:t>Village</w:t>
            </w:r>
          </w:p>
        </w:tc>
        <w:tc>
          <w:tcPr>
            <w:tcW w:type="dxa" w:w="3434"/>
          </w:tcPr>
          <w:p>
            <w:pPr>
              <w:spacing w:after="0"/>
              <w:jc w:val="left"/>
            </w:pPr>
            <w:r>
              <w:rPr>
                <w:sz w:val="16"/>
              </w:rPr>
              <w:t>Approved, expires 2029-05-13</w:t>
            </w:r>
          </w:p>
        </w:tc>
        <w:tc>
          <w:tcPr>
            <w:tcW w:type="dxa" w:w="4014"/>
          </w:tcPr>
          <w:p>
            <w:pPr>
              <w:spacing w:after="0"/>
              <w:jc w:val="left"/>
            </w:pPr>
            <w:r>
              <w:rPr>
                <w:sz w:val="16"/>
              </w:rPr>
              <w:t>De Baca County (FEMA plan 107020)</w:t>
            </w:r>
          </w:p>
        </w:tc>
        <w:tc>
          <w:tcPr>
            <w:tcW w:type="dxa" w:w="1347"/>
          </w:tcPr>
          <w:p>
            <w:pPr>
              <w:spacing w:after="0"/>
              <w:jc w:val="left"/>
            </w:pPr>
            <w:r>
              <w:rPr>
                <w:sz w:val="16"/>
              </w:rPr>
              <w:t>2024-05-14</w:t>
            </w:r>
          </w:p>
        </w:tc>
        <w:tc>
          <w:tcPr>
            <w:tcW w:type="dxa" w:w="1347"/>
          </w:tcPr>
          <w:p>
            <w:pPr>
              <w:spacing w:after="0"/>
              <w:jc w:val="left"/>
            </w:pPr>
            <w:r>
              <w:rPr>
                <w:sz w:val="16"/>
              </w:rPr>
              <w:t>2029-05-13</w:t>
            </w:r>
          </w:p>
        </w:tc>
        <w:tc>
          <w:tcPr>
            <w:tcW w:type="dxa" w:w="1161"/>
          </w:tcPr>
          <w:p>
            <w:pPr>
              <w:spacing w:after="0"/>
              <w:jc w:val="right"/>
            </w:pPr>
            <w:r>
              <w:rPr>
                <w:sz w:val="16"/>
              </w:rPr>
              <w:t>956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$1,195,592</w:t>
            </w:r>
          </w:p>
        </w:tc>
        <w:tc>
          <w:tcPr>
            <w:tcW w:type="dxa" w:w="1126"/>
          </w:tcPr>
          <w:p>
            <w:pPr>
              <w:spacing w:after="0"/>
              <w:jc w:val="right"/>
            </w:pPr>
            <w:r>
              <w:rPr>
                <w:sz w:val="16"/>
              </w:rPr>
              <w:t>$1,969</w:t>
            </w:r>
          </w:p>
        </w:tc>
        <w:tc>
          <w:tcPr>
            <w:tcW w:type="dxa" w:w="1567"/>
          </w:tcPr>
          <w:p>
            <w:pPr>
              <w:spacing w:after="0"/>
              <w:jc w:val="right"/>
            </w:pPr>
            <w:r>
              <w:rPr>
                <w:sz w:val="16"/>
              </w:rPr>
              <w:t>$602</w:t>
            </w:r>
          </w:p>
        </w:tc>
        <w:tc>
          <w:tcPr>
            <w:tcW w:type="dxa" w:w="1141"/>
          </w:tcPr>
          <w:p>
            <w:pPr>
              <w:spacing w:after="0"/>
              <w:jc w:val="right"/>
            </w:pPr>
            <w:r>
              <w:rPr>
                <w:sz w:val="16"/>
              </w:rPr>
              <w:t>$1,198,163</w:t>
            </w:r>
          </w:p>
        </w:tc>
        <w:tc>
          <w:tcPr>
            <w:tcW w:type="dxa" w:w="1766"/>
          </w:tcPr>
          <w:p>
            <w:pPr>
              <w:spacing w:after="0"/>
              <w:jc w:val="right"/>
            </w:pPr>
            <w:r>
              <w:rPr>
                <w:sz w:val="16"/>
              </w:rPr>
              <w:t>22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$707,091</w:t>
            </w:r>
          </w:p>
        </w:tc>
        <w:tc>
          <w:tcPr>
            <w:tcW w:type="dxa" w:w="1567"/>
          </w:tcPr>
          <w:p>
            <w:pPr>
              <w:spacing w:after="0"/>
              <w:jc w:val="right"/>
            </w:pPr>
            <w:r>
              <w:rPr>
                <w:sz w:val="16"/>
              </w:rPr>
              <w:t>n/a</w:t>
            </w:r>
          </w:p>
        </w:tc>
        <w:tc>
          <w:tcPr>
            <w:tcW w:type="dxa" w:w="1141"/>
          </w:tcPr>
          <w:p>
            <w:pPr>
              <w:spacing w:after="0"/>
              <w:jc w:val="right"/>
            </w:pPr>
            <w:r>
              <w:rPr>
                <w:sz w:val="16"/>
              </w:rPr>
              <w:t>$707,091</w:t>
            </w:r>
          </w:p>
        </w:tc>
        <w:tc>
          <w:tcPr>
            <w:tcW w:type="dxa" w:w="1766"/>
          </w:tcPr>
          <w:p>
            <w:pPr>
              <w:spacing w:after="0"/>
              <w:jc w:val="right"/>
            </w:pPr>
            <w:r>
              <w:rPr>
                <w:sz w:val="16"/>
              </w:rPr>
              <w:t>92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$249,248</w:t>
            </w:r>
          </w:p>
        </w:tc>
        <w:tc>
          <w:tcPr>
            <w:tcW w:type="dxa" w:w="1126"/>
          </w:tcPr>
          <w:p>
            <w:pPr>
              <w:spacing w:after="0"/>
              <w:jc w:val="right"/>
            </w:pPr>
            <w:r>
              <w:rPr>
                <w:sz w:val="16"/>
              </w:rPr>
              <w:t>$236</w:t>
            </w:r>
          </w:p>
        </w:tc>
        <w:tc>
          <w:tcPr>
            <w:tcW w:type="dxa" w:w="1567"/>
          </w:tcPr>
          <w:p>
            <w:pPr>
              <w:spacing w:after="0"/>
              <w:jc w:val="right"/>
            </w:pPr>
            <w:r>
              <w:rPr>
                <w:sz w:val="16"/>
              </w:rPr>
              <w:t>$10,089</w:t>
            </w:r>
          </w:p>
        </w:tc>
        <w:tc>
          <w:tcPr>
            <w:tcW w:type="dxa" w:w="1141"/>
          </w:tcPr>
          <w:p>
            <w:pPr>
              <w:spacing w:after="0"/>
              <w:jc w:val="right"/>
            </w:pPr>
            <w:r>
              <w:rPr>
                <w:sz w:val="16"/>
              </w:rPr>
              <w:t>$259,572</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$8,172</w:t>
            </w:r>
          </w:p>
        </w:tc>
        <w:tc>
          <w:tcPr>
            <w:tcW w:type="dxa" w:w="1126"/>
          </w:tcPr>
          <w:p>
            <w:pPr>
              <w:spacing w:after="0"/>
              <w:jc w:val="right"/>
            </w:pPr>
            <w:r>
              <w:rPr>
                <w:sz w:val="16"/>
              </w:rPr>
              <w:t>$4,211</w:t>
            </w:r>
          </w:p>
        </w:tc>
        <w:tc>
          <w:tcPr>
            <w:tcW w:type="dxa" w:w="1567"/>
          </w:tcPr>
          <w:p>
            <w:pPr>
              <w:spacing w:after="0"/>
              <w:jc w:val="right"/>
            </w:pPr>
            <w:r>
              <w:rPr>
                <w:sz w:val="16"/>
              </w:rPr>
              <w:t>$18,333</w:t>
            </w:r>
          </w:p>
        </w:tc>
        <w:tc>
          <w:tcPr>
            <w:tcW w:type="dxa" w:w="1141"/>
          </w:tcPr>
          <w:p>
            <w:pPr>
              <w:spacing w:after="0"/>
              <w:jc w:val="right"/>
            </w:pPr>
            <w:r>
              <w:rPr>
                <w:sz w:val="16"/>
              </w:rPr>
              <w:t>$30,715</w:t>
            </w:r>
          </w:p>
        </w:tc>
        <w:tc>
          <w:tcPr>
            <w:tcW w:type="dxa" w:w="1766"/>
          </w:tcPr>
          <w:p>
            <w:pPr>
              <w:spacing w:after="0"/>
              <w:jc w:val="right"/>
            </w:pPr>
            <w:r>
              <w:rPr>
                <w:sz w:val="16"/>
              </w:rPr>
              <w:t>129</w:t>
            </w:r>
          </w:p>
        </w:tc>
        <w:tc>
          <w:tcPr>
            <w:tcW w:type="dxa" w:w="1678"/>
          </w:tcPr>
          <w:p>
            <w:pPr>
              <w:spacing w:after="0"/>
              <w:jc w:val="left"/>
            </w:pPr>
          </w:p>
        </w:tc>
        <w:tc>
          <w:tcPr>
            <w:tcW w:type="dxa" w:w="1989"/>
          </w:tcPr>
          <w:p>
            <w:pPr>
              <w:spacing w:after="0"/>
              <w:jc w:val="left"/>
            </w:pPr>
            <w:r>
              <w:rPr>
                <w:sz w:val="16"/>
              </w:rPr>
              <w:t>Includes 66 High Wind and 1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$77</w:t>
            </w:r>
          </w:p>
        </w:tc>
        <w:tc>
          <w:tcPr>
            <w:tcW w:type="dxa" w:w="1126"/>
          </w:tcPr>
          <w:p>
            <w:pPr>
              <w:spacing w:after="0"/>
              <w:jc w:val="right"/>
            </w:pPr>
            <w:r>
              <w:rPr>
                <w:sz w:val="16"/>
              </w:rPr>
              <w:t>$7,988</w:t>
            </w:r>
          </w:p>
        </w:tc>
        <w:tc>
          <w:tcPr>
            <w:tcW w:type="dxa" w:w="1567"/>
          </w:tcPr>
          <w:p>
            <w:pPr>
              <w:spacing w:after="0"/>
              <w:jc w:val="right"/>
            </w:pPr>
            <w:r>
              <w:rPr>
                <w:sz w:val="16"/>
              </w:rPr>
              <w:t>$22,561</w:t>
            </w:r>
          </w:p>
        </w:tc>
        <w:tc>
          <w:tcPr>
            <w:tcW w:type="dxa" w:w="1141"/>
          </w:tcPr>
          <w:p>
            <w:pPr>
              <w:spacing w:after="0"/>
              <w:jc w:val="right"/>
            </w:pPr>
            <w:r>
              <w:rPr>
                <w:sz w:val="16"/>
              </w:rPr>
              <w:t>$30,626</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$1,860</w:t>
            </w:r>
          </w:p>
        </w:tc>
        <w:tc>
          <w:tcPr>
            <w:tcW w:type="dxa" w:w="1567"/>
          </w:tcPr>
          <w:p>
            <w:pPr>
              <w:spacing w:after="0"/>
              <w:jc w:val="right"/>
            </w:pPr>
            <w:r>
              <w:rPr>
                <w:sz w:val="16"/>
              </w:rPr>
              <w:t>$23,421</w:t>
            </w:r>
          </w:p>
        </w:tc>
        <w:tc>
          <w:tcPr>
            <w:tcW w:type="dxa" w:w="1141"/>
          </w:tcPr>
          <w:p>
            <w:pPr>
              <w:spacing w:after="0"/>
              <w:jc w:val="right"/>
            </w:pPr>
            <w:r>
              <w:rPr>
                <w:sz w:val="16"/>
              </w:rPr>
              <w:t>$25,284</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$3,190</w:t>
            </w:r>
          </w:p>
        </w:tc>
        <w:tc>
          <w:tcPr>
            <w:tcW w:type="dxa" w:w="1126"/>
          </w:tcPr>
          <w:p>
            <w:pPr>
              <w:spacing w:after="0"/>
              <w:jc w:val="right"/>
            </w:pPr>
            <w:r>
              <w:rPr>
                <w:sz w:val="16"/>
              </w:rPr>
              <w:t>$13,053</w:t>
            </w:r>
          </w:p>
        </w:tc>
        <w:tc>
          <w:tcPr>
            <w:tcW w:type="dxa" w:w="1567"/>
          </w:tcPr>
          <w:p>
            <w:pPr>
              <w:spacing w:after="0"/>
              <w:jc w:val="right"/>
            </w:pPr>
            <w:r>
              <w:rPr>
                <w:sz w:val="16"/>
              </w:rPr>
              <w:t>$6,948</w:t>
            </w:r>
          </w:p>
        </w:tc>
        <w:tc>
          <w:tcPr>
            <w:tcW w:type="dxa" w:w="1141"/>
          </w:tcPr>
          <w:p>
            <w:pPr>
              <w:spacing w:after="0"/>
              <w:jc w:val="right"/>
            </w:pPr>
            <w:r>
              <w:rPr>
                <w:sz w:val="16"/>
              </w:rPr>
              <w:t>$23,191</w:t>
            </w:r>
          </w:p>
        </w:tc>
        <w:tc>
          <w:tcPr>
            <w:tcW w:type="dxa" w:w="1766"/>
          </w:tcPr>
          <w:p>
            <w:pPr>
              <w:spacing w:after="0"/>
              <w:jc w:val="right"/>
            </w:pPr>
            <w:r>
              <w:rPr>
                <w:sz w:val="16"/>
              </w:rPr>
              <w:t>137</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1037"/>
          </w:tcPr>
          <w:p>
            <w:pPr>
              <w:spacing w:after="0"/>
              <w:jc w:val="right"/>
            </w:pPr>
            <w:r>
              <w:rPr>
                <w:sz w:val="16"/>
              </w:rPr>
              <w:t>$6,884</w:t>
            </w:r>
          </w:p>
        </w:tc>
        <w:tc>
          <w:tcPr>
            <w:tcW w:type="dxa" w:w="1126"/>
          </w:tcPr>
          <w:p>
            <w:pPr>
              <w:spacing w:after="0"/>
              <w:jc w:val="right"/>
            </w:pPr>
            <w:r>
              <w:rPr>
                <w:sz w:val="16"/>
              </w:rPr>
              <w:t>$1,369</w:t>
            </w:r>
          </w:p>
        </w:tc>
        <w:tc>
          <w:tcPr>
            <w:tcW w:type="dxa" w:w="1567"/>
          </w:tcPr>
          <w:p>
            <w:pPr>
              <w:spacing w:after="0"/>
              <w:jc w:val="right"/>
            </w:pPr>
            <w:r>
              <w:rPr>
                <w:sz w:val="16"/>
              </w:rPr>
              <w:t>$8,926</w:t>
            </w:r>
          </w:p>
        </w:tc>
        <w:tc>
          <w:tcPr>
            <w:tcW w:type="dxa" w:w="1141"/>
          </w:tcPr>
          <w:p>
            <w:pPr>
              <w:spacing w:after="0"/>
              <w:jc w:val="right"/>
            </w:pPr>
            <w:r>
              <w:rPr>
                <w:sz w:val="16"/>
              </w:rPr>
              <w:t>$17,179</w:t>
            </w:r>
          </w:p>
        </w:tc>
        <w:tc>
          <w:tcPr>
            <w:tcW w:type="dxa" w:w="1766"/>
          </w:tcPr>
          <w:p>
            <w:pPr>
              <w:spacing w:after="0"/>
              <w:jc w:val="right"/>
            </w:pPr>
            <w:r>
              <w:rPr>
                <w:sz w:val="16"/>
              </w:rPr>
              <w:t>27</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$208</w:t>
            </w:r>
          </w:p>
        </w:tc>
        <w:tc>
          <w:tcPr>
            <w:tcW w:type="dxa" w:w="1126"/>
          </w:tcPr>
          <w:p>
            <w:pPr>
              <w:spacing w:after="0"/>
              <w:jc w:val="right"/>
            </w:pPr>
            <w:r>
              <w:rPr>
                <w:sz w:val="16"/>
              </w:rPr>
              <w:t>n/a</w:t>
            </w:r>
          </w:p>
        </w:tc>
        <w:tc>
          <w:tcPr>
            <w:tcW w:type="dxa" w:w="1567"/>
          </w:tcPr>
          <w:p>
            <w:pPr>
              <w:spacing w:after="0"/>
              <w:jc w:val="right"/>
            </w:pPr>
            <w:r>
              <w:rPr>
                <w:sz w:val="16"/>
              </w:rPr>
              <w:t>$16,382</w:t>
            </w:r>
          </w:p>
        </w:tc>
        <w:tc>
          <w:tcPr>
            <w:tcW w:type="dxa" w:w="1141"/>
          </w:tcPr>
          <w:p>
            <w:pPr>
              <w:spacing w:after="0"/>
              <w:jc w:val="right"/>
            </w:pPr>
            <w:r>
              <w:rPr>
                <w:sz w:val="16"/>
              </w:rPr>
              <w:t>$16,590</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$8,481</w:t>
            </w:r>
          </w:p>
        </w:tc>
        <w:tc>
          <w:tcPr>
            <w:tcW w:type="dxa" w:w="1126"/>
          </w:tcPr>
          <w:p>
            <w:pPr>
              <w:spacing w:after="0"/>
              <w:jc w:val="right"/>
            </w:pPr>
            <w:r>
              <w:rPr>
                <w:sz w:val="16"/>
              </w:rPr>
              <w:t>$788</w:t>
            </w:r>
          </w:p>
        </w:tc>
        <w:tc>
          <w:tcPr>
            <w:tcW w:type="dxa" w:w="1567"/>
          </w:tcPr>
          <w:p>
            <w:pPr>
              <w:spacing w:after="0"/>
              <w:jc w:val="right"/>
            </w:pPr>
            <w:r>
              <w:rPr>
                <w:sz w:val="16"/>
              </w:rPr>
              <w:t>$889</w:t>
            </w:r>
          </w:p>
        </w:tc>
        <w:tc>
          <w:tcPr>
            <w:tcW w:type="dxa" w:w="1141"/>
          </w:tcPr>
          <w:p>
            <w:pPr>
              <w:spacing w:after="0"/>
              <w:jc w:val="right"/>
            </w:pPr>
            <w:r>
              <w:rPr>
                <w:sz w:val="16"/>
              </w:rPr>
              <w:t>$10,159</w:t>
            </w:r>
          </w:p>
        </w:tc>
        <w:tc>
          <w:tcPr>
            <w:tcW w:type="dxa" w:w="1766"/>
          </w:tcPr>
          <w:p>
            <w:pPr>
              <w:spacing w:after="0"/>
              <w:jc w:val="right"/>
            </w:pPr>
            <w:r>
              <w:rPr>
                <w:sz w:val="16"/>
              </w:rPr>
              <w:t>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$2,374</w:t>
            </w:r>
          </w:p>
        </w:tc>
        <w:tc>
          <w:tcPr>
            <w:tcW w:type="dxa" w:w="1126"/>
          </w:tcPr>
          <w:p>
            <w:pPr>
              <w:spacing w:after="0"/>
              <w:jc w:val="right"/>
            </w:pPr>
            <w:r>
              <w:rPr>
                <w:sz w:val="16"/>
              </w:rPr>
              <w:t>n/a</w:t>
            </w:r>
          </w:p>
        </w:tc>
        <w:tc>
          <w:tcPr>
            <w:tcW w:type="dxa" w:w="1567"/>
          </w:tcPr>
          <w:p>
            <w:pPr>
              <w:spacing w:after="0"/>
              <w:jc w:val="right"/>
            </w:pPr>
            <w:r>
              <w:rPr>
                <w:sz w:val="16"/>
              </w:rPr>
              <w:t>$821</w:t>
            </w:r>
          </w:p>
        </w:tc>
        <w:tc>
          <w:tcPr>
            <w:tcW w:type="dxa" w:w="1141"/>
          </w:tcPr>
          <w:p>
            <w:pPr>
              <w:spacing w:after="0"/>
              <w:jc w:val="right"/>
            </w:pPr>
            <w:r>
              <w:rPr>
                <w:sz w:val="16"/>
              </w:rPr>
              <w:t>$3,195</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1567"/>
          </w:tcPr>
          <w:p>
            <w:pPr>
              <w:spacing w:after="0"/>
              <w:jc w:val="right"/>
            </w:pPr>
            <w:r>
              <w:rPr>
                <w:sz w:val="16"/>
              </w:rPr>
              <w:t>$797</w:t>
            </w:r>
          </w:p>
        </w:tc>
        <w:tc>
          <w:tcPr>
            <w:tcW w:type="dxa" w:w="1141"/>
          </w:tcPr>
          <w:p>
            <w:pPr>
              <w:spacing w:after="0"/>
              <w:jc w:val="right"/>
            </w:pPr>
            <w:r>
              <w:rPr>
                <w:sz w:val="16"/>
              </w:rPr>
              <w:t>$1,078</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567"/>
          </w:tcPr>
          <w:p>
            <w:pPr>
              <w:spacing w:after="0"/>
              <w:jc w:val="right"/>
            </w:pPr>
            <w:r>
              <w:rPr>
                <w:sz w:val="16"/>
              </w:rPr>
              <w:t>$8</w:t>
            </w:r>
          </w:p>
        </w:tc>
        <w:tc>
          <w:tcPr>
            <w:tcW w:type="dxa" w:w="1141"/>
          </w:tcPr>
          <w:p>
            <w:pPr>
              <w:spacing w:after="0"/>
              <w:jc w:val="right"/>
            </w:pPr>
            <w:r>
              <w:rPr>
                <w:sz w:val="16"/>
              </w:rPr>
              <w:t>$18</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67"/>
          </w:tcPr>
          <w:p>
            <w:pPr>
              <w:spacing w:after="0"/>
              <w:jc w:val="right"/>
            </w:pPr>
            <w:r>
              <w:rPr>
                <w:sz w:val="16"/>
              </w:rPr>
              <w:t>under $1</w:t>
            </w:r>
          </w:p>
        </w:tc>
        <w:tc>
          <w:tcPr>
            <w:tcW w:type="dxa" w:w="1141"/>
          </w:tcPr>
          <w:p>
            <w:pPr>
              <w:spacing w:after="0"/>
              <w:jc w:val="right"/>
            </w:pPr>
            <w:r>
              <w:rPr>
                <w:sz w:val="16"/>
              </w:rPr>
              <w:t>under $1</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4074"/>
        <w:gridCol w:w="10038"/>
      </w:tblGrid>
      <w:tr>
        <w:trPr>
          <w:cantSplit/>
          <w:tblHeader/>
        </w:trPr>
        <w:tc>
          <w:tcPr>
            <w:tcW w:type="dxa" w:w="4074"/>
            <w:shd w:val="clear" w:color="auto" w:fill="E8E8E8"/>
          </w:tcPr>
          <w:p>
            <w:pPr>
              <w:spacing w:after="0"/>
              <w:jc w:val="left"/>
            </w:pPr>
            <w:r>
              <w:rPr>
                <w:b/>
                <w:sz w:val="16"/>
              </w:rPr>
              <w:t>Hazard</w:t>
            </w:r>
          </w:p>
        </w:tc>
        <w:tc>
          <w:tcPr>
            <w:tcW w:type="dxa" w:w="10038"/>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4074"/>
          </w:tcPr>
          <w:p>
            <w:pPr>
              <w:spacing w:after="0"/>
              <w:jc w:val="left"/>
            </w:pPr>
            <w:r>
              <w:rPr>
                <w:sz w:val="16"/>
              </w:rPr>
              <w:t>Earthquake</w:t>
            </w:r>
          </w:p>
        </w:tc>
        <w:tc>
          <w:tcPr>
            <w:tcW w:type="dxa" w:w="10038"/>
          </w:tcPr>
          <w:p>
            <w:pPr>
              <w:spacing w:after="0"/>
              <w:jc w:val="left"/>
            </w:pPr>
            <w:r>
              <w:rPr>
                <w:sz w:val="16"/>
              </w:rPr>
              <w:t>tract 9601 (Very Low, 15.8)</w:t>
            </w:r>
          </w:p>
        </w:tc>
      </w:tr>
      <w:tr>
        <w:trPr>
          <w:cantSplit/>
        </w:trPr>
        <w:tc>
          <w:tcPr>
            <w:tcW w:type="dxa" w:w="4074"/>
          </w:tcPr>
          <w:p>
            <w:pPr>
              <w:spacing w:after="0"/>
              <w:jc w:val="left"/>
            </w:pPr>
            <w:r>
              <w:rPr>
                <w:sz w:val="16"/>
              </w:rPr>
              <w:t>Hurricane</w:t>
            </w:r>
          </w:p>
        </w:tc>
        <w:tc>
          <w:tcPr>
            <w:tcW w:type="dxa" w:w="10038"/>
          </w:tcPr>
          <w:p>
            <w:pPr>
              <w:spacing w:after="0"/>
              <w:jc w:val="left"/>
            </w:pPr>
            <w:r>
              <w:rPr>
                <w:sz w:val="16"/>
              </w:rPr>
              <w:t>no tract has a National Risk Index rating for this hazard</w:t>
            </w:r>
          </w:p>
        </w:tc>
      </w:tr>
      <w:tr>
        <w:trPr>
          <w:cantSplit/>
        </w:trPr>
        <w:tc>
          <w:tcPr>
            <w:tcW w:type="dxa" w:w="4074"/>
          </w:tcPr>
          <w:p>
            <w:pPr>
              <w:spacing w:after="0"/>
              <w:jc w:val="left"/>
            </w:pPr>
            <w:r>
              <w:rPr>
                <w:sz w:val="16"/>
              </w:rPr>
              <w:t>Landslide</w:t>
            </w:r>
          </w:p>
        </w:tc>
        <w:tc>
          <w:tcPr>
            <w:tcW w:type="dxa" w:w="10038"/>
          </w:tcPr>
          <w:p>
            <w:pPr>
              <w:spacing w:after="0"/>
              <w:jc w:val="left"/>
            </w:pPr>
            <w:r>
              <w:rPr>
                <w:sz w:val="16"/>
              </w:rPr>
              <w:t>tract 9601 (Very Low, 69.9)</w:t>
            </w:r>
          </w:p>
        </w:tc>
      </w:tr>
      <w:tr>
        <w:trPr>
          <w:cantSplit/>
        </w:trPr>
        <w:tc>
          <w:tcPr>
            <w:tcW w:type="dxa" w:w="4074"/>
          </w:tcPr>
          <w:p>
            <w:pPr>
              <w:spacing w:after="0"/>
              <w:jc w:val="left"/>
            </w:pPr>
            <w:r>
              <w:rPr>
                <w:sz w:val="16"/>
              </w:rPr>
              <w:t>Tornado</w:t>
            </w:r>
          </w:p>
        </w:tc>
        <w:tc>
          <w:tcPr>
            <w:tcW w:type="dxa" w:w="10038"/>
          </w:tcPr>
          <w:p>
            <w:pPr>
              <w:spacing w:after="0"/>
              <w:jc w:val="left"/>
            </w:pPr>
            <w:r>
              <w:rPr>
                <w:sz w:val="16"/>
              </w:rPr>
              <w:t>tract 9601 (Very Low, 26.2)</w:t>
            </w:r>
          </w:p>
        </w:tc>
      </w:tr>
      <w:tr>
        <w:trPr>
          <w:cantSplit/>
        </w:trPr>
        <w:tc>
          <w:tcPr>
            <w:tcW w:type="dxa" w:w="4074"/>
          </w:tcPr>
          <w:p>
            <w:pPr>
              <w:spacing w:after="0"/>
              <w:jc w:val="left"/>
            </w:pPr>
            <w:r>
              <w:rPr>
                <w:sz w:val="16"/>
              </w:rPr>
              <w:t>Volcanic Activity</w:t>
            </w:r>
          </w:p>
        </w:tc>
        <w:tc>
          <w:tcPr>
            <w:tcW w:type="dxa" w:w="10038"/>
          </w:tcPr>
          <w:p>
            <w:pPr>
              <w:spacing w:after="0"/>
              <w:jc w:val="left"/>
            </w:pPr>
            <w:r>
              <w:rPr>
                <w:sz w:val="16"/>
              </w:rPr>
              <w:t>tract 9601 (Very Low, 46.3)</w:t>
            </w:r>
          </w:p>
        </w:tc>
      </w:tr>
      <w:tr>
        <w:trPr>
          <w:cantSplit/>
        </w:trPr>
        <w:tc>
          <w:tcPr>
            <w:tcW w:type="dxa" w:w="4074"/>
          </w:tcPr>
          <w:p>
            <w:pPr>
              <w:spacing w:after="0"/>
              <w:jc w:val="left"/>
            </w:pPr>
            <w:r>
              <w:rPr>
                <w:sz w:val="16"/>
              </w:rPr>
              <w:t>Wildfire</w:t>
            </w:r>
          </w:p>
        </w:tc>
        <w:tc>
          <w:tcPr>
            <w:tcW w:type="dxa" w:w="10038"/>
          </w:tcPr>
          <w:p>
            <w:pPr>
              <w:spacing w:after="0"/>
              <w:jc w:val="left"/>
            </w:pPr>
            <w:r>
              <w:rPr>
                <w:sz w:val="16"/>
              </w:rPr>
              <w:t>tract 9601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8"/>
        <w:gridCol w:w="1996"/>
        <w:gridCol w:w="1597"/>
        <w:gridCol w:w="2088"/>
        <w:gridCol w:w="1477"/>
        <w:gridCol w:w="1570"/>
        <w:gridCol w:w="1802"/>
        <w:gridCol w:w="1634"/>
      </w:tblGrid>
      <w:tr>
        <w:trPr>
          <w:cantSplit/>
          <w:tblHeader/>
        </w:trPr>
        <w:tc>
          <w:tcPr>
            <w:tcW w:type="dxa" w:w="1948"/>
            <w:shd w:val="clear" w:color="auto" w:fill="E8E8E8"/>
          </w:tcPr>
          <w:p>
            <w:pPr>
              <w:spacing w:after="0"/>
              <w:jc w:val="left"/>
            </w:pPr>
            <w:r>
              <w:rPr>
                <w:b/>
                <w:sz w:val="16"/>
              </w:rPr>
              <w:t>Hazard</w:t>
            </w:r>
          </w:p>
        </w:tc>
        <w:tc>
          <w:tcPr>
            <w:tcW w:type="dxa" w:w="1996"/>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8"/>
            <w:shd w:val="clear" w:color="auto" w:fill="E8E8E8"/>
          </w:tcPr>
          <w:p>
            <w:pPr>
              <w:spacing w:after="0"/>
              <w:jc w:val="left"/>
            </w:pPr>
            <w:r>
              <w:rPr>
                <w:b/>
                <w:sz w:val="16"/>
              </w:rPr>
              <w:t>Observed range</w:t>
            </w:r>
          </w:p>
        </w:tc>
        <w:tc>
          <w:tcPr>
            <w:tcW w:type="dxa" w:w="1477"/>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802"/>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8"/>
          </w:tcPr>
          <w:p>
            <w:pPr>
              <w:spacing w:after="0"/>
              <w:jc w:val="left"/>
            </w:pPr>
            <w:r>
              <w:rPr>
                <w:sz w:val="16"/>
              </w:rPr>
              <w:t>Cold/Wind Chill, Extreme Cold/Wind Chill</w:t>
            </w:r>
          </w:p>
        </w:tc>
        <w:tc>
          <w:tcPr>
            <w:tcW w:type="dxa" w:w="1996"/>
          </w:tcPr>
          <w:p>
            <w:pPr>
              <w:spacing w:after="0"/>
              <w:jc w:val="left"/>
            </w:pPr>
            <w:r>
              <w:rPr>
                <w:sz w:val="16"/>
              </w:rPr>
              <w:t>wind chill</w:t>
            </w:r>
          </w:p>
        </w:tc>
        <w:tc>
          <w:tcPr>
            <w:tcW w:type="dxa" w:w="1597"/>
          </w:tcPr>
          <w:p>
            <w:pPr>
              <w:spacing w:after="0"/>
              <w:jc w:val="right"/>
            </w:pPr>
            <w:r>
              <w:rPr>
                <w:sz w:val="16"/>
              </w:rPr>
              <w:t>1 record, 2026 (1 zone-level)</w:t>
            </w:r>
          </w:p>
        </w:tc>
        <w:tc>
          <w:tcPr>
            <w:tcW w:type="dxa" w:w="2088"/>
          </w:tcPr>
          <w:p>
            <w:pPr>
              <w:spacing w:after="0"/>
              <w:jc w:val="left"/>
            </w:pPr>
            <w:r>
              <w:rPr>
                <w:sz w:val="16"/>
              </w:rPr>
              <w:t>1 day; 1 with a recorded value</w:t>
            </w:r>
          </w:p>
        </w:tc>
        <w:tc>
          <w:tcPr>
            <w:tcW w:type="dxa" w:w="1477"/>
          </w:tcPr>
          <w:p>
            <w:pPr>
              <w:spacing w:after="0"/>
              <w:jc w:val="left"/>
            </w:pPr>
            <w:r>
              <w:rPr>
                <w:sz w:val="16"/>
              </w:rPr>
              <w:t>1 consecutive day, 2026-01-26, zone-level</w:t>
            </w:r>
          </w:p>
        </w:tc>
        <w:tc>
          <w:tcPr>
            <w:tcW w:type="dxa" w:w="1570"/>
          </w:tcPr>
          <w:p>
            <w:pPr>
              <w:spacing w:after="0"/>
              <w:jc w:val="left"/>
            </w:pPr>
          </w:p>
        </w:tc>
        <w:tc>
          <w:tcPr>
            <w:tcW w:type="dxa" w:w="1802"/>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Frost/Freeze (outside NRI's Cold Wave definition)</w:t>
            </w:r>
          </w:p>
        </w:tc>
        <w:tc>
          <w:tcPr>
            <w:tcW w:type="dxa" w:w="1996"/>
          </w:tcPr>
          <w:p>
            <w:pPr>
              <w:spacing w:after="0"/>
              <w:jc w:val="left"/>
            </w:pPr>
            <w:r>
              <w:rPr>
                <w:sz w:val="16"/>
              </w:rPr>
              <w:t>crop damage</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Drought</w:t>
            </w:r>
          </w:p>
        </w:tc>
        <w:tc>
          <w:tcPr>
            <w:tcW w:type="dxa" w:w="1996"/>
          </w:tcPr>
          <w:p>
            <w:pPr>
              <w:spacing w:after="0"/>
              <w:jc w:val="left"/>
            </w:pPr>
            <w:r>
              <w:rPr>
                <w:sz w:val="16"/>
              </w:rPr>
              <w:t>U.S. Drought Monitor scale (D0 to D4)</w:t>
            </w:r>
          </w:p>
        </w:tc>
        <w:tc>
          <w:tcPr>
            <w:tcW w:type="dxa" w:w="1597"/>
          </w:tcPr>
          <w:p>
            <w:pPr>
              <w:spacing w:after="0"/>
              <w:jc w:val="right"/>
            </w:pPr>
            <w:r>
              <w:rPr>
                <w:sz w:val="16"/>
              </w:rPr>
              <w:t>92 records, 2011 to 2026 (92 zone-level)</w:t>
            </w:r>
          </w:p>
        </w:tc>
        <w:tc>
          <w:tcPr>
            <w:tcW w:type="dxa" w:w="2088"/>
          </w:tcPr>
          <w:p>
            <w:pPr>
              <w:spacing w:after="0"/>
              <w:jc w:val="left"/>
            </w:pPr>
            <w:r>
              <w:rPr>
                <w:sz w:val="16"/>
              </w:rPr>
              <w:t>61 days to 1,225 days (median 273.5 days); 6 with a recorded value</w:t>
            </w:r>
          </w:p>
        </w:tc>
        <w:tc>
          <w:tcPr>
            <w:tcW w:type="dxa" w:w="1477"/>
          </w:tcPr>
          <w:p>
            <w:pPr>
              <w:spacing w:after="0"/>
              <w:jc w:val="left"/>
            </w:pPr>
            <w:r>
              <w:rPr>
                <w:sz w:val="16"/>
              </w:rPr>
              <w:t>1225 days (about 40.2 months), 2011-02-22 to 2014-06-30, a run of 41 consecutive Storm Events drought records, zone-level</w:t>
            </w:r>
          </w:p>
        </w:tc>
        <w:tc>
          <w:tcPr>
            <w:tcW w:type="dxa" w:w="1570"/>
          </w:tcPr>
          <w:p>
            <w:pPr>
              <w:spacing w:after="0"/>
              <w:jc w:val="left"/>
            </w:pPr>
          </w:p>
        </w:tc>
        <w:tc>
          <w:tcPr>
            <w:tcW w:type="dxa" w:w="1802"/>
          </w:tcPr>
          <w:p>
            <w:pPr>
              <w:spacing w:after="0"/>
              <w:jc w:val="left"/>
            </w:pPr>
            <w:r>
              <w:rPr>
                <w:sz w:val="16"/>
              </w:rPr>
              <w:t>Countywide (zone-level records).</w:t>
            </w: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8"/>
          </w:tcPr>
          <w:p>
            <w:pPr>
              <w:spacing w:after="0"/>
              <w:jc w:val="left"/>
            </w:pPr>
            <w:r>
              <w:rPr>
                <w:sz w:val="16"/>
              </w:rPr>
              <w:t>Earthquake</w:t>
            </w:r>
          </w:p>
        </w:tc>
        <w:tc>
          <w:tcPr>
            <w:tcW w:type="dxa" w:w="1996"/>
          </w:tcPr>
          <w:p>
            <w:pPr>
              <w:spacing w:after="0"/>
              <w:jc w:val="left"/>
            </w:pPr>
            <w:r>
              <w:rPr>
                <w:sz w:val="16"/>
              </w:rPr>
              <w:t>Modified Mercalli (local data)</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8"/>
          </w:tcPr>
          <w:p>
            <w:pPr>
              <w:spacing w:after="0"/>
              <w:jc w:val="left"/>
            </w:pPr>
            <w:r>
              <w:rPr>
                <w:sz w:val="16"/>
              </w:rPr>
              <w:t>Hail</w:t>
            </w:r>
          </w:p>
        </w:tc>
        <w:tc>
          <w:tcPr>
            <w:tcW w:type="dxa" w:w="1996"/>
          </w:tcPr>
          <w:p>
            <w:pPr>
              <w:spacing w:after="0"/>
              <w:jc w:val="left"/>
            </w:pPr>
            <w:r>
              <w:rPr>
                <w:sz w:val="16"/>
              </w:rPr>
              <w:t>hail size (inches)</w:t>
            </w:r>
          </w:p>
        </w:tc>
        <w:tc>
          <w:tcPr>
            <w:tcW w:type="dxa" w:w="1597"/>
          </w:tcPr>
          <w:p>
            <w:pPr>
              <w:spacing w:after="0"/>
              <w:jc w:val="right"/>
            </w:pPr>
            <w:r>
              <w:rPr>
                <w:sz w:val="16"/>
              </w:rPr>
              <w:t>144 records, 1970 to 2025</w:t>
            </w:r>
          </w:p>
        </w:tc>
        <w:tc>
          <w:tcPr>
            <w:tcW w:type="dxa" w:w="2088"/>
          </w:tcPr>
          <w:p>
            <w:pPr>
              <w:spacing w:after="0"/>
              <w:jc w:val="left"/>
            </w:pPr>
            <w:r>
              <w:rPr>
                <w:sz w:val="16"/>
              </w:rPr>
              <w:t>0.75 in to 2.5 in (median 1 in); 144 with a recorded value</w:t>
            </w:r>
          </w:p>
        </w:tc>
        <w:tc>
          <w:tcPr>
            <w:tcW w:type="dxa" w:w="1477"/>
          </w:tcPr>
          <w:p>
            <w:pPr>
              <w:spacing w:after="0"/>
              <w:jc w:val="left"/>
            </w:pPr>
            <w:r>
              <w:rPr>
                <w:sz w:val="16"/>
              </w:rPr>
              <w:t>2.5 in hail, 2015-10-21; same size also recorded on 1997-05-30, 1998-10-30, 1999-06-28</w:t>
            </w:r>
          </w:p>
        </w:tc>
        <w:tc>
          <w:tcPr>
            <w:tcW w:type="dxa" w:w="1570"/>
          </w:tcPr>
          <w:p>
            <w:pPr>
              <w:spacing w:after="0"/>
              <w:jc w:val="left"/>
            </w:pPr>
            <w:r>
              <w:rPr>
                <w:sz w:val="16"/>
              </w:rPr>
              <w:t>Hail, 2002-06-20, property not reported; $150,000 crops (2002 dollars)</w:t>
            </w:r>
          </w:p>
        </w:tc>
        <w:tc>
          <w:tcPr>
            <w:tcW w:type="dxa" w:w="1802"/>
          </w:tcPr>
          <w:p>
            <w:pPr>
              <w:spacing w:after="0"/>
              <w:jc w:val="left"/>
            </w:pPr>
            <w:r>
              <w:rPr>
                <w:sz w:val="16"/>
              </w:rPr>
              <w:t>Event records naming jurisdictions in the plan: Fort Sumner village (73 records).</w:t>
            </w:r>
          </w:p>
        </w:tc>
        <w:tc>
          <w:tcPr>
            <w:tcW w:type="dxa" w:w="1634"/>
          </w:tcPr>
          <w:p>
            <w:pPr>
              <w:spacing w:after="0"/>
              <w:jc w:val="left"/>
            </w:pPr>
          </w:p>
        </w:tc>
      </w:tr>
      <w:tr>
        <w:trPr>
          <w:cantSplit/>
        </w:trPr>
        <w:tc>
          <w:tcPr>
            <w:tcW w:type="dxa" w:w="1948"/>
          </w:tcPr>
          <w:p>
            <w:pPr>
              <w:spacing w:after="0"/>
              <w:jc w:val="left"/>
            </w:pPr>
            <w:r>
              <w:rPr>
                <w:sz w:val="16"/>
              </w:rPr>
              <w:t>Excessive Heat, Heat</w:t>
            </w:r>
          </w:p>
        </w:tc>
        <w:tc>
          <w:tcPr>
            <w:tcW w:type="dxa" w:w="1996"/>
          </w:tcPr>
          <w:p>
            <w:pPr>
              <w:spacing w:after="0"/>
              <w:jc w:val="left"/>
            </w:pPr>
            <w:r>
              <w:rPr>
                <w:sz w:val="16"/>
              </w:rPr>
              <w:t>heat index (in event narratives)</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Hurricane, Tropical Storm, Tropical Depression</w:t>
            </w:r>
          </w:p>
        </w:tc>
        <w:tc>
          <w:tcPr>
            <w:tcW w:type="dxa" w:w="1996"/>
          </w:tcPr>
          <w:p>
            <w:pPr>
              <w:spacing w:after="0"/>
              <w:jc w:val="left"/>
            </w:pPr>
            <w:r>
              <w:rPr>
                <w:sz w:val="16"/>
              </w:rPr>
              <w:t>Saffir-Simpson</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8"/>
          </w:tcPr>
          <w:p>
            <w:pPr>
              <w:spacing w:after="0"/>
              <w:jc w:val="left"/>
            </w:pPr>
            <w:r>
              <w:rPr>
                <w:sz w:val="16"/>
              </w:rPr>
              <w:t>Ice Storm</w:t>
            </w:r>
          </w:p>
        </w:tc>
        <w:tc>
          <w:tcPr>
            <w:tcW w:type="dxa" w:w="1996"/>
          </w:tcPr>
          <w:p>
            <w:pPr>
              <w:spacing w:after="0"/>
              <w:jc w:val="left"/>
            </w:pPr>
            <w:r>
              <w:rPr>
                <w:sz w:val="16"/>
              </w:rPr>
              <w:t>Sperry-Piltz ice scale (local data)</w:t>
            </w:r>
          </w:p>
        </w:tc>
        <w:tc>
          <w:tcPr>
            <w:tcW w:type="dxa" w:w="1597"/>
          </w:tcPr>
          <w:p>
            <w:pPr>
              <w:spacing w:after="0"/>
              <w:jc w:val="right"/>
            </w:pPr>
            <w:r>
              <w:rPr>
                <w:sz w:val="16"/>
              </w:rPr>
              <w:t>1 record, 2015 (1 zone-level)</w:t>
            </w:r>
          </w:p>
        </w:tc>
        <w:tc>
          <w:tcPr>
            <w:tcW w:type="dxa" w:w="2088"/>
          </w:tcPr>
          <w:p>
            <w:pPr>
              <w:spacing w:after="0"/>
              <w:jc w:val="left"/>
            </w:pPr>
          </w:p>
        </w:tc>
        <w:tc>
          <w:tcPr>
            <w:tcW w:type="dxa" w:w="1477"/>
          </w:tcPr>
          <w:p>
            <w:pPr>
              <w:spacing w:after="0"/>
              <w:jc w:val="left"/>
            </w:pPr>
            <w:r>
              <w:rPr>
                <w:sz w:val="16"/>
              </w:rPr>
              <w:t>No damage reported in 1 record.</w:t>
            </w:r>
          </w:p>
        </w:tc>
        <w:tc>
          <w:tcPr>
            <w:tcW w:type="dxa" w:w="1570"/>
          </w:tcPr>
          <w:p>
            <w:pPr>
              <w:spacing w:after="0"/>
              <w:jc w:val="left"/>
            </w:pPr>
          </w:p>
        </w:tc>
        <w:tc>
          <w:tcPr>
            <w:tcW w:type="dxa" w:w="1802"/>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Flash Flood, Flood, Lakeshore Flood</w:t>
            </w:r>
          </w:p>
        </w:tc>
        <w:tc>
          <w:tcPr>
            <w:tcW w:type="dxa" w:w="1996"/>
          </w:tcPr>
          <w:p>
            <w:pPr>
              <w:spacing w:after="0"/>
              <w:jc w:val="left"/>
            </w:pPr>
            <w:r>
              <w:rPr>
                <w:sz w:val="16"/>
              </w:rPr>
              <w:t>damage and flood days (flood depth: FIRM)</w:t>
            </w:r>
          </w:p>
        </w:tc>
        <w:tc>
          <w:tcPr>
            <w:tcW w:type="dxa" w:w="1597"/>
          </w:tcPr>
          <w:p>
            <w:pPr>
              <w:spacing w:after="0"/>
              <w:jc w:val="right"/>
            </w:pPr>
            <w:r>
              <w:rPr>
                <w:sz w:val="16"/>
              </w:rPr>
              <w:t>22 records, 1997 to 2025</w:t>
            </w:r>
          </w:p>
        </w:tc>
        <w:tc>
          <w:tcPr>
            <w:tcW w:type="dxa" w:w="2088"/>
          </w:tcPr>
          <w:p>
            <w:pPr>
              <w:spacing w:after="0"/>
              <w:jc w:val="left"/>
            </w:pPr>
          </w:p>
        </w:tc>
        <w:tc>
          <w:tcPr>
            <w:tcW w:type="dxa" w:w="1477"/>
          </w:tcPr>
          <w:p>
            <w:pPr>
              <w:spacing w:after="0"/>
              <w:jc w:val="left"/>
            </w:pPr>
            <w:r>
              <w:rPr>
                <w:sz w:val="16"/>
              </w:rPr>
              <w:t>Flash Flood, 2015-05-22, $50,000 property; $0 crops (2015 dollars)</w:t>
            </w:r>
          </w:p>
        </w:tc>
        <w:tc>
          <w:tcPr>
            <w:tcW w:type="dxa" w:w="1570"/>
          </w:tcPr>
          <w:p>
            <w:pPr>
              <w:spacing w:after="0"/>
              <w:jc w:val="left"/>
            </w:pPr>
          </w:p>
        </w:tc>
        <w:tc>
          <w:tcPr>
            <w:tcW w:type="dxa" w:w="1802"/>
          </w:tcPr>
          <w:p>
            <w:pPr>
              <w:spacing w:after="0"/>
              <w:jc w:val="left"/>
            </w:pPr>
            <w:r>
              <w:rPr>
                <w:sz w:val="16"/>
              </w:rPr>
              <w:t>Event records naming jurisdictions in the plan: Fort Sumner village (14 records).</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8"/>
          </w:tcPr>
          <w:p>
            <w:pPr>
              <w:spacing w:after="0"/>
              <w:jc w:val="left"/>
            </w:pPr>
            <w:r>
              <w:rPr>
                <w:sz w:val="16"/>
              </w:rPr>
              <w:t>Debris Flow</w:t>
            </w:r>
          </w:p>
        </w:tc>
        <w:tc>
          <w:tcPr>
            <w:tcW w:type="dxa" w:w="1996"/>
          </w:tcPr>
          <w:p>
            <w:pPr>
              <w:spacing w:after="0"/>
              <w:jc w:val="left"/>
            </w:pPr>
            <w:r>
              <w:rPr>
                <w:sz w:val="16"/>
              </w:rPr>
              <w:t>none (count and damage only)</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Lightning</w:t>
            </w:r>
          </w:p>
        </w:tc>
        <w:tc>
          <w:tcPr>
            <w:tcW w:type="dxa" w:w="1996"/>
          </w:tcPr>
          <w:p>
            <w:pPr>
              <w:spacing w:after="0"/>
              <w:jc w:val="left"/>
            </w:pPr>
            <w:r>
              <w:rPr>
                <w:sz w:val="16"/>
              </w:rPr>
              <w:t>annualized frequency (the measure FEMA's Local Mitigation Planning Handbook names)</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r>
              <w:rPr>
                <w:sz w:val="16"/>
              </w:rPr>
              <w:t>Storm Events lists lightning with damage or casualties.</w:t>
            </w:r>
          </w:p>
        </w:tc>
      </w:tr>
      <w:tr>
        <w:trPr>
          <w:cantSplit/>
        </w:trPr>
        <w:tc>
          <w:tcPr>
            <w:tcW w:type="dxa" w:w="1948"/>
          </w:tcPr>
          <w:p>
            <w:pPr>
              <w:spacing w:after="0"/>
              <w:jc w:val="left"/>
            </w:pPr>
            <w:r>
              <w:rPr>
                <w:sz w:val="16"/>
              </w:rPr>
              <w:t>High Wind and Strong Wind (outside NRI's Strong Wind definition)</w:t>
            </w:r>
          </w:p>
        </w:tc>
        <w:tc>
          <w:tcPr>
            <w:tcW w:type="dxa" w:w="1996"/>
          </w:tcPr>
          <w:p>
            <w:pPr>
              <w:spacing w:after="0"/>
              <w:jc w:val="left"/>
            </w:pPr>
            <w:r>
              <w:rPr>
                <w:sz w:val="16"/>
              </w:rPr>
              <w:t>wind speed (kt and mph)</w:t>
            </w:r>
          </w:p>
        </w:tc>
        <w:tc>
          <w:tcPr>
            <w:tcW w:type="dxa" w:w="1597"/>
          </w:tcPr>
          <w:p>
            <w:pPr>
              <w:spacing w:after="0"/>
              <w:jc w:val="right"/>
            </w:pPr>
            <w:r>
              <w:rPr>
                <w:sz w:val="16"/>
              </w:rPr>
              <w:t>67 records, 2009 to 2026 (67 zone-level)</w:t>
            </w:r>
          </w:p>
        </w:tc>
        <w:tc>
          <w:tcPr>
            <w:tcW w:type="dxa" w:w="2088"/>
          </w:tcPr>
          <w:p>
            <w:pPr>
              <w:spacing w:after="0"/>
              <w:jc w:val="left"/>
            </w:pPr>
            <w:r>
              <w:rPr>
                <w:sz w:val="16"/>
              </w:rPr>
              <w:t>35 kt (40 mph) to 70 kt (81 mph) (median 54 kt (62 mph)); 67 with a recorded value</w:t>
            </w:r>
          </w:p>
        </w:tc>
        <w:tc>
          <w:tcPr>
            <w:tcW w:type="dxa" w:w="1477"/>
          </w:tcPr>
          <w:p>
            <w:pPr>
              <w:spacing w:after="0"/>
              <w:jc w:val="left"/>
            </w:pPr>
            <w:r>
              <w:rPr>
                <w:sz w:val="16"/>
              </w:rPr>
              <w:t>70 kt (81 mph) estimated gust, High Wind, 2013-03-23; Storm Events area DE BACA COUNTY (legacy zone code NMZ537)</w:t>
            </w:r>
          </w:p>
        </w:tc>
        <w:tc>
          <w:tcPr>
            <w:tcW w:type="dxa" w:w="1570"/>
          </w:tcPr>
          <w:p>
            <w:pPr>
              <w:spacing w:after="0"/>
              <w:jc w:val="left"/>
            </w:pPr>
          </w:p>
        </w:tc>
        <w:tc>
          <w:tcPr>
            <w:tcW w:type="dxa" w:w="1802"/>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Thunderstorm Wind</w:t>
            </w:r>
          </w:p>
        </w:tc>
        <w:tc>
          <w:tcPr>
            <w:tcW w:type="dxa" w:w="1996"/>
          </w:tcPr>
          <w:p>
            <w:pPr>
              <w:spacing w:after="0"/>
              <w:jc w:val="left"/>
            </w:pPr>
            <w:r>
              <w:rPr>
                <w:sz w:val="16"/>
              </w:rPr>
              <w:t>wind speed (kt and mph)</w:t>
            </w:r>
          </w:p>
        </w:tc>
        <w:tc>
          <w:tcPr>
            <w:tcW w:type="dxa" w:w="1597"/>
          </w:tcPr>
          <w:p>
            <w:pPr>
              <w:spacing w:after="0"/>
              <w:jc w:val="right"/>
            </w:pPr>
            <w:r>
              <w:rPr>
                <w:sz w:val="16"/>
              </w:rPr>
              <w:t>65 records, 1987 to 2026</w:t>
            </w:r>
          </w:p>
        </w:tc>
        <w:tc>
          <w:tcPr>
            <w:tcW w:type="dxa" w:w="2088"/>
          </w:tcPr>
          <w:p>
            <w:pPr>
              <w:spacing w:after="0"/>
              <w:jc w:val="left"/>
            </w:pPr>
            <w:r>
              <w:rPr>
                <w:sz w:val="16"/>
              </w:rPr>
              <w:t>50 kt (58 mph) to 70 kt (81 mph) (median 55 kt (63 mph)); 59 with a recorded value</w:t>
            </w:r>
          </w:p>
        </w:tc>
        <w:tc>
          <w:tcPr>
            <w:tcW w:type="dxa" w:w="1477"/>
          </w:tcPr>
          <w:p>
            <w:pPr>
              <w:spacing w:after="0"/>
              <w:jc w:val="left"/>
            </w:pPr>
            <w:r>
              <w:rPr>
                <w:sz w:val="16"/>
              </w:rPr>
              <w:t>70 kt (81 mph) measured gust, Thunderstorm Wind, 2014-10-12</w:t>
            </w:r>
          </w:p>
        </w:tc>
        <w:tc>
          <w:tcPr>
            <w:tcW w:type="dxa" w:w="1570"/>
          </w:tcPr>
          <w:p>
            <w:pPr>
              <w:spacing w:after="0"/>
              <w:jc w:val="left"/>
            </w:pPr>
            <w:r>
              <w:rPr>
                <w:sz w:val="16"/>
              </w:rPr>
              <w:t>Thunderstorm Wind, 2015-07-20, $250,000 property; $0 crops (2015 dollars)</w:t>
            </w:r>
          </w:p>
        </w:tc>
        <w:tc>
          <w:tcPr>
            <w:tcW w:type="dxa" w:w="1802"/>
          </w:tcPr>
          <w:p>
            <w:pPr>
              <w:spacing w:after="0"/>
              <w:jc w:val="left"/>
            </w:pPr>
            <w:r>
              <w:rPr>
                <w:sz w:val="16"/>
              </w:rPr>
              <w:t>Event records naming jurisdictions in the plan: Fort Sumner village (50 records).</w:t>
            </w:r>
          </w:p>
        </w:tc>
        <w:tc>
          <w:tcPr>
            <w:tcW w:type="dxa" w:w="1634"/>
          </w:tcPr>
          <w:p>
            <w:pPr>
              <w:spacing w:after="0"/>
              <w:jc w:val="left"/>
            </w:pPr>
          </w:p>
        </w:tc>
      </w:tr>
      <w:tr>
        <w:trPr>
          <w:cantSplit/>
        </w:trPr>
        <w:tc>
          <w:tcPr>
            <w:tcW w:type="dxa" w:w="1948"/>
          </w:tcPr>
          <w:p>
            <w:pPr>
              <w:spacing w:after="0"/>
              <w:jc w:val="left"/>
            </w:pPr>
            <w:r>
              <w:rPr>
                <w:sz w:val="16"/>
              </w:rPr>
              <w:t>Tornado</w:t>
            </w:r>
          </w:p>
        </w:tc>
        <w:tc>
          <w:tcPr>
            <w:tcW w:type="dxa" w:w="1996"/>
          </w:tcPr>
          <w:p>
            <w:pPr>
              <w:spacing w:after="0"/>
              <w:jc w:val="left"/>
            </w:pPr>
            <w:r>
              <w:rPr>
                <w:sz w:val="16"/>
              </w:rPr>
              <w:t>Enhanced Fujita (Fujita before Feb 2007)</w:t>
            </w:r>
          </w:p>
        </w:tc>
        <w:tc>
          <w:tcPr>
            <w:tcW w:type="dxa" w:w="1597"/>
          </w:tcPr>
          <w:p>
            <w:pPr>
              <w:spacing w:after="0"/>
              <w:jc w:val="right"/>
            </w:pPr>
            <w:r>
              <w:rPr>
                <w:sz w:val="16"/>
              </w:rPr>
              <w:t>11 records, 1971 to 2025</w:t>
            </w:r>
          </w:p>
        </w:tc>
        <w:tc>
          <w:tcPr>
            <w:tcW w:type="dxa" w:w="2088"/>
          </w:tcPr>
          <w:p>
            <w:pPr>
              <w:spacing w:after="0"/>
              <w:jc w:val="left"/>
            </w:pPr>
            <w:r>
              <w:rPr>
                <w:sz w:val="16"/>
              </w:rPr>
              <w:t>F/EF0 to F/EF1 (median F/EF0); 10 with a recorded value</w:t>
            </w:r>
          </w:p>
        </w:tc>
        <w:tc>
          <w:tcPr>
            <w:tcW w:type="dxa" w:w="1477"/>
          </w:tcPr>
          <w:p>
            <w:pPr>
              <w:spacing w:after="0"/>
              <w:jc w:val="left"/>
            </w:pPr>
            <w:r>
              <w:rPr>
                <w:sz w:val="16"/>
              </w:rPr>
              <w:t>F1 tornado, 1993-09-02, 0.5 mi path length (whole path, pre-1996), 30 yd wide, $50,000 property; $5,000 crops (1993 dollars)</w:t>
            </w:r>
          </w:p>
        </w:tc>
        <w:tc>
          <w:tcPr>
            <w:tcW w:type="dxa" w:w="1570"/>
          </w:tcPr>
          <w:p>
            <w:pPr>
              <w:spacing w:after="0"/>
              <w:jc w:val="left"/>
            </w:pPr>
          </w:p>
        </w:tc>
        <w:tc>
          <w:tcPr>
            <w:tcW w:type="dxa" w:w="1802"/>
          </w:tcPr>
          <w:p>
            <w:pPr>
              <w:spacing w:after="0"/>
              <w:jc w:val="left"/>
            </w:pPr>
            <w:r>
              <w:rPr>
                <w:sz w:val="16"/>
              </w:rPr>
              <w:t>Event records naming jurisdictions in the plan: Fort Sumner village (4 records).</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8"/>
          </w:tcPr>
          <w:p>
            <w:pPr>
              <w:spacing w:after="0"/>
              <w:jc w:val="left"/>
            </w:pPr>
            <w:r>
              <w:rPr>
                <w:sz w:val="16"/>
              </w:rPr>
              <w:t>Volcanic Ash, Volcanic Ashfall</w:t>
            </w:r>
          </w:p>
        </w:tc>
        <w:tc>
          <w:tcPr>
            <w:tcW w:type="dxa" w:w="1996"/>
          </w:tcPr>
          <w:p>
            <w:pPr>
              <w:spacing w:after="0"/>
              <w:jc w:val="left"/>
            </w:pPr>
            <w:r>
              <w:rPr>
                <w:sz w:val="16"/>
              </w:rPr>
              <w:t>Volcanic Explosivity Index (local data)</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Wildfire</w:t>
            </w:r>
          </w:p>
        </w:tc>
        <w:tc>
          <w:tcPr>
            <w:tcW w:type="dxa" w:w="1996"/>
          </w:tcPr>
          <w:p>
            <w:pPr>
              <w:spacing w:after="0"/>
              <w:jc w:val="left"/>
            </w:pPr>
            <w:r>
              <w:rPr>
                <w:sz w:val="16"/>
              </w:rPr>
              <w:t>acres burned (local data)</w:t>
            </w:r>
          </w:p>
        </w:tc>
        <w:tc>
          <w:tcPr>
            <w:tcW w:type="dxa" w:w="1597"/>
          </w:tcPr>
          <w:p>
            <w:pPr>
              <w:spacing w:after="0"/>
              <w:jc w:val="right"/>
            </w:pPr>
            <w:r>
              <w:rPr>
                <w:sz w:val="16"/>
              </w:rPr>
              <w:t>0</w:t>
            </w:r>
          </w:p>
        </w:tc>
        <w:tc>
          <w:tcPr>
            <w:tcW w:type="dxa" w:w="2088"/>
          </w:tcPr>
          <w:p>
            <w:pPr>
              <w:spacing w:after="0"/>
              <w:jc w:val="left"/>
            </w:pPr>
          </w:p>
        </w:tc>
        <w:tc>
          <w:tcPr>
            <w:tcW w:type="dxa" w:w="1477"/>
          </w:tcPr>
          <w:p>
            <w:pPr>
              <w:spacing w:after="0"/>
              <w:jc w:val="left"/>
            </w:pPr>
          </w:p>
        </w:tc>
        <w:tc>
          <w:tcPr>
            <w:tcW w:type="dxa" w:w="1570"/>
          </w:tcPr>
          <w:p>
            <w:pPr>
              <w:spacing w:after="0"/>
              <w:jc w:val="left"/>
            </w:pPr>
          </w:p>
        </w:tc>
        <w:tc>
          <w:tcPr>
            <w:tcW w:type="dxa" w:w="1802"/>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Winter Storm, Heavy Snow, Blizzard, Lake-Effect Snow, Winter Weather, Sleet</w:t>
            </w:r>
          </w:p>
        </w:tc>
        <w:tc>
          <w:tcPr>
            <w:tcW w:type="dxa" w:w="1996"/>
          </w:tcPr>
          <w:p>
            <w:pPr>
              <w:spacing w:after="0"/>
              <w:jc w:val="left"/>
            </w:pPr>
            <w:r>
              <w:rPr>
                <w:sz w:val="16"/>
              </w:rPr>
              <w:t>none in data (snowfall: local data)</w:t>
            </w:r>
          </w:p>
        </w:tc>
        <w:tc>
          <w:tcPr>
            <w:tcW w:type="dxa" w:w="1597"/>
          </w:tcPr>
          <w:p>
            <w:pPr>
              <w:spacing w:after="0"/>
              <w:jc w:val="right"/>
            </w:pPr>
            <w:r>
              <w:rPr>
                <w:sz w:val="16"/>
              </w:rPr>
              <w:t>27 records, 2009 to 2025 (27 zone-level)</w:t>
            </w:r>
          </w:p>
        </w:tc>
        <w:tc>
          <w:tcPr>
            <w:tcW w:type="dxa" w:w="2088"/>
          </w:tcPr>
          <w:p>
            <w:pPr>
              <w:spacing w:after="0"/>
              <w:jc w:val="left"/>
            </w:pPr>
          </w:p>
        </w:tc>
        <w:tc>
          <w:tcPr>
            <w:tcW w:type="dxa" w:w="1477"/>
          </w:tcPr>
          <w:p>
            <w:pPr>
              <w:spacing w:after="0"/>
              <w:jc w:val="left"/>
            </w:pPr>
            <w:r>
              <w:rPr>
                <w:sz w:val="16"/>
              </w:rPr>
              <w:t>No damage reported in 27 records.</w:t>
            </w:r>
          </w:p>
        </w:tc>
        <w:tc>
          <w:tcPr>
            <w:tcW w:type="dxa" w:w="1570"/>
          </w:tcPr>
          <w:p>
            <w:pPr>
              <w:spacing w:after="0"/>
              <w:jc w:val="left"/>
            </w:pPr>
          </w:p>
        </w:tc>
        <w:tc>
          <w:tcPr>
            <w:tcW w:type="dxa" w:w="1802"/>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4"/>
        <w:gridCol w:w="1194"/>
        <w:gridCol w:w="1194"/>
        <w:gridCol w:w="1605"/>
        <w:gridCol w:w="2119"/>
        <w:gridCol w:w="2632"/>
        <w:gridCol w:w="3146"/>
        <w:gridCol w:w="102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Title</w:t>
            </w:r>
          </w:p>
        </w:tc>
        <w:tc>
          <w:tcPr>
            <w:tcW w:type="dxa" w:w="2632"/>
            <w:shd w:val="clear" w:color="auto" w:fill="E8E8E8"/>
          </w:tcPr>
          <w:p>
            <w:pPr>
              <w:spacing w:after="0"/>
              <w:jc w:val="left"/>
            </w:pPr>
            <w:r>
              <w:rPr>
                <w:b/>
                <w:sz w:val="16"/>
              </w:rPr>
              <w:t>Mapped hazard</w:t>
            </w:r>
          </w:p>
        </w:tc>
        <w:tc>
          <w:tcPr>
            <w:tcW w:type="dxa" w:w="31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Notes</w:t>
            </w:r>
          </w:p>
        </w:tc>
      </w:tr>
      <w:tr>
        <w:trPr>
          <w:cantSplit/>
        </w:trPr>
        <w:tc>
          <w:tcPr>
            <w:tcW w:type="dxa" w:w="1194"/>
          </w:tcPr>
          <w:p>
            <w:pPr>
              <w:spacing w:after="0"/>
              <w:jc w:val="left"/>
            </w:pPr>
            <w:r>
              <w:rPr>
                <w:sz w:val="16"/>
              </w:rPr>
              <w:t>2020-04-05</w:t>
            </w:r>
          </w:p>
        </w:tc>
        <w:tc>
          <w:tcPr>
            <w:tcW w:type="dxa" w:w="1194"/>
          </w:tcPr>
          <w:p>
            <w:pPr>
              <w:spacing w:after="0"/>
              <w:jc w:val="left"/>
            </w:pPr>
            <w:r>
              <w:rPr>
                <w:sz w:val="16"/>
              </w:rPr>
              <w:t>2020-01-20</w:t>
            </w:r>
          </w:p>
        </w:tc>
        <w:tc>
          <w:tcPr>
            <w:tcW w:type="dxa" w:w="1194"/>
          </w:tcPr>
          <w:p>
            <w:pPr>
              <w:spacing w:after="0"/>
              <w:jc w:val="left"/>
            </w:pPr>
            <w:r>
              <w:rPr>
                <w:sz w:val="16"/>
              </w:rPr>
              <w:t>DR-4529-NM</w:t>
            </w:r>
          </w:p>
        </w:tc>
        <w:tc>
          <w:tcPr>
            <w:tcW w:type="dxa" w:w="1605"/>
          </w:tcPr>
          <w:p>
            <w:pPr>
              <w:spacing w:after="0"/>
              <w:jc w:val="left"/>
            </w:pPr>
            <w:r>
              <w:rPr>
                <w:sz w:val="16"/>
              </w:rPr>
              <w:t>Major disaster</w:t>
            </w:r>
          </w:p>
        </w:tc>
        <w:tc>
          <w:tcPr>
            <w:tcW w:type="dxa" w:w="2119"/>
          </w:tcPr>
          <w:p>
            <w:pPr>
              <w:spacing w:after="0"/>
              <w:jc w:val="left"/>
            </w:pPr>
            <w:r>
              <w:rPr>
                <w:sz w:val="16"/>
              </w:rPr>
              <w:t>COVID-19 Pandemic</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2020-03-13</w:t>
            </w:r>
          </w:p>
        </w:tc>
        <w:tc>
          <w:tcPr>
            <w:tcW w:type="dxa" w:w="1194"/>
          </w:tcPr>
          <w:p>
            <w:pPr>
              <w:spacing w:after="0"/>
              <w:jc w:val="left"/>
            </w:pPr>
            <w:r>
              <w:rPr>
                <w:sz w:val="16"/>
              </w:rPr>
              <w:t>2020-01-20</w:t>
            </w:r>
          </w:p>
        </w:tc>
        <w:tc>
          <w:tcPr>
            <w:tcW w:type="dxa" w:w="1194"/>
          </w:tcPr>
          <w:p>
            <w:pPr>
              <w:spacing w:after="0"/>
              <w:jc w:val="left"/>
            </w:pPr>
            <w:r>
              <w:rPr>
                <w:sz w:val="16"/>
              </w:rPr>
              <w:t>EM-3460-NM</w:t>
            </w:r>
          </w:p>
        </w:tc>
        <w:tc>
          <w:tcPr>
            <w:tcW w:type="dxa" w:w="1605"/>
          </w:tcPr>
          <w:p>
            <w:pPr>
              <w:spacing w:after="0"/>
              <w:jc w:val="left"/>
            </w:pPr>
            <w:r>
              <w:rPr>
                <w:sz w:val="16"/>
              </w:rPr>
              <w:t>Emergency</w:t>
            </w:r>
          </w:p>
        </w:tc>
        <w:tc>
          <w:tcPr>
            <w:tcW w:type="dxa" w:w="2119"/>
          </w:tcPr>
          <w:p>
            <w:pPr>
              <w:spacing w:after="0"/>
              <w:jc w:val="left"/>
            </w:pPr>
            <w:r>
              <w:rPr>
                <w:sz w:val="16"/>
              </w:rPr>
              <w:t>COVID-19</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DR-4529</w:t>
            </w:r>
          </w:p>
        </w:tc>
      </w:tr>
      <w:tr>
        <w:trPr>
          <w:cantSplit/>
        </w:trPr>
        <w:tc>
          <w:tcPr>
            <w:tcW w:type="dxa" w:w="1194"/>
          </w:tcPr>
          <w:p>
            <w:pPr>
              <w:spacing w:after="0"/>
              <w:jc w:val="left"/>
            </w:pPr>
            <w:r>
              <w:rPr>
                <w:sz w:val="16"/>
              </w:rPr>
              <w:t>2013-10-29</w:t>
            </w:r>
          </w:p>
        </w:tc>
        <w:tc>
          <w:tcPr>
            <w:tcW w:type="dxa" w:w="1194"/>
          </w:tcPr>
          <w:p>
            <w:pPr>
              <w:spacing w:after="0"/>
              <w:jc w:val="left"/>
            </w:pPr>
            <w:r>
              <w:rPr>
                <w:sz w:val="16"/>
              </w:rPr>
              <w:t>2013-09-09</w:t>
            </w:r>
          </w:p>
        </w:tc>
        <w:tc>
          <w:tcPr>
            <w:tcW w:type="dxa" w:w="1194"/>
          </w:tcPr>
          <w:p>
            <w:pPr>
              <w:spacing w:after="0"/>
              <w:jc w:val="left"/>
            </w:pPr>
            <w:r>
              <w:rPr>
                <w:sz w:val="16"/>
              </w:rPr>
              <w:t>DR-4152-NM</w:t>
            </w:r>
          </w:p>
        </w:tc>
        <w:tc>
          <w:tcPr>
            <w:tcW w:type="dxa" w:w="1605"/>
          </w:tcPr>
          <w:p>
            <w:pPr>
              <w:spacing w:after="0"/>
              <w:jc w:val="left"/>
            </w:pPr>
            <w:r>
              <w:rPr>
                <w:sz w:val="16"/>
              </w:rPr>
              <w:t>Major disaster</w:t>
            </w:r>
          </w:p>
        </w:tc>
        <w:tc>
          <w:tcPr>
            <w:tcW w:type="dxa" w:w="2119"/>
          </w:tcPr>
          <w:p>
            <w:pPr>
              <w:spacing w:after="0"/>
              <w:jc w:val="left"/>
            </w:pPr>
            <w:r>
              <w:rPr>
                <w:sz w:val="16"/>
              </w:rPr>
              <w:t>Severe Storms, Flooding, and Mudslides</w:t>
            </w:r>
          </w:p>
        </w:tc>
        <w:tc>
          <w:tcPr>
            <w:tcW w:type="dxa" w:w="2632"/>
          </w:tcPr>
          <w:p>
            <w:pPr>
              <w:spacing w:after="0"/>
              <w:jc w:val="left"/>
            </w:pPr>
            <w:r>
              <w:rPr>
                <w:sz w:val="16"/>
              </w:rPr>
              <w:t>Inland Flooding (primary); also designated: Landslide</w:t>
            </w:r>
          </w:p>
        </w:tc>
        <w:tc>
          <w:tcPr>
            <w:tcW w:type="dxa" w:w="3146"/>
          </w:tcPr>
          <w:p>
            <w:pPr>
              <w:spacing w:after="0"/>
              <w:jc w:val="right"/>
            </w:pPr>
            <w:r>
              <w:rPr>
                <w:sz w:val="16"/>
              </w:rPr>
              <w:t>$137,481.62</w:t>
            </w:r>
          </w:p>
        </w:tc>
        <w:tc>
          <w:tcPr>
            <w:tcW w:type="dxa" w:w="1029"/>
          </w:tcPr>
          <w:p>
            <w:pPr>
              <w:spacing w:after="0"/>
              <w:jc w:val="left"/>
            </w:pPr>
          </w:p>
        </w:tc>
      </w:tr>
      <w:tr>
        <w:trPr>
          <w:cantSplit/>
        </w:trPr>
        <w:tc>
          <w:tcPr>
            <w:tcW w:type="dxa" w:w="1194"/>
          </w:tcPr>
          <w:p>
            <w:pPr>
              <w:spacing w:after="0"/>
              <w:jc w:val="left"/>
            </w:pPr>
            <w:r>
              <w:rPr>
                <w:sz w:val="16"/>
              </w:rPr>
              <w:t>2005-09-07</w:t>
            </w:r>
          </w:p>
        </w:tc>
        <w:tc>
          <w:tcPr>
            <w:tcW w:type="dxa" w:w="1194"/>
          </w:tcPr>
          <w:p>
            <w:pPr>
              <w:spacing w:after="0"/>
              <w:jc w:val="left"/>
            </w:pPr>
            <w:r>
              <w:rPr>
                <w:sz w:val="16"/>
              </w:rPr>
              <w:t>2005-08-29</w:t>
            </w:r>
          </w:p>
        </w:tc>
        <w:tc>
          <w:tcPr>
            <w:tcW w:type="dxa" w:w="1194"/>
          </w:tcPr>
          <w:p>
            <w:pPr>
              <w:spacing w:after="0"/>
              <w:jc w:val="left"/>
            </w:pPr>
            <w:r>
              <w:rPr>
                <w:sz w:val="16"/>
              </w:rPr>
              <w:t>EM-3229-NM</w:t>
            </w:r>
          </w:p>
        </w:tc>
        <w:tc>
          <w:tcPr>
            <w:tcW w:type="dxa" w:w="1605"/>
          </w:tcPr>
          <w:p>
            <w:pPr>
              <w:spacing w:after="0"/>
              <w:jc w:val="left"/>
            </w:pPr>
            <w:r>
              <w:rPr>
                <w:sz w:val="16"/>
              </w:rPr>
              <w:t>Emergency</w:t>
            </w:r>
          </w:p>
        </w:tc>
        <w:tc>
          <w:tcPr>
            <w:tcW w:type="dxa" w:w="2119"/>
          </w:tcPr>
          <w:p>
            <w:pPr>
              <w:spacing w:after="0"/>
              <w:jc w:val="left"/>
            </w:pPr>
            <w:r>
              <w:rPr>
                <w:sz w:val="16"/>
              </w:rPr>
              <w:t>Hurricane Katrina Evacuation</w:t>
            </w:r>
          </w:p>
        </w:tc>
        <w:tc>
          <w:tcPr>
            <w:tcW w:type="dxa" w:w="2632"/>
          </w:tcPr>
          <w:p>
            <w:pPr>
              <w:spacing w:after="0"/>
              <w:jc w:val="left"/>
            </w:pPr>
            <w:r>
              <w:rPr>
                <w:sz w:val="16"/>
              </w:rPr>
              <w:t>Hurricane: evacuation support, not a local hazard event;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2000-05-13</w:t>
            </w:r>
          </w:p>
        </w:tc>
        <w:tc>
          <w:tcPr>
            <w:tcW w:type="dxa" w:w="1194"/>
          </w:tcPr>
          <w:p>
            <w:pPr>
              <w:spacing w:after="0"/>
              <w:jc w:val="left"/>
            </w:pPr>
            <w:r>
              <w:rPr>
                <w:sz w:val="16"/>
              </w:rPr>
              <w:t>2000-05-05</w:t>
            </w:r>
          </w:p>
        </w:tc>
        <w:tc>
          <w:tcPr>
            <w:tcW w:type="dxa" w:w="1194"/>
          </w:tcPr>
          <w:p>
            <w:pPr>
              <w:spacing w:after="0"/>
              <w:jc w:val="left"/>
            </w:pPr>
            <w:r>
              <w:rPr>
                <w:sz w:val="16"/>
              </w:rPr>
              <w:t>DR-1329-NM</w:t>
            </w:r>
          </w:p>
        </w:tc>
        <w:tc>
          <w:tcPr>
            <w:tcW w:type="dxa" w:w="1605"/>
          </w:tcPr>
          <w:p>
            <w:pPr>
              <w:spacing w:after="0"/>
              <w:jc w:val="left"/>
            </w:pPr>
            <w:r>
              <w:rPr>
                <w:sz w:val="16"/>
              </w:rPr>
              <w:t>Major disaster</w:t>
            </w:r>
          </w:p>
        </w:tc>
        <w:tc>
          <w:tcPr>
            <w:tcW w:type="dxa" w:w="2119"/>
          </w:tcPr>
          <w:p>
            <w:pPr>
              <w:spacing w:after="0"/>
              <w:jc w:val="left"/>
            </w:pPr>
            <w:r>
              <w:rPr>
                <w:sz w:val="16"/>
              </w:rPr>
              <w:t>Severe Forest Fire</w:t>
            </w:r>
          </w:p>
        </w:tc>
        <w:tc>
          <w:tcPr>
            <w:tcW w:type="dxa" w:w="2632"/>
          </w:tcPr>
          <w:p>
            <w:pPr>
              <w:spacing w:after="0"/>
              <w:jc w:val="left"/>
            </w:pPr>
            <w:r>
              <w:rPr>
                <w:sz w:val="16"/>
              </w:rPr>
              <w:t>Wildfire</w:t>
            </w:r>
          </w:p>
        </w:tc>
        <w:tc>
          <w:tcPr>
            <w:tcW w:type="dxa" w:w="3146"/>
          </w:tcPr>
          <w:p>
            <w:pPr>
              <w:spacing w:after="0"/>
              <w:jc w:val="right"/>
            </w:pPr>
            <w:r>
              <w:rPr>
                <w:sz w:val="16"/>
              </w:rPr>
              <w:t>PA not declared for this county</w:t>
            </w:r>
          </w:p>
        </w:tc>
        <w:tc>
          <w:tcPr>
            <w:tcW w:type="dxa" w:w="1029"/>
          </w:tcPr>
          <w:p>
            <w:pPr>
              <w:spacing w:after="0"/>
              <w:jc w:val="left"/>
            </w:pPr>
          </w:p>
        </w:tc>
      </w:tr>
      <w:tr>
        <w:trPr>
          <w:cantSplit/>
        </w:trPr>
        <w:tc>
          <w:tcPr>
            <w:tcW w:type="dxa" w:w="1194"/>
          </w:tcPr>
          <w:p>
            <w:pPr>
              <w:spacing w:after="0"/>
              <w:jc w:val="left"/>
            </w:pPr>
            <w:r>
              <w:rPr>
                <w:sz w:val="16"/>
              </w:rPr>
              <w:t>2000-05-10</w:t>
            </w:r>
          </w:p>
        </w:tc>
        <w:tc>
          <w:tcPr>
            <w:tcW w:type="dxa" w:w="1194"/>
          </w:tcPr>
          <w:p>
            <w:pPr>
              <w:spacing w:after="0"/>
              <w:jc w:val="left"/>
            </w:pPr>
            <w:r>
              <w:rPr>
                <w:sz w:val="16"/>
              </w:rPr>
              <w:t>2000-05-05</w:t>
            </w:r>
          </w:p>
        </w:tc>
        <w:tc>
          <w:tcPr>
            <w:tcW w:type="dxa" w:w="1194"/>
          </w:tcPr>
          <w:p>
            <w:pPr>
              <w:spacing w:after="0"/>
              <w:jc w:val="left"/>
            </w:pPr>
            <w:r>
              <w:rPr>
                <w:sz w:val="16"/>
              </w:rPr>
              <w:t>EM-3154-NM</w:t>
            </w:r>
          </w:p>
        </w:tc>
        <w:tc>
          <w:tcPr>
            <w:tcW w:type="dxa" w:w="1605"/>
          </w:tcPr>
          <w:p>
            <w:pPr>
              <w:spacing w:after="0"/>
              <w:jc w:val="left"/>
            </w:pPr>
            <w:r>
              <w:rPr>
                <w:sz w:val="16"/>
              </w:rPr>
              <w:t>Emergency</w:t>
            </w:r>
          </w:p>
        </w:tc>
        <w:tc>
          <w:tcPr>
            <w:tcW w:type="dxa" w:w="2119"/>
          </w:tcPr>
          <w:p>
            <w:pPr>
              <w:spacing w:after="0"/>
              <w:jc w:val="left"/>
            </w:pPr>
            <w:r>
              <w:rPr>
                <w:sz w:val="16"/>
              </w:rPr>
              <w:t>Severe Fire Threats</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DR-1329</w:t>
            </w:r>
          </w:p>
        </w:tc>
      </w:tr>
      <w:tr>
        <w:trPr>
          <w:cantSplit/>
        </w:trPr>
        <w:tc>
          <w:tcPr>
            <w:tcW w:type="dxa" w:w="1194"/>
          </w:tcPr>
          <w:p>
            <w:pPr>
              <w:spacing w:after="0"/>
              <w:jc w:val="left"/>
            </w:pPr>
            <w:r>
              <w:rPr>
                <w:sz w:val="16"/>
              </w:rPr>
              <w:t>1998-01-29</w:t>
            </w:r>
          </w:p>
        </w:tc>
        <w:tc>
          <w:tcPr>
            <w:tcW w:type="dxa" w:w="1194"/>
          </w:tcPr>
          <w:p>
            <w:pPr>
              <w:spacing w:after="0"/>
              <w:jc w:val="left"/>
            </w:pPr>
            <w:r>
              <w:rPr>
                <w:sz w:val="16"/>
              </w:rPr>
              <w:t>1997-12-22</w:t>
            </w:r>
          </w:p>
        </w:tc>
        <w:tc>
          <w:tcPr>
            <w:tcW w:type="dxa" w:w="1194"/>
          </w:tcPr>
          <w:p>
            <w:pPr>
              <w:spacing w:after="0"/>
              <w:jc w:val="left"/>
            </w:pPr>
            <w:r>
              <w:rPr>
                <w:sz w:val="16"/>
              </w:rPr>
              <w:t>DR-1202-NM</w:t>
            </w:r>
          </w:p>
        </w:tc>
        <w:tc>
          <w:tcPr>
            <w:tcW w:type="dxa" w:w="1605"/>
          </w:tcPr>
          <w:p>
            <w:pPr>
              <w:spacing w:after="0"/>
              <w:jc w:val="left"/>
            </w:pPr>
            <w:r>
              <w:rPr>
                <w:sz w:val="16"/>
              </w:rPr>
              <w:t>Major disaster</w:t>
            </w:r>
          </w:p>
        </w:tc>
        <w:tc>
          <w:tcPr>
            <w:tcW w:type="dxa" w:w="2119"/>
          </w:tcPr>
          <w:p>
            <w:pPr>
              <w:spacing w:after="0"/>
              <w:jc w:val="left"/>
            </w:pPr>
            <w:r>
              <w:rPr>
                <w:sz w:val="16"/>
              </w:rPr>
              <w:t>Severe Winter Storm</w:t>
            </w:r>
          </w:p>
        </w:tc>
        <w:tc>
          <w:tcPr>
            <w:tcW w:type="dxa" w:w="2632"/>
          </w:tcPr>
          <w:p>
            <w:pPr>
              <w:spacing w:after="0"/>
              <w:jc w:val="left"/>
            </w:pPr>
            <w:r>
              <w:rPr>
                <w:sz w:val="16"/>
              </w:rPr>
              <w:t>Winter Weather</w:t>
            </w:r>
          </w:p>
        </w:tc>
        <w:tc>
          <w:tcPr>
            <w:tcW w:type="dxa" w:w="3146"/>
          </w:tcPr>
          <w:p>
            <w:pPr>
              <w:spacing w:after="0"/>
              <w:jc w:val="right"/>
            </w:pPr>
            <w:r>
              <w:rPr>
                <w:sz w:val="16"/>
              </w:rPr>
              <w:t>no Public Assistance recorded</w:t>
            </w:r>
          </w:p>
        </w:tc>
        <w:tc>
          <w:tcPr>
            <w:tcW w:type="dxa" w:w="10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92</w:t>
            </w:r>
          </w:p>
        </w:tc>
        <w:tc>
          <w:tcPr>
            <w:tcW w:type="dxa" w:w="1159"/>
          </w:tcPr>
          <w:p>
            <w:pPr>
              <w:spacing w:after="0"/>
              <w:jc w:val="right"/>
            </w:pPr>
            <w:r>
              <w:rPr>
                <w:sz w:val="16"/>
              </w:rPr>
              <w:t>5</w:t>
            </w:r>
          </w:p>
        </w:tc>
        <w:tc>
          <w:tcPr>
            <w:tcW w:type="dxa" w:w="2116"/>
          </w:tcPr>
          <w:p>
            <w:pPr>
              <w:spacing w:after="0"/>
              <w:jc w:val="right"/>
            </w:pPr>
            <w:r>
              <w:rPr>
                <w:sz w:val="16"/>
              </w:rPr>
              <w:t>7</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144</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132</w:t>
            </w:r>
          </w:p>
        </w:tc>
        <w:tc>
          <w:tcPr>
            <w:tcW w:type="dxa" w:w="1159"/>
          </w:tcPr>
          <w:p>
            <w:pPr>
              <w:spacing w:after="0"/>
              <w:jc w:val="right"/>
            </w:pPr>
            <w:r>
              <w:rPr>
                <w:sz w:val="16"/>
              </w:rPr>
              <w:t>14</w:t>
            </w:r>
          </w:p>
        </w:tc>
        <w:tc>
          <w:tcPr>
            <w:tcW w:type="dxa" w:w="2116"/>
          </w:tcPr>
          <w:p>
            <w:pPr>
              <w:spacing w:after="0"/>
              <w:jc w:val="right"/>
            </w:pPr>
            <w:r>
              <w:rPr>
                <w:sz w:val="16"/>
              </w:rPr>
              <w:t>7</w:t>
            </w:r>
          </w:p>
        </w:tc>
        <w:tc>
          <w:tcPr>
            <w:tcW w:type="dxa" w:w="786"/>
          </w:tcPr>
          <w:p>
            <w:pPr>
              <w:spacing w:after="0"/>
              <w:jc w:val="right"/>
            </w:pPr>
            <w:r>
              <w:rPr>
                <w:sz w:val="16"/>
              </w:rPr>
              <w:t>33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4"/>
        <w:gridCol w:w="2059"/>
        <w:gridCol w:w="3046"/>
        <w:gridCol w:w="944"/>
        <w:gridCol w:w="1817"/>
        <w:gridCol w:w="1110"/>
        <w:gridCol w:w="2614"/>
      </w:tblGrid>
      <w:tr>
        <w:trPr>
          <w:cantSplit/>
          <w:tblHeader/>
        </w:trPr>
        <w:tc>
          <w:tcPr>
            <w:tcW w:type="dxa" w:w="1037"/>
            <w:shd w:val="clear" w:color="auto" w:fill="E8E8E8"/>
          </w:tcPr>
          <w:p>
            <w:pPr>
              <w:spacing w:after="0"/>
              <w:jc w:val="left"/>
            </w:pPr>
            <w:r>
              <w:rPr>
                <w:b/>
                <w:sz w:val="16"/>
              </w:rPr>
              <w:t>Date</w:t>
            </w:r>
          </w:p>
        </w:tc>
        <w:tc>
          <w:tcPr>
            <w:tcW w:type="dxa" w:w="1484"/>
            <w:shd w:val="clear" w:color="auto" w:fill="E8E8E8"/>
          </w:tcPr>
          <w:p>
            <w:pPr>
              <w:spacing w:after="0"/>
              <w:jc w:val="left"/>
            </w:pPr>
            <w:r>
              <w:rPr>
                <w:b/>
                <w:sz w:val="16"/>
              </w:rPr>
              <w:t>Event type</w:t>
            </w:r>
          </w:p>
        </w:tc>
        <w:tc>
          <w:tcPr>
            <w:tcW w:type="dxa" w:w="2059"/>
            <w:shd w:val="clear" w:color="auto" w:fill="E8E8E8"/>
          </w:tcPr>
          <w:p>
            <w:pPr>
              <w:spacing w:after="0"/>
              <w:jc w:val="left"/>
            </w:pPr>
            <w:r>
              <w:rPr>
                <w:b/>
                <w:sz w:val="16"/>
              </w:rPr>
              <w:t>Magnitude or extent</w:t>
            </w:r>
          </w:p>
        </w:tc>
        <w:tc>
          <w:tcPr>
            <w:tcW w:type="dxa" w:w="3046"/>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17"/>
            <w:shd w:val="clear" w:color="auto" w:fill="E8E8E8"/>
          </w:tcPr>
          <w:p>
            <w:pPr>
              <w:spacing w:after="0"/>
              <w:jc w:val="left"/>
            </w:pPr>
            <w:r>
              <w:rPr>
                <w:b/>
                <w:sz w:val="16"/>
              </w:rPr>
              <w:t>Location</w:t>
            </w:r>
          </w:p>
        </w:tc>
        <w:tc>
          <w:tcPr>
            <w:tcW w:type="dxa" w:w="1110"/>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2026-01-26</w:t>
            </w:r>
          </w:p>
        </w:tc>
        <w:tc>
          <w:tcPr>
            <w:tcW w:type="dxa" w:w="1484"/>
          </w:tcPr>
          <w:p>
            <w:pPr>
              <w:spacing w:after="0"/>
              <w:jc w:val="left"/>
            </w:pPr>
            <w:r>
              <w:rPr>
                <w:sz w:val="16"/>
              </w:rPr>
              <w:t>Extreme Cold/Wind Chill</w:t>
            </w:r>
          </w:p>
        </w:tc>
        <w:tc>
          <w:tcPr>
            <w:tcW w:type="dxa" w:w="2059"/>
          </w:tcPr>
          <w:p>
            <w:pPr>
              <w:spacing w:after="0"/>
              <w:jc w:val="left"/>
            </w:pPr>
          </w:p>
        </w:tc>
        <w:tc>
          <w:tcPr>
            <w:tcW w:type="dxa" w:w="3046"/>
          </w:tcPr>
          <w:p>
            <w:pPr>
              <w:spacing w:after="0"/>
              <w:jc w:val="left"/>
            </w:pPr>
            <w:r>
              <w:rPr>
                <w:sz w:val="16"/>
              </w:rPr>
              <w:t>damage not reported</w:t>
            </w:r>
          </w:p>
        </w:tc>
        <w:tc>
          <w:tcPr>
            <w:tcW w:type="dxa" w:w="944"/>
          </w:tcPr>
          <w:p>
            <w:pPr>
              <w:spacing w:after="0"/>
              <w:jc w:val="right"/>
            </w:pPr>
            <w:r>
              <w:rPr>
                <w:sz w:val="16"/>
              </w:rPr>
              <w:t>0, 0</w:t>
            </w:r>
          </w:p>
        </w:tc>
        <w:tc>
          <w:tcPr>
            <w:tcW w:type="dxa" w:w="1817"/>
          </w:tcPr>
          <w:p>
            <w:pPr>
              <w:spacing w:after="0"/>
              <w:jc w:val="left"/>
            </w:pPr>
            <w:r>
              <w:rPr>
                <w:sz w:val="16"/>
              </w:rPr>
              <w:t>NWS zone NMZ237 (DE BACA COUNTY), zone-level</w:t>
            </w:r>
          </w:p>
        </w:tc>
        <w:tc>
          <w:tcPr>
            <w:tcW w:type="dxa" w:w="1110"/>
          </w:tcPr>
          <w:p>
            <w:pPr>
              <w:spacing w:after="0"/>
              <w:jc w:val="left"/>
            </w:pPr>
            <w:r>
              <w:rPr>
                <w:sz w:val="16"/>
              </w:rPr>
              <w:t>new since last plan; within last 5 years</w:t>
            </w: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2019-05-26</w:t>
            </w:r>
          </w:p>
        </w:tc>
        <w:tc>
          <w:tcPr>
            <w:tcW w:type="dxa" w:w="1484"/>
          </w:tcPr>
          <w:p>
            <w:pPr>
              <w:spacing w:after="0"/>
              <w:jc w:val="left"/>
            </w:pPr>
            <w:r>
              <w:rPr>
                <w:sz w:val="16"/>
              </w:rPr>
              <w:t>Thunderstorm Wind</w:t>
            </w:r>
          </w:p>
        </w:tc>
        <w:tc>
          <w:tcPr>
            <w:tcW w:type="dxa" w:w="2059"/>
          </w:tcPr>
          <w:p>
            <w:pPr>
              <w:spacing w:after="0"/>
              <w:jc w:val="left"/>
            </w:pPr>
            <w:r>
              <w:rPr>
                <w:sz w:val="16"/>
              </w:rPr>
              <w:t>65 kt (75 mph) estimated gust</w:t>
            </w:r>
          </w:p>
        </w:tc>
        <w:tc>
          <w:tcPr>
            <w:tcW w:type="dxa" w:w="3046"/>
          </w:tcPr>
          <w:p>
            <w:pPr>
              <w:spacing w:after="0"/>
              <w:jc w:val="left"/>
            </w:pPr>
            <w:r>
              <w:rPr>
                <w:sz w:val="16"/>
              </w:rPr>
              <w:t>$100,000 property; $0 crops (2019 dollars)</w:t>
            </w:r>
          </w:p>
        </w:tc>
        <w:tc>
          <w:tcPr>
            <w:tcW w:type="dxa" w:w="944"/>
          </w:tcPr>
          <w:p>
            <w:pPr>
              <w:spacing w:after="0"/>
              <w:jc w:val="right"/>
            </w:pPr>
            <w:r>
              <w:rPr>
                <w:sz w:val="16"/>
              </w:rPr>
              <w:t>0, 0</w:t>
            </w:r>
          </w:p>
        </w:tc>
        <w:tc>
          <w:tcPr>
            <w:tcW w:type="dxa" w:w="1817"/>
          </w:tcPr>
          <w:p>
            <w:pPr>
              <w:spacing w:after="0"/>
              <w:jc w:val="left"/>
            </w:pPr>
            <w:r>
              <w:rPr>
                <w:sz w:val="16"/>
              </w:rPr>
              <w:t>FT SUMNER</w:t>
            </w:r>
          </w:p>
        </w:tc>
        <w:tc>
          <w:tcPr>
            <w:tcW w:type="dxa" w:w="1110"/>
          </w:tcPr>
          <w:p>
            <w:pPr>
              <w:spacing w:after="0"/>
              <w:jc w:val="left"/>
            </w:pPr>
          </w:p>
        </w:tc>
        <w:tc>
          <w:tcPr>
            <w:tcW w:type="dxa" w:w="2614"/>
          </w:tcPr>
          <w:p>
            <w:pPr>
              <w:spacing w:after="0"/>
              <w:jc w:val="left"/>
            </w:pPr>
            <w:r>
              <w:rPr>
                <w:sz w:val="16"/>
              </w:rPr>
              <w:t>large reported damage</w:t>
            </w:r>
          </w:p>
        </w:tc>
      </w:tr>
      <w:tr>
        <w:trPr>
          <w:cantSplit/>
        </w:trPr>
        <w:tc>
          <w:tcPr>
            <w:tcW w:type="dxa" w:w="1037"/>
          </w:tcPr>
          <w:p>
            <w:pPr>
              <w:spacing w:after="0"/>
              <w:jc w:val="left"/>
            </w:pPr>
            <w:r>
              <w:rPr>
                <w:sz w:val="16"/>
              </w:rPr>
              <w:t>2017-06-30</w:t>
            </w:r>
          </w:p>
        </w:tc>
        <w:tc>
          <w:tcPr>
            <w:tcW w:type="dxa" w:w="1484"/>
          </w:tcPr>
          <w:p>
            <w:pPr>
              <w:spacing w:after="0"/>
              <w:jc w:val="left"/>
            </w:pPr>
            <w:r>
              <w:rPr>
                <w:sz w:val="16"/>
              </w:rPr>
              <w:t>Thunderstorm Wind</w:t>
            </w:r>
          </w:p>
        </w:tc>
        <w:tc>
          <w:tcPr>
            <w:tcW w:type="dxa" w:w="2059"/>
          </w:tcPr>
          <w:p>
            <w:pPr>
              <w:spacing w:after="0"/>
              <w:jc w:val="left"/>
            </w:pPr>
            <w:r>
              <w:rPr>
                <w:sz w:val="16"/>
              </w:rPr>
              <w:t>65 kt (75 mph) estimated gust</w:t>
            </w:r>
          </w:p>
        </w:tc>
        <w:tc>
          <w:tcPr>
            <w:tcW w:type="dxa" w:w="3046"/>
          </w:tcPr>
          <w:p>
            <w:pPr>
              <w:spacing w:after="0"/>
              <w:jc w:val="left"/>
            </w:pPr>
            <w:r>
              <w:rPr>
                <w:sz w:val="16"/>
              </w:rPr>
              <w:t>$50,000 property; $0 crops (2017 dollars)</w:t>
            </w:r>
          </w:p>
        </w:tc>
        <w:tc>
          <w:tcPr>
            <w:tcW w:type="dxa" w:w="944"/>
          </w:tcPr>
          <w:p>
            <w:pPr>
              <w:spacing w:after="0"/>
              <w:jc w:val="right"/>
            </w:pPr>
            <w:r>
              <w:rPr>
                <w:sz w:val="16"/>
              </w:rPr>
              <w:t>0, 0</w:t>
            </w:r>
          </w:p>
        </w:tc>
        <w:tc>
          <w:tcPr>
            <w:tcW w:type="dxa" w:w="1817"/>
          </w:tcPr>
          <w:p>
            <w:pPr>
              <w:spacing w:after="0"/>
              <w:jc w:val="left"/>
            </w:pPr>
            <w:r>
              <w:rPr>
                <w:sz w:val="16"/>
              </w:rPr>
              <w:t>TAIBAN</w:t>
            </w:r>
          </w:p>
        </w:tc>
        <w:tc>
          <w:tcPr>
            <w:tcW w:type="dxa" w:w="1110"/>
          </w:tcPr>
          <w:p>
            <w:pPr>
              <w:spacing w:after="0"/>
              <w:jc w:val="left"/>
            </w:pPr>
          </w:p>
        </w:tc>
        <w:tc>
          <w:tcPr>
            <w:tcW w:type="dxa" w:w="2614"/>
          </w:tcPr>
          <w:p>
            <w:pPr>
              <w:spacing w:after="0"/>
              <w:jc w:val="left"/>
            </w:pPr>
            <w:r>
              <w:rPr>
                <w:sz w:val="16"/>
              </w:rPr>
              <w:t>large reported damage</w:t>
            </w:r>
          </w:p>
        </w:tc>
      </w:tr>
      <w:tr>
        <w:trPr>
          <w:cantSplit/>
        </w:trPr>
        <w:tc>
          <w:tcPr>
            <w:tcW w:type="dxa" w:w="1037"/>
          </w:tcPr>
          <w:p>
            <w:pPr>
              <w:spacing w:after="0"/>
              <w:jc w:val="left"/>
            </w:pPr>
            <w:r>
              <w:rPr>
                <w:sz w:val="16"/>
              </w:rPr>
              <w:t>2015-10-21</w:t>
            </w:r>
          </w:p>
        </w:tc>
        <w:tc>
          <w:tcPr>
            <w:tcW w:type="dxa" w:w="1484"/>
          </w:tcPr>
          <w:p>
            <w:pPr>
              <w:spacing w:after="0"/>
              <w:jc w:val="left"/>
            </w:pPr>
            <w:r>
              <w:rPr>
                <w:sz w:val="16"/>
              </w:rPr>
              <w:t>Hail</w:t>
            </w:r>
          </w:p>
        </w:tc>
        <w:tc>
          <w:tcPr>
            <w:tcW w:type="dxa" w:w="2059"/>
          </w:tcPr>
          <w:p>
            <w:pPr>
              <w:spacing w:after="0"/>
              <w:jc w:val="left"/>
            </w:pPr>
            <w:r>
              <w:rPr>
                <w:sz w:val="16"/>
              </w:rPr>
              <w:t>2.5 in</w:t>
            </w:r>
          </w:p>
        </w:tc>
        <w:tc>
          <w:tcPr>
            <w:tcW w:type="dxa" w:w="3046"/>
          </w:tcPr>
          <w:p>
            <w:pPr>
              <w:spacing w:after="0"/>
              <w:jc w:val="left"/>
            </w:pPr>
            <w:r>
              <w:rPr>
                <w:sz w:val="16"/>
              </w:rPr>
              <w:t>$0 property; $0 crops (2015 dollars)</w:t>
            </w:r>
          </w:p>
        </w:tc>
        <w:tc>
          <w:tcPr>
            <w:tcW w:type="dxa" w:w="944"/>
          </w:tcPr>
          <w:p>
            <w:pPr>
              <w:spacing w:after="0"/>
              <w:jc w:val="right"/>
            </w:pPr>
            <w:r>
              <w:rPr>
                <w:sz w:val="16"/>
              </w:rPr>
              <w:t>0, 0</w:t>
            </w:r>
          </w:p>
        </w:tc>
        <w:tc>
          <w:tcPr>
            <w:tcW w:type="dxa" w:w="1817"/>
          </w:tcPr>
          <w:p>
            <w:pPr>
              <w:spacing w:after="0"/>
              <w:jc w:val="left"/>
            </w:pPr>
            <w:r>
              <w:rPr>
                <w:sz w:val="16"/>
              </w:rPr>
              <w:t>TAIBAN</w:t>
            </w:r>
          </w:p>
        </w:tc>
        <w:tc>
          <w:tcPr>
            <w:tcW w:type="dxa" w:w="1110"/>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2015-07-20</w:t>
            </w:r>
          </w:p>
        </w:tc>
        <w:tc>
          <w:tcPr>
            <w:tcW w:type="dxa" w:w="1484"/>
          </w:tcPr>
          <w:p>
            <w:pPr>
              <w:spacing w:after="0"/>
              <w:jc w:val="left"/>
            </w:pPr>
            <w:r>
              <w:rPr>
                <w:sz w:val="16"/>
              </w:rPr>
              <w:t>Thunderstorm Wind</w:t>
            </w:r>
          </w:p>
        </w:tc>
        <w:tc>
          <w:tcPr>
            <w:tcW w:type="dxa" w:w="2059"/>
          </w:tcPr>
          <w:p>
            <w:pPr>
              <w:spacing w:after="0"/>
              <w:jc w:val="left"/>
            </w:pPr>
            <w:r>
              <w:rPr>
                <w:sz w:val="16"/>
              </w:rPr>
              <w:t>61 kt (70 mph) estimated gust</w:t>
            </w:r>
          </w:p>
        </w:tc>
        <w:tc>
          <w:tcPr>
            <w:tcW w:type="dxa" w:w="3046"/>
          </w:tcPr>
          <w:p>
            <w:pPr>
              <w:spacing w:after="0"/>
              <w:jc w:val="left"/>
            </w:pPr>
            <w:r>
              <w:rPr>
                <w:sz w:val="16"/>
              </w:rPr>
              <w:t>$250,000 property; $0 crops (2015 dollars)</w:t>
            </w:r>
          </w:p>
        </w:tc>
        <w:tc>
          <w:tcPr>
            <w:tcW w:type="dxa" w:w="944"/>
          </w:tcPr>
          <w:p>
            <w:pPr>
              <w:spacing w:after="0"/>
              <w:jc w:val="right"/>
            </w:pPr>
            <w:r>
              <w:rPr>
                <w:sz w:val="16"/>
              </w:rPr>
              <w:t>0, 0</w:t>
            </w:r>
          </w:p>
        </w:tc>
        <w:tc>
          <w:tcPr>
            <w:tcW w:type="dxa" w:w="1817"/>
          </w:tcPr>
          <w:p>
            <w:pPr>
              <w:spacing w:after="0"/>
              <w:jc w:val="left"/>
            </w:pPr>
            <w:r>
              <w:rPr>
                <w:sz w:val="16"/>
              </w:rPr>
              <w:t>CHILILI</w:t>
            </w:r>
          </w:p>
        </w:tc>
        <w:tc>
          <w:tcPr>
            <w:tcW w:type="dxa" w:w="1110"/>
          </w:tcPr>
          <w:p>
            <w:pPr>
              <w:spacing w:after="0"/>
              <w:jc w:val="left"/>
            </w:pPr>
          </w:p>
        </w:tc>
        <w:tc>
          <w:tcPr>
            <w:tcW w:type="dxa" w:w="2614"/>
          </w:tcPr>
          <w:p>
            <w:pPr>
              <w:spacing w:after="0"/>
              <w:jc w:val="left"/>
            </w:pPr>
            <w:r>
              <w:rPr>
                <w:sz w:val="16"/>
              </w:rPr>
              <w:t>B1-c most damaging: Thunderstorm Wind</w:t>
            </w:r>
          </w:p>
        </w:tc>
      </w:tr>
      <w:tr>
        <w:trPr>
          <w:cantSplit/>
        </w:trPr>
        <w:tc>
          <w:tcPr>
            <w:tcW w:type="dxa" w:w="1037"/>
          </w:tcPr>
          <w:p>
            <w:pPr>
              <w:spacing w:after="0"/>
              <w:jc w:val="left"/>
            </w:pPr>
            <w:r>
              <w:rPr>
                <w:sz w:val="16"/>
              </w:rPr>
              <w:t>2015-05-22</w:t>
            </w:r>
          </w:p>
        </w:tc>
        <w:tc>
          <w:tcPr>
            <w:tcW w:type="dxa" w:w="1484"/>
          </w:tcPr>
          <w:p>
            <w:pPr>
              <w:spacing w:after="0"/>
              <w:jc w:val="left"/>
            </w:pPr>
            <w:r>
              <w:rPr>
                <w:sz w:val="16"/>
              </w:rPr>
              <w:t>Flash Flood</w:t>
            </w:r>
          </w:p>
        </w:tc>
        <w:tc>
          <w:tcPr>
            <w:tcW w:type="dxa" w:w="2059"/>
          </w:tcPr>
          <w:p>
            <w:pPr>
              <w:spacing w:after="0"/>
              <w:jc w:val="left"/>
            </w:pPr>
          </w:p>
        </w:tc>
        <w:tc>
          <w:tcPr>
            <w:tcW w:type="dxa" w:w="3046"/>
          </w:tcPr>
          <w:p>
            <w:pPr>
              <w:spacing w:after="0"/>
              <w:jc w:val="left"/>
            </w:pPr>
            <w:r>
              <w:rPr>
                <w:sz w:val="16"/>
              </w:rPr>
              <w:t>$50,000 property; $0 crops (2015 dollars)</w:t>
            </w:r>
          </w:p>
        </w:tc>
        <w:tc>
          <w:tcPr>
            <w:tcW w:type="dxa" w:w="944"/>
          </w:tcPr>
          <w:p>
            <w:pPr>
              <w:spacing w:after="0"/>
              <w:jc w:val="right"/>
            </w:pPr>
            <w:r>
              <w:rPr>
                <w:sz w:val="16"/>
              </w:rPr>
              <w:t>0, 0</w:t>
            </w:r>
          </w:p>
        </w:tc>
        <w:tc>
          <w:tcPr>
            <w:tcW w:type="dxa" w:w="1817"/>
          </w:tcPr>
          <w:p>
            <w:pPr>
              <w:spacing w:after="0"/>
              <w:jc w:val="left"/>
            </w:pPr>
            <w:r>
              <w:rPr>
                <w:sz w:val="16"/>
              </w:rPr>
              <w:t>TAIBAN</w:t>
            </w:r>
          </w:p>
        </w:tc>
        <w:tc>
          <w:tcPr>
            <w:tcW w:type="dxa" w:w="1110"/>
          </w:tcPr>
          <w:p>
            <w:pPr>
              <w:spacing w:after="0"/>
              <w:jc w:val="left"/>
            </w:pP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2014-10-12</w:t>
            </w:r>
          </w:p>
        </w:tc>
        <w:tc>
          <w:tcPr>
            <w:tcW w:type="dxa" w:w="1484"/>
          </w:tcPr>
          <w:p>
            <w:pPr>
              <w:spacing w:after="0"/>
              <w:jc w:val="left"/>
            </w:pPr>
            <w:r>
              <w:rPr>
                <w:sz w:val="16"/>
              </w:rPr>
              <w:t>Thunderstorm Wind</w:t>
            </w:r>
          </w:p>
        </w:tc>
        <w:tc>
          <w:tcPr>
            <w:tcW w:type="dxa" w:w="2059"/>
          </w:tcPr>
          <w:p>
            <w:pPr>
              <w:spacing w:after="0"/>
              <w:jc w:val="left"/>
            </w:pPr>
            <w:r>
              <w:rPr>
                <w:sz w:val="16"/>
              </w:rPr>
              <w:t>70 kt (81 mph) measured gust</w:t>
            </w:r>
          </w:p>
        </w:tc>
        <w:tc>
          <w:tcPr>
            <w:tcW w:type="dxa" w:w="3046"/>
          </w:tcPr>
          <w:p>
            <w:pPr>
              <w:spacing w:after="0"/>
              <w:jc w:val="left"/>
            </w:pPr>
            <w:r>
              <w:rPr>
                <w:sz w:val="16"/>
              </w:rPr>
              <w:t>$0 property; $0 crops (2014 dollars)</w:t>
            </w:r>
          </w:p>
        </w:tc>
        <w:tc>
          <w:tcPr>
            <w:tcW w:type="dxa" w:w="944"/>
          </w:tcPr>
          <w:p>
            <w:pPr>
              <w:spacing w:after="0"/>
              <w:jc w:val="right"/>
            </w:pPr>
            <w:r>
              <w:rPr>
                <w:sz w:val="16"/>
              </w:rPr>
              <w:t>0, 0</w:t>
            </w:r>
          </w:p>
        </w:tc>
        <w:tc>
          <w:tcPr>
            <w:tcW w:type="dxa" w:w="1817"/>
          </w:tcPr>
          <w:p>
            <w:pPr>
              <w:spacing w:after="0"/>
              <w:jc w:val="left"/>
            </w:pPr>
            <w:r>
              <w:rPr>
                <w:sz w:val="16"/>
              </w:rPr>
              <w:t>FT SUMNER</w:t>
            </w:r>
          </w:p>
        </w:tc>
        <w:tc>
          <w:tcPr>
            <w:tcW w:type="dxa" w:w="1110"/>
          </w:tcPr>
          <w:p>
            <w:pPr>
              <w:spacing w:after="0"/>
              <w:jc w:val="left"/>
            </w:pP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2013-03-23</w:t>
            </w:r>
          </w:p>
        </w:tc>
        <w:tc>
          <w:tcPr>
            <w:tcW w:type="dxa" w:w="1484"/>
          </w:tcPr>
          <w:p>
            <w:pPr>
              <w:spacing w:after="0"/>
              <w:jc w:val="left"/>
            </w:pPr>
            <w:r>
              <w:rPr>
                <w:sz w:val="16"/>
              </w:rPr>
              <w:t>High Wind</w:t>
            </w:r>
          </w:p>
        </w:tc>
        <w:tc>
          <w:tcPr>
            <w:tcW w:type="dxa" w:w="2059"/>
          </w:tcPr>
          <w:p>
            <w:pPr>
              <w:spacing w:after="0"/>
              <w:jc w:val="left"/>
            </w:pPr>
            <w:r>
              <w:rPr>
                <w:sz w:val="16"/>
              </w:rPr>
              <w:t>70 kt (81 mph) estimated gust</w:t>
            </w:r>
          </w:p>
        </w:tc>
        <w:tc>
          <w:tcPr>
            <w:tcW w:type="dxa" w:w="3046"/>
          </w:tcPr>
          <w:p>
            <w:pPr>
              <w:spacing w:after="0"/>
              <w:jc w:val="left"/>
            </w:pPr>
            <w:r>
              <w:rPr>
                <w:sz w:val="16"/>
              </w:rPr>
              <w:t>$150,000 property; $0 crops (zone total, 2013 dollars)</w:t>
            </w:r>
          </w:p>
        </w:tc>
        <w:tc>
          <w:tcPr>
            <w:tcW w:type="dxa" w:w="944"/>
          </w:tcPr>
          <w:p>
            <w:pPr>
              <w:spacing w:after="0"/>
              <w:jc w:val="right"/>
            </w:pPr>
            <w:r>
              <w:rPr>
                <w:sz w:val="16"/>
              </w:rPr>
              <w:t>0, 0</w:t>
            </w:r>
          </w:p>
        </w:tc>
        <w:tc>
          <w:tcPr>
            <w:tcW w:type="dxa" w:w="1817"/>
          </w:tcPr>
          <w:p>
            <w:pPr>
              <w:spacing w:after="0"/>
              <w:jc w:val="left"/>
            </w:pPr>
            <w:r>
              <w:rPr>
                <w:sz w:val="16"/>
              </w:rPr>
              <w:t>Storm Events area DE BACA COUNTY (legacy zone code NMZ537), zone-level</w:t>
            </w:r>
          </w:p>
        </w:tc>
        <w:tc>
          <w:tcPr>
            <w:tcW w:type="dxa" w:w="1110"/>
          </w:tcPr>
          <w:p>
            <w:pPr>
              <w:spacing w:after="0"/>
              <w:jc w:val="left"/>
            </w:pPr>
          </w:p>
        </w:tc>
        <w:tc>
          <w:tcPr>
            <w:tcW w:type="dxa" w:w="2614"/>
          </w:tcPr>
          <w:p>
            <w:pPr>
              <w:spacing w:after="0"/>
              <w:jc w:val="left"/>
            </w:pPr>
            <w:r>
              <w:rPr>
                <w:sz w:val="16"/>
              </w:rPr>
              <w:t>B1-c worst recorded: High Wind and Strong Wind</w:t>
            </w:r>
          </w:p>
        </w:tc>
      </w:tr>
      <w:tr>
        <w:trPr>
          <w:cantSplit/>
        </w:trPr>
        <w:tc>
          <w:tcPr>
            <w:tcW w:type="dxa" w:w="1037"/>
          </w:tcPr>
          <w:p>
            <w:pPr>
              <w:spacing w:after="0"/>
              <w:jc w:val="left"/>
            </w:pPr>
            <w:r>
              <w:rPr>
                <w:sz w:val="16"/>
              </w:rPr>
              <w:t>2011-02-22</w:t>
            </w:r>
          </w:p>
        </w:tc>
        <w:tc>
          <w:tcPr>
            <w:tcW w:type="dxa" w:w="1484"/>
          </w:tcPr>
          <w:p>
            <w:pPr>
              <w:spacing w:after="0"/>
              <w:jc w:val="left"/>
            </w:pPr>
            <w:r>
              <w:rPr>
                <w:sz w:val="16"/>
              </w:rPr>
              <w:t>Drought</w:t>
            </w:r>
          </w:p>
        </w:tc>
        <w:tc>
          <w:tcPr>
            <w:tcW w:type="dxa" w:w="2059"/>
          </w:tcPr>
          <w:p>
            <w:pPr>
              <w:spacing w:after="0"/>
              <w:jc w:val="left"/>
            </w:pPr>
          </w:p>
        </w:tc>
        <w:tc>
          <w:tcPr>
            <w:tcW w:type="dxa" w:w="3046"/>
          </w:tcPr>
          <w:p>
            <w:pPr>
              <w:spacing w:after="0"/>
              <w:jc w:val="left"/>
            </w:pPr>
            <w:r>
              <w:rPr>
                <w:sz w:val="16"/>
              </w:rPr>
              <w:t>$0 property; $0 crops (zone total, 2011 dollars)</w:t>
            </w:r>
          </w:p>
        </w:tc>
        <w:tc>
          <w:tcPr>
            <w:tcW w:type="dxa" w:w="944"/>
          </w:tcPr>
          <w:p>
            <w:pPr>
              <w:spacing w:after="0"/>
              <w:jc w:val="right"/>
            </w:pPr>
            <w:r>
              <w:rPr>
                <w:sz w:val="16"/>
              </w:rPr>
              <w:t>0, 0</w:t>
            </w:r>
          </w:p>
        </w:tc>
        <w:tc>
          <w:tcPr>
            <w:tcW w:type="dxa" w:w="1817"/>
          </w:tcPr>
          <w:p>
            <w:pPr>
              <w:spacing w:after="0"/>
              <w:jc w:val="left"/>
            </w:pPr>
            <w:r>
              <w:rPr>
                <w:sz w:val="16"/>
              </w:rPr>
              <w:t>Storm Events area DE BACA COUNTY (legacy zone code NMZ537), zone-level</w:t>
            </w:r>
          </w:p>
        </w:tc>
        <w:tc>
          <w:tcPr>
            <w:tcW w:type="dxa" w:w="1110"/>
          </w:tcPr>
          <w:p>
            <w:pPr>
              <w:spacing w:after="0"/>
              <w:jc w:val="left"/>
            </w:pP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2002-06-20</w:t>
            </w:r>
          </w:p>
        </w:tc>
        <w:tc>
          <w:tcPr>
            <w:tcW w:type="dxa" w:w="1484"/>
          </w:tcPr>
          <w:p>
            <w:pPr>
              <w:spacing w:after="0"/>
              <w:jc w:val="left"/>
            </w:pPr>
            <w:r>
              <w:rPr>
                <w:sz w:val="16"/>
              </w:rPr>
              <w:t>Hail</w:t>
            </w:r>
          </w:p>
        </w:tc>
        <w:tc>
          <w:tcPr>
            <w:tcW w:type="dxa" w:w="2059"/>
          </w:tcPr>
          <w:p>
            <w:pPr>
              <w:spacing w:after="0"/>
              <w:jc w:val="left"/>
            </w:pPr>
            <w:r>
              <w:rPr>
                <w:sz w:val="16"/>
              </w:rPr>
              <w:t>1 in</w:t>
            </w:r>
          </w:p>
        </w:tc>
        <w:tc>
          <w:tcPr>
            <w:tcW w:type="dxa" w:w="3046"/>
          </w:tcPr>
          <w:p>
            <w:pPr>
              <w:spacing w:after="0"/>
              <w:jc w:val="left"/>
            </w:pPr>
            <w:r>
              <w:rPr>
                <w:sz w:val="16"/>
              </w:rPr>
              <w:t>property not reported; $150,000 crops (2002 dollars)</w:t>
            </w:r>
          </w:p>
        </w:tc>
        <w:tc>
          <w:tcPr>
            <w:tcW w:type="dxa" w:w="944"/>
          </w:tcPr>
          <w:p>
            <w:pPr>
              <w:spacing w:after="0"/>
              <w:jc w:val="right"/>
            </w:pPr>
            <w:r>
              <w:rPr>
                <w:sz w:val="16"/>
              </w:rPr>
              <w:t>0, 0</w:t>
            </w:r>
          </w:p>
        </w:tc>
        <w:tc>
          <w:tcPr>
            <w:tcW w:type="dxa" w:w="1817"/>
          </w:tcPr>
          <w:p>
            <w:pPr>
              <w:spacing w:after="0"/>
              <w:jc w:val="left"/>
            </w:pPr>
            <w:r>
              <w:rPr>
                <w:sz w:val="16"/>
              </w:rPr>
              <w:t>FT SUMNER</w:t>
            </w:r>
          </w:p>
        </w:tc>
        <w:tc>
          <w:tcPr>
            <w:tcW w:type="dxa" w:w="1110"/>
          </w:tcPr>
          <w:p>
            <w:pPr>
              <w:spacing w:after="0"/>
              <w:jc w:val="left"/>
            </w:pPr>
          </w:p>
        </w:tc>
        <w:tc>
          <w:tcPr>
            <w:tcW w:type="dxa" w:w="2614"/>
          </w:tcPr>
          <w:p>
            <w:pPr>
              <w:spacing w:after="0"/>
              <w:jc w:val="left"/>
            </w:pPr>
            <w:r>
              <w:rPr>
                <w:sz w:val="16"/>
              </w:rPr>
              <w:t>B1-c most damaging: Hail</w:t>
            </w:r>
          </w:p>
        </w:tc>
      </w:tr>
      <w:tr>
        <w:trPr>
          <w:cantSplit/>
        </w:trPr>
        <w:tc>
          <w:tcPr>
            <w:tcW w:type="dxa" w:w="1037"/>
          </w:tcPr>
          <w:p>
            <w:pPr>
              <w:spacing w:after="0"/>
              <w:jc w:val="left"/>
            </w:pPr>
            <w:r>
              <w:rPr>
                <w:sz w:val="16"/>
              </w:rPr>
              <w:t>2002-06-20</w:t>
            </w:r>
          </w:p>
        </w:tc>
        <w:tc>
          <w:tcPr>
            <w:tcW w:type="dxa" w:w="1484"/>
          </w:tcPr>
          <w:p>
            <w:pPr>
              <w:spacing w:after="0"/>
              <w:jc w:val="left"/>
            </w:pPr>
            <w:r>
              <w:rPr>
                <w:sz w:val="16"/>
              </w:rPr>
              <w:t>Hail</w:t>
            </w:r>
          </w:p>
        </w:tc>
        <w:tc>
          <w:tcPr>
            <w:tcW w:type="dxa" w:w="2059"/>
          </w:tcPr>
          <w:p>
            <w:pPr>
              <w:spacing w:after="0"/>
              <w:jc w:val="left"/>
            </w:pPr>
            <w:r>
              <w:rPr>
                <w:sz w:val="16"/>
              </w:rPr>
              <w:t>0.88 in</w:t>
            </w:r>
          </w:p>
        </w:tc>
        <w:tc>
          <w:tcPr>
            <w:tcW w:type="dxa" w:w="3046"/>
          </w:tcPr>
          <w:p>
            <w:pPr>
              <w:spacing w:after="0"/>
              <w:jc w:val="left"/>
            </w:pPr>
            <w:r>
              <w:rPr>
                <w:sz w:val="16"/>
              </w:rPr>
              <w:t>property not reported; $100,000 crops (2002 dollars)</w:t>
            </w:r>
          </w:p>
        </w:tc>
        <w:tc>
          <w:tcPr>
            <w:tcW w:type="dxa" w:w="944"/>
          </w:tcPr>
          <w:p>
            <w:pPr>
              <w:spacing w:after="0"/>
              <w:jc w:val="right"/>
            </w:pPr>
            <w:r>
              <w:rPr>
                <w:sz w:val="16"/>
              </w:rPr>
              <w:t>0, 0</w:t>
            </w:r>
          </w:p>
        </w:tc>
        <w:tc>
          <w:tcPr>
            <w:tcW w:type="dxa" w:w="1817"/>
          </w:tcPr>
          <w:p>
            <w:pPr>
              <w:spacing w:after="0"/>
              <w:jc w:val="left"/>
            </w:pPr>
            <w:r>
              <w:rPr>
                <w:sz w:val="16"/>
              </w:rPr>
              <w:t>FT SUMNER</w:t>
            </w:r>
          </w:p>
        </w:tc>
        <w:tc>
          <w:tcPr>
            <w:tcW w:type="dxa" w:w="1110"/>
          </w:tcPr>
          <w:p>
            <w:pPr>
              <w:spacing w:after="0"/>
              <w:jc w:val="left"/>
            </w:pPr>
          </w:p>
        </w:tc>
        <w:tc>
          <w:tcPr>
            <w:tcW w:type="dxa" w:w="2614"/>
          </w:tcPr>
          <w:p>
            <w:pPr>
              <w:spacing w:after="0"/>
              <w:jc w:val="left"/>
            </w:pPr>
            <w:r>
              <w:rPr>
                <w:sz w:val="16"/>
              </w:rPr>
              <w:t>large reported damage</w:t>
            </w:r>
          </w:p>
        </w:tc>
      </w:tr>
      <w:tr>
        <w:trPr>
          <w:cantSplit/>
        </w:trPr>
        <w:tc>
          <w:tcPr>
            <w:tcW w:type="dxa" w:w="1037"/>
          </w:tcPr>
          <w:p>
            <w:pPr>
              <w:spacing w:after="0"/>
              <w:jc w:val="left"/>
            </w:pPr>
            <w:r>
              <w:rPr>
                <w:sz w:val="16"/>
              </w:rPr>
              <w:t>1993-09-02</w:t>
            </w:r>
          </w:p>
        </w:tc>
        <w:tc>
          <w:tcPr>
            <w:tcW w:type="dxa" w:w="1484"/>
          </w:tcPr>
          <w:p>
            <w:pPr>
              <w:spacing w:after="0"/>
              <w:jc w:val="left"/>
            </w:pPr>
            <w:r>
              <w:rPr>
                <w:sz w:val="16"/>
              </w:rPr>
              <w:t>Tornado</w:t>
            </w:r>
          </w:p>
        </w:tc>
        <w:tc>
          <w:tcPr>
            <w:tcW w:type="dxa" w:w="2059"/>
          </w:tcPr>
          <w:p>
            <w:pPr>
              <w:spacing w:after="0"/>
              <w:jc w:val="left"/>
            </w:pPr>
            <w:r>
              <w:rPr>
                <w:sz w:val="16"/>
              </w:rPr>
              <w:t>F1, 0.5 mi path length (whole path, pre-1996), 30 yd wide</w:t>
            </w:r>
          </w:p>
        </w:tc>
        <w:tc>
          <w:tcPr>
            <w:tcW w:type="dxa" w:w="3046"/>
          </w:tcPr>
          <w:p>
            <w:pPr>
              <w:spacing w:after="0"/>
              <w:jc w:val="left"/>
            </w:pPr>
            <w:r>
              <w:rPr>
                <w:sz w:val="16"/>
              </w:rPr>
              <w:t>$50,000 property; $5,000 crops (1993 dollars)</w:t>
            </w:r>
          </w:p>
        </w:tc>
        <w:tc>
          <w:tcPr>
            <w:tcW w:type="dxa" w:w="944"/>
          </w:tcPr>
          <w:p>
            <w:pPr>
              <w:spacing w:after="0"/>
              <w:jc w:val="right"/>
            </w:pPr>
            <w:r>
              <w:rPr>
                <w:sz w:val="16"/>
              </w:rPr>
              <w:t>0, 0</w:t>
            </w:r>
          </w:p>
        </w:tc>
        <w:tc>
          <w:tcPr>
            <w:tcW w:type="dxa" w:w="1817"/>
          </w:tcPr>
          <w:p>
            <w:pPr>
              <w:spacing w:after="0"/>
              <w:jc w:val="left"/>
            </w:pPr>
            <w:r>
              <w:rPr>
                <w:sz w:val="16"/>
              </w:rPr>
              <w:t>Fort Sumner</w:t>
            </w:r>
          </w:p>
        </w:tc>
        <w:tc>
          <w:tcPr>
            <w:tcW w:type="dxa" w:w="1110"/>
          </w:tcPr>
          <w:p>
            <w:pPr>
              <w:spacing w:after="0"/>
              <w:jc w:val="left"/>
            </w:pPr>
          </w:p>
        </w:tc>
        <w:tc>
          <w:tcPr>
            <w:tcW w:type="dxa" w:w="261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0.367</w:t>
            </w:r>
          </w:p>
        </w:tc>
        <w:tc>
          <w:tcPr>
            <w:tcW w:type="dxa" w:w="1276"/>
          </w:tcPr>
          <w:p>
            <w:pPr>
              <w:spacing w:after="0"/>
              <w:jc w:val="left"/>
            </w:pPr>
            <w:r>
              <w:rPr>
                <w:sz w:val="16"/>
              </w:rPr>
              <w:t>event-days per year</w:t>
            </w:r>
          </w:p>
        </w:tc>
        <w:tc>
          <w:tcPr>
            <w:tcW w:type="dxa" w:w="1580"/>
          </w:tcPr>
          <w:p>
            <w:pPr>
              <w:spacing w:after="0"/>
              <w:jc w:val="left"/>
            </w:pPr>
            <w:r>
              <w:rPr>
                <w:sz w:val="16"/>
              </w:rPr>
              <w:t>about 0.367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6.97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115</w:t>
            </w:r>
          </w:p>
        </w:tc>
        <w:tc>
          <w:tcPr>
            <w:tcW w:type="dxa" w:w="1276"/>
          </w:tcPr>
          <w:p>
            <w:pPr>
              <w:spacing w:after="0"/>
              <w:jc w:val="left"/>
            </w:pPr>
            <w:r>
              <w:rPr>
                <w:sz w:val="16"/>
              </w:rPr>
              <w:t>event-days per year</w:t>
            </w:r>
          </w:p>
        </w:tc>
        <w:tc>
          <w:tcPr>
            <w:tcW w:type="dxa" w:w="1580"/>
          </w:tcPr>
          <w:p>
            <w:pPr>
              <w:spacing w:after="0"/>
              <w:jc w:val="left"/>
            </w:pPr>
            <w:r>
              <w:rPr>
                <w:sz w:val="16"/>
              </w:rPr>
              <w:t>about 115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11 of 30 years, 1996 to 2025 (36.7%)</w:t>
            </w:r>
          </w:p>
        </w:tc>
        <w:tc>
          <w:tcPr>
            <w:tcW w:type="dxa" w:w="1521"/>
          </w:tcPr>
          <w:p>
            <w:pPr>
              <w:spacing w:after="0"/>
              <w:jc w:val="right"/>
            </w:pPr>
            <w:r>
              <w:rPr>
                <w:sz w:val="16"/>
              </w:rPr>
              <w:t>2,912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0.000341</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0.0341%</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1.25</w:t>
            </w:r>
          </w:p>
        </w:tc>
        <w:tc>
          <w:tcPr>
            <w:tcW w:type="dxa" w:w="1276"/>
          </w:tcPr>
          <w:p>
            <w:pPr>
              <w:spacing w:after="0"/>
              <w:jc w:val="left"/>
            </w:pPr>
            <w:r>
              <w:rPr>
                <w:sz w:val="16"/>
              </w:rPr>
              <w:t>events per year</w:t>
            </w:r>
          </w:p>
        </w:tc>
        <w:tc>
          <w:tcPr>
            <w:tcW w:type="dxa" w:w="1580"/>
          </w:tcPr>
          <w:p>
            <w:pPr>
              <w:spacing w:after="0"/>
              <w:jc w:val="left"/>
            </w:pPr>
            <w:r>
              <w:rPr>
                <w:sz w:val="16"/>
              </w:rPr>
              <w:t>about 1.25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47.7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1.79</w:t>
            </w:r>
          </w:p>
        </w:tc>
        <w:tc>
          <w:tcPr>
            <w:tcW w:type="dxa" w:w="1276"/>
          </w:tcPr>
          <w:p>
            <w:pPr>
              <w:spacing w:after="0"/>
              <w:jc w:val="left"/>
            </w:pPr>
            <w:r>
              <w:rPr>
                <w:sz w:val="16"/>
              </w:rPr>
              <w:t>event-days per year</w:t>
            </w:r>
          </w:p>
        </w:tc>
        <w:tc>
          <w:tcPr>
            <w:tcW w:type="dxa" w:w="1580"/>
          </w:tcPr>
          <w:p>
            <w:pPr>
              <w:spacing w:after="0"/>
              <w:jc w:val="left"/>
            </w:pPr>
            <w:r>
              <w:rPr>
                <w:sz w:val="16"/>
              </w:rPr>
              <w:t>about 1.79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954"/>
          </w:tcPr>
          <w:p>
            <w:pPr>
              <w:spacing w:after="0"/>
              <w:jc w:val="left"/>
            </w:pPr>
          </w:p>
        </w:tc>
        <w:tc>
          <w:tcPr>
            <w:tcW w:type="dxa" w:w="1521"/>
          </w:tcPr>
          <w:p>
            <w:pPr>
              <w:spacing w:after="0"/>
              <w:jc w:val="right"/>
            </w:pP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0.307</w:t>
            </w:r>
          </w:p>
        </w:tc>
        <w:tc>
          <w:tcPr>
            <w:tcW w:type="dxa" w:w="1276"/>
          </w:tcPr>
          <w:p>
            <w:pPr>
              <w:spacing w:after="0"/>
              <w:jc w:val="left"/>
            </w:pPr>
            <w:r>
              <w:rPr>
                <w:sz w:val="16"/>
              </w:rPr>
              <w:t>event-days per year</w:t>
            </w:r>
          </w:p>
        </w:tc>
        <w:tc>
          <w:tcPr>
            <w:tcW w:type="dxa" w:w="1580"/>
          </w:tcPr>
          <w:p>
            <w:pPr>
              <w:spacing w:after="0"/>
              <w:jc w:val="left"/>
            </w:pPr>
            <w:r>
              <w:rPr>
                <w:sz w:val="16"/>
              </w:rPr>
              <w:t>about 0.307 days per year</w:t>
            </w:r>
          </w:p>
        </w:tc>
        <w:tc>
          <w:tcPr>
            <w:tcW w:type="dxa" w:w="1037"/>
          </w:tcPr>
          <w:p>
            <w:pPr>
              <w:spacing w:after="0"/>
              <w:jc w:val="left"/>
            </w:pPr>
            <w:r>
              <w:rPr>
                <w:sz w:val="16"/>
              </w:rPr>
              <w:t>Possible</w:t>
            </w:r>
          </w:p>
        </w:tc>
        <w:tc>
          <w:tcPr>
            <w:tcW w:type="dxa" w:w="1954"/>
          </w:tcPr>
          <w:p>
            <w:pPr>
              <w:spacing w:after="0"/>
              <w:jc w:val="left"/>
            </w:pPr>
            <w:r>
              <w:rPr>
                <w:sz w:val="16"/>
              </w:rPr>
              <w:t>Storm Events event-days in 1 of 30 years, 1996 to 2025 (3.33%)</w:t>
            </w:r>
          </w:p>
        </w:tc>
        <w:tc>
          <w:tcPr>
            <w:tcW w:type="dxa" w:w="1521"/>
          </w:tcPr>
          <w:p>
            <w:pPr>
              <w:spacing w:after="0"/>
              <w:jc w:val="right"/>
            </w:pPr>
            <w:r>
              <w:rPr>
                <w:sz w:val="16"/>
              </w:rPr>
              <w:t>21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0.536</w:t>
            </w:r>
          </w:p>
        </w:tc>
        <w:tc>
          <w:tcPr>
            <w:tcW w:type="dxa" w:w="1276"/>
          </w:tcPr>
          <w:p>
            <w:pPr>
              <w:spacing w:after="0"/>
              <w:jc w:val="left"/>
            </w:pPr>
            <w:r>
              <w:rPr>
                <w:sz w:val="16"/>
              </w:rPr>
              <w:t>event-days per year</w:t>
            </w:r>
          </w:p>
        </w:tc>
        <w:tc>
          <w:tcPr>
            <w:tcW w:type="dxa" w:w="1580"/>
          </w:tcPr>
          <w:p>
            <w:pPr>
              <w:spacing w:after="0"/>
              <w:jc w:val="left"/>
            </w:pPr>
            <w:r>
              <w:rPr>
                <w:sz w:val="16"/>
              </w:rPr>
              <w:t>about 0.536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10 of 30 years, 1996 to 2025 (33.3%)</w:t>
            </w:r>
          </w:p>
        </w:tc>
        <w:tc>
          <w:tcPr>
            <w:tcW w:type="dxa" w:w="1521"/>
          </w:tcPr>
          <w:p>
            <w:pPr>
              <w:spacing w:after="0"/>
              <w:jc w:val="right"/>
            </w:pPr>
            <w:r>
              <w:rPr>
                <w:sz w:val="16"/>
              </w:rPr>
              <w:t>15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0.267</w:t>
            </w:r>
          </w:p>
        </w:tc>
        <w:tc>
          <w:tcPr>
            <w:tcW w:type="dxa" w:w="1276"/>
          </w:tcPr>
          <w:p>
            <w:pPr>
              <w:spacing w:after="0"/>
              <w:jc w:val="left"/>
            </w:pPr>
            <w:r>
              <w:rPr>
                <w:sz w:val="16"/>
              </w:rPr>
              <w:t>events per year (modeled)</w:t>
            </w:r>
          </w:p>
        </w:tc>
        <w:tc>
          <w:tcPr>
            <w:tcW w:type="dxa" w:w="1580"/>
          </w:tcPr>
          <w:p>
            <w:pPr>
              <w:spacing w:after="0"/>
              <w:jc w:val="left"/>
            </w:pPr>
            <w:r>
              <w:rPr>
                <w:sz w:val="16"/>
              </w:rPr>
              <w:t>about 1 in 4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51.6</w:t>
            </w:r>
          </w:p>
        </w:tc>
        <w:tc>
          <w:tcPr>
            <w:tcW w:type="dxa" w:w="1276"/>
          </w:tcPr>
          <w:p>
            <w:pPr>
              <w:spacing w:after="0"/>
              <w:jc w:val="left"/>
            </w:pPr>
            <w:r>
              <w:rPr>
                <w:sz w:val="16"/>
              </w:rPr>
              <w:t>days per year with a strike</w:t>
            </w:r>
          </w:p>
        </w:tc>
        <w:tc>
          <w:tcPr>
            <w:tcW w:type="dxa" w:w="1580"/>
          </w:tcPr>
          <w:p>
            <w:pPr>
              <w:spacing w:after="0"/>
              <w:jc w:val="left"/>
            </w:pPr>
            <w:r>
              <w:rPr>
                <w:sz w:val="16"/>
              </w:rPr>
              <w:t>about 51.6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0.47</w:t>
            </w:r>
          </w:p>
        </w:tc>
        <w:tc>
          <w:tcPr>
            <w:tcW w:type="dxa" w:w="1276"/>
          </w:tcPr>
          <w:p>
            <w:pPr>
              <w:spacing w:after="0"/>
              <w:jc w:val="left"/>
            </w:pPr>
            <w:r>
              <w:rPr>
                <w:sz w:val="16"/>
              </w:rPr>
              <w:t>events per year</w:t>
            </w:r>
          </w:p>
        </w:tc>
        <w:tc>
          <w:tcPr>
            <w:tcW w:type="dxa" w:w="1580"/>
          </w:tcPr>
          <w:p>
            <w:pPr>
              <w:spacing w:after="0"/>
              <w:jc w:val="left"/>
            </w:pPr>
            <w:r>
              <w:rPr>
                <w:sz w:val="16"/>
              </w:rPr>
              <w:t>about 1 in 2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18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0.319</w:t>
            </w:r>
          </w:p>
        </w:tc>
        <w:tc>
          <w:tcPr>
            <w:tcW w:type="dxa" w:w="1276"/>
          </w:tcPr>
          <w:p>
            <w:pPr>
              <w:spacing w:after="0"/>
              <w:jc w:val="left"/>
            </w:pPr>
            <w:r>
              <w:rPr>
                <w:sz w:val="16"/>
              </w:rPr>
              <w:t>events per year</w:t>
            </w:r>
          </w:p>
        </w:tc>
        <w:tc>
          <w:tcPr>
            <w:tcW w:type="dxa" w:w="1580"/>
          </w:tcPr>
          <w:p>
            <w:pPr>
              <w:spacing w:after="0"/>
              <w:jc w:val="left"/>
            </w:pPr>
            <w:r>
              <w:rPr>
                <w:sz w:val="16"/>
              </w:rPr>
              <w:t>about 1 in 3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0.0001</w:t>
            </w:r>
          </w:p>
        </w:tc>
        <w:tc>
          <w:tcPr>
            <w:tcW w:type="dxa" w:w="1276"/>
          </w:tcPr>
          <w:p>
            <w:pPr>
              <w:spacing w:after="0"/>
              <w:jc w:val="left"/>
            </w:pPr>
            <w:r>
              <w:rPr>
                <w:sz w:val="16"/>
              </w:rPr>
              <w:t>annual probability</w:t>
            </w:r>
          </w:p>
        </w:tc>
        <w:tc>
          <w:tcPr>
            <w:tcW w:type="dxa" w:w="1580"/>
          </w:tcPr>
          <w:p>
            <w:pPr>
              <w:spacing w:after="0"/>
              <w:jc w:val="left"/>
            </w:pPr>
            <w:r>
              <w:rPr>
                <w:sz w:val="16"/>
              </w:rPr>
              <w:t>about 1 in 10,000 years</w:t>
            </w:r>
          </w:p>
        </w:tc>
        <w:tc>
          <w:tcPr>
            <w:tcW w:type="dxa" w:w="1037"/>
          </w:tcPr>
          <w:p>
            <w:pPr>
              <w:spacing w:after="0"/>
              <w:jc w:val="left"/>
            </w:pPr>
            <w:r>
              <w:rPr>
                <w:sz w:val="16"/>
              </w:rPr>
              <w:t>Unlikely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0.00515</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0.515%</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8.37</w:t>
            </w:r>
          </w:p>
        </w:tc>
        <w:tc>
          <w:tcPr>
            <w:tcW w:type="dxa" w:w="1276"/>
          </w:tcPr>
          <w:p>
            <w:pPr>
              <w:spacing w:after="0"/>
              <w:jc w:val="left"/>
            </w:pPr>
            <w:r>
              <w:rPr>
                <w:sz w:val="16"/>
              </w:rPr>
              <w:t>event-days per year</w:t>
            </w:r>
          </w:p>
        </w:tc>
        <w:tc>
          <w:tcPr>
            <w:tcW w:type="dxa" w:w="1580"/>
          </w:tcPr>
          <w:p>
            <w:pPr>
              <w:spacing w:after="0"/>
              <w:jc w:val="left"/>
            </w:pPr>
            <w:r>
              <w:rPr>
                <w:sz w:val="16"/>
              </w:rPr>
              <w:t>about 8.37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15 of 30 years, 1996 to 2025 (50%)</w:t>
            </w:r>
          </w:p>
        </w:tc>
        <w:tc>
          <w:tcPr>
            <w:tcW w:type="dxa" w:w="1521"/>
          </w:tcPr>
          <w:p>
            <w:pPr>
              <w:spacing w:after="0"/>
              <w:jc w:val="right"/>
            </w:pPr>
            <w:r>
              <w:rPr>
                <w:sz w:val="16"/>
              </w:rPr>
              <w:t>159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43.6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99.3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15.8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75.4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44.1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18.8</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89.6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69.9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69.8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73.4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26.2</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46.3</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93.6</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902"/>
        <w:gridCol w:w="3103"/>
        <w:gridCol w:w="2474"/>
        <w:gridCol w:w="3208"/>
        <w:gridCol w:w="2789"/>
      </w:tblGrid>
      <w:tr>
        <w:trPr>
          <w:cantSplit/>
          <w:tblHeader/>
        </w:trPr>
        <w:tc>
          <w:tcPr>
            <w:tcW w:type="dxa" w:w="1636"/>
            <w:shd w:val="clear" w:color="auto" w:fill="E8E8E8"/>
          </w:tcPr>
          <w:p>
            <w:pPr>
              <w:spacing w:after="0"/>
              <w:jc w:val="left"/>
            </w:pPr>
            <w:r>
              <w:rPr>
                <w:b/>
                <w:sz w:val="16"/>
              </w:rPr>
              <w:t>Jurisdiction</w:t>
            </w:r>
          </w:p>
        </w:tc>
        <w:tc>
          <w:tcPr>
            <w:tcW w:type="dxa" w:w="902"/>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De Baca County</w:t>
            </w:r>
          </w:p>
        </w:tc>
        <w:tc>
          <w:tcPr>
            <w:tcW w:type="dxa" w:w="902"/>
          </w:tcPr>
          <w:p>
            <w:pPr>
              <w:spacing w:after="0"/>
              <w:jc w:val="left"/>
            </w:pPr>
            <w:r>
              <w:rPr>
                <w:sz w:val="16"/>
              </w:rPr>
              <w:t>County</w:t>
            </w:r>
          </w:p>
        </w:tc>
        <w:tc>
          <w:tcPr>
            <w:tcW w:type="dxa" w:w="3103"/>
          </w:tcPr>
          <w:p>
            <w:pPr>
              <w:spacing w:after="0"/>
              <w:jc w:val="left"/>
            </w:pPr>
            <w:r>
              <w:rPr>
                <w:sz w:val="16"/>
              </w:rPr>
              <w:t>Approved, expires 2029-05-13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0 total; 0 since its plan</w:t>
            </w:r>
          </w:p>
        </w:tc>
      </w:tr>
      <w:tr>
        <w:trPr>
          <w:cantSplit/>
        </w:trPr>
        <w:tc>
          <w:tcPr>
            <w:tcW w:type="dxa" w:w="1636"/>
          </w:tcPr>
          <w:p>
            <w:pPr>
              <w:spacing w:after="0"/>
              <w:jc w:val="left"/>
            </w:pPr>
            <w:r>
              <w:rPr>
                <w:sz w:val="16"/>
              </w:rPr>
              <w:t>Fort Sumner village</w:t>
            </w:r>
          </w:p>
        </w:tc>
        <w:tc>
          <w:tcPr>
            <w:tcW w:type="dxa" w:w="902"/>
          </w:tcPr>
          <w:p>
            <w:pPr>
              <w:spacing w:after="0"/>
              <w:jc w:val="left"/>
            </w:pPr>
            <w:r>
              <w:rPr>
                <w:sz w:val="16"/>
              </w:rPr>
              <w:t>Village</w:t>
            </w:r>
          </w:p>
        </w:tc>
        <w:tc>
          <w:tcPr>
            <w:tcW w:type="dxa" w:w="3103"/>
          </w:tcPr>
          <w:p>
            <w:pPr>
              <w:spacing w:after="0"/>
              <w:jc w:val="left"/>
            </w:pPr>
            <w:r>
              <w:rPr>
                <w:sz w:val="16"/>
              </w:rPr>
              <w:t>Approved, expires 2029-05-13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141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8"/>
        <w:gridCol w:w="1046"/>
        <w:gridCol w:w="1037"/>
        <w:gridCol w:w="1126"/>
        <w:gridCol w:w="1023"/>
        <w:gridCol w:w="1305"/>
        <w:gridCol w:w="1239"/>
        <w:gridCol w:w="1119"/>
        <w:gridCol w:w="1119"/>
        <w:gridCol w:w="170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9"/>
            <w:shd w:val="clear" w:color="auto" w:fill="E8E8E8"/>
          </w:tcPr>
          <w:p>
            <w:pPr>
              <w:spacing w:after="0"/>
              <w:jc w:val="right"/>
            </w:pPr>
            <w:r>
              <w:rPr>
                <w:b/>
                <w:sz w:val="16"/>
              </w:rPr>
              <w:t>Storm Events damage since 2024-05-14</w:t>
            </w:r>
          </w:p>
          <w:p>
            <w:pPr>
              <w:spacing w:after="0"/>
              <w:jc w:val="right"/>
            </w:pPr>
            <w:r>
              <w:rPr>
                <w:i/>
                <w:color w:val="555555"/>
                <w:sz w:val="14"/>
              </w:rPr>
              <w:t>county-coded records, property plus crops, nominal dollars</w:t>
            </w:r>
          </w:p>
        </w:tc>
        <w:tc>
          <w:tcPr>
            <w:tcW w:type="dxa" w:w="111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$480,580,946</w:t>
            </w:r>
          </w:p>
        </w:tc>
        <w:tc>
          <w:tcPr>
            <w:tcW w:type="dxa" w:w="1138"/>
          </w:tcPr>
          <w:p>
            <w:pPr>
              <w:spacing w:after="0"/>
              <w:jc w:val="right"/>
            </w:pPr>
            <w:r>
              <w:rPr>
                <w:sz w:val="16"/>
              </w:rPr>
              <w:t>$36,225,183</w:t>
            </w:r>
          </w:p>
        </w:tc>
        <w:tc>
          <w:tcPr>
            <w:tcW w:type="dxa" w:w="1046"/>
          </w:tcPr>
          <w:p>
            <w:pPr>
              <w:spacing w:after="0"/>
              <w:jc w:val="right"/>
            </w:pPr>
            <w:r>
              <w:rPr>
                <w:sz w:val="16"/>
              </w:rPr>
              <w:t>1,687</w:t>
            </w:r>
          </w:p>
        </w:tc>
        <w:tc>
          <w:tcPr>
            <w:tcW w:type="dxa" w:w="1037"/>
          </w:tcPr>
          <w:p>
            <w:pPr>
              <w:spacing w:after="0"/>
              <w:jc w:val="right"/>
            </w:pPr>
            <w:r>
              <w:rPr>
                <w:sz w:val="16"/>
              </w:rPr>
              <w:t>$77</w:t>
            </w:r>
          </w:p>
        </w:tc>
        <w:tc>
          <w:tcPr>
            <w:tcW w:type="dxa" w:w="1126"/>
          </w:tcPr>
          <w:p>
            <w:pPr>
              <w:spacing w:after="0"/>
              <w:jc w:val="right"/>
            </w:pPr>
            <w:r>
              <w:rPr>
                <w:sz w:val="16"/>
              </w:rPr>
              <w:t>$7,988</w:t>
            </w:r>
          </w:p>
        </w:tc>
        <w:tc>
          <w:tcPr>
            <w:tcW w:type="dxa" w:w="1023"/>
          </w:tcPr>
          <w:p>
            <w:pPr>
              <w:spacing w:after="0"/>
              <w:jc w:val="right"/>
            </w:pPr>
            <w:r>
              <w:rPr>
                <w:sz w:val="16"/>
              </w:rPr>
              <w:t>$22,561</w:t>
            </w:r>
          </w:p>
        </w:tc>
        <w:tc>
          <w:tcPr>
            <w:tcW w:type="dxa" w:w="1305"/>
          </w:tcPr>
          <w:p>
            <w:pPr>
              <w:spacing w:after="0"/>
              <w:jc w:val="right"/>
            </w:pPr>
            <w:r>
              <w:rPr>
                <w:sz w:val="16"/>
              </w:rPr>
              <w:t>under 0.0001%</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8"/>
          </w:tcPr>
          <w:p>
            <w:pPr>
              <w:spacing w:after="0"/>
              <w:jc w:val="right"/>
            </w:pPr>
            <w:r>
              <w:rPr>
                <w:sz w:val="16"/>
              </w:rPr>
              <w:t>$4,010,361</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$707,091</w:t>
            </w:r>
          </w:p>
        </w:tc>
        <w:tc>
          <w:tcPr>
            <w:tcW w:type="dxa" w:w="1023"/>
          </w:tcPr>
          <w:p>
            <w:pPr>
              <w:spacing w:after="0"/>
              <w:jc w:val="right"/>
            </w:pPr>
            <w:r>
              <w:rPr>
                <w:sz w:val="16"/>
              </w:rPr>
              <w:t>n/a</w:t>
            </w:r>
          </w:p>
        </w:tc>
        <w:tc>
          <w:tcPr>
            <w:tcW w:type="dxa" w:w="1305"/>
          </w:tcPr>
          <w:p>
            <w:pPr>
              <w:spacing w:after="0"/>
              <w:jc w:val="right"/>
            </w:pPr>
            <w:r>
              <w:rPr>
                <w:sz w:val="16"/>
              </w:rPr>
              <w:t>17.6% (agriculture)</w:t>
            </w:r>
          </w:p>
        </w:tc>
        <w:tc>
          <w:tcPr>
            <w:tcW w:type="dxa" w:w="1239"/>
          </w:tcPr>
          <w:p>
            <w:pPr>
              <w:spacing w:after="0"/>
              <w:jc w:val="right"/>
            </w:pPr>
          </w:p>
        </w:tc>
        <w:tc>
          <w:tcPr>
            <w:tcW w:type="dxa" w:w="1119"/>
          </w:tcPr>
          <w:p>
            <w:pPr>
              <w:spacing w:after="0"/>
              <w:jc w:val="right"/>
            </w:pPr>
            <w:r>
              <w:rPr>
                <w:sz w:val="16"/>
              </w:rPr>
              <w:t>$0</w:t>
            </w:r>
          </w:p>
        </w:tc>
        <w:tc>
          <w:tcPr>
            <w:tcW w:type="dxa" w:w="1119"/>
          </w:tcPr>
          <w:p>
            <w:pPr>
              <w:spacing w:after="0"/>
              <w:jc w:val="right"/>
            </w:pPr>
          </w:p>
        </w:tc>
        <w:tc>
          <w:tcPr>
            <w:tcW w:type="dxa" w:w="170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$806,437,971</w:t>
            </w:r>
          </w:p>
        </w:tc>
        <w:tc>
          <w:tcPr>
            <w:tcW w:type="dxa" w:w="1138"/>
          </w:tcPr>
          <w:p>
            <w:pPr>
              <w:spacing w:after="0"/>
              <w:jc w:val="right"/>
            </w:pPr>
            <w:r>
              <w:rPr>
                <w:sz w:val="16"/>
              </w:rPr>
              <w:t>n/a</w:t>
            </w:r>
          </w:p>
        </w:tc>
        <w:tc>
          <w:tcPr>
            <w:tcW w:type="dxa" w:w="1046"/>
          </w:tcPr>
          <w:p>
            <w:pPr>
              <w:spacing w:after="0"/>
              <w:jc w:val="right"/>
            </w:pPr>
            <w:r>
              <w:rPr>
                <w:sz w:val="16"/>
              </w:rPr>
              <w:t>1,698</w:t>
            </w:r>
          </w:p>
        </w:tc>
        <w:tc>
          <w:tcPr>
            <w:tcW w:type="dxa" w:w="1037"/>
          </w:tcPr>
          <w:p>
            <w:pPr>
              <w:spacing w:after="0"/>
              <w:jc w:val="right"/>
            </w:pPr>
            <w:r>
              <w:rPr>
                <w:sz w:val="16"/>
              </w:rPr>
              <w:t>$2,374</w:t>
            </w:r>
          </w:p>
        </w:tc>
        <w:tc>
          <w:tcPr>
            <w:tcW w:type="dxa" w:w="1126"/>
          </w:tcPr>
          <w:p>
            <w:pPr>
              <w:spacing w:after="0"/>
              <w:jc w:val="right"/>
            </w:pPr>
            <w:r>
              <w:rPr>
                <w:sz w:val="16"/>
              </w:rPr>
              <w:t>n/a</w:t>
            </w:r>
          </w:p>
        </w:tc>
        <w:tc>
          <w:tcPr>
            <w:tcW w:type="dxa" w:w="1023"/>
          </w:tcPr>
          <w:p>
            <w:pPr>
              <w:spacing w:after="0"/>
              <w:jc w:val="right"/>
            </w:pPr>
            <w:r>
              <w:rPr>
                <w:sz w:val="16"/>
              </w:rPr>
              <w:t>$821</w:t>
            </w:r>
          </w:p>
        </w:tc>
        <w:tc>
          <w:tcPr>
            <w:tcW w:type="dxa" w:w="1305"/>
          </w:tcPr>
          <w:p>
            <w:pPr>
              <w:spacing w:after="0"/>
              <w:jc w:val="right"/>
            </w:pPr>
            <w:r>
              <w:rPr>
                <w:sz w:val="16"/>
              </w:rPr>
              <w:t>0.000294%</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$480,580,946</w:t>
            </w:r>
          </w:p>
        </w:tc>
        <w:tc>
          <w:tcPr>
            <w:tcW w:type="dxa" w:w="1138"/>
          </w:tcPr>
          <w:p>
            <w:pPr>
              <w:spacing w:after="0"/>
              <w:jc w:val="right"/>
            </w:pPr>
            <w:r>
              <w:rPr>
                <w:sz w:val="16"/>
              </w:rPr>
              <w:t>$36,225,183</w:t>
            </w:r>
          </w:p>
        </w:tc>
        <w:tc>
          <w:tcPr>
            <w:tcW w:type="dxa" w:w="1046"/>
          </w:tcPr>
          <w:p>
            <w:pPr>
              <w:spacing w:after="0"/>
              <w:jc w:val="right"/>
            </w:pPr>
            <w:r>
              <w:rPr>
                <w:sz w:val="16"/>
              </w:rPr>
              <w:t>1,687</w:t>
            </w:r>
          </w:p>
        </w:tc>
        <w:tc>
          <w:tcPr>
            <w:tcW w:type="dxa" w:w="1037"/>
          </w:tcPr>
          <w:p>
            <w:pPr>
              <w:spacing w:after="0"/>
              <w:jc w:val="right"/>
            </w:pPr>
            <w:r>
              <w:rPr>
                <w:sz w:val="16"/>
              </w:rPr>
              <w:t>$3,190</w:t>
            </w:r>
          </w:p>
        </w:tc>
        <w:tc>
          <w:tcPr>
            <w:tcW w:type="dxa" w:w="1126"/>
          </w:tcPr>
          <w:p>
            <w:pPr>
              <w:spacing w:after="0"/>
              <w:jc w:val="right"/>
            </w:pPr>
            <w:r>
              <w:rPr>
                <w:sz w:val="16"/>
              </w:rPr>
              <w:t>$13,053</w:t>
            </w:r>
          </w:p>
        </w:tc>
        <w:tc>
          <w:tcPr>
            <w:tcW w:type="dxa" w:w="1023"/>
          </w:tcPr>
          <w:p>
            <w:pPr>
              <w:spacing w:after="0"/>
              <w:jc w:val="right"/>
            </w:pPr>
            <w:r>
              <w:rPr>
                <w:sz w:val="16"/>
              </w:rPr>
              <w:t>$6,948</w:t>
            </w:r>
          </w:p>
        </w:tc>
        <w:tc>
          <w:tcPr>
            <w:tcW w:type="dxa" w:w="1305"/>
          </w:tcPr>
          <w:p>
            <w:pPr>
              <w:spacing w:after="0"/>
              <w:jc w:val="right"/>
            </w:pPr>
            <w:r>
              <w:rPr>
                <w:sz w:val="16"/>
              </w:rPr>
              <w:t>0.000664%</w:t>
            </w:r>
          </w:p>
        </w:tc>
        <w:tc>
          <w:tcPr>
            <w:tcW w:type="dxa" w:w="1239"/>
          </w:tcPr>
          <w:p>
            <w:pPr>
              <w:spacing w:after="0"/>
              <w:jc w:val="right"/>
            </w:pPr>
            <w:r>
              <w:rPr>
                <w:sz w:val="16"/>
              </w:rPr>
              <w:t>$0</w:t>
            </w: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$480,580,946</w:t>
            </w:r>
          </w:p>
        </w:tc>
        <w:tc>
          <w:tcPr>
            <w:tcW w:type="dxa" w:w="1138"/>
          </w:tcPr>
          <w:p>
            <w:pPr>
              <w:spacing w:after="0"/>
              <w:jc w:val="right"/>
            </w:pPr>
            <w:r>
              <w:rPr>
                <w:sz w:val="16"/>
              </w:rPr>
              <w:t>$36,225,183</w:t>
            </w:r>
          </w:p>
        </w:tc>
        <w:tc>
          <w:tcPr>
            <w:tcW w:type="dxa" w:w="1046"/>
          </w:tcPr>
          <w:p>
            <w:pPr>
              <w:spacing w:after="0"/>
              <w:jc w:val="right"/>
            </w:pPr>
            <w:r>
              <w:rPr>
                <w:sz w:val="16"/>
              </w:rPr>
              <w:t>1,687</w:t>
            </w:r>
          </w:p>
        </w:tc>
        <w:tc>
          <w:tcPr>
            <w:tcW w:type="dxa" w:w="1037"/>
          </w:tcPr>
          <w:p>
            <w:pPr>
              <w:spacing w:after="0"/>
              <w:jc w:val="right"/>
            </w:pPr>
            <w:r>
              <w:rPr>
                <w:sz w:val="16"/>
              </w:rPr>
              <w:t>$3</w:t>
            </w:r>
          </w:p>
        </w:tc>
        <w:tc>
          <w:tcPr>
            <w:tcW w:type="dxa" w:w="1126"/>
          </w:tcPr>
          <w:p>
            <w:pPr>
              <w:spacing w:after="0"/>
              <w:jc w:val="right"/>
            </w:pPr>
            <w:r>
              <w:rPr>
                <w:sz w:val="16"/>
              </w:rPr>
              <w:t>$1,860</w:t>
            </w:r>
          </w:p>
        </w:tc>
        <w:tc>
          <w:tcPr>
            <w:tcW w:type="dxa" w:w="1023"/>
          </w:tcPr>
          <w:p>
            <w:pPr>
              <w:spacing w:after="0"/>
              <w:jc w:val="right"/>
            </w:pPr>
            <w:r>
              <w:rPr>
                <w:sz w:val="16"/>
              </w:rPr>
              <w:t>$23,421</w:t>
            </w:r>
          </w:p>
        </w:tc>
        <w:tc>
          <w:tcPr>
            <w:tcW w:type="dxa" w:w="1305"/>
          </w:tcPr>
          <w:p>
            <w:pPr>
              <w:spacing w:after="0"/>
              <w:jc w:val="right"/>
            </w:pPr>
            <w:r>
              <w:rPr>
                <w:sz w:val="16"/>
              </w:rPr>
              <w:t>under 0.0001%</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8"/>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023"/>
          </w:tcPr>
          <w:p>
            <w:pPr>
              <w:spacing w:after="0"/>
              <w:jc w:val="right"/>
            </w:pPr>
          </w:p>
        </w:tc>
        <w:tc>
          <w:tcPr>
            <w:tcW w:type="dxa" w:w="1305"/>
          </w:tcPr>
          <w:p>
            <w:pPr>
              <w:spacing w:after="0"/>
              <w:jc w:val="right"/>
            </w:pP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$480,580,946</w:t>
            </w:r>
          </w:p>
        </w:tc>
        <w:tc>
          <w:tcPr>
            <w:tcW w:type="dxa" w:w="1138"/>
          </w:tcPr>
          <w:p>
            <w:pPr>
              <w:spacing w:after="0"/>
              <w:jc w:val="right"/>
            </w:pPr>
            <w:r>
              <w:rPr>
                <w:sz w:val="16"/>
              </w:rPr>
              <w:t>n/a</w:t>
            </w:r>
          </w:p>
        </w:tc>
        <w:tc>
          <w:tcPr>
            <w:tcW w:type="dxa" w:w="1046"/>
          </w:tcPr>
          <w:p>
            <w:pPr>
              <w:spacing w:after="0"/>
              <w:jc w:val="right"/>
            </w:pPr>
            <w:r>
              <w:rPr>
                <w:sz w:val="16"/>
              </w:rPr>
              <w:t>1,687</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1023"/>
          </w:tcPr>
          <w:p>
            <w:pPr>
              <w:spacing w:after="0"/>
              <w:jc w:val="right"/>
            </w:pPr>
            <w:r>
              <w:rPr>
                <w:sz w:val="16"/>
              </w:rPr>
              <w:t>$797</w:t>
            </w:r>
          </w:p>
        </w:tc>
        <w:tc>
          <w:tcPr>
            <w:tcW w:type="dxa" w:w="1305"/>
          </w:tcPr>
          <w:p>
            <w:pPr>
              <w:spacing w:after="0"/>
              <w:jc w:val="right"/>
            </w:pPr>
            <w:r>
              <w:rPr>
                <w:sz w:val="16"/>
              </w:rPr>
              <w:t>under 0.0001%</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$480,505,545</w:t>
            </w:r>
          </w:p>
        </w:tc>
        <w:tc>
          <w:tcPr>
            <w:tcW w:type="dxa" w:w="1138"/>
          </w:tcPr>
          <w:p>
            <w:pPr>
              <w:spacing w:after="0"/>
              <w:jc w:val="right"/>
            </w:pPr>
            <w:r>
              <w:rPr>
                <w:sz w:val="16"/>
              </w:rPr>
              <w:t>$263,591</w:t>
            </w:r>
          </w:p>
        </w:tc>
        <w:tc>
          <w:tcPr>
            <w:tcW w:type="dxa" w:w="1046"/>
          </w:tcPr>
          <w:p>
            <w:pPr>
              <w:spacing w:after="0"/>
              <w:jc w:val="right"/>
            </w:pPr>
            <w:r>
              <w:rPr>
                <w:sz w:val="16"/>
              </w:rPr>
              <w:t>33</w:t>
            </w:r>
          </w:p>
        </w:tc>
        <w:tc>
          <w:tcPr>
            <w:tcW w:type="dxa" w:w="1037"/>
          </w:tcPr>
          <w:p>
            <w:pPr>
              <w:spacing w:after="0"/>
              <w:jc w:val="right"/>
            </w:pPr>
            <w:r>
              <w:rPr>
                <w:sz w:val="16"/>
              </w:rPr>
              <w:t>$1,195,592</w:t>
            </w:r>
          </w:p>
        </w:tc>
        <w:tc>
          <w:tcPr>
            <w:tcW w:type="dxa" w:w="1126"/>
          </w:tcPr>
          <w:p>
            <w:pPr>
              <w:spacing w:after="0"/>
              <w:jc w:val="right"/>
            </w:pPr>
            <w:r>
              <w:rPr>
                <w:sz w:val="16"/>
              </w:rPr>
              <w:t>$1,969</w:t>
            </w:r>
          </w:p>
        </w:tc>
        <w:tc>
          <w:tcPr>
            <w:tcW w:type="dxa" w:w="1023"/>
          </w:tcPr>
          <w:p>
            <w:pPr>
              <w:spacing w:after="0"/>
              <w:jc w:val="right"/>
            </w:pPr>
            <w:r>
              <w:rPr>
                <w:sz w:val="16"/>
              </w:rPr>
              <w:t>$602</w:t>
            </w:r>
          </w:p>
        </w:tc>
        <w:tc>
          <w:tcPr>
            <w:tcW w:type="dxa" w:w="1305"/>
          </w:tcPr>
          <w:p>
            <w:pPr>
              <w:spacing w:after="0"/>
              <w:jc w:val="right"/>
            </w:pPr>
            <w:r>
              <w:rPr>
                <w:sz w:val="16"/>
              </w:rPr>
              <w:t>n/a (see note)</w:t>
            </w:r>
          </w:p>
        </w:tc>
        <w:tc>
          <w:tcPr>
            <w:tcW w:type="dxa" w:w="1239"/>
          </w:tcPr>
          <w:p>
            <w:pPr>
              <w:spacing w:after="0"/>
              <w:jc w:val="right"/>
            </w:pPr>
            <w:r>
              <w:rPr>
                <w:sz w:val="16"/>
              </w:rPr>
              <w:t>$10,000</w:t>
            </w:r>
          </w:p>
        </w:tc>
        <w:tc>
          <w:tcPr>
            <w:tcW w:type="dxa" w:w="1119"/>
          </w:tcPr>
          <w:p>
            <w:pPr>
              <w:spacing w:after="0"/>
              <w:jc w:val="right"/>
            </w:pPr>
          </w:p>
        </w:tc>
        <w:tc>
          <w:tcPr>
            <w:tcW w:type="dxa" w:w="1119"/>
          </w:tcPr>
          <w:p>
            <w:pPr>
              <w:spacing w:after="0"/>
              <w:jc w:val="right"/>
            </w:pPr>
          </w:p>
        </w:tc>
        <w:tc>
          <w:tcPr>
            <w:tcW w:type="dxa" w:w="170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$4,087,370</w:t>
            </w:r>
          </w:p>
        </w:tc>
        <w:tc>
          <w:tcPr>
            <w:tcW w:type="dxa" w:w="1138"/>
          </w:tcPr>
          <w:p>
            <w:pPr>
              <w:spacing w:after="0"/>
              <w:jc w:val="right"/>
            </w:pPr>
            <w:r>
              <w:rPr>
                <w:sz w:val="16"/>
              </w:rPr>
              <w:t>n/a</w:t>
            </w:r>
          </w:p>
        </w:tc>
        <w:tc>
          <w:tcPr>
            <w:tcW w:type="dxa" w:w="1046"/>
          </w:tcPr>
          <w:p>
            <w:pPr>
              <w:spacing w:after="0"/>
              <w:jc w:val="right"/>
            </w:pPr>
            <w:r>
              <w:rPr>
                <w:sz w:val="16"/>
              </w:rPr>
              <w:t>7</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023"/>
          </w:tcPr>
          <w:p>
            <w:pPr>
              <w:spacing w:after="0"/>
              <w:jc w:val="right"/>
            </w:pPr>
            <w:r>
              <w:rPr>
                <w:sz w:val="16"/>
              </w:rPr>
              <w:t>$8</w:t>
            </w:r>
          </w:p>
        </w:tc>
        <w:tc>
          <w:tcPr>
            <w:tcW w:type="dxa" w:w="1305"/>
          </w:tcPr>
          <w:p>
            <w:pPr>
              <w:spacing w:after="0"/>
              <w:jc w:val="right"/>
            </w:pPr>
            <w:r>
              <w:rPr>
                <w:sz w:val="16"/>
              </w:rPr>
              <w:t>0.000253%</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$480,580,946</w:t>
            </w:r>
          </w:p>
        </w:tc>
        <w:tc>
          <w:tcPr>
            <w:tcW w:type="dxa" w:w="1138"/>
          </w:tcPr>
          <w:p>
            <w:pPr>
              <w:spacing w:after="0"/>
              <w:jc w:val="right"/>
            </w:pPr>
            <w:r>
              <w:rPr>
                <w:sz w:val="16"/>
              </w:rPr>
              <w:t>n/a</w:t>
            </w:r>
          </w:p>
        </w:tc>
        <w:tc>
          <w:tcPr>
            <w:tcW w:type="dxa" w:w="1046"/>
          </w:tcPr>
          <w:p>
            <w:pPr>
              <w:spacing w:after="0"/>
              <w:jc w:val="right"/>
            </w:pPr>
            <w:r>
              <w:rPr>
                <w:sz w:val="16"/>
              </w:rPr>
              <w:t>1,687</w:t>
            </w:r>
          </w:p>
        </w:tc>
        <w:tc>
          <w:tcPr>
            <w:tcW w:type="dxa" w:w="1037"/>
          </w:tcPr>
          <w:p>
            <w:pPr>
              <w:spacing w:after="0"/>
              <w:jc w:val="right"/>
            </w:pPr>
            <w:r>
              <w:rPr>
                <w:sz w:val="16"/>
              </w:rPr>
              <w:t>$208</w:t>
            </w:r>
          </w:p>
        </w:tc>
        <w:tc>
          <w:tcPr>
            <w:tcW w:type="dxa" w:w="1126"/>
          </w:tcPr>
          <w:p>
            <w:pPr>
              <w:spacing w:after="0"/>
              <w:jc w:val="right"/>
            </w:pPr>
            <w:r>
              <w:rPr>
                <w:sz w:val="16"/>
              </w:rPr>
              <w:t>n/a</w:t>
            </w:r>
          </w:p>
        </w:tc>
        <w:tc>
          <w:tcPr>
            <w:tcW w:type="dxa" w:w="1023"/>
          </w:tcPr>
          <w:p>
            <w:pPr>
              <w:spacing w:after="0"/>
              <w:jc w:val="right"/>
            </w:pPr>
            <w:r>
              <w:rPr>
                <w:sz w:val="16"/>
              </w:rPr>
              <w:t>$16,382</w:t>
            </w:r>
          </w:p>
        </w:tc>
        <w:tc>
          <w:tcPr>
            <w:tcW w:type="dxa" w:w="1305"/>
          </w:tcPr>
          <w:p>
            <w:pPr>
              <w:spacing w:after="0"/>
              <w:jc w:val="right"/>
            </w:pPr>
            <w:r>
              <w:rPr>
                <w:sz w:val="16"/>
              </w:rPr>
              <w:t>under 0.0001%</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$480,580,946</w:t>
            </w:r>
          </w:p>
        </w:tc>
        <w:tc>
          <w:tcPr>
            <w:tcW w:type="dxa" w:w="1138"/>
          </w:tcPr>
          <w:p>
            <w:pPr>
              <w:spacing w:after="0"/>
              <w:jc w:val="right"/>
            </w:pPr>
            <w:r>
              <w:rPr>
                <w:sz w:val="16"/>
              </w:rPr>
              <w:t>$36,225,183</w:t>
            </w:r>
          </w:p>
        </w:tc>
        <w:tc>
          <w:tcPr>
            <w:tcW w:type="dxa" w:w="1046"/>
          </w:tcPr>
          <w:p>
            <w:pPr>
              <w:spacing w:after="0"/>
              <w:jc w:val="right"/>
            </w:pPr>
            <w:r>
              <w:rPr>
                <w:sz w:val="16"/>
              </w:rPr>
              <w:t>1,687</w:t>
            </w:r>
          </w:p>
        </w:tc>
        <w:tc>
          <w:tcPr>
            <w:tcW w:type="dxa" w:w="1037"/>
          </w:tcPr>
          <w:p>
            <w:pPr>
              <w:spacing w:after="0"/>
              <w:jc w:val="right"/>
            </w:pPr>
            <w:r>
              <w:rPr>
                <w:sz w:val="16"/>
              </w:rPr>
              <w:t>$8,172</w:t>
            </w:r>
          </w:p>
        </w:tc>
        <w:tc>
          <w:tcPr>
            <w:tcW w:type="dxa" w:w="1126"/>
          </w:tcPr>
          <w:p>
            <w:pPr>
              <w:spacing w:after="0"/>
              <w:jc w:val="right"/>
            </w:pPr>
            <w:r>
              <w:rPr>
                <w:sz w:val="16"/>
              </w:rPr>
              <w:t>$4,211</w:t>
            </w:r>
          </w:p>
        </w:tc>
        <w:tc>
          <w:tcPr>
            <w:tcW w:type="dxa" w:w="1023"/>
          </w:tcPr>
          <w:p>
            <w:pPr>
              <w:spacing w:after="0"/>
              <w:jc w:val="right"/>
            </w:pPr>
            <w:r>
              <w:rPr>
                <w:sz w:val="16"/>
              </w:rPr>
              <w:t>$18,333</w:t>
            </w:r>
          </w:p>
        </w:tc>
        <w:tc>
          <w:tcPr>
            <w:tcW w:type="dxa" w:w="1305"/>
          </w:tcPr>
          <w:p>
            <w:pPr>
              <w:spacing w:after="0"/>
              <w:jc w:val="right"/>
            </w:pPr>
            <w:r>
              <w:rPr>
                <w:sz w:val="16"/>
              </w:rPr>
              <w:t>0.0017%</w:t>
            </w:r>
          </w:p>
        </w:tc>
        <w:tc>
          <w:tcPr>
            <w:tcW w:type="dxa" w:w="123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$480,580,946</w:t>
            </w:r>
          </w:p>
        </w:tc>
        <w:tc>
          <w:tcPr>
            <w:tcW w:type="dxa" w:w="1138"/>
          </w:tcPr>
          <w:p>
            <w:pPr>
              <w:spacing w:after="0"/>
              <w:jc w:val="right"/>
            </w:pPr>
            <w:r>
              <w:rPr>
                <w:sz w:val="16"/>
              </w:rPr>
              <w:t>$36,225,183</w:t>
            </w:r>
          </w:p>
        </w:tc>
        <w:tc>
          <w:tcPr>
            <w:tcW w:type="dxa" w:w="1046"/>
          </w:tcPr>
          <w:p>
            <w:pPr>
              <w:spacing w:after="0"/>
              <w:jc w:val="right"/>
            </w:pPr>
            <w:r>
              <w:rPr>
                <w:sz w:val="16"/>
              </w:rPr>
              <w:t>1,687</w:t>
            </w:r>
          </w:p>
        </w:tc>
        <w:tc>
          <w:tcPr>
            <w:tcW w:type="dxa" w:w="1037"/>
          </w:tcPr>
          <w:p>
            <w:pPr>
              <w:spacing w:after="0"/>
              <w:jc w:val="right"/>
            </w:pPr>
            <w:r>
              <w:rPr>
                <w:sz w:val="16"/>
              </w:rPr>
              <w:t>$8,481</w:t>
            </w:r>
          </w:p>
        </w:tc>
        <w:tc>
          <w:tcPr>
            <w:tcW w:type="dxa" w:w="1126"/>
          </w:tcPr>
          <w:p>
            <w:pPr>
              <w:spacing w:after="0"/>
              <w:jc w:val="right"/>
            </w:pPr>
            <w:r>
              <w:rPr>
                <w:sz w:val="16"/>
              </w:rPr>
              <w:t>$788</w:t>
            </w:r>
          </w:p>
        </w:tc>
        <w:tc>
          <w:tcPr>
            <w:tcW w:type="dxa" w:w="1023"/>
          </w:tcPr>
          <w:p>
            <w:pPr>
              <w:spacing w:after="0"/>
              <w:jc w:val="right"/>
            </w:pPr>
            <w:r>
              <w:rPr>
                <w:sz w:val="16"/>
              </w:rPr>
              <w:t>$889</w:t>
            </w:r>
          </w:p>
        </w:tc>
        <w:tc>
          <w:tcPr>
            <w:tcW w:type="dxa" w:w="1305"/>
          </w:tcPr>
          <w:p>
            <w:pPr>
              <w:spacing w:after="0"/>
              <w:jc w:val="right"/>
            </w:pPr>
            <w:r>
              <w:rPr>
                <w:sz w:val="16"/>
              </w:rPr>
              <w:t>0.00176%</w:t>
            </w:r>
          </w:p>
        </w:tc>
        <w:tc>
          <w:tcPr>
            <w:tcW w:type="dxa" w:w="1239"/>
          </w:tcPr>
          <w:p>
            <w:pPr>
              <w:spacing w:after="0"/>
              <w:jc w:val="right"/>
            </w:pPr>
            <w:r>
              <w:rPr>
                <w:sz w:val="16"/>
              </w:rPr>
              <w:t>$0</w:t>
            </w: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$480,580,946</w:t>
            </w:r>
          </w:p>
        </w:tc>
        <w:tc>
          <w:tcPr>
            <w:tcW w:type="dxa" w:w="1138"/>
          </w:tcPr>
          <w:p>
            <w:pPr>
              <w:spacing w:after="0"/>
              <w:jc w:val="right"/>
            </w:pPr>
            <w:r>
              <w:rPr>
                <w:sz w:val="16"/>
              </w:rPr>
              <w:t>n/a</w:t>
            </w:r>
          </w:p>
        </w:tc>
        <w:tc>
          <w:tcPr>
            <w:tcW w:type="dxa" w:w="1046"/>
          </w:tcPr>
          <w:p>
            <w:pPr>
              <w:spacing w:after="0"/>
              <w:jc w:val="right"/>
            </w:pPr>
            <w:r>
              <w:rPr>
                <w:sz w:val="16"/>
              </w:rPr>
              <w:t>1,687</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23"/>
          </w:tcPr>
          <w:p>
            <w:pPr>
              <w:spacing w:after="0"/>
              <w:jc w:val="right"/>
            </w:pPr>
            <w:r>
              <w:rPr>
                <w:sz w:val="16"/>
              </w:rPr>
              <w:t>under $1</w:t>
            </w:r>
          </w:p>
        </w:tc>
        <w:tc>
          <w:tcPr>
            <w:tcW w:type="dxa" w:w="1305"/>
          </w:tcPr>
          <w:p>
            <w:pPr>
              <w:spacing w:after="0"/>
              <w:jc w:val="right"/>
            </w:pPr>
            <w:r>
              <w:rPr>
                <w:sz w:val="16"/>
              </w:rPr>
              <w:t>under 0.0001%</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$197,761,300</w:t>
            </w:r>
          </w:p>
        </w:tc>
        <w:tc>
          <w:tcPr>
            <w:tcW w:type="dxa" w:w="1138"/>
          </w:tcPr>
          <w:p>
            <w:pPr>
              <w:spacing w:after="0"/>
              <w:jc w:val="right"/>
            </w:pPr>
            <w:r>
              <w:rPr>
                <w:sz w:val="16"/>
              </w:rPr>
              <w:t>$22,800,304</w:t>
            </w:r>
          </w:p>
        </w:tc>
        <w:tc>
          <w:tcPr>
            <w:tcW w:type="dxa" w:w="1046"/>
          </w:tcPr>
          <w:p>
            <w:pPr>
              <w:spacing w:after="0"/>
              <w:jc w:val="right"/>
            </w:pPr>
            <w:r>
              <w:rPr>
                <w:sz w:val="16"/>
              </w:rPr>
              <w:t>770</w:t>
            </w:r>
          </w:p>
        </w:tc>
        <w:tc>
          <w:tcPr>
            <w:tcW w:type="dxa" w:w="1037"/>
          </w:tcPr>
          <w:p>
            <w:pPr>
              <w:spacing w:after="0"/>
              <w:jc w:val="right"/>
            </w:pPr>
            <w:r>
              <w:rPr>
                <w:sz w:val="16"/>
              </w:rPr>
              <w:t>$249,248</w:t>
            </w:r>
          </w:p>
        </w:tc>
        <w:tc>
          <w:tcPr>
            <w:tcW w:type="dxa" w:w="1126"/>
          </w:tcPr>
          <w:p>
            <w:pPr>
              <w:spacing w:after="0"/>
              <w:jc w:val="right"/>
            </w:pPr>
            <w:r>
              <w:rPr>
                <w:sz w:val="16"/>
              </w:rPr>
              <w:t>$236</w:t>
            </w:r>
          </w:p>
        </w:tc>
        <w:tc>
          <w:tcPr>
            <w:tcW w:type="dxa" w:w="1023"/>
          </w:tcPr>
          <w:p>
            <w:pPr>
              <w:spacing w:after="0"/>
              <w:jc w:val="right"/>
            </w:pPr>
            <w:r>
              <w:rPr>
                <w:sz w:val="16"/>
              </w:rPr>
              <w:t>$10,089</w:t>
            </w:r>
          </w:p>
        </w:tc>
        <w:tc>
          <w:tcPr>
            <w:tcW w:type="dxa" w:w="1305"/>
          </w:tcPr>
          <w:p>
            <w:pPr>
              <w:spacing w:after="0"/>
              <w:jc w:val="right"/>
            </w:pPr>
            <w:r>
              <w:rPr>
                <w:sz w:val="16"/>
              </w:rPr>
              <w:t>0.126%</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$480,580,946</w:t>
            </w:r>
          </w:p>
        </w:tc>
        <w:tc>
          <w:tcPr>
            <w:tcW w:type="dxa" w:w="1138"/>
          </w:tcPr>
          <w:p>
            <w:pPr>
              <w:spacing w:after="0"/>
              <w:jc w:val="right"/>
            </w:pPr>
            <w:r>
              <w:rPr>
                <w:sz w:val="16"/>
              </w:rPr>
              <w:t>$36,225,183</w:t>
            </w:r>
          </w:p>
        </w:tc>
        <w:tc>
          <w:tcPr>
            <w:tcW w:type="dxa" w:w="1046"/>
          </w:tcPr>
          <w:p>
            <w:pPr>
              <w:spacing w:after="0"/>
              <w:jc w:val="right"/>
            </w:pPr>
            <w:r>
              <w:rPr>
                <w:sz w:val="16"/>
              </w:rPr>
              <w:t>1,687</w:t>
            </w:r>
          </w:p>
        </w:tc>
        <w:tc>
          <w:tcPr>
            <w:tcW w:type="dxa" w:w="1037"/>
          </w:tcPr>
          <w:p>
            <w:pPr>
              <w:spacing w:after="0"/>
              <w:jc w:val="right"/>
            </w:pPr>
            <w:r>
              <w:rPr>
                <w:sz w:val="16"/>
              </w:rPr>
              <w:t>$6,884</w:t>
            </w:r>
          </w:p>
        </w:tc>
        <w:tc>
          <w:tcPr>
            <w:tcW w:type="dxa" w:w="1126"/>
          </w:tcPr>
          <w:p>
            <w:pPr>
              <w:spacing w:after="0"/>
              <w:jc w:val="right"/>
            </w:pPr>
            <w:r>
              <w:rPr>
                <w:sz w:val="16"/>
              </w:rPr>
              <w:t>$1,369</w:t>
            </w:r>
          </w:p>
        </w:tc>
        <w:tc>
          <w:tcPr>
            <w:tcW w:type="dxa" w:w="1023"/>
          </w:tcPr>
          <w:p>
            <w:pPr>
              <w:spacing w:after="0"/>
              <w:jc w:val="right"/>
            </w:pPr>
            <w:r>
              <w:rPr>
                <w:sz w:val="16"/>
              </w:rPr>
              <w:t>$8,926</w:t>
            </w:r>
          </w:p>
        </w:tc>
        <w:tc>
          <w:tcPr>
            <w:tcW w:type="dxa" w:w="1305"/>
          </w:tcPr>
          <w:p>
            <w:pPr>
              <w:spacing w:after="0"/>
              <w:jc w:val="right"/>
            </w:pPr>
            <w:r>
              <w:rPr>
                <w:sz w:val="16"/>
              </w:rPr>
              <w:t>0.00143%</w:t>
            </w:r>
          </w:p>
        </w:tc>
        <w:tc>
          <w:tcPr>
            <w:tcW w:type="dxa" w:w="1239"/>
          </w:tcPr>
          <w:p>
            <w:pPr>
              <w:spacing w:after="0"/>
              <w:jc w:val="right"/>
            </w:pPr>
          </w:p>
        </w:tc>
        <w:tc>
          <w:tcPr>
            <w:tcW w:type="dxa" w:w="1119"/>
          </w:tcPr>
          <w:p>
            <w:pPr>
              <w:spacing w:after="0"/>
              <w:jc w:val="right"/>
            </w:pPr>
          </w:p>
        </w:tc>
        <w:tc>
          <w:tcPr>
            <w:tcW w:type="dxa" w:w="1119"/>
          </w:tcPr>
          <w:p>
            <w:pPr>
              <w:spacing w:after="0"/>
              <w:jc w:val="right"/>
            </w:pPr>
          </w:p>
        </w:tc>
        <w:tc>
          <w:tcPr>
            <w:tcW w:type="dxa" w:w="17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2024-05-14 (Storm Events through 2026-06-30): 16 county-coded records, 7 with a damage value recorded (including $0), $10,000; 15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1,687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$480,580,946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$36,225,183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$2,213,084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$109,777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De Baca County</w:t>
            </w:r>
          </w:p>
        </w:tc>
        <w:tc>
          <w:tcPr>
            <w:tcW w:type="dxa" w:w="1620"/>
          </w:tcPr>
          <w:p>
            <w:pPr>
              <w:spacing w:after="0"/>
              <w:jc w:val="left"/>
            </w:pPr>
            <w:r>
              <w:rPr>
                <w:sz w:val="16"/>
              </w:rPr>
              <w:t>350128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Fort Sumner village</w:t>
            </w:r>
          </w:p>
        </w:tc>
        <w:tc>
          <w:tcPr>
            <w:tcW w:type="dxa" w:w="1620"/>
          </w:tcPr>
          <w:p>
            <w:pPr>
              <w:spacing w:after="0"/>
              <w:jc w:val="left"/>
            </w:pPr>
            <w:r>
              <w:rPr>
                <w:sz w:val="16"/>
              </w:rPr>
              <w:t>350011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 Baca County, NM: risk-assessment baseline packet, release 2026-10 (data as of 2026-09-30; County FIPS 35011). Automated baseline. </w:t>
      </w:r>
      <w:hyperlink r:id="rId15">
        <w:r>
          <w:rPr>
            <w:color w:val="1F4E99"/>
            <w:sz w:val="17"/>
            <w:u w:val="single"/>
          </w:rPr>
          <w:t>https://hazardplain.org/nm/35011/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 Baca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Baca County, NM: Risk-assessment baseline packet</dc:title>
  <dc:subject>Hazard Plain release 2026-10, as of 2026-09-30. Automated baseline</dc:subject>
  <dc:creator>Hazard Plain</dc:creator>
  <cp:keywords>Hazard Plain; hazard mitigation; risk assessment; 35011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