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Curry County, NM</w:t>
      </w:r>
    </w:p>
    <w:p>
      <w:pPr>
        <w:spacing w:after="120" w:before="0"/>
      </w:pPr>
      <w:r>
        <w:rPr>
          <w:color w:val="555555"/>
          <w:sz w:val="24"/>
        </w:rPr>
        <w:t>Risk-assessment baseline packet</w:t>
      </w:r>
    </w:p>
    <w:p>
      <w:pPr>
        <w:spacing w:after="120" w:before="0"/>
      </w:pPr>
      <w:r>
        <w:rPr>
          <w:b/>
          <w:sz w:val="18"/>
        </w:rPr>
        <w:t xml:space="preserve">County FIPS: </w:t>
      </w:r>
      <w:r>
        <w:rPr>
          <w:sz w:val="18"/>
        </w:rPr>
        <w:t>35009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2027-08-21. Plan: Curry County (FEMA plan 107019), approved 2022-08-22.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2022-08-22: no new hazard declaration and 139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($6,710,279 a year), Drought ($4,336,315) and Wildfire ($4,099,637).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2027-08-21</w:t>
      </w:r>
    </w:p>
    <w:p>
      <w:pPr>
        <w:keepNext/>
        <w:spacing w:after="40" w:before="0"/>
      </w:pPr>
      <w:r>
        <w:rPr>
          <w:b/>
        </w:rPr>
        <w:t xml:space="preserve">Plan: </w:t>
      </w:r>
      <w:r>
        <w:rPr/>
        <w:t>Curry County (FEMA plan 107019)</w:t>
      </w:r>
    </w:p>
    <w:p>
      <w:pPr>
        <w:keepNext/>
        <w:spacing w:after="40" w:before="0"/>
      </w:pPr>
      <w:r>
        <w:rPr>
          <w:b/>
        </w:rPr>
        <w:t xml:space="preserve">Approved: </w:t>
      </w:r>
      <w:r>
        <w:rPr/>
        <w:t>2022-08-22</w:t>
      </w:r>
    </w:p>
    <w:p>
      <w:pPr>
        <w:keepNext/>
        <w:spacing w:after="40" w:before="0"/>
      </w:pPr>
      <w:r>
        <w:rPr>
          <w:b/>
        </w:rPr>
        <w:t xml:space="preserve">Days to expiry: </w:t>
      </w:r>
      <w:r>
        <w:rPr/>
        <w:t>325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8"/>
        <w:gridCol w:w="912"/>
        <w:gridCol w:w="3136"/>
        <w:gridCol w:w="3454"/>
        <w:gridCol w:w="1230"/>
        <w:gridCol w:w="1230"/>
        <w:gridCol w:w="1060"/>
        <w:gridCol w:w="1542"/>
      </w:tblGrid>
      <w:tr>
        <w:trPr>
          <w:cantSplit/>
          <w:tblHeader/>
        </w:trPr>
        <w:tc>
          <w:tcPr>
            <w:tcW w:type="dxa" w:w="1548"/>
            <w:shd w:val="clear" w:color="auto" w:fill="E8E8E8"/>
          </w:tcPr>
          <w:p>
            <w:pPr>
              <w:spacing w:after="0"/>
              <w:jc w:val="left"/>
            </w:pPr>
            <w:r>
              <w:rPr>
                <w:b/>
                <w:sz w:val="16"/>
              </w:rPr>
              <w:t>Jurisdiction</w:t>
            </w:r>
          </w:p>
        </w:tc>
        <w:tc>
          <w:tcPr>
            <w:tcW w:type="dxa" w:w="912"/>
            <w:shd w:val="clear" w:color="auto" w:fill="E8E8E8"/>
          </w:tcPr>
          <w:p>
            <w:pPr>
              <w:spacing w:after="0"/>
              <w:jc w:val="left"/>
            </w:pPr>
            <w:r>
              <w:rPr>
                <w:b/>
                <w:sz w:val="16"/>
              </w:rPr>
              <w:t>Type</w:t>
            </w:r>
          </w:p>
        </w:tc>
        <w:tc>
          <w:tcPr>
            <w:tcW w:type="dxa" w:w="3136"/>
            <w:shd w:val="clear" w:color="auto" w:fill="E8E8E8"/>
          </w:tcPr>
          <w:p>
            <w:pPr>
              <w:spacing w:after="0"/>
              <w:jc w:val="left"/>
            </w:pPr>
            <w:r>
              <w:rPr>
                <w:b/>
                <w:sz w:val="16"/>
              </w:rPr>
              <w:t>Status</w:t>
            </w:r>
          </w:p>
        </w:tc>
        <w:tc>
          <w:tcPr>
            <w:tcW w:type="dxa" w:w="3454"/>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230"/>
            <w:shd w:val="clear" w:color="auto" w:fill="E8E8E8"/>
          </w:tcPr>
          <w:p>
            <w:pPr>
              <w:spacing w:after="0"/>
              <w:jc w:val="left"/>
            </w:pPr>
            <w:r>
              <w:rPr>
                <w:b/>
                <w:sz w:val="16"/>
              </w:rPr>
              <w:t>Expires</w:t>
            </w:r>
          </w:p>
        </w:tc>
        <w:tc>
          <w:tcPr>
            <w:tcW w:type="dxa" w:w="10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2"/>
            <w:shd w:val="clear" w:color="auto" w:fill="E8E8E8"/>
          </w:tcPr>
          <w:p>
            <w:pPr>
              <w:spacing w:after="0"/>
              <w:jc w:val="left"/>
            </w:pPr>
            <w:r>
              <w:rPr>
                <w:b/>
                <w:sz w:val="16"/>
              </w:rPr>
              <w:t>Update underway</w:t>
            </w:r>
          </w:p>
        </w:tc>
      </w:tr>
      <w:tr>
        <w:trPr>
          <w:cantSplit/>
        </w:trPr>
        <w:tc>
          <w:tcPr>
            <w:tcW w:type="dxa" w:w="1548"/>
          </w:tcPr>
          <w:p>
            <w:pPr>
              <w:spacing w:after="0"/>
              <w:jc w:val="left"/>
            </w:pPr>
            <w:r>
              <w:rPr>
                <w:sz w:val="16"/>
              </w:rPr>
              <w:t>Curry County</w:t>
            </w:r>
          </w:p>
        </w:tc>
        <w:tc>
          <w:tcPr>
            <w:tcW w:type="dxa" w:w="912"/>
          </w:tcPr>
          <w:p>
            <w:pPr>
              <w:spacing w:after="0"/>
              <w:jc w:val="left"/>
            </w:pPr>
            <w:r>
              <w:rPr>
                <w:sz w:val="16"/>
              </w:rPr>
              <w:t>County</w:t>
            </w:r>
          </w:p>
        </w:tc>
        <w:tc>
          <w:tcPr>
            <w:tcW w:type="dxa" w:w="3136"/>
          </w:tcPr>
          <w:p>
            <w:pPr>
              <w:spacing w:after="0"/>
              <w:jc w:val="left"/>
            </w:pPr>
            <w:r>
              <w:rPr>
                <w:sz w:val="16"/>
              </w:rPr>
              <w:t>Approved, expires 2027-08-21</w:t>
            </w:r>
          </w:p>
        </w:tc>
        <w:tc>
          <w:tcPr>
            <w:tcW w:type="dxa" w:w="3454"/>
          </w:tcPr>
          <w:p>
            <w:pPr>
              <w:spacing w:after="0"/>
              <w:jc w:val="left"/>
            </w:pPr>
            <w:r>
              <w:rPr>
                <w:sz w:val="16"/>
              </w:rPr>
              <w:t>Curry County (FEMA plan 107019)</w:t>
            </w:r>
          </w:p>
        </w:tc>
        <w:tc>
          <w:tcPr>
            <w:tcW w:type="dxa" w:w="1230"/>
          </w:tcPr>
          <w:p>
            <w:pPr>
              <w:spacing w:after="0"/>
              <w:jc w:val="left"/>
            </w:pPr>
            <w:r>
              <w:rPr>
                <w:sz w:val="16"/>
              </w:rPr>
              <w:t>2022-08-22</w:t>
            </w:r>
          </w:p>
        </w:tc>
        <w:tc>
          <w:tcPr>
            <w:tcW w:type="dxa" w:w="1230"/>
          </w:tcPr>
          <w:p>
            <w:pPr>
              <w:spacing w:after="0"/>
              <w:jc w:val="left"/>
            </w:pPr>
            <w:r>
              <w:rPr>
                <w:sz w:val="16"/>
              </w:rPr>
              <w:t>2027-08-21</w:t>
            </w:r>
          </w:p>
        </w:tc>
        <w:tc>
          <w:tcPr>
            <w:tcW w:type="dxa" w:w="1060"/>
          </w:tcPr>
          <w:p>
            <w:pPr>
              <w:spacing w:after="0"/>
              <w:jc w:val="right"/>
            </w:pPr>
            <w:r>
              <w:rPr>
                <w:sz w:val="16"/>
              </w:rPr>
              <w:t>325</w:t>
            </w:r>
          </w:p>
        </w:tc>
        <w:tc>
          <w:tcPr>
            <w:tcW w:type="dxa" w:w="1542"/>
          </w:tcPr>
          <w:p>
            <w:pPr>
              <w:spacing w:after="0"/>
              <w:jc w:val="left"/>
            </w:pPr>
          </w:p>
        </w:tc>
      </w:tr>
      <w:tr>
        <w:trPr>
          <w:cantSplit/>
        </w:trPr>
        <w:tc>
          <w:tcPr>
            <w:tcW w:type="dxa" w:w="1548"/>
          </w:tcPr>
          <w:p>
            <w:pPr>
              <w:spacing w:after="0"/>
              <w:jc w:val="left"/>
            </w:pPr>
            <w:r>
              <w:rPr>
                <w:sz w:val="16"/>
              </w:rPr>
              <w:t>Clovis city</w:t>
            </w:r>
          </w:p>
        </w:tc>
        <w:tc>
          <w:tcPr>
            <w:tcW w:type="dxa" w:w="912"/>
          </w:tcPr>
          <w:p>
            <w:pPr>
              <w:spacing w:after="0"/>
              <w:jc w:val="left"/>
            </w:pPr>
            <w:r>
              <w:rPr>
                <w:sz w:val="16"/>
              </w:rPr>
              <w:t>City</w:t>
            </w:r>
          </w:p>
        </w:tc>
        <w:tc>
          <w:tcPr>
            <w:tcW w:type="dxa" w:w="3136"/>
          </w:tcPr>
          <w:p>
            <w:pPr>
              <w:spacing w:after="0"/>
              <w:jc w:val="left"/>
            </w:pPr>
            <w:r>
              <w:rPr>
                <w:sz w:val="16"/>
              </w:rPr>
              <w:t>Approved, expires 2027-08-21</w:t>
            </w:r>
          </w:p>
        </w:tc>
        <w:tc>
          <w:tcPr>
            <w:tcW w:type="dxa" w:w="3454"/>
          </w:tcPr>
          <w:p>
            <w:pPr>
              <w:spacing w:after="0"/>
              <w:jc w:val="left"/>
            </w:pPr>
            <w:r>
              <w:rPr>
                <w:sz w:val="16"/>
              </w:rPr>
              <w:t>Curry County (FEMA plan 107019)</w:t>
            </w:r>
          </w:p>
        </w:tc>
        <w:tc>
          <w:tcPr>
            <w:tcW w:type="dxa" w:w="1230"/>
          </w:tcPr>
          <w:p>
            <w:pPr>
              <w:spacing w:after="0"/>
              <w:jc w:val="left"/>
            </w:pPr>
            <w:r>
              <w:rPr>
                <w:sz w:val="16"/>
              </w:rPr>
              <w:t>2022-08-22</w:t>
            </w:r>
          </w:p>
        </w:tc>
        <w:tc>
          <w:tcPr>
            <w:tcW w:type="dxa" w:w="1230"/>
          </w:tcPr>
          <w:p>
            <w:pPr>
              <w:spacing w:after="0"/>
              <w:jc w:val="left"/>
            </w:pPr>
            <w:r>
              <w:rPr>
                <w:sz w:val="16"/>
              </w:rPr>
              <w:t>2027-08-21</w:t>
            </w:r>
          </w:p>
        </w:tc>
        <w:tc>
          <w:tcPr>
            <w:tcW w:type="dxa" w:w="1060"/>
          </w:tcPr>
          <w:p>
            <w:pPr>
              <w:spacing w:after="0"/>
              <w:jc w:val="right"/>
            </w:pPr>
            <w:r>
              <w:rPr>
                <w:sz w:val="16"/>
              </w:rPr>
              <w:t>325</w:t>
            </w:r>
          </w:p>
        </w:tc>
        <w:tc>
          <w:tcPr>
            <w:tcW w:type="dxa" w:w="1542"/>
          </w:tcPr>
          <w:p>
            <w:pPr>
              <w:spacing w:after="0"/>
              <w:jc w:val="left"/>
            </w:pPr>
            <w:r>
              <w:rPr>
                <w:sz w:val="16"/>
              </w:rPr>
              <w:t>FEMA tracker shows a plan in progress</w:t>
            </w:r>
          </w:p>
        </w:tc>
      </w:tr>
      <w:tr>
        <w:trPr>
          <w:cantSplit/>
        </w:trPr>
        <w:tc>
          <w:tcPr>
            <w:tcW w:type="dxa" w:w="1548"/>
          </w:tcPr>
          <w:p>
            <w:pPr>
              <w:spacing w:after="0"/>
              <w:jc w:val="left"/>
            </w:pPr>
            <w:r>
              <w:rPr>
                <w:sz w:val="16"/>
              </w:rPr>
              <w:t>Grady village</w:t>
            </w:r>
          </w:p>
        </w:tc>
        <w:tc>
          <w:tcPr>
            <w:tcW w:type="dxa" w:w="912"/>
          </w:tcPr>
          <w:p>
            <w:pPr>
              <w:spacing w:after="0"/>
              <w:jc w:val="left"/>
            </w:pPr>
            <w:r>
              <w:rPr>
                <w:sz w:val="16"/>
              </w:rPr>
              <w:t>Village</w:t>
            </w:r>
          </w:p>
        </w:tc>
        <w:tc>
          <w:tcPr>
            <w:tcW w:type="dxa" w:w="3136"/>
          </w:tcPr>
          <w:p>
            <w:pPr>
              <w:spacing w:after="0"/>
              <w:jc w:val="left"/>
            </w:pPr>
            <w:r>
              <w:rPr>
                <w:sz w:val="16"/>
              </w:rPr>
              <w:t>Approved, expires 2027-08-21</w:t>
            </w:r>
          </w:p>
        </w:tc>
        <w:tc>
          <w:tcPr>
            <w:tcW w:type="dxa" w:w="3454"/>
          </w:tcPr>
          <w:p>
            <w:pPr>
              <w:spacing w:after="0"/>
              <w:jc w:val="left"/>
            </w:pPr>
            <w:r>
              <w:rPr>
                <w:sz w:val="16"/>
              </w:rPr>
              <w:t>Curry County (FEMA plan 107019)</w:t>
            </w:r>
          </w:p>
        </w:tc>
        <w:tc>
          <w:tcPr>
            <w:tcW w:type="dxa" w:w="1230"/>
          </w:tcPr>
          <w:p>
            <w:pPr>
              <w:spacing w:after="0"/>
              <w:jc w:val="left"/>
            </w:pPr>
            <w:r>
              <w:rPr>
                <w:sz w:val="16"/>
              </w:rPr>
              <w:t>2022-08-22</w:t>
            </w:r>
          </w:p>
        </w:tc>
        <w:tc>
          <w:tcPr>
            <w:tcW w:type="dxa" w:w="1230"/>
          </w:tcPr>
          <w:p>
            <w:pPr>
              <w:spacing w:after="0"/>
              <w:jc w:val="left"/>
            </w:pPr>
            <w:r>
              <w:rPr>
                <w:sz w:val="16"/>
              </w:rPr>
              <w:t>2027-08-21</w:t>
            </w:r>
          </w:p>
        </w:tc>
        <w:tc>
          <w:tcPr>
            <w:tcW w:type="dxa" w:w="1060"/>
          </w:tcPr>
          <w:p>
            <w:pPr>
              <w:spacing w:after="0"/>
              <w:jc w:val="right"/>
            </w:pPr>
            <w:r>
              <w:rPr>
                <w:sz w:val="16"/>
              </w:rPr>
              <w:t>325</w:t>
            </w:r>
          </w:p>
        </w:tc>
        <w:tc>
          <w:tcPr>
            <w:tcW w:type="dxa" w:w="1542"/>
          </w:tcPr>
          <w:p>
            <w:pPr>
              <w:spacing w:after="0"/>
              <w:jc w:val="left"/>
            </w:pPr>
          </w:p>
        </w:tc>
      </w:tr>
      <w:tr>
        <w:trPr>
          <w:cantSplit/>
        </w:trPr>
        <w:tc>
          <w:tcPr>
            <w:tcW w:type="dxa" w:w="1548"/>
          </w:tcPr>
          <w:p>
            <w:pPr>
              <w:spacing w:after="0"/>
              <w:jc w:val="left"/>
            </w:pPr>
            <w:r>
              <w:rPr>
                <w:sz w:val="16"/>
              </w:rPr>
              <w:t>Melrose village</w:t>
            </w:r>
          </w:p>
        </w:tc>
        <w:tc>
          <w:tcPr>
            <w:tcW w:type="dxa" w:w="912"/>
          </w:tcPr>
          <w:p>
            <w:pPr>
              <w:spacing w:after="0"/>
              <w:jc w:val="left"/>
            </w:pPr>
            <w:r>
              <w:rPr>
                <w:sz w:val="16"/>
              </w:rPr>
              <w:t>Village</w:t>
            </w:r>
          </w:p>
        </w:tc>
        <w:tc>
          <w:tcPr>
            <w:tcW w:type="dxa" w:w="3136"/>
          </w:tcPr>
          <w:p>
            <w:pPr>
              <w:spacing w:after="0"/>
              <w:jc w:val="left"/>
            </w:pPr>
            <w:r>
              <w:rPr>
                <w:sz w:val="16"/>
              </w:rPr>
              <w:t>Approved, expires 2027-08-21</w:t>
            </w:r>
          </w:p>
        </w:tc>
        <w:tc>
          <w:tcPr>
            <w:tcW w:type="dxa" w:w="3454"/>
          </w:tcPr>
          <w:p>
            <w:pPr>
              <w:spacing w:after="0"/>
              <w:jc w:val="left"/>
            </w:pPr>
            <w:r>
              <w:rPr>
                <w:sz w:val="16"/>
              </w:rPr>
              <w:t>Curry County (FEMA plan 107019)</w:t>
            </w:r>
          </w:p>
        </w:tc>
        <w:tc>
          <w:tcPr>
            <w:tcW w:type="dxa" w:w="1230"/>
          </w:tcPr>
          <w:p>
            <w:pPr>
              <w:spacing w:after="0"/>
              <w:jc w:val="left"/>
            </w:pPr>
            <w:r>
              <w:rPr>
                <w:sz w:val="16"/>
              </w:rPr>
              <w:t>2022-08-22</w:t>
            </w:r>
          </w:p>
        </w:tc>
        <w:tc>
          <w:tcPr>
            <w:tcW w:type="dxa" w:w="1230"/>
          </w:tcPr>
          <w:p>
            <w:pPr>
              <w:spacing w:after="0"/>
              <w:jc w:val="left"/>
            </w:pPr>
            <w:r>
              <w:rPr>
                <w:sz w:val="16"/>
              </w:rPr>
              <w:t>2027-08-21</w:t>
            </w:r>
          </w:p>
        </w:tc>
        <w:tc>
          <w:tcPr>
            <w:tcW w:type="dxa" w:w="1060"/>
          </w:tcPr>
          <w:p>
            <w:pPr>
              <w:spacing w:after="0"/>
              <w:jc w:val="right"/>
            </w:pPr>
            <w:r>
              <w:rPr>
                <w:sz w:val="16"/>
              </w:rPr>
              <w:t>325</w:t>
            </w:r>
          </w:p>
        </w:tc>
        <w:tc>
          <w:tcPr>
            <w:tcW w:type="dxa" w:w="1542"/>
          </w:tcPr>
          <w:p>
            <w:pPr>
              <w:spacing w:after="0"/>
              <w:jc w:val="left"/>
            </w:pPr>
          </w:p>
        </w:tc>
      </w:tr>
      <w:tr>
        <w:trPr>
          <w:cantSplit/>
        </w:trPr>
        <w:tc>
          <w:tcPr>
            <w:tcW w:type="dxa" w:w="1548"/>
          </w:tcPr>
          <w:p>
            <w:pPr>
              <w:spacing w:after="0"/>
              <w:jc w:val="left"/>
            </w:pPr>
            <w:r>
              <w:rPr>
                <w:sz w:val="16"/>
              </w:rPr>
              <w:t>Texico city</w:t>
            </w:r>
          </w:p>
        </w:tc>
        <w:tc>
          <w:tcPr>
            <w:tcW w:type="dxa" w:w="912"/>
          </w:tcPr>
          <w:p>
            <w:pPr>
              <w:spacing w:after="0"/>
              <w:jc w:val="left"/>
            </w:pPr>
            <w:r>
              <w:rPr>
                <w:sz w:val="16"/>
              </w:rPr>
              <w:t>City</w:t>
            </w:r>
          </w:p>
        </w:tc>
        <w:tc>
          <w:tcPr>
            <w:tcW w:type="dxa" w:w="3136"/>
          </w:tcPr>
          <w:p>
            <w:pPr>
              <w:spacing w:after="0"/>
              <w:jc w:val="left"/>
            </w:pPr>
            <w:r>
              <w:rPr>
                <w:sz w:val="16"/>
              </w:rPr>
              <w:t>Approved, expires 2027-08-21</w:t>
            </w:r>
          </w:p>
        </w:tc>
        <w:tc>
          <w:tcPr>
            <w:tcW w:type="dxa" w:w="3454"/>
          </w:tcPr>
          <w:p>
            <w:pPr>
              <w:spacing w:after="0"/>
              <w:jc w:val="left"/>
            </w:pPr>
            <w:r>
              <w:rPr>
                <w:sz w:val="16"/>
              </w:rPr>
              <w:t>Curry County (FEMA plan 107019)</w:t>
            </w:r>
          </w:p>
        </w:tc>
        <w:tc>
          <w:tcPr>
            <w:tcW w:type="dxa" w:w="1230"/>
          </w:tcPr>
          <w:p>
            <w:pPr>
              <w:spacing w:after="0"/>
              <w:jc w:val="left"/>
            </w:pPr>
            <w:r>
              <w:rPr>
                <w:sz w:val="16"/>
              </w:rPr>
              <w:t>2022-08-22</w:t>
            </w:r>
          </w:p>
        </w:tc>
        <w:tc>
          <w:tcPr>
            <w:tcW w:type="dxa" w:w="1230"/>
          </w:tcPr>
          <w:p>
            <w:pPr>
              <w:spacing w:after="0"/>
              <w:jc w:val="left"/>
            </w:pPr>
            <w:r>
              <w:rPr>
                <w:sz w:val="16"/>
              </w:rPr>
              <w:t>2027-08-21</w:t>
            </w:r>
          </w:p>
        </w:tc>
        <w:tc>
          <w:tcPr>
            <w:tcW w:type="dxa" w:w="1060"/>
          </w:tcPr>
          <w:p>
            <w:pPr>
              <w:spacing w:after="0"/>
              <w:jc w:val="right"/>
            </w:pPr>
            <w:r>
              <w:rPr>
                <w:sz w:val="16"/>
              </w:rPr>
              <w:t>325</w:t>
            </w:r>
          </w:p>
        </w:tc>
        <w:tc>
          <w:tcPr>
            <w:tcW w:type="dxa" w:w="154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312"/>
        <w:gridCol w:w="1312"/>
        <w:gridCol w:w="1037"/>
        <w:gridCol w:w="1126"/>
        <w:gridCol w:w="1608"/>
        <w:gridCol w:w="1147"/>
        <w:gridCol w:w="1808"/>
        <w:gridCol w:w="3024"/>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2"/>
            <w:shd w:val="clear" w:color="auto" w:fill="E8E8E8"/>
          </w:tcPr>
          <w:p>
            <w:pPr>
              <w:spacing w:after="0"/>
              <w:jc w:val="left"/>
            </w:pPr>
            <w:r>
              <w:rPr>
                <w:b/>
                <w:sz w:val="16"/>
              </w:rPr>
              <w:t>NRI risk rating</w:t>
            </w:r>
          </w:p>
        </w:tc>
        <w:tc>
          <w:tcPr>
            <w:tcW w:type="dxa" w:w="131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4"/>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312"/>
          </w:tcPr>
          <w:p>
            <w:pPr>
              <w:spacing w:after="0"/>
              <w:jc w:val="left"/>
            </w:pPr>
            <w:r>
              <w:rPr>
                <w:sz w:val="16"/>
              </w:rPr>
              <w:t>Relatively Low</w:t>
            </w:r>
          </w:p>
        </w:tc>
        <w:tc>
          <w:tcPr>
            <w:tcW w:type="dxa" w:w="1312"/>
          </w:tcPr>
          <w:p>
            <w:pPr>
              <w:spacing w:after="0"/>
              <w:jc w:val="left"/>
            </w:pPr>
            <w:r>
              <w:rPr>
                <w:sz w:val="16"/>
              </w:rPr>
              <w:t>Relatively Low</w:t>
            </w:r>
          </w:p>
        </w:tc>
        <w:tc>
          <w:tcPr>
            <w:tcW w:type="dxa" w:w="1037"/>
          </w:tcPr>
          <w:p>
            <w:pPr>
              <w:spacing w:after="0"/>
              <w:jc w:val="right"/>
            </w:pPr>
            <w:r>
              <w:rPr>
                <w:sz w:val="16"/>
              </w:rPr>
              <w:t>$6,642,032</w:t>
            </w:r>
          </w:p>
        </w:tc>
        <w:tc>
          <w:tcPr>
            <w:tcW w:type="dxa" w:w="1126"/>
          </w:tcPr>
          <w:p>
            <w:pPr>
              <w:spacing w:after="0"/>
              <w:jc w:val="right"/>
            </w:pPr>
            <w:r>
              <w:rPr>
                <w:sz w:val="16"/>
              </w:rPr>
              <w:t>$12,440</w:t>
            </w:r>
          </w:p>
        </w:tc>
        <w:tc>
          <w:tcPr>
            <w:tcW w:type="dxa" w:w="1608"/>
          </w:tcPr>
          <w:p>
            <w:pPr>
              <w:spacing w:after="0"/>
              <w:jc w:val="right"/>
            </w:pPr>
            <w:r>
              <w:rPr>
                <w:sz w:val="16"/>
              </w:rPr>
              <w:t>$55,808</w:t>
            </w:r>
          </w:p>
        </w:tc>
        <w:tc>
          <w:tcPr>
            <w:tcW w:type="dxa" w:w="1147"/>
          </w:tcPr>
          <w:p>
            <w:pPr>
              <w:spacing w:after="0"/>
              <w:jc w:val="right"/>
            </w:pPr>
            <w:r>
              <w:rPr>
                <w:sz w:val="16"/>
              </w:rPr>
              <w:t>$6,710,279</w:t>
            </w:r>
          </w:p>
        </w:tc>
        <w:tc>
          <w:tcPr>
            <w:tcW w:type="dxa" w:w="1808"/>
          </w:tcPr>
          <w:p>
            <w:pPr>
              <w:spacing w:after="0"/>
              <w:jc w:val="right"/>
            </w:pPr>
            <w:r>
              <w:rPr>
                <w:sz w:val="16"/>
              </w:rPr>
              <w:t>33</w:t>
            </w:r>
          </w:p>
        </w:tc>
        <w:tc>
          <w:tcPr>
            <w:tcW w:type="dxa" w:w="3024"/>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Drought</w:t>
            </w:r>
          </w:p>
        </w:tc>
        <w:tc>
          <w:tcPr>
            <w:tcW w:type="dxa" w:w="1312"/>
          </w:tcPr>
          <w:p>
            <w:pPr>
              <w:spacing w:after="0"/>
              <w:jc w:val="left"/>
            </w:pPr>
            <w:r>
              <w:rPr>
                <w:sz w:val="16"/>
              </w:rPr>
              <w:t>Relatively High</w:t>
            </w:r>
          </w:p>
        </w:tc>
        <w:tc>
          <w:tcPr>
            <w:tcW w:type="dxa" w:w="131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$4,336,315</w:t>
            </w:r>
          </w:p>
        </w:tc>
        <w:tc>
          <w:tcPr>
            <w:tcW w:type="dxa" w:w="1608"/>
          </w:tcPr>
          <w:p>
            <w:pPr>
              <w:spacing w:after="0"/>
              <w:jc w:val="right"/>
            </w:pPr>
            <w:r>
              <w:rPr>
                <w:sz w:val="16"/>
              </w:rPr>
              <w:t>n/a</w:t>
            </w:r>
          </w:p>
        </w:tc>
        <w:tc>
          <w:tcPr>
            <w:tcW w:type="dxa" w:w="1147"/>
          </w:tcPr>
          <w:p>
            <w:pPr>
              <w:spacing w:after="0"/>
              <w:jc w:val="right"/>
            </w:pPr>
            <w:r>
              <w:rPr>
                <w:sz w:val="16"/>
              </w:rPr>
              <w:t>$4,336,315</w:t>
            </w:r>
          </w:p>
        </w:tc>
        <w:tc>
          <w:tcPr>
            <w:tcW w:type="dxa" w:w="1808"/>
          </w:tcPr>
          <w:p>
            <w:pPr>
              <w:spacing w:after="0"/>
              <w:jc w:val="right"/>
            </w:pPr>
            <w:r>
              <w:rPr>
                <w:sz w:val="16"/>
              </w:rPr>
              <w:t>96</w:t>
            </w:r>
          </w:p>
        </w:tc>
        <w:tc>
          <w:tcPr>
            <w:tcW w:type="dxa" w:w="3024"/>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Wildfire</w:t>
            </w:r>
          </w:p>
        </w:tc>
        <w:tc>
          <w:tcPr>
            <w:tcW w:type="dxa" w:w="1312"/>
          </w:tcPr>
          <w:p>
            <w:pPr>
              <w:spacing w:after="0"/>
              <w:jc w:val="left"/>
            </w:pPr>
            <w:r>
              <w:rPr>
                <w:sz w:val="16"/>
              </w:rPr>
              <w:t>Relatively Moderate</w:t>
            </w:r>
          </w:p>
        </w:tc>
        <w:tc>
          <w:tcPr>
            <w:tcW w:type="dxa" w:w="1312"/>
          </w:tcPr>
          <w:p>
            <w:pPr>
              <w:spacing w:after="0"/>
              <w:jc w:val="left"/>
            </w:pPr>
            <w:r>
              <w:rPr>
                <w:sz w:val="16"/>
              </w:rPr>
              <w:t>Relatively Moderate</w:t>
            </w:r>
          </w:p>
        </w:tc>
        <w:tc>
          <w:tcPr>
            <w:tcW w:type="dxa" w:w="1037"/>
          </w:tcPr>
          <w:p>
            <w:pPr>
              <w:spacing w:after="0"/>
              <w:jc w:val="right"/>
            </w:pPr>
            <w:r>
              <w:rPr>
                <w:sz w:val="16"/>
              </w:rPr>
              <w:t>$3,967,172</w:t>
            </w:r>
          </w:p>
        </w:tc>
        <w:tc>
          <w:tcPr>
            <w:tcW w:type="dxa" w:w="1126"/>
          </w:tcPr>
          <w:p>
            <w:pPr>
              <w:spacing w:after="0"/>
              <w:jc w:val="right"/>
            </w:pPr>
            <w:r>
              <w:rPr>
                <w:sz w:val="16"/>
              </w:rPr>
              <w:t>$12,956</w:t>
            </w:r>
          </w:p>
        </w:tc>
        <w:tc>
          <w:tcPr>
            <w:tcW w:type="dxa" w:w="1608"/>
          </w:tcPr>
          <w:p>
            <w:pPr>
              <w:spacing w:after="0"/>
              <w:jc w:val="right"/>
            </w:pPr>
            <w:r>
              <w:rPr>
                <w:sz w:val="16"/>
              </w:rPr>
              <w:t>$119,509</w:t>
            </w:r>
          </w:p>
        </w:tc>
        <w:tc>
          <w:tcPr>
            <w:tcW w:type="dxa" w:w="1147"/>
          </w:tcPr>
          <w:p>
            <w:pPr>
              <w:spacing w:after="0"/>
              <w:jc w:val="right"/>
            </w:pPr>
            <w:r>
              <w:rPr>
                <w:sz w:val="16"/>
              </w:rPr>
              <w:t>$4,099,637</w:t>
            </w:r>
          </w:p>
        </w:tc>
        <w:tc>
          <w:tcPr>
            <w:tcW w:type="dxa" w:w="1808"/>
          </w:tcPr>
          <w:p>
            <w:pPr>
              <w:spacing w:after="0"/>
              <w:jc w:val="right"/>
            </w:pPr>
            <w:r>
              <w:rPr>
                <w:sz w:val="16"/>
              </w:rPr>
              <w:t>4</w:t>
            </w:r>
          </w:p>
        </w:tc>
        <w:tc>
          <w:tcPr>
            <w:tcW w:type="dxa" w:w="3024"/>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Tornado</w:t>
            </w:r>
          </w:p>
        </w:tc>
        <w:tc>
          <w:tcPr>
            <w:tcW w:type="dxa" w:w="1312"/>
          </w:tcPr>
          <w:p>
            <w:pPr>
              <w:spacing w:after="0"/>
              <w:jc w:val="left"/>
            </w:pPr>
            <w:r>
              <w:rPr>
                <w:sz w:val="16"/>
              </w:rPr>
              <w:t>Relatively Low</w:t>
            </w:r>
          </w:p>
        </w:tc>
        <w:tc>
          <w:tcPr>
            <w:tcW w:type="dxa" w:w="1312"/>
          </w:tcPr>
          <w:p>
            <w:pPr>
              <w:spacing w:after="0"/>
              <w:jc w:val="left"/>
            </w:pPr>
            <w:r>
              <w:rPr>
                <w:sz w:val="16"/>
              </w:rPr>
              <w:t>Relatively Low</w:t>
            </w:r>
          </w:p>
        </w:tc>
        <w:tc>
          <w:tcPr>
            <w:tcW w:type="dxa" w:w="1037"/>
          </w:tcPr>
          <w:p>
            <w:pPr>
              <w:spacing w:after="0"/>
              <w:jc w:val="right"/>
            </w:pPr>
            <w:r>
              <w:rPr>
                <w:sz w:val="16"/>
              </w:rPr>
              <w:t>$1,255,050</w:t>
            </w:r>
          </w:p>
        </w:tc>
        <w:tc>
          <w:tcPr>
            <w:tcW w:type="dxa" w:w="1126"/>
          </w:tcPr>
          <w:p>
            <w:pPr>
              <w:spacing w:after="0"/>
              <w:jc w:val="right"/>
            </w:pPr>
            <w:r>
              <w:rPr>
                <w:sz w:val="16"/>
              </w:rPr>
              <w:t>$6,105</w:t>
            </w:r>
          </w:p>
        </w:tc>
        <w:tc>
          <w:tcPr>
            <w:tcW w:type="dxa" w:w="1608"/>
          </w:tcPr>
          <w:p>
            <w:pPr>
              <w:spacing w:after="0"/>
              <w:jc w:val="right"/>
            </w:pPr>
            <w:r>
              <w:rPr>
                <w:sz w:val="16"/>
              </w:rPr>
              <w:t>$353,108</w:t>
            </w:r>
          </w:p>
        </w:tc>
        <w:tc>
          <w:tcPr>
            <w:tcW w:type="dxa" w:w="1147"/>
          </w:tcPr>
          <w:p>
            <w:pPr>
              <w:spacing w:after="0"/>
              <w:jc w:val="right"/>
            </w:pPr>
            <w:r>
              <w:rPr>
                <w:sz w:val="16"/>
              </w:rPr>
              <w:t>$1,614,263</w:t>
            </w:r>
          </w:p>
        </w:tc>
        <w:tc>
          <w:tcPr>
            <w:tcW w:type="dxa" w:w="1808"/>
          </w:tcPr>
          <w:p>
            <w:pPr>
              <w:spacing w:after="0"/>
              <w:jc w:val="right"/>
            </w:pPr>
            <w:r>
              <w:rPr>
                <w:sz w:val="16"/>
              </w:rPr>
              <w:t>23</w:t>
            </w:r>
          </w:p>
        </w:tc>
        <w:tc>
          <w:tcPr>
            <w:tcW w:type="dxa" w:w="3024"/>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Hail</w:t>
            </w:r>
          </w:p>
        </w:tc>
        <w:tc>
          <w:tcPr>
            <w:tcW w:type="dxa" w:w="1312"/>
          </w:tcPr>
          <w:p>
            <w:pPr>
              <w:spacing w:after="0"/>
              <w:jc w:val="left"/>
            </w:pPr>
            <w:r>
              <w:rPr>
                <w:sz w:val="16"/>
              </w:rPr>
              <w:t>Relatively Moderate</w:t>
            </w:r>
          </w:p>
        </w:tc>
        <w:tc>
          <w:tcPr>
            <w:tcW w:type="dxa" w:w="1312"/>
          </w:tcPr>
          <w:p>
            <w:pPr>
              <w:spacing w:after="0"/>
              <w:jc w:val="left"/>
            </w:pPr>
            <w:r>
              <w:rPr>
                <w:sz w:val="16"/>
              </w:rPr>
              <w:t>Relatively Moderate</w:t>
            </w:r>
          </w:p>
        </w:tc>
        <w:tc>
          <w:tcPr>
            <w:tcW w:type="dxa" w:w="1037"/>
          </w:tcPr>
          <w:p>
            <w:pPr>
              <w:spacing w:after="0"/>
              <w:jc w:val="right"/>
            </w:pPr>
            <w:r>
              <w:rPr>
                <w:sz w:val="16"/>
              </w:rPr>
              <w:t>$806,916</w:t>
            </w:r>
          </w:p>
        </w:tc>
        <w:tc>
          <w:tcPr>
            <w:tcW w:type="dxa" w:w="1126"/>
          </w:tcPr>
          <w:p>
            <w:pPr>
              <w:spacing w:after="0"/>
              <w:jc w:val="right"/>
            </w:pPr>
            <w:r>
              <w:rPr>
                <w:sz w:val="16"/>
              </w:rPr>
              <w:t>$596,895</w:t>
            </w:r>
          </w:p>
        </w:tc>
        <w:tc>
          <w:tcPr>
            <w:tcW w:type="dxa" w:w="1608"/>
          </w:tcPr>
          <w:p>
            <w:pPr>
              <w:spacing w:after="0"/>
              <w:jc w:val="right"/>
            </w:pPr>
            <w:r>
              <w:rPr>
                <w:sz w:val="16"/>
              </w:rPr>
              <w:t>$66,154</w:t>
            </w:r>
          </w:p>
        </w:tc>
        <w:tc>
          <w:tcPr>
            <w:tcW w:type="dxa" w:w="1147"/>
          </w:tcPr>
          <w:p>
            <w:pPr>
              <w:spacing w:after="0"/>
              <w:jc w:val="right"/>
            </w:pPr>
            <w:r>
              <w:rPr>
                <w:sz w:val="16"/>
              </w:rPr>
              <w:t>$1,469,965</w:t>
            </w:r>
          </w:p>
        </w:tc>
        <w:tc>
          <w:tcPr>
            <w:tcW w:type="dxa" w:w="1808"/>
          </w:tcPr>
          <w:p>
            <w:pPr>
              <w:spacing w:after="0"/>
              <w:jc w:val="right"/>
            </w:pPr>
            <w:r>
              <w:rPr>
                <w:sz w:val="16"/>
              </w:rPr>
              <w:t>262</w:t>
            </w:r>
          </w:p>
        </w:tc>
        <w:tc>
          <w:tcPr>
            <w:tcW w:type="dxa" w:w="3024"/>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Cold Wave</w:t>
            </w:r>
          </w:p>
        </w:tc>
        <w:tc>
          <w:tcPr>
            <w:tcW w:type="dxa" w:w="1312"/>
          </w:tcPr>
          <w:p>
            <w:pPr>
              <w:spacing w:after="0"/>
              <w:jc w:val="left"/>
            </w:pPr>
            <w:r>
              <w:rPr>
                <w:sz w:val="16"/>
              </w:rPr>
              <w:t>Relatively Low</w:t>
            </w:r>
          </w:p>
        </w:tc>
        <w:tc>
          <w:tcPr>
            <w:tcW w:type="dxa" w:w="1312"/>
          </w:tcPr>
          <w:p>
            <w:pPr>
              <w:spacing w:after="0"/>
              <w:jc w:val="left"/>
            </w:pPr>
            <w:r>
              <w:rPr>
                <w:sz w:val="16"/>
              </w:rPr>
              <w:t>Relatively Low</w:t>
            </w:r>
          </w:p>
        </w:tc>
        <w:tc>
          <w:tcPr>
            <w:tcW w:type="dxa" w:w="1037"/>
          </w:tcPr>
          <w:p>
            <w:pPr>
              <w:spacing w:after="0"/>
              <w:jc w:val="right"/>
            </w:pPr>
            <w:r>
              <w:rPr>
                <w:sz w:val="16"/>
              </w:rPr>
              <w:t>$1,962</w:t>
            </w:r>
          </w:p>
        </w:tc>
        <w:tc>
          <w:tcPr>
            <w:tcW w:type="dxa" w:w="1126"/>
          </w:tcPr>
          <w:p>
            <w:pPr>
              <w:spacing w:after="0"/>
              <w:jc w:val="right"/>
            </w:pPr>
            <w:r>
              <w:rPr>
                <w:sz w:val="16"/>
              </w:rPr>
              <w:t>$34</w:t>
            </w:r>
          </w:p>
        </w:tc>
        <w:tc>
          <w:tcPr>
            <w:tcW w:type="dxa" w:w="1608"/>
          </w:tcPr>
          <w:p>
            <w:pPr>
              <w:spacing w:after="0"/>
              <w:jc w:val="right"/>
            </w:pPr>
            <w:r>
              <w:rPr>
                <w:sz w:val="16"/>
              </w:rPr>
              <w:t>$703,756</w:t>
            </w:r>
          </w:p>
        </w:tc>
        <w:tc>
          <w:tcPr>
            <w:tcW w:type="dxa" w:w="1147"/>
          </w:tcPr>
          <w:p>
            <w:pPr>
              <w:spacing w:after="0"/>
              <w:jc w:val="right"/>
            </w:pPr>
            <w:r>
              <w:rPr>
                <w:sz w:val="16"/>
              </w:rPr>
              <w:t>$705,752</w:t>
            </w:r>
          </w:p>
        </w:tc>
        <w:tc>
          <w:tcPr>
            <w:tcW w:type="dxa" w:w="1808"/>
          </w:tcPr>
          <w:p>
            <w:pPr>
              <w:spacing w:after="0"/>
              <w:jc w:val="right"/>
            </w:pPr>
            <w:r>
              <w:rPr>
                <w:sz w:val="16"/>
              </w:rPr>
              <w:t>6</w:t>
            </w:r>
          </w:p>
        </w:tc>
        <w:tc>
          <w:tcPr>
            <w:tcW w:type="dxa" w:w="3024"/>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Winter Weather</w:t>
            </w:r>
          </w:p>
        </w:tc>
        <w:tc>
          <w:tcPr>
            <w:tcW w:type="dxa" w:w="1312"/>
          </w:tcPr>
          <w:p>
            <w:pPr>
              <w:spacing w:after="0"/>
              <w:jc w:val="left"/>
            </w:pPr>
            <w:r>
              <w:rPr>
                <w:sz w:val="16"/>
              </w:rPr>
              <w:t>Relatively High</w:t>
            </w:r>
          </w:p>
        </w:tc>
        <w:tc>
          <w:tcPr>
            <w:tcW w:type="dxa" w:w="1312"/>
          </w:tcPr>
          <w:p>
            <w:pPr>
              <w:spacing w:after="0"/>
              <w:jc w:val="left"/>
            </w:pPr>
            <w:r>
              <w:rPr>
                <w:sz w:val="16"/>
              </w:rPr>
              <w:t>Relatively High</w:t>
            </w:r>
          </w:p>
        </w:tc>
        <w:tc>
          <w:tcPr>
            <w:tcW w:type="dxa" w:w="1037"/>
          </w:tcPr>
          <w:p>
            <w:pPr>
              <w:spacing w:after="0"/>
              <w:jc w:val="right"/>
            </w:pPr>
            <w:r>
              <w:rPr>
                <w:sz w:val="16"/>
              </w:rPr>
              <w:t>$211,167</w:t>
            </w:r>
          </w:p>
        </w:tc>
        <w:tc>
          <w:tcPr>
            <w:tcW w:type="dxa" w:w="1126"/>
          </w:tcPr>
          <w:p>
            <w:pPr>
              <w:spacing w:after="0"/>
              <w:jc w:val="right"/>
            </w:pPr>
            <w:r>
              <w:rPr>
                <w:sz w:val="16"/>
              </w:rPr>
              <w:t>$21,806</w:t>
            </w:r>
          </w:p>
        </w:tc>
        <w:tc>
          <w:tcPr>
            <w:tcW w:type="dxa" w:w="1608"/>
          </w:tcPr>
          <w:p>
            <w:pPr>
              <w:spacing w:after="0"/>
              <w:jc w:val="right"/>
            </w:pPr>
            <w:r>
              <w:rPr>
                <w:sz w:val="16"/>
              </w:rPr>
              <w:t>$445,205</w:t>
            </w:r>
          </w:p>
        </w:tc>
        <w:tc>
          <w:tcPr>
            <w:tcW w:type="dxa" w:w="1147"/>
          </w:tcPr>
          <w:p>
            <w:pPr>
              <w:spacing w:after="0"/>
              <w:jc w:val="right"/>
            </w:pPr>
            <w:r>
              <w:rPr>
                <w:sz w:val="16"/>
              </w:rPr>
              <w:t>$678,178</w:t>
            </w:r>
          </w:p>
        </w:tc>
        <w:tc>
          <w:tcPr>
            <w:tcW w:type="dxa" w:w="1808"/>
          </w:tcPr>
          <w:p>
            <w:pPr>
              <w:spacing w:after="0"/>
              <w:jc w:val="right"/>
            </w:pPr>
            <w:r>
              <w:rPr>
                <w:sz w:val="16"/>
              </w:rPr>
              <w:t>27</w:t>
            </w:r>
          </w:p>
        </w:tc>
        <w:tc>
          <w:tcPr>
            <w:tcW w:type="dxa" w:w="3024"/>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Strong Wind</w:t>
            </w:r>
          </w:p>
        </w:tc>
        <w:tc>
          <w:tcPr>
            <w:tcW w:type="dxa" w:w="1312"/>
          </w:tcPr>
          <w:p>
            <w:pPr>
              <w:spacing w:after="0"/>
              <w:jc w:val="left"/>
            </w:pPr>
            <w:r>
              <w:rPr>
                <w:sz w:val="16"/>
              </w:rPr>
              <w:t>Relatively Moderate</w:t>
            </w:r>
          </w:p>
        </w:tc>
        <w:tc>
          <w:tcPr>
            <w:tcW w:type="dxa" w:w="1312"/>
          </w:tcPr>
          <w:p>
            <w:pPr>
              <w:spacing w:after="0"/>
              <w:jc w:val="left"/>
            </w:pPr>
            <w:r>
              <w:rPr>
                <w:sz w:val="16"/>
              </w:rPr>
              <w:t>Relatively Moderate</w:t>
            </w:r>
          </w:p>
        </w:tc>
        <w:tc>
          <w:tcPr>
            <w:tcW w:type="dxa" w:w="1037"/>
          </w:tcPr>
          <w:p>
            <w:pPr>
              <w:spacing w:after="0"/>
              <w:jc w:val="right"/>
            </w:pPr>
            <w:r>
              <w:rPr>
                <w:sz w:val="16"/>
              </w:rPr>
              <w:t>$293,779</w:t>
            </w:r>
          </w:p>
        </w:tc>
        <w:tc>
          <w:tcPr>
            <w:tcW w:type="dxa" w:w="1126"/>
          </w:tcPr>
          <w:p>
            <w:pPr>
              <w:spacing w:after="0"/>
              <w:jc w:val="right"/>
            </w:pPr>
            <w:r>
              <w:rPr>
                <w:sz w:val="16"/>
              </w:rPr>
              <w:t>$13,999</w:t>
            </w:r>
          </w:p>
        </w:tc>
        <w:tc>
          <w:tcPr>
            <w:tcW w:type="dxa" w:w="1608"/>
          </w:tcPr>
          <w:p>
            <w:pPr>
              <w:spacing w:after="0"/>
              <w:jc w:val="right"/>
            </w:pPr>
            <w:r>
              <w:rPr>
                <w:sz w:val="16"/>
              </w:rPr>
              <w:t>$336,664</w:t>
            </w:r>
          </w:p>
        </w:tc>
        <w:tc>
          <w:tcPr>
            <w:tcW w:type="dxa" w:w="1147"/>
          </w:tcPr>
          <w:p>
            <w:pPr>
              <w:spacing w:after="0"/>
              <w:jc w:val="right"/>
            </w:pPr>
            <w:r>
              <w:rPr>
                <w:sz w:val="16"/>
              </w:rPr>
              <w:t>$644,442</w:t>
            </w:r>
          </w:p>
        </w:tc>
        <w:tc>
          <w:tcPr>
            <w:tcW w:type="dxa" w:w="1808"/>
          </w:tcPr>
          <w:p>
            <w:pPr>
              <w:spacing w:after="0"/>
              <w:jc w:val="right"/>
            </w:pPr>
            <w:r>
              <w:rPr>
                <w:sz w:val="16"/>
              </w:rPr>
              <w:t>240</w:t>
            </w:r>
          </w:p>
        </w:tc>
        <w:tc>
          <w:tcPr>
            <w:tcW w:type="dxa" w:w="3024"/>
          </w:tcPr>
          <w:p>
            <w:pPr>
              <w:spacing w:after="0"/>
              <w:jc w:val="left"/>
            </w:pPr>
            <w:r>
              <w:rPr>
                <w:sz w:val="16"/>
              </w:rPr>
              <w:t>Includes 81 High Wind and 2 Strong Wind records (NOAA non-thunderstorm wind types, outside NRI's Strong Wind definition).</w:t>
            </w:r>
          </w:p>
        </w:tc>
      </w:tr>
      <w:tr>
        <w:trPr>
          <w:cantSplit/>
        </w:trPr>
        <w:tc>
          <w:tcPr>
            <w:tcW w:type="dxa" w:w="701"/>
          </w:tcPr>
          <w:p>
            <w:pPr>
              <w:spacing w:after="0"/>
              <w:jc w:val="right"/>
            </w:pPr>
            <w:r>
              <w:rPr>
                <w:sz w:val="16"/>
              </w:rPr>
              <w:t>9</w:t>
            </w:r>
          </w:p>
        </w:tc>
        <w:tc>
          <w:tcPr>
            <w:tcW w:type="dxa" w:w="1037"/>
          </w:tcPr>
          <w:p>
            <w:pPr>
              <w:spacing w:after="0"/>
              <w:jc w:val="left"/>
            </w:pPr>
            <w:r>
              <w:rPr>
                <w:sz w:val="16"/>
              </w:rPr>
              <w:t>Heat Wave</w:t>
            </w:r>
          </w:p>
        </w:tc>
        <w:tc>
          <w:tcPr>
            <w:tcW w:type="dxa" w:w="1312"/>
          </w:tcPr>
          <w:p>
            <w:pPr>
              <w:spacing w:after="0"/>
              <w:jc w:val="left"/>
            </w:pPr>
            <w:r>
              <w:rPr>
                <w:sz w:val="16"/>
              </w:rPr>
              <w:t>Relatively Low</w:t>
            </w:r>
          </w:p>
        </w:tc>
        <w:tc>
          <w:tcPr>
            <w:tcW w:type="dxa" w:w="1312"/>
          </w:tcPr>
          <w:p>
            <w:pPr>
              <w:spacing w:after="0"/>
              <w:jc w:val="left"/>
            </w:pPr>
            <w:r>
              <w:rPr>
                <w:sz w:val="16"/>
              </w:rPr>
              <w:t>Relatively Low</w:t>
            </w:r>
          </w:p>
        </w:tc>
        <w:tc>
          <w:tcPr>
            <w:tcW w:type="dxa" w:w="1037"/>
          </w:tcPr>
          <w:p>
            <w:pPr>
              <w:spacing w:after="0"/>
              <w:jc w:val="right"/>
            </w:pPr>
            <w:r>
              <w:rPr>
                <w:sz w:val="16"/>
              </w:rPr>
              <w:t>$37</w:t>
            </w:r>
          </w:p>
        </w:tc>
        <w:tc>
          <w:tcPr>
            <w:tcW w:type="dxa" w:w="1126"/>
          </w:tcPr>
          <w:p>
            <w:pPr>
              <w:spacing w:after="0"/>
              <w:jc w:val="right"/>
            </w:pPr>
            <w:r>
              <w:rPr>
                <w:sz w:val="16"/>
              </w:rPr>
              <w:t>$2,498</w:t>
            </w:r>
          </w:p>
        </w:tc>
        <w:tc>
          <w:tcPr>
            <w:tcW w:type="dxa" w:w="1608"/>
          </w:tcPr>
          <w:p>
            <w:pPr>
              <w:spacing w:after="0"/>
              <w:jc w:val="right"/>
            </w:pPr>
            <w:r>
              <w:rPr>
                <w:sz w:val="16"/>
              </w:rPr>
              <w:t>$630,999</w:t>
            </w:r>
          </w:p>
        </w:tc>
        <w:tc>
          <w:tcPr>
            <w:tcW w:type="dxa" w:w="1147"/>
          </w:tcPr>
          <w:p>
            <w:pPr>
              <w:spacing w:after="0"/>
              <w:jc w:val="right"/>
            </w:pPr>
            <w:r>
              <w:rPr>
                <w:sz w:val="16"/>
              </w:rPr>
              <w:t>$633,534</w:t>
            </w:r>
          </w:p>
        </w:tc>
        <w:tc>
          <w:tcPr>
            <w:tcW w:type="dxa" w:w="1808"/>
          </w:tcPr>
          <w:p>
            <w:pPr>
              <w:spacing w:after="0"/>
              <w:jc w:val="right"/>
            </w:pPr>
            <w:r>
              <w:rPr>
                <w:sz w:val="16"/>
              </w:rPr>
              <w:t>1</w:t>
            </w:r>
          </w:p>
        </w:tc>
        <w:tc>
          <w:tcPr>
            <w:tcW w:type="dxa" w:w="3024"/>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Lightning</w:t>
            </w:r>
          </w:p>
        </w:tc>
        <w:tc>
          <w:tcPr>
            <w:tcW w:type="dxa" w:w="1312"/>
          </w:tcPr>
          <w:p>
            <w:pPr>
              <w:spacing w:after="0"/>
              <w:jc w:val="left"/>
            </w:pPr>
            <w:r>
              <w:rPr>
                <w:sz w:val="16"/>
              </w:rPr>
              <w:t>Relatively Moderate</w:t>
            </w:r>
          </w:p>
        </w:tc>
        <w:tc>
          <w:tcPr>
            <w:tcW w:type="dxa" w:w="1312"/>
          </w:tcPr>
          <w:p>
            <w:pPr>
              <w:spacing w:after="0"/>
              <w:jc w:val="left"/>
            </w:pPr>
            <w:r>
              <w:rPr>
                <w:sz w:val="16"/>
              </w:rPr>
              <w:t>Relatively Low</w:t>
            </w:r>
          </w:p>
        </w:tc>
        <w:tc>
          <w:tcPr>
            <w:tcW w:type="dxa" w:w="1037"/>
          </w:tcPr>
          <w:p>
            <w:pPr>
              <w:spacing w:after="0"/>
              <w:jc w:val="right"/>
            </w:pPr>
            <w:r>
              <w:rPr>
                <w:sz w:val="16"/>
              </w:rPr>
              <w:t>$14,781</w:t>
            </w:r>
          </w:p>
        </w:tc>
        <w:tc>
          <w:tcPr>
            <w:tcW w:type="dxa" w:w="1126"/>
          </w:tcPr>
          <w:p>
            <w:pPr>
              <w:spacing w:after="0"/>
              <w:jc w:val="right"/>
            </w:pPr>
            <w:r>
              <w:rPr>
                <w:sz w:val="16"/>
              </w:rPr>
              <w:t>n/a</w:t>
            </w:r>
          </w:p>
        </w:tc>
        <w:tc>
          <w:tcPr>
            <w:tcW w:type="dxa" w:w="1608"/>
          </w:tcPr>
          <w:p>
            <w:pPr>
              <w:spacing w:after="0"/>
              <w:jc w:val="right"/>
            </w:pPr>
            <w:r>
              <w:rPr>
                <w:sz w:val="16"/>
              </w:rPr>
              <w:t>$279,398</w:t>
            </w:r>
          </w:p>
        </w:tc>
        <w:tc>
          <w:tcPr>
            <w:tcW w:type="dxa" w:w="1147"/>
          </w:tcPr>
          <w:p>
            <w:pPr>
              <w:spacing w:after="0"/>
              <w:jc w:val="right"/>
            </w:pPr>
            <w:r>
              <w:rPr>
                <w:sz w:val="16"/>
              </w:rPr>
              <w:t>$294,179</w:t>
            </w:r>
          </w:p>
        </w:tc>
        <w:tc>
          <w:tcPr>
            <w:tcW w:type="dxa" w:w="1808"/>
          </w:tcPr>
          <w:p>
            <w:pPr>
              <w:spacing w:after="0"/>
              <w:jc w:val="right"/>
            </w:pPr>
            <w:r>
              <w:rPr>
                <w:sz w:val="16"/>
              </w:rPr>
              <w:t>5</w:t>
            </w:r>
          </w:p>
        </w:tc>
        <w:tc>
          <w:tcPr>
            <w:tcW w:type="dxa" w:w="3024"/>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Earthquake</w:t>
            </w:r>
          </w:p>
        </w:tc>
        <w:tc>
          <w:tcPr>
            <w:tcW w:type="dxa" w:w="1312"/>
          </w:tcPr>
          <w:p>
            <w:pPr>
              <w:spacing w:after="0"/>
              <w:jc w:val="left"/>
            </w:pPr>
            <w:r>
              <w:rPr>
                <w:sz w:val="16"/>
              </w:rPr>
              <w:t>Very Low</w:t>
            </w:r>
          </w:p>
        </w:tc>
        <w:tc>
          <w:tcPr>
            <w:tcW w:type="dxa" w:w="1312"/>
          </w:tcPr>
          <w:p>
            <w:pPr>
              <w:spacing w:after="0"/>
              <w:jc w:val="left"/>
            </w:pPr>
            <w:r>
              <w:rPr>
                <w:sz w:val="16"/>
              </w:rPr>
              <w:t>Very Low</w:t>
            </w:r>
          </w:p>
        </w:tc>
        <w:tc>
          <w:tcPr>
            <w:tcW w:type="dxa" w:w="1037"/>
          </w:tcPr>
          <w:p>
            <w:pPr>
              <w:spacing w:after="0"/>
              <w:jc w:val="right"/>
            </w:pPr>
            <w:r>
              <w:rPr>
                <w:sz w:val="16"/>
              </w:rPr>
              <w:t>$74,267</w:t>
            </w:r>
          </w:p>
        </w:tc>
        <w:tc>
          <w:tcPr>
            <w:tcW w:type="dxa" w:w="1126"/>
          </w:tcPr>
          <w:p>
            <w:pPr>
              <w:spacing w:after="0"/>
              <w:jc w:val="right"/>
            </w:pPr>
            <w:r>
              <w:rPr>
                <w:sz w:val="16"/>
              </w:rPr>
              <w:t>n/a</w:t>
            </w:r>
          </w:p>
        </w:tc>
        <w:tc>
          <w:tcPr>
            <w:tcW w:type="dxa" w:w="1608"/>
          </w:tcPr>
          <w:p>
            <w:pPr>
              <w:spacing w:after="0"/>
              <w:jc w:val="right"/>
            </w:pPr>
            <w:r>
              <w:rPr>
                <w:sz w:val="16"/>
              </w:rPr>
              <w:t>$15,806</w:t>
            </w:r>
          </w:p>
        </w:tc>
        <w:tc>
          <w:tcPr>
            <w:tcW w:type="dxa" w:w="1147"/>
          </w:tcPr>
          <w:p>
            <w:pPr>
              <w:spacing w:after="0"/>
              <w:jc w:val="right"/>
            </w:pPr>
            <w:r>
              <w:rPr>
                <w:sz w:val="16"/>
              </w:rPr>
              <w:t>$90,072</w:t>
            </w:r>
          </w:p>
        </w:tc>
        <w:tc>
          <w:tcPr>
            <w:tcW w:type="dxa" w:w="1808"/>
          </w:tcPr>
          <w:p>
            <w:pPr>
              <w:spacing w:after="0"/>
              <w:jc w:val="right"/>
            </w:pPr>
          </w:p>
        </w:tc>
        <w:tc>
          <w:tcPr>
            <w:tcW w:type="dxa" w:w="3024"/>
          </w:tcPr>
          <w:p>
            <w:pPr>
              <w:spacing w:after="0"/>
              <w:jc w:val="left"/>
            </w:pPr>
            <w:r>
              <w:rPr>
                <w:sz w:val="16"/>
              </w:rPr>
              <w:t>Storm Events does not record earthquakes.</w:t>
            </w: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312"/>
          </w:tcPr>
          <w:p>
            <w:pPr>
              <w:spacing w:after="0"/>
              <w:jc w:val="left"/>
            </w:pPr>
            <w:r>
              <w:rPr>
                <w:sz w:val="16"/>
              </w:rPr>
              <w:t>Relatively Low</w:t>
            </w:r>
          </w:p>
        </w:tc>
        <w:tc>
          <w:tcPr>
            <w:tcW w:type="dxa" w:w="1312"/>
          </w:tcPr>
          <w:p>
            <w:pPr>
              <w:spacing w:after="0"/>
              <w:jc w:val="left"/>
            </w:pPr>
            <w:r>
              <w:rPr>
                <w:sz w:val="16"/>
              </w:rPr>
              <w:t>Relatively Low</w:t>
            </w:r>
          </w:p>
        </w:tc>
        <w:tc>
          <w:tcPr>
            <w:tcW w:type="dxa" w:w="1037"/>
          </w:tcPr>
          <w:p>
            <w:pPr>
              <w:spacing w:after="0"/>
              <w:jc w:val="right"/>
            </w:pPr>
            <w:r>
              <w:rPr>
                <w:sz w:val="16"/>
              </w:rPr>
              <w:t>$14,830</w:t>
            </w:r>
          </w:p>
        </w:tc>
        <w:tc>
          <w:tcPr>
            <w:tcW w:type="dxa" w:w="1126"/>
          </w:tcPr>
          <w:p>
            <w:pPr>
              <w:spacing w:after="0"/>
              <w:jc w:val="right"/>
            </w:pPr>
            <w:r>
              <w:rPr>
                <w:sz w:val="16"/>
              </w:rPr>
              <w:t>n/a</w:t>
            </w:r>
          </w:p>
        </w:tc>
        <w:tc>
          <w:tcPr>
            <w:tcW w:type="dxa" w:w="1608"/>
          </w:tcPr>
          <w:p>
            <w:pPr>
              <w:spacing w:after="0"/>
              <w:jc w:val="right"/>
            </w:pPr>
            <w:r>
              <w:rPr>
                <w:sz w:val="16"/>
              </w:rPr>
              <w:t>$26,097</w:t>
            </w:r>
          </w:p>
        </w:tc>
        <w:tc>
          <w:tcPr>
            <w:tcW w:type="dxa" w:w="1147"/>
          </w:tcPr>
          <w:p>
            <w:pPr>
              <w:spacing w:after="0"/>
              <w:jc w:val="right"/>
            </w:pPr>
            <w:r>
              <w:rPr>
                <w:sz w:val="16"/>
              </w:rPr>
              <w:t>$40,927</w:t>
            </w:r>
          </w:p>
        </w:tc>
        <w:tc>
          <w:tcPr>
            <w:tcW w:type="dxa" w:w="1808"/>
          </w:tcPr>
          <w:p>
            <w:pPr>
              <w:spacing w:after="0"/>
              <w:jc w:val="right"/>
            </w:pPr>
            <w:r>
              <w:rPr>
                <w:sz w:val="16"/>
              </w:rPr>
              <w:t>1</w:t>
            </w:r>
          </w:p>
        </w:tc>
        <w:tc>
          <w:tcPr>
            <w:tcW w:type="dxa" w:w="3024"/>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312"/>
          </w:tcPr>
          <w:p>
            <w:pPr>
              <w:spacing w:after="0"/>
              <w:jc w:val="left"/>
            </w:pPr>
            <w:r>
              <w:rPr>
                <w:sz w:val="16"/>
              </w:rPr>
              <w:t>Very Low</w:t>
            </w:r>
          </w:p>
        </w:tc>
        <w:tc>
          <w:tcPr>
            <w:tcW w:type="dxa" w:w="1312"/>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608"/>
          </w:tcPr>
          <w:p>
            <w:pPr>
              <w:spacing w:after="0"/>
              <w:jc w:val="right"/>
            </w:pPr>
            <w:r>
              <w:rPr>
                <w:sz w:val="16"/>
              </w:rPr>
              <w:t>under $1</w:t>
            </w:r>
          </w:p>
        </w:tc>
        <w:tc>
          <w:tcPr>
            <w:tcW w:type="dxa" w:w="1147"/>
          </w:tcPr>
          <w:p>
            <w:pPr>
              <w:spacing w:after="0"/>
              <w:jc w:val="right"/>
            </w:pPr>
            <w:r>
              <w:rPr>
                <w:sz w:val="16"/>
              </w:rPr>
              <w:t>$5</w:t>
            </w:r>
          </w:p>
        </w:tc>
        <w:tc>
          <w:tcPr>
            <w:tcW w:type="dxa" w:w="1808"/>
          </w:tcPr>
          <w:p>
            <w:pPr>
              <w:spacing w:after="0"/>
              <w:jc w:val="right"/>
            </w:pPr>
            <w:r>
              <w:rPr>
                <w:sz w:val="16"/>
              </w:rPr>
              <w:t>0</w:t>
            </w:r>
          </w:p>
        </w:tc>
        <w:tc>
          <w:tcPr>
            <w:tcW w:type="dxa" w:w="3024"/>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14</w:t>
            </w:r>
          </w:p>
        </w:tc>
        <w:tc>
          <w:tcPr>
            <w:tcW w:type="dxa" w:w="1037"/>
          </w:tcPr>
          <w:p>
            <w:pPr>
              <w:spacing w:after="0"/>
              <w:jc w:val="left"/>
            </w:pPr>
            <w:r>
              <w:rPr>
                <w:sz w:val="16"/>
              </w:rPr>
              <w:t>Volcanic Activity</w:t>
            </w:r>
          </w:p>
        </w:tc>
        <w:tc>
          <w:tcPr>
            <w:tcW w:type="dxa" w:w="1312"/>
          </w:tcPr>
          <w:p>
            <w:pPr>
              <w:spacing w:after="0"/>
              <w:jc w:val="left"/>
            </w:pPr>
            <w:r>
              <w:rPr>
                <w:sz w:val="16"/>
              </w:rPr>
              <w:t>Very Low</w:t>
            </w:r>
          </w:p>
        </w:tc>
        <w:tc>
          <w:tcPr>
            <w:tcW w:type="dxa" w:w="131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608"/>
          </w:tcPr>
          <w:p>
            <w:pPr>
              <w:spacing w:after="0"/>
              <w:jc w:val="right"/>
            </w:pPr>
            <w:r>
              <w:rPr>
                <w:sz w:val="16"/>
              </w:rPr>
              <w:t>under $1</w:t>
            </w:r>
          </w:p>
        </w:tc>
        <w:tc>
          <w:tcPr>
            <w:tcW w:type="dxa" w:w="1147"/>
          </w:tcPr>
          <w:p>
            <w:pPr>
              <w:spacing w:after="0"/>
              <w:jc w:val="right"/>
            </w:pPr>
            <w:r>
              <w:rPr>
                <w:sz w:val="16"/>
              </w:rPr>
              <w:t>under $1</w:t>
            </w:r>
          </w:p>
        </w:tc>
        <w:tc>
          <w:tcPr>
            <w:tcW w:type="dxa" w:w="1808"/>
          </w:tcPr>
          <w:p>
            <w:pPr>
              <w:spacing w:after="0"/>
              <w:jc w:val="right"/>
            </w:pPr>
            <w:r>
              <w:rPr>
                <w:sz w:val="16"/>
              </w:rPr>
              <w:t>0</w:t>
            </w:r>
          </w:p>
        </w:tc>
        <w:tc>
          <w:tcPr>
            <w:tcW w:type="dxa" w:w="3024"/>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15</w:t>
            </w:r>
          </w:p>
        </w:tc>
        <w:tc>
          <w:tcPr>
            <w:tcW w:type="dxa" w:w="1037"/>
          </w:tcPr>
          <w:p>
            <w:pPr>
              <w:spacing w:after="0"/>
              <w:jc w:val="left"/>
            </w:pPr>
            <w:r>
              <w:rPr>
                <w:sz w:val="16"/>
              </w:rPr>
              <w:t>Hurricane</w:t>
            </w:r>
          </w:p>
        </w:tc>
        <w:tc>
          <w:tcPr>
            <w:tcW w:type="dxa" w:w="1312"/>
          </w:tcPr>
          <w:p>
            <w:pPr>
              <w:spacing w:after="0"/>
              <w:jc w:val="left"/>
            </w:pPr>
            <w:r>
              <w:rPr>
                <w:sz w:val="16"/>
              </w:rPr>
              <w:t>No Rating</w:t>
            </w:r>
          </w:p>
        </w:tc>
        <w:tc>
          <w:tcPr>
            <w:tcW w:type="dxa" w:w="131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08"/>
          </w:tcPr>
          <w:p>
            <w:pPr>
              <w:spacing w:after="0"/>
              <w:jc w:val="right"/>
            </w:pPr>
            <w:r>
              <w:rPr>
                <w:sz w:val="16"/>
              </w:rPr>
              <w:t>$0</w:t>
            </w:r>
          </w:p>
        </w:tc>
        <w:tc>
          <w:tcPr>
            <w:tcW w:type="dxa" w:w="1147"/>
          </w:tcPr>
          <w:p>
            <w:pPr>
              <w:spacing w:after="0"/>
              <w:jc w:val="right"/>
            </w:pPr>
            <w:r>
              <w:rPr>
                <w:sz w:val="16"/>
              </w:rPr>
              <w:t>$0</w:t>
            </w:r>
          </w:p>
        </w:tc>
        <w:tc>
          <w:tcPr>
            <w:tcW w:type="dxa" w:w="1808"/>
          </w:tcPr>
          <w:p>
            <w:pPr>
              <w:spacing w:after="0"/>
              <w:jc w:val="right"/>
            </w:pPr>
            <w:r>
              <w:rPr>
                <w:sz w:val="16"/>
              </w:rPr>
              <w:t>0</w:t>
            </w:r>
          </w:p>
        </w:tc>
        <w:tc>
          <w:tcPr>
            <w:tcW w:type="dxa" w:w="302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1 (Very Low, 37.4); tract 4 (Very Low, 34.2); tract 6.03 (Very Low, 30.8)</w:t>
            </w:r>
          </w:p>
        </w:tc>
      </w:tr>
      <w:tr>
        <w:trPr>
          <w:cantSplit/>
        </w:trPr>
        <w:tc>
          <w:tcPr>
            <w:tcW w:type="dxa" w:w="3943"/>
          </w:tcPr>
          <w:p>
            <w:pPr>
              <w:spacing w:after="0"/>
              <w:jc w:val="left"/>
            </w:pPr>
            <w:r>
              <w:rPr>
                <w:sz w:val="16"/>
              </w:rPr>
              <w:t>Hurricane</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6.02 (Very Low, 53.4); tract 6.03 (Very Low, 35.1); tract 6.01 (Very Low, 33.5)</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6.03 (Relatively High, 77.3); tract 6.02 (Relatively High, 77.2); tract 1 (Relatively Moderate, 74.2)</w:t>
            </w:r>
          </w:p>
        </w:tc>
      </w:tr>
      <w:tr>
        <w:trPr>
          <w:cantSplit/>
        </w:trPr>
        <w:tc>
          <w:tcPr>
            <w:tcW w:type="dxa" w:w="3943"/>
          </w:tcPr>
          <w:p>
            <w:pPr>
              <w:spacing w:after="0"/>
              <w:jc w:val="left"/>
            </w:pPr>
            <w:r>
              <w:rPr>
                <w:sz w:val="16"/>
              </w:rPr>
              <w:t>Volcanic Activity</w:t>
            </w:r>
          </w:p>
        </w:tc>
        <w:tc>
          <w:tcPr>
            <w:tcW w:type="dxa" w:w="10169"/>
          </w:tcPr>
          <w:p>
            <w:pPr>
              <w:spacing w:after="0"/>
              <w:jc w:val="left"/>
            </w:pPr>
            <w:r>
              <w:rPr>
                <w:sz w:val="16"/>
              </w:rPr>
              <w:t>tract 6.01 (Very Low, 42.5); tract 9 (Very Low, 40.6); tract 6.03 (Very Low, 40.5)</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6.02 (Very High, 99.3); tract 6.01 (Very High, 99.2); tract 6.03 (Relatively High, 98.4)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916"/>
        <w:gridCol w:w="1739"/>
        <w:gridCol w:w="1994"/>
        <w:gridCol w:w="1859"/>
        <w:gridCol w:w="1619"/>
        <w:gridCol w:w="1554"/>
        <w:gridCol w:w="1579"/>
      </w:tblGrid>
      <w:tr>
        <w:trPr>
          <w:cantSplit/>
          <w:tblHeader/>
        </w:trPr>
        <w:tc>
          <w:tcPr>
            <w:tcW w:type="dxa" w:w="1851"/>
            <w:shd w:val="clear" w:color="auto" w:fill="E8E8E8"/>
          </w:tcPr>
          <w:p>
            <w:pPr>
              <w:spacing w:after="0"/>
              <w:jc w:val="left"/>
            </w:pPr>
            <w:r>
              <w:rPr>
                <w:b/>
                <w:sz w:val="16"/>
              </w:rPr>
              <w:t>Hazard</w:t>
            </w:r>
          </w:p>
        </w:tc>
        <w:tc>
          <w:tcPr>
            <w:tcW w:type="dxa" w:w="1916"/>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4"/>
            <w:shd w:val="clear" w:color="auto" w:fill="E8E8E8"/>
          </w:tcPr>
          <w:p>
            <w:pPr>
              <w:spacing w:after="0"/>
              <w:jc w:val="left"/>
            </w:pPr>
            <w:r>
              <w:rPr>
                <w:b/>
                <w:sz w:val="16"/>
              </w:rPr>
              <w:t>Observed range</w:t>
            </w:r>
          </w:p>
        </w:tc>
        <w:tc>
          <w:tcPr>
            <w:tcW w:type="dxa" w:w="1859"/>
            <w:shd w:val="clear" w:color="auto" w:fill="E8E8E8"/>
          </w:tcPr>
          <w:p>
            <w:pPr>
              <w:spacing w:after="0"/>
              <w:jc w:val="left"/>
            </w:pPr>
            <w:r>
              <w:rPr>
                <w:b/>
                <w:sz w:val="16"/>
              </w:rPr>
              <w:t>Worst recorded event</w:t>
            </w:r>
          </w:p>
        </w:tc>
        <w:tc>
          <w:tcPr>
            <w:tcW w:type="dxa" w:w="1619"/>
            <w:shd w:val="clear" w:color="auto" w:fill="E8E8E8"/>
          </w:tcPr>
          <w:p>
            <w:pPr>
              <w:spacing w:after="0"/>
              <w:jc w:val="left"/>
            </w:pPr>
            <w:r>
              <w:rPr>
                <w:b/>
                <w:sz w:val="16"/>
              </w:rPr>
              <w:t>Most damaging (when different)</w:t>
            </w:r>
          </w:p>
        </w:tc>
        <w:tc>
          <w:tcPr>
            <w:tcW w:type="dxa" w:w="1554"/>
            <w:shd w:val="clear" w:color="auto" w:fill="E8E8E8"/>
          </w:tcPr>
          <w:p>
            <w:pPr>
              <w:spacing w:after="0"/>
              <w:jc w:val="left"/>
            </w:pPr>
            <w:r>
              <w:rPr>
                <w:b/>
                <w:sz w:val="16"/>
              </w:rPr>
              <w:t>How it applies to jurisdictions</w:t>
            </w:r>
          </w:p>
        </w:tc>
        <w:tc>
          <w:tcPr>
            <w:tcW w:type="dxa" w:w="1579"/>
            <w:shd w:val="clear" w:color="auto" w:fill="E8E8E8"/>
          </w:tcPr>
          <w:p>
            <w:pPr>
              <w:spacing w:after="0"/>
              <w:jc w:val="left"/>
            </w:pPr>
            <w:r>
              <w:rPr>
                <w:b/>
                <w:sz w:val="16"/>
              </w:rPr>
              <w:t>Note</w:t>
            </w:r>
          </w:p>
        </w:tc>
      </w:tr>
      <w:tr>
        <w:trPr>
          <w:cantSplit/>
        </w:trPr>
        <w:tc>
          <w:tcPr>
            <w:tcW w:type="dxa" w:w="1851"/>
          </w:tcPr>
          <w:p>
            <w:pPr>
              <w:spacing w:after="0"/>
              <w:jc w:val="left"/>
            </w:pPr>
            <w:r>
              <w:rPr>
                <w:sz w:val="16"/>
              </w:rPr>
              <w:t>Cold/Wind Chill, Extreme Cold/Wind Chill</w:t>
            </w:r>
          </w:p>
        </w:tc>
        <w:tc>
          <w:tcPr>
            <w:tcW w:type="dxa" w:w="1916"/>
          </w:tcPr>
          <w:p>
            <w:pPr>
              <w:spacing w:after="0"/>
              <w:jc w:val="left"/>
            </w:pPr>
            <w:r>
              <w:rPr>
                <w:sz w:val="16"/>
              </w:rPr>
              <w:t>wind chill</w:t>
            </w:r>
          </w:p>
        </w:tc>
        <w:tc>
          <w:tcPr>
            <w:tcW w:type="dxa" w:w="1739"/>
          </w:tcPr>
          <w:p>
            <w:pPr>
              <w:spacing w:after="0"/>
              <w:jc w:val="right"/>
            </w:pPr>
            <w:r>
              <w:rPr>
                <w:sz w:val="16"/>
              </w:rPr>
              <w:t>6 records, 2011 to 2026 (6 zone-level)</w:t>
            </w:r>
          </w:p>
        </w:tc>
        <w:tc>
          <w:tcPr>
            <w:tcW w:type="dxa" w:w="1994"/>
          </w:tcPr>
          <w:p>
            <w:pPr>
              <w:spacing w:after="0"/>
              <w:jc w:val="left"/>
            </w:pPr>
            <w:r>
              <w:rPr>
                <w:sz w:val="16"/>
              </w:rPr>
              <w:t>1 day to 2 days (median 1.5 days); 6 with a recorded value</w:t>
            </w:r>
          </w:p>
        </w:tc>
        <w:tc>
          <w:tcPr>
            <w:tcW w:type="dxa" w:w="1859"/>
          </w:tcPr>
          <w:p>
            <w:pPr>
              <w:spacing w:after="0"/>
              <w:jc w:val="left"/>
            </w:pPr>
            <w:r>
              <w:rPr>
                <w:sz w:val="16"/>
              </w:rPr>
              <w:t>2 consecutive days, 2026-01-25 to 2026-01-26, zone-level</w:t>
            </w:r>
          </w:p>
        </w:tc>
        <w:tc>
          <w:tcPr>
            <w:tcW w:type="dxa" w:w="1619"/>
          </w:tcPr>
          <w:p>
            <w:pPr>
              <w:spacing w:after="0"/>
              <w:jc w:val="left"/>
            </w:pPr>
          </w:p>
        </w:tc>
        <w:tc>
          <w:tcPr>
            <w:tcW w:type="dxa" w:w="1554"/>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Frost/Freeze (outside NRI's Cold Wave definition)</w:t>
            </w:r>
          </w:p>
        </w:tc>
        <w:tc>
          <w:tcPr>
            <w:tcW w:type="dxa" w:w="1916"/>
          </w:tcPr>
          <w:p>
            <w:pPr>
              <w:spacing w:after="0"/>
              <w:jc w:val="left"/>
            </w:pPr>
            <w:r>
              <w:rPr>
                <w:sz w:val="16"/>
              </w:rPr>
              <w:t>crop damage</w:t>
            </w:r>
          </w:p>
        </w:tc>
        <w:tc>
          <w:tcPr>
            <w:tcW w:type="dxa" w:w="1739"/>
          </w:tcPr>
          <w:p>
            <w:pPr>
              <w:spacing w:after="0"/>
              <w:jc w:val="right"/>
            </w:pPr>
            <w:r>
              <w:rPr>
                <w:sz w:val="16"/>
              </w:rPr>
              <w:t>0</w:t>
            </w:r>
          </w:p>
        </w:tc>
        <w:tc>
          <w:tcPr>
            <w:tcW w:type="dxa" w:w="1994"/>
          </w:tcPr>
          <w:p>
            <w:pPr>
              <w:spacing w:after="0"/>
              <w:jc w:val="left"/>
            </w:pPr>
          </w:p>
        </w:tc>
        <w:tc>
          <w:tcPr>
            <w:tcW w:type="dxa" w:w="1859"/>
          </w:tcPr>
          <w:p>
            <w:pPr>
              <w:spacing w:after="0"/>
              <w:jc w:val="left"/>
            </w:pPr>
          </w:p>
        </w:tc>
        <w:tc>
          <w:tcPr>
            <w:tcW w:type="dxa" w:w="1619"/>
          </w:tcPr>
          <w:p>
            <w:pPr>
              <w:spacing w:after="0"/>
              <w:jc w:val="left"/>
            </w:pPr>
          </w:p>
        </w:tc>
        <w:tc>
          <w:tcPr>
            <w:tcW w:type="dxa" w:w="1554"/>
          </w:tcPr>
          <w:p>
            <w:pPr>
              <w:spacing w:after="0"/>
              <w:jc w:val="left"/>
            </w:pPr>
          </w:p>
        </w:tc>
        <w:tc>
          <w:tcPr>
            <w:tcW w:type="dxa" w:w="1579"/>
          </w:tcPr>
          <w:p>
            <w:pPr>
              <w:spacing w:after="0"/>
              <w:jc w:val="left"/>
            </w:pPr>
          </w:p>
        </w:tc>
      </w:tr>
      <w:tr>
        <w:trPr>
          <w:cantSplit/>
        </w:trPr>
        <w:tc>
          <w:tcPr>
            <w:tcW w:type="dxa" w:w="1851"/>
          </w:tcPr>
          <w:p>
            <w:pPr>
              <w:spacing w:after="0"/>
              <w:jc w:val="left"/>
            </w:pPr>
            <w:r>
              <w:rPr>
                <w:sz w:val="16"/>
              </w:rPr>
              <w:t>Drought</w:t>
            </w:r>
          </w:p>
        </w:tc>
        <w:tc>
          <w:tcPr>
            <w:tcW w:type="dxa" w:w="1916"/>
          </w:tcPr>
          <w:p>
            <w:pPr>
              <w:spacing w:after="0"/>
              <w:jc w:val="left"/>
            </w:pPr>
            <w:r>
              <w:rPr>
                <w:sz w:val="16"/>
              </w:rPr>
              <w:t>U.S. Drought Monitor scale (D0 to D4)</w:t>
            </w:r>
          </w:p>
        </w:tc>
        <w:tc>
          <w:tcPr>
            <w:tcW w:type="dxa" w:w="1739"/>
          </w:tcPr>
          <w:p>
            <w:pPr>
              <w:spacing w:after="0"/>
              <w:jc w:val="right"/>
            </w:pPr>
            <w:r>
              <w:rPr>
                <w:sz w:val="16"/>
              </w:rPr>
              <w:t>96 records, 2011 to 2026 (96 zone-level)</w:t>
            </w:r>
          </w:p>
        </w:tc>
        <w:tc>
          <w:tcPr>
            <w:tcW w:type="dxa" w:w="1994"/>
          </w:tcPr>
          <w:p>
            <w:pPr>
              <w:spacing w:after="0"/>
              <w:jc w:val="left"/>
            </w:pPr>
            <w:r>
              <w:rPr>
                <w:sz w:val="16"/>
              </w:rPr>
              <w:t>31 days to 1,225 days (median 304 days); 7 with a recorded value</w:t>
            </w:r>
          </w:p>
        </w:tc>
        <w:tc>
          <w:tcPr>
            <w:tcW w:type="dxa" w:w="1859"/>
          </w:tcPr>
          <w:p>
            <w:pPr>
              <w:spacing w:after="0"/>
              <w:jc w:val="left"/>
            </w:pPr>
            <w:r>
              <w:rPr>
                <w:sz w:val="16"/>
              </w:rPr>
              <w:t>1225 days (about 40.2 months), 2011-02-22 to 2014-06-30, a run of 41 consecutive Storm Events drought records, zone-level</w:t>
            </w:r>
          </w:p>
        </w:tc>
        <w:tc>
          <w:tcPr>
            <w:tcW w:type="dxa" w:w="1619"/>
          </w:tcPr>
          <w:p>
            <w:pPr>
              <w:spacing w:after="0"/>
              <w:jc w:val="left"/>
            </w:pPr>
          </w:p>
        </w:tc>
        <w:tc>
          <w:tcPr>
            <w:tcW w:type="dxa" w:w="1554"/>
          </w:tcPr>
          <w:p>
            <w:pPr>
              <w:spacing w:after="0"/>
              <w:jc w:val="left"/>
            </w:pPr>
            <w:r>
              <w:rPr>
                <w:sz w:val="16"/>
              </w:rPr>
              <w:t>Countywide (zone-level records).</w:t>
            </w:r>
          </w:p>
        </w:tc>
        <w:tc>
          <w:tcPr>
            <w:tcW w:type="dxa" w:w="15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916"/>
          </w:tcPr>
          <w:p>
            <w:pPr>
              <w:spacing w:after="0"/>
              <w:jc w:val="left"/>
            </w:pPr>
            <w:r>
              <w:rPr>
                <w:sz w:val="16"/>
              </w:rPr>
              <w:t>Modified Mercalli (local data)</w:t>
            </w:r>
          </w:p>
        </w:tc>
        <w:tc>
          <w:tcPr>
            <w:tcW w:type="dxa" w:w="1739"/>
          </w:tcPr>
          <w:p>
            <w:pPr>
              <w:spacing w:after="0"/>
              <w:jc w:val="right"/>
            </w:pPr>
            <w:r>
              <w:rPr>
                <w:sz w:val="16"/>
              </w:rPr>
              <w:t>0</w:t>
            </w:r>
          </w:p>
        </w:tc>
        <w:tc>
          <w:tcPr>
            <w:tcW w:type="dxa" w:w="1994"/>
          </w:tcPr>
          <w:p>
            <w:pPr>
              <w:spacing w:after="0"/>
              <w:jc w:val="left"/>
            </w:pPr>
          </w:p>
        </w:tc>
        <w:tc>
          <w:tcPr>
            <w:tcW w:type="dxa" w:w="1859"/>
          </w:tcPr>
          <w:p>
            <w:pPr>
              <w:spacing w:after="0"/>
              <w:jc w:val="left"/>
            </w:pPr>
          </w:p>
        </w:tc>
        <w:tc>
          <w:tcPr>
            <w:tcW w:type="dxa" w:w="1619"/>
          </w:tcPr>
          <w:p>
            <w:pPr>
              <w:spacing w:after="0"/>
              <w:jc w:val="left"/>
            </w:pPr>
          </w:p>
        </w:tc>
        <w:tc>
          <w:tcPr>
            <w:tcW w:type="dxa" w:w="1554"/>
          </w:tcPr>
          <w:p>
            <w:pPr>
              <w:spacing w:after="0"/>
              <w:jc w:val="left"/>
            </w:pPr>
          </w:p>
        </w:tc>
        <w:tc>
          <w:tcPr>
            <w:tcW w:type="dxa" w:w="1579"/>
          </w:tcPr>
          <w:p>
            <w:pPr>
              <w:spacing w:after="0"/>
              <w:jc w:val="left"/>
            </w:pPr>
            <w:r>
              <w:rPr>
                <w:sz w:val="16"/>
              </w:rPr>
              <w:t>Storm Events does not record earthquakes; the USGS earthquake catalog is the source.</w:t>
            </w:r>
          </w:p>
        </w:tc>
      </w:tr>
      <w:tr>
        <w:trPr>
          <w:cantSplit/>
        </w:trPr>
        <w:tc>
          <w:tcPr>
            <w:tcW w:type="dxa" w:w="1851"/>
          </w:tcPr>
          <w:p>
            <w:pPr>
              <w:spacing w:after="0"/>
              <w:jc w:val="left"/>
            </w:pPr>
            <w:r>
              <w:rPr>
                <w:sz w:val="16"/>
              </w:rPr>
              <w:t>Hail</w:t>
            </w:r>
          </w:p>
        </w:tc>
        <w:tc>
          <w:tcPr>
            <w:tcW w:type="dxa" w:w="1916"/>
          </w:tcPr>
          <w:p>
            <w:pPr>
              <w:spacing w:after="0"/>
              <w:jc w:val="left"/>
            </w:pPr>
            <w:r>
              <w:rPr>
                <w:sz w:val="16"/>
              </w:rPr>
              <w:t>hail size (inches)</w:t>
            </w:r>
          </w:p>
        </w:tc>
        <w:tc>
          <w:tcPr>
            <w:tcW w:type="dxa" w:w="1739"/>
          </w:tcPr>
          <w:p>
            <w:pPr>
              <w:spacing w:after="0"/>
              <w:jc w:val="right"/>
            </w:pPr>
            <w:r>
              <w:rPr>
                <w:sz w:val="16"/>
              </w:rPr>
              <w:t>342 records, 1955 to 2025</w:t>
            </w:r>
          </w:p>
        </w:tc>
        <w:tc>
          <w:tcPr>
            <w:tcW w:type="dxa" w:w="1994"/>
          </w:tcPr>
          <w:p>
            <w:pPr>
              <w:spacing w:after="0"/>
              <w:jc w:val="left"/>
            </w:pPr>
            <w:r>
              <w:rPr>
                <w:sz w:val="16"/>
              </w:rPr>
              <w:t>0.75 in to 4.5 in (median 1 in); 340 with a recorded value</w:t>
            </w:r>
          </w:p>
        </w:tc>
        <w:tc>
          <w:tcPr>
            <w:tcW w:type="dxa" w:w="1859"/>
          </w:tcPr>
          <w:p>
            <w:pPr>
              <w:spacing w:after="0"/>
              <w:jc w:val="left"/>
            </w:pPr>
            <w:r>
              <w:rPr>
                <w:sz w:val="16"/>
              </w:rPr>
              <w:t>4.5 in hail, 2012-06-12; same size also recorded on 1992-06-27, 2012-06-12</w:t>
            </w:r>
          </w:p>
        </w:tc>
        <w:tc>
          <w:tcPr>
            <w:tcW w:type="dxa" w:w="1619"/>
          </w:tcPr>
          <w:p>
            <w:pPr>
              <w:spacing w:after="0"/>
              <w:jc w:val="left"/>
            </w:pPr>
            <w:r>
              <w:rPr>
                <w:sz w:val="16"/>
              </w:rPr>
              <w:t>Hail, 2010-06-12, $1,250,000 property; $25,000 crops (2010 dollars)</w:t>
            </w:r>
          </w:p>
        </w:tc>
        <w:tc>
          <w:tcPr>
            <w:tcW w:type="dxa" w:w="1554"/>
          </w:tcPr>
          <w:p>
            <w:pPr>
              <w:spacing w:after="0"/>
              <w:jc w:val="left"/>
            </w:pPr>
            <w:r>
              <w:rPr>
                <w:sz w:val="16"/>
              </w:rPr>
              <w:t>Event records naming jurisdictions in the plan: Clovis city (118 records), Melrose village (25 records), Grady village (16 records), Texico city (6 records).</w:t>
            </w:r>
          </w:p>
        </w:tc>
        <w:tc>
          <w:tcPr>
            <w:tcW w:type="dxa" w:w="1579"/>
          </w:tcPr>
          <w:p>
            <w:pPr>
              <w:spacing w:after="0"/>
              <w:jc w:val="left"/>
            </w:pPr>
          </w:p>
        </w:tc>
      </w:tr>
      <w:tr>
        <w:trPr>
          <w:cantSplit/>
        </w:trPr>
        <w:tc>
          <w:tcPr>
            <w:tcW w:type="dxa" w:w="1851"/>
          </w:tcPr>
          <w:p>
            <w:pPr>
              <w:spacing w:after="0"/>
              <w:jc w:val="left"/>
            </w:pPr>
            <w:r>
              <w:rPr>
                <w:sz w:val="16"/>
              </w:rPr>
              <w:t>Excessive Heat, Heat</w:t>
            </w:r>
          </w:p>
        </w:tc>
        <w:tc>
          <w:tcPr>
            <w:tcW w:type="dxa" w:w="1916"/>
          </w:tcPr>
          <w:p>
            <w:pPr>
              <w:spacing w:after="0"/>
              <w:jc w:val="left"/>
            </w:pPr>
            <w:r>
              <w:rPr>
                <w:sz w:val="16"/>
              </w:rPr>
              <w:t>heat index (in event narratives)</w:t>
            </w:r>
          </w:p>
        </w:tc>
        <w:tc>
          <w:tcPr>
            <w:tcW w:type="dxa" w:w="1739"/>
          </w:tcPr>
          <w:p>
            <w:pPr>
              <w:spacing w:after="0"/>
              <w:jc w:val="right"/>
            </w:pPr>
            <w:r>
              <w:rPr>
                <w:sz w:val="16"/>
              </w:rPr>
              <w:t>1 record, 2017 (1 zone-level)</w:t>
            </w:r>
          </w:p>
        </w:tc>
        <w:tc>
          <w:tcPr>
            <w:tcW w:type="dxa" w:w="1994"/>
          </w:tcPr>
          <w:p>
            <w:pPr>
              <w:spacing w:after="0"/>
              <w:jc w:val="left"/>
            </w:pPr>
            <w:r>
              <w:rPr>
                <w:sz w:val="16"/>
              </w:rPr>
              <w:t>5 days; 1 with a recorded value</w:t>
            </w:r>
          </w:p>
        </w:tc>
        <w:tc>
          <w:tcPr>
            <w:tcW w:type="dxa" w:w="1859"/>
          </w:tcPr>
          <w:p>
            <w:pPr>
              <w:spacing w:after="0"/>
              <w:jc w:val="left"/>
            </w:pPr>
            <w:r>
              <w:rPr>
                <w:sz w:val="16"/>
              </w:rPr>
              <w:t>5 consecutive days, 2017-06-20 to 2017-06-24, zone-level</w:t>
            </w:r>
          </w:p>
        </w:tc>
        <w:tc>
          <w:tcPr>
            <w:tcW w:type="dxa" w:w="1619"/>
          </w:tcPr>
          <w:p>
            <w:pPr>
              <w:spacing w:after="0"/>
              <w:jc w:val="left"/>
            </w:pPr>
          </w:p>
        </w:tc>
        <w:tc>
          <w:tcPr>
            <w:tcW w:type="dxa" w:w="1554"/>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Hurricane, Tropical Storm, Tropical Depression</w:t>
            </w:r>
          </w:p>
        </w:tc>
        <w:tc>
          <w:tcPr>
            <w:tcW w:type="dxa" w:w="1916"/>
          </w:tcPr>
          <w:p>
            <w:pPr>
              <w:spacing w:after="0"/>
              <w:jc w:val="left"/>
            </w:pPr>
            <w:r>
              <w:rPr>
                <w:sz w:val="16"/>
              </w:rPr>
              <w:t>Saffir-Simpson</w:t>
            </w:r>
          </w:p>
        </w:tc>
        <w:tc>
          <w:tcPr>
            <w:tcW w:type="dxa" w:w="1739"/>
          </w:tcPr>
          <w:p>
            <w:pPr>
              <w:spacing w:after="0"/>
              <w:jc w:val="right"/>
            </w:pPr>
            <w:r>
              <w:rPr>
                <w:sz w:val="16"/>
              </w:rPr>
              <w:t>0</w:t>
            </w:r>
          </w:p>
        </w:tc>
        <w:tc>
          <w:tcPr>
            <w:tcW w:type="dxa" w:w="1994"/>
          </w:tcPr>
          <w:p>
            <w:pPr>
              <w:spacing w:after="0"/>
              <w:jc w:val="left"/>
            </w:pPr>
          </w:p>
        </w:tc>
        <w:tc>
          <w:tcPr>
            <w:tcW w:type="dxa" w:w="1859"/>
          </w:tcPr>
          <w:p>
            <w:pPr>
              <w:spacing w:after="0"/>
              <w:jc w:val="left"/>
            </w:pPr>
          </w:p>
        </w:tc>
        <w:tc>
          <w:tcPr>
            <w:tcW w:type="dxa" w:w="1619"/>
          </w:tcPr>
          <w:p>
            <w:pPr>
              <w:spacing w:after="0"/>
              <w:jc w:val="left"/>
            </w:pPr>
          </w:p>
        </w:tc>
        <w:tc>
          <w:tcPr>
            <w:tcW w:type="dxa" w:w="1554"/>
          </w:tcPr>
          <w:p>
            <w:pPr>
              <w:spacing w:after="0"/>
              <w:jc w:val="left"/>
            </w:pPr>
          </w:p>
        </w:tc>
        <w:tc>
          <w:tcPr>
            <w:tcW w:type="dxa" w:w="15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1"/>
          </w:tcPr>
          <w:p>
            <w:pPr>
              <w:spacing w:after="0"/>
              <w:jc w:val="left"/>
            </w:pPr>
            <w:r>
              <w:rPr>
                <w:sz w:val="16"/>
              </w:rPr>
              <w:t>Ice Storm</w:t>
            </w:r>
          </w:p>
        </w:tc>
        <w:tc>
          <w:tcPr>
            <w:tcW w:type="dxa" w:w="1916"/>
          </w:tcPr>
          <w:p>
            <w:pPr>
              <w:spacing w:after="0"/>
              <w:jc w:val="left"/>
            </w:pPr>
            <w:r>
              <w:rPr>
                <w:sz w:val="16"/>
              </w:rPr>
              <w:t>Sperry-Piltz ice scale (local data)</w:t>
            </w:r>
          </w:p>
        </w:tc>
        <w:tc>
          <w:tcPr>
            <w:tcW w:type="dxa" w:w="1739"/>
          </w:tcPr>
          <w:p>
            <w:pPr>
              <w:spacing w:after="0"/>
              <w:jc w:val="right"/>
            </w:pPr>
            <w:r>
              <w:rPr>
                <w:sz w:val="16"/>
              </w:rPr>
              <w:t>1 record, 2015 (1 zone-level)</w:t>
            </w:r>
          </w:p>
        </w:tc>
        <w:tc>
          <w:tcPr>
            <w:tcW w:type="dxa" w:w="1994"/>
          </w:tcPr>
          <w:p>
            <w:pPr>
              <w:spacing w:after="0"/>
              <w:jc w:val="left"/>
            </w:pPr>
          </w:p>
        </w:tc>
        <w:tc>
          <w:tcPr>
            <w:tcW w:type="dxa" w:w="1859"/>
          </w:tcPr>
          <w:p>
            <w:pPr>
              <w:spacing w:after="0"/>
              <w:jc w:val="left"/>
            </w:pPr>
            <w:r>
              <w:rPr>
                <w:sz w:val="16"/>
              </w:rPr>
              <w:t>Ice Storm, 2015-11-26, $50,000 property; $0 crops (2015 dollars); Storm Events area CURRY COUNTY (legacy zone code NMZ535)</w:t>
            </w:r>
          </w:p>
        </w:tc>
        <w:tc>
          <w:tcPr>
            <w:tcW w:type="dxa" w:w="1619"/>
          </w:tcPr>
          <w:p>
            <w:pPr>
              <w:spacing w:after="0"/>
              <w:jc w:val="left"/>
            </w:pPr>
          </w:p>
        </w:tc>
        <w:tc>
          <w:tcPr>
            <w:tcW w:type="dxa" w:w="1554"/>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Flash Flood, Flood, Lakeshore Flood</w:t>
            </w:r>
          </w:p>
        </w:tc>
        <w:tc>
          <w:tcPr>
            <w:tcW w:type="dxa" w:w="1916"/>
          </w:tcPr>
          <w:p>
            <w:pPr>
              <w:spacing w:after="0"/>
              <w:jc w:val="left"/>
            </w:pPr>
            <w:r>
              <w:rPr>
                <w:sz w:val="16"/>
              </w:rPr>
              <w:t>damage and flood days (flood depth: FIRM)</w:t>
            </w:r>
          </w:p>
        </w:tc>
        <w:tc>
          <w:tcPr>
            <w:tcW w:type="dxa" w:w="1739"/>
          </w:tcPr>
          <w:p>
            <w:pPr>
              <w:spacing w:after="0"/>
              <w:jc w:val="right"/>
            </w:pPr>
            <w:r>
              <w:rPr>
                <w:sz w:val="16"/>
              </w:rPr>
              <w:t>33 records, 1998 to 2025</w:t>
            </w:r>
          </w:p>
        </w:tc>
        <w:tc>
          <w:tcPr>
            <w:tcW w:type="dxa" w:w="1994"/>
          </w:tcPr>
          <w:p>
            <w:pPr>
              <w:spacing w:after="0"/>
              <w:jc w:val="left"/>
            </w:pPr>
          </w:p>
        </w:tc>
        <w:tc>
          <w:tcPr>
            <w:tcW w:type="dxa" w:w="1859"/>
          </w:tcPr>
          <w:p>
            <w:pPr>
              <w:spacing w:after="0"/>
              <w:jc w:val="left"/>
            </w:pPr>
            <w:r>
              <w:rPr>
                <w:sz w:val="16"/>
              </w:rPr>
              <w:t>Flash Flood, 2015-05-04, $3,000,000 property; $0 crops (2015 dollars)</w:t>
            </w:r>
          </w:p>
        </w:tc>
        <w:tc>
          <w:tcPr>
            <w:tcW w:type="dxa" w:w="1619"/>
          </w:tcPr>
          <w:p>
            <w:pPr>
              <w:spacing w:after="0"/>
              <w:jc w:val="left"/>
            </w:pPr>
          </w:p>
        </w:tc>
        <w:tc>
          <w:tcPr>
            <w:tcW w:type="dxa" w:w="1554"/>
          </w:tcPr>
          <w:p>
            <w:pPr>
              <w:spacing w:after="0"/>
              <w:jc w:val="left"/>
            </w:pPr>
            <w:r>
              <w:rPr>
                <w:sz w:val="16"/>
              </w:rPr>
              <w:t>Event records naming jurisdictions in the plan: Clovis city (17 records), Melrose village (3 records), Grady village (2 records), Texico city (2 records).</w:t>
            </w:r>
          </w:p>
        </w:tc>
        <w:tc>
          <w:tcPr>
            <w:tcW w:type="dxa" w:w="15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1"/>
          </w:tcPr>
          <w:p>
            <w:pPr>
              <w:spacing w:after="0"/>
              <w:jc w:val="left"/>
            </w:pPr>
            <w:r>
              <w:rPr>
                <w:sz w:val="16"/>
              </w:rPr>
              <w:t>Debris Flow</w:t>
            </w:r>
          </w:p>
        </w:tc>
        <w:tc>
          <w:tcPr>
            <w:tcW w:type="dxa" w:w="1916"/>
          </w:tcPr>
          <w:p>
            <w:pPr>
              <w:spacing w:after="0"/>
              <w:jc w:val="left"/>
            </w:pPr>
            <w:r>
              <w:rPr>
                <w:sz w:val="16"/>
              </w:rPr>
              <w:t>none (count and damage only)</w:t>
            </w:r>
          </w:p>
        </w:tc>
        <w:tc>
          <w:tcPr>
            <w:tcW w:type="dxa" w:w="1739"/>
          </w:tcPr>
          <w:p>
            <w:pPr>
              <w:spacing w:after="0"/>
              <w:jc w:val="right"/>
            </w:pPr>
            <w:r>
              <w:rPr>
                <w:sz w:val="16"/>
              </w:rPr>
              <w:t>0</w:t>
            </w:r>
          </w:p>
        </w:tc>
        <w:tc>
          <w:tcPr>
            <w:tcW w:type="dxa" w:w="1994"/>
          </w:tcPr>
          <w:p>
            <w:pPr>
              <w:spacing w:after="0"/>
              <w:jc w:val="left"/>
            </w:pPr>
          </w:p>
        </w:tc>
        <w:tc>
          <w:tcPr>
            <w:tcW w:type="dxa" w:w="1859"/>
          </w:tcPr>
          <w:p>
            <w:pPr>
              <w:spacing w:after="0"/>
              <w:jc w:val="left"/>
            </w:pPr>
          </w:p>
        </w:tc>
        <w:tc>
          <w:tcPr>
            <w:tcW w:type="dxa" w:w="1619"/>
          </w:tcPr>
          <w:p>
            <w:pPr>
              <w:spacing w:after="0"/>
              <w:jc w:val="left"/>
            </w:pPr>
          </w:p>
        </w:tc>
        <w:tc>
          <w:tcPr>
            <w:tcW w:type="dxa" w:w="1554"/>
          </w:tcPr>
          <w:p>
            <w:pPr>
              <w:spacing w:after="0"/>
              <w:jc w:val="left"/>
            </w:pPr>
          </w:p>
        </w:tc>
        <w:tc>
          <w:tcPr>
            <w:tcW w:type="dxa" w:w="1579"/>
          </w:tcPr>
          <w:p>
            <w:pPr>
              <w:spacing w:after="0"/>
              <w:jc w:val="left"/>
            </w:pPr>
          </w:p>
        </w:tc>
      </w:tr>
      <w:tr>
        <w:trPr>
          <w:cantSplit/>
        </w:trPr>
        <w:tc>
          <w:tcPr>
            <w:tcW w:type="dxa" w:w="1851"/>
          </w:tcPr>
          <w:p>
            <w:pPr>
              <w:spacing w:after="0"/>
              <w:jc w:val="left"/>
            </w:pPr>
            <w:r>
              <w:rPr>
                <w:sz w:val="16"/>
              </w:rPr>
              <w:t>Lightning</w:t>
            </w:r>
          </w:p>
        </w:tc>
        <w:tc>
          <w:tcPr>
            <w:tcW w:type="dxa" w:w="1916"/>
          </w:tcPr>
          <w:p>
            <w:pPr>
              <w:spacing w:after="0"/>
              <w:jc w:val="left"/>
            </w:pPr>
            <w:r>
              <w:rPr>
                <w:sz w:val="16"/>
              </w:rPr>
              <w:t>annualized frequency (the measure FEMA's Local Mitigation Planning Handbook names)</w:t>
            </w:r>
          </w:p>
        </w:tc>
        <w:tc>
          <w:tcPr>
            <w:tcW w:type="dxa" w:w="1739"/>
          </w:tcPr>
          <w:p>
            <w:pPr>
              <w:spacing w:after="0"/>
              <w:jc w:val="right"/>
            </w:pPr>
            <w:r>
              <w:rPr>
                <w:sz w:val="16"/>
              </w:rPr>
              <w:t>5 records, 1999 to 2019</w:t>
            </w:r>
          </w:p>
        </w:tc>
        <w:tc>
          <w:tcPr>
            <w:tcW w:type="dxa" w:w="1994"/>
          </w:tcPr>
          <w:p>
            <w:pPr>
              <w:spacing w:after="0"/>
              <w:jc w:val="left"/>
            </w:pPr>
          </w:p>
        </w:tc>
        <w:tc>
          <w:tcPr>
            <w:tcW w:type="dxa" w:w="1859"/>
          </w:tcPr>
          <w:p>
            <w:pPr>
              <w:spacing w:after="0"/>
              <w:jc w:val="left"/>
            </w:pPr>
            <w:r>
              <w:rPr>
                <w:sz w:val="16"/>
              </w:rPr>
              <w:t>Lightning, 2015-08-08, $100,000 property; $0 crops (2015 dollars)</w:t>
            </w:r>
          </w:p>
        </w:tc>
        <w:tc>
          <w:tcPr>
            <w:tcW w:type="dxa" w:w="1619"/>
          </w:tcPr>
          <w:p>
            <w:pPr>
              <w:spacing w:after="0"/>
              <w:jc w:val="left"/>
            </w:pPr>
          </w:p>
        </w:tc>
        <w:tc>
          <w:tcPr>
            <w:tcW w:type="dxa" w:w="1554"/>
          </w:tcPr>
          <w:p>
            <w:pPr>
              <w:spacing w:after="0"/>
              <w:jc w:val="left"/>
            </w:pPr>
            <w:r>
              <w:rPr>
                <w:sz w:val="16"/>
              </w:rPr>
              <w:t>Event records naming jurisdictions in the plan: Clovis city (5 records).</w:t>
            </w:r>
          </w:p>
        </w:tc>
        <w:tc>
          <w:tcPr>
            <w:tcW w:type="dxa" w:w="1579"/>
          </w:tcPr>
          <w:p>
            <w:pPr>
              <w:spacing w:after="0"/>
              <w:jc w:val="left"/>
            </w:pPr>
            <w:r>
              <w:rPr>
                <w:sz w:val="16"/>
              </w:rPr>
              <w:t>Storm Events lists lightning with damage or casualties.</w:t>
            </w:r>
          </w:p>
        </w:tc>
      </w:tr>
      <w:tr>
        <w:trPr>
          <w:cantSplit/>
        </w:trPr>
        <w:tc>
          <w:tcPr>
            <w:tcW w:type="dxa" w:w="1851"/>
          </w:tcPr>
          <w:p>
            <w:pPr>
              <w:spacing w:after="0"/>
              <w:jc w:val="left"/>
            </w:pPr>
            <w:r>
              <w:rPr>
                <w:sz w:val="16"/>
              </w:rPr>
              <w:t>High Wind and Strong Wind (outside NRI's Strong Wind definition)</w:t>
            </w:r>
          </w:p>
        </w:tc>
        <w:tc>
          <w:tcPr>
            <w:tcW w:type="dxa" w:w="1916"/>
          </w:tcPr>
          <w:p>
            <w:pPr>
              <w:spacing w:after="0"/>
              <w:jc w:val="left"/>
            </w:pPr>
            <w:r>
              <w:rPr>
                <w:sz w:val="16"/>
              </w:rPr>
              <w:t>wind speed (kt and mph)</w:t>
            </w:r>
          </w:p>
        </w:tc>
        <w:tc>
          <w:tcPr>
            <w:tcW w:type="dxa" w:w="1739"/>
          </w:tcPr>
          <w:p>
            <w:pPr>
              <w:spacing w:after="0"/>
              <w:jc w:val="right"/>
            </w:pPr>
            <w:r>
              <w:rPr>
                <w:sz w:val="16"/>
              </w:rPr>
              <w:t>83 records, 2009 to 2026 (83 zone-level)</w:t>
            </w:r>
          </w:p>
        </w:tc>
        <w:tc>
          <w:tcPr>
            <w:tcW w:type="dxa" w:w="1994"/>
          </w:tcPr>
          <w:p>
            <w:pPr>
              <w:spacing w:after="0"/>
              <w:jc w:val="left"/>
            </w:pPr>
            <w:r>
              <w:rPr>
                <w:sz w:val="16"/>
              </w:rPr>
              <w:t>35 kt (40 mph) to 78 kt (90 mph) (median 52 kt (60 mph)); 83 with a recorded value</w:t>
            </w:r>
          </w:p>
        </w:tc>
        <w:tc>
          <w:tcPr>
            <w:tcW w:type="dxa" w:w="1859"/>
          </w:tcPr>
          <w:p>
            <w:pPr>
              <w:spacing w:after="0"/>
              <w:jc w:val="left"/>
            </w:pPr>
            <w:r>
              <w:rPr>
                <w:sz w:val="16"/>
              </w:rPr>
              <w:t>78 kt (90 mph) measured gust, High Wind, 2023-02-26; NWS zone NMZ235</w:t>
            </w:r>
          </w:p>
        </w:tc>
        <w:tc>
          <w:tcPr>
            <w:tcW w:type="dxa" w:w="1619"/>
          </w:tcPr>
          <w:p>
            <w:pPr>
              <w:spacing w:after="0"/>
              <w:jc w:val="left"/>
            </w:pPr>
          </w:p>
        </w:tc>
        <w:tc>
          <w:tcPr>
            <w:tcW w:type="dxa" w:w="1554"/>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Thunderstorm Wind</w:t>
            </w:r>
          </w:p>
        </w:tc>
        <w:tc>
          <w:tcPr>
            <w:tcW w:type="dxa" w:w="1916"/>
          </w:tcPr>
          <w:p>
            <w:pPr>
              <w:spacing w:after="0"/>
              <w:jc w:val="left"/>
            </w:pPr>
            <w:r>
              <w:rPr>
                <w:sz w:val="16"/>
              </w:rPr>
              <w:t>wind speed (kt and mph)</w:t>
            </w:r>
          </w:p>
        </w:tc>
        <w:tc>
          <w:tcPr>
            <w:tcW w:type="dxa" w:w="1739"/>
          </w:tcPr>
          <w:p>
            <w:pPr>
              <w:spacing w:after="0"/>
              <w:jc w:val="right"/>
            </w:pPr>
            <w:r>
              <w:rPr>
                <w:sz w:val="16"/>
              </w:rPr>
              <w:t>198 records, 1956 to 2026</w:t>
            </w:r>
          </w:p>
        </w:tc>
        <w:tc>
          <w:tcPr>
            <w:tcW w:type="dxa" w:w="1994"/>
          </w:tcPr>
          <w:p>
            <w:pPr>
              <w:spacing w:after="0"/>
              <w:jc w:val="left"/>
            </w:pPr>
            <w:r>
              <w:rPr>
                <w:sz w:val="16"/>
              </w:rPr>
              <w:t>35 kt (40 mph) to 83 kt (96 mph) (median 54 kt (62 mph)); 184 with a recorded value</w:t>
            </w:r>
          </w:p>
        </w:tc>
        <w:tc>
          <w:tcPr>
            <w:tcW w:type="dxa" w:w="1859"/>
          </w:tcPr>
          <w:p>
            <w:pPr>
              <w:spacing w:after="0"/>
              <w:jc w:val="left"/>
            </w:pPr>
            <w:r>
              <w:rPr>
                <w:sz w:val="16"/>
              </w:rPr>
              <w:t>83 kt (96 mph) estimated gust, Thunderstorm Wind, 2003-06-13</w:t>
            </w:r>
          </w:p>
        </w:tc>
        <w:tc>
          <w:tcPr>
            <w:tcW w:type="dxa" w:w="1619"/>
          </w:tcPr>
          <w:p>
            <w:pPr>
              <w:spacing w:after="0"/>
              <w:jc w:val="left"/>
            </w:pPr>
            <w:r>
              <w:rPr>
                <w:sz w:val="16"/>
              </w:rPr>
              <w:t>Thunderstorm Wind, 1995-05-06, $1,500,000 property; crops not recorded (1995 dollars)</w:t>
            </w:r>
          </w:p>
        </w:tc>
        <w:tc>
          <w:tcPr>
            <w:tcW w:type="dxa" w:w="1554"/>
          </w:tcPr>
          <w:p>
            <w:pPr>
              <w:spacing w:after="0"/>
              <w:jc w:val="left"/>
            </w:pPr>
            <w:r>
              <w:rPr>
                <w:sz w:val="16"/>
              </w:rPr>
              <w:t>Event records naming jurisdictions in the plan: Clovis city (32 records), Melrose village (8 records), Grady village (5 records), Texico city (5 records).</w:t>
            </w:r>
          </w:p>
        </w:tc>
        <w:tc>
          <w:tcPr>
            <w:tcW w:type="dxa" w:w="1579"/>
          </w:tcPr>
          <w:p>
            <w:pPr>
              <w:spacing w:after="0"/>
              <w:jc w:val="left"/>
            </w:pPr>
          </w:p>
        </w:tc>
      </w:tr>
      <w:tr>
        <w:trPr>
          <w:cantSplit/>
        </w:trPr>
        <w:tc>
          <w:tcPr>
            <w:tcW w:type="dxa" w:w="1851"/>
          </w:tcPr>
          <w:p>
            <w:pPr>
              <w:spacing w:after="0"/>
              <w:jc w:val="left"/>
            </w:pPr>
            <w:r>
              <w:rPr>
                <w:sz w:val="16"/>
              </w:rPr>
              <w:t>Tornado</w:t>
            </w:r>
          </w:p>
        </w:tc>
        <w:tc>
          <w:tcPr>
            <w:tcW w:type="dxa" w:w="1916"/>
          </w:tcPr>
          <w:p>
            <w:pPr>
              <w:spacing w:after="0"/>
              <w:jc w:val="left"/>
            </w:pPr>
            <w:r>
              <w:rPr>
                <w:sz w:val="16"/>
              </w:rPr>
              <w:t>Enhanced Fujita (Fujita before Feb 2007)</w:t>
            </w:r>
          </w:p>
        </w:tc>
        <w:tc>
          <w:tcPr>
            <w:tcW w:type="dxa" w:w="1739"/>
          </w:tcPr>
          <w:p>
            <w:pPr>
              <w:spacing w:after="0"/>
              <w:jc w:val="right"/>
            </w:pPr>
            <w:r>
              <w:rPr>
                <w:sz w:val="16"/>
              </w:rPr>
              <w:t>51 records, 1955 to 2024</w:t>
            </w:r>
          </w:p>
        </w:tc>
        <w:tc>
          <w:tcPr>
            <w:tcW w:type="dxa" w:w="1994"/>
          </w:tcPr>
          <w:p>
            <w:pPr>
              <w:spacing w:after="0"/>
              <w:jc w:val="left"/>
            </w:pPr>
            <w:r>
              <w:rPr>
                <w:sz w:val="16"/>
              </w:rPr>
              <w:t>F/EF0 to F/EF2 (median F/EF0); 44 with a recorded value</w:t>
            </w:r>
          </w:p>
        </w:tc>
        <w:tc>
          <w:tcPr>
            <w:tcW w:type="dxa" w:w="1859"/>
          </w:tcPr>
          <w:p>
            <w:pPr>
              <w:spacing w:after="0"/>
              <w:jc w:val="left"/>
            </w:pPr>
            <w:r>
              <w:rPr>
                <w:sz w:val="16"/>
              </w:rPr>
              <w:t>EF2 tornado, 2007-03-23, 8.02 mi within this county, 350 yd wide, $16,500,000 property; crops not reported (2007 dollars), 2 direct deaths, 33 direct injuries</w:t>
            </w:r>
          </w:p>
        </w:tc>
        <w:tc>
          <w:tcPr>
            <w:tcW w:type="dxa" w:w="1619"/>
          </w:tcPr>
          <w:p>
            <w:pPr>
              <w:spacing w:after="0"/>
              <w:jc w:val="left"/>
            </w:pPr>
          </w:p>
        </w:tc>
        <w:tc>
          <w:tcPr>
            <w:tcW w:type="dxa" w:w="1554"/>
          </w:tcPr>
          <w:p>
            <w:pPr>
              <w:spacing w:after="0"/>
              <w:jc w:val="left"/>
            </w:pPr>
            <w:r>
              <w:rPr>
                <w:sz w:val="16"/>
              </w:rPr>
              <w:t>Event records naming jurisdictions in the plan: Clovis city (5 records), Grady village (3 records), Melrose village (3 records), Texico city (1 record).</w:t>
            </w:r>
          </w:p>
        </w:tc>
        <w:tc>
          <w:tcPr>
            <w:tcW w:type="dxa" w:w="15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1"/>
          </w:tcPr>
          <w:p>
            <w:pPr>
              <w:spacing w:after="0"/>
              <w:jc w:val="left"/>
            </w:pPr>
            <w:r>
              <w:rPr>
                <w:sz w:val="16"/>
              </w:rPr>
              <w:t>Volcanic Ash, Volcanic Ashfall</w:t>
            </w:r>
          </w:p>
        </w:tc>
        <w:tc>
          <w:tcPr>
            <w:tcW w:type="dxa" w:w="1916"/>
          </w:tcPr>
          <w:p>
            <w:pPr>
              <w:spacing w:after="0"/>
              <w:jc w:val="left"/>
            </w:pPr>
            <w:r>
              <w:rPr>
                <w:sz w:val="16"/>
              </w:rPr>
              <w:t>Volcanic Explosivity Index (local data)</w:t>
            </w:r>
          </w:p>
        </w:tc>
        <w:tc>
          <w:tcPr>
            <w:tcW w:type="dxa" w:w="1739"/>
          </w:tcPr>
          <w:p>
            <w:pPr>
              <w:spacing w:after="0"/>
              <w:jc w:val="right"/>
            </w:pPr>
            <w:r>
              <w:rPr>
                <w:sz w:val="16"/>
              </w:rPr>
              <w:t>0</w:t>
            </w:r>
          </w:p>
        </w:tc>
        <w:tc>
          <w:tcPr>
            <w:tcW w:type="dxa" w:w="1994"/>
          </w:tcPr>
          <w:p>
            <w:pPr>
              <w:spacing w:after="0"/>
              <w:jc w:val="left"/>
            </w:pPr>
          </w:p>
        </w:tc>
        <w:tc>
          <w:tcPr>
            <w:tcW w:type="dxa" w:w="1859"/>
          </w:tcPr>
          <w:p>
            <w:pPr>
              <w:spacing w:after="0"/>
              <w:jc w:val="left"/>
            </w:pPr>
          </w:p>
        </w:tc>
        <w:tc>
          <w:tcPr>
            <w:tcW w:type="dxa" w:w="1619"/>
          </w:tcPr>
          <w:p>
            <w:pPr>
              <w:spacing w:after="0"/>
              <w:jc w:val="left"/>
            </w:pPr>
          </w:p>
        </w:tc>
        <w:tc>
          <w:tcPr>
            <w:tcW w:type="dxa" w:w="1554"/>
          </w:tcPr>
          <w:p>
            <w:pPr>
              <w:spacing w:after="0"/>
              <w:jc w:val="left"/>
            </w:pPr>
          </w:p>
        </w:tc>
        <w:tc>
          <w:tcPr>
            <w:tcW w:type="dxa" w:w="1579"/>
          </w:tcPr>
          <w:p>
            <w:pPr>
              <w:spacing w:after="0"/>
              <w:jc w:val="left"/>
            </w:pPr>
          </w:p>
        </w:tc>
      </w:tr>
      <w:tr>
        <w:trPr>
          <w:cantSplit/>
        </w:trPr>
        <w:tc>
          <w:tcPr>
            <w:tcW w:type="dxa" w:w="1851"/>
          </w:tcPr>
          <w:p>
            <w:pPr>
              <w:spacing w:after="0"/>
              <w:jc w:val="left"/>
            </w:pPr>
            <w:r>
              <w:rPr>
                <w:sz w:val="16"/>
              </w:rPr>
              <w:t>Wildfire</w:t>
            </w:r>
          </w:p>
        </w:tc>
        <w:tc>
          <w:tcPr>
            <w:tcW w:type="dxa" w:w="1916"/>
          </w:tcPr>
          <w:p>
            <w:pPr>
              <w:spacing w:after="0"/>
              <w:jc w:val="left"/>
            </w:pPr>
            <w:r>
              <w:rPr>
                <w:sz w:val="16"/>
              </w:rPr>
              <w:t>acres burned (local data)</w:t>
            </w:r>
          </w:p>
        </w:tc>
        <w:tc>
          <w:tcPr>
            <w:tcW w:type="dxa" w:w="1739"/>
          </w:tcPr>
          <w:p>
            <w:pPr>
              <w:spacing w:after="0"/>
              <w:jc w:val="right"/>
            </w:pPr>
            <w:r>
              <w:rPr>
                <w:sz w:val="16"/>
              </w:rPr>
              <w:t>4 records, 2011 to 2023 (4 zone-level)</w:t>
            </w:r>
          </w:p>
        </w:tc>
        <w:tc>
          <w:tcPr>
            <w:tcW w:type="dxa" w:w="1994"/>
          </w:tcPr>
          <w:p>
            <w:pPr>
              <w:spacing w:after="0"/>
              <w:jc w:val="left"/>
            </w:pPr>
          </w:p>
        </w:tc>
        <w:tc>
          <w:tcPr>
            <w:tcW w:type="dxa" w:w="1859"/>
          </w:tcPr>
          <w:p>
            <w:pPr>
              <w:spacing w:after="0"/>
              <w:jc w:val="left"/>
            </w:pPr>
            <w:r>
              <w:rPr>
                <w:sz w:val="16"/>
              </w:rPr>
              <w:t>Wildfire, 2011-04-17, $300,000 property; $0 crops (2011 dollars), 3 direct injuries (reported for the zone); Storm Events area CURRY COUNTY (legacy zone code NMZ535)</w:t>
            </w:r>
          </w:p>
        </w:tc>
        <w:tc>
          <w:tcPr>
            <w:tcW w:type="dxa" w:w="1619"/>
          </w:tcPr>
          <w:p>
            <w:pPr>
              <w:spacing w:after="0"/>
              <w:jc w:val="left"/>
            </w:pPr>
          </w:p>
        </w:tc>
        <w:tc>
          <w:tcPr>
            <w:tcW w:type="dxa" w:w="1554"/>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Winter Storm, Heavy Snow, Blizzard, Lake-Effect Snow, Winter Weather, Sleet</w:t>
            </w:r>
          </w:p>
        </w:tc>
        <w:tc>
          <w:tcPr>
            <w:tcW w:type="dxa" w:w="1916"/>
          </w:tcPr>
          <w:p>
            <w:pPr>
              <w:spacing w:after="0"/>
              <w:jc w:val="left"/>
            </w:pPr>
            <w:r>
              <w:rPr>
                <w:sz w:val="16"/>
              </w:rPr>
              <w:t>none in data (snowfall: local data)</w:t>
            </w:r>
          </w:p>
        </w:tc>
        <w:tc>
          <w:tcPr>
            <w:tcW w:type="dxa" w:w="1739"/>
          </w:tcPr>
          <w:p>
            <w:pPr>
              <w:spacing w:after="0"/>
              <w:jc w:val="right"/>
            </w:pPr>
            <w:r>
              <w:rPr>
                <w:sz w:val="16"/>
              </w:rPr>
              <w:t>27 records, 2010 to 2025 (27 zone-level)</w:t>
            </w:r>
          </w:p>
        </w:tc>
        <w:tc>
          <w:tcPr>
            <w:tcW w:type="dxa" w:w="1994"/>
          </w:tcPr>
          <w:p>
            <w:pPr>
              <w:spacing w:after="0"/>
              <w:jc w:val="left"/>
            </w:pPr>
          </w:p>
        </w:tc>
        <w:tc>
          <w:tcPr>
            <w:tcW w:type="dxa" w:w="1859"/>
          </w:tcPr>
          <w:p>
            <w:pPr>
              <w:spacing w:after="0"/>
              <w:jc w:val="left"/>
            </w:pPr>
            <w:r>
              <w:rPr>
                <w:sz w:val="16"/>
              </w:rPr>
              <w:t>Blizzard, 2015-12-26, $100,000,000 property; $0 crops (2015 dollars); Storm Events area CURRY COUNTY (legacy zone code NMZ535)</w:t>
            </w:r>
          </w:p>
        </w:tc>
        <w:tc>
          <w:tcPr>
            <w:tcW w:type="dxa" w:w="1619"/>
          </w:tcPr>
          <w:p>
            <w:pPr>
              <w:spacing w:after="0"/>
              <w:jc w:val="left"/>
            </w:pPr>
          </w:p>
        </w:tc>
        <w:tc>
          <w:tcPr>
            <w:tcW w:type="dxa" w:w="1554"/>
          </w:tcPr>
          <w:p>
            <w:pPr>
              <w:spacing w:after="0"/>
              <w:jc w:val="left"/>
            </w:pPr>
            <w:r>
              <w:rPr>
                <w:sz w:val="16"/>
              </w:rPr>
              <w:t>Countywide (zone-level records).</w:t>
            </w:r>
          </w:p>
        </w:tc>
        <w:tc>
          <w:tcPr>
            <w:tcW w:type="dxa" w:w="15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4"/>
        <w:gridCol w:w="1194"/>
        <w:gridCol w:w="1194"/>
        <w:gridCol w:w="1605"/>
        <w:gridCol w:w="2119"/>
        <w:gridCol w:w="2632"/>
        <w:gridCol w:w="3146"/>
        <w:gridCol w:w="1029"/>
      </w:tblGrid>
      <w:tr>
        <w:trPr>
          <w:cantSplit/>
          <w:tblHeader/>
        </w:trPr>
        <w:tc>
          <w:tcPr>
            <w:tcW w:type="dxa" w:w="1194"/>
            <w:shd w:val="clear" w:color="auto" w:fill="E8E8E8"/>
          </w:tcPr>
          <w:p>
            <w:pPr>
              <w:spacing w:after="0"/>
              <w:jc w:val="left"/>
            </w:pPr>
            <w:r>
              <w:rPr>
                <w:b/>
                <w:sz w:val="16"/>
              </w:rPr>
              <w:t>Declared</w:t>
            </w:r>
          </w:p>
        </w:tc>
        <w:tc>
          <w:tcPr>
            <w:tcW w:type="dxa" w:w="1194"/>
            <w:shd w:val="clear" w:color="auto" w:fill="E8E8E8"/>
          </w:tcPr>
          <w:p>
            <w:pPr>
              <w:spacing w:after="0"/>
              <w:jc w:val="left"/>
            </w:pPr>
            <w:r>
              <w:rPr>
                <w:b/>
                <w:sz w:val="16"/>
              </w:rPr>
              <w:t>Incident began</w:t>
            </w:r>
          </w:p>
        </w:tc>
        <w:tc>
          <w:tcPr>
            <w:tcW w:type="dxa" w:w="1194"/>
            <w:shd w:val="clear" w:color="auto" w:fill="E8E8E8"/>
          </w:tcPr>
          <w:p>
            <w:pPr>
              <w:spacing w:after="0"/>
              <w:jc w:val="left"/>
            </w:pPr>
            <w:r>
              <w:rPr>
                <w:b/>
                <w:sz w:val="16"/>
              </w:rPr>
              <w:t>FEMA number</w:t>
            </w:r>
          </w:p>
        </w:tc>
        <w:tc>
          <w:tcPr>
            <w:tcW w:type="dxa" w:w="1605"/>
            <w:shd w:val="clear" w:color="auto" w:fill="E8E8E8"/>
          </w:tcPr>
          <w:p>
            <w:pPr>
              <w:spacing w:after="0"/>
              <w:jc w:val="left"/>
            </w:pPr>
            <w:r>
              <w:rPr>
                <w:b/>
                <w:sz w:val="16"/>
              </w:rPr>
              <w:t>Type</w:t>
            </w:r>
          </w:p>
        </w:tc>
        <w:tc>
          <w:tcPr>
            <w:tcW w:type="dxa" w:w="2119"/>
            <w:shd w:val="clear" w:color="auto" w:fill="E8E8E8"/>
          </w:tcPr>
          <w:p>
            <w:pPr>
              <w:spacing w:after="0"/>
              <w:jc w:val="left"/>
            </w:pPr>
            <w:r>
              <w:rPr>
                <w:b/>
                <w:sz w:val="16"/>
              </w:rPr>
              <w:t>Title</w:t>
            </w:r>
          </w:p>
        </w:tc>
        <w:tc>
          <w:tcPr>
            <w:tcW w:type="dxa" w:w="2632"/>
            <w:shd w:val="clear" w:color="auto" w:fill="E8E8E8"/>
          </w:tcPr>
          <w:p>
            <w:pPr>
              <w:spacing w:after="0"/>
              <w:jc w:val="left"/>
            </w:pPr>
            <w:r>
              <w:rPr>
                <w:b/>
                <w:sz w:val="16"/>
              </w:rPr>
              <w:t>Mapped hazard</w:t>
            </w:r>
          </w:p>
        </w:tc>
        <w:tc>
          <w:tcPr>
            <w:tcW w:type="dxa" w:w="31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9"/>
            <w:shd w:val="clear" w:color="auto" w:fill="E8E8E8"/>
          </w:tcPr>
          <w:p>
            <w:pPr>
              <w:spacing w:after="0"/>
              <w:jc w:val="left"/>
            </w:pPr>
            <w:r>
              <w:rPr>
                <w:b/>
                <w:sz w:val="16"/>
              </w:rPr>
              <w:t>Notes</w:t>
            </w:r>
          </w:p>
        </w:tc>
      </w:tr>
      <w:tr>
        <w:trPr>
          <w:cantSplit/>
        </w:trPr>
        <w:tc>
          <w:tcPr>
            <w:tcW w:type="dxa" w:w="1194"/>
          </w:tcPr>
          <w:p>
            <w:pPr>
              <w:spacing w:after="0"/>
              <w:jc w:val="left"/>
            </w:pPr>
            <w:r>
              <w:rPr>
                <w:sz w:val="16"/>
              </w:rPr>
              <w:t>2020-04-05</w:t>
            </w:r>
          </w:p>
        </w:tc>
        <w:tc>
          <w:tcPr>
            <w:tcW w:type="dxa" w:w="1194"/>
          </w:tcPr>
          <w:p>
            <w:pPr>
              <w:spacing w:after="0"/>
              <w:jc w:val="left"/>
            </w:pPr>
            <w:r>
              <w:rPr>
                <w:sz w:val="16"/>
              </w:rPr>
              <w:t>2020-01-20</w:t>
            </w:r>
          </w:p>
        </w:tc>
        <w:tc>
          <w:tcPr>
            <w:tcW w:type="dxa" w:w="1194"/>
          </w:tcPr>
          <w:p>
            <w:pPr>
              <w:spacing w:after="0"/>
              <w:jc w:val="left"/>
            </w:pPr>
            <w:r>
              <w:rPr>
                <w:sz w:val="16"/>
              </w:rPr>
              <w:t>DR-4529-NM</w:t>
            </w:r>
          </w:p>
        </w:tc>
        <w:tc>
          <w:tcPr>
            <w:tcW w:type="dxa" w:w="1605"/>
          </w:tcPr>
          <w:p>
            <w:pPr>
              <w:spacing w:after="0"/>
              <w:jc w:val="left"/>
            </w:pPr>
            <w:r>
              <w:rPr>
                <w:sz w:val="16"/>
              </w:rPr>
              <w:t>Major disaster</w:t>
            </w:r>
          </w:p>
        </w:tc>
        <w:tc>
          <w:tcPr>
            <w:tcW w:type="dxa" w:w="2119"/>
          </w:tcPr>
          <w:p>
            <w:pPr>
              <w:spacing w:after="0"/>
              <w:jc w:val="left"/>
            </w:pPr>
            <w:r>
              <w:rPr>
                <w:sz w:val="16"/>
              </w:rPr>
              <w:t>COVID-19 Pandemic</w:t>
            </w:r>
          </w:p>
        </w:tc>
        <w:tc>
          <w:tcPr>
            <w:tcW w:type="dxa" w:w="2632"/>
          </w:tcPr>
          <w:p>
            <w:pPr>
              <w:spacing w:after="0"/>
              <w:jc w:val="left"/>
            </w:pPr>
            <w:r>
              <w:rPr>
                <w:sz w:val="16"/>
              </w:rPr>
              <w:t>Non-natural, not counted</w:t>
            </w:r>
          </w:p>
        </w:tc>
        <w:tc>
          <w:tcPr>
            <w:tcW w:type="dxa" w:w="3146"/>
          </w:tcPr>
          <w:p>
            <w:pPr>
              <w:spacing w:after="0"/>
              <w:jc w:val="right"/>
            </w:pPr>
            <w:r>
              <w:rPr>
                <w:sz w:val="16"/>
              </w:rPr>
              <w:t>$52,874.08</w:t>
            </w:r>
          </w:p>
        </w:tc>
        <w:tc>
          <w:tcPr>
            <w:tcW w:type="dxa" w:w="1029"/>
          </w:tcPr>
          <w:p>
            <w:pPr>
              <w:spacing w:after="0"/>
              <w:jc w:val="left"/>
            </w:pPr>
          </w:p>
        </w:tc>
      </w:tr>
      <w:tr>
        <w:trPr>
          <w:cantSplit/>
        </w:trPr>
        <w:tc>
          <w:tcPr>
            <w:tcW w:type="dxa" w:w="1194"/>
          </w:tcPr>
          <w:p>
            <w:pPr>
              <w:spacing w:after="0"/>
              <w:jc w:val="left"/>
            </w:pPr>
            <w:r>
              <w:rPr>
                <w:sz w:val="16"/>
              </w:rPr>
              <w:t>2020-03-13</w:t>
            </w:r>
          </w:p>
        </w:tc>
        <w:tc>
          <w:tcPr>
            <w:tcW w:type="dxa" w:w="1194"/>
          </w:tcPr>
          <w:p>
            <w:pPr>
              <w:spacing w:after="0"/>
              <w:jc w:val="left"/>
            </w:pPr>
            <w:r>
              <w:rPr>
                <w:sz w:val="16"/>
              </w:rPr>
              <w:t>2020-01-20</w:t>
            </w:r>
          </w:p>
        </w:tc>
        <w:tc>
          <w:tcPr>
            <w:tcW w:type="dxa" w:w="1194"/>
          </w:tcPr>
          <w:p>
            <w:pPr>
              <w:spacing w:after="0"/>
              <w:jc w:val="left"/>
            </w:pPr>
            <w:r>
              <w:rPr>
                <w:sz w:val="16"/>
              </w:rPr>
              <w:t>EM-3460-NM</w:t>
            </w:r>
          </w:p>
        </w:tc>
        <w:tc>
          <w:tcPr>
            <w:tcW w:type="dxa" w:w="1605"/>
          </w:tcPr>
          <w:p>
            <w:pPr>
              <w:spacing w:after="0"/>
              <w:jc w:val="left"/>
            </w:pPr>
            <w:r>
              <w:rPr>
                <w:sz w:val="16"/>
              </w:rPr>
              <w:t>Emergency</w:t>
            </w:r>
          </w:p>
        </w:tc>
        <w:tc>
          <w:tcPr>
            <w:tcW w:type="dxa" w:w="2119"/>
          </w:tcPr>
          <w:p>
            <w:pPr>
              <w:spacing w:after="0"/>
              <w:jc w:val="left"/>
            </w:pPr>
            <w:r>
              <w:rPr>
                <w:sz w:val="16"/>
              </w:rPr>
              <w:t>COVID-19</w:t>
            </w:r>
          </w:p>
        </w:tc>
        <w:tc>
          <w:tcPr>
            <w:tcW w:type="dxa" w:w="2632"/>
          </w:tcPr>
          <w:p>
            <w:pPr>
              <w:spacing w:after="0"/>
              <w:jc w:val="left"/>
            </w:pPr>
            <w:r>
              <w:rPr>
                <w:sz w:val="16"/>
              </w:rPr>
              <w:t>Non-natural, not counted</w:t>
            </w:r>
          </w:p>
        </w:tc>
        <w:tc>
          <w:tcPr>
            <w:tcW w:type="dxa" w:w="3146"/>
          </w:tcPr>
          <w:p>
            <w:pPr>
              <w:spacing w:after="0"/>
              <w:jc w:val="right"/>
            </w:pPr>
            <w:r>
              <w:rPr>
                <w:sz w:val="16"/>
              </w:rPr>
              <w:t>no Public Assistance recorded</w:t>
            </w:r>
          </w:p>
        </w:tc>
        <w:tc>
          <w:tcPr>
            <w:tcW w:type="dxa" w:w="1029"/>
          </w:tcPr>
          <w:p>
            <w:pPr>
              <w:spacing w:after="0"/>
              <w:jc w:val="left"/>
            </w:pPr>
            <w:r>
              <w:rPr>
                <w:sz w:val="16"/>
              </w:rPr>
              <w:t>same incident as DR-4529</w:t>
            </w:r>
          </w:p>
        </w:tc>
      </w:tr>
      <w:tr>
        <w:trPr>
          <w:cantSplit/>
        </w:trPr>
        <w:tc>
          <w:tcPr>
            <w:tcW w:type="dxa" w:w="1194"/>
          </w:tcPr>
          <w:p>
            <w:pPr>
              <w:spacing w:after="0"/>
              <w:jc w:val="left"/>
            </w:pPr>
            <w:r>
              <w:rPr>
                <w:sz w:val="16"/>
              </w:rPr>
              <w:t>2011-04-17</w:t>
            </w:r>
          </w:p>
        </w:tc>
        <w:tc>
          <w:tcPr>
            <w:tcW w:type="dxa" w:w="1194"/>
          </w:tcPr>
          <w:p>
            <w:pPr>
              <w:spacing w:after="0"/>
              <w:jc w:val="left"/>
            </w:pPr>
            <w:r>
              <w:rPr>
                <w:sz w:val="16"/>
              </w:rPr>
              <w:t>2011-04-17</w:t>
            </w:r>
          </w:p>
        </w:tc>
        <w:tc>
          <w:tcPr>
            <w:tcW w:type="dxa" w:w="1194"/>
          </w:tcPr>
          <w:p>
            <w:pPr>
              <w:spacing w:after="0"/>
              <w:jc w:val="left"/>
            </w:pPr>
            <w:r>
              <w:rPr>
                <w:sz w:val="16"/>
              </w:rPr>
              <w:t>FM-2897-NM</w:t>
            </w:r>
          </w:p>
        </w:tc>
        <w:tc>
          <w:tcPr>
            <w:tcW w:type="dxa" w:w="1605"/>
          </w:tcPr>
          <w:p>
            <w:pPr>
              <w:spacing w:after="0"/>
              <w:jc w:val="left"/>
            </w:pPr>
            <w:r>
              <w:rPr>
                <w:sz w:val="16"/>
              </w:rPr>
              <w:t>Fire management</w:t>
            </w:r>
          </w:p>
        </w:tc>
        <w:tc>
          <w:tcPr>
            <w:tcW w:type="dxa" w:w="2119"/>
          </w:tcPr>
          <w:p>
            <w:pPr>
              <w:spacing w:after="0"/>
              <w:jc w:val="left"/>
            </w:pPr>
            <w:r>
              <w:rPr>
                <w:sz w:val="16"/>
              </w:rPr>
              <w:t>Tire Fire</w:t>
            </w:r>
          </w:p>
        </w:tc>
        <w:tc>
          <w:tcPr>
            <w:tcW w:type="dxa" w:w="2632"/>
          </w:tcPr>
          <w:p>
            <w:pPr>
              <w:spacing w:after="0"/>
              <w:jc w:val="left"/>
            </w:pPr>
            <w:r>
              <w:rPr>
                <w:sz w:val="16"/>
              </w:rPr>
              <w:t>Wildfire</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2007-04-02</w:t>
            </w:r>
          </w:p>
        </w:tc>
        <w:tc>
          <w:tcPr>
            <w:tcW w:type="dxa" w:w="1194"/>
          </w:tcPr>
          <w:p>
            <w:pPr>
              <w:spacing w:after="0"/>
              <w:jc w:val="left"/>
            </w:pPr>
            <w:r>
              <w:rPr>
                <w:sz w:val="16"/>
              </w:rPr>
              <w:t>2007-03-23</w:t>
            </w:r>
          </w:p>
        </w:tc>
        <w:tc>
          <w:tcPr>
            <w:tcW w:type="dxa" w:w="1194"/>
          </w:tcPr>
          <w:p>
            <w:pPr>
              <w:spacing w:after="0"/>
              <w:jc w:val="left"/>
            </w:pPr>
            <w:r>
              <w:rPr>
                <w:sz w:val="16"/>
              </w:rPr>
              <w:t>DR-1690-NM</w:t>
            </w:r>
          </w:p>
        </w:tc>
        <w:tc>
          <w:tcPr>
            <w:tcW w:type="dxa" w:w="1605"/>
          </w:tcPr>
          <w:p>
            <w:pPr>
              <w:spacing w:after="0"/>
              <w:jc w:val="left"/>
            </w:pPr>
            <w:r>
              <w:rPr>
                <w:sz w:val="16"/>
              </w:rPr>
              <w:t>Major disaster</w:t>
            </w:r>
          </w:p>
        </w:tc>
        <w:tc>
          <w:tcPr>
            <w:tcW w:type="dxa" w:w="2119"/>
          </w:tcPr>
          <w:p>
            <w:pPr>
              <w:spacing w:after="0"/>
              <w:jc w:val="left"/>
            </w:pPr>
            <w:r>
              <w:rPr>
                <w:sz w:val="16"/>
              </w:rPr>
              <w:t>Severe Storms and Tornadoes</w:t>
            </w:r>
          </w:p>
        </w:tc>
        <w:tc>
          <w:tcPr>
            <w:tcW w:type="dxa" w:w="2632"/>
          </w:tcPr>
          <w:p>
            <w:pPr>
              <w:spacing w:after="0"/>
              <w:jc w:val="left"/>
            </w:pPr>
            <w:r>
              <w:rPr>
                <w:sz w:val="16"/>
              </w:rPr>
              <w:t>Tornado</w:t>
            </w:r>
          </w:p>
        </w:tc>
        <w:tc>
          <w:tcPr>
            <w:tcW w:type="dxa" w:w="3146"/>
          </w:tcPr>
          <w:p>
            <w:pPr>
              <w:spacing w:after="0"/>
              <w:jc w:val="right"/>
            </w:pPr>
            <w:r>
              <w:rPr>
                <w:sz w:val="16"/>
              </w:rPr>
              <w:t>PA not declared for this county</w:t>
            </w:r>
          </w:p>
        </w:tc>
        <w:tc>
          <w:tcPr>
            <w:tcW w:type="dxa" w:w="1029"/>
          </w:tcPr>
          <w:p>
            <w:pPr>
              <w:spacing w:after="0"/>
              <w:jc w:val="left"/>
            </w:pPr>
          </w:p>
        </w:tc>
      </w:tr>
      <w:tr>
        <w:trPr>
          <w:cantSplit/>
        </w:trPr>
        <w:tc>
          <w:tcPr>
            <w:tcW w:type="dxa" w:w="1194"/>
          </w:tcPr>
          <w:p>
            <w:pPr>
              <w:spacing w:after="0"/>
              <w:jc w:val="left"/>
            </w:pPr>
            <w:r>
              <w:rPr>
                <w:sz w:val="16"/>
              </w:rPr>
              <w:t>2005-09-07</w:t>
            </w:r>
          </w:p>
        </w:tc>
        <w:tc>
          <w:tcPr>
            <w:tcW w:type="dxa" w:w="1194"/>
          </w:tcPr>
          <w:p>
            <w:pPr>
              <w:spacing w:after="0"/>
              <w:jc w:val="left"/>
            </w:pPr>
            <w:r>
              <w:rPr>
                <w:sz w:val="16"/>
              </w:rPr>
              <w:t>2005-08-29</w:t>
            </w:r>
          </w:p>
        </w:tc>
        <w:tc>
          <w:tcPr>
            <w:tcW w:type="dxa" w:w="1194"/>
          </w:tcPr>
          <w:p>
            <w:pPr>
              <w:spacing w:after="0"/>
              <w:jc w:val="left"/>
            </w:pPr>
            <w:r>
              <w:rPr>
                <w:sz w:val="16"/>
              </w:rPr>
              <w:t>EM-3229-NM</w:t>
            </w:r>
          </w:p>
        </w:tc>
        <w:tc>
          <w:tcPr>
            <w:tcW w:type="dxa" w:w="1605"/>
          </w:tcPr>
          <w:p>
            <w:pPr>
              <w:spacing w:after="0"/>
              <w:jc w:val="left"/>
            </w:pPr>
            <w:r>
              <w:rPr>
                <w:sz w:val="16"/>
              </w:rPr>
              <w:t>Emergency</w:t>
            </w:r>
          </w:p>
        </w:tc>
        <w:tc>
          <w:tcPr>
            <w:tcW w:type="dxa" w:w="2119"/>
          </w:tcPr>
          <w:p>
            <w:pPr>
              <w:spacing w:after="0"/>
              <w:jc w:val="left"/>
            </w:pPr>
            <w:r>
              <w:rPr>
                <w:sz w:val="16"/>
              </w:rPr>
              <w:t>Hurricane Katrina Evacuation</w:t>
            </w:r>
          </w:p>
        </w:tc>
        <w:tc>
          <w:tcPr>
            <w:tcW w:type="dxa" w:w="2632"/>
          </w:tcPr>
          <w:p>
            <w:pPr>
              <w:spacing w:after="0"/>
              <w:jc w:val="left"/>
            </w:pPr>
            <w:r>
              <w:rPr>
                <w:sz w:val="16"/>
              </w:rPr>
              <w:t>Hurricane: evacuation support, not a local hazard event; not counted</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2000-05-10</w:t>
            </w:r>
          </w:p>
        </w:tc>
        <w:tc>
          <w:tcPr>
            <w:tcW w:type="dxa" w:w="1194"/>
          </w:tcPr>
          <w:p>
            <w:pPr>
              <w:spacing w:after="0"/>
              <w:jc w:val="left"/>
            </w:pPr>
            <w:r>
              <w:rPr>
                <w:sz w:val="16"/>
              </w:rPr>
              <w:t>2000-05-05</w:t>
            </w:r>
          </w:p>
        </w:tc>
        <w:tc>
          <w:tcPr>
            <w:tcW w:type="dxa" w:w="1194"/>
          </w:tcPr>
          <w:p>
            <w:pPr>
              <w:spacing w:after="0"/>
              <w:jc w:val="left"/>
            </w:pPr>
            <w:r>
              <w:rPr>
                <w:sz w:val="16"/>
              </w:rPr>
              <w:t>EM-3154-NM</w:t>
            </w:r>
          </w:p>
        </w:tc>
        <w:tc>
          <w:tcPr>
            <w:tcW w:type="dxa" w:w="1605"/>
          </w:tcPr>
          <w:p>
            <w:pPr>
              <w:spacing w:after="0"/>
              <w:jc w:val="left"/>
            </w:pPr>
            <w:r>
              <w:rPr>
                <w:sz w:val="16"/>
              </w:rPr>
              <w:t>Emergency</w:t>
            </w:r>
          </w:p>
        </w:tc>
        <w:tc>
          <w:tcPr>
            <w:tcW w:type="dxa" w:w="2119"/>
          </w:tcPr>
          <w:p>
            <w:pPr>
              <w:spacing w:after="0"/>
              <w:jc w:val="left"/>
            </w:pPr>
            <w:r>
              <w:rPr>
                <w:sz w:val="16"/>
              </w:rPr>
              <w:t>Severe Fire Threats</w:t>
            </w:r>
          </w:p>
        </w:tc>
        <w:tc>
          <w:tcPr>
            <w:tcW w:type="dxa" w:w="2632"/>
          </w:tcPr>
          <w:p>
            <w:pPr>
              <w:spacing w:after="0"/>
              <w:jc w:val="left"/>
            </w:pPr>
            <w:r>
              <w:rPr>
                <w:sz w:val="16"/>
              </w:rPr>
              <w:t>Wildfire</w:t>
            </w:r>
          </w:p>
        </w:tc>
        <w:tc>
          <w:tcPr>
            <w:tcW w:type="dxa" w:w="3146"/>
          </w:tcPr>
          <w:p>
            <w:pPr>
              <w:spacing w:after="0"/>
              <w:jc w:val="right"/>
            </w:pPr>
            <w:r>
              <w:rPr>
                <w:sz w:val="16"/>
              </w:rPr>
              <w:t>no Public Assistance recorded</w:t>
            </w:r>
          </w:p>
        </w:tc>
        <w:tc>
          <w:tcPr>
            <w:tcW w:type="dxa" w:w="10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6</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96</w:t>
            </w:r>
          </w:p>
        </w:tc>
        <w:tc>
          <w:tcPr>
            <w:tcW w:type="dxa" w:w="1069"/>
          </w:tcPr>
          <w:p>
            <w:pPr>
              <w:spacing w:after="0"/>
              <w:jc w:val="right"/>
            </w:pPr>
            <w:r>
              <w:rPr>
                <w:sz w:val="16"/>
              </w:rPr>
              <w:t>20</w:t>
            </w:r>
          </w:p>
        </w:tc>
        <w:tc>
          <w:tcPr>
            <w:tcW w:type="dxa" w:w="1738"/>
          </w:tcPr>
          <w:p>
            <w:pPr>
              <w:spacing w:after="0"/>
              <w:jc w:val="right"/>
            </w:pPr>
            <w:r>
              <w:rPr>
                <w:sz w:val="16"/>
              </w:rPr>
              <w:t>10</w:t>
            </w:r>
          </w:p>
        </w:tc>
        <w:tc>
          <w:tcPr>
            <w:tcW w:type="dxa" w:w="762"/>
          </w:tcPr>
          <w:p>
            <w:pPr>
              <w:spacing w:after="0"/>
              <w:jc w:val="right"/>
            </w:pPr>
            <w:r>
              <w:rPr>
                <w:sz w:val="16"/>
              </w:rPr>
              <w:t>30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342</w:t>
            </w:r>
          </w:p>
        </w:tc>
        <w:tc>
          <w:tcPr>
            <w:tcW w:type="dxa" w:w="1069"/>
          </w:tcPr>
          <w:p>
            <w:pPr>
              <w:spacing w:after="0"/>
              <w:jc w:val="right"/>
            </w:pPr>
            <w:r>
              <w:rPr>
                <w:sz w:val="16"/>
              </w:rPr>
              <w:t>43</w:t>
            </w:r>
          </w:p>
        </w:tc>
        <w:tc>
          <w:tcPr>
            <w:tcW w:type="dxa" w:w="1738"/>
          </w:tcPr>
          <w:p>
            <w:pPr>
              <w:spacing w:after="0"/>
              <w:jc w:val="right"/>
            </w:pPr>
            <w:r>
              <w:rPr>
                <w:sz w:val="16"/>
              </w:rPr>
              <w:t>7</w:t>
            </w:r>
          </w:p>
        </w:tc>
        <w:tc>
          <w:tcPr>
            <w:tcW w:type="dxa" w:w="762"/>
          </w:tcPr>
          <w:p>
            <w:pPr>
              <w:spacing w:after="0"/>
              <w:jc w:val="right"/>
            </w:pPr>
            <w:r>
              <w:rPr>
                <w:sz w:val="16"/>
              </w:rPr>
              <w:t>50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33</w:t>
            </w:r>
          </w:p>
        </w:tc>
        <w:tc>
          <w:tcPr>
            <w:tcW w:type="dxa" w:w="1069"/>
          </w:tcPr>
          <w:p>
            <w:pPr>
              <w:spacing w:after="0"/>
              <w:jc w:val="right"/>
            </w:pPr>
            <w:r>
              <w:rPr>
                <w:sz w:val="16"/>
              </w:rPr>
              <w:t>12</w:t>
            </w:r>
          </w:p>
        </w:tc>
        <w:tc>
          <w:tcPr>
            <w:tcW w:type="dxa" w:w="1738"/>
          </w:tcPr>
          <w:p>
            <w:pPr>
              <w:spacing w:after="0"/>
              <w:jc w:val="right"/>
            </w:pPr>
            <w:r>
              <w:rPr>
                <w:sz w:val="16"/>
              </w:rPr>
              <w:t>0</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281</w:t>
            </w:r>
          </w:p>
        </w:tc>
        <w:tc>
          <w:tcPr>
            <w:tcW w:type="dxa" w:w="1069"/>
          </w:tcPr>
          <w:p>
            <w:pPr>
              <w:spacing w:after="0"/>
              <w:jc w:val="right"/>
            </w:pPr>
            <w:r>
              <w:rPr>
                <w:sz w:val="16"/>
              </w:rPr>
              <w:t>49</w:t>
            </w:r>
          </w:p>
        </w:tc>
        <w:tc>
          <w:tcPr>
            <w:tcW w:type="dxa" w:w="1738"/>
          </w:tcPr>
          <w:p>
            <w:pPr>
              <w:spacing w:after="0"/>
              <w:jc w:val="right"/>
            </w:pPr>
            <w:r>
              <w:rPr>
                <w:sz w:val="16"/>
              </w:rPr>
              <w:t>7</w:t>
            </w:r>
          </w:p>
        </w:tc>
        <w:tc>
          <w:tcPr>
            <w:tcW w:type="dxa" w:w="762"/>
          </w:tcPr>
          <w:p>
            <w:pPr>
              <w:spacing w:after="0"/>
              <w:jc w:val="right"/>
            </w:pPr>
            <w:r>
              <w:rPr>
                <w:sz w:val="16"/>
              </w:rPr>
              <w:t>56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81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51</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Volcanic Activity</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12"/>
          </w:tcPr>
          <w:p>
            <w:pPr>
              <w:spacing w:after="0"/>
              <w:jc w:val="right"/>
            </w:pPr>
            <w:r>
              <w:rPr>
                <w:sz w:val="16"/>
              </w:rPr>
              <w:t>4</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27</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09"/>
        <w:gridCol w:w="3586"/>
        <w:gridCol w:w="949"/>
        <w:gridCol w:w="1752"/>
        <w:gridCol w:w="1131"/>
        <w:gridCol w:w="31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09"/>
            <w:shd w:val="clear" w:color="auto" w:fill="E8E8E8"/>
          </w:tcPr>
          <w:p>
            <w:pPr>
              <w:spacing w:after="0"/>
              <w:jc w:val="left"/>
            </w:pPr>
            <w:r>
              <w:rPr>
                <w:b/>
                <w:sz w:val="16"/>
              </w:rPr>
              <w:t>Magnitude or extent</w:t>
            </w:r>
          </w:p>
        </w:tc>
        <w:tc>
          <w:tcPr>
            <w:tcW w:type="dxa" w:w="3586"/>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52"/>
            <w:shd w:val="clear" w:color="auto" w:fill="E8E8E8"/>
          </w:tcPr>
          <w:p>
            <w:pPr>
              <w:spacing w:after="0"/>
              <w:jc w:val="left"/>
            </w:pPr>
            <w:r>
              <w:rPr>
                <w:b/>
                <w:sz w:val="16"/>
              </w:rPr>
              <w:t>Location</w:t>
            </w:r>
          </w:p>
        </w:tc>
        <w:tc>
          <w:tcPr>
            <w:tcW w:type="dxa" w:w="1131"/>
            <w:shd w:val="clear" w:color="auto" w:fill="E8E8E8"/>
          </w:tcPr>
          <w:p>
            <w:pPr>
              <w:spacing w:after="0"/>
              <w:jc w:val="left"/>
            </w:pPr>
            <w:r>
              <w:rPr>
                <w:b/>
                <w:sz w:val="16"/>
              </w:rPr>
              <w:t>Flags</w:t>
            </w:r>
          </w:p>
        </w:tc>
        <w:tc>
          <w:tcPr>
            <w:tcW w:type="dxa" w:w="31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2026-01-25</w:t>
            </w:r>
          </w:p>
        </w:tc>
        <w:tc>
          <w:tcPr>
            <w:tcW w:type="dxa" w:w="1215"/>
          </w:tcPr>
          <w:p>
            <w:pPr>
              <w:spacing w:after="0"/>
              <w:jc w:val="left"/>
            </w:pPr>
            <w:r>
              <w:rPr>
                <w:sz w:val="16"/>
              </w:rPr>
              <w:t>Extreme Cold/Wind Chill</w:t>
            </w:r>
          </w:p>
        </w:tc>
        <w:tc>
          <w:tcPr>
            <w:tcW w:type="dxa" w:w="1309"/>
          </w:tcPr>
          <w:p>
            <w:pPr>
              <w:spacing w:after="0"/>
              <w:jc w:val="left"/>
            </w:pPr>
          </w:p>
        </w:tc>
        <w:tc>
          <w:tcPr>
            <w:tcW w:type="dxa" w:w="3586"/>
          </w:tcPr>
          <w:p>
            <w:pPr>
              <w:spacing w:after="0"/>
              <w:jc w:val="left"/>
            </w:pPr>
            <w:r>
              <w:rPr>
                <w:sz w:val="16"/>
              </w:rPr>
              <w:t>damage not reported</w:t>
            </w:r>
          </w:p>
        </w:tc>
        <w:tc>
          <w:tcPr>
            <w:tcW w:type="dxa" w:w="949"/>
          </w:tcPr>
          <w:p>
            <w:pPr>
              <w:spacing w:after="0"/>
              <w:jc w:val="right"/>
            </w:pPr>
            <w:r>
              <w:rPr>
                <w:sz w:val="16"/>
              </w:rPr>
              <w:t>0, 0</w:t>
            </w:r>
          </w:p>
        </w:tc>
        <w:tc>
          <w:tcPr>
            <w:tcW w:type="dxa" w:w="1752"/>
          </w:tcPr>
          <w:p>
            <w:pPr>
              <w:spacing w:after="0"/>
              <w:jc w:val="left"/>
            </w:pPr>
            <w:r>
              <w:rPr>
                <w:sz w:val="16"/>
              </w:rPr>
              <w:t>NWS zone NMZ235 (CURRY COUNTY), zone-level</w:t>
            </w:r>
          </w:p>
        </w:tc>
        <w:tc>
          <w:tcPr>
            <w:tcW w:type="dxa" w:w="1131"/>
          </w:tcPr>
          <w:p>
            <w:pPr>
              <w:spacing w:after="0"/>
              <w:jc w:val="left"/>
            </w:pPr>
            <w:r>
              <w:rPr>
                <w:sz w:val="16"/>
              </w:rPr>
              <w:t>new since last plan; within last 5 years</w:t>
            </w:r>
          </w:p>
        </w:tc>
        <w:tc>
          <w:tcPr>
            <w:tcW w:type="dxa" w:w="31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1309"/>
          </w:tcPr>
          <w:p>
            <w:pPr>
              <w:spacing w:after="0"/>
              <w:jc w:val="left"/>
            </w:pPr>
            <w:r>
              <w:rPr>
                <w:sz w:val="16"/>
              </w:rPr>
              <w:t>78 kt (90 mph) measured gust</w:t>
            </w:r>
          </w:p>
        </w:tc>
        <w:tc>
          <w:tcPr>
            <w:tcW w:type="dxa" w:w="3586"/>
          </w:tcPr>
          <w:p>
            <w:pPr>
              <w:spacing w:after="0"/>
              <w:jc w:val="left"/>
            </w:pPr>
            <w:r>
              <w:rPr>
                <w:sz w:val="16"/>
              </w:rPr>
              <w:t>$3,000,000 property; crops not reported (zone total, 2023 dollars)</w:t>
            </w:r>
          </w:p>
        </w:tc>
        <w:tc>
          <w:tcPr>
            <w:tcW w:type="dxa" w:w="949"/>
          </w:tcPr>
          <w:p>
            <w:pPr>
              <w:spacing w:after="0"/>
              <w:jc w:val="right"/>
            </w:pPr>
            <w:r>
              <w:rPr>
                <w:sz w:val="16"/>
              </w:rPr>
              <w:t>0, 0</w:t>
            </w:r>
          </w:p>
        </w:tc>
        <w:tc>
          <w:tcPr>
            <w:tcW w:type="dxa" w:w="1752"/>
          </w:tcPr>
          <w:p>
            <w:pPr>
              <w:spacing w:after="0"/>
              <w:jc w:val="left"/>
            </w:pPr>
            <w:r>
              <w:rPr>
                <w:sz w:val="16"/>
              </w:rPr>
              <w:t>NWS zone NMZ235 (CURRY COUNTY), zone-level</w:t>
            </w:r>
          </w:p>
        </w:tc>
        <w:tc>
          <w:tcPr>
            <w:tcW w:type="dxa" w:w="1131"/>
          </w:tcPr>
          <w:p>
            <w:pPr>
              <w:spacing w:after="0"/>
              <w:jc w:val="left"/>
            </w:pPr>
            <w:r>
              <w:rPr>
                <w:sz w:val="16"/>
              </w:rPr>
              <w:t>new since last plan; within last 5 years</w:t>
            </w:r>
          </w:p>
        </w:tc>
        <w:tc>
          <w:tcPr>
            <w:tcW w:type="dxa" w:w="3134"/>
          </w:tcPr>
          <w:p>
            <w:pPr>
              <w:spacing w:after="0"/>
              <w:jc w:val="left"/>
            </w:pPr>
            <w:r>
              <w:rPr>
                <w:sz w:val="16"/>
              </w:rPr>
              <w:t>B1-c worst recorded: High Wind and Strong Wind</w:t>
            </w:r>
          </w:p>
        </w:tc>
      </w:tr>
      <w:tr>
        <w:trPr>
          <w:cantSplit/>
        </w:trPr>
        <w:tc>
          <w:tcPr>
            <w:tcW w:type="dxa" w:w="1037"/>
          </w:tcPr>
          <w:p>
            <w:pPr>
              <w:spacing w:after="0"/>
              <w:jc w:val="left"/>
            </w:pPr>
            <w:r>
              <w:rPr>
                <w:sz w:val="16"/>
              </w:rPr>
              <w:t>2017-06-20</w:t>
            </w:r>
          </w:p>
        </w:tc>
        <w:tc>
          <w:tcPr>
            <w:tcW w:type="dxa" w:w="1215"/>
          </w:tcPr>
          <w:p>
            <w:pPr>
              <w:spacing w:after="0"/>
              <w:jc w:val="left"/>
            </w:pPr>
            <w:r>
              <w:rPr>
                <w:sz w:val="16"/>
              </w:rPr>
              <w:t>Heat</w:t>
            </w:r>
          </w:p>
        </w:tc>
        <w:tc>
          <w:tcPr>
            <w:tcW w:type="dxa" w:w="1309"/>
          </w:tcPr>
          <w:p>
            <w:pPr>
              <w:spacing w:after="0"/>
              <w:jc w:val="left"/>
            </w:pPr>
          </w:p>
        </w:tc>
        <w:tc>
          <w:tcPr>
            <w:tcW w:type="dxa" w:w="3586"/>
          </w:tcPr>
          <w:p>
            <w:pPr>
              <w:spacing w:after="0"/>
              <w:jc w:val="left"/>
            </w:pPr>
            <w:r>
              <w:rPr>
                <w:sz w:val="16"/>
              </w:rPr>
              <w:t>$0 property; $0 crops (zone total, 2017 dollars)</w:t>
            </w:r>
          </w:p>
        </w:tc>
        <w:tc>
          <w:tcPr>
            <w:tcW w:type="dxa" w:w="949"/>
          </w:tcPr>
          <w:p>
            <w:pPr>
              <w:spacing w:after="0"/>
              <w:jc w:val="right"/>
            </w:pPr>
            <w:r>
              <w:rPr>
                <w:sz w:val="16"/>
              </w:rPr>
              <w:t>0, 0</w:t>
            </w:r>
          </w:p>
        </w:tc>
        <w:tc>
          <w:tcPr>
            <w:tcW w:type="dxa" w:w="1752"/>
          </w:tcPr>
          <w:p>
            <w:pPr>
              <w:spacing w:after="0"/>
              <w:jc w:val="left"/>
            </w:pPr>
            <w:r>
              <w:rPr>
                <w:sz w:val="16"/>
              </w:rPr>
              <w:t>Storm Events area CURRY COUNTY (legacy zone code NMZ535), zone-level</w:t>
            </w:r>
          </w:p>
        </w:tc>
        <w:tc>
          <w:tcPr>
            <w:tcW w:type="dxa" w:w="1131"/>
          </w:tcPr>
          <w:p>
            <w:pPr>
              <w:spacing w:after="0"/>
              <w:jc w:val="left"/>
            </w:pPr>
          </w:p>
        </w:tc>
        <w:tc>
          <w:tcPr>
            <w:tcW w:type="dxa" w:w="3134"/>
          </w:tcPr>
          <w:p>
            <w:pPr>
              <w:spacing w:after="0"/>
              <w:jc w:val="left"/>
            </w:pPr>
            <w:r>
              <w:rPr>
                <w:sz w:val="16"/>
              </w:rPr>
              <w:t>B1-c worst recorded: Excessive Heat, Heat</w:t>
            </w:r>
          </w:p>
        </w:tc>
      </w:tr>
      <w:tr>
        <w:trPr>
          <w:cantSplit/>
        </w:trPr>
        <w:tc>
          <w:tcPr>
            <w:tcW w:type="dxa" w:w="1037"/>
          </w:tcPr>
          <w:p>
            <w:pPr>
              <w:spacing w:after="0"/>
              <w:jc w:val="left"/>
            </w:pPr>
            <w:r>
              <w:rPr>
                <w:sz w:val="16"/>
              </w:rPr>
              <w:t>2015-12-26</w:t>
            </w:r>
          </w:p>
        </w:tc>
        <w:tc>
          <w:tcPr>
            <w:tcW w:type="dxa" w:w="1215"/>
          </w:tcPr>
          <w:p>
            <w:pPr>
              <w:spacing w:after="0"/>
              <w:jc w:val="left"/>
            </w:pPr>
            <w:r>
              <w:rPr>
                <w:sz w:val="16"/>
              </w:rPr>
              <w:t>Blizzard</w:t>
            </w:r>
          </w:p>
        </w:tc>
        <w:tc>
          <w:tcPr>
            <w:tcW w:type="dxa" w:w="1309"/>
          </w:tcPr>
          <w:p>
            <w:pPr>
              <w:spacing w:after="0"/>
              <w:jc w:val="left"/>
            </w:pPr>
          </w:p>
        </w:tc>
        <w:tc>
          <w:tcPr>
            <w:tcW w:type="dxa" w:w="3586"/>
          </w:tcPr>
          <w:p>
            <w:pPr>
              <w:spacing w:after="0"/>
              <w:jc w:val="left"/>
            </w:pPr>
            <w:r>
              <w:rPr>
                <w:sz w:val="16"/>
              </w:rPr>
              <w:t>$100,000,000 property; $0 crops (zone total, 2015 dollars)</w:t>
            </w:r>
          </w:p>
        </w:tc>
        <w:tc>
          <w:tcPr>
            <w:tcW w:type="dxa" w:w="949"/>
          </w:tcPr>
          <w:p>
            <w:pPr>
              <w:spacing w:after="0"/>
              <w:jc w:val="right"/>
            </w:pPr>
            <w:r>
              <w:rPr>
                <w:sz w:val="16"/>
              </w:rPr>
              <w:t>0, 0</w:t>
            </w:r>
          </w:p>
        </w:tc>
        <w:tc>
          <w:tcPr>
            <w:tcW w:type="dxa" w:w="1752"/>
          </w:tcPr>
          <w:p>
            <w:pPr>
              <w:spacing w:after="0"/>
              <w:jc w:val="left"/>
            </w:pPr>
            <w:r>
              <w:rPr>
                <w:sz w:val="16"/>
              </w:rPr>
              <w:t>Storm Events area CURRY COUNTY (legacy zone code NMZ535), zone-level</w:t>
            </w:r>
          </w:p>
        </w:tc>
        <w:tc>
          <w:tcPr>
            <w:tcW w:type="dxa" w:w="1131"/>
          </w:tcPr>
          <w:p>
            <w:pPr>
              <w:spacing w:after="0"/>
              <w:jc w:val="left"/>
            </w:pPr>
          </w:p>
        </w:tc>
        <w:tc>
          <w:tcPr>
            <w:tcW w:type="dxa" w:w="31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2015-08-08</w:t>
            </w:r>
          </w:p>
        </w:tc>
        <w:tc>
          <w:tcPr>
            <w:tcW w:type="dxa" w:w="1215"/>
          </w:tcPr>
          <w:p>
            <w:pPr>
              <w:spacing w:after="0"/>
              <w:jc w:val="left"/>
            </w:pPr>
            <w:r>
              <w:rPr>
                <w:sz w:val="16"/>
              </w:rPr>
              <w:t>Lightning</w:t>
            </w:r>
          </w:p>
        </w:tc>
        <w:tc>
          <w:tcPr>
            <w:tcW w:type="dxa" w:w="1309"/>
          </w:tcPr>
          <w:p>
            <w:pPr>
              <w:spacing w:after="0"/>
              <w:jc w:val="left"/>
            </w:pPr>
          </w:p>
        </w:tc>
        <w:tc>
          <w:tcPr>
            <w:tcW w:type="dxa" w:w="3586"/>
          </w:tcPr>
          <w:p>
            <w:pPr>
              <w:spacing w:after="0"/>
              <w:jc w:val="left"/>
            </w:pPr>
            <w:r>
              <w:rPr>
                <w:sz w:val="16"/>
              </w:rPr>
              <w:t>$100,000 property; $0 crops (2015 dollars)</w:t>
            </w:r>
          </w:p>
        </w:tc>
        <w:tc>
          <w:tcPr>
            <w:tcW w:type="dxa" w:w="949"/>
          </w:tcPr>
          <w:p>
            <w:pPr>
              <w:spacing w:after="0"/>
              <w:jc w:val="right"/>
            </w:pPr>
            <w:r>
              <w:rPr>
                <w:sz w:val="16"/>
              </w:rPr>
              <w:t>0, 0</w:t>
            </w:r>
          </w:p>
        </w:tc>
        <w:tc>
          <w:tcPr>
            <w:tcW w:type="dxa" w:w="1752"/>
          </w:tcPr>
          <w:p>
            <w:pPr>
              <w:spacing w:after="0"/>
              <w:jc w:val="left"/>
            </w:pPr>
            <w:r>
              <w:rPr>
                <w:sz w:val="16"/>
              </w:rPr>
              <w:t>CLOVIS</w:t>
            </w:r>
          </w:p>
        </w:tc>
        <w:tc>
          <w:tcPr>
            <w:tcW w:type="dxa" w:w="1131"/>
          </w:tcPr>
          <w:p>
            <w:pPr>
              <w:spacing w:after="0"/>
              <w:jc w:val="left"/>
            </w:pPr>
          </w:p>
        </w:tc>
        <w:tc>
          <w:tcPr>
            <w:tcW w:type="dxa" w:w="3134"/>
          </w:tcPr>
          <w:p>
            <w:pPr>
              <w:spacing w:after="0"/>
              <w:jc w:val="left"/>
            </w:pPr>
            <w:r>
              <w:rPr>
                <w:sz w:val="16"/>
              </w:rPr>
              <w:t>B1-c worst recorded: Lightning</w:t>
            </w:r>
          </w:p>
        </w:tc>
      </w:tr>
      <w:tr>
        <w:trPr>
          <w:cantSplit/>
        </w:trPr>
        <w:tc>
          <w:tcPr>
            <w:tcW w:type="dxa" w:w="1037"/>
          </w:tcPr>
          <w:p>
            <w:pPr>
              <w:spacing w:after="0"/>
              <w:jc w:val="left"/>
            </w:pPr>
            <w:r>
              <w:rPr>
                <w:sz w:val="16"/>
              </w:rPr>
              <w:t>2015-05-04</w:t>
            </w:r>
          </w:p>
        </w:tc>
        <w:tc>
          <w:tcPr>
            <w:tcW w:type="dxa" w:w="1215"/>
          </w:tcPr>
          <w:p>
            <w:pPr>
              <w:spacing w:after="0"/>
              <w:jc w:val="left"/>
            </w:pPr>
            <w:r>
              <w:rPr>
                <w:sz w:val="16"/>
              </w:rPr>
              <w:t>Flash Flood</w:t>
            </w:r>
          </w:p>
        </w:tc>
        <w:tc>
          <w:tcPr>
            <w:tcW w:type="dxa" w:w="1309"/>
          </w:tcPr>
          <w:p>
            <w:pPr>
              <w:spacing w:after="0"/>
              <w:jc w:val="left"/>
            </w:pPr>
          </w:p>
        </w:tc>
        <w:tc>
          <w:tcPr>
            <w:tcW w:type="dxa" w:w="3586"/>
          </w:tcPr>
          <w:p>
            <w:pPr>
              <w:spacing w:after="0"/>
              <w:jc w:val="left"/>
            </w:pPr>
            <w:r>
              <w:rPr>
                <w:sz w:val="16"/>
              </w:rPr>
              <w:t>$3,000,000 property; $0 crops (2015 dollars)</w:t>
            </w:r>
          </w:p>
        </w:tc>
        <w:tc>
          <w:tcPr>
            <w:tcW w:type="dxa" w:w="949"/>
          </w:tcPr>
          <w:p>
            <w:pPr>
              <w:spacing w:after="0"/>
              <w:jc w:val="right"/>
            </w:pPr>
            <w:r>
              <w:rPr>
                <w:sz w:val="16"/>
              </w:rPr>
              <w:t>0, 0</w:t>
            </w:r>
          </w:p>
        </w:tc>
        <w:tc>
          <w:tcPr>
            <w:tcW w:type="dxa" w:w="1752"/>
          </w:tcPr>
          <w:p>
            <w:pPr>
              <w:spacing w:after="0"/>
              <w:jc w:val="left"/>
            </w:pPr>
            <w:r>
              <w:rPr>
                <w:sz w:val="16"/>
              </w:rPr>
              <w:t>RANCHVALE to PLEASANT HILL</w:t>
            </w:r>
          </w:p>
        </w:tc>
        <w:tc>
          <w:tcPr>
            <w:tcW w:type="dxa" w:w="1131"/>
          </w:tcPr>
          <w:p>
            <w:pPr>
              <w:spacing w:after="0"/>
              <w:jc w:val="left"/>
            </w:pPr>
          </w:p>
        </w:tc>
        <w:tc>
          <w:tcPr>
            <w:tcW w:type="dxa" w:w="31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2012-06-12</w:t>
            </w:r>
          </w:p>
        </w:tc>
        <w:tc>
          <w:tcPr>
            <w:tcW w:type="dxa" w:w="1215"/>
          </w:tcPr>
          <w:p>
            <w:pPr>
              <w:spacing w:after="0"/>
              <w:jc w:val="left"/>
            </w:pPr>
            <w:r>
              <w:rPr>
                <w:sz w:val="16"/>
              </w:rPr>
              <w:t>Hail</w:t>
            </w:r>
          </w:p>
        </w:tc>
        <w:tc>
          <w:tcPr>
            <w:tcW w:type="dxa" w:w="1309"/>
          </w:tcPr>
          <w:p>
            <w:pPr>
              <w:spacing w:after="0"/>
              <w:jc w:val="left"/>
            </w:pPr>
            <w:r>
              <w:rPr>
                <w:sz w:val="16"/>
              </w:rPr>
              <w:t>4.5 in</w:t>
            </w:r>
          </w:p>
        </w:tc>
        <w:tc>
          <w:tcPr>
            <w:tcW w:type="dxa" w:w="3586"/>
          </w:tcPr>
          <w:p>
            <w:pPr>
              <w:spacing w:after="0"/>
              <w:jc w:val="left"/>
            </w:pPr>
            <w:r>
              <w:rPr>
                <w:sz w:val="16"/>
              </w:rPr>
              <w:t>$100,000 property; $0 crops (2012 dollars)</w:t>
            </w:r>
          </w:p>
        </w:tc>
        <w:tc>
          <w:tcPr>
            <w:tcW w:type="dxa" w:w="949"/>
          </w:tcPr>
          <w:p>
            <w:pPr>
              <w:spacing w:after="0"/>
              <w:jc w:val="right"/>
            </w:pPr>
            <w:r>
              <w:rPr>
                <w:sz w:val="16"/>
              </w:rPr>
              <w:t>0, 0</w:t>
            </w:r>
          </w:p>
        </w:tc>
        <w:tc>
          <w:tcPr>
            <w:tcW w:type="dxa" w:w="1752"/>
          </w:tcPr>
          <w:p>
            <w:pPr>
              <w:spacing w:after="0"/>
              <w:jc w:val="left"/>
            </w:pPr>
            <w:r>
              <w:rPr>
                <w:sz w:val="16"/>
              </w:rPr>
              <w:t>MELROSE</w:t>
            </w:r>
          </w:p>
        </w:tc>
        <w:tc>
          <w:tcPr>
            <w:tcW w:type="dxa" w:w="1131"/>
          </w:tcPr>
          <w:p>
            <w:pPr>
              <w:spacing w:after="0"/>
              <w:jc w:val="left"/>
            </w:pPr>
          </w:p>
        </w:tc>
        <w:tc>
          <w:tcPr>
            <w:tcW w:type="dxa" w:w="3134"/>
          </w:tcPr>
          <w:p>
            <w:pPr>
              <w:spacing w:after="0"/>
              <w:jc w:val="left"/>
            </w:pPr>
            <w:r>
              <w:rPr>
                <w:sz w:val="16"/>
              </w:rPr>
              <w:t>B1-c worst recorded: Hail</w:t>
            </w:r>
          </w:p>
        </w:tc>
      </w:tr>
      <w:tr>
        <w:trPr>
          <w:cantSplit/>
        </w:trPr>
        <w:tc>
          <w:tcPr>
            <w:tcW w:type="dxa" w:w="1037"/>
          </w:tcPr>
          <w:p>
            <w:pPr>
              <w:spacing w:after="0"/>
              <w:jc w:val="left"/>
            </w:pPr>
            <w:r>
              <w:rPr>
                <w:sz w:val="16"/>
              </w:rPr>
              <w:t>2011-04-17</w:t>
            </w:r>
          </w:p>
        </w:tc>
        <w:tc>
          <w:tcPr>
            <w:tcW w:type="dxa" w:w="1215"/>
          </w:tcPr>
          <w:p>
            <w:pPr>
              <w:spacing w:after="0"/>
              <w:jc w:val="left"/>
            </w:pPr>
            <w:r>
              <w:rPr>
                <w:sz w:val="16"/>
              </w:rPr>
              <w:t>Wildfire</w:t>
            </w:r>
          </w:p>
        </w:tc>
        <w:tc>
          <w:tcPr>
            <w:tcW w:type="dxa" w:w="1309"/>
          </w:tcPr>
          <w:p>
            <w:pPr>
              <w:spacing w:after="0"/>
              <w:jc w:val="left"/>
            </w:pPr>
          </w:p>
        </w:tc>
        <w:tc>
          <w:tcPr>
            <w:tcW w:type="dxa" w:w="3586"/>
          </w:tcPr>
          <w:p>
            <w:pPr>
              <w:spacing w:after="0"/>
              <w:jc w:val="left"/>
            </w:pPr>
            <w:r>
              <w:rPr>
                <w:sz w:val="16"/>
              </w:rPr>
              <w:t>$300,000 property; $0 crops (zone total, 2011 dollars)</w:t>
            </w:r>
          </w:p>
        </w:tc>
        <w:tc>
          <w:tcPr>
            <w:tcW w:type="dxa" w:w="949"/>
          </w:tcPr>
          <w:p>
            <w:pPr>
              <w:spacing w:after="0"/>
              <w:jc w:val="right"/>
            </w:pPr>
            <w:r>
              <w:rPr>
                <w:sz w:val="16"/>
              </w:rPr>
              <w:t>0, 3</w:t>
            </w:r>
          </w:p>
        </w:tc>
        <w:tc>
          <w:tcPr>
            <w:tcW w:type="dxa" w:w="1752"/>
          </w:tcPr>
          <w:p>
            <w:pPr>
              <w:spacing w:after="0"/>
              <w:jc w:val="left"/>
            </w:pPr>
            <w:r>
              <w:rPr>
                <w:sz w:val="16"/>
              </w:rPr>
              <w:t>Storm Events area CURRY COUNTY (legacy zone code NMZ535), zone-level</w:t>
            </w:r>
          </w:p>
        </w:tc>
        <w:tc>
          <w:tcPr>
            <w:tcW w:type="dxa" w:w="1131"/>
          </w:tcPr>
          <w:p>
            <w:pPr>
              <w:spacing w:after="0"/>
              <w:jc w:val="left"/>
            </w:pPr>
          </w:p>
        </w:tc>
        <w:tc>
          <w:tcPr>
            <w:tcW w:type="dxa" w:w="3134"/>
          </w:tcPr>
          <w:p>
            <w:pPr>
              <w:spacing w:after="0"/>
              <w:jc w:val="left"/>
            </w:pPr>
            <w:r>
              <w:rPr>
                <w:sz w:val="16"/>
              </w:rPr>
              <w:t>deaths or injuries recorded</w:t>
            </w:r>
          </w:p>
        </w:tc>
      </w:tr>
      <w:tr>
        <w:trPr>
          <w:cantSplit/>
        </w:trPr>
        <w:tc>
          <w:tcPr>
            <w:tcW w:type="dxa" w:w="1037"/>
          </w:tcPr>
          <w:p>
            <w:pPr>
              <w:spacing w:after="0"/>
              <w:jc w:val="left"/>
            </w:pPr>
            <w:r>
              <w:rPr>
                <w:sz w:val="16"/>
              </w:rPr>
              <w:t>2011-02-22</w:t>
            </w:r>
          </w:p>
        </w:tc>
        <w:tc>
          <w:tcPr>
            <w:tcW w:type="dxa" w:w="1215"/>
          </w:tcPr>
          <w:p>
            <w:pPr>
              <w:spacing w:after="0"/>
              <w:jc w:val="left"/>
            </w:pPr>
            <w:r>
              <w:rPr>
                <w:sz w:val="16"/>
              </w:rPr>
              <w:t>Drought</w:t>
            </w:r>
          </w:p>
        </w:tc>
        <w:tc>
          <w:tcPr>
            <w:tcW w:type="dxa" w:w="1309"/>
          </w:tcPr>
          <w:p>
            <w:pPr>
              <w:spacing w:after="0"/>
              <w:jc w:val="left"/>
            </w:pPr>
          </w:p>
        </w:tc>
        <w:tc>
          <w:tcPr>
            <w:tcW w:type="dxa" w:w="3586"/>
          </w:tcPr>
          <w:p>
            <w:pPr>
              <w:spacing w:after="0"/>
              <w:jc w:val="left"/>
            </w:pPr>
            <w:r>
              <w:rPr>
                <w:sz w:val="16"/>
              </w:rPr>
              <w:t>$0 property; $0 crops (zone total, 2011 dollars)</w:t>
            </w:r>
          </w:p>
        </w:tc>
        <w:tc>
          <w:tcPr>
            <w:tcW w:type="dxa" w:w="949"/>
          </w:tcPr>
          <w:p>
            <w:pPr>
              <w:spacing w:after="0"/>
              <w:jc w:val="right"/>
            </w:pPr>
            <w:r>
              <w:rPr>
                <w:sz w:val="16"/>
              </w:rPr>
              <w:t>0, 0</w:t>
            </w:r>
          </w:p>
        </w:tc>
        <w:tc>
          <w:tcPr>
            <w:tcW w:type="dxa" w:w="1752"/>
          </w:tcPr>
          <w:p>
            <w:pPr>
              <w:spacing w:after="0"/>
              <w:jc w:val="left"/>
            </w:pPr>
            <w:r>
              <w:rPr>
                <w:sz w:val="16"/>
              </w:rPr>
              <w:t>Storm Events area CURRY COUNTY (legacy zone code NMZ535), zone-level</w:t>
            </w:r>
          </w:p>
        </w:tc>
        <w:tc>
          <w:tcPr>
            <w:tcW w:type="dxa" w:w="1131"/>
          </w:tcPr>
          <w:p>
            <w:pPr>
              <w:spacing w:after="0"/>
              <w:jc w:val="left"/>
            </w:pPr>
          </w:p>
        </w:tc>
        <w:tc>
          <w:tcPr>
            <w:tcW w:type="dxa" w:w="3134"/>
          </w:tcPr>
          <w:p>
            <w:pPr>
              <w:spacing w:after="0"/>
              <w:jc w:val="left"/>
            </w:pPr>
            <w:r>
              <w:rPr>
                <w:sz w:val="16"/>
              </w:rPr>
              <w:t>B1-c worst recorded: Drought</w:t>
            </w:r>
          </w:p>
        </w:tc>
      </w:tr>
      <w:tr>
        <w:trPr>
          <w:cantSplit/>
        </w:trPr>
        <w:tc>
          <w:tcPr>
            <w:tcW w:type="dxa" w:w="1037"/>
          </w:tcPr>
          <w:p>
            <w:pPr>
              <w:spacing w:after="0"/>
              <w:jc w:val="left"/>
            </w:pPr>
            <w:r>
              <w:rPr>
                <w:sz w:val="16"/>
              </w:rPr>
              <w:t>2007-03-23</w:t>
            </w:r>
          </w:p>
        </w:tc>
        <w:tc>
          <w:tcPr>
            <w:tcW w:type="dxa" w:w="1215"/>
          </w:tcPr>
          <w:p>
            <w:pPr>
              <w:spacing w:after="0"/>
              <w:jc w:val="left"/>
            </w:pPr>
            <w:r>
              <w:rPr>
                <w:sz w:val="16"/>
              </w:rPr>
              <w:t>Tornado</w:t>
            </w:r>
          </w:p>
        </w:tc>
        <w:tc>
          <w:tcPr>
            <w:tcW w:type="dxa" w:w="1309"/>
          </w:tcPr>
          <w:p>
            <w:pPr>
              <w:spacing w:after="0"/>
              <w:jc w:val="left"/>
            </w:pPr>
            <w:r>
              <w:rPr>
                <w:sz w:val="16"/>
              </w:rPr>
              <w:t>EF2, 8.02 mi within this county, 350 yd wide</w:t>
            </w:r>
          </w:p>
        </w:tc>
        <w:tc>
          <w:tcPr>
            <w:tcW w:type="dxa" w:w="3586"/>
          </w:tcPr>
          <w:p>
            <w:pPr>
              <w:spacing w:after="0"/>
              <w:jc w:val="left"/>
            </w:pPr>
            <w:r>
              <w:rPr>
                <w:sz w:val="16"/>
              </w:rPr>
              <w:t>$16,500,000 property; crops not reported (2007 dollars)</w:t>
            </w:r>
          </w:p>
        </w:tc>
        <w:tc>
          <w:tcPr>
            <w:tcW w:type="dxa" w:w="949"/>
          </w:tcPr>
          <w:p>
            <w:pPr>
              <w:spacing w:after="0"/>
              <w:jc w:val="right"/>
            </w:pPr>
            <w:r>
              <w:rPr>
                <w:sz w:val="16"/>
              </w:rPr>
              <w:t>2, 33</w:t>
            </w:r>
          </w:p>
        </w:tc>
        <w:tc>
          <w:tcPr>
            <w:tcW w:type="dxa" w:w="1752"/>
          </w:tcPr>
          <w:p>
            <w:pPr>
              <w:spacing w:after="0"/>
              <w:jc w:val="left"/>
            </w:pPr>
            <w:r>
              <w:rPr>
                <w:sz w:val="16"/>
              </w:rPr>
              <w:t>CLOVIS HILLCREST ARP to CLOVIS</w:t>
            </w:r>
          </w:p>
        </w:tc>
        <w:tc>
          <w:tcPr>
            <w:tcW w:type="dxa" w:w="1131"/>
          </w:tcPr>
          <w:p>
            <w:pPr>
              <w:spacing w:after="0"/>
              <w:jc w:val="left"/>
            </w:pPr>
          </w:p>
        </w:tc>
        <w:tc>
          <w:tcPr>
            <w:tcW w:type="dxa" w:w="3134"/>
          </w:tcPr>
          <w:p>
            <w:pPr>
              <w:spacing w:after="0"/>
              <w:jc w:val="left"/>
            </w:pPr>
            <w:r>
              <w:rPr>
                <w:sz w:val="16"/>
              </w:rPr>
              <w:t>deaths or injuries recorded</w:t>
            </w:r>
          </w:p>
        </w:tc>
      </w:tr>
      <w:tr>
        <w:trPr>
          <w:cantSplit/>
        </w:trPr>
        <w:tc>
          <w:tcPr>
            <w:tcW w:type="dxa" w:w="1037"/>
          </w:tcPr>
          <w:p>
            <w:pPr>
              <w:spacing w:after="0"/>
              <w:jc w:val="left"/>
            </w:pPr>
            <w:r>
              <w:rPr>
                <w:sz w:val="16"/>
              </w:rPr>
              <w:t>2003-06-13</w:t>
            </w:r>
          </w:p>
        </w:tc>
        <w:tc>
          <w:tcPr>
            <w:tcW w:type="dxa" w:w="1215"/>
          </w:tcPr>
          <w:p>
            <w:pPr>
              <w:spacing w:after="0"/>
              <w:jc w:val="left"/>
            </w:pPr>
            <w:r>
              <w:rPr>
                <w:sz w:val="16"/>
              </w:rPr>
              <w:t>Thunderstorm Wind</w:t>
            </w:r>
          </w:p>
        </w:tc>
        <w:tc>
          <w:tcPr>
            <w:tcW w:type="dxa" w:w="1309"/>
          </w:tcPr>
          <w:p>
            <w:pPr>
              <w:spacing w:after="0"/>
              <w:jc w:val="left"/>
            </w:pPr>
            <w:r>
              <w:rPr>
                <w:sz w:val="16"/>
              </w:rPr>
              <w:t>83 kt (96 mph) estimated gust</w:t>
            </w:r>
          </w:p>
        </w:tc>
        <w:tc>
          <w:tcPr>
            <w:tcW w:type="dxa" w:w="3586"/>
          </w:tcPr>
          <w:p>
            <w:pPr>
              <w:spacing w:after="0"/>
              <w:jc w:val="left"/>
            </w:pPr>
            <w:r>
              <w:rPr>
                <w:sz w:val="16"/>
              </w:rPr>
              <w:t>damage not reported</w:t>
            </w:r>
          </w:p>
        </w:tc>
        <w:tc>
          <w:tcPr>
            <w:tcW w:type="dxa" w:w="949"/>
          </w:tcPr>
          <w:p>
            <w:pPr>
              <w:spacing w:after="0"/>
              <w:jc w:val="right"/>
            </w:pPr>
            <w:r>
              <w:rPr>
                <w:sz w:val="16"/>
              </w:rPr>
              <w:t>0, 0</w:t>
            </w:r>
          </w:p>
        </w:tc>
        <w:tc>
          <w:tcPr>
            <w:tcW w:type="dxa" w:w="1752"/>
          </w:tcPr>
          <w:p>
            <w:pPr>
              <w:spacing w:after="0"/>
              <w:jc w:val="left"/>
            </w:pPr>
            <w:r>
              <w:rPr>
                <w:sz w:val="16"/>
              </w:rPr>
              <w:t>CANNON AFB</w:t>
            </w:r>
          </w:p>
        </w:tc>
        <w:tc>
          <w:tcPr>
            <w:tcW w:type="dxa" w:w="1131"/>
          </w:tcPr>
          <w:p>
            <w:pPr>
              <w:spacing w:after="0"/>
              <w:jc w:val="left"/>
            </w:pPr>
          </w:p>
        </w:tc>
        <w:tc>
          <w:tcPr>
            <w:tcW w:type="dxa" w:w="3134"/>
          </w:tcPr>
          <w:p>
            <w:pPr>
              <w:spacing w:after="0"/>
              <w:jc w:val="left"/>
            </w:pPr>
            <w:r>
              <w:rPr>
                <w:sz w:val="16"/>
              </w:rPr>
              <w:t>B1-c worst recorded: Thunderstorm Wind</w:t>
            </w:r>
          </w:p>
        </w:tc>
      </w:tr>
      <w:tr>
        <w:trPr>
          <w:cantSplit/>
        </w:trPr>
        <w:tc>
          <w:tcPr>
            <w:tcW w:type="dxa" w:w="1037"/>
          </w:tcPr>
          <w:p>
            <w:pPr>
              <w:spacing w:after="0"/>
              <w:jc w:val="left"/>
            </w:pPr>
            <w:r>
              <w:rPr>
                <w:sz w:val="16"/>
              </w:rPr>
              <w:t>1992-06-27</w:t>
            </w:r>
          </w:p>
        </w:tc>
        <w:tc>
          <w:tcPr>
            <w:tcW w:type="dxa" w:w="1215"/>
          </w:tcPr>
          <w:p>
            <w:pPr>
              <w:spacing w:after="0"/>
              <w:jc w:val="left"/>
            </w:pPr>
            <w:r>
              <w:rPr>
                <w:sz w:val="16"/>
              </w:rPr>
              <w:t>Hail</w:t>
            </w:r>
          </w:p>
        </w:tc>
        <w:tc>
          <w:tcPr>
            <w:tcW w:type="dxa" w:w="1309"/>
          </w:tcPr>
          <w:p>
            <w:pPr>
              <w:spacing w:after="0"/>
              <w:jc w:val="left"/>
            </w:pPr>
            <w:r>
              <w:rPr>
                <w:sz w:val="16"/>
              </w:rPr>
              <w:t>2.75 in</w:t>
            </w:r>
          </w:p>
        </w:tc>
        <w:tc>
          <w:tcPr>
            <w:tcW w:type="dxa" w:w="3586"/>
          </w:tcPr>
          <w:p>
            <w:pPr>
              <w:spacing w:after="0"/>
              <w:jc w:val="left"/>
            </w:pPr>
            <w:r>
              <w:rPr>
                <w:sz w:val="16"/>
              </w:rPr>
              <w:t>damage not recorded (pre-1996 record)</w:t>
            </w:r>
          </w:p>
        </w:tc>
        <w:tc>
          <w:tcPr>
            <w:tcW w:type="dxa" w:w="949"/>
          </w:tcPr>
          <w:p>
            <w:pPr>
              <w:spacing w:after="0"/>
              <w:jc w:val="right"/>
            </w:pPr>
            <w:r>
              <w:rPr>
                <w:sz w:val="16"/>
              </w:rPr>
              <w:t>0, 6</w:t>
            </w:r>
          </w:p>
        </w:tc>
        <w:tc>
          <w:tcPr>
            <w:tcW w:type="dxa" w:w="1752"/>
          </w:tcPr>
          <w:p>
            <w:pPr>
              <w:spacing w:after="0"/>
              <w:jc w:val="left"/>
            </w:pPr>
            <w:r>
              <w:rPr>
                <w:sz w:val="16"/>
              </w:rPr>
              <w:t>location not recorded</w:t>
            </w:r>
          </w:p>
        </w:tc>
        <w:tc>
          <w:tcPr>
            <w:tcW w:type="dxa" w:w="1131"/>
          </w:tcPr>
          <w:p>
            <w:pPr>
              <w:spacing w:after="0"/>
              <w:jc w:val="left"/>
            </w:pPr>
          </w:p>
        </w:tc>
        <w:tc>
          <w:tcPr>
            <w:tcW w:type="dxa" w:w="313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0.474</w:t>
            </w:r>
          </w:p>
        </w:tc>
        <w:tc>
          <w:tcPr>
            <w:tcW w:type="dxa" w:w="1334"/>
          </w:tcPr>
          <w:p>
            <w:pPr>
              <w:spacing w:after="0"/>
              <w:jc w:val="left"/>
            </w:pPr>
            <w:r>
              <w:rPr>
                <w:sz w:val="16"/>
              </w:rPr>
              <w:t>event-days per year</w:t>
            </w:r>
          </w:p>
        </w:tc>
        <w:tc>
          <w:tcPr>
            <w:tcW w:type="dxa" w:w="1723"/>
          </w:tcPr>
          <w:p>
            <w:pPr>
              <w:spacing w:after="0"/>
              <w:jc w:val="left"/>
            </w:pPr>
            <w:r>
              <w:rPr>
                <w:sz w:val="16"/>
              </w:rPr>
              <w:t>about 0.474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104</w:t>
            </w:r>
          </w:p>
        </w:tc>
        <w:tc>
          <w:tcPr>
            <w:tcW w:type="dxa" w:w="1334"/>
          </w:tcPr>
          <w:p>
            <w:pPr>
              <w:spacing w:after="0"/>
              <w:jc w:val="left"/>
            </w:pPr>
            <w:r>
              <w:rPr>
                <w:sz w:val="16"/>
              </w:rPr>
              <w:t>event-days per year</w:t>
            </w:r>
          </w:p>
        </w:tc>
        <w:tc>
          <w:tcPr>
            <w:tcW w:type="dxa" w:w="1723"/>
          </w:tcPr>
          <w:p>
            <w:pPr>
              <w:spacing w:after="0"/>
              <w:jc w:val="left"/>
            </w:pPr>
            <w:r>
              <w:rPr>
                <w:sz w:val="16"/>
              </w:rPr>
              <w:t>about 104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3,213</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0.000413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0.0413%</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2.91</w:t>
            </w:r>
          </w:p>
        </w:tc>
        <w:tc>
          <w:tcPr>
            <w:tcW w:type="dxa" w:w="1334"/>
          </w:tcPr>
          <w:p>
            <w:pPr>
              <w:spacing w:after="0"/>
              <w:jc w:val="left"/>
            </w:pPr>
            <w:r>
              <w:rPr>
                <w:sz w:val="16"/>
              </w:rPr>
              <w:t>events per year</w:t>
            </w:r>
          </w:p>
        </w:tc>
        <w:tc>
          <w:tcPr>
            <w:tcW w:type="dxa" w:w="1723"/>
          </w:tcPr>
          <w:p>
            <w:pPr>
              <w:spacing w:after="0"/>
              <w:jc w:val="left"/>
            </w:pPr>
            <w:r>
              <w:rPr>
                <w:sz w:val="16"/>
              </w:rPr>
              <w:t>about 2.91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110.7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1.27</w:t>
            </w:r>
          </w:p>
        </w:tc>
        <w:tc>
          <w:tcPr>
            <w:tcW w:type="dxa" w:w="1334"/>
          </w:tcPr>
          <w:p>
            <w:pPr>
              <w:spacing w:after="0"/>
              <w:jc w:val="left"/>
            </w:pPr>
            <w:r>
              <w:rPr>
                <w:sz w:val="16"/>
              </w:rPr>
              <w:t>event-days per year</w:t>
            </w:r>
          </w:p>
        </w:tc>
        <w:tc>
          <w:tcPr>
            <w:tcW w:type="dxa" w:w="1723"/>
          </w:tcPr>
          <w:p>
            <w:pPr>
              <w:spacing w:after="0"/>
              <w:jc w:val="left"/>
            </w:pPr>
            <w:r>
              <w:rPr>
                <w:sz w:val="16"/>
              </w:rPr>
              <w:t>about 1.27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22.1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0.372</w:t>
            </w:r>
          </w:p>
        </w:tc>
        <w:tc>
          <w:tcPr>
            <w:tcW w:type="dxa" w:w="1334"/>
          </w:tcPr>
          <w:p>
            <w:pPr>
              <w:spacing w:after="0"/>
              <w:jc w:val="left"/>
            </w:pPr>
            <w:r>
              <w:rPr>
                <w:sz w:val="16"/>
              </w:rPr>
              <w:t>event-days per year</w:t>
            </w:r>
          </w:p>
        </w:tc>
        <w:tc>
          <w:tcPr>
            <w:tcW w:type="dxa" w:w="1723"/>
          </w:tcPr>
          <w:p>
            <w:pPr>
              <w:spacing w:after="0"/>
              <w:jc w:val="left"/>
            </w:pPr>
            <w:r>
              <w:rPr>
                <w:sz w:val="16"/>
              </w:rPr>
              <w:t>about 0.372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26</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0.786</w:t>
            </w:r>
          </w:p>
        </w:tc>
        <w:tc>
          <w:tcPr>
            <w:tcW w:type="dxa" w:w="1334"/>
          </w:tcPr>
          <w:p>
            <w:pPr>
              <w:spacing w:after="0"/>
              <w:jc w:val="left"/>
            </w:pPr>
            <w:r>
              <w:rPr>
                <w:sz w:val="16"/>
              </w:rPr>
              <w:t>event-days per year</w:t>
            </w:r>
          </w:p>
        </w:tc>
        <w:tc>
          <w:tcPr>
            <w:tcW w:type="dxa" w:w="1723"/>
          </w:tcPr>
          <w:p>
            <w:pPr>
              <w:spacing w:after="0"/>
              <w:jc w:val="left"/>
            </w:pPr>
            <w:r>
              <w:rPr>
                <w:sz w:val="16"/>
              </w:rPr>
              <w:t>about 0.786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15 of 30 years, 1996 to 2025 (50%)</w:t>
            </w:r>
          </w:p>
        </w:tc>
        <w:tc>
          <w:tcPr>
            <w:tcW w:type="dxa" w:w="1571"/>
          </w:tcPr>
          <w:p>
            <w:pPr>
              <w:spacing w:after="0"/>
              <w:jc w:val="right"/>
            </w:pPr>
            <w:r>
              <w:rPr>
                <w:sz w:val="16"/>
              </w:rPr>
              <w:t>22</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0.134</w:t>
            </w:r>
          </w:p>
        </w:tc>
        <w:tc>
          <w:tcPr>
            <w:tcW w:type="dxa" w:w="1334"/>
          </w:tcPr>
          <w:p>
            <w:pPr>
              <w:spacing w:after="0"/>
              <w:jc w:val="left"/>
            </w:pPr>
            <w:r>
              <w:rPr>
                <w:sz w:val="16"/>
              </w:rPr>
              <w:t>events per year (modeled)</w:t>
            </w:r>
          </w:p>
        </w:tc>
        <w:tc>
          <w:tcPr>
            <w:tcW w:type="dxa" w:w="1723"/>
          </w:tcPr>
          <w:p>
            <w:pPr>
              <w:spacing w:after="0"/>
              <w:jc w:val="left"/>
            </w:pPr>
            <w:r>
              <w:rPr>
                <w:sz w:val="16"/>
              </w:rPr>
              <w:t>about 1 in 7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49.9</w:t>
            </w:r>
          </w:p>
        </w:tc>
        <w:tc>
          <w:tcPr>
            <w:tcW w:type="dxa" w:w="1334"/>
          </w:tcPr>
          <w:p>
            <w:pPr>
              <w:spacing w:after="0"/>
              <w:jc w:val="left"/>
            </w:pPr>
            <w:r>
              <w:rPr>
                <w:sz w:val="16"/>
              </w:rPr>
              <w:t>days per year with a strike</w:t>
            </w:r>
          </w:p>
        </w:tc>
        <w:tc>
          <w:tcPr>
            <w:tcW w:type="dxa" w:w="1723"/>
          </w:tcPr>
          <w:p>
            <w:pPr>
              <w:spacing w:after="0"/>
              <w:jc w:val="left"/>
            </w:pPr>
            <w:r>
              <w:rPr>
                <w:sz w:val="16"/>
              </w:rPr>
              <w:t>about 49.9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1.3</w:t>
            </w:r>
          </w:p>
        </w:tc>
        <w:tc>
          <w:tcPr>
            <w:tcW w:type="dxa" w:w="1334"/>
          </w:tcPr>
          <w:p>
            <w:pPr>
              <w:spacing w:after="0"/>
              <w:jc w:val="left"/>
            </w:pPr>
            <w:r>
              <w:rPr>
                <w:sz w:val="16"/>
              </w:rPr>
              <w:t>events per year</w:t>
            </w:r>
          </w:p>
        </w:tc>
        <w:tc>
          <w:tcPr>
            <w:tcW w:type="dxa" w:w="1723"/>
          </w:tcPr>
          <w:p>
            <w:pPr>
              <w:spacing w:after="0"/>
              <w:jc w:val="left"/>
            </w:pPr>
            <w:r>
              <w:rPr>
                <w:sz w:val="16"/>
              </w:rPr>
              <w:t>about 1.3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50</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0.494</w:t>
            </w:r>
          </w:p>
        </w:tc>
        <w:tc>
          <w:tcPr>
            <w:tcW w:type="dxa" w:w="1334"/>
          </w:tcPr>
          <w:p>
            <w:pPr>
              <w:spacing w:after="0"/>
              <w:jc w:val="left"/>
            </w:pPr>
            <w:r>
              <w:rPr>
                <w:sz w:val="16"/>
              </w:rPr>
              <w:t>events per year</w:t>
            </w:r>
          </w:p>
        </w:tc>
        <w:tc>
          <w:tcPr>
            <w:tcW w:type="dxa" w:w="1723"/>
          </w:tcPr>
          <w:p>
            <w:pPr>
              <w:spacing w:after="0"/>
              <w:jc w:val="left"/>
            </w:pPr>
            <w:r>
              <w:rPr>
                <w:sz w:val="16"/>
              </w:rPr>
              <w:t>about 1 in 2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Volcanic Activity</w:t>
            </w:r>
          </w:p>
        </w:tc>
        <w:tc>
          <w:tcPr>
            <w:tcW w:type="dxa" w:w="1323"/>
          </w:tcPr>
          <w:p>
            <w:pPr>
              <w:spacing w:after="0"/>
              <w:jc w:val="right"/>
            </w:pPr>
            <w:r>
              <w:rPr>
                <w:sz w:val="16"/>
              </w:rPr>
              <w:t>0.0001</w:t>
            </w:r>
          </w:p>
        </w:tc>
        <w:tc>
          <w:tcPr>
            <w:tcW w:type="dxa" w:w="1334"/>
          </w:tcPr>
          <w:p>
            <w:pPr>
              <w:spacing w:after="0"/>
              <w:jc w:val="left"/>
            </w:pPr>
            <w:r>
              <w:rPr>
                <w:sz w:val="16"/>
              </w:rPr>
              <w:t>annual probability</w:t>
            </w:r>
          </w:p>
        </w:tc>
        <w:tc>
          <w:tcPr>
            <w:tcW w:type="dxa" w:w="1723"/>
          </w:tcPr>
          <w:p>
            <w:pPr>
              <w:spacing w:after="0"/>
              <w:jc w:val="left"/>
            </w:pPr>
            <w:r>
              <w:rPr>
                <w:sz w:val="16"/>
              </w:rPr>
              <w:t>about 1 in 10,000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0.00858</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0.858%</w:t>
            </w:r>
          </w:p>
        </w:tc>
        <w:tc>
          <w:tcPr>
            <w:tcW w:type="dxa" w:w="1037"/>
          </w:tcPr>
          <w:p>
            <w:pPr>
              <w:spacing w:after="0"/>
              <w:jc w:val="left"/>
            </w:pPr>
            <w:r>
              <w:rPr>
                <w:sz w:val="16"/>
              </w:rPr>
              <w:t>Possible</w:t>
            </w:r>
          </w:p>
        </w:tc>
        <w:tc>
          <w:tcPr>
            <w:tcW w:type="dxa" w:w="1314"/>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8.48</w:t>
            </w:r>
          </w:p>
        </w:tc>
        <w:tc>
          <w:tcPr>
            <w:tcW w:type="dxa" w:w="1334"/>
          </w:tcPr>
          <w:p>
            <w:pPr>
              <w:spacing w:after="0"/>
              <w:jc w:val="left"/>
            </w:pPr>
            <w:r>
              <w:rPr>
                <w:sz w:val="16"/>
              </w:rPr>
              <w:t>event-days per year</w:t>
            </w:r>
          </w:p>
        </w:tc>
        <w:tc>
          <w:tcPr>
            <w:tcW w:type="dxa" w:w="1723"/>
          </w:tcPr>
          <w:p>
            <w:pPr>
              <w:spacing w:after="0"/>
              <w:jc w:val="left"/>
            </w:pPr>
            <w:r>
              <w:rPr>
                <w:sz w:val="16"/>
              </w:rPr>
              <w:t>about 8.48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161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149</w:t>
            </w:r>
          </w:p>
        </w:tc>
        <w:tc>
          <w:tcPr>
            <w:tcW w:type="dxa" w:w="1381"/>
          </w:tcPr>
          <w:p>
            <w:pPr>
              <w:spacing w:after="0"/>
              <w:jc w:val="right"/>
            </w:pPr>
            <w:r>
              <w:rPr>
                <w:sz w:val="16"/>
              </w:rPr>
              <w:t>30</w:t>
            </w:r>
          </w:p>
        </w:tc>
        <w:tc>
          <w:tcPr>
            <w:tcW w:type="dxa" w:w="1381"/>
          </w:tcPr>
          <w:p>
            <w:pPr>
              <w:spacing w:after="0"/>
              <w:jc w:val="right"/>
            </w:pPr>
            <w:r>
              <w:rPr>
                <w:sz w:val="16"/>
              </w:rPr>
              <w:t>4.97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Cold Wave</w:t>
            </w:r>
          </w:p>
        </w:tc>
        <w:tc>
          <w:tcPr>
            <w:tcW w:type="dxa" w:w="1317"/>
          </w:tcPr>
          <w:p>
            <w:pPr>
              <w:spacing w:after="0"/>
              <w:jc w:val="right"/>
            </w:pPr>
            <w:r>
              <w:rPr>
                <w:sz w:val="16"/>
              </w:rPr>
              <w:t>14 of 14</w:t>
            </w:r>
          </w:p>
        </w:tc>
        <w:tc>
          <w:tcPr>
            <w:tcW w:type="dxa" w:w="995"/>
          </w:tcPr>
          <w:p>
            <w:pPr>
              <w:spacing w:after="0"/>
              <w:jc w:val="right"/>
            </w:pPr>
            <w:r>
              <w:rPr>
                <w:sz w:val="16"/>
              </w:rPr>
              <w:t>30.0</w:t>
            </w:r>
          </w:p>
        </w:tc>
        <w:tc>
          <w:tcPr>
            <w:tcW w:type="dxa" w:w="1043"/>
          </w:tcPr>
          <w:p>
            <w:pPr>
              <w:spacing w:after="0"/>
              <w:jc w:val="right"/>
            </w:pPr>
            <w:r>
              <w:rPr>
                <w:sz w:val="16"/>
              </w:rPr>
              <w:t>50.3</w:t>
            </w:r>
          </w:p>
        </w:tc>
        <w:tc>
          <w:tcPr>
            <w:tcW w:type="dxa" w:w="995"/>
          </w:tcPr>
          <w:p>
            <w:pPr>
              <w:spacing w:after="0"/>
              <w:jc w:val="right"/>
            </w:pPr>
            <w:r>
              <w:rPr>
                <w:sz w:val="16"/>
              </w:rPr>
              <w:t>69.5</w:t>
            </w:r>
          </w:p>
        </w:tc>
        <w:tc>
          <w:tcPr>
            <w:tcW w:type="dxa" w:w="8170"/>
          </w:tcPr>
          <w:p>
            <w:pPr>
              <w:spacing w:after="0"/>
              <w:jc w:val="left"/>
            </w:pPr>
            <w:r>
              <w:rPr>
                <w:sz w:val="16"/>
              </w:rPr>
              <w:t>Relatively Moderate 9, Relatively Low 5</w:t>
            </w:r>
          </w:p>
        </w:tc>
      </w:tr>
      <w:tr>
        <w:trPr>
          <w:cantSplit/>
        </w:trPr>
        <w:tc>
          <w:tcPr>
            <w:tcW w:type="dxa" w:w="1592"/>
          </w:tcPr>
          <w:p>
            <w:pPr>
              <w:spacing w:after="0"/>
              <w:jc w:val="left"/>
            </w:pPr>
            <w:r>
              <w:rPr>
                <w:sz w:val="16"/>
              </w:rPr>
              <w:t>Drought</w:t>
            </w:r>
          </w:p>
        </w:tc>
        <w:tc>
          <w:tcPr>
            <w:tcW w:type="dxa" w:w="1317"/>
          </w:tcPr>
          <w:p>
            <w:pPr>
              <w:spacing w:after="0"/>
              <w:jc w:val="right"/>
            </w:pPr>
            <w:r>
              <w:rPr>
                <w:sz w:val="16"/>
              </w:rPr>
              <w:t>12 of 14</w:t>
            </w:r>
          </w:p>
        </w:tc>
        <w:tc>
          <w:tcPr>
            <w:tcW w:type="dxa" w:w="995"/>
          </w:tcPr>
          <w:p>
            <w:pPr>
              <w:spacing w:after="0"/>
              <w:jc w:val="right"/>
            </w:pPr>
            <w:r>
              <w:rPr>
                <w:sz w:val="16"/>
              </w:rPr>
              <w:t>67.2</w:t>
            </w:r>
          </w:p>
        </w:tc>
        <w:tc>
          <w:tcPr>
            <w:tcW w:type="dxa" w:w="1043"/>
          </w:tcPr>
          <w:p>
            <w:pPr>
              <w:spacing w:after="0"/>
              <w:jc w:val="right"/>
            </w:pPr>
            <w:r>
              <w:rPr>
                <w:sz w:val="16"/>
              </w:rPr>
              <w:t>84.3</w:t>
            </w:r>
          </w:p>
        </w:tc>
        <w:tc>
          <w:tcPr>
            <w:tcW w:type="dxa" w:w="995"/>
          </w:tcPr>
          <w:p>
            <w:pPr>
              <w:spacing w:after="0"/>
              <w:jc w:val="right"/>
            </w:pPr>
            <w:r>
              <w:rPr>
                <w:sz w:val="16"/>
              </w:rPr>
              <w:t>99.8</w:t>
            </w:r>
          </w:p>
        </w:tc>
        <w:tc>
          <w:tcPr>
            <w:tcW w:type="dxa" w:w="8170"/>
          </w:tcPr>
          <w:p>
            <w:pPr>
              <w:spacing w:after="0"/>
              <w:jc w:val="left"/>
            </w:pPr>
            <w:r>
              <w:rPr>
                <w:sz w:val="16"/>
              </w:rPr>
              <w:t>Very High 1, Relatively High 2, Relatively Low 8, Very Low 1, No Rating 2</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14 of 14</w:t>
            </w:r>
          </w:p>
        </w:tc>
        <w:tc>
          <w:tcPr>
            <w:tcW w:type="dxa" w:w="995"/>
          </w:tcPr>
          <w:p>
            <w:pPr>
              <w:spacing w:after="0"/>
              <w:jc w:val="right"/>
            </w:pPr>
            <w:r>
              <w:rPr>
                <w:sz w:val="16"/>
              </w:rPr>
              <w:t>12.6</w:t>
            </w:r>
          </w:p>
        </w:tc>
        <w:tc>
          <w:tcPr>
            <w:tcW w:type="dxa" w:w="1043"/>
          </w:tcPr>
          <w:p>
            <w:pPr>
              <w:spacing w:after="0"/>
              <w:jc w:val="right"/>
            </w:pPr>
            <w:r>
              <w:rPr>
                <w:sz w:val="16"/>
              </w:rPr>
              <w:t>21.0</w:t>
            </w:r>
          </w:p>
        </w:tc>
        <w:tc>
          <w:tcPr>
            <w:tcW w:type="dxa" w:w="995"/>
          </w:tcPr>
          <w:p>
            <w:pPr>
              <w:spacing w:after="0"/>
              <w:jc w:val="right"/>
            </w:pPr>
            <w:r>
              <w:rPr>
                <w:sz w:val="16"/>
              </w:rPr>
              <w:t>37.4</w:t>
            </w:r>
          </w:p>
        </w:tc>
        <w:tc>
          <w:tcPr>
            <w:tcW w:type="dxa" w:w="8170"/>
          </w:tcPr>
          <w:p>
            <w:pPr>
              <w:spacing w:after="0"/>
              <w:jc w:val="left"/>
            </w:pPr>
            <w:r>
              <w:rPr>
                <w:sz w:val="16"/>
              </w:rPr>
              <w:t>Very Low 14</w:t>
            </w:r>
          </w:p>
        </w:tc>
      </w:tr>
      <w:tr>
        <w:trPr>
          <w:cantSplit/>
        </w:trPr>
        <w:tc>
          <w:tcPr>
            <w:tcW w:type="dxa" w:w="1592"/>
          </w:tcPr>
          <w:p>
            <w:pPr>
              <w:spacing w:after="0"/>
              <w:jc w:val="left"/>
            </w:pPr>
            <w:r>
              <w:rPr>
                <w:sz w:val="16"/>
              </w:rPr>
              <w:t>Hail</w:t>
            </w:r>
          </w:p>
        </w:tc>
        <w:tc>
          <w:tcPr>
            <w:tcW w:type="dxa" w:w="1317"/>
          </w:tcPr>
          <w:p>
            <w:pPr>
              <w:spacing w:after="0"/>
              <w:jc w:val="right"/>
            </w:pPr>
            <w:r>
              <w:rPr>
                <w:sz w:val="16"/>
              </w:rPr>
              <w:t>14 of 14</w:t>
            </w:r>
          </w:p>
        </w:tc>
        <w:tc>
          <w:tcPr>
            <w:tcW w:type="dxa" w:w="995"/>
          </w:tcPr>
          <w:p>
            <w:pPr>
              <w:spacing w:after="0"/>
              <w:jc w:val="right"/>
            </w:pPr>
            <w:r>
              <w:rPr>
                <w:sz w:val="16"/>
              </w:rPr>
              <w:t>79.5</w:t>
            </w:r>
          </w:p>
        </w:tc>
        <w:tc>
          <w:tcPr>
            <w:tcW w:type="dxa" w:w="1043"/>
          </w:tcPr>
          <w:p>
            <w:pPr>
              <w:spacing w:after="0"/>
              <w:jc w:val="right"/>
            </w:pPr>
            <w:r>
              <w:rPr>
                <w:sz w:val="16"/>
              </w:rPr>
              <w:t>84.8</w:t>
            </w:r>
          </w:p>
        </w:tc>
        <w:tc>
          <w:tcPr>
            <w:tcW w:type="dxa" w:w="995"/>
          </w:tcPr>
          <w:p>
            <w:pPr>
              <w:spacing w:after="0"/>
              <w:jc w:val="right"/>
            </w:pPr>
            <w:r>
              <w:rPr>
                <w:sz w:val="16"/>
              </w:rPr>
              <w:t>99.6</w:t>
            </w:r>
          </w:p>
        </w:tc>
        <w:tc>
          <w:tcPr>
            <w:tcW w:type="dxa" w:w="8170"/>
          </w:tcPr>
          <w:p>
            <w:pPr>
              <w:spacing w:after="0"/>
              <w:jc w:val="left"/>
            </w:pPr>
            <w:r>
              <w:rPr>
                <w:sz w:val="16"/>
              </w:rPr>
              <w:t>Very High 1, Relatively High 2, Relatively Moderate 11</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14 of 14</w:t>
            </w:r>
          </w:p>
        </w:tc>
        <w:tc>
          <w:tcPr>
            <w:tcW w:type="dxa" w:w="995"/>
          </w:tcPr>
          <w:p>
            <w:pPr>
              <w:spacing w:after="0"/>
              <w:jc w:val="right"/>
            </w:pPr>
            <w:r>
              <w:rPr>
                <w:sz w:val="16"/>
              </w:rPr>
              <w:t>23.4</w:t>
            </w:r>
          </w:p>
        </w:tc>
        <w:tc>
          <w:tcPr>
            <w:tcW w:type="dxa" w:w="1043"/>
          </w:tcPr>
          <w:p>
            <w:pPr>
              <w:spacing w:after="0"/>
              <w:jc w:val="right"/>
            </w:pPr>
            <w:r>
              <w:rPr>
                <w:sz w:val="16"/>
              </w:rPr>
              <w:t>56.2</w:t>
            </w:r>
          </w:p>
        </w:tc>
        <w:tc>
          <w:tcPr>
            <w:tcW w:type="dxa" w:w="995"/>
          </w:tcPr>
          <w:p>
            <w:pPr>
              <w:spacing w:after="0"/>
              <w:jc w:val="right"/>
            </w:pPr>
            <w:r>
              <w:rPr>
                <w:sz w:val="16"/>
              </w:rPr>
              <w:t>78.5</w:t>
            </w:r>
          </w:p>
        </w:tc>
        <w:tc>
          <w:tcPr>
            <w:tcW w:type="dxa" w:w="8170"/>
          </w:tcPr>
          <w:p>
            <w:pPr>
              <w:spacing w:after="0"/>
              <w:jc w:val="left"/>
            </w:pPr>
            <w:r>
              <w:rPr>
                <w:sz w:val="16"/>
              </w:rPr>
              <w:t>Relatively Moderate 7, Relatively Low 7</w:t>
            </w:r>
          </w:p>
        </w:tc>
      </w:tr>
      <w:tr>
        <w:trPr>
          <w:cantSplit/>
        </w:trPr>
        <w:tc>
          <w:tcPr>
            <w:tcW w:type="dxa" w:w="1592"/>
          </w:tcPr>
          <w:p>
            <w:pPr>
              <w:spacing w:after="0"/>
              <w:jc w:val="left"/>
            </w:pPr>
            <w:r>
              <w:rPr>
                <w:sz w:val="16"/>
              </w:rPr>
              <w:t>Hurricane</w:t>
            </w:r>
          </w:p>
        </w:tc>
        <w:tc>
          <w:tcPr>
            <w:tcW w:type="dxa" w:w="1317"/>
          </w:tcPr>
          <w:p>
            <w:pPr>
              <w:spacing w:after="0"/>
              <w:jc w:val="right"/>
            </w:pPr>
            <w:r>
              <w:rPr>
                <w:sz w:val="16"/>
              </w:rPr>
              <w:t>0 of 14</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8170"/>
          </w:tcPr>
          <w:p>
            <w:pPr>
              <w:spacing w:after="0"/>
              <w:jc w:val="left"/>
            </w:pPr>
            <w:r>
              <w:rPr>
                <w:sz w:val="16"/>
              </w:rPr>
              <w:t>No Rating 14</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14 of 14</w:t>
            </w:r>
          </w:p>
        </w:tc>
        <w:tc>
          <w:tcPr>
            <w:tcW w:type="dxa" w:w="995"/>
          </w:tcPr>
          <w:p>
            <w:pPr>
              <w:spacing w:after="0"/>
              <w:jc w:val="right"/>
            </w:pPr>
            <w:r>
              <w:rPr>
                <w:sz w:val="16"/>
              </w:rPr>
              <w:t>18.6</w:t>
            </w:r>
          </w:p>
        </w:tc>
        <w:tc>
          <w:tcPr>
            <w:tcW w:type="dxa" w:w="1043"/>
          </w:tcPr>
          <w:p>
            <w:pPr>
              <w:spacing w:after="0"/>
              <w:jc w:val="right"/>
            </w:pPr>
            <w:r>
              <w:rPr>
                <w:sz w:val="16"/>
              </w:rPr>
              <w:t>36.9</w:t>
            </w:r>
          </w:p>
        </w:tc>
        <w:tc>
          <w:tcPr>
            <w:tcW w:type="dxa" w:w="995"/>
          </w:tcPr>
          <w:p>
            <w:pPr>
              <w:spacing w:after="0"/>
              <w:jc w:val="right"/>
            </w:pPr>
            <w:r>
              <w:rPr>
                <w:sz w:val="16"/>
              </w:rPr>
              <w:t>54.5</w:t>
            </w:r>
          </w:p>
        </w:tc>
        <w:tc>
          <w:tcPr>
            <w:tcW w:type="dxa" w:w="8170"/>
          </w:tcPr>
          <w:p>
            <w:pPr>
              <w:spacing w:after="0"/>
              <w:jc w:val="left"/>
            </w:pPr>
            <w:r>
              <w:rPr>
                <w:sz w:val="16"/>
              </w:rPr>
              <w:t>Relatively Low 10, Very Low 4</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14 of 14</w:t>
            </w:r>
          </w:p>
        </w:tc>
        <w:tc>
          <w:tcPr>
            <w:tcW w:type="dxa" w:w="995"/>
          </w:tcPr>
          <w:p>
            <w:pPr>
              <w:spacing w:after="0"/>
              <w:jc w:val="right"/>
            </w:pPr>
            <w:r>
              <w:rPr>
                <w:sz w:val="16"/>
              </w:rPr>
              <w:t>6.5</w:t>
            </w:r>
          </w:p>
        </w:tc>
        <w:tc>
          <w:tcPr>
            <w:tcW w:type="dxa" w:w="1043"/>
          </w:tcPr>
          <w:p>
            <w:pPr>
              <w:spacing w:after="0"/>
              <w:jc w:val="right"/>
            </w:pPr>
            <w:r>
              <w:rPr>
                <w:sz w:val="16"/>
              </w:rPr>
              <w:t>40.5</w:t>
            </w:r>
          </w:p>
        </w:tc>
        <w:tc>
          <w:tcPr>
            <w:tcW w:type="dxa" w:w="995"/>
          </w:tcPr>
          <w:p>
            <w:pPr>
              <w:spacing w:after="0"/>
              <w:jc w:val="right"/>
            </w:pPr>
            <w:r>
              <w:rPr>
                <w:sz w:val="16"/>
              </w:rPr>
              <w:t>71.4</w:t>
            </w:r>
          </w:p>
        </w:tc>
        <w:tc>
          <w:tcPr>
            <w:tcW w:type="dxa" w:w="8170"/>
          </w:tcPr>
          <w:p>
            <w:pPr>
              <w:spacing w:after="0"/>
              <w:jc w:val="left"/>
            </w:pPr>
            <w:r>
              <w:rPr>
                <w:sz w:val="16"/>
              </w:rPr>
              <w:t>Relatively Moderate 5, Relatively Low 8, Very Low 1</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13 of 14</w:t>
            </w:r>
          </w:p>
        </w:tc>
        <w:tc>
          <w:tcPr>
            <w:tcW w:type="dxa" w:w="995"/>
          </w:tcPr>
          <w:p>
            <w:pPr>
              <w:spacing w:after="0"/>
              <w:jc w:val="right"/>
            </w:pPr>
            <w:r>
              <w:rPr>
                <w:sz w:val="16"/>
              </w:rPr>
              <w:t>8.6</w:t>
            </w:r>
          </w:p>
        </w:tc>
        <w:tc>
          <w:tcPr>
            <w:tcW w:type="dxa" w:w="1043"/>
          </w:tcPr>
          <w:p>
            <w:pPr>
              <w:spacing w:after="0"/>
              <w:jc w:val="right"/>
            </w:pPr>
            <w:r>
              <w:rPr>
                <w:sz w:val="16"/>
              </w:rPr>
              <w:t>10.7</w:t>
            </w:r>
          </w:p>
        </w:tc>
        <w:tc>
          <w:tcPr>
            <w:tcW w:type="dxa" w:w="995"/>
          </w:tcPr>
          <w:p>
            <w:pPr>
              <w:spacing w:after="0"/>
              <w:jc w:val="right"/>
            </w:pPr>
            <w:r>
              <w:rPr>
                <w:sz w:val="16"/>
              </w:rPr>
              <w:t>53.4</w:t>
            </w:r>
          </w:p>
        </w:tc>
        <w:tc>
          <w:tcPr>
            <w:tcW w:type="dxa" w:w="8170"/>
          </w:tcPr>
          <w:p>
            <w:pPr>
              <w:spacing w:after="0"/>
              <w:jc w:val="left"/>
            </w:pPr>
            <w:r>
              <w:rPr>
                <w:sz w:val="16"/>
              </w:rPr>
              <w:t>Very Low 13, No Rating 1</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14 of 14</w:t>
            </w:r>
          </w:p>
        </w:tc>
        <w:tc>
          <w:tcPr>
            <w:tcW w:type="dxa" w:w="995"/>
          </w:tcPr>
          <w:p>
            <w:pPr>
              <w:spacing w:after="0"/>
              <w:jc w:val="right"/>
            </w:pPr>
            <w:r>
              <w:rPr>
                <w:sz w:val="16"/>
              </w:rPr>
              <w:t>39.4</w:t>
            </w:r>
          </w:p>
        </w:tc>
        <w:tc>
          <w:tcPr>
            <w:tcW w:type="dxa" w:w="1043"/>
          </w:tcPr>
          <w:p>
            <w:pPr>
              <w:spacing w:after="0"/>
              <w:jc w:val="right"/>
            </w:pPr>
            <w:r>
              <w:rPr>
                <w:sz w:val="16"/>
              </w:rPr>
              <w:t>70.2</w:t>
            </w:r>
          </w:p>
        </w:tc>
        <w:tc>
          <w:tcPr>
            <w:tcW w:type="dxa" w:w="995"/>
          </w:tcPr>
          <w:p>
            <w:pPr>
              <w:spacing w:after="0"/>
              <w:jc w:val="right"/>
            </w:pPr>
            <w:r>
              <w:rPr>
                <w:sz w:val="16"/>
              </w:rPr>
              <w:t>89.9</w:t>
            </w:r>
          </w:p>
        </w:tc>
        <w:tc>
          <w:tcPr>
            <w:tcW w:type="dxa" w:w="8170"/>
          </w:tcPr>
          <w:p>
            <w:pPr>
              <w:spacing w:after="0"/>
              <w:jc w:val="left"/>
            </w:pPr>
            <w:r>
              <w:rPr>
                <w:sz w:val="16"/>
              </w:rPr>
              <w:t>Relatively High 4, Relatively Moderate 8, Relatively Low 2</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14 of 14</w:t>
            </w:r>
          </w:p>
        </w:tc>
        <w:tc>
          <w:tcPr>
            <w:tcW w:type="dxa" w:w="995"/>
          </w:tcPr>
          <w:p>
            <w:pPr>
              <w:spacing w:after="0"/>
              <w:jc w:val="right"/>
            </w:pPr>
            <w:r>
              <w:rPr>
                <w:sz w:val="16"/>
              </w:rPr>
              <w:t>48.9</w:t>
            </w:r>
          </w:p>
        </w:tc>
        <w:tc>
          <w:tcPr>
            <w:tcW w:type="dxa" w:w="1043"/>
          </w:tcPr>
          <w:p>
            <w:pPr>
              <w:spacing w:after="0"/>
              <w:jc w:val="right"/>
            </w:pPr>
            <w:r>
              <w:rPr>
                <w:sz w:val="16"/>
              </w:rPr>
              <w:t>76.6</w:t>
            </w:r>
          </w:p>
        </w:tc>
        <w:tc>
          <w:tcPr>
            <w:tcW w:type="dxa" w:w="995"/>
          </w:tcPr>
          <w:p>
            <w:pPr>
              <w:spacing w:after="0"/>
              <w:jc w:val="right"/>
            </w:pPr>
            <w:r>
              <w:rPr>
                <w:sz w:val="16"/>
              </w:rPr>
              <w:t>89.9</w:t>
            </w:r>
          </w:p>
        </w:tc>
        <w:tc>
          <w:tcPr>
            <w:tcW w:type="dxa" w:w="8170"/>
          </w:tcPr>
          <w:p>
            <w:pPr>
              <w:spacing w:after="0"/>
              <w:jc w:val="left"/>
            </w:pPr>
            <w:r>
              <w:rPr>
                <w:sz w:val="16"/>
              </w:rPr>
              <w:t>Relatively High 4, Relatively Moderate 9, Relatively Low 1</w:t>
            </w:r>
          </w:p>
        </w:tc>
      </w:tr>
      <w:tr>
        <w:trPr>
          <w:cantSplit/>
        </w:trPr>
        <w:tc>
          <w:tcPr>
            <w:tcW w:type="dxa" w:w="1592"/>
          </w:tcPr>
          <w:p>
            <w:pPr>
              <w:spacing w:after="0"/>
              <w:jc w:val="left"/>
            </w:pPr>
            <w:r>
              <w:rPr>
                <w:sz w:val="16"/>
              </w:rPr>
              <w:t>Tornado</w:t>
            </w:r>
          </w:p>
        </w:tc>
        <w:tc>
          <w:tcPr>
            <w:tcW w:type="dxa" w:w="1317"/>
          </w:tcPr>
          <w:p>
            <w:pPr>
              <w:spacing w:after="0"/>
              <w:jc w:val="right"/>
            </w:pPr>
            <w:r>
              <w:rPr>
                <w:sz w:val="16"/>
              </w:rPr>
              <w:t>14 of 14</w:t>
            </w:r>
          </w:p>
        </w:tc>
        <w:tc>
          <w:tcPr>
            <w:tcW w:type="dxa" w:w="995"/>
          </w:tcPr>
          <w:p>
            <w:pPr>
              <w:spacing w:after="0"/>
              <w:jc w:val="right"/>
            </w:pPr>
            <w:r>
              <w:rPr>
                <w:sz w:val="16"/>
              </w:rPr>
              <w:t>41.4</w:t>
            </w:r>
          </w:p>
        </w:tc>
        <w:tc>
          <w:tcPr>
            <w:tcW w:type="dxa" w:w="1043"/>
          </w:tcPr>
          <w:p>
            <w:pPr>
              <w:spacing w:after="0"/>
              <w:jc w:val="right"/>
            </w:pPr>
            <w:r>
              <w:rPr>
                <w:sz w:val="16"/>
              </w:rPr>
              <w:t>61.1</w:t>
            </w:r>
          </w:p>
        </w:tc>
        <w:tc>
          <w:tcPr>
            <w:tcW w:type="dxa" w:w="995"/>
          </w:tcPr>
          <w:p>
            <w:pPr>
              <w:spacing w:after="0"/>
              <w:jc w:val="right"/>
            </w:pPr>
            <w:r>
              <w:rPr>
                <w:sz w:val="16"/>
              </w:rPr>
              <w:t>77.3</w:t>
            </w:r>
          </w:p>
        </w:tc>
        <w:tc>
          <w:tcPr>
            <w:tcW w:type="dxa" w:w="8170"/>
          </w:tcPr>
          <w:p>
            <w:pPr>
              <w:spacing w:after="0"/>
              <w:jc w:val="left"/>
            </w:pPr>
            <w:r>
              <w:rPr>
                <w:sz w:val="16"/>
              </w:rPr>
              <w:t>Relatively High 2, Relatively Moderate 11, Relatively Low 1</w:t>
            </w:r>
          </w:p>
        </w:tc>
      </w:tr>
      <w:tr>
        <w:trPr>
          <w:cantSplit/>
        </w:trPr>
        <w:tc>
          <w:tcPr>
            <w:tcW w:type="dxa" w:w="1592"/>
          </w:tcPr>
          <w:p>
            <w:pPr>
              <w:spacing w:after="0"/>
              <w:jc w:val="left"/>
            </w:pPr>
            <w:r>
              <w:rPr>
                <w:sz w:val="16"/>
              </w:rPr>
              <w:t>Volcanic Activity</w:t>
            </w:r>
          </w:p>
        </w:tc>
        <w:tc>
          <w:tcPr>
            <w:tcW w:type="dxa" w:w="1317"/>
          </w:tcPr>
          <w:p>
            <w:pPr>
              <w:spacing w:after="0"/>
              <w:jc w:val="right"/>
            </w:pPr>
            <w:r>
              <w:rPr>
                <w:sz w:val="16"/>
              </w:rPr>
              <w:t>4 of 14</w:t>
            </w:r>
          </w:p>
        </w:tc>
        <w:tc>
          <w:tcPr>
            <w:tcW w:type="dxa" w:w="995"/>
          </w:tcPr>
          <w:p>
            <w:pPr>
              <w:spacing w:after="0"/>
              <w:jc w:val="right"/>
            </w:pPr>
            <w:r>
              <w:rPr>
                <w:sz w:val="16"/>
              </w:rPr>
              <w:t>40.4</w:t>
            </w:r>
          </w:p>
        </w:tc>
        <w:tc>
          <w:tcPr>
            <w:tcW w:type="dxa" w:w="1043"/>
          </w:tcPr>
          <w:p>
            <w:pPr>
              <w:spacing w:after="0"/>
              <w:jc w:val="right"/>
            </w:pPr>
            <w:r>
              <w:rPr>
                <w:sz w:val="16"/>
              </w:rPr>
              <w:t>40.6</w:t>
            </w:r>
          </w:p>
        </w:tc>
        <w:tc>
          <w:tcPr>
            <w:tcW w:type="dxa" w:w="995"/>
          </w:tcPr>
          <w:p>
            <w:pPr>
              <w:spacing w:after="0"/>
              <w:jc w:val="right"/>
            </w:pPr>
            <w:r>
              <w:rPr>
                <w:sz w:val="16"/>
              </w:rPr>
              <w:t>42.5</w:t>
            </w:r>
          </w:p>
        </w:tc>
        <w:tc>
          <w:tcPr>
            <w:tcW w:type="dxa" w:w="8170"/>
          </w:tcPr>
          <w:p>
            <w:pPr>
              <w:spacing w:after="0"/>
              <w:jc w:val="left"/>
            </w:pPr>
            <w:r>
              <w:rPr>
                <w:sz w:val="16"/>
              </w:rPr>
              <w:t>Very Low 4, No Rating 10</w:t>
            </w:r>
          </w:p>
        </w:tc>
      </w:tr>
      <w:tr>
        <w:trPr>
          <w:cantSplit/>
        </w:trPr>
        <w:tc>
          <w:tcPr>
            <w:tcW w:type="dxa" w:w="1592"/>
          </w:tcPr>
          <w:p>
            <w:pPr>
              <w:spacing w:after="0"/>
              <w:jc w:val="left"/>
            </w:pPr>
            <w:r>
              <w:rPr>
                <w:sz w:val="16"/>
              </w:rPr>
              <w:t>Wildfire</w:t>
            </w:r>
          </w:p>
        </w:tc>
        <w:tc>
          <w:tcPr>
            <w:tcW w:type="dxa" w:w="1317"/>
          </w:tcPr>
          <w:p>
            <w:pPr>
              <w:spacing w:after="0"/>
              <w:jc w:val="right"/>
            </w:pPr>
            <w:r>
              <w:rPr>
                <w:sz w:val="16"/>
              </w:rPr>
              <w:t>14 of 14</w:t>
            </w:r>
          </w:p>
        </w:tc>
        <w:tc>
          <w:tcPr>
            <w:tcW w:type="dxa" w:w="995"/>
          </w:tcPr>
          <w:p>
            <w:pPr>
              <w:spacing w:after="0"/>
              <w:jc w:val="right"/>
            </w:pPr>
            <w:r>
              <w:rPr>
                <w:sz w:val="16"/>
              </w:rPr>
              <w:t>52.5</w:t>
            </w:r>
          </w:p>
        </w:tc>
        <w:tc>
          <w:tcPr>
            <w:tcW w:type="dxa" w:w="1043"/>
          </w:tcPr>
          <w:p>
            <w:pPr>
              <w:spacing w:after="0"/>
              <w:jc w:val="right"/>
            </w:pPr>
            <w:r>
              <w:rPr>
                <w:sz w:val="16"/>
              </w:rPr>
              <w:t>94.4</w:t>
            </w:r>
          </w:p>
        </w:tc>
        <w:tc>
          <w:tcPr>
            <w:tcW w:type="dxa" w:w="995"/>
          </w:tcPr>
          <w:p>
            <w:pPr>
              <w:spacing w:after="0"/>
              <w:jc w:val="right"/>
            </w:pPr>
            <w:r>
              <w:rPr>
                <w:sz w:val="16"/>
              </w:rPr>
              <w:t>99.3</w:t>
            </w:r>
          </w:p>
        </w:tc>
        <w:tc>
          <w:tcPr>
            <w:tcW w:type="dxa" w:w="8170"/>
          </w:tcPr>
          <w:p>
            <w:pPr>
              <w:spacing w:after="0"/>
              <w:jc w:val="left"/>
            </w:pPr>
            <w:r>
              <w:rPr>
                <w:sz w:val="16"/>
              </w:rPr>
              <w:t>Very High 2, Relatively High 3, Relatively Moderate 4, Relatively Low 4, Very Low 1</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14 of 14</w:t>
            </w:r>
          </w:p>
        </w:tc>
        <w:tc>
          <w:tcPr>
            <w:tcW w:type="dxa" w:w="995"/>
          </w:tcPr>
          <w:p>
            <w:pPr>
              <w:spacing w:after="0"/>
              <w:jc w:val="right"/>
            </w:pPr>
            <w:r>
              <w:rPr>
                <w:sz w:val="16"/>
              </w:rPr>
              <w:t>93.5</w:t>
            </w:r>
          </w:p>
        </w:tc>
        <w:tc>
          <w:tcPr>
            <w:tcW w:type="dxa" w:w="1043"/>
          </w:tcPr>
          <w:p>
            <w:pPr>
              <w:spacing w:after="0"/>
              <w:jc w:val="right"/>
            </w:pPr>
            <w:r>
              <w:rPr>
                <w:sz w:val="16"/>
              </w:rPr>
              <w:t>98.1</w:t>
            </w:r>
          </w:p>
        </w:tc>
        <w:tc>
          <w:tcPr>
            <w:tcW w:type="dxa" w:w="995"/>
          </w:tcPr>
          <w:p>
            <w:pPr>
              <w:spacing w:after="0"/>
              <w:jc w:val="right"/>
            </w:pPr>
            <w:r>
              <w:rPr>
                <w:sz w:val="16"/>
              </w:rPr>
              <w:t>99.7</w:t>
            </w:r>
          </w:p>
        </w:tc>
        <w:tc>
          <w:tcPr>
            <w:tcW w:type="dxa" w:w="8170"/>
          </w:tcPr>
          <w:p>
            <w:pPr>
              <w:spacing w:after="0"/>
              <w:jc w:val="left"/>
            </w:pPr>
            <w:r>
              <w:rPr>
                <w:sz w:val="16"/>
              </w:rPr>
              <w:t>Very High 12,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7"/>
        <w:gridCol w:w="769"/>
        <w:gridCol w:w="2506"/>
        <w:gridCol w:w="2030"/>
        <w:gridCol w:w="2603"/>
        <w:gridCol w:w="2320"/>
        <w:gridCol w:w="2586"/>
      </w:tblGrid>
      <w:tr>
        <w:trPr>
          <w:cantSplit/>
          <w:tblHeader/>
        </w:trPr>
        <w:tc>
          <w:tcPr>
            <w:tcW w:type="dxa" w:w="129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06"/>
            <w:shd w:val="clear" w:color="auto" w:fill="E8E8E8"/>
          </w:tcPr>
          <w:p>
            <w:pPr>
              <w:spacing w:after="0"/>
              <w:jc w:val="left"/>
            </w:pPr>
            <w:r>
              <w:rPr>
                <w:b/>
                <w:sz w:val="16"/>
              </w:rPr>
              <w:t>Plan status</w:t>
            </w:r>
          </w:p>
        </w:tc>
        <w:tc>
          <w:tcPr>
            <w:tcW w:type="dxa" w:w="20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6"/>
            <w:shd w:val="clear" w:color="auto" w:fill="E8E8E8"/>
          </w:tcPr>
          <w:p>
            <w:pPr>
              <w:spacing w:after="0"/>
              <w:jc w:val="left"/>
            </w:pPr>
            <w:r>
              <w:rPr>
                <w:b/>
                <w:sz w:val="16"/>
              </w:rPr>
              <w:t>Notes</w:t>
            </w:r>
          </w:p>
        </w:tc>
      </w:tr>
      <w:tr>
        <w:trPr>
          <w:cantSplit/>
        </w:trPr>
        <w:tc>
          <w:tcPr>
            <w:tcW w:type="dxa" w:w="1297"/>
          </w:tcPr>
          <w:p>
            <w:pPr>
              <w:spacing w:after="0"/>
              <w:jc w:val="left"/>
            </w:pPr>
            <w:r>
              <w:rPr>
                <w:sz w:val="16"/>
              </w:rPr>
              <w:t>Curry County</w:t>
            </w:r>
          </w:p>
        </w:tc>
        <w:tc>
          <w:tcPr>
            <w:tcW w:type="dxa" w:w="769"/>
          </w:tcPr>
          <w:p>
            <w:pPr>
              <w:spacing w:after="0"/>
              <w:jc w:val="left"/>
            </w:pPr>
            <w:r>
              <w:rPr>
                <w:sz w:val="16"/>
              </w:rPr>
              <w:t>County</w:t>
            </w:r>
          </w:p>
        </w:tc>
        <w:tc>
          <w:tcPr>
            <w:tcW w:type="dxa" w:w="2506"/>
          </w:tcPr>
          <w:p>
            <w:pPr>
              <w:spacing w:after="0"/>
              <w:jc w:val="left"/>
            </w:pPr>
            <w:r>
              <w:rPr>
                <w:sz w:val="16"/>
              </w:rPr>
              <w:t>Approved, expires 2027-08-21</w:t>
            </w:r>
          </w:p>
        </w:tc>
        <w:tc>
          <w:tcPr>
            <w:tcW w:type="dxa" w:w="2030"/>
          </w:tcPr>
          <w:p>
            <w:pPr>
              <w:spacing w:after="0"/>
              <w:jc w:val="right"/>
            </w:pPr>
            <w:r>
              <w:rPr>
                <w:sz w:val="16"/>
              </w:rPr>
              <w:t>FMA RL 0, SRL 0; any 0</w:t>
            </w:r>
          </w:p>
        </w:tc>
        <w:tc>
          <w:tcPr>
            <w:tcW w:type="dxa" w:w="2603"/>
          </w:tcPr>
          <w:p>
            <w:pPr>
              <w:spacing w:after="0"/>
              <w:jc w:val="right"/>
            </w:pPr>
            <w:r>
              <w:rPr>
                <w:sz w:val="16"/>
              </w:rPr>
              <w:t>no Public Assistance recorded</w:t>
            </w:r>
          </w:p>
        </w:tc>
        <w:tc>
          <w:tcPr>
            <w:tcW w:type="dxa" w:w="2320"/>
          </w:tcPr>
          <w:p>
            <w:pPr>
              <w:spacing w:after="0"/>
              <w:jc w:val="right"/>
            </w:pPr>
            <w:r>
              <w:rPr>
                <w:sz w:val="16"/>
              </w:rPr>
              <w:t>0 total; 0 since its plan</w:t>
            </w:r>
          </w:p>
        </w:tc>
        <w:tc>
          <w:tcPr>
            <w:tcW w:type="dxa" w:w="2586"/>
          </w:tcPr>
          <w:p>
            <w:pPr>
              <w:spacing w:after="0"/>
              <w:jc w:val="left"/>
            </w:pPr>
          </w:p>
        </w:tc>
      </w:tr>
      <w:tr>
        <w:trPr>
          <w:cantSplit/>
        </w:trPr>
        <w:tc>
          <w:tcPr>
            <w:tcW w:type="dxa" w:w="1297"/>
          </w:tcPr>
          <w:p>
            <w:pPr>
              <w:spacing w:after="0"/>
              <w:jc w:val="left"/>
            </w:pPr>
            <w:r>
              <w:rPr>
                <w:sz w:val="16"/>
              </w:rPr>
              <w:t>Clovis city</w:t>
            </w:r>
          </w:p>
        </w:tc>
        <w:tc>
          <w:tcPr>
            <w:tcW w:type="dxa" w:w="769"/>
          </w:tcPr>
          <w:p>
            <w:pPr>
              <w:spacing w:after="0"/>
              <w:jc w:val="left"/>
            </w:pPr>
            <w:r>
              <w:rPr>
                <w:sz w:val="16"/>
              </w:rPr>
              <w:t>City</w:t>
            </w:r>
          </w:p>
        </w:tc>
        <w:tc>
          <w:tcPr>
            <w:tcW w:type="dxa" w:w="2506"/>
          </w:tcPr>
          <w:p>
            <w:pPr>
              <w:spacing w:after="0"/>
              <w:jc w:val="left"/>
            </w:pPr>
            <w:r>
              <w:rPr>
                <w:sz w:val="16"/>
              </w:rPr>
              <w:t>Approved, expires 2027-08-21</w:t>
            </w:r>
          </w:p>
        </w:tc>
        <w:tc>
          <w:tcPr>
            <w:tcW w:type="dxa" w:w="2030"/>
          </w:tcPr>
          <w:p>
            <w:pPr>
              <w:spacing w:after="0"/>
              <w:jc w:val="right"/>
            </w:pPr>
            <w:r>
              <w:rPr>
                <w:sz w:val="16"/>
              </w:rPr>
              <w:t>FMA RL 0, SRL 1; any 2</w:t>
            </w:r>
          </w:p>
        </w:tc>
        <w:tc>
          <w:tcPr>
            <w:tcW w:type="dxa" w:w="2603"/>
          </w:tcPr>
          <w:p>
            <w:pPr>
              <w:spacing w:after="0"/>
              <w:jc w:val="right"/>
            </w:pPr>
            <w:r>
              <w:rPr>
                <w:sz w:val="16"/>
              </w:rPr>
              <w:t>$35,873.12</w:t>
            </w:r>
          </w:p>
        </w:tc>
        <w:tc>
          <w:tcPr>
            <w:tcW w:type="dxa" w:w="2320"/>
          </w:tcPr>
          <w:p>
            <w:pPr>
              <w:spacing w:after="0"/>
              <w:jc w:val="right"/>
            </w:pPr>
            <w:r>
              <w:rPr>
                <w:sz w:val="16"/>
              </w:rPr>
              <w:t>177 total; 13 since its plan</w:t>
            </w:r>
          </w:p>
        </w:tc>
        <w:tc>
          <w:tcPr>
            <w:tcW w:type="dxa" w:w="2586"/>
          </w:tcPr>
          <w:p>
            <w:pPr>
              <w:spacing w:after="0"/>
              <w:jc w:val="left"/>
            </w:pPr>
            <w:r>
              <w:rPr>
                <w:sz w:val="16"/>
              </w:rPr>
              <w:t>Includes $35,873.12 for declarations not counted as hazard incidents (DR-4529-NM).</w:t>
            </w:r>
          </w:p>
        </w:tc>
      </w:tr>
      <w:tr>
        <w:trPr>
          <w:cantSplit/>
        </w:trPr>
        <w:tc>
          <w:tcPr>
            <w:tcW w:type="dxa" w:w="1297"/>
          </w:tcPr>
          <w:p>
            <w:pPr>
              <w:spacing w:after="0"/>
              <w:jc w:val="left"/>
            </w:pPr>
            <w:r>
              <w:rPr>
                <w:sz w:val="16"/>
              </w:rPr>
              <w:t>Grady village</w:t>
            </w:r>
          </w:p>
        </w:tc>
        <w:tc>
          <w:tcPr>
            <w:tcW w:type="dxa" w:w="769"/>
          </w:tcPr>
          <w:p>
            <w:pPr>
              <w:spacing w:after="0"/>
              <w:jc w:val="left"/>
            </w:pPr>
            <w:r>
              <w:rPr>
                <w:sz w:val="16"/>
              </w:rPr>
              <w:t>Village</w:t>
            </w:r>
          </w:p>
        </w:tc>
        <w:tc>
          <w:tcPr>
            <w:tcW w:type="dxa" w:w="2506"/>
          </w:tcPr>
          <w:p>
            <w:pPr>
              <w:spacing w:after="0"/>
              <w:jc w:val="left"/>
            </w:pPr>
            <w:r>
              <w:rPr>
                <w:sz w:val="16"/>
              </w:rPr>
              <w:t>Approved, expires 2027-08-21</w:t>
            </w:r>
          </w:p>
        </w:tc>
        <w:tc>
          <w:tcPr>
            <w:tcW w:type="dxa" w:w="2030"/>
          </w:tcPr>
          <w:p>
            <w:pPr>
              <w:spacing w:after="0"/>
              <w:jc w:val="right"/>
            </w:pPr>
            <w:r>
              <w:rPr>
                <w:sz w:val="16"/>
              </w:rPr>
              <w:t>FMA RL 0, SRL 0; any 0</w:t>
            </w:r>
          </w:p>
        </w:tc>
        <w:tc>
          <w:tcPr>
            <w:tcW w:type="dxa" w:w="2603"/>
          </w:tcPr>
          <w:p>
            <w:pPr>
              <w:spacing w:after="0"/>
              <w:jc w:val="right"/>
            </w:pPr>
            <w:r>
              <w:rPr>
                <w:sz w:val="16"/>
              </w:rPr>
              <w:t>no Public Assistance recorded</w:t>
            </w:r>
          </w:p>
        </w:tc>
        <w:tc>
          <w:tcPr>
            <w:tcW w:type="dxa" w:w="2320"/>
          </w:tcPr>
          <w:p>
            <w:pPr>
              <w:spacing w:after="0"/>
              <w:jc w:val="right"/>
            </w:pPr>
            <w:r>
              <w:rPr>
                <w:sz w:val="16"/>
              </w:rPr>
              <w:t>26 total; 6 since its plan</w:t>
            </w:r>
          </w:p>
        </w:tc>
        <w:tc>
          <w:tcPr>
            <w:tcW w:type="dxa" w:w="2586"/>
          </w:tcPr>
          <w:p>
            <w:pPr>
              <w:spacing w:after="0"/>
              <w:jc w:val="left"/>
            </w:pPr>
          </w:p>
        </w:tc>
      </w:tr>
      <w:tr>
        <w:trPr>
          <w:cantSplit/>
        </w:trPr>
        <w:tc>
          <w:tcPr>
            <w:tcW w:type="dxa" w:w="1297"/>
          </w:tcPr>
          <w:p>
            <w:pPr>
              <w:spacing w:after="0"/>
              <w:jc w:val="left"/>
            </w:pPr>
            <w:r>
              <w:rPr>
                <w:sz w:val="16"/>
              </w:rPr>
              <w:t>Melrose village</w:t>
            </w:r>
          </w:p>
        </w:tc>
        <w:tc>
          <w:tcPr>
            <w:tcW w:type="dxa" w:w="769"/>
          </w:tcPr>
          <w:p>
            <w:pPr>
              <w:spacing w:after="0"/>
              <w:jc w:val="left"/>
            </w:pPr>
            <w:r>
              <w:rPr>
                <w:sz w:val="16"/>
              </w:rPr>
              <w:t>Village</w:t>
            </w:r>
          </w:p>
        </w:tc>
        <w:tc>
          <w:tcPr>
            <w:tcW w:type="dxa" w:w="2506"/>
          </w:tcPr>
          <w:p>
            <w:pPr>
              <w:spacing w:after="0"/>
              <w:jc w:val="left"/>
            </w:pPr>
            <w:r>
              <w:rPr>
                <w:sz w:val="16"/>
              </w:rPr>
              <w:t>Approved, expires 2027-08-21</w:t>
            </w:r>
          </w:p>
        </w:tc>
        <w:tc>
          <w:tcPr>
            <w:tcW w:type="dxa" w:w="2030"/>
          </w:tcPr>
          <w:p>
            <w:pPr>
              <w:spacing w:after="0"/>
              <w:jc w:val="right"/>
            </w:pPr>
            <w:r>
              <w:rPr>
                <w:sz w:val="16"/>
              </w:rPr>
              <w:t>FMA RL 0, SRL 0; any 0</w:t>
            </w:r>
          </w:p>
        </w:tc>
        <w:tc>
          <w:tcPr>
            <w:tcW w:type="dxa" w:w="2603"/>
          </w:tcPr>
          <w:p>
            <w:pPr>
              <w:spacing w:after="0"/>
              <w:jc w:val="right"/>
            </w:pPr>
            <w:r>
              <w:rPr>
                <w:sz w:val="16"/>
              </w:rPr>
              <w:t>no Public Assistance recorded</w:t>
            </w:r>
          </w:p>
        </w:tc>
        <w:tc>
          <w:tcPr>
            <w:tcW w:type="dxa" w:w="2320"/>
          </w:tcPr>
          <w:p>
            <w:pPr>
              <w:spacing w:after="0"/>
              <w:jc w:val="right"/>
            </w:pPr>
            <w:r>
              <w:rPr>
                <w:sz w:val="16"/>
              </w:rPr>
              <w:t>39 total; 2 since its plan</w:t>
            </w:r>
          </w:p>
        </w:tc>
        <w:tc>
          <w:tcPr>
            <w:tcW w:type="dxa" w:w="2586"/>
          </w:tcPr>
          <w:p>
            <w:pPr>
              <w:spacing w:after="0"/>
              <w:jc w:val="left"/>
            </w:pPr>
          </w:p>
        </w:tc>
      </w:tr>
      <w:tr>
        <w:trPr>
          <w:cantSplit/>
        </w:trPr>
        <w:tc>
          <w:tcPr>
            <w:tcW w:type="dxa" w:w="1297"/>
          </w:tcPr>
          <w:p>
            <w:pPr>
              <w:spacing w:after="0"/>
              <w:jc w:val="left"/>
            </w:pPr>
            <w:r>
              <w:rPr>
                <w:sz w:val="16"/>
              </w:rPr>
              <w:t>Texico city</w:t>
            </w:r>
          </w:p>
        </w:tc>
        <w:tc>
          <w:tcPr>
            <w:tcW w:type="dxa" w:w="769"/>
          </w:tcPr>
          <w:p>
            <w:pPr>
              <w:spacing w:after="0"/>
              <w:jc w:val="left"/>
            </w:pPr>
            <w:r>
              <w:rPr>
                <w:sz w:val="16"/>
              </w:rPr>
              <w:t>City</w:t>
            </w:r>
          </w:p>
        </w:tc>
        <w:tc>
          <w:tcPr>
            <w:tcW w:type="dxa" w:w="2506"/>
          </w:tcPr>
          <w:p>
            <w:pPr>
              <w:spacing w:after="0"/>
              <w:jc w:val="left"/>
            </w:pPr>
            <w:r>
              <w:rPr>
                <w:sz w:val="16"/>
              </w:rPr>
              <w:t>Approved, expires 2027-08-21</w:t>
            </w:r>
          </w:p>
        </w:tc>
        <w:tc>
          <w:tcPr>
            <w:tcW w:type="dxa" w:w="2030"/>
          </w:tcPr>
          <w:p>
            <w:pPr>
              <w:spacing w:after="0"/>
              <w:jc w:val="right"/>
            </w:pPr>
            <w:r>
              <w:rPr>
                <w:sz w:val="16"/>
              </w:rPr>
              <w:t>FMA RL 0, SRL 0; any 0</w:t>
            </w:r>
          </w:p>
        </w:tc>
        <w:tc>
          <w:tcPr>
            <w:tcW w:type="dxa" w:w="2603"/>
          </w:tcPr>
          <w:p>
            <w:pPr>
              <w:spacing w:after="0"/>
              <w:jc w:val="right"/>
            </w:pPr>
            <w:r>
              <w:rPr>
                <w:sz w:val="16"/>
              </w:rPr>
              <w:t>no Public Assistance recorded</w:t>
            </w:r>
          </w:p>
        </w:tc>
        <w:tc>
          <w:tcPr>
            <w:tcW w:type="dxa" w:w="2320"/>
          </w:tcPr>
          <w:p>
            <w:pPr>
              <w:spacing w:after="0"/>
              <w:jc w:val="right"/>
            </w:pPr>
            <w:r>
              <w:rPr>
                <w:sz w:val="16"/>
              </w:rPr>
              <w:t>14 total; 4 since its plan</w:t>
            </w:r>
          </w:p>
        </w:tc>
        <w:tc>
          <w:tcPr>
            <w:tcW w:type="dxa" w:w="2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901"/>
        <w:gridCol w:w="1305"/>
        <w:gridCol w:w="1142"/>
        <w:gridCol w:w="1058"/>
        <w:gridCol w:w="1058"/>
        <w:gridCol w:w="170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2022-08-22</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0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$13,447,049,184</w:t>
            </w:r>
          </w:p>
        </w:tc>
        <w:tc>
          <w:tcPr>
            <w:tcW w:type="dxa" w:w="1215"/>
          </w:tcPr>
          <w:p>
            <w:pPr>
              <w:spacing w:after="0"/>
              <w:jc w:val="right"/>
            </w:pPr>
            <w:r>
              <w:rPr>
                <w:sz w:val="16"/>
              </w:rPr>
              <w:t>$618,743,271</w:t>
            </w:r>
          </w:p>
        </w:tc>
        <w:tc>
          <w:tcPr>
            <w:tcW w:type="dxa" w:w="1039"/>
          </w:tcPr>
          <w:p>
            <w:pPr>
              <w:spacing w:after="0"/>
              <w:jc w:val="right"/>
            </w:pPr>
            <w:r>
              <w:rPr>
                <w:sz w:val="16"/>
              </w:rPr>
              <w:t>48,395</w:t>
            </w:r>
          </w:p>
        </w:tc>
        <w:tc>
          <w:tcPr>
            <w:tcW w:type="dxa" w:w="1037"/>
          </w:tcPr>
          <w:p>
            <w:pPr>
              <w:spacing w:after="0"/>
              <w:jc w:val="right"/>
            </w:pPr>
            <w:r>
              <w:rPr>
                <w:sz w:val="16"/>
              </w:rPr>
              <w:t>$1,962</w:t>
            </w:r>
          </w:p>
        </w:tc>
        <w:tc>
          <w:tcPr>
            <w:tcW w:type="dxa" w:w="1126"/>
          </w:tcPr>
          <w:p>
            <w:pPr>
              <w:spacing w:after="0"/>
              <w:jc w:val="right"/>
            </w:pPr>
            <w:r>
              <w:rPr>
                <w:sz w:val="16"/>
              </w:rPr>
              <w:t>$34</w:t>
            </w:r>
          </w:p>
        </w:tc>
        <w:tc>
          <w:tcPr>
            <w:tcW w:type="dxa" w:w="901"/>
          </w:tcPr>
          <w:p>
            <w:pPr>
              <w:spacing w:after="0"/>
              <w:jc w:val="right"/>
            </w:pPr>
            <w:r>
              <w:rPr>
                <w:sz w:val="16"/>
              </w:rPr>
              <w:t>$703,756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$24,298,308</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$4,336,315</w:t>
            </w:r>
          </w:p>
        </w:tc>
        <w:tc>
          <w:tcPr>
            <w:tcW w:type="dxa" w:w="901"/>
          </w:tcPr>
          <w:p>
            <w:pPr>
              <w:spacing w:after="0"/>
              <w:jc w:val="right"/>
            </w:pPr>
            <w:r>
              <w:rPr>
                <w:sz w:val="16"/>
              </w:rPr>
              <w:t>n/a</w:t>
            </w:r>
          </w:p>
        </w:tc>
        <w:tc>
          <w:tcPr>
            <w:tcW w:type="dxa" w:w="1305"/>
          </w:tcPr>
          <w:p>
            <w:pPr>
              <w:spacing w:after="0"/>
              <w:jc w:val="right"/>
            </w:pPr>
            <w:r>
              <w:rPr>
                <w:sz w:val="16"/>
              </w:rPr>
              <w:t>17.8% (agriculture)</w:t>
            </w:r>
          </w:p>
        </w:tc>
        <w:tc>
          <w:tcPr>
            <w:tcW w:type="dxa" w:w="1142"/>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70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$23,338,553,524</w:t>
            </w:r>
          </w:p>
        </w:tc>
        <w:tc>
          <w:tcPr>
            <w:tcW w:type="dxa" w:w="1215"/>
          </w:tcPr>
          <w:p>
            <w:pPr>
              <w:spacing w:after="0"/>
              <w:jc w:val="right"/>
            </w:pPr>
            <w:r>
              <w:rPr>
                <w:sz w:val="16"/>
              </w:rPr>
              <w:t>n/a</w:t>
            </w:r>
          </w:p>
        </w:tc>
        <w:tc>
          <w:tcPr>
            <w:tcW w:type="dxa" w:w="1039"/>
          </w:tcPr>
          <w:p>
            <w:pPr>
              <w:spacing w:after="0"/>
              <w:jc w:val="right"/>
            </w:pPr>
            <w:r>
              <w:rPr>
                <w:sz w:val="16"/>
              </w:rPr>
              <w:t>48,430</w:t>
            </w:r>
          </w:p>
        </w:tc>
        <w:tc>
          <w:tcPr>
            <w:tcW w:type="dxa" w:w="1037"/>
          </w:tcPr>
          <w:p>
            <w:pPr>
              <w:spacing w:after="0"/>
              <w:jc w:val="right"/>
            </w:pPr>
            <w:r>
              <w:rPr>
                <w:sz w:val="16"/>
              </w:rPr>
              <w:t>$74,267</w:t>
            </w:r>
          </w:p>
        </w:tc>
        <w:tc>
          <w:tcPr>
            <w:tcW w:type="dxa" w:w="1126"/>
          </w:tcPr>
          <w:p>
            <w:pPr>
              <w:spacing w:after="0"/>
              <w:jc w:val="right"/>
            </w:pPr>
            <w:r>
              <w:rPr>
                <w:sz w:val="16"/>
              </w:rPr>
              <w:t>n/a</w:t>
            </w:r>
          </w:p>
        </w:tc>
        <w:tc>
          <w:tcPr>
            <w:tcW w:type="dxa" w:w="901"/>
          </w:tcPr>
          <w:p>
            <w:pPr>
              <w:spacing w:after="0"/>
              <w:jc w:val="right"/>
            </w:pPr>
            <w:r>
              <w:rPr>
                <w:sz w:val="16"/>
              </w:rPr>
              <w:t>$15,806</w:t>
            </w:r>
          </w:p>
        </w:tc>
        <w:tc>
          <w:tcPr>
            <w:tcW w:type="dxa" w:w="1305"/>
          </w:tcPr>
          <w:p>
            <w:pPr>
              <w:spacing w:after="0"/>
              <w:jc w:val="right"/>
            </w:pPr>
            <w:r>
              <w:rPr>
                <w:sz w:val="16"/>
              </w:rPr>
              <w:t>0.000318%</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$13,447,049,184</w:t>
            </w:r>
          </w:p>
        </w:tc>
        <w:tc>
          <w:tcPr>
            <w:tcW w:type="dxa" w:w="1215"/>
          </w:tcPr>
          <w:p>
            <w:pPr>
              <w:spacing w:after="0"/>
              <w:jc w:val="right"/>
            </w:pPr>
            <w:r>
              <w:rPr>
                <w:sz w:val="16"/>
              </w:rPr>
              <w:t>$618,743,271</w:t>
            </w:r>
          </w:p>
        </w:tc>
        <w:tc>
          <w:tcPr>
            <w:tcW w:type="dxa" w:w="1039"/>
          </w:tcPr>
          <w:p>
            <w:pPr>
              <w:spacing w:after="0"/>
              <w:jc w:val="right"/>
            </w:pPr>
            <w:r>
              <w:rPr>
                <w:sz w:val="16"/>
              </w:rPr>
              <w:t>48,395</w:t>
            </w:r>
          </w:p>
        </w:tc>
        <w:tc>
          <w:tcPr>
            <w:tcW w:type="dxa" w:w="1037"/>
          </w:tcPr>
          <w:p>
            <w:pPr>
              <w:spacing w:after="0"/>
              <w:jc w:val="right"/>
            </w:pPr>
            <w:r>
              <w:rPr>
                <w:sz w:val="16"/>
              </w:rPr>
              <w:t>$806,916</w:t>
            </w:r>
          </w:p>
        </w:tc>
        <w:tc>
          <w:tcPr>
            <w:tcW w:type="dxa" w:w="1126"/>
          </w:tcPr>
          <w:p>
            <w:pPr>
              <w:spacing w:after="0"/>
              <w:jc w:val="right"/>
            </w:pPr>
            <w:r>
              <w:rPr>
                <w:sz w:val="16"/>
              </w:rPr>
              <w:t>$596,895</w:t>
            </w:r>
          </w:p>
        </w:tc>
        <w:tc>
          <w:tcPr>
            <w:tcW w:type="dxa" w:w="901"/>
          </w:tcPr>
          <w:p>
            <w:pPr>
              <w:spacing w:after="0"/>
              <w:jc w:val="right"/>
            </w:pPr>
            <w:r>
              <w:rPr>
                <w:sz w:val="16"/>
              </w:rPr>
              <w:t>$66,154</w:t>
            </w:r>
          </w:p>
        </w:tc>
        <w:tc>
          <w:tcPr>
            <w:tcW w:type="dxa" w:w="1305"/>
          </w:tcPr>
          <w:p>
            <w:pPr>
              <w:spacing w:after="0"/>
              <w:jc w:val="right"/>
            </w:pPr>
            <w:r>
              <w:rPr>
                <w:sz w:val="16"/>
              </w:rPr>
              <w:t>0.006%</w:t>
            </w:r>
          </w:p>
        </w:tc>
        <w:tc>
          <w:tcPr>
            <w:tcW w:type="dxa" w:w="1142"/>
          </w:tcPr>
          <w:p>
            <w:pPr>
              <w:spacing w:after="0"/>
              <w:jc w:val="right"/>
            </w:pPr>
            <w:r>
              <w:rPr>
                <w:sz w:val="16"/>
              </w:rPr>
              <w:t>$26,000</w:t>
            </w: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$13,447,049,184</w:t>
            </w:r>
          </w:p>
        </w:tc>
        <w:tc>
          <w:tcPr>
            <w:tcW w:type="dxa" w:w="1215"/>
          </w:tcPr>
          <w:p>
            <w:pPr>
              <w:spacing w:after="0"/>
              <w:jc w:val="right"/>
            </w:pPr>
            <w:r>
              <w:rPr>
                <w:sz w:val="16"/>
              </w:rPr>
              <w:t>$618,743,271</w:t>
            </w:r>
          </w:p>
        </w:tc>
        <w:tc>
          <w:tcPr>
            <w:tcW w:type="dxa" w:w="1039"/>
          </w:tcPr>
          <w:p>
            <w:pPr>
              <w:spacing w:after="0"/>
              <w:jc w:val="right"/>
            </w:pPr>
            <w:r>
              <w:rPr>
                <w:sz w:val="16"/>
              </w:rPr>
              <w:t>48,395</w:t>
            </w:r>
          </w:p>
        </w:tc>
        <w:tc>
          <w:tcPr>
            <w:tcW w:type="dxa" w:w="1037"/>
          </w:tcPr>
          <w:p>
            <w:pPr>
              <w:spacing w:after="0"/>
              <w:jc w:val="right"/>
            </w:pPr>
            <w:r>
              <w:rPr>
                <w:sz w:val="16"/>
              </w:rPr>
              <w:t>$37</w:t>
            </w:r>
          </w:p>
        </w:tc>
        <w:tc>
          <w:tcPr>
            <w:tcW w:type="dxa" w:w="1126"/>
          </w:tcPr>
          <w:p>
            <w:pPr>
              <w:spacing w:after="0"/>
              <w:jc w:val="right"/>
            </w:pPr>
            <w:r>
              <w:rPr>
                <w:sz w:val="16"/>
              </w:rPr>
              <w:t>$2,498</w:t>
            </w:r>
          </w:p>
        </w:tc>
        <w:tc>
          <w:tcPr>
            <w:tcW w:type="dxa" w:w="901"/>
          </w:tcPr>
          <w:p>
            <w:pPr>
              <w:spacing w:after="0"/>
              <w:jc w:val="right"/>
            </w:pPr>
            <w:r>
              <w:rPr>
                <w:sz w:val="16"/>
              </w:rPr>
              <w:t>$630,999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$13,447,049,184</w:t>
            </w:r>
          </w:p>
        </w:tc>
        <w:tc>
          <w:tcPr>
            <w:tcW w:type="dxa" w:w="1215"/>
          </w:tcPr>
          <w:p>
            <w:pPr>
              <w:spacing w:after="0"/>
              <w:jc w:val="right"/>
            </w:pPr>
            <w:r>
              <w:rPr>
                <w:sz w:val="16"/>
              </w:rPr>
              <w:t>$618,743,271</w:t>
            </w:r>
          </w:p>
        </w:tc>
        <w:tc>
          <w:tcPr>
            <w:tcW w:type="dxa" w:w="1039"/>
          </w:tcPr>
          <w:p>
            <w:pPr>
              <w:spacing w:after="0"/>
              <w:jc w:val="right"/>
            </w:pPr>
            <w:r>
              <w:rPr>
                <w:sz w:val="16"/>
              </w:rPr>
              <w:t>48,395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01"/>
          </w:tcPr>
          <w:p>
            <w:pPr>
              <w:spacing w:after="0"/>
              <w:jc w:val="right"/>
            </w:pPr>
            <w:r>
              <w:rPr>
                <w:sz w:val="16"/>
              </w:rPr>
              <w:t>$0</w:t>
            </w:r>
          </w:p>
        </w:tc>
        <w:tc>
          <w:tcPr>
            <w:tcW w:type="dxa" w:w="1305"/>
          </w:tcPr>
          <w:p>
            <w:pPr>
              <w:spacing w:after="0"/>
              <w:jc w:val="right"/>
            </w:pPr>
            <w:r>
              <w:rPr>
                <w:sz w:val="16"/>
              </w:rPr>
              <w:t>0%</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$13,447,049,184</w:t>
            </w:r>
          </w:p>
        </w:tc>
        <w:tc>
          <w:tcPr>
            <w:tcW w:type="dxa" w:w="1215"/>
          </w:tcPr>
          <w:p>
            <w:pPr>
              <w:spacing w:after="0"/>
              <w:jc w:val="right"/>
            </w:pPr>
            <w:r>
              <w:rPr>
                <w:sz w:val="16"/>
              </w:rPr>
              <w:t>n/a</w:t>
            </w:r>
          </w:p>
        </w:tc>
        <w:tc>
          <w:tcPr>
            <w:tcW w:type="dxa" w:w="1039"/>
          </w:tcPr>
          <w:p>
            <w:pPr>
              <w:spacing w:after="0"/>
              <w:jc w:val="right"/>
            </w:pPr>
            <w:r>
              <w:rPr>
                <w:sz w:val="16"/>
              </w:rPr>
              <w:t>48,395</w:t>
            </w:r>
          </w:p>
        </w:tc>
        <w:tc>
          <w:tcPr>
            <w:tcW w:type="dxa" w:w="1037"/>
          </w:tcPr>
          <w:p>
            <w:pPr>
              <w:spacing w:after="0"/>
              <w:jc w:val="right"/>
            </w:pPr>
            <w:r>
              <w:rPr>
                <w:sz w:val="16"/>
              </w:rPr>
              <w:t>$14,830</w:t>
            </w:r>
          </w:p>
        </w:tc>
        <w:tc>
          <w:tcPr>
            <w:tcW w:type="dxa" w:w="1126"/>
          </w:tcPr>
          <w:p>
            <w:pPr>
              <w:spacing w:after="0"/>
              <w:jc w:val="right"/>
            </w:pPr>
            <w:r>
              <w:rPr>
                <w:sz w:val="16"/>
              </w:rPr>
              <w:t>n/a</w:t>
            </w:r>
          </w:p>
        </w:tc>
        <w:tc>
          <w:tcPr>
            <w:tcW w:type="dxa" w:w="901"/>
          </w:tcPr>
          <w:p>
            <w:pPr>
              <w:spacing w:after="0"/>
              <w:jc w:val="right"/>
            </w:pPr>
            <w:r>
              <w:rPr>
                <w:sz w:val="16"/>
              </w:rPr>
              <w:t>$26,097</w:t>
            </w:r>
          </w:p>
        </w:tc>
        <w:tc>
          <w:tcPr>
            <w:tcW w:type="dxa" w:w="1305"/>
          </w:tcPr>
          <w:p>
            <w:pPr>
              <w:spacing w:after="0"/>
              <w:jc w:val="right"/>
            </w:pPr>
            <w:r>
              <w:rPr>
                <w:sz w:val="16"/>
              </w:rPr>
              <w:t>0.00011%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$13,446,197,530</w:t>
            </w:r>
          </w:p>
        </w:tc>
        <w:tc>
          <w:tcPr>
            <w:tcW w:type="dxa" w:w="1215"/>
          </w:tcPr>
          <w:p>
            <w:pPr>
              <w:spacing w:after="0"/>
              <w:jc w:val="right"/>
            </w:pPr>
            <w:r>
              <w:rPr>
                <w:sz w:val="16"/>
              </w:rPr>
              <w:t>$1,077,131</w:t>
            </w:r>
          </w:p>
        </w:tc>
        <w:tc>
          <w:tcPr>
            <w:tcW w:type="dxa" w:w="1039"/>
          </w:tcPr>
          <w:p>
            <w:pPr>
              <w:spacing w:after="0"/>
              <w:jc w:val="right"/>
            </w:pPr>
            <w:r>
              <w:rPr>
                <w:sz w:val="16"/>
              </w:rPr>
              <w:t>1,666</w:t>
            </w:r>
          </w:p>
        </w:tc>
        <w:tc>
          <w:tcPr>
            <w:tcW w:type="dxa" w:w="1037"/>
          </w:tcPr>
          <w:p>
            <w:pPr>
              <w:spacing w:after="0"/>
              <w:jc w:val="right"/>
            </w:pPr>
            <w:r>
              <w:rPr>
                <w:sz w:val="16"/>
              </w:rPr>
              <w:t>$6,642,032</w:t>
            </w:r>
          </w:p>
        </w:tc>
        <w:tc>
          <w:tcPr>
            <w:tcW w:type="dxa" w:w="1126"/>
          </w:tcPr>
          <w:p>
            <w:pPr>
              <w:spacing w:after="0"/>
              <w:jc w:val="right"/>
            </w:pPr>
            <w:r>
              <w:rPr>
                <w:sz w:val="16"/>
              </w:rPr>
              <w:t>$12,440</w:t>
            </w:r>
          </w:p>
        </w:tc>
        <w:tc>
          <w:tcPr>
            <w:tcW w:type="dxa" w:w="901"/>
          </w:tcPr>
          <w:p>
            <w:pPr>
              <w:spacing w:after="0"/>
              <w:jc w:val="right"/>
            </w:pPr>
            <w:r>
              <w:rPr>
                <w:sz w:val="16"/>
              </w:rPr>
              <w:t>$55,808</w:t>
            </w:r>
          </w:p>
        </w:tc>
        <w:tc>
          <w:tcPr>
            <w:tcW w:type="dxa" w:w="1305"/>
          </w:tcPr>
          <w:p>
            <w:pPr>
              <w:spacing w:after="0"/>
              <w:jc w:val="right"/>
            </w:pPr>
            <w:r>
              <w:rPr>
                <w:sz w:val="16"/>
              </w:rPr>
              <w:t>n/a (see note)</w:t>
            </w:r>
          </w:p>
        </w:tc>
        <w:tc>
          <w:tcPr>
            <w:tcW w:type="dxa" w:w="1142"/>
          </w:tcPr>
          <w:p>
            <w:pPr>
              <w:spacing w:after="0"/>
              <w:jc w:val="right"/>
            </w:pPr>
            <w:r>
              <w:rPr>
                <w:sz w:val="16"/>
              </w:rPr>
              <w:t>$551,000</w:t>
            </w:r>
          </w:p>
        </w:tc>
        <w:tc>
          <w:tcPr>
            <w:tcW w:type="dxa" w:w="1058"/>
          </w:tcPr>
          <w:p>
            <w:pPr>
              <w:spacing w:after="0"/>
              <w:jc w:val="right"/>
            </w:pPr>
          </w:p>
        </w:tc>
        <w:tc>
          <w:tcPr>
            <w:tcW w:type="dxa" w:w="1058"/>
          </w:tcPr>
          <w:p>
            <w:pPr>
              <w:spacing w:after="0"/>
              <w:jc w:val="right"/>
            </w:pPr>
          </w:p>
        </w:tc>
        <w:tc>
          <w:tcPr>
            <w:tcW w:type="dxa" w:w="170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$3,618,617</w:t>
            </w:r>
          </w:p>
        </w:tc>
        <w:tc>
          <w:tcPr>
            <w:tcW w:type="dxa" w:w="1215"/>
          </w:tcPr>
          <w:p>
            <w:pPr>
              <w:spacing w:after="0"/>
              <w:jc w:val="right"/>
            </w:pPr>
            <w:r>
              <w:rPr>
                <w:sz w:val="16"/>
              </w:rPr>
              <w:t>n/a</w:t>
            </w:r>
          </w:p>
        </w:tc>
        <w:tc>
          <w:tcPr>
            <w:tcW w:type="dxa" w:w="1039"/>
          </w:tcPr>
          <w:p>
            <w:pPr>
              <w:spacing w:after="0"/>
              <w:jc w:val="right"/>
            </w:pPr>
            <w:r>
              <w:rPr>
                <w:sz w:val="16"/>
              </w:rPr>
              <w:t>9</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901"/>
          </w:tcPr>
          <w:p>
            <w:pPr>
              <w:spacing w:after="0"/>
              <w:jc w:val="right"/>
            </w:pPr>
            <w:r>
              <w:rPr>
                <w:sz w:val="16"/>
              </w:rPr>
              <w:t>under $1</w:t>
            </w:r>
          </w:p>
        </w:tc>
        <w:tc>
          <w:tcPr>
            <w:tcW w:type="dxa" w:w="1305"/>
          </w:tcPr>
          <w:p>
            <w:pPr>
              <w:spacing w:after="0"/>
              <w:jc w:val="right"/>
            </w:pPr>
            <w:r>
              <w:rPr>
                <w:sz w:val="16"/>
              </w:rPr>
              <w:t>0.000127%</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$13,447,049,184</w:t>
            </w:r>
          </w:p>
        </w:tc>
        <w:tc>
          <w:tcPr>
            <w:tcW w:type="dxa" w:w="1215"/>
          </w:tcPr>
          <w:p>
            <w:pPr>
              <w:spacing w:after="0"/>
              <w:jc w:val="right"/>
            </w:pPr>
            <w:r>
              <w:rPr>
                <w:sz w:val="16"/>
              </w:rPr>
              <w:t>n/a</w:t>
            </w:r>
          </w:p>
        </w:tc>
        <w:tc>
          <w:tcPr>
            <w:tcW w:type="dxa" w:w="1039"/>
          </w:tcPr>
          <w:p>
            <w:pPr>
              <w:spacing w:after="0"/>
              <w:jc w:val="right"/>
            </w:pPr>
            <w:r>
              <w:rPr>
                <w:sz w:val="16"/>
              </w:rPr>
              <w:t>48,395</w:t>
            </w:r>
          </w:p>
        </w:tc>
        <w:tc>
          <w:tcPr>
            <w:tcW w:type="dxa" w:w="1037"/>
          </w:tcPr>
          <w:p>
            <w:pPr>
              <w:spacing w:after="0"/>
              <w:jc w:val="right"/>
            </w:pPr>
            <w:r>
              <w:rPr>
                <w:sz w:val="16"/>
              </w:rPr>
              <w:t>$14,781</w:t>
            </w:r>
          </w:p>
        </w:tc>
        <w:tc>
          <w:tcPr>
            <w:tcW w:type="dxa" w:w="1126"/>
          </w:tcPr>
          <w:p>
            <w:pPr>
              <w:spacing w:after="0"/>
              <w:jc w:val="right"/>
            </w:pPr>
            <w:r>
              <w:rPr>
                <w:sz w:val="16"/>
              </w:rPr>
              <w:t>n/a</w:t>
            </w:r>
          </w:p>
        </w:tc>
        <w:tc>
          <w:tcPr>
            <w:tcW w:type="dxa" w:w="901"/>
          </w:tcPr>
          <w:p>
            <w:pPr>
              <w:spacing w:after="0"/>
              <w:jc w:val="right"/>
            </w:pPr>
            <w:r>
              <w:rPr>
                <w:sz w:val="16"/>
              </w:rPr>
              <w:t>$279,398</w:t>
            </w:r>
          </w:p>
        </w:tc>
        <w:tc>
          <w:tcPr>
            <w:tcW w:type="dxa" w:w="1305"/>
          </w:tcPr>
          <w:p>
            <w:pPr>
              <w:spacing w:after="0"/>
              <w:jc w:val="right"/>
            </w:pPr>
            <w:r>
              <w:rPr>
                <w:sz w:val="16"/>
              </w:rPr>
              <w:t>0.00011%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$13,447,049,184</w:t>
            </w:r>
          </w:p>
        </w:tc>
        <w:tc>
          <w:tcPr>
            <w:tcW w:type="dxa" w:w="1215"/>
          </w:tcPr>
          <w:p>
            <w:pPr>
              <w:spacing w:after="0"/>
              <w:jc w:val="right"/>
            </w:pPr>
            <w:r>
              <w:rPr>
                <w:sz w:val="16"/>
              </w:rPr>
              <w:t>$618,743,271</w:t>
            </w:r>
          </w:p>
        </w:tc>
        <w:tc>
          <w:tcPr>
            <w:tcW w:type="dxa" w:w="1039"/>
          </w:tcPr>
          <w:p>
            <w:pPr>
              <w:spacing w:after="0"/>
              <w:jc w:val="right"/>
            </w:pPr>
            <w:r>
              <w:rPr>
                <w:sz w:val="16"/>
              </w:rPr>
              <w:t>48,395</w:t>
            </w:r>
          </w:p>
        </w:tc>
        <w:tc>
          <w:tcPr>
            <w:tcW w:type="dxa" w:w="1037"/>
          </w:tcPr>
          <w:p>
            <w:pPr>
              <w:spacing w:after="0"/>
              <w:jc w:val="right"/>
            </w:pPr>
            <w:r>
              <w:rPr>
                <w:sz w:val="16"/>
              </w:rPr>
              <w:t>$293,779</w:t>
            </w:r>
          </w:p>
        </w:tc>
        <w:tc>
          <w:tcPr>
            <w:tcW w:type="dxa" w:w="1126"/>
          </w:tcPr>
          <w:p>
            <w:pPr>
              <w:spacing w:after="0"/>
              <w:jc w:val="right"/>
            </w:pPr>
            <w:r>
              <w:rPr>
                <w:sz w:val="16"/>
              </w:rPr>
              <w:t>$13,999</w:t>
            </w:r>
          </w:p>
        </w:tc>
        <w:tc>
          <w:tcPr>
            <w:tcW w:type="dxa" w:w="901"/>
          </w:tcPr>
          <w:p>
            <w:pPr>
              <w:spacing w:after="0"/>
              <w:jc w:val="right"/>
            </w:pPr>
            <w:r>
              <w:rPr>
                <w:sz w:val="16"/>
              </w:rPr>
              <w:t>$336,664</w:t>
            </w:r>
          </w:p>
        </w:tc>
        <w:tc>
          <w:tcPr>
            <w:tcW w:type="dxa" w:w="1305"/>
          </w:tcPr>
          <w:p>
            <w:pPr>
              <w:spacing w:after="0"/>
              <w:jc w:val="right"/>
            </w:pPr>
            <w:r>
              <w:rPr>
                <w:sz w:val="16"/>
              </w:rPr>
              <w:t>0.00218%</w:t>
            </w:r>
          </w:p>
        </w:tc>
        <w:tc>
          <w:tcPr>
            <w:tcW w:type="dxa" w:w="1142"/>
          </w:tcPr>
          <w:p>
            <w:pPr>
              <w:spacing w:after="0"/>
              <w:jc w:val="right"/>
            </w:pPr>
            <w:r>
              <w:rPr>
                <w:sz w:val="16"/>
              </w:rPr>
              <w:t>$1,272,000</w:t>
            </w:r>
          </w:p>
        </w:tc>
        <w:tc>
          <w:tcPr>
            <w:tcW w:type="dxa" w:w="1058"/>
          </w:tcPr>
          <w:p>
            <w:pPr>
              <w:spacing w:after="0"/>
              <w:jc w:val="right"/>
            </w:pPr>
            <w:r>
              <w:rPr>
                <w:sz w:val="16"/>
              </w:rPr>
              <w:t>$3,070,000</w:t>
            </w:r>
          </w:p>
        </w:tc>
        <w:tc>
          <w:tcPr>
            <w:tcW w:type="dxa" w:w="1058"/>
          </w:tcPr>
          <w:p>
            <w:pPr>
              <w:spacing w:after="0"/>
              <w:jc w:val="right"/>
            </w:pPr>
          </w:p>
        </w:tc>
        <w:tc>
          <w:tcPr>
            <w:tcW w:type="dxa" w:w="1709"/>
          </w:tcPr>
          <w:p>
            <w:pPr>
              <w:spacing w:after="0"/>
              <w:jc w:val="left"/>
            </w:pPr>
            <w:r>
              <w:rPr>
                <w:sz w:val="16"/>
              </w:rPr>
              <w:t>Storm Events damage since the plan includes 3 zone-level High Wind records ($3,070,000):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$13,447,049,184</w:t>
            </w:r>
          </w:p>
        </w:tc>
        <w:tc>
          <w:tcPr>
            <w:tcW w:type="dxa" w:w="1215"/>
          </w:tcPr>
          <w:p>
            <w:pPr>
              <w:spacing w:after="0"/>
              <w:jc w:val="right"/>
            </w:pPr>
            <w:r>
              <w:rPr>
                <w:sz w:val="16"/>
              </w:rPr>
              <w:t>$618,743,271</w:t>
            </w:r>
          </w:p>
        </w:tc>
        <w:tc>
          <w:tcPr>
            <w:tcW w:type="dxa" w:w="1039"/>
          </w:tcPr>
          <w:p>
            <w:pPr>
              <w:spacing w:after="0"/>
              <w:jc w:val="right"/>
            </w:pPr>
            <w:r>
              <w:rPr>
                <w:sz w:val="16"/>
              </w:rPr>
              <w:t>48,395</w:t>
            </w:r>
          </w:p>
        </w:tc>
        <w:tc>
          <w:tcPr>
            <w:tcW w:type="dxa" w:w="1037"/>
          </w:tcPr>
          <w:p>
            <w:pPr>
              <w:spacing w:after="0"/>
              <w:jc w:val="right"/>
            </w:pPr>
            <w:r>
              <w:rPr>
                <w:sz w:val="16"/>
              </w:rPr>
              <w:t>$1,255,050</w:t>
            </w:r>
          </w:p>
        </w:tc>
        <w:tc>
          <w:tcPr>
            <w:tcW w:type="dxa" w:w="1126"/>
          </w:tcPr>
          <w:p>
            <w:pPr>
              <w:spacing w:after="0"/>
              <w:jc w:val="right"/>
            </w:pPr>
            <w:r>
              <w:rPr>
                <w:sz w:val="16"/>
              </w:rPr>
              <w:t>$6,105</w:t>
            </w:r>
          </w:p>
        </w:tc>
        <w:tc>
          <w:tcPr>
            <w:tcW w:type="dxa" w:w="901"/>
          </w:tcPr>
          <w:p>
            <w:pPr>
              <w:spacing w:after="0"/>
              <w:jc w:val="right"/>
            </w:pPr>
            <w:r>
              <w:rPr>
                <w:sz w:val="16"/>
              </w:rPr>
              <w:t>$353,108</w:t>
            </w:r>
          </w:p>
        </w:tc>
        <w:tc>
          <w:tcPr>
            <w:tcW w:type="dxa" w:w="1305"/>
          </w:tcPr>
          <w:p>
            <w:pPr>
              <w:spacing w:after="0"/>
              <w:jc w:val="right"/>
            </w:pPr>
            <w:r>
              <w:rPr>
                <w:sz w:val="16"/>
              </w:rPr>
              <w:t>0.00933%</w:t>
            </w:r>
          </w:p>
        </w:tc>
        <w:tc>
          <w:tcPr>
            <w:tcW w:type="dxa" w:w="1142"/>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$13,447,049,184</w:t>
            </w:r>
          </w:p>
        </w:tc>
        <w:tc>
          <w:tcPr>
            <w:tcW w:type="dxa" w:w="1215"/>
          </w:tcPr>
          <w:p>
            <w:pPr>
              <w:spacing w:after="0"/>
              <w:jc w:val="right"/>
            </w:pPr>
            <w:r>
              <w:rPr>
                <w:sz w:val="16"/>
              </w:rPr>
              <w:t>n/a</w:t>
            </w:r>
          </w:p>
        </w:tc>
        <w:tc>
          <w:tcPr>
            <w:tcW w:type="dxa" w:w="1039"/>
          </w:tcPr>
          <w:p>
            <w:pPr>
              <w:spacing w:after="0"/>
              <w:jc w:val="right"/>
            </w:pPr>
            <w:r>
              <w:rPr>
                <w:sz w:val="16"/>
              </w:rPr>
              <w:t>48,395</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01"/>
          </w:tcPr>
          <w:p>
            <w:pPr>
              <w:spacing w:after="0"/>
              <w:jc w:val="right"/>
            </w:pPr>
            <w:r>
              <w:rPr>
                <w:sz w:val="16"/>
              </w:rPr>
              <w:t>under $1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$2,070,669,503</w:t>
            </w:r>
          </w:p>
        </w:tc>
        <w:tc>
          <w:tcPr>
            <w:tcW w:type="dxa" w:w="1215"/>
          </w:tcPr>
          <w:p>
            <w:pPr>
              <w:spacing w:after="0"/>
              <w:jc w:val="right"/>
            </w:pPr>
            <w:r>
              <w:rPr>
                <w:sz w:val="16"/>
              </w:rPr>
              <w:t>$414,031,646</w:t>
            </w:r>
          </w:p>
        </w:tc>
        <w:tc>
          <w:tcPr>
            <w:tcW w:type="dxa" w:w="1039"/>
          </w:tcPr>
          <w:p>
            <w:pPr>
              <w:spacing w:after="0"/>
              <w:jc w:val="right"/>
            </w:pPr>
            <w:r>
              <w:rPr>
                <w:sz w:val="16"/>
              </w:rPr>
              <w:t>8,752</w:t>
            </w:r>
          </w:p>
        </w:tc>
        <w:tc>
          <w:tcPr>
            <w:tcW w:type="dxa" w:w="1037"/>
          </w:tcPr>
          <w:p>
            <w:pPr>
              <w:spacing w:after="0"/>
              <w:jc w:val="right"/>
            </w:pPr>
            <w:r>
              <w:rPr>
                <w:sz w:val="16"/>
              </w:rPr>
              <w:t>$3,967,172</w:t>
            </w:r>
          </w:p>
        </w:tc>
        <w:tc>
          <w:tcPr>
            <w:tcW w:type="dxa" w:w="1126"/>
          </w:tcPr>
          <w:p>
            <w:pPr>
              <w:spacing w:after="0"/>
              <w:jc w:val="right"/>
            </w:pPr>
            <w:r>
              <w:rPr>
                <w:sz w:val="16"/>
              </w:rPr>
              <w:t>$12,956</w:t>
            </w:r>
          </w:p>
        </w:tc>
        <w:tc>
          <w:tcPr>
            <w:tcW w:type="dxa" w:w="901"/>
          </w:tcPr>
          <w:p>
            <w:pPr>
              <w:spacing w:after="0"/>
              <w:jc w:val="right"/>
            </w:pPr>
            <w:r>
              <w:rPr>
                <w:sz w:val="16"/>
              </w:rPr>
              <w:t>$119,509</w:t>
            </w:r>
          </w:p>
        </w:tc>
        <w:tc>
          <w:tcPr>
            <w:tcW w:type="dxa" w:w="1305"/>
          </w:tcPr>
          <w:p>
            <w:pPr>
              <w:spacing w:after="0"/>
              <w:jc w:val="right"/>
            </w:pPr>
            <w:r>
              <w:rPr>
                <w:sz w:val="16"/>
              </w:rPr>
              <w:t>0.192%</w:t>
            </w:r>
          </w:p>
        </w:tc>
        <w:tc>
          <w:tcPr>
            <w:tcW w:type="dxa" w:w="1142"/>
          </w:tcPr>
          <w:p>
            <w:pPr>
              <w:spacing w:after="0"/>
              <w:jc w:val="right"/>
            </w:pPr>
          </w:p>
        </w:tc>
        <w:tc>
          <w:tcPr>
            <w:tcW w:type="dxa" w:w="1058"/>
          </w:tcPr>
          <w:p>
            <w:pPr>
              <w:spacing w:after="0"/>
              <w:jc w:val="right"/>
            </w:pPr>
            <w:r>
              <w:rPr>
                <w:sz w:val="16"/>
              </w:rPr>
              <w:t>$10,000</w:t>
            </w: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$13,447,049,184</w:t>
            </w:r>
          </w:p>
        </w:tc>
        <w:tc>
          <w:tcPr>
            <w:tcW w:type="dxa" w:w="1215"/>
          </w:tcPr>
          <w:p>
            <w:pPr>
              <w:spacing w:after="0"/>
              <w:jc w:val="right"/>
            </w:pPr>
            <w:r>
              <w:rPr>
                <w:sz w:val="16"/>
              </w:rPr>
              <w:t>$618,743,271</w:t>
            </w:r>
          </w:p>
        </w:tc>
        <w:tc>
          <w:tcPr>
            <w:tcW w:type="dxa" w:w="1039"/>
          </w:tcPr>
          <w:p>
            <w:pPr>
              <w:spacing w:after="0"/>
              <w:jc w:val="right"/>
            </w:pPr>
            <w:r>
              <w:rPr>
                <w:sz w:val="16"/>
              </w:rPr>
              <w:t>48,395</w:t>
            </w:r>
          </w:p>
        </w:tc>
        <w:tc>
          <w:tcPr>
            <w:tcW w:type="dxa" w:w="1037"/>
          </w:tcPr>
          <w:p>
            <w:pPr>
              <w:spacing w:after="0"/>
              <w:jc w:val="right"/>
            </w:pPr>
            <w:r>
              <w:rPr>
                <w:sz w:val="16"/>
              </w:rPr>
              <w:t>$211,167</w:t>
            </w:r>
          </w:p>
        </w:tc>
        <w:tc>
          <w:tcPr>
            <w:tcW w:type="dxa" w:w="1126"/>
          </w:tcPr>
          <w:p>
            <w:pPr>
              <w:spacing w:after="0"/>
              <w:jc w:val="right"/>
            </w:pPr>
            <w:r>
              <w:rPr>
                <w:sz w:val="16"/>
              </w:rPr>
              <w:t>$21,806</w:t>
            </w:r>
          </w:p>
        </w:tc>
        <w:tc>
          <w:tcPr>
            <w:tcW w:type="dxa" w:w="901"/>
          </w:tcPr>
          <w:p>
            <w:pPr>
              <w:spacing w:after="0"/>
              <w:jc w:val="right"/>
            </w:pPr>
            <w:r>
              <w:rPr>
                <w:sz w:val="16"/>
              </w:rPr>
              <w:t>$445,205</w:t>
            </w:r>
          </w:p>
        </w:tc>
        <w:tc>
          <w:tcPr>
            <w:tcW w:type="dxa" w:w="1305"/>
          </w:tcPr>
          <w:p>
            <w:pPr>
              <w:spacing w:after="0"/>
              <w:jc w:val="right"/>
            </w:pPr>
            <w:r>
              <w:rPr>
                <w:sz w:val="16"/>
              </w:rPr>
              <w:t>0.00157%</w:t>
            </w:r>
          </w:p>
        </w:tc>
        <w:tc>
          <w:tcPr>
            <w:tcW w:type="dxa" w:w="1142"/>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7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2022-08-22 (Storm Events through 2026-06-30): 88 county-coded records, 52 with a damage value recorded (including $0), $1,849,000; 51 zone-level records, 20 with a damage value recorded (including $0), $3,080,000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48,395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$13,447,049,184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$618,743,271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$18,285,043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$3,032,506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2</w:t>
            </w:r>
          </w:p>
        </w:tc>
        <w:tc>
          <w:tcPr>
            <w:tcW w:type="dxa" w:w="1681"/>
          </w:tcPr>
          <w:p>
            <w:pPr>
              <w:spacing w:after="0"/>
              <w:jc w:val="right"/>
            </w:pPr>
            <w:r>
              <w:rPr>
                <w:sz w:val="16"/>
              </w:rPr>
              <w:t>1</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2</w:t>
            </w:r>
          </w:p>
        </w:tc>
      </w:tr>
      <w:tr>
        <w:trPr>
          <w:cantSplit/>
        </w:trPr>
        <w:tc>
          <w:tcPr>
            <w:tcW w:type="dxa" w:w="2156"/>
          </w:tcPr>
          <w:p>
            <w:pPr>
              <w:spacing w:after="0"/>
              <w:jc w:val="left"/>
            </w:pPr>
            <w:r>
              <w:rPr>
                <w:sz w:val="16"/>
              </w:rPr>
              <w:t>of which: Clovis city</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2</w:t>
            </w:r>
          </w:p>
        </w:tc>
        <w:tc>
          <w:tcPr>
            <w:tcW w:type="dxa" w:w="1681"/>
          </w:tcPr>
          <w:p>
            <w:pPr>
              <w:spacing w:after="0"/>
              <w:jc w:val="right"/>
            </w:pPr>
            <w:r>
              <w:rPr>
                <w:sz w:val="16"/>
              </w:rPr>
              <w:t>1</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Curry County</w:t>
            </w:r>
          </w:p>
        </w:tc>
        <w:tc>
          <w:tcPr>
            <w:tcW w:type="dxa" w:w="1636"/>
          </w:tcPr>
          <w:p>
            <w:pPr>
              <w:spacing w:after="0"/>
              <w:jc w:val="left"/>
            </w:pPr>
            <w:r>
              <w:rPr>
                <w:sz w:val="16"/>
              </w:rPr>
              <w:t>350127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Clovis city</w:t>
            </w:r>
          </w:p>
        </w:tc>
        <w:tc>
          <w:tcPr>
            <w:tcW w:type="dxa" w:w="1636"/>
          </w:tcPr>
          <w:p>
            <w:pPr>
              <w:spacing w:after="0"/>
              <w:jc w:val="left"/>
            </w:pPr>
            <w:r>
              <w:rPr>
                <w:sz w:val="16"/>
              </w:rPr>
              <w:t>350010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2</w:t>
            </w:r>
          </w:p>
        </w:tc>
      </w:tr>
      <w:tr>
        <w:trPr>
          <w:cantSplit/>
        </w:trPr>
        <w:tc>
          <w:tcPr>
            <w:tcW w:type="dxa" w:w="2023"/>
          </w:tcPr>
          <w:p>
            <w:pPr>
              <w:spacing w:after="0"/>
              <w:jc w:val="left"/>
            </w:pPr>
            <w:r>
              <w:rPr>
                <w:sz w:val="16"/>
              </w:rPr>
              <w:t>Grady village</w:t>
            </w:r>
          </w:p>
        </w:tc>
        <w:tc>
          <w:tcPr>
            <w:tcW w:type="dxa" w:w="1636"/>
          </w:tcPr>
          <w:p>
            <w:pPr>
              <w:spacing w:after="0"/>
              <w:jc w:val="left"/>
            </w:pPr>
            <w:r>
              <w:rPr>
                <w:sz w:val="16"/>
              </w:rPr>
              <w:t>350051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Melrose village</w:t>
            </w:r>
          </w:p>
        </w:tc>
        <w:tc>
          <w:tcPr>
            <w:tcW w:type="dxa" w:w="1636"/>
          </w:tcPr>
          <w:p>
            <w:pPr>
              <w:spacing w:after="0"/>
              <w:jc w:val="left"/>
            </w:pPr>
            <w:r>
              <w:rPr>
                <w:sz w:val="16"/>
              </w:rPr>
              <w:t>350115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Texico city</w:t>
            </w:r>
          </w:p>
        </w:tc>
        <w:tc>
          <w:tcPr>
            <w:tcW w:type="dxa" w:w="1636"/>
          </w:tcPr>
          <w:p>
            <w:pPr>
              <w:spacing w:after="0"/>
              <w:jc w:val="left"/>
            </w:pPr>
            <w:r>
              <w:rPr>
                <w:sz w:val="16"/>
              </w:rPr>
              <w:t>350117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Curry County, NM: risk-assessment baseline packet, release 2026-10 (data as of 2026-09-30; County FIPS 35009). Automated baseline. </w:t>
      </w:r>
      <w:hyperlink r:id="rId15">
        <w:r>
          <w:rPr>
            <w:color w:val="1F4E99"/>
            <w:sz w:val="17"/>
            <w:u w:val="single"/>
          </w:rPr>
          <w:t>https://hazardplain.org/nm/35009/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Curry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Curry County, NM: Risk-assessment baseline packet</dc:title>
  <dc:subject>Hazard Plain release 2026-10, as of 2026-09-30. Automated baseline</dc:subject>
  <dc:creator>Hazard Plain</dc:creator>
  <cp:keywords>Hazard Plain; hazard mitigation; risk assessment; 35009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