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Chaves County, NM</w:t>
      </w:r>
    </w:p>
    <w:p>
      <w:pPr>
        <w:spacing w:after="120" w:before="0"/>
      </w:pPr>
      <w:r>
        <w:rPr>
          <w:color w:val="555555"/>
          <w:sz w:val="24"/>
        </w:rPr>
        <w:t>Risk-assessment baseline packet</w:t>
      </w:r>
    </w:p>
    <w:p>
      <w:pPr>
        <w:spacing w:after="120" w:before="0"/>
      </w:pPr>
      <w:r>
        <w:rPr>
          <w:b/>
          <w:sz w:val="18"/>
        </w:rPr>
        <w:t xml:space="preserve">Unit: </w:t>
      </w:r>
      <w:r>
        <w:rPr>
          <w:sz w:val="18"/>
        </w:rPr>
        <w:t>County area 35005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2027-02-13</w:t>
      </w:r>
    </w:p>
    <w:p>
      <w:pPr>
        <w:keepNext/>
        <w:spacing w:after="40" w:before="0"/>
      </w:pPr>
      <w:r>
        <w:rPr>
          <w:b/>
        </w:rPr>
        <w:t xml:space="preserve">Plan: </w:t>
      </w:r>
      <w:r>
        <w:rPr/>
        <w:t>Chaves County (FEMA plan 105393)</w:t>
      </w:r>
    </w:p>
    <w:p>
      <w:pPr>
        <w:keepNext/>
        <w:spacing w:after="40" w:before="0"/>
      </w:pPr>
      <w:r>
        <w:rPr>
          <w:b/>
        </w:rPr>
        <w:t xml:space="preserve">Approved: </w:t>
      </w:r>
      <w:r>
        <w:rPr/>
        <w:t>2022-02-14</w:t>
      </w:r>
    </w:p>
    <w:p>
      <w:pPr>
        <w:keepNext/>
        <w:spacing w:after="40" w:before="0"/>
      </w:pPr>
      <w:r>
        <w:rPr>
          <w:b/>
        </w:rPr>
        <w:t xml:space="preserve">Expires: </w:t>
      </w:r>
      <w:r>
        <w:rPr/>
        <w:t>2027-02-13</w:t>
      </w:r>
    </w:p>
    <w:p>
      <w:pPr>
        <w:keepNext/>
        <w:spacing w:after="40" w:before="0"/>
      </w:pPr>
      <w:r>
        <w:rPr>
          <w:b/>
        </w:rPr>
        <w:t xml:space="preserve">As of: </w:t>
      </w:r>
      <w:r>
        <w:rPr/>
        <w:t>2026-09-28</w:t>
      </w:r>
    </w:p>
    <w:p>
      <w:pPr>
        <w:keepNext/>
        <w:spacing w:after="40" w:before="0"/>
      </w:pPr>
      <w:r>
        <w:rPr>
          <w:b/>
        </w:rPr>
        <w:t xml:space="preserve">Days: </w:t>
      </w:r>
      <w:r>
        <w:rPr/>
        <w:t>138 days to expiry</w:t>
      </w:r>
    </w:p>
    <w:p>
      <w:pPr>
        <w:keepNext/>
        <w:spacing w:after="40" w:before="0"/>
      </w:pPr>
      <w:r>
        <w:rPr>
          <w:b/>
        </w:rPr>
        <w:t xml:space="preserve">Update underway: </w:t>
      </w:r>
      <w:r>
        <w:rPr/>
        <w:t>FEMA tracker shows a plan in progress</w:t>
      </w:r>
    </w:p>
    <w:p>
      <w:pPr>
        <w:spacing w:after="80" w:before="0"/>
      </w:pPr>
      <w:r>
        <w:rPr>
          <w:color w:val="555555"/>
          <w:sz w:val="17"/>
        </w:rPr>
        <w:t>Every jurisdiction listed on this page (5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2022-02-14)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DR-4843-NM, EM-3628-NM (2 declaration rows; 2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172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278"/>
        <w:gridCol w:w="680"/>
        <w:gridCol w:w="2165"/>
        <w:gridCol w:w="2337"/>
        <w:gridCol w:w="1037"/>
        <w:gridCol w:w="1037"/>
        <w:gridCol w:w="862"/>
        <w:gridCol w:w="2677"/>
        <w:gridCol w:w="2040"/>
      </w:tblGrid>
      <w:tr>
        <w:trPr>
          <w:cantSplit/>
          <w:tblHeader/>
        </w:trPr>
        <w:tc>
          <w:tcPr>
            <w:tcW w:type="dxa" w:w="1278"/>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165"/>
            <w:shd w:val="clear" w:color="auto" w:fill="E8E8E8"/>
          </w:tcPr>
          <w:p>
            <w:pPr>
              <w:spacing w:after="0"/>
              <w:jc w:val="left"/>
            </w:pPr>
            <w:r>
              <w:rPr>
                <w:b/>
                <w:sz w:val="16"/>
              </w:rPr>
              <w:t>Status</w:t>
            </w:r>
          </w:p>
        </w:tc>
        <w:tc>
          <w:tcPr>
            <w:tcW w:type="dxa" w:w="2337"/>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2"/>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677"/>
            <w:shd w:val="clear" w:color="auto" w:fill="E8E8E8"/>
          </w:tcPr>
          <w:p>
            <w:pPr>
              <w:spacing w:after="0"/>
              <w:jc w:val="left"/>
            </w:pPr>
            <w:r>
              <w:rPr>
                <w:b/>
                <w:sz w:val="16"/>
              </w:rPr>
              <w:t>Update underway</w:t>
            </w:r>
          </w:p>
        </w:tc>
        <w:tc>
          <w:tcPr>
            <w:tcW w:type="dxa" w:w="2040"/>
            <w:shd w:val="clear" w:color="auto" w:fill="E8E8E8"/>
          </w:tcPr>
          <w:p>
            <w:pPr>
              <w:spacing w:after="0"/>
              <w:jc w:val="left"/>
            </w:pPr>
            <w:r>
              <w:rPr>
                <w:b/>
                <w:sz w:val="16"/>
              </w:rPr>
              <w:t>Notes</w:t>
            </w:r>
          </w:p>
        </w:tc>
      </w:tr>
      <w:tr>
        <w:trPr>
          <w:cantSplit/>
        </w:trPr>
        <w:tc>
          <w:tcPr>
            <w:tcW w:type="dxa" w:w="1278"/>
          </w:tcPr>
          <w:p>
            <w:pPr>
              <w:spacing w:after="0"/>
              <w:jc w:val="left"/>
            </w:pPr>
            <w:r>
              <w:rPr>
                <w:sz w:val="16"/>
              </w:rPr>
              <w:t>Chaves County</w:t>
            </w:r>
          </w:p>
        </w:tc>
        <w:tc>
          <w:tcPr>
            <w:tcW w:type="dxa" w:w="680"/>
          </w:tcPr>
          <w:p>
            <w:pPr>
              <w:spacing w:after="0"/>
              <w:jc w:val="left"/>
            </w:pPr>
            <w:r>
              <w:rPr>
                <w:sz w:val="16"/>
              </w:rPr>
              <w:t>County</w:t>
            </w:r>
          </w:p>
        </w:tc>
        <w:tc>
          <w:tcPr>
            <w:tcW w:type="dxa" w:w="2165"/>
          </w:tcPr>
          <w:p>
            <w:pPr>
              <w:spacing w:after="0"/>
              <w:jc w:val="left"/>
            </w:pPr>
            <w:r>
              <w:rPr>
                <w:sz w:val="16"/>
              </w:rPr>
              <w:t>Approved, expires 2027-02-13</w:t>
            </w:r>
          </w:p>
        </w:tc>
        <w:tc>
          <w:tcPr>
            <w:tcW w:type="dxa" w:w="2337"/>
          </w:tcPr>
          <w:p>
            <w:pPr>
              <w:spacing w:after="0"/>
              <w:jc w:val="left"/>
            </w:pPr>
            <w:r>
              <w:rPr>
                <w:sz w:val="16"/>
              </w:rPr>
              <w:t>Chaves County (FEMA plan 105393)</w:t>
            </w:r>
          </w:p>
        </w:tc>
        <w:tc>
          <w:tcPr>
            <w:tcW w:type="dxa" w:w="1037"/>
          </w:tcPr>
          <w:p>
            <w:pPr>
              <w:spacing w:after="0"/>
              <w:jc w:val="left"/>
            </w:pPr>
            <w:r>
              <w:rPr>
                <w:sz w:val="16"/>
              </w:rPr>
              <w:t>2022-02-14</w:t>
            </w:r>
          </w:p>
        </w:tc>
        <w:tc>
          <w:tcPr>
            <w:tcW w:type="dxa" w:w="1037"/>
          </w:tcPr>
          <w:p>
            <w:pPr>
              <w:spacing w:after="0"/>
              <w:jc w:val="left"/>
            </w:pPr>
            <w:r>
              <w:rPr>
                <w:sz w:val="16"/>
              </w:rPr>
              <w:t>2027-02-13</w:t>
            </w:r>
          </w:p>
        </w:tc>
        <w:tc>
          <w:tcPr>
            <w:tcW w:type="dxa" w:w="862"/>
          </w:tcPr>
          <w:p>
            <w:pPr>
              <w:spacing w:after="0"/>
              <w:jc w:val="right"/>
            </w:pPr>
            <w:r>
              <w:rPr>
                <w:sz w:val="16"/>
              </w:rPr>
              <w:t>138</w:t>
            </w:r>
          </w:p>
        </w:tc>
        <w:tc>
          <w:tcPr>
            <w:tcW w:type="dxa" w:w="2677"/>
          </w:tcPr>
          <w:p>
            <w:pPr>
              <w:spacing w:after="0"/>
              <w:jc w:val="left"/>
            </w:pPr>
            <w:r>
              <w:rPr>
                <w:sz w:val="16"/>
              </w:rPr>
              <w:t>FEMA tracker shows a plan in progress</w:t>
            </w:r>
          </w:p>
        </w:tc>
        <w:tc>
          <w:tcPr>
            <w:tcW w:type="dxa" w:w="2040"/>
          </w:tcPr>
          <w:p>
            <w:pPr>
              <w:spacing w:after="0"/>
              <w:jc w:val="left"/>
            </w:pPr>
            <w:r>
              <w:rPr>
                <w:sz w:val="16"/>
              </w:rPr>
              <w:t>member approved 2022-01-13</w:t>
            </w:r>
          </w:p>
        </w:tc>
      </w:tr>
      <w:tr>
        <w:trPr>
          <w:cantSplit/>
        </w:trPr>
        <w:tc>
          <w:tcPr>
            <w:tcW w:type="dxa" w:w="1278"/>
          </w:tcPr>
          <w:p>
            <w:pPr>
              <w:spacing w:after="0"/>
              <w:jc w:val="left"/>
            </w:pPr>
            <w:r>
              <w:rPr>
                <w:sz w:val="16"/>
              </w:rPr>
              <w:t>Dexter town</w:t>
            </w:r>
          </w:p>
        </w:tc>
        <w:tc>
          <w:tcPr>
            <w:tcW w:type="dxa" w:w="680"/>
          </w:tcPr>
          <w:p>
            <w:pPr>
              <w:spacing w:after="0"/>
              <w:jc w:val="left"/>
            </w:pPr>
            <w:r>
              <w:rPr>
                <w:sz w:val="16"/>
              </w:rPr>
              <w:t>Town</w:t>
            </w:r>
          </w:p>
        </w:tc>
        <w:tc>
          <w:tcPr>
            <w:tcW w:type="dxa" w:w="2165"/>
          </w:tcPr>
          <w:p>
            <w:pPr>
              <w:spacing w:after="0"/>
              <w:jc w:val="left"/>
            </w:pPr>
            <w:r>
              <w:rPr>
                <w:sz w:val="16"/>
              </w:rPr>
              <w:t>Approved, expires 2027-02-13</w:t>
            </w:r>
          </w:p>
        </w:tc>
        <w:tc>
          <w:tcPr>
            <w:tcW w:type="dxa" w:w="2337"/>
          </w:tcPr>
          <w:p>
            <w:pPr>
              <w:spacing w:after="0"/>
              <w:jc w:val="left"/>
            </w:pPr>
            <w:r>
              <w:rPr>
                <w:sz w:val="16"/>
              </w:rPr>
              <w:t>Chaves County (FEMA plan 105393)</w:t>
            </w:r>
          </w:p>
        </w:tc>
        <w:tc>
          <w:tcPr>
            <w:tcW w:type="dxa" w:w="1037"/>
          </w:tcPr>
          <w:p>
            <w:pPr>
              <w:spacing w:after="0"/>
              <w:jc w:val="left"/>
            </w:pPr>
            <w:r>
              <w:rPr>
                <w:sz w:val="16"/>
              </w:rPr>
              <w:t>2022-02-14</w:t>
            </w:r>
          </w:p>
        </w:tc>
        <w:tc>
          <w:tcPr>
            <w:tcW w:type="dxa" w:w="1037"/>
          </w:tcPr>
          <w:p>
            <w:pPr>
              <w:spacing w:after="0"/>
              <w:jc w:val="left"/>
            </w:pPr>
            <w:r>
              <w:rPr>
                <w:sz w:val="16"/>
              </w:rPr>
              <w:t>2027-02-13</w:t>
            </w:r>
          </w:p>
        </w:tc>
        <w:tc>
          <w:tcPr>
            <w:tcW w:type="dxa" w:w="862"/>
          </w:tcPr>
          <w:p>
            <w:pPr>
              <w:spacing w:after="0"/>
              <w:jc w:val="right"/>
            </w:pPr>
            <w:r>
              <w:rPr>
                <w:sz w:val="16"/>
              </w:rPr>
              <w:t>138</w:t>
            </w:r>
          </w:p>
        </w:tc>
        <w:tc>
          <w:tcPr>
            <w:tcW w:type="dxa" w:w="2677"/>
          </w:tcPr>
          <w:p>
            <w:pPr>
              <w:spacing w:after="0"/>
              <w:jc w:val="left"/>
            </w:pPr>
            <w:r>
              <w:rPr>
                <w:sz w:val="16"/>
              </w:rPr>
              <w:t>FEMA tracker shows a plan in progress</w:t>
            </w:r>
          </w:p>
        </w:tc>
        <w:tc>
          <w:tcPr>
            <w:tcW w:type="dxa" w:w="2040"/>
          </w:tcPr>
          <w:p>
            <w:pPr>
              <w:spacing w:after="0"/>
              <w:jc w:val="left"/>
            </w:pPr>
            <w:r>
              <w:rPr>
                <w:sz w:val="16"/>
              </w:rPr>
              <w:t>member approved 2022-01-11</w:t>
            </w:r>
          </w:p>
        </w:tc>
      </w:tr>
      <w:tr>
        <w:trPr>
          <w:cantSplit/>
        </w:trPr>
        <w:tc>
          <w:tcPr>
            <w:tcW w:type="dxa" w:w="1278"/>
          </w:tcPr>
          <w:p>
            <w:pPr>
              <w:spacing w:after="0"/>
              <w:jc w:val="left"/>
            </w:pPr>
            <w:r>
              <w:rPr>
                <w:sz w:val="16"/>
              </w:rPr>
              <w:t>Hagerman town</w:t>
            </w:r>
          </w:p>
        </w:tc>
        <w:tc>
          <w:tcPr>
            <w:tcW w:type="dxa" w:w="680"/>
          </w:tcPr>
          <w:p>
            <w:pPr>
              <w:spacing w:after="0"/>
              <w:jc w:val="left"/>
            </w:pPr>
            <w:r>
              <w:rPr>
                <w:sz w:val="16"/>
              </w:rPr>
              <w:t>Town</w:t>
            </w:r>
          </w:p>
        </w:tc>
        <w:tc>
          <w:tcPr>
            <w:tcW w:type="dxa" w:w="2165"/>
          </w:tcPr>
          <w:p>
            <w:pPr>
              <w:spacing w:after="0"/>
              <w:jc w:val="left"/>
            </w:pPr>
            <w:r>
              <w:rPr>
                <w:sz w:val="16"/>
              </w:rPr>
              <w:t>Approved, expires 2027-02-13</w:t>
            </w:r>
          </w:p>
        </w:tc>
        <w:tc>
          <w:tcPr>
            <w:tcW w:type="dxa" w:w="2337"/>
          </w:tcPr>
          <w:p>
            <w:pPr>
              <w:spacing w:after="0"/>
              <w:jc w:val="left"/>
            </w:pPr>
            <w:r>
              <w:rPr>
                <w:sz w:val="16"/>
              </w:rPr>
              <w:t>Chaves County (FEMA plan 105393)</w:t>
            </w:r>
          </w:p>
        </w:tc>
        <w:tc>
          <w:tcPr>
            <w:tcW w:type="dxa" w:w="1037"/>
          </w:tcPr>
          <w:p>
            <w:pPr>
              <w:spacing w:after="0"/>
              <w:jc w:val="left"/>
            </w:pPr>
            <w:r>
              <w:rPr>
                <w:sz w:val="16"/>
              </w:rPr>
              <w:t>2022-02-14</w:t>
            </w:r>
          </w:p>
        </w:tc>
        <w:tc>
          <w:tcPr>
            <w:tcW w:type="dxa" w:w="1037"/>
          </w:tcPr>
          <w:p>
            <w:pPr>
              <w:spacing w:after="0"/>
              <w:jc w:val="left"/>
            </w:pPr>
            <w:r>
              <w:rPr>
                <w:sz w:val="16"/>
              </w:rPr>
              <w:t>2027-02-13</w:t>
            </w:r>
          </w:p>
        </w:tc>
        <w:tc>
          <w:tcPr>
            <w:tcW w:type="dxa" w:w="862"/>
          </w:tcPr>
          <w:p>
            <w:pPr>
              <w:spacing w:after="0"/>
              <w:jc w:val="right"/>
            </w:pPr>
            <w:r>
              <w:rPr>
                <w:sz w:val="16"/>
              </w:rPr>
              <w:t>138</w:t>
            </w:r>
          </w:p>
        </w:tc>
        <w:tc>
          <w:tcPr>
            <w:tcW w:type="dxa" w:w="2677"/>
          </w:tcPr>
          <w:p>
            <w:pPr>
              <w:spacing w:after="0"/>
              <w:jc w:val="left"/>
            </w:pPr>
            <w:r>
              <w:rPr>
                <w:sz w:val="16"/>
              </w:rPr>
              <w:t>FEMA tracker shows a plan in progress</w:t>
            </w:r>
          </w:p>
        </w:tc>
        <w:tc>
          <w:tcPr>
            <w:tcW w:type="dxa" w:w="2040"/>
          </w:tcPr>
          <w:p>
            <w:pPr>
              <w:spacing w:after="0"/>
              <w:jc w:val="left"/>
            </w:pPr>
            <w:r>
              <w:rPr>
                <w:sz w:val="16"/>
              </w:rPr>
              <w:t>member approved 2022-01-11</w:t>
            </w:r>
          </w:p>
        </w:tc>
      </w:tr>
      <w:tr>
        <w:trPr>
          <w:cantSplit/>
        </w:trPr>
        <w:tc>
          <w:tcPr>
            <w:tcW w:type="dxa" w:w="1278"/>
          </w:tcPr>
          <w:p>
            <w:pPr>
              <w:spacing w:after="0"/>
              <w:jc w:val="left"/>
            </w:pPr>
            <w:r>
              <w:rPr>
                <w:sz w:val="16"/>
              </w:rPr>
              <w:t>Lake Arthur town</w:t>
            </w:r>
          </w:p>
        </w:tc>
        <w:tc>
          <w:tcPr>
            <w:tcW w:type="dxa" w:w="680"/>
          </w:tcPr>
          <w:p>
            <w:pPr>
              <w:spacing w:after="0"/>
              <w:jc w:val="left"/>
            </w:pPr>
            <w:r>
              <w:rPr>
                <w:sz w:val="16"/>
              </w:rPr>
              <w:t>Town</w:t>
            </w:r>
          </w:p>
        </w:tc>
        <w:tc>
          <w:tcPr>
            <w:tcW w:type="dxa" w:w="2165"/>
          </w:tcPr>
          <w:p>
            <w:pPr>
              <w:spacing w:after="0"/>
              <w:jc w:val="left"/>
            </w:pPr>
            <w:r>
              <w:rPr>
                <w:sz w:val="16"/>
              </w:rPr>
              <w:t>Approved, expires 2027-02-13</w:t>
            </w:r>
          </w:p>
        </w:tc>
        <w:tc>
          <w:tcPr>
            <w:tcW w:type="dxa" w:w="2337"/>
          </w:tcPr>
          <w:p>
            <w:pPr>
              <w:spacing w:after="0"/>
              <w:jc w:val="left"/>
            </w:pPr>
            <w:r>
              <w:rPr>
                <w:sz w:val="16"/>
              </w:rPr>
              <w:t>Chaves County (FEMA plan 105393)</w:t>
            </w:r>
          </w:p>
        </w:tc>
        <w:tc>
          <w:tcPr>
            <w:tcW w:type="dxa" w:w="1037"/>
          </w:tcPr>
          <w:p>
            <w:pPr>
              <w:spacing w:after="0"/>
              <w:jc w:val="left"/>
            </w:pPr>
            <w:r>
              <w:rPr>
                <w:sz w:val="16"/>
              </w:rPr>
              <w:t>2022-02-14</w:t>
            </w:r>
          </w:p>
        </w:tc>
        <w:tc>
          <w:tcPr>
            <w:tcW w:type="dxa" w:w="1037"/>
          </w:tcPr>
          <w:p>
            <w:pPr>
              <w:spacing w:after="0"/>
              <w:jc w:val="left"/>
            </w:pPr>
            <w:r>
              <w:rPr>
                <w:sz w:val="16"/>
              </w:rPr>
              <w:t>2027-02-13</w:t>
            </w:r>
          </w:p>
        </w:tc>
        <w:tc>
          <w:tcPr>
            <w:tcW w:type="dxa" w:w="862"/>
          </w:tcPr>
          <w:p>
            <w:pPr>
              <w:spacing w:after="0"/>
              <w:jc w:val="right"/>
            </w:pPr>
            <w:r>
              <w:rPr>
                <w:sz w:val="16"/>
              </w:rPr>
              <w:t>138</w:t>
            </w:r>
          </w:p>
        </w:tc>
        <w:tc>
          <w:tcPr>
            <w:tcW w:type="dxa" w:w="2677"/>
          </w:tcPr>
          <w:p>
            <w:pPr>
              <w:spacing w:after="0"/>
              <w:jc w:val="left"/>
            </w:pPr>
            <w:r>
              <w:rPr>
                <w:sz w:val="16"/>
              </w:rPr>
              <w:t>FEMA tracker shows a plan in progress</w:t>
            </w:r>
          </w:p>
        </w:tc>
        <w:tc>
          <w:tcPr>
            <w:tcW w:type="dxa" w:w="2040"/>
          </w:tcPr>
          <w:p>
            <w:pPr>
              <w:spacing w:after="0"/>
              <w:jc w:val="left"/>
            </w:pPr>
            <w:r>
              <w:rPr>
                <w:sz w:val="16"/>
              </w:rPr>
              <w:t>member approved 2022-01-10</w:t>
            </w:r>
          </w:p>
        </w:tc>
      </w:tr>
      <w:tr>
        <w:trPr>
          <w:cantSplit/>
        </w:trPr>
        <w:tc>
          <w:tcPr>
            <w:tcW w:type="dxa" w:w="1278"/>
          </w:tcPr>
          <w:p>
            <w:pPr>
              <w:spacing w:after="0"/>
              <w:jc w:val="left"/>
            </w:pPr>
            <w:r>
              <w:rPr>
                <w:sz w:val="16"/>
              </w:rPr>
              <w:t>Roswell city</w:t>
            </w:r>
          </w:p>
        </w:tc>
        <w:tc>
          <w:tcPr>
            <w:tcW w:type="dxa" w:w="680"/>
          </w:tcPr>
          <w:p>
            <w:pPr>
              <w:spacing w:after="0"/>
              <w:jc w:val="left"/>
            </w:pPr>
            <w:r>
              <w:rPr>
                <w:sz w:val="16"/>
              </w:rPr>
              <w:t>City</w:t>
            </w:r>
          </w:p>
        </w:tc>
        <w:tc>
          <w:tcPr>
            <w:tcW w:type="dxa" w:w="2165"/>
          </w:tcPr>
          <w:p>
            <w:pPr>
              <w:spacing w:after="0"/>
              <w:jc w:val="left"/>
            </w:pPr>
            <w:r>
              <w:rPr>
                <w:sz w:val="16"/>
              </w:rPr>
              <w:t>Approved, expires 2027-02-13</w:t>
            </w:r>
          </w:p>
        </w:tc>
        <w:tc>
          <w:tcPr>
            <w:tcW w:type="dxa" w:w="2337"/>
          </w:tcPr>
          <w:p>
            <w:pPr>
              <w:spacing w:after="0"/>
              <w:jc w:val="left"/>
            </w:pPr>
            <w:r>
              <w:rPr>
                <w:sz w:val="16"/>
              </w:rPr>
              <w:t>Chaves County (FEMA plan 105393)</w:t>
            </w:r>
          </w:p>
        </w:tc>
        <w:tc>
          <w:tcPr>
            <w:tcW w:type="dxa" w:w="1037"/>
          </w:tcPr>
          <w:p>
            <w:pPr>
              <w:spacing w:after="0"/>
              <w:jc w:val="left"/>
            </w:pPr>
            <w:r>
              <w:rPr>
                <w:sz w:val="16"/>
              </w:rPr>
              <w:t>2022-02-14</w:t>
            </w:r>
          </w:p>
        </w:tc>
        <w:tc>
          <w:tcPr>
            <w:tcW w:type="dxa" w:w="1037"/>
          </w:tcPr>
          <w:p>
            <w:pPr>
              <w:spacing w:after="0"/>
              <w:jc w:val="left"/>
            </w:pPr>
            <w:r>
              <w:rPr>
                <w:sz w:val="16"/>
              </w:rPr>
              <w:t>2027-02-13</w:t>
            </w:r>
          </w:p>
        </w:tc>
        <w:tc>
          <w:tcPr>
            <w:tcW w:type="dxa" w:w="862"/>
          </w:tcPr>
          <w:p>
            <w:pPr>
              <w:spacing w:after="0"/>
              <w:jc w:val="right"/>
            </w:pPr>
            <w:r>
              <w:rPr>
                <w:sz w:val="16"/>
              </w:rPr>
              <w:t>138</w:t>
            </w:r>
          </w:p>
        </w:tc>
        <w:tc>
          <w:tcPr>
            <w:tcW w:type="dxa" w:w="2677"/>
          </w:tcPr>
          <w:p>
            <w:pPr>
              <w:spacing w:after="0"/>
              <w:jc w:val="left"/>
            </w:pPr>
            <w:r>
              <w:rPr>
                <w:sz w:val="16"/>
              </w:rPr>
              <w:t>FEMA tracker shows a plan in progress</w:t>
            </w:r>
          </w:p>
        </w:tc>
        <w:tc>
          <w:tcPr>
            <w:tcW w:type="dxa" w:w="2040"/>
          </w:tcPr>
          <w:p>
            <w:pPr>
              <w:spacing w:after="0"/>
              <w:jc w:val="left"/>
            </w:pPr>
            <w:r>
              <w:rPr>
                <w:sz w:val="16"/>
              </w:rPr>
              <w:t>member approved 2022-01-13</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6"/>
        <w:gridCol w:w="1037"/>
        <w:gridCol w:w="1238"/>
        <w:gridCol w:w="1238"/>
        <w:gridCol w:w="1126"/>
        <w:gridCol w:w="1126"/>
        <w:gridCol w:w="1311"/>
        <w:gridCol w:w="1166"/>
        <w:gridCol w:w="1236"/>
        <w:gridCol w:w="2248"/>
        <w:gridCol w:w="1699"/>
      </w:tblGrid>
      <w:tr>
        <w:trPr>
          <w:cantSplit/>
          <w:tblHeader/>
        </w:trPr>
        <w:tc>
          <w:tcPr>
            <w:tcW w:type="dxa" w:w="686"/>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38"/>
            <w:shd w:val="clear" w:color="auto" w:fill="E8E8E8"/>
          </w:tcPr>
          <w:p>
            <w:pPr>
              <w:spacing w:after="0"/>
              <w:jc w:val="left"/>
            </w:pPr>
            <w:r>
              <w:rPr>
                <w:b/>
                <w:sz w:val="16"/>
              </w:rPr>
              <w:t>NRI risk rating</w:t>
            </w:r>
          </w:p>
        </w:tc>
        <w:tc>
          <w:tcPr>
            <w:tcW w:type="dxa" w:w="1238"/>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11"/>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36"/>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248"/>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699"/>
            <w:shd w:val="clear" w:color="auto" w:fill="E8E8E8"/>
          </w:tcPr>
          <w:p>
            <w:pPr>
              <w:spacing w:after="0"/>
              <w:jc w:val="left"/>
            </w:pPr>
            <w:r>
              <w:rPr>
                <w:b/>
                <w:sz w:val="16"/>
              </w:rPr>
              <w:t>Storm Events coverage note</w:t>
            </w:r>
          </w:p>
        </w:tc>
      </w:tr>
      <w:tr>
        <w:trPr>
          <w:cantSplit/>
        </w:trPr>
        <w:tc>
          <w:tcPr>
            <w:tcW w:type="dxa" w:w="686"/>
          </w:tcPr>
          <w:p>
            <w:pPr>
              <w:spacing w:after="0"/>
              <w:jc w:val="right"/>
            </w:pPr>
            <w:r>
              <w:rPr>
                <w:sz w:val="16"/>
              </w:rPr>
              <w:t>1</w:t>
            </w:r>
          </w:p>
        </w:tc>
        <w:tc>
          <w:tcPr>
            <w:tcW w:type="dxa" w:w="1037"/>
          </w:tcPr>
          <w:p>
            <w:pPr>
              <w:spacing w:after="0"/>
              <w:jc w:val="left"/>
            </w:pPr>
            <w:r>
              <w:rPr>
                <w:sz w:val="16"/>
              </w:rPr>
              <w:t>Inland Flooding</w:t>
            </w:r>
          </w:p>
        </w:tc>
        <w:tc>
          <w:tcPr>
            <w:tcW w:type="dxa" w:w="1238"/>
          </w:tcPr>
          <w:p>
            <w:pPr>
              <w:spacing w:after="0"/>
              <w:jc w:val="left"/>
            </w:pPr>
            <w:r>
              <w:rPr>
                <w:sz w:val="16"/>
              </w:rPr>
              <w:t>Relatively Moderate</w:t>
            </w:r>
          </w:p>
        </w:tc>
        <w:tc>
          <w:tcPr>
            <w:tcW w:type="dxa" w:w="1238"/>
          </w:tcPr>
          <w:p>
            <w:pPr>
              <w:spacing w:after="0"/>
              <w:jc w:val="left"/>
            </w:pPr>
            <w:r>
              <w:rPr>
                <w:sz w:val="16"/>
              </w:rPr>
              <w:t>Relatively Moderate</w:t>
            </w:r>
          </w:p>
        </w:tc>
        <w:tc>
          <w:tcPr>
            <w:tcW w:type="dxa" w:w="1126"/>
          </w:tcPr>
          <w:p>
            <w:pPr>
              <w:spacing w:after="0"/>
              <w:jc w:val="right"/>
            </w:pPr>
            <w:r>
              <w:rPr>
                <w:sz w:val="16"/>
              </w:rPr>
              <w:t>$35,441,971</w:t>
            </w:r>
          </w:p>
        </w:tc>
        <w:tc>
          <w:tcPr>
            <w:tcW w:type="dxa" w:w="1126"/>
          </w:tcPr>
          <w:p>
            <w:pPr>
              <w:spacing w:after="0"/>
              <w:jc w:val="right"/>
            </w:pPr>
            <w:r>
              <w:rPr>
                <w:sz w:val="16"/>
              </w:rPr>
              <w:t>$408</w:t>
            </w:r>
          </w:p>
        </w:tc>
        <w:tc>
          <w:tcPr>
            <w:tcW w:type="dxa" w:w="1311"/>
          </w:tcPr>
          <w:p>
            <w:pPr>
              <w:spacing w:after="0"/>
              <w:jc w:val="right"/>
            </w:pPr>
            <w:r>
              <w:rPr>
                <w:sz w:val="16"/>
              </w:rPr>
              <w:t>$1,184,279</w:t>
            </w:r>
          </w:p>
        </w:tc>
        <w:tc>
          <w:tcPr>
            <w:tcW w:type="dxa" w:w="1166"/>
          </w:tcPr>
          <w:p>
            <w:pPr>
              <w:spacing w:after="0"/>
              <w:jc w:val="right"/>
            </w:pPr>
            <w:r>
              <w:rPr>
                <w:sz w:val="16"/>
              </w:rPr>
              <w:t>$36,626,658</w:t>
            </w:r>
          </w:p>
        </w:tc>
        <w:tc>
          <w:tcPr>
            <w:tcW w:type="dxa" w:w="1236"/>
          </w:tcPr>
          <w:p>
            <w:pPr>
              <w:spacing w:after="0"/>
              <w:jc w:val="right"/>
            </w:pPr>
            <w:r>
              <w:rPr>
                <w:sz w:val="16"/>
              </w:rPr>
              <w:t>78</w:t>
            </w:r>
          </w:p>
        </w:tc>
        <w:tc>
          <w:tcPr>
            <w:tcW w:type="dxa" w:w="2248"/>
          </w:tcPr>
          <w:p>
            <w:pPr>
              <w:spacing w:after="0"/>
              <w:jc w:val="left"/>
            </w:pPr>
          </w:p>
        </w:tc>
        <w:tc>
          <w:tcPr>
            <w:tcW w:type="dxa" w:w="1699"/>
          </w:tcPr>
          <w:p>
            <w:pPr>
              <w:spacing w:after="0"/>
              <w:jc w:val="left"/>
            </w:pPr>
          </w:p>
        </w:tc>
      </w:tr>
      <w:tr>
        <w:trPr>
          <w:cantSplit/>
        </w:trPr>
        <w:tc>
          <w:tcPr>
            <w:tcW w:type="dxa" w:w="686"/>
          </w:tcPr>
          <w:p>
            <w:pPr>
              <w:spacing w:after="0"/>
              <w:jc w:val="right"/>
            </w:pPr>
            <w:r>
              <w:rPr>
                <w:sz w:val="16"/>
              </w:rPr>
              <w:t>2</w:t>
            </w:r>
          </w:p>
        </w:tc>
        <w:tc>
          <w:tcPr>
            <w:tcW w:type="dxa" w:w="1037"/>
          </w:tcPr>
          <w:p>
            <w:pPr>
              <w:spacing w:after="0"/>
              <w:jc w:val="left"/>
            </w:pPr>
            <w:r>
              <w:rPr>
                <w:sz w:val="16"/>
              </w:rPr>
              <w:t>Drought</w:t>
            </w:r>
          </w:p>
        </w:tc>
        <w:tc>
          <w:tcPr>
            <w:tcW w:type="dxa" w:w="1238"/>
          </w:tcPr>
          <w:p>
            <w:pPr>
              <w:spacing w:after="0"/>
              <w:jc w:val="left"/>
            </w:pPr>
            <w:r>
              <w:rPr>
                <w:sz w:val="16"/>
              </w:rPr>
              <w:t>Relatively High</w:t>
            </w:r>
          </w:p>
        </w:tc>
        <w:tc>
          <w:tcPr>
            <w:tcW w:type="dxa" w:w="1238"/>
          </w:tcPr>
          <w:p>
            <w:pPr>
              <w:spacing w:after="0"/>
              <w:jc w:val="left"/>
            </w:pPr>
            <w:r>
              <w:rPr>
                <w:sz w:val="16"/>
              </w:rPr>
              <w:t>Relatively High</w:t>
            </w:r>
          </w:p>
        </w:tc>
        <w:tc>
          <w:tcPr>
            <w:tcW w:type="dxa" w:w="1126"/>
          </w:tcPr>
          <w:p>
            <w:pPr>
              <w:spacing w:after="0"/>
              <w:jc w:val="right"/>
            </w:pPr>
          </w:p>
        </w:tc>
        <w:tc>
          <w:tcPr>
            <w:tcW w:type="dxa" w:w="1126"/>
          </w:tcPr>
          <w:p>
            <w:pPr>
              <w:spacing w:after="0"/>
              <w:jc w:val="right"/>
            </w:pPr>
            <w:r>
              <w:rPr>
                <w:sz w:val="16"/>
              </w:rPr>
              <w:t>$5,333,036</w:t>
            </w:r>
          </w:p>
        </w:tc>
        <w:tc>
          <w:tcPr>
            <w:tcW w:type="dxa" w:w="1311"/>
          </w:tcPr>
          <w:p>
            <w:pPr>
              <w:spacing w:after="0"/>
              <w:jc w:val="right"/>
            </w:pPr>
          </w:p>
        </w:tc>
        <w:tc>
          <w:tcPr>
            <w:tcW w:type="dxa" w:w="1166"/>
          </w:tcPr>
          <w:p>
            <w:pPr>
              <w:spacing w:after="0"/>
              <w:jc w:val="right"/>
            </w:pPr>
            <w:r>
              <w:rPr>
                <w:sz w:val="16"/>
              </w:rPr>
              <w:t>$5,333,036</w:t>
            </w:r>
          </w:p>
        </w:tc>
        <w:tc>
          <w:tcPr>
            <w:tcW w:type="dxa" w:w="1236"/>
          </w:tcPr>
          <w:p>
            <w:pPr>
              <w:spacing w:after="0"/>
              <w:jc w:val="right"/>
            </w:pPr>
            <w:r>
              <w:rPr>
                <w:sz w:val="16"/>
              </w:rPr>
              <w:t>136</w:t>
            </w:r>
          </w:p>
        </w:tc>
        <w:tc>
          <w:tcPr>
            <w:tcW w:type="dxa" w:w="2248"/>
          </w:tcPr>
          <w:p>
            <w:pPr>
              <w:spacing w:after="0"/>
              <w:jc w:val="left"/>
            </w:pPr>
          </w:p>
        </w:tc>
        <w:tc>
          <w:tcPr>
            <w:tcW w:type="dxa" w:w="1699"/>
          </w:tcPr>
          <w:p>
            <w:pPr>
              <w:spacing w:after="0"/>
              <w:jc w:val="left"/>
            </w:pPr>
          </w:p>
        </w:tc>
      </w:tr>
      <w:tr>
        <w:trPr>
          <w:cantSplit/>
        </w:trPr>
        <w:tc>
          <w:tcPr>
            <w:tcW w:type="dxa" w:w="686"/>
          </w:tcPr>
          <w:p>
            <w:pPr>
              <w:spacing w:after="0"/>
              <w:jc w:val="right"/>
            </w:pPr>
            <w:r>
              <w:rPr>
                <w:sz w:val="16"/>
              </w:rPr>
              <w:t>3</w:t>
            </w:r>
          </w:p>
        </w:tc>
        <w:tc>
          <w:tcPr>
            <w:tcW w:type="dxa" w:w="1037"/>
          </w:tcPr>
          <w:p>
            <w:pPr>
              <w:spacing w:after="0"/>
              <w:jc w:val="left"/>
            </w:pPr>
            <w:r>
              <w:rPr>
                <w:sz w:val="16"/>
              </w:rPr>
              <w:t>Strong Wind</w:t>
            </w:r>
          </w:p>
        </w:tc>
        <w:tc>
          <w:tcPr>
            <w:tcW w:type="dxa" w:w="1238"/>
          </w:tcPr>
          <w:p>
            <w:pPr>
              <w:spacing w:after="0"/>
              <w:jc w:val="left"/>
            </w:pPr>
            <w:r>
              <w:rPr>
                <w:sz w:val="16"/>
              </w:rPr>
              <w:t>Relatively High</w:t>
            </w:r>
          </w:p>
        </w:tc>
        <w:tc>
          <w:tcPr>
            <w:tcW w:type="dxa" w:w="1238"/>
          </w:tcPr>
          <w:p>
            <w:pPr>
              <w:spacing w:after="0"/>
              <w:jc w:val="left"/>
            </w:pPr>
            <w:r>
              <w:rPr>
                <w:sz w:val="16"/>
              </w:rPr>
              <w:t>Relatively High</w:t>
            </w:r>
          </w:p>
        </w:tc>
        <w:tc>
          <w:tcPr>
            <w:tcW w:type="dxa" w:w="1126"/>
          </w:tcPr>
          <w:p>
            <w:pPr>
              <w:spacing w:after="0"/>
              <w:jc w:val="right"/>
            </w:pPr>
            <w:r>
              <w:rPr>
                <w:sz w:val="16"/>
              </w:rPr>
              <w:t>$188,570</w:t>
            </w:r>
          </w:p>
        </w:tc>
        <w:tc>
          <w:tcPr>
            <w:tcW w:type="dxa" w:w="1126"/>
          </w:tcPr>
          <w:p>
            <w:pPr>
              <w:spacing w:after="0"/>
              <w:jc w:val="right"/>
            </w:pPr>
            <w:r>
              <w:rPr>
                <w:sz w:val="16"/>
              </w:rPr>
              <w:t>$7,176</w:t>
            </w:r>
          </w:p>
        </w:tc>
        <w:tc>
          <w:tcPr>
            <w:tcW w:type="dxa" w:w="1311"/>
          </w:tcPr>
          <w:p>
            <w:pPr>
              <w:spacing w:after="0"/>
              <w:jc w:val="right"/>
            </w:pPr>
            <w:r>
              <w:rPr>
                <w:sz w:val="16"/>
              </w:rPr>
              <w:t>$2,137,940</w:t>
            </w:r>
          </w:p>
        </w:tc>
        <w:tc>
          <w:tcPr>
            <w:tcW w:type="dxa" w:w="1166"/>
          </w:tcPr>
          <w:p>
            <w:pPr>
              <w:spacing w:after="0"/>
              <w:jc w:val="right"/>
            </w:pPr>
            <w:r>
              <w:rPr>
                <w:sz w:val="16"/>
              </w:rPr>
              <w:t>$2,333,686</w:t>
            </w:r>
          </w:p>
        </w:tc>
        <w:tc>
          <w:tcPr>
            <w:tcW w:type="dxa" w:w="1236"/>
          </w:tcPr>
          <w:p>
            <w:pPr>
              <w:spacing w:after="0"/>
              <w:jc w:val="right"/>
            </w:pPr>
            <w:r>
              <w:rPr>
                <w:sz w:val="16"/>
              </w:rPr>
              <w:t>218</w:t>
            </w:r>
          </w:p>
        </w:tc>
        <w:tc>
          <w:tcPr>
            <w:tcW w:type="dxa" w:w="2248"/>
          </w:tcPr>
          <w:p>
            <w:pPr>
              <w:spacing w:after="0"/>
              <w:jc w:val="left"/>
            </w:pPr>
          </w:p>
        </w:tc>
        <w:tc>
          <w:tcPr>
            <w:tcW w:type="dxa" w:w="1699"/>
          </w:tcPr>
          <w:p>
            <w:pPr>
              <w:spacing w:after="0"/>
              <w:jc w:val="left"/>
            </w:pPr>
            <w:r>
              <w:rPr>
                <w:sz w:val="16"/>
              </w:rPr>
              <w:t>Includes 110 High Wind records and 2 Strong Wind records, event types the NRI definition of this hazard leaves out.</w:t>
            </w:r>
          </w:p>
        </w:tc>
      </w:tr>
      <w:tr>
        <w:trPr>
          <w:cantSplit/>
        </w:trPr>
        <w:tc>
          <w:tcPr>
            <w:tcW w:type="dxa" w:w="686"/>
          </w:tcPr>
          <w:p>
            <w:pPr>
              <w:spacing w:after="0"/>
              <w:jc w:val="right"/>
            </w:pPr>
            <w:r>
              <w:rPr>
                <w:sz w:val="16"/>
              </w:rPr>
              <w:t>4</w:t>
            </w:r>
          </w:p>
        </w:tc>
        <w:tc>
          <w:tcPr>
            <w:tcW w:type="dxa" w:w="1037"/>
          </w:tcPr>
          <w:p>
            <w:pPr>
              <w:spacing w:after="0"/>
              <w:jc w:val="left"/>
            </w:pPr>
            <w:r>
              <w:rPr>
                <w:sz w:val="16"/>
              </w:rPr>
              <w:t>Heat Wave</w:t>
            </w:r>
          </w:p>
        </w:tc>
        <w:tc>
          <w:tcPr>
            <w:tcW w:type="dxa" w:w="1238"/>
          </w:tcPr>
          <w:p>
            <w:pPr>
              <w:spacing w:after="0"/>
              <w:jc w:val="left"/>
            </w:pPr>
            <w:r>
              <w:rPr>
                <w:sz w:val="16"/>
              </w:rPr>
              <w:t>Relatively Moderate</w:t>
            </w:r>
          </w:p>
        </w:tc>
        <w:tc>
          <w:tcPr>
            <w:tcW w:type="dxa" w:w="1238"/>
          </w:tcPr>
          <w:p>
            <w:pPr>
              <w:spacing w:after="0"/>
              <w:jc w:val="left"/>
            </w:pPr>
            <w:r>
              <w:rPr>
                <w:sz w:val="16"/>
              </w:rPr>
              <w:t>Relatively Moderate</w:t>
            </w:r>
          </w:p>
        </w:tc>
        <w:tc>
          <w:tcPr>
            <w:tcW w:type="dxa" w:w="1126"/>
          </w:tcPr>
          <w:p>
            <w:pPr>
              <w:spacing w:after="0"/>
              <w:jc w:val="right"/>
            </w:pPr>
            <w:r>
              <w:rPr>
                <w:sz w:val="16"/>
              </w:rPr>
              <w:t>$287</w:t>
            </w:r>
          </w:p>
        </w:tc>
        <w:tc>
          <w:tcPr>
            <w:tcW w:type="dxa" w:w="1126"/>
          </w:tcPr>
          <w:p>
            <w:pPr>
              <w:spacing w:after="0"/>
              <w:jc w:val="right"/>
            </w:pPr>
            <w:r>
              <w:rPr>
                <w:sz w:val="16"/>
              </w:rPr>
              <w:t>$30,480</w:t>
            </w:r>
          </w:p>
        </w:tc>
        <w:tc>
          <w:tcPr>
            <w:tcW w:type="dxa" w:w="1311"/>
          </w:tcPr>
          <w:p>
            <w:pPr>
              <w:spacing w:after="0"/>
              <w:jc w:val="right"/>
            </w:pPr>
            <w:r>
              <w:rPr>
                <w:sz w:val="16"/>
              </w:rPr>
              <w:t>$2,181,530</w:t>
            </w:r>
          </w:p>
        </w:tc>
        <w:tc>
          <w:tcPr>
            <w:tcW w:type="dxa" w:w="1166"/>
          </w:tcPr>
          <w:p>
            <w:pPr>
              <w:spacing w:after="0"/>
              <w:jc w:val="right"/>
            </w:pPr>
            <w:r>
              <w:rPr>
                <w:sz w:val="16"/>
              </w:rPr>
              <w:t>$2,212,298</w:t>
            </w:r>
          </w:p>
        </w:tc>
        <w:tc>
          <w:tcPr>
            <w:tcW w:type="dxa" w:w="1236"/>
          </w:tcPr>
          <w:p>
            <w:pPr>
              <w:spacing w:after="0"/>
              <w:jc w:val="right"/>
            </w:pPr>
            <w:r>
              <w:rPr>
                <w:sz w:val="16"/>
              </w:rPr>
              <w:t>2</w:t>
            </w:r>
          </w:p>
        </w:tc>
        <w:tc>
          <w:tcPr>
            <w:tcW w:type="dxa" w:w="2248"/>
          </w:tcPr>
          <w:p>
            <w:pPr>
              <w:spacing w:after="0"/>
              <w:jc w:val="left"/>
            </w:pPr>
          </w:p>
        </w:tc>
        <w:tc>
          <w:tcPr>
            <w:tcW w:type="dxa" w:w="1699"/>
          </w:tcPr>
          <w:p>
            <w:pPr>
              <w:spacing w:after="0"/>
              <w:jc w:val="left"/>
            </w:pPr>
          </w:p>
        </w:tc>
      </w:tr>
      <w:tr>
        <w:trPr>
          <w:cantSplit/>
        </w:trPr>
        <w:tc>
          <w:tcPr>
            <w:tcW w:type="dxa" w:w="686"/>
          </w:tcPr>
          <w:p>
            <w:pPr>
              <w:spacing w:after="0"/>
              <w:jc w:val="right"/>
            </w:pPr>
            <w:r>
              <w:rPr>
                <w:sz w:val="16"/>
              </w:rPr>
              <w:t>5</w:t>
            </w:r>
          </w:p>
        </w:tc>
        <w:tc>
          <w:tcPr>
            <w:tcW w:type="dxa" w:w="1037"/>
          </w:tcPr>
          <w:p>
            <w:pPr>
              <w:spacing w:after="0"/>
              <w:jc w:val="left"/>
            </w:pPr>
            <w:r>
              <w:rPr>
                <w:sz w:val="16"/>
              </w:rPr>
              <w:t>Wildfire</w:t>
            </w:r>
          </w:p>
        </w:tc>
        <w:tc>
          <w:tcPr>
            <w:tcW w:type="dxa" w:w="1238"/>
          </w:tcPr>
          <w:p>
            <w:pPr>
              <w:spacing w:after="0"/>
              <w:jc w:val="left"/>
            </w:pPr>
            <w:r>
              <w:rPr>
                <w:sz w:val="16"/>
              </w:rPr>
              <w:t>Relatively Moderate</w:t>
            </w:r>
          </w:p>
        </w:tc>
        <w:tc>
          <w:tcPr>
            <w:tcW w:type="dxa" w:w="1238"/>
          </w:tcPr>
          <w:p>
            <w:pPr>
              <w:spacing w:after="0"/>
              <w:jc w:val="left"/>
            </w:pPr>
            <w:r>
              <w:rPr>
                <w:sz w:val="16"/>
              </w:rPr>
              <w:t>Relatively Moderate</w:t>
            </w:r>
          </w:p>
        </w:tc>
        <w:tc>
          <w:tcPr>
            <w:tcW w:type="dxa" w:w="1126"/>
          </w:tcPr>
          <w:p>
            <w:pPr>
              <w:spacing w:after="0"/>
              <w:jc w:val="right"/>
            </w:pPr>
            <w:r>
              <w:rPr>
                <w:sz w:val="16"/>
              </w:rPr>
              <w:t>$1,411,844</w:t>
            </w:r>
          </w:p>
        </w:tc>
        <w:tc>
          <w:tcPr>
            <w:tcW w:type="dxa" w:w="1126"/>
          </w:tcPr>
          <w:p>
            <w:pPr>
              <w:spacing w:after="0"/>
              <w:jc w:val="right"/>
            </w:pPr>
            <w:r>
              <w:rPr>
                <w:sz w:val="16"/>
              </w:rPr>
              <w:t>$7,744</w:t>
            </w:r>
          </w:p>
        </w:tc>
        <w:tc>
          <w:tcPr>
            <w:tcW w:type="dxa" w:w="1311"/>
          </w:tcPr>
          <w:p>
            <w:pPr>
              <w:spacing w:after="0"/>
              <w:jc w:val="right"/>
            </w:pPr>
            <w:r>
              <w:rPr>
                <w:sz w:val="16"/>
              </w:rPr>
              <w:t>$82,436</w:t>
            </w:r>
          </w:p>
        </w:tc>
        <w:tc>
          <w:tcPr>
            <w:tcW w:type="dxa" w:w="1166"/>
          </w:tcPr>
          <w:p>
            <w:pPr>
              <w:spacing w:after="0"/>
              <w:jc w:val="right"/>
            </w:pPr>
            <w:r>
              <w:rPr>
                <w:sz w:val="16"/>
              </w:rPr>
              <w:t>$1,502,024</w:t>
            </w:r>
          </w:p>
        </w:tc>
        <w:tc>
          <w:tcPr>
            <w:tcW w:type="dxa" w:w="1236"/>
          </w:tcPr>
          <w:p>
            <w:pPr>
              <w:spacing w:after="0"/>
              <w:jc w:val="right"/>
            </w:pPr>
            <w:r>
              <w:rPr>
                <w:sz w:val="16"/>
              </w:rPr>
              <w:t>1</w:t>
            </w:r>
          </w:p>
        </w:tc>
        <w:tc>
          <w:tcPr>
            <w:tcW w:type="dxa" w:w="2248"/>
          </w:tcPr>
          <w:p>
            <w:pPr>
              <w:spacing w:after="0"/>
              <w:jc w:val="left"/>
            </w:pPr>
          </w:p>
        </w:tc>
        <w:tc>
          <w:tcPr>
            <w:tcW w:type="dxa" w:w="1699"/>
          </w:tcPr>
          <w:p>
            <w:pPr>
              <w:spacing w:after="0"/>
              <w:jc w:val="left"/>
            </w:pPr>
          </w:p>
        </w:tc>
      </w:tr>
      <w:tr>
        <w:trPr>
          <w:cantSplit/>
        </w:trPr>
        <w:tc>
          <w:tcPr>
            <w:tcW w:type="dxa" w:w="686"/>
          </w:tcPr>
          <w:p>
            <w:pPr>
              <w:spacing w:after="0"/>
              <w:jc w:val="right"/>
            </w:pPr>
            <w:r>
              <w:rPr>
                <w:sz w:val="16"/>
              </w:rPr>
              <w:t>6</w:t>
            </w:r>
          </w:p>
        </w:tc>
        <w:tc>
          <w:tcPr>
            <w:tcW w:type="dxa" w:w="1037"/>
          </w:tcPr>
          <w:p>
            <w:pPr>
              <w:spacing w:after="0"/>
              <w:jc w:val="left"/>
            </w:pPr>
            <w:r>
              <w:rPr>
                <w:sz w:val="16"/>
              </w:rPr>
              <w:t>Lightning</w:t>
            </w:r>
          </w:p>
        </w:tc>
        <w:tc>
          <w:tcPr>
            <w:tcW w:type="dxa" w:w="1238"/>
          </w:tcPr>
          <w:p>
            <w:pPr>
              <w:spacing w:after="0"/>
              <w:jc w:val="left"/>
            </w:pPr>
            <w:r>
              <w:rPr>
                <w:sz w:val="16"/>
              </w:rPr>
              <w:t>Relatively High</w:t>
            </w:r>
          </w:p>
        </w:tc>
        <w:tc>
          <w:tcPr>
            <w:tcW w:type="dxa" w:w="1238"/>
          </w:tcPr>
          <w:p>
            <w:pPr>
              <w:spacing w:after="0"/>
              <w:jc w:val="left"/>
            </w:pPr>
            <w:r>
              <w:rPr>
                <w:sz w:val="16"/>
              </w:rPr>
              <w:t>Relatively Moderate</w:t>
            </w:r>
          </w:p>
        </w:tc>
        <w:tc>
          <w:tcPr>
            <w:tcW w:type="dxa" w:w="1126"/>
          </w:tcPr>
          <w:p>
            <w:pPr>
              <w:spacing w:after="0"/>
              <w:jc w:val="right"/>
            </w:pPr>
            <w:r>
              <w:rPr>
                <w:sz w:val="16"/>
              </w:rPr>
              <w:t>$21,146</w:t>
            </w:r>
          </w:p>
        </w:tc>
        <w:tc>
          <w:tcPr>
            <w:tcW w:type="dxa" w:w="1126"/>
          </w:tcPr>
          <w:p>
            <w:pPr>
              <w:spacing w:after="0"/>
              <w:jc w:val="right"/>
            </w:pPr>
          </w:p>
        </w:tc>
        <w:tc>
          <w:tcPr>
            <w:tcW w:type="dxa" w:w="1311"/>
          </w:tcPr>
          <w:p>
            <w:pPr>
              <w:spacing w:after="0"/>
              <w:jc w:val="right"/>
            </w:pPr>
            <w:r>
              <w:rPr>
                <w:sz w:val="16"/>
              </w:rPr>
              <w:t>$731,710</w:t>
            </w:r>
          </w:p>
        </w:tc>
        <w:tc>
          <w:tcPr>
            <w:tcW w:type="dxa" w:w="1166"/>
          </w:tcPr>
          <w:p>
            <w:pPr>
              <w:spacing w:after="0"/>
              <w:jc w:val="right"/>
            </w:pPr>
            <w:r>
              <w:rPr>
                <w:sz w:val="16"/>
              </w:rPr>
              <w:t>$752,856</w:t>
            </w:r>
          </w:p>
        </w:tc>
        <w:tc>
          <w:tcPr>
            <w:tcW w:type="dxa" w:w="1236"/>
          </w:tcPr>
          <w:p>
            <w:pPr>
              <w:spacing w:after="0"/>
              <w:jc w:val="right"/>
            </w:pPr>
            <w:r>
              <w:rPr>
                <w:sz w:val="16"/>
              </w:rPr>
              <w:t>2</w:t>
            </w:r>
          </w:p>
        </w:tc>
        <w:tc>
          <w:tcPr>
            <w:tcW w:type="dxa" w:w="2248"/>
          </w:tcPr>
          <w:p>
            <w:pPr>
              <w:spacing w:after="0"/>
              <w:jc w:val="left"/>
            </w:pPr>
          </w:p>
        </w:tc>
        <w:tc>
          <w:tcPr>
            <w:tcW w:type="dxa" w:w="1699"/>
          </w:tcPr>
          <w:p>
            <w:pPr>
              <w:spacing w:after="0"/>
              <w:jc w:val="left"/>
            </w:pPr>
          </w:p>
        </w:tc>
      </w:tr>
      <w:tr>
        <w:trPr>
          <w:cantSplit/>
        </w:trPr>
        <w:tc>
          <w:tcPr>
            <w:tcW w:type="dxa" w:w="686"/>
          </w:tcPr>
          <w:p>
            <w:pPr>
              <w:spacing w:after="0"/>
              <w:jc w:val="right"/>
            </w:pPr>
            <w:r>
              <w:rPr>
                <w:sz w:val="16"/>
              </w:rPr>
              <w:t>7</w:t>
            </w:r>
          </w:p>
        </w:tc>
        <w:tc>
          <w:tcPr>
            <w:tcW w:type="dxa" w:w="1037"/>
          </w:tcPr>
          <w:p>
            <w:pPr>
              <w:spacing w:after="0"/>
              <w:jc w:val="left"/>
            </w:pPr>
            <w:r>
              <w:rPr>
                <w:sz w:val="16"/>
              </w:rPr>
              <w:t>Ice Storm</w:t>
            </w:r>
          </w:p>
        </w:tc>
        <w:tc>
          <w:tcPr>
            <w:tcW w:type="dxa" w:w="1238"/>
          </w:tcPr>
          <w:p>
            <w:pPr>
              <w:spacing w:after="0"/>
              <w:jc w:val="left"/>
            </w:pPr>
            <w:r>
              <w:rPr>
                <w:sz w:val="16"/>
              </w:rPr>
              <w:t>Relatively High</w:t>
            </w:r>
          </w:p>
        </w:tc>
        <w:tc>
          <w:tcPr>
            <w:tcW w:type="dxa" w:w="1238"/>
          </w:tcPr>
          <w:p>
            <w:pPr>
              <w:spacing w:after="0"/>
              <w:jc w:val="left"/>
            </w:pPr>
            <w:r>
              <w:rPr>
                <w:sz w:val="16"/>
              </w:rPr>
              <w:t>Relatively Moderate</w:t>
            </w:r>
          </w:p>
        </w:tc>
        <w:tc>
          <w:tcPr>
            <w:tcW w:type="dxa" w:w="1126"/>
          </w:tcPr>
          <w:p>
            <w:pPr>
              <w:spacing w:after="0"/>
              <w:jc w:val="right"/>
            </w:pPr>
            <w:r>
              <w:rPr>
                <w:sz w:val="16"/>
              </w:rPr>
              <w:t>$410,802</w:t>
            </w:r>
          </w:p>
        </w:tc>
        <w:tc>
          <w:tcPr>
            <w:tcW w:type="dxa" w:w="1126"/>
          </w:tcPr>
          <w:p>
            <w:pPr>
              <w:spacing w:after="0"/>
              <w:jc w:val="right"/>
            </w:pPr>
          </w:p>
        </w:tc>
        <w:tc>
          <w:tcPr>
            <w:tcW w:type="dxa" w:w="1311"/>
          </w:tcPr>
          <w:p>
            <w:pPr>
              <w:spacing w:after="0"/>
              <w:jc w:val="right"/>
            </w:pPr>
            <w:r>
              <w:rPr>
                <w:sz w:val="16"/>
              </w:rPr>
              <w:t>$37,542</w:t>
            </w:r>
          </w:p>
        </w:tc>
        <w:tc>
          <w:tcPr>
            <w:tcW w:type="dxa" w:w="1166"/>
          </w:tcPr>
          <w:p>
            <w:pPr>
              <w:spacing w:after="0"/>
              <w:jc w:val="right"/>
            </w:pPr>
            <w:r>
              <w:rPr>
                <w:sz w:val="16"/>
              </w:rPr>
              <w:t>$448,344</w:t>
            </w:r>
          </w:p>
        </w:tc>
        <w:tc>
          <w:tcPr>
            <w:tcW w:type="dxa" w:w="1236"/>
          </w:tcPr>
          <w:p>
            <w:pPr>
              <w:spacing w:after="0"/>
              <w:jc w:val="right"/>
            </w:pPr>
            <w:r>
              <w:rPr>
                <w:sz w:val="16"/>
              </w:rPr>
              <w:t>2</w:t>
            </w:r>
          </w:p>
        </w:tc>
        <w:tc>
          <w:tcPr>
            <w:tcW w:type="dxa" w:w="2248"/>
          </w:tcPr>
          <w:p>
            <w:pPr>
              <w:spacing w:after="0"/>
              <w:jc w:val="left"/>
            </w:pPr>
          </w:p>
        </w:tc>
        <w:tc>
          <w:tcPr>
            <w:tcW w:type="dxa" w:w="1699"/>
          </w:tcPr>
          <w:p>
            <w:pPr>
              <w:spacing w:after="0"/>
              <w:jc w:val="left"/>
            </w:pPr>
          </w:p>
        </w:tc>
      </w:tr>
      <w:tr>
        <w:trPr>
          <w:cantSplit/>
        </w:trPr>
        <w:tc>
          <w:tcPr>
            <w:tcW w:type="dxa" w:w="686"/>
          </w:tcPr>
          <w:p>
            <w:pPr>
              <w:spacing w:after="0"/>
              <w:jc w:val="right"/>
            </w:pPr>
            <w:r>
              <w:rPr>
                <w:sz w:val="16"/>
              </w:rPr>
              <w:t>8</w:t>
            </w:r>
          </w:p>
        </w:tc>
        <w:tc>
          <w:tcPr>
            <w:tcW w:type="dxa" w:w="1037"/>
          </w:tcPr>
          <w:p>
            <w:pPr>
              <w:spacing w:after="0"/>
              <w:jc w:val="left"/>
            </w:pPr>
            <w:r>
              <w:rPr>
                <w:sz w:val="16"/>
              </w:rPr>
              <w:t>Winter Weather</w:t>
            </w:r>
          </w:p>
        </w:tc>
        <w:tc>
          <w:tcPr>
            <w:tcW w:type="dxa" w:w="1238"/>
          </w:tcPr>
          <w:p>
            <w:pPr>
              <w:spacing w:after="0"/>
              <w:jc w:val="left"/>
            </w:pPr>
            <w:r>
              <w:rPr>
                <w:sz w:val="16"/>
              </w:rPr>
              <w:t>Relatively High</w:t>
            </w:r>
          </w:p>
        </w:tc>
        <w:tc>
          <w:tcPr>
            <w:tcW w:type="dxa" w:w="1238"/>
          </w:tcPr>
          <w:p>
            <w:pPr>
              <w:spacing w:after="0"/>
              <w:jc w:val="left"/>
            </w:pPr>
            <w:r>
              <w:rPr>
                <w:sz w:val="16"/>
              </w:rPr>
              <w:t>Relatively High</w:t>
            </w:r>
          </w:p>
        </w:tc>
        <w:tc>
          <w:tcPr>
            <w:tcW w:type="dxa" w:w="1126"/>
          </w:tcPr>
          <w:p>
            <w:pPr>
              <w:spacing w:after="0"/>
              <w:jc w:val="right"/>
            </w:pPr>
            <w:r>
              <w:rPr>
                <w:sz w:val="16"/>
              </w:rPr>
              <w:t>$129,251</w:t>
            </w:r>
          </w:p>
        </w:tc>
        <w:tc>
          <w:tcPr>
            <w:tcW w:type="dxa" w:w="1126"/>
          </w:tcPr>
          <w:p>
            <w:pPr>
              <w:spacing w:after="0"/>
              <w:jc w:val="right"/>
            </w:pPr>
            <w:r>
              <w:rPr>
                <w:sz w:val="16"/>
              </w:rPr>
              <w:t>$13,696</w:t>
            </w:r>
          </w:p>
        </w:tc>
        <w:tc>
          <w:tcPr>
            <w:tcW w:type="dxa" w:w="1311"/>
          </w:tcPr>
          <w:p>
            <w:pPr>
              <w:spacing w:after="0"/>
              <w:jc w:val="right"/>
            </w:pPr>
            <w:r>
              <w:rPr>
                <w:sz w:val="16"/>
              </w:rPr>
              <w:t>$258,331</w:t>
            </w:r>
          </w:p>
        </w:tc>
        <w:tc>
          <w:tcPr>
            <w:tcW w:type="dxa" w:w="1166"/>
          </w:tcPr>
          <w:p>
            <w:pPr>
              <w:spacing w:after="0"/>
              <w:jc w:val="right"/>
            </w:pPr>
            <w:r>
              <w:rPr>
                <w:sz w:val="16"/>
              </w:rPr>
              <w:t>$401,277</w:t>
            </w:r>
          </w:p>
        </w:tc>
        <w:tc>
          <w:tcPr>
            <w:tcW w:type="dxa" w:w="1236"/>
          </w:tcPr>
          <w:p>
            <w:pPr>
              <w:spacing w:after="0"/>
              <w:jc w:val="right"/>
            </w:pPr>
            <w:r>
              <w:rPr>
                <w:sz w:val="16"/>
              </w:rPr>
              <w:t>42</w:t>
            </w:r>
          </w:p>
        </w:tc>
        <w:tc>
          <w:tcPr>
            <w:tcW w:type="dxa" w:w="2248"/>
          </w:tcPr>
          <w:p>
            <w:pPr>
              <w:spacing w:after="0"/>
              <w:jc w:val="left"/>
            </w:pPr>
          </w:p>
        </w:tc>
        <w:tc>
          <w:tcPr>
            <w:tcW w:type="dxa" w:w="1699"/>
          </w:tcPr>
          <w:p>
            <w:pPr>
              <w:spacing w:after="0"/>
              <w:jc w:val="left"/>
            </w:pPr>
          </w:p>
        </w:tc>
      </w:tr>
      <w:tr>
        <w:trPr>
          <w:cantSplit/>
        </w:trPr>
        <w:tc>
          <w:tcPr>
            <w:tcW w:type="dxa" w:w="686"/>
          </w:tcPr>
          <w:p>
            <w:pPr>
              <w:spacing w:after="0"/>
              <w:jc w:val="right"/>
            </w:pPr>
            <w:r>
              <w:rPr>
                <w:sz w:val="16"/>
              </w:rPr>
              <w:t>9</w:t>
            </w:r>
          </w:p>
        </w:tc>
        <w:tc>
          <w:tcPr>
            <w:tcW w:type="dxa" w:w="1037"/>
          </w:tcPr>
          <w:p>
            <w:pPr>
              <w:spacing w:after="0"/>
              <w:jc w:val="left"/>
            </w:pPr>
            <w:r>
              <w:rPr>
                <w:sz w:val="16"/>
              </w:rPr>
              <w:t>Cold Wave</w:t>
            </w:r>
          </w:p>
        </w:tc>
        <w:tc>
          <w:tcPr>
            <w:tcW w:type="dxa" w:w="1238"/>
          </w:tcPr>
          <w:p>
            <w:pPr>
              <w:spacing w:after="0"/>
              <w:jc w:val="left"/>
            </w:pPr>
            <w:r>
              <w:rPr>
                <w:sz w:val="16"/>
              </w:rPr>
              <w:t>Relatively Low</w:t>
            </w:r>
          </w:p>
        </w:tc>
        <w:tc>
          <w:tcPr>
            <w:tcW w:type="dxa" w:w="1238"/>
          </w:tcPr>
          <w:p>
            <w:pPr>
              <w:spacing w:after="0"/>
              <w:jc w:val="left"/>
            </w:pPr>
            <w:r>
              <w:rPr>
                <w:sz w:val="16"/>
              </w:rPr>
              <w:t>Relatively Low</w:t>
            </w:r>
          </w:p>
        </w:tc>
        <w:tc>
          <w:tcPr>
            <w:tcW w:type="dxa" w:w="1126"/>
          </w:tcPr>
          <w:p>
            <w:pPr>
              <w:spacing w:after="0"/>
              <w:jc w:val="right"/>
            </w:pPr>
            <w:r>
              <w:rPr>
                <w:sz w:val="16"/>
              </w:rPr>
              <w:t>$901</w:t>
            </w:r>
          </w:p>
        </w:tc>
        <w:tc>
          <w:tcPr>
            <w:tcW w:type="dxa" w:w="1126"/>
          </w:tcPr>
          <w:p>
            <w:pPr>
              <w:spacing w:after="0"/>
              <w:jc w:val="right"/>
            </w:pPr>
            <w:r>
              <w:rPr>
                <w:sz w:val="16"/>
              </w:rPr>
              <w:t>$49,075</w:t>
            </w:r>
          </w:p>
        </w:tc>
        <w:tc>
          <w:tcPr>
            <w:tcW w:type="dxa" w:w="1311"/>
          </w:tcPr>
          <w:p>
            <w:pPr>
              <w:spacing w:after="0"/>
              <w:jc w:val="right"/>
            </w:pPr>
            <w:r>
              <w:rPr>
                <w:sz w:val="16"/>
              </w:rPr>
              <w:t>$329,529</w:t>
            </w:r>
          </w:p>
        </w:tc>
        <w:tc>
          <w:tcPr>
            <w:tcW w:type="dxa" w:w="1166"/>
          </w:tcPr>
          <w:p>
            <w:pPr>
              <w:spacing w:after="0"/>
              <w:jc w:val="right"/>
            </w:pPr>
            <w:r>
              <w:rPr>
                <w:sz w:val="16"/>
              </w:rPr>
              <w:t>$379,504</w:t>
            </w:r>
          </w:p>
        </w:tc>
        <w:tc>
          <w:tcPr>
            <w:tcW w:type="dxa" w:w="1236"/>
          </w:tcPr>
          <w:p>
            <w:pPr>
              <w:spacing w:after="0"/>
              <w:jc w:val="right"/>
            </w:pPr>
            <w:r>
              <w:rPr>
                <w:sz w:val="16"/>
              </w:rPr>
              <w:t>3</w:t>
            </w:r>
          </w:p>
        </w:tc>
        <w:tc>
          <w:tcPr>
            <w:tcW w:type="dxa" w:w="2248"/>
          </w:tcPr>
          <w:p>
            <w:pPr>
              <w:spacing w:after="0"/>
              <w:jc w:val="left"/>
            </w:pPr>
          </w:p>
        </w:tc>
        <w:tc>
          <w:tcPr>
            <w:tcW w:type="dxa" w:w="1699"/>
          </w:tcPr>
          <w:p>
            <w:pPr>
              <w:spacing w:after="0"/>
              <w:jc w:val="left"/>
            </w:pPr>
          </w:p>
        </w:tc>
      </w:tr>
      <w:tr>
        <w:trPr>
          <w:cantSplit/>
        </w:trPr>
        <w:tc>
          <w:tcPr>
            <w:tcW w:type="dxa" w:w="686"/>
          </w:tcPr>
          <w:p>
            <w:pPr>
              <w:spacing w:after="0"/>
              <w:jc w:val="right"/>
            </w:pPr>
            <w:r>
              <w:rPr>
                <w:sz w:val="16"/>
              </w:rPr>
              <w:t>10</w:t>
            </w:r>
          </w:p>
        </w:tc>
        <w:tc>
          <w:tcPr>
            <w:tcW w:type="dxa" w:w="1037"/>
          </w:tcPr>
          <w:p>
            <w:pPr>
              <w:spacing w:after="0"/>
              <w:jc w:val="left"/>
            </w:pPr>
            <w:r>
              <w:rPr>
                <w:sz w:val="16"/>
              </w:rPr>
              <w:t>Hail</w:t>
            </w:r>
          </w:p>
        </w:tc>
        <w:tc>
          <w:tcPr>
            <w:tcW w:type="dxa" w:w="1238"/>
          </w:tcPr>
          <w:p>
            <w:pPr>
              <w:spacing w:after="0"/>
              <w:jc w:val="left"/>
            </w:pPr>
            <w:r>
              <w:rPr>
                <w:sz w:val="16"/>
              </w:rPr>
              <w:t>Relatively Low</w:t>
            </w:r>
          </w:p>
        </w:tc>
        <w:tc>
          <w:tcPr>
            <w:tcW w:type="dxa" w:w="1238"/>
          </w:tcPr>
          <w:p>
            <w:pPr>
              <w:spacing w:after="0"/>
              <w:jc w:val="left"/>
            </w:pPr>
            <w:r>
              <w:rPr>
                <w:sz w:val="16"/>
              </w:rPr>
              <w:t>Relatively Low</w:t>
            </w:r>
          </w:p>
        </w:tc>
        <w:tc>
          <w:tcPr>
            <w:tcW w:type="dxa" w:w="1126"/>
          </w:tcPr>
          <w:p>
            <w:pPr>
              <w:spacing w:after="0"/>
              <w:jc w:val="right"/>
            </w:pPr>
            <w:r>
              <w:rPr>
                <w:sz w:val="16"/>
              </w:rPr>
              <w:t>$234,316</w:t>
            </w:r>
          </w:p>
        </w:tc>
        <w:tc>
          <w:tcPr>
            <w:tcW w:type="dxa" w:w="1126"/>
          </w:tcPr>
          <w:p>
            <w:pPr>
              <w:spacing w:after="0"/>
              <w:jc w:val="right"/>
            </w:pPr>
            <w:r>
              <w:rPr>
                <w:sz w:val="16"/>
              </w:rPr>
              <w:t>$48,253</w:t>
            </w:r>
          </w:p>
        </w:tc>
        <w:tc>
          <w:tcPr>
            <w:tcW w:type="dxa" w:w="1311"/>
          </w:tcPr>
          <w:p>
            <w:pPr>
              <w:spacing w:after="0"/>
              <w:jc w:val="right"/>
            </w:pPr>
            <w:r>
              <w:rPr>
                <w:sz w:val="16"/>
              </w:rPr>
              <w:t>$69,987</w:t>
            </w:r>
          </w:p>
        </w:tc>
        <w:tc>
          <w:tcPr>
            <w:tcW w:type="dxa" w:w="1166"/>
          </w:tcPr>
          <w:p>
            <w:pPr>
              <w:spacing w:after="0"/>
              <w:jc w:val="right"/>
            </w:pPr>
            <w:r>
              <w:rPr>
                <w:sz w:val="16"/>
              </w:rPr>
              <w:t>$352,555</w:t>
            </w:r>
          </w:p>
        </w:tc>
        <w:tc>
          <w:tcPr>
            <w:tcW w:type="dxa" w:w="1236"/>
          </w:tcPr>
          <w:p>
            <w:pPr>
              <w:spacing w:after="0"/>
              <w:jc w:val="right"/>
            </w:pPr>
            <w:r>
              <w:rPr>
                <w:sz w:val="16"/>
              </w:rPr>
              <w:t>225</w:t>
            </w:r>
          </w:p>
        </w:tc>
        <w:tc>
          <w:tcPr>
            <w:tcW w:type="dxa" w:w="2248"/>
          </w:tcPr>
          <w:p>
            <w:pPr>
              <w:spacing w:after="0"/>
              <w:jc w:val="left"/>
            </w:pPr>
          </w:p>
        </w:tc>
        <w:tc>
          <w:tcPr>
            <w:tcW w:type="dxa" w:w="1699"/>
          </w:tcPr>
          <w:p>
            <w:pPr>
              <w:spacing w:after="0"/>
              <w:jc w:val="left"/>
            </w:pPr>
          </w:p>
        </w:tc>
      </w:tr>
      <w:tr>
        <w:trPr>
          <w:cantSplit/>
        </w:trPr>
        <w:tc>
          <w:tcPr>
            <w:tcW w:type="dxa" w:w="686"/>
          </w:tcPr>
          <w:p>
            <w:pPr>
              <w:spacing w:after="0"/>
              <w:jc w:val="right"/>
            </w:pPr>
            <w:r>
              <w:rPr>
                <w:sz w:val="16"/>
              </w:rPr>
              <w:t>11</w:t>
            </w:r>
          </w:p>
        </w:tc>
        <w:tc>
          <w:tcPr>
            <w:tcW w:type="dxa" w:w="1037"/>
          </w:tcPr>
          <w:p>
            <w:pPr>
              <w:spacing w:after="0"/>
              <w:jc w:val="left"/>
            </w:pPr>
            <w:r>
              <w:rPr>
                <w:sz w:val="16"/>
              </w:rPr>
              <w:t>Tornado</w:t>
            </w:r>
          </w:p>
        </w:tc>
        <w:tc>
          <w:tcPr>
            <w:tcW w:type="dxa" w:w="1238"/>
          </w:tcPr>
          <w:p>
            <w:pPr>
              <w:spacing w:after="0"/>
              <w:jc w:val="left"/>
            </w:pPr>
            <w:r>
              <w:rPr>
                <w:sz w:val="16"/>
              </w:rPr>
              <w:t>Very Low</w:t>
            </w:r>
          </w:p>
        </w:tc>
        <w:tc>
          <w:tcPr>
            <w:tcW w:type="dxa" w:w="1238"/>
          </w:tcPr>
          <w:p>
            <w:pPr>
              <w:spacing w:after="0"/>
              <w:jc w:val="left"/>
            </w:pPr>
            <w:r>
              <w:rPr>
                <w:sz w:val="16"/>
              </w:rPr>
              <w:t>Very Low</w:t>
            </w:r>
          </w:p>
        </w:tc>
        <w:tc>
          <w:tcPr>
            <w:tcW w:type="dxa" w:w="1126"/>
          </w:tcPr>
          <w:p>
            <w:pPr>
              <w:spacing w:after="0"/>
              <w:jc w:val="right"/>
            </w:pPr>
            <w:r>
              <w:rPr>
                <w:sz w:val="16"/>
              </w:rPr>
              <w:t>$145,408</w:t>
            </w:r>
          </w:p>
        </w:tc>
        <w:tc>
          <w:tcPr>
            <w:tcW w:type="dxa" w:w="1126"/>
          </w:tcPr>
          <w:p>
            <w:pPr>
              <w:spacing w:after="0"/>
              <w:jc w:val="right"/>
            </w:pPr>
            <w:r>
              <w:rPr>
                <w:sz w:val="16"/>
              </w:rPr>
              <w:t>$21,156</w:t>
            </w:r>
          </w:p>
        </w:tc>
        <w:tc>
          <w:tcPr>
            <w:tcW w:type="dxa" w:w="1311"/>
          </w:tcPr>
          <w:p>
            <w:pPr>
              <w:spacing w:after="0"/>
              <w:jc w:val="right"/>
            </w:pPr>
            <w:r>
              <w:rPr>
                <w:sz w:val="16"/>
              </w:rPr>
              <w:t>$15,263</w:t>
            </w:r>
          </w:p>
        </w:tc>
        <w:tc>
          <w:tcPr>
            <w:tcW w:type="dxa" w:w="1166"/>
          </w:tcPr>
          <w:p>
            <w:pPr>
              <w:spacing w:after="0"/>
              <w:jc w:val="right"/>
            </w:pPr>
            <w:r>
              <w:rPr>
                <w:sz w:val="16"/>
              </w:rPr>
              <w:t>$181,827</w:t>
            </w:r>
          </w:p>
        </w:tc>
        <w:tc>
          <w:tcPr>
            <w:tcW w:type="dxa" w:w="1236"/>
          </w:tcPr>
          <w:p>
            <w:pPr>
              <w:spacing w:after="0"/>
              <w:jc w:val="right"/>
            </w:pPr>
            <w:r>
              <w:rPr>
                <w:sz w:val="16"/>
              </w:rPr>
              <w:t>25</w:t>
            </w:r>
          </w:p>
        </w:tc>
        <w:tc>
          <w:tcPr>
            <w:tcW w:type="dxa" w:w="2248"/>
          </w:tcPr>
          <w:p>
            <w:pPr>
              <w:spacing w:after="0"/>
              <w:jc w:val="left"/>
            </w:pPr>
          </w:p>
        </w:tc>
        <w:tc>
          <w:tcPr>
            <w:tcW w:type="dxa" w:w="1699"/>
          </w:tcPr>
          <w:p>
            <w:pPr>
              <w:spacing w:after="0"/>
              <w:jc w:val="left"/>
            </w:pPr>
          </w:p>
        </w:tc>
      </w:tr>
      <w:tr>
        <w:trPr>
          <w:cantSplit/>
        </w:trPr>
        <w:tc>
          <w:tcPr>
            <w:tcW w:type="dxa" w:w="686"/>
          </w:tcPr>
          <w:p>
            <w:pPr>
              <w:spacing w:after="0"/>
              <w:jc w:val="right"/>
            </w:pPr>
            <w:r>
              <w:rPr>
                <w:sz w:val="16"/>
              </w:rPr>
              <w:t>12</w:t>
            </w:r>
          </w:p>
        </w:tc>
        <w:tc>
          <w:tcPr>
            <w:tcW w:type="dxa" w:w="1037"/>
          </w:tcPr>
          <w:p>
            <w:pPr>
              <w:spacing w:after="0"/>
              <w:jc w:val="left"/>
            </w:pPr>
            <w:r>
              <w:rPr>
                <w:sz w:val="16"/>
              </w:rPr>
              <w:t>Earthquake</w:t>
            </w:r>
          </w:p>
        </w:tc>
        <w:tc>
          <w:tcPr>
            <w:tcW w:type="dxa" w:w="1238"/>
          </w:tcPr>
          <w:p>
            <w:pPr>
              <w:spacing w:after="0"/>
              <w:jc w:val="left"/>
            </w:pPr>
            <w:r>
              <w:rPr>
                <w:sz w:val="16"/>
              </w:rPr>
              <w:t>Very Low</w:t>
            </w:r>
          </w:p>
        </w:tc>
        <w:tc>
          <w:tcPr>
            <w:tcW w:type="dxa" w:w="1238"/>
          </w:tcPr>
          <w:p>
            <w:pPr>
              <w:spacing w:after="0"/>
              <w:jc w:val="left"/>
            </w:pPr>
            <w:r>
              <w:rPr>
                <w:sz w:val="16"/>
              </w:rPr>
              <w:t>Very Low</w:t>
            </w:r>
          </w:p>
        </w:tc>
        <w:tc>
          <w:tcPr>
            <w:tcW w:type="dxa" w:w="1126"/>
          </w:tcPr>
          <w:p>
            <w:pPr>
              <w:spacing w:after="0"/>
              <w:jc w:val="right"/>
            </w:pPr>
            <w:r>
              <w:rPr>
                <w:sz w:val="16"/>
              </w:rPr>
              <w:t>$46,979</w:t>
            </w:r>
          </w:p>
        </w:tc>
        <w:tc>
          <w:tcPr>
            <w:tcW w:type="dxa" w:w="1126"/>
          </w:tcPr>
          <w:p>
            <w:pPr>
              <w:spacing w:after="0"/>
              <w:jc w:val="right"/>
            </w:pPr>
          </w:p>
        </w:tc>
        <w:tc>
          <w:tcPr>
            <w:tcW w:type="dxa" w:w="1311"/>
          </w:tcPr>
          <w:p>
            <w:pPr>
              <w:spacing w:after="0"/>
              <w:jc w:val="right"/>
            </w:pPr>
            <w:r>
              <w:rPr>
                <w:sz w:val="16"/>
              </w:rPr>
              <w:t>$15,408</w:t>
            </w:r>
          </w:p>
        </w:tc>
        <w:tc>
          <w:tcPr>
            <w:tcW w:type="dxa" w:w="1166"/>
          </w:tcPr>
          <w:p>
            <w:pPr>
              <w:spacing w:after="0"/>
              <w:jc w:val="right"/>
            </w:pPr>
            <w:r>
              <w:rPr>
                <w:sz w:val="16"/>
              </w:rPr>
              <w:t>$62,388</w:t>
            </w:r>
          </w:p>
        </w:tc>
        <w:tc>
          <w:tcPr>
            <w:tcW w:type="dxa" w:w="1236"/>
          </w:tcPr>
          <w:p>
            <w:pPr>
              <w:spacing w:after="0"/>
              <w:jc w:val="right"/>
            </w:pPr>
          </w:p>
        </w:tc>
        <w:tc>
          <w:tcPr>
            <w:tcW w:type="dxa" w:w="2248"/>
          </w:tcPr>
          <w:p>
            <w:pPr>
              <w:spacing w:after="0"/>
              <w:jc w:val="left"/>
            </w:pPr>
          </w:p>
        </w:tc>
        <w:tc>
          <w:tcPr>
            <w:tcW w:type="dxa" w:w="1699"/>
          </w:tcPr>
          <w:p>
            <w:pPr>
              <w:spacing w:after="0"/>
              <w:jc w:val="left"/>
            </w:pPr>
            <w:r>
              <w:rPr>
                <w:sz w:val="16"/>
              </w:rPr>
              <w:t>Not in Storm Events. Storm Events coverage of this hazard is limited; absence is not evidence of low risk.</w:t>
            </w:r>
          </w:p>
        </w:tc>
      </w:tr>
      <w:tr>
        <w:trPr>
          <w:cantSplit/>
        </w:trPr>
        <w:tc>
          <w:tcPr>
            <w:tcW w:type="dxa" w:w="686"/>
          </w:tcPr>
          <w:p>
            <w:pPr>
              <w:spacing w:after="0"/>
              <w:jc w:val="right"/>
            </w:pPr>
            <w:r>
              <w:rPr>
                <w:sz w:val="16"/>
              </w:rPr>
              <w:t>13</w:t>
            </w:r>
          </w:p>
        </w:tc>
        <w:tc>
          <w:tcPr>
            <w:tcW w:type="dxa" w:w="1037"/>
          </w:tcPr>
          <w:p>
            <w:pPr>
              <w:spacing w:after="0"/>
              <w:jc w:val="left"/>
            </w:pPr>
            <w:r>
              <w:rPr>
                <w:sz w:val="16"/>
              </w:rPr>
              <w:t>Hurricane</w:t>
            </w:r>
          </w:p>
        </w:tc>
        <w:tc>
          <w:tcPr>
            <w:tcW w:type="dxa" w:w="1238"/>
          </w:tcPr>
          <w:p>
            <w:pPr>
              <w:spacing w:after="0"/>
              <w:jc w:val="left"/>
            </w:pPr>
            <w:r>
              <w:rPr>
                <w:sz w:val="16"/>
              </w:rPr>
              <w:t>Very Low</w:t>
            </w:r>
          </w:p>
        </w:tc>
        <w:tc>
          <w:tcPr>
            <w:tcW w:type="dxa" w:w="1238"/>
          </w:tcPr>
          <w:p>
            <w:pPr>
              <w:spacing w:after="0"/>
              <w:jc w:val="left"/>
            </w:pPr>
            <w:r>
              <w:rPr>
                <w:sz w:val="16"/>
              </w:rPr>
              <w:t>Very Low</w:t>
            </w:r>
          </w:p>
        </w:tc>
        <w:tc>
          <w:tcPr>
            <w:tcW w:type="dxa" w:w="1126"/>
          </w:tcPr>
          <w:p>
            <w:pPr>
              <w:spacing w:after="0"/>
              <w:jc w:val="right"/>
            </w:pPr>
            <w:r>
              <w:rPr>
                <w:sz w:val="16"/>
              </w:rPr>
              <w:t>$6,586</w:t>
            </w:r>
          </w:p>
        </w:tc>
        <w:tc>
          <w:tcPr>
            <w:tcW w:type="dxa" w:w="1126"/>
          </w:tcPr>
          <w:p>
            <w:pPr>
              <w:spacing w:after="0"/>
              <w:jc w:val="right"/>
            </w:pPr>
            <w:r>
              <w:rPr>
                <w:sz w:val="16"/>
              </w:rPr>
              <w:t>$13,646</w:t>
            </w:r>
          </w:p>
        </w:tc>
        <w:tc>
          <w:tcPr>
            <w:tcW w:type="dxa" w:w="1311"/>
          </w:tcPr>
          <w:p>
            <w:pPr>
              <w:spacing w:after="0"/>
              <w:jc w:val="right"/>
            </w:pPr>
            <w:r>
              <w:rPr>
                <w:sz w:val="16"/>
              </w:rPr>
              <w:t>$16</w:t>
            </w:r>
          </w:p>
        </w:tc>
        <w:tc>
          <w:tcPr>
            <w:tcW w:type="dxa" w:w="1166"/>
          </w:tcPr>
          <w:p>
            <w:pPr>
              <w:spacing w:after="0"/>
              <w:jc w:val="right"/>
            </w:pPr>
            <w:r>
              <w:rPr>
                <w:sz w:val="16"/>
              </w:rPr>
              <w:t>$20,248</w:t>
            </w:r>
          </w:p>
        </w:tc>
        <w:tc>
          <w:tcPr>
            <w:tcW w:type="dxa" w:w="1236"/>
          </w:tcPr>
          <w:p>
            <w:pPr>
              <w:spacing w:after="0"/>
              <w:jc w:val="right"/>
            </w:pPr>
            <w:r>
              <w:rPr>
                <w:sz w:val="16"/>
              </w:rPr>
              <w:t>0</w:t>
            </w:r>
          </w:p>
        </w:tc>
        <w:tc>
          <w:tcPr>
            <w:tcW w:type="dxa" w:w="2248"/>
          </w:tcPr>
          <w:p>
            <w:pPr>
              <w:spacing w:after="0"/>
              <w:jc w:val="left"/>
            </w:pPr>
          </w:p>
        </w:tc>
        <w:tc>
          <w:tcPr>
            <w:tcW w:type="dxa" w:w="1699"/>
          </w:tcPr>
          <w:p>
            <w:pPr>
              <w:spacing w:after="0"/>
              <w:jc w:val="left"/>
            </w:pPr>
            <w:r>
              <w:rPr>
                <w:sz w:val="16"/>
              </w:rPr>
              <w:t>No recorded events in Storm Events since 1996 (data through 2026-06-30).</w:t>
            </w:r>
          </w:p>
        </w:tc>
      </w:tr>
      <w:tr>
        <w:trPr>
          <w:cantSplit/>
        </w:trPr>
        <w:tc>
          <w:tcPr>
            <w:tcW w:type="dxa" w:w="686"/>
          </w:tcPr>
          <w:p>
            <w:pPr>
              <w:spacing w:after="0"/>
              <w:jc w:val="right"/>
            </w:pPr>
            <w:r>
              <w:rPr>
                <w:sz w:val="16"/>
              </w:rPr>
              <w:t>14</w:t>
            </w:r>
          </w:p>
        </w:tc>
        <w:tc>
          <w:tcPr>
            <w:tcW w:type="dxa" w:w="1037"/>
          </w:tcPr>
          <w:p>
            <w:pPr>
              <w:spacing w:after="0"/>
              <w:jc w:val="left"/>
            </w:pPr>
            <w:r>
              <w:rPr>
                <w:sz w:val="16"/>
              </w:rPr>
              <w:t>Landslide</w:t>
            </w:r>
          </w:p>
        </w:tc>
        <w:tc>
          <w:tcPr>
            <w:tcW w:type="dxa" w:w="1238"/>
          </w:tcPr>
          <w:p>
            <w:pPr>
              <w:spacing w:after="0"/>
              <w:jc w:val="left"/>
            </w:pPr>
            <w:r>
              <w:rPr>
                <w:sz w:val="16"/>
              </w:rPr>
              <w:t>Very Low</w:t>
            </w:r>
          </w:p>
        </w:tc>
        <w:tc>
          <w:tcPr>
            <w:tcW w:type="dxa" w:w="1238"/>
          </w:tcPr>
          <w:p>
            <w:pPr>
              <w:spacing w:after="0"/>
              <w:jc w:val="left"/>
            </w:pPr>
            <w:r>
              <w:rPr>
                <w:sz w:val="16"/>
              </w:rPr>
              <w:t>Very Low</w:t>
            </w:r>
          </w:p>
        </w:tc>
        <w:tc>
          <w:tcPr>
            <w:tcW w:type="dxa" w:w="1126"/>
          </w:tcPr>
          <w:p>
            <w:pPr>
              <w:spacing w:after="0"/>
              <w:jc w:val="right"/>
            </w:pPr>
            <w:r>
              <w:rPr>
                <w:sz w:val="16"/>
              </w:rPr>
              <w:t>$111</w:t>
            </w:r>
          </w:p>
        </w:tc>
        <w:tc>
          <w:tcPr>
            <w:tcW w:type="dxa" w:w="1126"/>
          </w:tcPr>
          <w:p>
            <w:pPr>
              <w:spacing w:after="0"/>
              <w:jc w:val="right"/>
            </w:pPr>
          </w:p>
        </w:tc>
        <w:tc>
          <w:tcPr>
            <w:tcW w:type="dxa" w:w="1311"/>
          </w:tcPr>
          <w:p>
            <w:pPr>
              <w:spacing w:after="0"/>
              <w:jc w:val="right"/>
            </w:pPr>
            <w:r>
              <w:rPr>
                <w:sz w:val="16"/>
              </w:rPr>
              <w:t>$56</w:t>
            </w:r>
          </w:p>
        </w:tc>
        <w:tc>
          <w:tcPr>
            <w:tcW w:type="dxa" w:w="1166"/>
          </w:tcPr>
          <w:p>
            <w:pPr>
              <w:spacing w:after="0"/>
              <w:jc w:val="right"/>
            </w:pPr>
            <w:r>
              <w:rPr>
                <w:sz w:val="16"/>
              </w:rPr>
              <w:t>$167</w:t>
            </w:r>
          </w:p>
        </w:tc>
        <w:tc>
          <w:tcPr>
            <w:tcW w:type="dxa" w:w="1236"/>
          </w:tcPr>
          <w:p>
            <w:pPr>
              <w:spacing w:after="0"/>
              <w:jc w:val="right"/>
            </w:pPr>
            <w:r>
              <w:rPr>
                <w:sz w:val="16"/>
              </w:rPr>
              <w:t>0</w:t>
            </w:r>
          </w:p>
        </w:tc>
        <w:tc>
          <w:tcPr>
            <w:tcW w:type="dxa" w:w="2248"/>
          </w:tcPr>
          <w:p>
            <w:pPr>
              <w:spacing w:after="0"/>
              <w:jc w:val="left"/>
            </w:pPr>
          </w:p>
        </w:tc>
        <w:tc>
          <w:tcPr>
            <w:tcW w:type="dxa" w:w="1699"/>
          </w:tcPr>
          <w:p>
            <w:pPr>
              <w:spacing w:after="0"/>
              <w:jc w:val="left"/>
            </w:pPr>
            <w:r>
              <w:rPr>
                <w:sz w:val="16"/>
              </w:rPr>
              <w:t>Declared 2 times; no Storm Events record of this type. Storm Events coverage of this hazard is limited; absence is not evidence of low risk.</w:t>
            </w:r>
          </w:p>
        </w:tc>
      </w:tr>
      <w:tr>
        <w:trPr>
          <w:cantSplit/>
        </w:trPr>
        <w:tc>
          <w:tcPr>
            <w:tcW w:type="dxa" w:w="686"/>
          </w:tcPr>
          <w:p>
            <w:pPr>
              <w:spacing w:after="0"/>
              <w:jc w:val="right"/>
            </w:pPr>
            <w:r>
              <w:rPr>
                <w:sz w:val="16"/>
              </w:rPr>
              <w:t>15</w:t>
            </w:r>
          </w:p>
        </w:tc>
        <w:tc>
          <w:tcPr>
            <w:tcW w:type="dxa" w:w="1037"/>
          </w:tcPr>
          <w:p>
            <w:pPr>
              <w:spacing w:after="0"/>
              <w:jc w:val="left"/>
            </w:pPr>
            <w:r>
              <w:rPr>
                <w:sz w:val="16"/>
              </w:rPr>
              <w:t>Volcanic Activity</w:t>
            </w:r>
          </w:p>
        </w:tc>
        <w:tc>
          <w:tcPr>
            <w:tcW w:type="dxa" w:w="1238"/>
          </w:tcPr>
          <w:p>
            <w:pPr>
              <w:spacing w:after="0"/>
              <w:jc w:val="left"/>
            </w:pPr>
            <w:r>
              <w:rPr>
                <w:sz w:val="16"/>
              </w:rPr>
              <w:t>Very Low</w:t>
            </w:r>
          </w:p>
        </w:tc>
        <w:tc>
          <w:tcPr>
            <w:tcW w:type="dxa" w:w="1238"/>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p>
        </w:tc>
        <w:tc>
          <w:tcPr>
            <w:tcW w:type="dxa" w:w="1311"/>
          </w:tcPr>
          <w:p>
            <w:pPr>
              <w:spacing w:after="0"/>
              <w:jc w:val="right"/>
            </w:pPr>
            <w:r>
              <w:rPr>
                <w:sz w:val="16"/>
              </w:rPr>
              <w:t>$14</w:t>
            </w:r>
          </w:p>
        </w:tc>
        <w:tc>
          <w:tcPr>
            <w:tcW w:type="dxa" w:w="1166"/>
          </w:tcPr>
          <w:p>
            <w:pPr>
              <w:spacing w:after="0"/>
              <w:jc w:val="right"/>
            </w:pPr>
            <w:r>
              <w:rPr>
                <w:sz w:val="16"/>
              </w:rPr>
              <w:t>$14</w:t>
            </w:r>
          </w:p>
        </w:tc>
        <w:tc>
          <w:tcPr>
            <w:tcW w:type="dxa" w:w="1236"/>
          </w:tcPr>
          <w:p>
            <w:pPr>
              <w:spacing w:after="0"/>
              <w:jc w:val="right"/>
            </w:pPr>
            <w:r>
              <w:rPr>
                <w:sz w:val="16"/>
              </w:rPr>
              <w:t>0</w:t>
            </w:r>
          </w:p>
        </w:tc>
        <w:tc>
          <w:tcPr>
            <w:tcW w:type="dxa" w:w="2248"/>
          </w:tcPr>
          <w:p>
            <w:pPr>
              <w:spacing w:after="0"/>
              <w:jc w:val="left"/>
            </w:pPr>
          </w:p>
        </w:tc>
        <w:tc>
          <w:tcPr>
            <w:tcW w:type="dxa" w:w="169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r>
              <w:rPr>
                <w:sz w:val="16"/>
              </w:rPr>
              <w:t>16</w:t>
            </w:r>
          </w:p>
        </w:tc>
        <w:tc>
          <w:tcPr>
            <w:tcW w:type="dxa" w:w="1037"/>
          </w:tcPr>
          <w:p>
            <w:pPr>
              <w:spacing w:after="0"/>
              <w:jc w:val="left"/>
            </w:pPr>
            <w:r>
              <w:rPr>
                <w:sz w:val="16"/>
              </w:rPr>
              <w:t>Avalanche</w:t>
            </w:r>
          </w:p>
        </w:tc>
        <w:tc>
          <w:tcPr>
            <w:tcW w:type="dxa" w:w="1238"/>
          </w:tcPr>
          <w:p>
            <w:pPr>
              <w:spacing w:after="0"/>
              <w:jc w:val="left"/>
            </w:pPr>
            <w:r>
              <w:rPr>
                <w:sz w:val="16"/>
              </w:rPr>
              <w:t>Very Low</w:t>
            </w:r>
          </w:p>
        </w:tc>
        <w:tc>
          <w:tcPr>
            <w:tcW w:type="dxa" w:w="1238"/>
          </w:tcPr>
          <w:p>
            <w:pPr>
              <w:spacing w:after="0"/>
              <w:jc w:val="left"/>
            </w:pPr>
            <w:r>
              <w:rPr>
                <w:sz w:val="16"/>
              </w:rPr>
              <w:t>Very Low</w:t>
            </w:r>
          </w:p>
        </w:tc>
        <w:tc>
          <w:tcPr>
            <w:tcW w:type="dxa" w:w="1126"/>
          </w:tcPr>
          <w:p>
            <w:pPr>
              <w:spacing w:after="0"/>
              <w:jc w:val="right"/>
            </w:pPr>
            <w:r>
              <w:rPr>
                <w:sz w:val="16"/>
              </w:rPr>
              <w:t>$0</w:t>
            </w:r>
          </w:p>
        </w:tc>
        <w:tc>
          <w:tcPr>
            <w:tcW w:type="dxa" w:w="1126"/>
          </w:tcPr>
          <w:p>
            <w:pPr>
              <w:spacing w:after="0"/>
              <w:jc w:val="right"/>
            </w:pPr>
          </w:p>
        </w:tc>
        <w:tc>
          <w:tcPr>
            <w:tcW w:type="dxa" w:w="1311"/>
          </w:tcPr>
          <w:p>
            <w:pPr>
              <w:spacing w:after="0"/>
              <w:jc w:val="right"/>
            </w:pPr>
            <w:r>
              <w:rPr>
                <w:sz w:val="16"/>
              </w:rPr>
              <w:t>$1</w:t>
            </w:r>
          </w:p>
        </w:tc>
        <w:tc>
          <w:tcPr>
            <w:tcW w:type="dxa" w:w="1166"/>
          </w:tcPr>
          <w:p>
            <w:pPr>
              <w:spacing w:after="0"/>
              <w:jc w:val="right"/>
            </w:pPr>
            <w:r>
              <w:rPr>
                <w:sz w:val="16"/>
              </w:rPr>
              <w:t>$1</w:t>
            </w:r>
          </w:p>
        </w:tc>
        <w:tc>
          <w:tcPr>
            <w:tcW w:type="dxa" w:w="1236"/>
          </w:tcPr>
          <w:p>
            <w:pPr>
              <w:spacing w:after="0"/>
              <w:jc w:val="right"/>
            </w:pPr>
            <w:r>
              <w:rPr>
                <w:sz w:val="16"/>
              </w:rPr>
              <w:t>0</w:t>
            </w:r>
          </w:p>
        </w:tc>
        <w:tc>
          <w:tcPr>
            <w:tcW w:type="dxa" w:w="2248"/>
          </w:tcPr>
          <w:p>
            <w:pPr>
              <w:spacing w:after="0"/>
              <w:jc w:val="left"/>
            </w:pPr>
          </w:p>
        </w:tc>
        <w:tc>
          <w:tcPr>
            <w:tcW w:type="dxa" w:w="1699"/>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Coastal Flooding</w:t>
            </w:r>
          </w:p>
        </w:tc>
        <w:tc>
          <w:tcPr>
            <w:tcW w:type="dxa" w:w="1238"/>
          </w:tcPr>
          <w:p>
            <w:pPr>
              <w:spacing w:after="0"/>
              <w:jc w:val="left"/>
            </w:pPr>
            <w:r>
              <w:rPr>
                <w:sz w:val="16"/>
              </w:rPr>
              <w:t>Not Applicable</w:t>
            </w:r>
          </w:p>
        </w:tc>
        <w:tc>
          <w:tcPr>
            <w:tcW w:type="dxa" w:w="123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11"/>
          </w:tcPr>
          <w:p>
            <w:pPr>
              <w:spacing w:after="0"/>
              <w:jc w:val="right"/>
            </w:pPr>
          </w:p>
        </w:tc>
        <w:tc>
          <w:tcPr>
            <w:tcW w:type="dxa" w:w="1166"/>
          </w:tcPr>
          <w:p>
            <w:pPr>
              <w:spacing w:after="0"/>
              <w:jc w:val="right"/>
            </w:pPr>
          </w:p>
        </w:tc>
        <w:tc>
          <w:tcPr>
            <w:tcW w:type="dxa" w:w="1236"/>
          </w:tcPr>
          <w:p>
            <w:pPr>
              <w:spacing w:after="0"/>
              <w:jc w:val="right"/>
            </w:pPr>
            <w:r>
              <w:rPr>
                <w:sz w:val="16"/>
              </w:rPr>
              <w:t>0</w:t>
            </w:r>
          </w:p>
        </w:tc>
        <w:tc>
          <w:tcPr>
            <w:tcW w:type="dxa" w:w="2248"/>
          </w:tcPr>
          <w:p>
            <w:pPr>
              <w:spacing w:after="0"/>
              <w:jc w:val="left"/>
            </w:pPr>
            <w:r>
              <w:rPr>
                <w:sz w:val="16"/>
              </w:rPr>
              <w:t>NRI rates coastal flooding Not Applicable for this county, and no federal declaration for this county names it.</w:t>
            </w:r>
          </w:p>
        </w:tc>
        <w:tc>
          <w:tcPr>
            <w:tcW w:type="dxa" w:w="1699"/>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Tsunami</w:t>
            </w:r>
          </w:p>
        </w:tc>
        <w:tc>
          <w:tcPr>
            <w:tcW w:type="dxa" w:w="1238"/>
          </w:tcPr>
          <w:p>
            <w:pPr>
              <w:spacing w:after="0"/>
              <w:jc w:val="left"/>
            </w:pPr>
            <w:r>
              <w:rPr>
                <w:sz w:val="16"/>
              </w:rPr>
              <w:t>Not Applicable</w:t>
            </w:r>
          </w:p>
        </w:tc>
        <w:tc>
          <w:tcPr>
            <w:tcW w:type="dxa" w:w="123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11"/>
          </w:tcPr>
          <w:p>
            <w:pPr>
              <w:spacing w:after="0"/>
              <w:jc w:val="right"/>
            </w:pPr>
          </w:p>
        </w:tc>
        <w:tc>
          <w:tcPr>
            <w:tcW w:type="dxa" w:w="1166"/>
          </w:tcPr>
          <w:p>
            <w:pPr>
              <w:spacing w:after="0"/>
              <w:jc w:val="right"/>
            </w:pPr>
          </w:p>
        </w:tc>
        <w:tc>
          <w:tcPr>
            <w:tcW w:type="dxa" w:w="1236"/>
          </w:tcPr>
          <w:p>
            <w:pPr>
              <w:spacing w:after="0"/>
              <w:jc w:val="right"/>
            </w:pPr>
            <w:r>
              <w:rPr>
                <w:sz w:val="16"/>
              </w:rPr>
              <w:t>0</w:t>
            </w:r>
          </w:p>
        </w:tc>
        <w:tc>
          <w:tcPr>
            <w:tcW w:type="dxa" w:w="2248"/>
          </w:tcPr>
          <w:p>
            <w:pPr>
              <w:spacing w:after="0"/>
              <w:jc w:val="left"/>
            </w:pPr>
            <w:r>
              <w:rPr>
                <w:sz w:val="16"/>
              </w:rPr>
              <w:t>NRI rates tsunami Not Applicable for this county, and no federal declaration for this county names it.</w:t>
            </w:r>
          </w:p>
        </w:tc>
        <w:tc>
          <w:tcPr>
            <w:tcW w:type="dxa" w:w="1699"/>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17</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17</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17 of 17</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15 of 17</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17 of 17</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17 of 17</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17 of 17</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17 of 17</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17 of 17</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17 of 17</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17 of 17</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17 of 17</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17 of 17</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17 of 17</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17</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16 of 17</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16 of 17</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17 of 17</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39"/>
        <w:gridCol w:w="1735"/>
        <w:gridCol w:w="1559"/>
        <w:gridCol w:w="1951"/>
        <w:gridCol w:w="1602"/>
        <w:gridCol w:w="1659"/>
        <w:gridCol w:w="1627"/>
        <w:gridCol w:w="2239"/>
      </w:tblGrid>
      <w:tr>
        <w:trPr>
          <w:cantSplit/>
          <w:tblHeader/>
        </w:trPr>
        <w:tc>
          <w:tcPr>
            <w:tcW w:type="dxa" w:w="1739"/>
            <w:shd w:val="clear" w:color="auto" w:fill="E8E8E8"/>
          </w:tcPr>
          <w:p>
            <w:pPr>
              <w:spacing w:after="0"/>
              <w:jc w:val="left"/>
            </w:pPr>
            <w:r>
              <w:rPr>
                <w:b/>
                <w:sz w:val="16"/>
              </w:rPr>
              <w:t>Hazard</w:t>
            </w:r>
          </w:p>
        </w:tc>
        <w:tc>
          <w:tcPr>
            <w:tcW w:type="dxa" w:w="1735"/>
            <w:shd w:val="clear" w:color="auto" w:fill="E8E8E8"/>
          </w:tcPr>
          <w:p>
            <w:pPr>
              <w:spacing w:after="0"/>
              <w:jc w:val="left"/>
            </w:pPr>
            <w:r>
              <w:rPr>
                <w:b/>
                <w:sz w:val="16"/>
              </w:rPr>
              <w:t>Scale</w:t>
            </w:r>
          </w:p>
        </w:tc>
        <w:tc>
          <w:tcPr>
            <w:tcW w:type="dxa" w:w="1559"/>
            <w:shd w:val="clear" w:color="auto" w:fill="E8E8E8"/>
          </w:tcPr>
          <w:p>
            <w:pPr>
              <w:spacing w:after="0"/>
              <w:jc w:val="right"/>
            </w:pPr>
            <w:r>
              <w:rPr>
                <w:b/>
                <w:sz w:val="16"/>
              </w:rPr>
              <w:t>Records</w:t>
            </w:r>
          </w:p>
          <w:p>
            <w:pPr>
              <w:spacing w:after="0"/>
              <w:jc w:val="right"/>
            </w:pPr>
            <w:r>
              <w:rPr>
                <w:i/>
                <w:color w:val="555555"/>
                <w:sz w:val="14"/>
              </w:rPr>
              <w:t>count, years</w:t>
            </w:r>
          </w:p>
        </w:tc>
        <w:tc>
          <w:tcPr>
            <w:tcW w:type="dxa" w:w="1951"/>
            <w:shd w:val="clear" w:color="auto" w:fill="E8E8E8"/>
          </w:tcPr>
          <w:p>
            <w:pPr>
              <w:spacing w:after="0"/>
              <w:jc w:val="left"/>
            </w:pPr>
            <w:r>
              <w:rPr>
                <w:b/>
                <w:sz w:val="16"/>
              </w:rPr>
              <w:t>Observed range</w:t>
            </w:r>
          </w:p>
        </w:tc>
        <w:tc>
          <w:tcPr>
            <w:tcW w:type="dxa" w:w="1602"/>
            <w:shd w:val="clear" w:color="auto" w:fill="E8E8E8"/>
          </w:tcPr>
          <w:p>
            <w:pPr>
              <w:spacing w:after="0"/>
              <w:jc w:val="left"/>
            </w:pPr>
            <w:r>
              <w:rPr>
                <w:b/>
                <w:sz w:val="16"/>
              </w:rPr>
              <w:t>Worst recorded event</w:t>
            </w:r>
          </w:p>
        </w:tc>
        <w:tc>
          <w:tcPr>
            <w:tcW w:type="dxa" w:w="1659"/>
            <w:shd w:val="clear" w:color="auto" w:fill="E8E8E8"/>
          </w:tcPr>
          <w:p>
            <w:pPr>
              <w:spacing w:after="0"/>
              <w:jc w:val="left"/>
            </w:pPr>
            <w:r>
              <w:rPr>
                <w:b/>
                <w:sz w:val="16"/>
              </w:rPr>
              <w:t>Most damaging (when different)</w:t>
            </w:r>
          </w:p>
        </w:tc>
        <w:tc>
          <w:tcPr>
            <w:tcW w:type="dxa" w:w="1627"/>
            <w:shd w:val="clear" w:color="auto" w:fill="E8E8E8"/>
          </w:tcPr>
          <w:p>
            <w:pPr>
              <w:spacing w:after="0"/>
              <w:jc w:val="left"/>
            </w:pPr>
            <w:r>
              <w:rPr>
                <w:b/>
                <w:sz w:val="16"/>
              </w:rPr>
              <w:t>How it applies to members</w:t>
            </w:r>
          </w:p>
        </w:tc>
        <w:tc>
          <w:tcPr>
            <w:tcW w:type="dxa" w:w="2239"/>
            <w:shd w:val="clear" w:color="auto" w:fill="E8E8E8"/>
          </w:tcPr>
          <w:p>
            <w:pPr>
              <w:spacing w:after="0"/>
              <w:jc w:val="left"/>
            </w:pPr>
            <w:r>
              <w:rPr>
                <w:b/>
                <w:sz w:val="16"/>
              </w:rPr>
              <w:t>Note</w:t>
            </w:r>
          </w:p>
        </w:tc>
      </w:tr>
      <w:tr>
        <w:trPr>
          <w:cantSplit/>
        </w:trPr>
        <w:tc>
          <w:tcPr>
            <w:tcW w:type="dxa" w:w="1739"/>
          </w:tcPr>
          <w:p>
            <w:pPr>
              <w:spacing w:after="0"/>
              <w:jc w:val="left"/>
            </w:pPr>
            <w:r>
              <w:rPr>
                <w:sz w:val="16"/>
              </w:rPr>
              <w:t>Avalanche</w:t>
            </w:r>
          </w:p>
        </w:tc>
        <w:tc>
          <w:tcPr>
            <w:tcW w:type="dxa" w:w="1735"/>
          </w:tcPr>
          <w:p>
            <w:pPr>
              <w:spacing w:after="0"/>
              <w:jc w:val="left"/>
            </w:pPr>
            <w:r>
              <w:rPr>
                <w:sz w:val="16"/>
              </w:rPr>
              <w:t>none (count and damage)</w:t>
            </w:r>
          </w:p>
        </w:tc>
        <w:tc>
          <w:tcPr>
            <w:tcW w:type="dxa" w:w="1559"/>
          </w:tcPr>
          <w:p>
            <w:pPr>
              <w:spacing w:after="0"/>
              <w:jc w:val="right"/>
            </w:pPr>
            <w:r>
              <w:rPr>
                <w:sz w:val="16"/>
              </w:rPr>
              <w:t>0</w:t>
            </w:r>
          </w:p>
        </w:tc>
        <w:tc>
          <w:tcPr>
            <w:tcW w:type="dxa" w:w="1951"/>
          </w:tcPr>
          <w:p>
            <w:pPr>
              <w:spacing w:after="0"/>
              <w:jc w:val="left"/>
            </w:pPr>
          </w:p>
        </w:tc>
        <w:tc>
          <w:tcPr>
            <w:tcW w:type="dxa" w:w="1602"/>
          </w:tcPr>
          <w:p>
            <w:pPr>
              <w:spacing w:after="0"/>
              <w:jc w:val="left"/>
            </w:pPr>
          </w:p>
        </w:tc>
        <w:tc>
          <w:tcPr>
            <w:tcW w:type="dxa" w:w="1659"/>
          </w:tcPr>
          <w:p>
            <w:pPr>
              <w:spacing w:after="0"/>
              <w:jc w:val="left"/>
            </w:pPr>
          </w:p>
        </w:tc>
        <w:tc>
          <w:tcPr>
            <w:tcW w:type="dxa" w:w="1627"/>
          </w:tcPr>
          <w:p>
            <w:pPr>
              <w:spacing w:after="0"/>
              <w:jc w:val="left"/>
            </w:pPr>
          </w:p>
        </w:tc>
        <w:tc>
          <w:tcPr>
            <w:tcW w:type="dxa" w:w="2239"/>
          </w:tcPr>
          <w:p>
            <w:pPr>
              <w:spacing w:after="0"/>
              <w:jc w:val="left"/>
            </w:pPr>
            <w:r>
              <w:rPr>
                <w:sz w:val="16"/>
              </w:rPr>
              <w:t>Physical measure: in event narratives only; local data required.</w:t>
            </w:r>
          </w:p>
        </w:tc>
      </w:tr>
      <w:tr>
        <w:trPr>
          <w:cantSplit/>
        </w:trPr>
        <w:tc>
          <w:tcPr>
            <w:tcW w:type="dxa" w:w="1739"/>
          </w:tcPr>
          <w:p>
            <w:pPr>
              <w:spacing w:after="0"/>
              <w:jc w:val="left"/>
            </w:pPr>
            <w:r>
              <w:rPr>
                <w:sz w:val="16"/>
              </w:rPr>
              <w:t>Coastal Flood, Storm Surge/Tide</w:t>
            </w:r>
          </w:p>
        </w:tc>
        <w:tc>
          <w:tcPr>
            <w:tcW w:type="dxa" w:w="1735"/>
          </w:tcPr>
          <w:p>
            <w:pPr>
              <w:spacing w:after="0"/>
              <w:jc w:val="left"/>
            </w:pPr>
            <w:r>
              <w:rPr>
                <w:sz w:val="16"/>
              </w:rPr>
              <w:t>none in data (FIRM for depth)</w:t>
            </w:r>
          </w:p>
        </w:tc>
        <w:tc>
          <w:tcPr>
            <w:tcW w:type="dxa" w:w="1559"/>
          </w:tcPr>
          <w:p>
            <w:pPr>
              <w:spacing w:after="0"/>
              <w:jc w:val="right"/>
            </w:pPr>
            <w:r>
              <w:rPr>
                <w:sz w:val="16"/>
              </w:rPr>
              <w:t>0</w:t>
            </w:r>
          </w:p>
        </w:tc>
        <w:tc>
          <w:tcPr>
            <w:tcW w:type="dxa" w:w="1951"/>
          </w:tcPr>
          <w:p>
            <w:pPr>
              <w:spacing w:after="0"/>
              <w:jc w:val="left"/>
            </w:pPr>
          </w:p>
        </w:tc>
        <w:tc>
          <w:tcPr>
            <w:tcW w:type="dxa" w:w="1602"/>
          </w:tcPr>
          <w:p>
            <w:pPr>
              <w:spacing w:after="0"/>
              <w:jc w:val="left"/>
            </w:pPr>
          </w:p>
        </w:tc>
        <w:tc>
          <w:tcPr>
            <w:tcW w:type="dxa" w:w="1659"/>
          </w:tcPr>
          <w:p>
            <w:pPr>
              <w:spacing w:after="0"/>
              <w:jc w:val="left"/>
            </w:pPr>
          </w:p>
        </w:tc>
        <w:tc>
          <w:tcPr>
            <w:tcW w:type="dxa" w:w="1627"/>
          </w:tcPr>
          <w:p>
            <w:pPr>
              <w:spacing w:after="0"/>
              <w:jc w:val="left"/>
            </w:pPr>
          </w:p>
        </w:tc>
        <w:tc>
          <w:tcPr>
            <w:tcW w:type="dxa" w:w="2239"/>
          </w:tcPr>
          <w:p>
            <w:pPr>
              <w:spacing w:after="0"/>
              <w:jc w:val="left"/>
            </w:pPr>
            <w:r>
              <w:rPr>
                <w:sz w:val="16"/>
              </w:rPr>
              <w:t>Flood depth: see the FEMA Flood Insurance Rate Map.</w:t>
            </w:r>
          </w:p>
        </w:tc>
      </w:tr>
      <w:tr>
        <w:trPr>
          <w:cantSplit/>
        </w:trPr>
        <w:tc>
          <w:tcPr>
            <w:tcW w:type="dxa" w:w="1739"/>
          </w:tcPr>
          <w:p>
            <w:pPr>
              <w:spacing w:after="0"/>
              <w:jc w:val="left"/>
            </w:pPr>
            <w:r>
              <w:rPr>
                <w:sz w:val="16"/>
              </w:rPr>
              <w:t>Cold/Wind Chill, Extreme Cold/Wind Chill</w:t>
            </w:r>
          </w:p>
        </w:tc>
        <w:tc>
          <w:tcPr>
            <w:tcW w:type="dxa" w:w="1735"/>
          </w:tcPr>
          <w:p>
            <w:pPr>
              <w:spacing w:after="0"/>
              <w:jc w:val="left"/>
            </w:pPr>
            <w:r>
              <w:rPr>
                <w:sz w:val="16"/>
              </w:rPr>
              <w:t>wind chill</w:t>
            </w:r>
          </w:p>
        </w:tc>
        <w:tc>
          <w:tcPr>
            <w:tcW w:type="dxa" w:w="1559"/>
          </w:tcPr>
          <w:p>
            <w:pPr>
              <w:spacing w:after="0"/>
              <w:jc w:val="right"/>
            </w:pPr>
            <w:r>
              <w:rPr>
                <w:sz w:val="16"/>
              </w:rPr>
              <w:t>3, 2025 to 2026 (3 zone-level)</w:t>
            </w:r>
          </w:p>
        </w:tc>
        <w:tc>
          <w:tcPr>
            <w:tcW w:type="dxa" w:w="1951"/>
          </w:tcPr>
          <w:p>
            <w:pPr>
              <w:spacing w:after="0"/>
              <w:jc w:val="left"/>
            </w:pPr>
            <w:r>
              <w:rPr>
                <w:sz w:val="16"/>
              </w:rPr>
              <w:t>2 days to 3 days (median 2.5 days); 2 with a recorded value</w:t>
            </w:r>
          </w:p>
        </w:tc>
        <w:tc>
          <w:tcPr>
            <w:tcW w:type="dxa" w:w="1602"/>
          </w:tcPr>
          <w:p>
            <w:pPr>
              <w:spacing w:after="0"/>
              <w:jc w:val="left"/>
            </w:pPr>
            <w:r>
              <w:rPr>
                <w:sz w:val="16"/>
              </w:rPr>
              <w:t>3 consecutive days, 2026-01-25 to 2026-01-27, zone-level</w:t>
            </w:r>
          </w:p>
        </w:tc>
        <w:tc>
          <w:tcPr>
            <w:tcW w:type="dxa" w:w="1659"/>
          </w:tcPr>
          <w:p>
            <w:pPr>
              <w:spacing w:after="0"/>
              <w:jc w:val="left"/>
            </w:pPr>
          </w:p>
        </w:tc>
        <w:tc>
          <w:tcPr>
            <w:tcW w:type="dxa" w:w="1627"/>
          </w:tcPr>
          <w:p>
            <w:pPr>
              <w:spacing w:after="0"/>
              <w:jc w:val="left"/>
            </w:pPr>
            <w:r>
              <w:rPr>
                <w:sz w:val="16"/>
              </w:rPr>
              <w:t>Zone-level records: applies countywide; national data do not locate these events within the county.</w:t>
            </w:r>
          </w:p>
        </w:tc>
        <w:tc>
          <w:tcPr>
            <w:tcW w:type="dxa" w:w="2239"/>
          </w:tcPr>
          <w:p>
            <w:pPr>
              <w:spacing w:after="0"/>
              <w:jc w:val="left"/>
            </w:pPr>
            <w:r>
              <w:rPr>
                <w:sz w:val="16"/>
              </w:rPr>
              <w:t>Wind chill: in event narratives only; local data required.</w:t>
            </w:r>
          </w:p>
        </w:tc>
      </w:tr>
      <w:tr>
        <w:trPr>
          <w:cantSplit/>
        </w:trPr>
        <w:tc>
          <w:tcPr>
            <w:tcW w:type="dxa" w:w="1739"/>
          </w:tcPr>
          <w:p>
            <w:pPr>
              <w:spacing w:after="0"/>
              <w:jc w:val="left"/>
            </w:pPr>
            <w:r>
              <w:rPr>
                <w:sz w:val="16"/>
              </w:rPr>
              <w:t>Frost/Freeze (outside NRI Cold Wave definition)</w:t>
            </w:r>
          </w:p>
        </w:tc>
        <w:tc>
          <w:tcPr>
            <w:tcW w:type="dxa" w:w="1735"/>
          </w:tcPr>
          <w:p>
            <w:pPr>
              <w:spacing w:after="0"/>
              <w:jc w:val="left"/>
            </w:pPr>
            <w:r>
              <w:rPr>
                <w:sz w:val="16"/>
              </w:rPr>
              <w:t>crop damage</w:t>
            </w:r>
          </w:p>
        </w:tc>
        <w:tc>
          <w:tcPr>
            <w:tcW w:type="dxa" w:w="1559"/>
          </w:tcPr>
          <w:p>
            <w:pPr>
              <w:spacing w:after="0"/>
              <w:jc w:val="right"/>
            </w:pPr>
            <w:r>
              <w:rPr>
                <w:sz w:val="16"/>
              </w:rPr>
              <w:t>0</w:t>
            </w:r>
          </w:p>
        </w:tc>
        <w:tc>
          <w:tcPr>
            <w:tcW w:type="dxa" w:w="1951"/>
          </w:tcPr>
          <w:p>
            <w:pPr>
              <w:spacing w:after="0"/>
              <w:jc w:val="left"/>
            </w:pPr>
          </w:p>
        </w:tc>
        <w:tc>
          <w:tcPr>
            <w:tcW w:type="dxa" w:w="1602"/>
          </w:tcPr>
          <w:p>
            <w:pPr>
              <w:spacing w:after="0"/>
              <w:jc w:val="left"/>
            </w:pPr>
          </w:p>
        </w:tc>
        <w:tc>
          <w:tcPr>
            <w:tcW w:type="dxa" w:w="1659"/>
          </w:tcPr>
          <w:p>
            <w:pPr>
              <w:spacing w:after="0"/>
              <w:jc w:val="left"/>
            </w:pPr>
          </w:p>
        </w:tc>
        <w:tc>
          <w:tcPr>
            <w:tcW w:type="dxa" w:w="1627"/>
          </w:tcPr>
          <w:p>
            <w:pPr>
              <w:spacing w:after="0"/>
              <w:jc w:val="left"/>
            </w:pPr>
          </w:p>
        </w:tc>
        <w:tc>
          <w:tcPr>
            <w:tcW w:type="dxa" w:w="2239"/>
          </w:tcPr>
          <w:p>
            <w:pPr>
              <w:spacing w:after="0"/>
              <w:jc w:val="left"/>
            </w:pPr>
            <w:r>
              <w:rPr>
                <w:sz w:val="16"/>
              </w:rPr>
              <w:t>Temperature: in event narratives only; local data required.</w:t>
            </w:r>
          </w:p>
        </w:tc>
      </w:tr>
      <w:tr>
        <w:trPr>
          <w:cantSplit/>
        </w:trPr>
        <w:tc>
          <w:tcPr>
            <w:tcW w:type="dxa" w:w="1739"/>
          </w:tcPr>
          <w:p>
            <w:pPr>
              <w:spacing w:after="0"/>
              <w:jc w:val="left"/>
            </w:pPr>
            <w:r>
              <w:rPr>
                <w:sz w:val="16"/>
              </w:rPr>
              <w:t>Drought</w:t>
            </w:r>
          </w:p>
        </w:tc>
        <w:tc>
          <w:tcPr>
            <w:tcW w:type="dxa" w:w="1735"/>
          </w:tcPr>
          <w:p>
            <w:pPr>
              <w:spacing w:after="0"/>
              <w:jc w:val="left"/>
            </w:pPr>
            <w:r>
              <w:rPr>
                <w:sz w:val="16"/>
              </w:rPr>
              <w:t>US Drought Monitor D-scale</w:t>
            </w:r>
          </w:p>
        </w:tc>
        <w:tc>
          <w:tcPr>
            <w:tcW w:type="dxa" w:w="1559"/>
          </w:tcPr>
          <w:p>
            <w:pPr>
              <w:spacing w:after="0"/>
              <w:jc w:val="right"/>
            </w:pPr>
            <w:r>
              <w:rPr>
                <w:sz w:val="16"/>
              </w:rPr>
              <w:t>136, 1996 to 2026 (136 zone-level)</w:t>
            </w:r>
          </w:p>
        </w:tc>
        <w:tc>
          <w:tcPr>
            <w:tcW w:type="dxa" w:w="1951"/>
          </w:tcPr>
          <w:p>
            <w:pPr>
              <w:spacing w:after="0"/>
              <w:jc w:val="left"/>
            </w:pPr>
            <w:r>
              <w:rPr>
                <w:sz w:val="16"/>
              </w:rPr>
              <w:t>29 days to 2,071 days (median 91.5 days); 8 with a recorded value</w:t>
            </w:r>
          </w:p>
        </w:tc>
        <w:tc>
          <w:tcPr>
            <w:tcW w:type="dxa" w:w="1602"/>
          </w:tcPr>
          <w:p>
            <w:pPr>
              <w:spacing w:after="0"/>
              <w:jc w:val="left"/>
            </w:pPr>
            <w:r>
              <w:rPr>
                <w:sz w:val="16"/>
              </w:rPr>
              <w:t>2071 days (68 months), 2020-06-01 to 2026-01-31, a run of 68 consecutive Storm Events drought records, zone-level</w:t>
            </w:r>
          </w:p>
        </w:tc>
        <w:tc>
          <w:tcPr>
            <w:tcW w:type="dxa" w:w="1659"/>
          </w:tcPr>
          <w:p>
            <w:pPr>
              <w:spacing w:after="0"/>
              <w:jc w:val="left"/>
            </w:pPr>
          </w:p>
        </w:tc>
        <w:tc>
          <w:tcPr>
            <w:tcW w:type="dxa" w:w="1627"/>
          </w:tcPr>
          <w:p>
            <w:pPr>
              <w:spacing w:after="0"/>
              <w:jc w:val="left"/>
            </w:pPr>
            <w:r>
              <w:rPr>
                <w:sz w:val="16"/>
              </w:rPr>
              <w:t>Zone-level records: applies countywide; national data do not locate these events within the county.</w:t>
            </w:r>
          </w:p>
        </w:tc>
        <w:tc>
          <w:tcPr>
            <w:tcW w:type="dxa" w:w="223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39"/>
          </w:tcPr>
          <w:p>
            <w:pPr>
              <w:spacing w:after="0"/>
              <w:jc w:val="left"/>
            </w:pPr>
            <w:r>
              <w:rPr>
                <w:sz w:val="16"/>
              </w:rPr>
              <w:t>Earthquake</w:t>
            </w:r>
          </w:p>
        </w:tc>
        <w:tc>
          <w:tcPr>
            <w:tcW w:type="dxa" w:w="1735"/>
          </w:tcPr>
          <w:p>
            <w:pPr>
              <w:spacing w:after="0"/>
              <w:jc w:val="left"/>
            </w:pPr>
            <w:r>
              <w:rPr>
                <w:sz w:val="16"/>
              </w:rPr>
              <w:t>Modified Mercalli (local data)</w:t>
            </w:r>
          </w:p>
        </w:tc>
        <w:tc>
          <w:tcPr>
            <w:tcW w:type="dxa" w:w="1559"/>
          </w:tcPr>
          <w:p>
            <w:pPr>
              <w:spacing w:after="0"/>
              <w:jc w:val="right"/>
            </w:pPr>
            <w:r>
              <w:rPr>
                <w:sz w:val="16"/>
              </w:rPr>
              <w:t>0</w:t>
            </w:r>
          </w:p>
        </w:tc>
        <w:tc>
          <w:tcPr>
            <w:tcW w:type="dxa" w:w="1951"/>
          </w:tcPr>
          <w:p>
            <w:pPr>
              <w:spacing w:after="0"/>
              <w:jc w:val="left"/>
            </w:pPr>
          </w:p>
        </w:tc>
        <w:tc>
          <w:tcPr>
            <w:tcW w:type="dxa" w:w="1602"/>
          </w:tcPr>
          <w:p>
            <w:pPr>
              <w:spacing w:after="0"/>
              <w:jc w:val="left"/>
            </w:pPr>
          </w:p>
        </w:tc>
        <w:tc>
          <w:tcPr>
            <w:tcW w:type="dxa" w:w="1659"/>
          </w:tcPr>
          <w:p>
            <w:pPr>
              <w:spacing w:after="0"/>
              <w:jc w:val="left"/>
            </w:pPr>
          </w:p>
        </w:tc>
        <w:tc>
          <w:tcPr>
            <w:tcW w:type="dxa" w:w="1627"/>
          </w:tcPr>
          <w:p>
            <w:pPr>
              <w:spacing w:after="0"/>
              <w:jc w:val="left"/>
            </w:pPr>
          </w:p>
        </w:tc>
        <w:tc>
          <w:tcPr>
            <w:tcW w:type="dxa" w:w="2239"/>
          </w:tcPr>
          <w:p>
            <w:pPr>
              <w:spacing w:after="0"/>
              <w:jc w:val="left"/>
            </w:pPr>
            <w:r>
              <w:rPr>
                <w:sz w:val="16"/>
              </w:rPr>
              <w:t>No Storm Events record; local data required (e.g., USGS).</w:t>
            </w:r>
          </w:p>
        </w:tc>
      </w:tr>
      <w:tr>
        <w:trPr>
          <w:cantSplit/>
        </w:trPr>
        <w:tc>
          <w:tcPr>
            <w:tcW w:type="dxa" w:w="1739"/>
          </w:tcPr>
          <w:p>
            <w:pPr>
              <w:spacing w:after="0"/>
              <w:jc w:val="left"/>
            </w:pPr>
            <w:r>
              <w:rPr>
                <w:sz w:val="16"/>
              </w:rPr>
              <w:t>Hail</w:t>
            </w:r>
          </w:p>
        </w:tc>
        <w:tc>
          <w:tcPr>
            <w:tcW w:type="dxa" w:w="1735"/>
          </w:tcPr>
          <w:p>
            <w:pPr>
              <w:spacing w:after="0"/>
              <w:jc w:val="left"/>
            </w:pPr>
            <w:r>
              <w:rPr>
                <w:sz w:val="16"/>
              </w:rPr>
              <w:t>hail size (inches)</w:t>
            </w:r>
          </w:p>
        </w:tc>
        <w:tc>
          <w:tcPr>
            <w:tcW w:type="dxa" w:w="1559"/>
          </w:tcPr>
          <w:p>
            <w:pPr>
              <w:spacing w:after="0"/>
              <w:jc w:val="right"/>
            </w:pPr>
            <w:r>
              <w:rPr>
                <w:sz w:val="16"/>
              </w:rPr>
              <w:t>289, 1959 to 2025</w:t>
            </w:r>
          </w:p>
        </w:tc>
        <w:tc>
          <w:tcPr>
            <w:tcW w:type="dxa" w:w="1951"/>
          </w:tcPr>
          <w:p>
            <w:pPr>
              <w:spacing w:after="0"/>
              <w:jc w:val="left"/>
            </w:pPr>
            <w:r>
              <w:rPr>
                <w:sz w:val="16"/>
              </w:rPr>
              <w:t>0.75 in to 4.5 in (median 1 in); 287 with a recorded value</w:t>
            </w:r>
          </w:p>
        </w:tc>
        <w:tc>
          <w:tcPr>
            <w:tcW w:type="dxa" w:w="1602"/>
          </w:tcPr>
          <w:p>
            <w:pPr>
              <w:spacing w:after="0"/>
              <w:jc w:val="left"/>
            </w:pPr>
            <w:r>
              <w:rPr>
                <w:sz w:val="16"/>
              </w:rPr>
              <w:t>4.5 in hail, 1991-06-06</w:t>
            </w:r>
          </w:p>
        </w:tc>
        <w:tc>
          <w:tcPr>
            <w:tcW w:type="dxa" w:w="1659"/>
          </w:tcPr>
          <w:p>
            <w:pPr>
              <w:spacing w:after="0"/>
              <w:jc w:val="left"/>
            </w:pPr>
            <w:r>
              <w:rPr>
                <w:sz w:val="16"/>
              </w:rPr>
              <w:t>Hail, 1994-05-26, $500,000 property; $5,000,000 crops (1994 dollars)</w:t>
            </w:r>
          </w:p>
        </w:tc>
        <w:tc>
          <w:tcPr>
            <w:tcW w:type="dxa" w:w="1627"/>
          </w:tcPr>
          <w:p>
            <w:pPr>
              <w:spacing w:after="0"/>
              <w:jc w:val="left"/>
            </w:pPr>
            <w:r>
              <w:rPr>
                <w:sz w:val="16"/>
              </w:rPr>
              <w:t>Event records naming member places: Roswell city (92 records), Dexter town (23 records), Lake Arthur town (20 records), Hagerman town (13 records).</w:t>
            </w:r>
          </w:p>
        </w:tc>
        <w:tc>
          <w:tcPr>
            <w:tcW w:type="dxa" w:w="2239"/>
          </w:tcPr>
          <w:p>
            <w:pPr>
              <w:spacing w:after="0"/>
              <w:jc w:val="left"/>
            </w:pPr>
          </w:p>
        </w:tc>
      </w:tr>
      <w:tr>
        <w:trPr>
          <w:cantSplit/>
        </w:trPr>
        <w:tc>
          <w:tcPr>
            <w:tcW w:type="dxa" w:w="1739"/>
          </w:tcPr>
          <w:p>
            <w:pPr>
              <w:spacing w:after="0"/>
              <w:jc w:val="left"/>
            </w:pPr>
            <w:r>
              <w:rPr>
                <w:sz w:val="16"/>
              </w:rPr>
              <w:t>Excessive Heat, Heat</w:t>
            </w:r>
          </w:p>
        </w:tc>
        <w:tc>
          <w:tcPr>
            <w:tcW w:type="dxa" w:w="1735"/>
          </w:tcPr>
          <w:p>
            <w:pPr>
              <w:spacing w:after="0"/>
              <w:jc w:val="left"/>
            </w:pPr>
            <w:r>
              <w:rPr>
                <w:sz w:val="16"/>
              </w:rPr>
              <w:t>heat index (narratives)</w:t>
            </w:r>
          </w:p>
        </w:tc>
        <w:tc>
          <w:tcPr>
            <w:tcW w:type="dxa" w:w="1559"/>
          </w:tcPr>
          <w:p>
            <w:pPr>
              <w:spacing w:after="0"/>
              <w:jc w:val="right"/>
            </w:pPr>
            <w:r>
              <w:rPr>
                <w:sz w:val="16"/>
              </w:rPr>
              <w:t>2, 2017 to 2022 (2 zone-level)</w:t>
            </w:r>
          </w:p>
        </w:tc>
        <w:tc>
          <w:tcPr>
            <w:tcW w:type="dxa" w:w="1951"/>
          </w:tcPr>
          <w:p>
            <w:pPr>
              <w:spacing w:after="0"/>
              <w:jc w:val="left"/>
            </w:pPr>
            <w:r>
              <w:rPr>
                <w:sz w:val="16"/>
              </w:rPr>
              <w:t>1 day to 5 days (median 3 days); 2 with a recorded value</w:t>
            </w:r>
          </w:p>
        </w:tc>
        <w:tc>
          <w:tcPr>
            <w:tcW w:type="dxa" w:w="1602"/>
          </w:tcPr>
          <w:p>
            <w:pPr>
              <w:spacing w:after="0"/>
              <w:jc w:val="left"/>
            </w:pPr>
            <w:r>
              <w:rPr>
                <w:sz w:val="16"/>
              </w:rPr>
              <w:t>5 consecutive days, 2017-06-20 to 2017-06-24, zone-level</w:t>
            </w:r>
          </w:p>
        </w:tc>
        <w:tc>
          <w:tcPr>
            <w:tcW w:type="dxa" w:w="1659"/>
          </w:tcPr>
          <w:p>
            <w:pPr>
              <w:spacing w:after="0"/>
              <w:jc w:val="left"/>
            </w:pPr>
          </w:p>
        </w:tc>
        <w:tc>
          <w:tcPr>
            <w:tcW w:type="dxa" w:w="1627"/>
          </w:tcPr>
          <w:p>
            <w:pPr>
              <w:spacing w:after="0"/>
              <w:jc w:val="left"/>
            </w:pPr>
            <w:r>
              <w:rPr>
                <w:sz w:val="16"/>
              </w:rPr>
              <w:t>Zone-level records: applies countywide; national data do not locate these events within the county.</w:t>
            </w:r>
          </w:p>
        </w:tc>
        <w:tc>
          <w:tcPr>
            <w:tcW w:type="dxa" w:w="2239"/>
          </w:tcPr>
          <w:p>
            <w:pPr>
              <w:spacing w:after="0"/>
              <w:jc w:val="left"/>
            </w:pPr>
            <w:r>
              <w:rPr>
                <w:sz w:val="16"/>
              </w:rPr>
              <w:t>Heat index: in event narratives only; local data required.</w:t>
            </w:r>
          </w:p>
        </w:tc>
      </w:tr>
      <w:tr>
        <w:trPr>
          <w:cantSplit/>
        </w:trPr>
        <w:tc>
          <w:tcPr>
            <w:tcW w:type="dxa" w:w="1739"/>
          </w:tcPr>
          <w:p>
            <w:pPr>
              <w:spacing w:after="0"/>
              <w:jc w:val="left"/>
            </w:pPr>
            <w:r>
              <w:rPr>
                <w:sz w:val="16"/>
              </w:rPr>
              <w:t>Hurricane, Tropical Storm, Tropical Depression</w:t>
            </w:r>
          </w:p>
        </w:tc>
        <w:tc>
          <w:tcPr>
            <w:tcW w:type="dxa" w:w="1735"/>
          </w:tcPr>
          <w:p>
            <w:pPr>
              <w:spacing w:after="0"/>
              <w:jc w:val="left"/>
            </w:pPr>
            <w:r>
              <w:rPr>
                <w:sz w:val="16"/>
              </w:rPr>
              <w:t>Saffir-Simpson</w:t>
            </w:r>
          </w:p>
        </w:tc>
        <w:tc>
          <w:tcPr>
            <w:tcW w:type="dxa" w:w="1559"/>
          </w:tcPr>
          <w:p>
            <w:pPr>
              <w:spacing w:after="0"/>
              <w:jc w:val="right"/>
            </w:pPr>
            <w:r>
              <w:rPr>
                <w:sz w:val="16"/>
              </w:rPr>
              <w:t>0</w:t>
            </w:r>
          </w:p>
        </w:tc>
        <w:tc>
          <w:tcPr>
            <w:tcW w:type="dxa" w:w="1951"/>
          </w:tcPr>
          <w:p>
            <w:pPr>
              <w:spacing w:after="0"/>
              <w:jc w:val="left"/>
            </w:pPr>
          </w:p>
        </w:tc>
        <w:tc>
          <w:tcPr>
            <w:tcW w:type="dxa" w:w="1602"/>
          </w:tcPr>
          <w:p>
            <w:pPr>
              <w:spacing w:after="0"/>
              <w:jc w:val="left"/>
            </w:pPr>
          </w:p>
        </w:tc>
        <w:tc>
          <w:tcPr>
            <w:tcW w:type="dxa" w:w="1659"/>
          </w:tcPr>
          <w:p>
            <w:pPr>
              <w:spacing w:after="0"/>
              <w:jc w:val="left"/>
            </w:pPr>
          </w:p>
        </w:tc>
        <w:tc>
          <w:tcPr>
            <w:tcW w:type="dxa" w:w="1627"/>
          </w:tcPr>
          <w:p>
            <w:pPr>
              <w:spacing w:after="0"/>
              <w:jc w:val="left"/>
            </w:pPr>
          </w:p>
        </w:tc>
        <w:tc>
          <w:tcPr>
            <w:tcW w:type="dxa" w:w="2239"/>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39"/>
          </w:tcPr>
          <w:p>
            <w:pPr>
              <w:spacing w:after="0"/>
              <w:jc w:val="left"/>
            </w:pPr>
            <w:r>
              <w:rPr>
                <w:sz w:val="16"/>
              </w:rPr>
              <w:t>Ice Storm</w:t>
            </w:r>
          </w:p>
        </w:tc>
        <w:tc>
          <w:tcPr>
            <w:tcW w:type="dxa" w:w="1735"/>
          </w:tcPr>
          <w:p>
            <w:pPr>
              <w:spacing w:after="0"/>
              <w:jc w:val="left"/>
            </w:pPr>
            <w:r>
              <w:rPr>
                <w:sz w:val="16"/>
              </w:rPr>
              <w:t>Sperry-Piltz (local data)</w:t>
            </w:r>
          </w:p>
        </w:tc>
        <w:tc>
          <w:tcPr>
            <w:tcW w:type="dxa" w:w="1559"/>
          </w:tcPr>
          <w:p>
            <w:pPr>
              <w:spacing w:after="0"/>
              <w:jc w:val="right"/>
            </w:pPr>
            <w:r>
              <w:rPr>
                <w:sz w:val="16"/>
              </w:rPr>
              <w:t>2, 2006 to 2013 (2 zone-level)</w:t>
            </w:r>
          </w:p>
        </w:tc>
        <w:tc>
          <w:tcPr>
            <w:tcW w:type="dxa" w:w="1951"/>
          </w:tcPr>
          <w:p>
            <w:pPr>
              <w:spacing w:after="0"/>
              <w:jc w:val="left"/>
            </w:pPr>
          </w:p>
        </w:tc>
        <w:tc>
          <w:tcPr>
            <w:tcW w:type="dxa" w:w="1602"/>
          </w:tcPr>
          <w:p>
            <w:pPr>
              <w:spacing w:after="0"/>
              <w:jc w:val="left"/>
            </w:pPr>
            <w:r>
              <w:rPr>
                <w:sz w:val="16"/>
              </w:rPr>
              <w:t>No damage reported in 2 records.</w:t>
            </w:r>
          </w:p>
        </w:tc>
        <w:tc>
          <w:tcPr>
            <w:tcW w:type="dxa" w:w="1659"/>
          </w:tcPr>
          <w:p>
            <w:pPr>
              <w:spacing w:after="0"/>
              <w:jc w:val="left"/>
            </w:pPr>
          </w:p>
        </w:tc>
        <w:tc>
          <w:tcPr>
            <w:tcW w:type="dxa" w:w="1627"/>
          </w:tcPr>
          <w:p>
            <w:pPr>
              <w:spacing w:after="0"/>
              <w:jc w:val="left"/>
            </w:pPr>
            <w:r>
              <w:rPr>
                <w:sz w:val="16"/>
              </w:rPr>
              <w:t>Zone-level records: applies countywide; national data do not locate these events within the county.</w:t>
            </w:r>
          </w:p>
        </w:tc>
        <w:tc>
          <w:tcPr>
            <w:tcW w:type="dxa" w:w="2239"/>
          </w:tcPr>
          <w:p>
            <w:pPr>
              <w:spacing w:after="0"/>
              <w:jc w:val="left"/>
            </w:pPr>
            <w:r>
              <w:rPr>
                <w:sz w:val="16"/>
              </w:rPr>
              <w:t>Ice thickness: in event narratives only; local data required.</w:t>
            </w:r>
          </w:p>
        </w:tc>
      </w:tr>
      <w:tr>
        <w:trPr>
          <w:cantSplit/>
        </w:trPr>
        <w:tc>
          <w:tcPr>
            <w:tcW w:type="dxa" w:w="1739"/>
          </w:tcPr>
          <w:p>
            <w:pPr>
              <w:spacing w:after="0"/>
              <w:jc w:val="left"/>
            </w:pPr>
            <w:r>
              <w:rPr>
                <w:sz w:val="16"/>
              </w:rPr>
              <w:t>Flash Flood, Flood, Lakeshore Flood</w:t>
            </w:r>
          </w:p>
        </w:tc>
        <w:tc>
          <w:tcPr>
            <w:tcW w:type="dxa" w:w="1735"/>
          </w:tcPr>
          <w:p>
            <w:pPr>
              <w:spacing w:after="0"/>
              <w:jc w:val="left"/>
            </w:pPr>
            <w:r>
              <w:rPr>
                <w:sz w:val="16"/>
              </w:rPr>
              <w:t>damage and flood days (FIRM for depth)</w:t>
            </w:r>
          </w:p>
        </w:tc>
        <w:tc>
          <w:tcPr>
            <w:tcW w:type="dxa" w:w="1559"/>
          </w:tcPr>
          <w:p>
            <w:pPr>
              <w:spacing w:after="0"/>
              <w:jc w:val="right"/>
            </w:pPr>
            <w:r>
              <w:rPr>
                <w:sz w:val="16"/>
              </w:rPr>
              <w:t>78, 1996 to 2026</w:t>
            </w:r>
          </w:p>
        </w:tc>
        <w:tc>
          <w:tcPr>
            <w:tcW w:type="dxa" w:w="1951"/>
          </w:tcPr>
          <w:p>
            <w:pPr>
              <w:spacing w:after="0"/>
              <w:jc w:val="left"/>
            </w:pPr>
          </w:p>
        </w:tc>
        <w:tc>
          <w:tcPr>
            <w:tcW w:type="dxa" w:w="1602"/>
          </w:tcPr>
          <w:p>
            <w:pPr>
              <w:spacing w:after="0"/>
              <w:jc w:val="left"/>
            </w:pPr>
            <w:r>
              <w:rPr>
                <w:sz w:val="16"/>
              </w:rPr>
              <w:t>Flash Flood, 2024-10-19, $500,000,000 property; $0 crops (2024 dollars), 1 direct death</w:t>
            </w:r>
          </w:p>
        </w:tc>
        <w:tc>
          <w:tcPr>
            <w:tcW w:type="dxa" w:w="1659"/>
          </w:tcPr>
          <w:p>
            <w:pPr>
              <w:spacing w:after="0"/>
              <w:jc w:val="left"/>
            </w:pPr>
          </w:p>
        </w:tc>
        <w:tc>
          <w:tcPr>
            <w:tcW w:type="dxa" w:w="1627"/>
          </w:tcPr>
          <w:p>
            <w:pPr>
              <w:spacing w:after="0"/>
              <w:jc w:val="left"/>
            </w:pPr>
            <w:r>
              <w:rPr>
                <w:sz w:val="16"/>
              </w:rPr>
              <w:t>Event records naming member places: Roswell city (26 records), Lake Arthur town (20 records), Hagerman town (13 records), Dexter town (4 records).</w:t>
            </w:r>
          </w:p>
        </w:tc>
        <w:tc>
          <w:tcPr>
            <w:tcW w:type="dxa" w:w="2239"/>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39"/>
          </w:tcPr>
          <w:p>
            <w:pPr>
              <w:spacing w:after="0"/>
              <w:jc w:val="left"/>
            </w:pPr>
            <w:r>
              <w:rPr>
                <w:sz w:val="16"/>
              </w:rPr>
              <w:t>Debris Flow</w:t>
            </w:r>
          </w:p>
        </w:tc>
        <w:tc>
          <w:tcPr>
            <w:tcW w:type="dxa" w:w="1735"/>
          </w:tcPr>
          <w:p>
            <w:pPr>
              <w:spacing w:after="0"/>
              <w:jc w:val="left"/>
            </w:pPr>
            <w:r>
              <w:rPr>
                <w:sz w:val="16"/>
              </w:rPr>
              <w:t>none (count and damage)</w:t>
            </w:r>
          </w:p>
        </w:tc>
        <w:tc>
          <w:tcPr>
            <w:tcW w:type="dxa" w:w="1559"/>
          </w:tcPr>
          <w:p>
            <w:pPr>
              <w:spacing w:after="0"/>
              <w:jc w:val="right"/>
            </w:pPr>
            <w:r>
              <w:rPr>
                <w:sz w:val="16"/>
              </w:rPr>
              <w:t>0</w:t>
            </w:r>
          </w:p>
        </w:tc>
        <w:tc>
          <w:tcPr>
            <w:tcW w:type="dxa" w:w="1951"/>
          </w:tcPr>
          <w:p>
            <w:pPr>
              <w:spacing w:after="0"/>
              <w:jc w:val="left"/>
            </w:pPr>
          </w:p>
        </w:tc>
        <w:tc>
          <w:tcPr>
            <w:tcW w:type="dxa" w:w="1602"/>
          </w:tcPr>
          <w:p>
            <w:pPr>
              <w:spacing w:after="0"/>
              <w:jc w:val="left"/>
            </w:pPr>
          </w:p>
        </w:tc>
        <w:tc>
          <w:tcPr>
            <w:tcW w:type="dxa" w:w="1659"/>
          </w:tcPr>
          <w:p>
            <w:pPr>
              <w:spacing w:after="0"/>
              <w:jc w:val="left"/>
            </w:pPr>
          </w:p>
        </w:tc>
        <w:tc>
          <w:tcPr>
            <w:tcW w:type="dxa" w:w="1627"/>
          </w:tcPr>
          <w:p>
            <w:pPr>
              <w:spacing w:after="0"/>
              <w:jc w:val="left"/>
            </w:pPr>
          </w:p>
        </w:tc>
        <w:tc>
          <w:tcPr>
            <w:tcW w:type="dxa" w:w="2239"/>
          </w:tcPr>
          <w:p>
            <w:pPr>
              <w:spacing w:after="0"/>
              <w:jc w:val="left"/>
            </w:pPr>
            <w:r>
              <w:rPr>
                <w:sz w:val="16"/>
              </w:rPr>
              <w:t>Physical measure: in event narratives only; local data required.</w:t>
            </w:r>
          </w:p>
        </w:tc>
      </w:tr>
      <w:tr>
        <w:trPr>
          <w:cantSplit/>
        </w:trPr>
        <w:tc>
          <w:tcPr>
            <w:tcW w:type="dxa" w:w="1739"/>
          </w:tcPr>
          <w:p>
            <w:pPr>
              <w:spacing w:after="0"/>
              <w:jc w:val="left"/>
            </w:pPr>
            <w:r>
              <w:rPr>
                <w:sz w:val="16"/>
              </w:rPr>
              <w:t>Lightning</w:t>
            </w:r>
          </w:p>
        </w:tc>
        <w:tc>
          <w:tcPr>
            <w:tcW w:type="dxa" w:w="1735"/>
          </w:tcPr>
          <w:p>
            <w:pPr>
              <w:spacing w:after="0"/>
              <w:jc w:val="left"/>
            </w:pPr>
            <w:r>
              <w:rPr>
                <w:sz w:val="16"/>
              </w:rPr>
              <w:t>annualized frequency (the measure FEMA's Local Mitigation Planning Handbook names)</w:t>
            </w:r>
          </w:p>
        </w:tc>
        <w:tc>
          <w:tcPr>
            <w:tcW w:type="dxa" w:w="1559"/>
          </w:tcPr>
          <w:p>
            <w:pPr>
              <w:spacing w:after="0"/>
              <w:jc w:val="right"/>
            </w:pPr>
            <w:r>
              <w:rPr>
                <w:sz w:val="16"/>
              </w:rPr>
              <w:t>2, 2020 to 2024</w:t>
            </w:r>
          </w:p>
        </w:tc>
        <w:tc>
          <w:tcPr>
            <w:tcW w:type="dxa" w:w="1951"/>
          </w:tcPr>
          <w:p>
            <w:pPr>
              <w:spacing w:after="0"/>
              <w:jc w:val="left"/>
            </w:pPr>
          </w:p>
        </w:tc>
        <w:tc>
          <w:tcPr>
            <w:tcW w:type="dxa" w:w="1602"/>
          </w:tcPr>
          <w:p>
            <w:pPr>
              <w:spacing w:after="0"/>
              <w:jc w:val="left"/>
            </w:pPr>
            <w:r>
              <w:rPr>
                <w:sz w:val="16"/>
              </w:rPr>
              <w:t>Lightning, 2024-06-26, $50,000 property; $0 crops (2024 dollars)</w:t>
            </w:r>
          </w:p>
        </w:tc>
        <w:tc>
          <w:tcPr>
            <w:tcW w:type="dxa" w:w="1659"/>
          </w:tcPr>
          <w:p>
            <w:pPr>
              <w:spacing w:after="0"/>
              <w:jc w:val="left"/>
            </w:pPr>
          </w:p>
        </w:tc>
        <w:tc>
          <w:tcPr>
            <w:tcW w:type="dxa" w:w="1627"/>
          </w:tcPr>
          <w:p>
            <w:pPr>
              <w:spacing w:after="0"/>
              <w:jc w:val="left"/>
            </w:pPr>
            <w:r>
              <w:rPr>
                <w:sz w:val="16"/>
              </w:rPr>
              <w:t>Event records naming member places: Hagerman town (1 record), Roswell city (1 record).</w:t>
            </w:r>
          </w:p>
        </w:tc>
        <w:tc>
          <w:tcPr>
            <w:tcW w:type="dxa" w:w="2239"/>
          </w:tcPr>
          <w:p>
            <w:pPr>
              <w:spacing w:after="0"/>
              <w:jc w:val="left"/>
            </w:pPr>
            <w:r>
              <w:rPr>
                <w:sz w:val="16"/>
              </w:rPr>
              <w:t>Storm Events lists lightning with damage or casualties; physical measure in event narratives only; local data required.</w:t>
            </w:r>
          </w:p>
        </w:tc>
      </w:tr>
      <w:tr>
        <w:trPr>
          <w:cantSplit/>
        </w:trPr>
        <w:tc>
          <w:tcPr>
            <w:tcW w:type="dxa" w:w="1739"/>
          </w:tcPr>
          <w:p>
            <w:pPr>
              <w:spacing w:after="0"/>
              <w:jc w:val="left"/>
            </w:pPr>
            <w:r>
              <w:rPr>
                <w:sz w:val="16"/>
              </w:rPr>
              <w:t>High Wind and Strong Wind (outside NRI Strong Wind definition)</w:t>
            </w:r>
          </w:p>
        </w:tc>
        <w:tc>
          <w:tcPr>
            <w:tcW w:type="dxa" w:w="1735"/>
          </w:tcPr>
          <w:p>
            <w:pPr>
              <w:spacing w:after="0"/>
              <w:jc w:val="left"/>
            </w:pPr>
            <w:r>
              <w:rPr>
                <w:sz w:val="16"/>
              </w:rPr>
              <w:t>wind speed (kt and mph)</w:t>
            </w:r>
          </w:p>
        </w:tc>
        <w:tc>
          <w:tcPr>
            <w:tcW w:type="dxa" w:w="1559"/>
          </w:tcPr>
          <w:p>
            <w:pPr>
              <w:spacing w:after="0"/>
              <w:jc w:val="right"/>
            </w:pPr>
            <w:r>
              <w:rPr>
                <w:sz w:val="16"/>
              </w:rPr>
              <w:t>112, 1996 to 2026 (112 zone-level)</w:t>
            </w:r>
          </w:p>
        </w:tc>
        <w:tc>
          <w:tcPr>
            <w:tcW w:type="dxa" w:w="1951"/>
          </w:tcPr>
          <w:p>
            <w:pPr>
              <w:spacing w:after="0"/>
              <w:jc w:val="left"/>
            </w:pPr>
            <w:r>
              <w:rPr>
                <w:sz w:val="16"/>
              </w:rPr>
              <w:t>35 kt (40 mph) to 73 kt (84 mph) (median 53 kt (61 mph)); 112 with a recorded value</w:t>
            </w:r>
          </w:p>
        </w:tc>
        <w:tc>
          <w:tcPr>
            <w:tcW w:type="dxa" w:w="1602"/>
          </w:tcPr>
          <w:p>
            <w:pPr>
              <w:spacing w:after="0"/>
              <w:jc w:val="left"/>
            </w:pPr>
            <w:r>
              <w:rPr>
                <w:sz w:val="16"/>
              </w:rPr>
              <w:t>73 kt (84 mph) measured gust, High Wind, 2023-02-26; NWS zone NMZ238 (CHAVES COUNTY PLAINS), zone-level: may include parts of neighboring counties</w:t>
            </w:r>
          </w:p>
        </w:tc>
        <w:tc>
          <w:tcPr>
            <w:tcW w:type="dxa" w:w="1659"/>
          </w:tcPr>
          <w:p>
            <w:pPr>
              <w:spacing w:after="0"/>
              <w:jc w:val="left"/>
            </w:pPr>
            <w:r>
              <w:rPr>
                <w:sz w:val="16"/>
              </w:rPr>
              <w:t>High Wind, 2019-03-13, $2,500,000 property; $0 crops, reported for the zone (2019 dollars)</w:t>
            </w:r>
          </w:p>
        </w:tc>
        <w:tc>
          <w:tcPr>
            <w:tcW w:type="dxa" w:w="1627"/>
          </w:tcPr>
          <w:p>
            <w:pPr>
              <w:spacing w:after="0"/>
              <w:jc w:val="left"/>
            </w:pPr>
            <w:r>
              <w:rPr>
                <w:sz w:val="16"/>
              </w:rPr>
              <w:t>Zone-level records: applies countywide; national data do not locate these events within the county.</w:t>
            </w:r>
          </w:p>
        </w:tc>
        <w:tc>
          <w:tcPr>
            <w:tcW w:type="dxa" w:w="2239"/>
          </w:tcPr>
          <w:p>
            <w:pPr>
              <w:spacing w:after="0"/>
              <w:jc w:val="left"/>
            </w:pPr>
          </w:p>
        </w:tc>
      </w:tr>
      <w:tr>
        <w:trPr>
          <w:cantSplit/>
        </w:trPr>
        <w:tc>
          <w:tcPr>
            <w:tcW w:type="dxa" w:w="1739"/>
          </w:tcPr>
          <w:p>
            <w:pPr>
              <w:spacing w:after="0"/>
              <w:jc w:val="left"/>
            </w:pPr>
            <w:r>
              <w:rPr>
                <w:sz w:val="16"/>
              </w:rPr>
              <w:t>Thunderstorm Wind</w:t>
            </w:r>
          </w:p>
        </w:tc>
        <w:tc>
          <w:tcPr>
            <w:tcW w:type="dxa" w:w="1735"/>
          </w:tcPr>
          <w:p>
            <w:pPr>
              <w:spacing w:after="0"/>
              <w:jc w:val="left"/>
            </w:pPr>
            <w:r>
              <w:rPr>
                <w:sz w:val="16"/>
              </w:rPr>
              <w:t>wind speed (kt and mph)</w:t>
            </w:r>
          </w:p>
        </w:tc>
        <w:tc>
          <w:tcPr>
            <w:tcW w:type="dxa" w:w="1559"/>
          </w:tcPr>
          <w:p>
            <w:pPr>
              <w:spacing w:after="0"/>
              <w:jc w:val="right"/>
            </w:pPr>
            <w:r>
              <w:rPr>
                <w:sz w:val="16"/>
              </w:rPr>
              <w:t>147, 1957 to 2026</w:t>
            </w:r>
          </w:p>
        </w:tc>
        <w:tc>
          <w:tcPr>
            <w:tcW w:type="dxa" w:w="1951"/>
          </w:tcPr>
          <w:p>
            <w:pPr>
              <w:spacing w:after="0"/>
              <w:jc w:val="left"/>
            </w:pPr>
            <w:r>
              <w:rPr>
                <w:sz w:val="16"/>
              </w:rPr>
              <w:t>43 kt (49 mph) to 80 kt (92 mph) (median 56 kt (64 mph)); 132 with a recorded value</w:t>
            </w:r>
          </w:p>
        </w:tc>
        <w:tc>
          <w:tcPr>
            <w:tcW w:type="dxa" w:w="1602"/>
          </w:tcPr>
          <w:p>
            <w:pPr>
              <w:spacing w:after="0"/>
              <w:jc w:val="left"/>
            </w:pPr>
            <w:r>
              <w:rPr>
                <w:sz w:val="16"/>
              </w:rPr>
              <w:t>80 kt (92 mph) estimated gust, Thunderstorm Wind, 2004-04-08</w:t>
            </w:r>
          </w:p>
        </w:tc>
        <w:tc>
          <w:tcPr>
            <w:tcW w:type="dxa" w:w="1659"/>
          </w:tcPr>
          <w:p>
            <w:pPr>
              <w:spacing w:after="0"/>
              <w:jc w:val="left"/>
            </w:pPr>
            <w:r>
              <w:rPr>
                <w:sz w:val="16"/>
              </w:rPr>
              <w:t>Thunderstorm Wind, 1997-08-17, $750,000 property; crops not reported (1997 dollars)</w:t>
            </w:r>
          </w:p>
        </w:tc>
        <w:tc>
          <w:tcPr>
            <w:tcW w:type="dxa" w:w="1627"/>
          </w:tcPr>
          <w:p>
            <w:pPr>
              <w:spacing w:after="0"/>
              <w:jc w:val="left"/>
            </w:pPr>
            <w:r>
              <w:rPr>
                <w:sz w:val="16"/>
              </w:rPr>
              <w:t>Event records naming member places: Roswell city (28 records), Dexter town (11 records), Hagerman town (9 records), Lake Arthur town (4 records).</w:t>
            </w:r>
          </w:p>
        </w:tc>
        <w:tc>
          <w:tcPr>
            <w:tcW w:type="dxa" w:w="2239"/>
          </w:tcPr>
          <w:p>
            <w:pPr>
              <w:spacing w:after="0"/>
              <w:jc w:val="left"/>
            </w:pPr>
          </w:p>
        </w:tc>
      </w:tr>
      <w:tr>
        <w:trPr>
          <w:cantSplit/>
        </w:trPr>
        <w:tc>
          <w:tcPr>
            <w:tcW w:type="dxa" w:w="1739"/>
          </w:tcPr>
          <w:p>
            <w:pPr>
              <w:spacing w:after="0"/>
              <w:jc w:val="left"/>
            </w:pPr>
            <w:r>
              <w:rPr>
                <w:sz w:val="16"/>
              </w:rPr>
              <w:t>Tornado</w:t>
            </w:r>
          </w:p>
        </w:tc>
        <w:tc>
          <w:tcPr>
            <w:tcW w:type="dxa" w:w="1735"/>
          </w:tcPr>
          <w:p>
            <w:pPr>
              <w:spacing w:after="0"/>
              <w:jc w:val="left"/>
            </w:pPr>
            <w:r>
              <w:rPr>
                <w:sz w:val="16"/>
              </w:rPr>
              <w:t>Enhanced Fujita (F before Feb 2007)</w:t>
            </w:r>
          </w:p>
        </w:tc>
        <w:tc>
          <w:tcPr>
            <w:tcW w:type="dxa" w:w="1559"/>
          </w:tcPr>
          <w:p>
            <w:pPr>
              <w:spacing w:after="0"/>
              <w:jc w:val="right"/>
            </w:pPr>
            <w:r>
              <w:rPr>
                <w:sz w:val="16"/>
              </w:rPr>
              <w:t>53, 1951 to 2025</w:t>
            </w:r>
          </w:p>
        </w:tc>
        <w:tc>
          <w:tcPr>
            <w:tcW w:type="dxa" w:w="1951"/>
          </w:tcPr>
          <w:p>
            <w:pPr>
              <w:spacing w:after="0"/>
              <w:jc w:val="left"/>
            </w:pPr>
            <w:r>
              <w:rPr>
                <w:sz w:val="16"/>
              </w:rPr>
              <w:t>F/EF0 to F/EF2 (median F/EF0); 50 with a recorded value</w:t>
            </w:r>
          </w:p>
        </w:tc>
        <w:tc>
          <w:tcPr>
            <w:tcW w:type="dxa" w:w="1602"/>
          </w:tcPr>
          <w:p>
            <w:pPr>
              <w:spacing w:after="0"/>
              <w:jc w:val="left"/>
            </w:pPr>
            <w:r>
              <w:rPr>
                <w:sz w:val="16"/>
              </w:rPr>
              <w:t>EF2 tornado, 2019-03-12, 15.19 mi within this county, 350 yd wide, $2,000,000 property; $0 crops (2019 dollars), 6 direct injuries</w:t>
            </w:r>
          </w:p>
        </w:tc>
        <w:tc>
          <w:tcPr>
            <w:tcW w:type="dxa" w:w="1659"/>
          </w:tcPr>
          <w:p>
            <w:pPr>
              <w:spacing w:after="0"/>
              <w:jc w:val="left"/>
            </w:pPr>
          </w:p>
        </w:tc>
        <w:tc>
          <w:tcPr>
            <w:tcW w:type="dxa" w:w="1627"/>
          </w:tcPr>
          <w:p>
            <w:pPr>
              <w:spacing w:after="0"/>
              <w:jc w:val="left"/>
            </w:pPr>
            <w:r>
              <w:rPr>
                <w:sz w:val="16"/>
              </w:rPr>
              <w:t>Event records naming member places: Roswell city (12 records), Hagerman town (4 records), Dexter town (2 records), Lake Arthur town (2 records).</w:t>
            </w:r>
          </w:p>
        </w:tc>
        <w:tc>
          <w:tcPr>
            <w:tcW w:type="dxa" w:w="2239"/>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39"/>
          </w:tcPr>
          <w:p>
            <w:pPr>
              <w:spacing w:after="0"/>
              <w:jc w:val="left"/>
            </w:pPr>
            <w:r>
              <w:rPr>
                <w:sz w:val="16"/>
              </w:rPr>
              <w:t>Tsunami</w:t>
            </w:r>
          </w:p>
        </w:tc>
        <w:tc>
          <w:tcPr>
            <w:tcW w:type="dxa" w:w="1735"/>
          </w:tcPr>
          <w:p>
            <w:pPr>
              <w:spacing w:after="0"/>
              <w:jc w:val="left"/>
            </w:pPr>
            <w:r>
              <w:rPr>
                <w:sz w:val="16"/>
              </w:rPr>
              <w:t>none (count and damage)</w:t>
            </w:r>
          </w:p>
        </w:tc>
        <w:tc>
          <w:tcPr>
            <w:tcW w:type="dxa" w:w="1559"/>
          </w:tcPr>
          <w:p>
            <w:pPr>
              <w:spacing w:after="0"/>
              <w:jc w:val="right"/>
            </w:pPr>
            <w:r>
              <w:rPr>
                <w:sz w:val="16"/>
              </w:rPr>
              <w:t>0</w:t>
            </w:r>
          </w:p>
        </w:tc>
        <w:tc>
          <w:tcPr>
            <w:tcW w:type="dxa" w:w="1951"/>
          </w:tcPr>
          <w:p>
            <w:pPr>
              <w:spacing w:after="0"/>
              <w:jc w:val="left"/>
            </w:pPr>
          </w:p>
        </w:tc>
        <w:tc>
          <w:tcPr>
            <w:tcW w:type="dxa" w:w="1602"/>
          </w:tcPr>
          <w:p>
            <w:pPr>
              <w:spacing w:after="0"/>
              <w:jc w:val="left"/>
            </w:pPr>
          </w:p>
        </w:tc>
        <w:tc>
          <w:tcPr>
            <w:tcW w:type="dxa" w:w="1659"/>
          </w:tcPr>
          <w:p>
            <w:pPr>
              <w:spacing w:after="0"/>
              <w:jc w:val="left"/>
            </w:pPr>
          </w:p>
        </w:tc>
        <w:tc>
          <w:tcPr>
            <w:tcW w:type="dxa" w:w="1627"/>
          </w:tcPr>
          <w:p>
            <w:pPr>
              <w:spacing w:after="0"/>
              <w:jc w:val="left"/>
            </w:pPr>
          </w:p>
        </w:tc>
        <w:tc>
          <w:tcPr>
            <w:tcW w:type="dxa" w:w="2239"/>
          </w:tcPr>
          <w:p>
            <w:pPr>
              <w:spacing w:after="0"/>
              <w:jc w:val="left"/>
            </w:pPr>
            <w:r>
              <w:rPr>
                <w:sz w:val="16"/>
              </w:rPr>
              <w:t>Physical measure: in event narratives only; local data required.</w:t>
            </w:r>
          </w:p>
        </w:tc>
      </w:tr>
      <w:tr>
        <w:trPr>
          <w:cantSplit/>
        </w:trPr>
        <w:tc>
          <w:tcPr>
            <w:tcW w:type="dxa" w:w="1739"/>
          </w:tcPr>
          <w:p>
            <w:pPr>
              <w:spacing w:after="0"/>
              <w:jc w:val="left"/>
            </w:pPr>
            <w:r>
              <w:rPr>
                <w:sz w:val="16"/>
              </w:rPr>
              <w:t>Volcanic Ash, Volcanic Ashfall</w:t>
            </w:r>
          </w:p>
        </w:tc>
        <w:tc>
          <w:tcPr>
            <w:tcW w:type="dxa" w:w="1735"/>
          </w:tcPr>
          <w:p>
            <w:pPr>
              <w:spacing w:after="0"/>
              <w:jc w:val="left"/>
            </w:pPr>
            <w:r>
              <w:rPr>
                <w:sz w:val="16"/>
              </w:rPr>
              <w:t>Volcanic Explosivity Index (local data)</w:t>
            </w:r>
          </w:p>
        </w:tc>
        <w:tc>
          <w:tcPr>
            <w:tcW w:type="dxa" w:w="1559"/>
          </w:tcPr>
          <w:p>
            <w:pPr>
              <w:spacing w:after="0"/>
              <w:jc w:val="right"/>
            </w:pPr>
            <w:r>
              <w:rPr>
                <w:sz w:val="16"/>
              </w:rPr>
              <w:t>0</w:t>
            </w:r>
          </w:p>
        </w:tc>
        <w:tc>
          <w:tcPr>
            <w:tcW w:type="dxa" w:w="1951"/>
          </w:tcPr>
          <w:p>
            <w:pPr>
              <w:spacing w:after="0"/>
              <w:jc w:val="left"/>
            </w:pPr>
          </w:p>
        </w:tc>
        <w:tc>
          <w:tcPr>
            <w:tcW w:type="dxa" w:w="1602"/>
          </w:tcPr>
          <w:p>
            <w:pPr>
              <w:spacing w:after="0"/>
              <w:jc w:val="left"/>
            </w:pPr>
          </w:p>
        </w:tc>
        <w:tc>
          <w:tcPr>
            <w:tcW w:type="dxa" w:w="1659"/>
          </w:tcPr>
          <w:p>
            <w:pPr>
              <w:spacing w:after="0"/>
              <w:jc w:val="left"/>
            </w:pPr>
          </w:p>
        </w:tc>
        <w:tc>
          <w:tcPr>
            <w:tcW w:type="dxa" w:w="1627"/>
          </w:tcPr>
          <w:p>
            <w:pPr>
              <w:spacing w:after="0"/>
              <w:jc w:val="left"/>
            </w:pPr>
          </w:p>
        </w:tc>
        <w:tc>
          <w:tcPr>
            <w:tcW w:type="dxa" w:w="2239"/>
          </w:tcPr>
          <w:p>
            <w:pPr>
              <w:spacing w:after="0"/>
              <w:jc w:val="left"/>
            </w:pPr>
            <w:r>
              <w:rPr>
                <w:sz w:val="16"/>
              </w:rPr>
              <w:t>Physical measure: in event narratives only; local data required.</w:t>
            </w:r>
          </w:p>
        </w:tc>
      </w:tr>
      <w:tr>
        <w:trPr>
          <w:cantSplit/>
        </w:trPr>
        <w:tc>
          <w:tcPr>
            <w:tcW w:type="dxa" w:w="1739"/>
          </w:tcPr>
          <w:p>
            <w:pPr>
              <w:spacing w:after="0"/>
              <w:jc w:val="left"/>
            </w:pPr>
            <w:r>
              <w:rPr>
                <w:sz w:val="16"/>
              </w:rPr>
              <w:t>Wildfire</w:t>
            </w:r>
          </w:p>
        </w:tc>
        <w:tc>
          <w:tcPr>
            <w:tcW w:type="dxa" w:w="1735"/>
          </w:tcPr>
          <w:p>
            <w:pPr>
              <w:spacing w:after="0"/>
              <w:jc w:val="left"/>
            </w:pPr>
            <w:r>
              <w:rPr>
                <w:sz w:val="16"/>
              </w:rPr>
              <w:t>acres burned (local data)</w:t>
            </w:r>
          </w:p>
        </w:tc>
        <w:tc>
          <w:tcPr>
            <w:tcW w:type="dxa" w:w="1559"/>
          </w:tcPr>
          <w:p>
            <w:pPr>
              <w:spacing w:after="0"/>
              <w:jc w:val="right"/>
            </w:pPr>
            <w:r>
              <w:rPr>
                <w:sz w:val="16"/>
              </w:rPr>
              <w:t>1, 2008 to 2008 (1 zone-level)</w:t>
            </w:r>
          </w:p>
        </w:tc>
        <w:tc>
          <w:tcPr>
            <w:tcW w:type="dxa" w:w="1951"/>
          </w:tcPr>
          <w:p>
            <w:pPr>
              <w:spacing w:after="0"/>
              <w:jc w:val="left"/>
            </w:pPr>
          </w:p>
        </w:tc>
        <w:tc>
          <w:tcPr>
            <w:tcW w:type="dxa" w:w="1602"/>
          </w:tcPr>
          <w:p>
            <w:pPr>
              <w:spacing w:after="0"/>
              <w:jc w:val="left"/>
            </w:pPr>
            <w:r>
              <w:rPr>
                <w:sz w:val="16"/>
              </w:rPr>
              <w:t>Wildfire, 2008-05-22, $10,000 property; $0 crops, reported for the zone (2008 dollars); Storm Events area CHAVES COUNTY PLAINS (legacy zone code NMZ019), zone-level: may include parts of neighboring counties</w:t>
            </w:r>
          </w:p>
        </w:tc>
        <w:tc>
          <w:tcPr>
            <w:tcW w:type="dxa" w:w="1659"/>
          </w:tcPr>
          <w:p>
            <w:pPr>
              <w:spacing w:after="0"/>
              <w:jc w:val="left"/>
            </w:pPr>
          </w:p>
        </w:tc>
        <w:tc>
          <w:tcPr>
            <w:tcW w:type="dxa" w:w="1627"/>
          </w:tcPr>
          <w:p>
            <w:pPr>
              <w:spacing w:after="0"/>
              <w:jc w:val="left"/>
            </w:pPr>
            <w:r>
              <w:rPr>
                <w:sz w:val="16"/>
              </w:rPr>
              <w:t>Zone-level records: applies countywide; national data do not locate these events within the county.</w:t>
            </w:r>
          </w:p>
        </w:tc>
        <w:tc>
          <w:tcPr>
            <w:tcW w:type="dxa" w:w="2239"/>
          </w:tcPr>
          <w:p>
            <w:pPr>
              <w:spacing w:after="0"/>
              <w:jc w:val="left"/>
            </w:pPr>
            <w:r>
              <w:rPr>
                <w:sz w:val="16"/>
              </w:rPr>
              <w:t>Acres burned: in event narratives only; local data required.</w:t>
            </w:r>
          </w:p>
        </w:tc>
      </w:tr>
      <w:tr>
        <w:trPr>
          <w:cantSplit/>
        </w:trPr>
        <w:tc>
          <w:tcPr>
            <w:tcW w:type="dxa" w:w="1739"/>
          </w:tcPr>
          <w:p>
            <w:pPr>
              <w:spacing w:after="0"/>
              <w:jc w:val="left"/>
            </w:pPr>
            <w:r>
              <w:rPr>
                <w:sz w:val="16"/>
              </w:rPr>
              <w:t>Winter Storm, Heavy Snow, Blizzard, Lake-Effect Snow, Winter Weather, Sleet</w:t>
            </w:r>
          </w:p>
        </w:tc>
        <w:tc>
          <w:tcPr>
            <w:tcW w:type="dxa" w:w="1735"/>
          </w:tcPr>
          <w:p>
            <w:pPr>
              <w:spacing w:after="0"/>
              <w:jc w:val="left"/>
            </w:pPr>
            <w:r>
              <w:rPr>
                <w:sz w:val="16"/>
              </w:rPr>
              <w:t>none in data (snowfall local)</w:t>
            </w:r>
          </w:p>
        </w:tc>
        <w:tc>
          <w:tcPr>
            <w:tcW w:type="dxa" w:w="1559"/>
          </w:tcPr>
          <w:p>
            <w:pPr>
              <w:spacing w:after="0"/>
              <w:jc w:val="right"/>
            </w:pPr>
            <w:r>
              <w:rPr>
                <w:sz w:val="16"/>
              </w:rPr>
              <w:t>42, 1997 to 2026 (42 zone-level)</w:t>
            </w:r>
          </w:p>
        </w:tc>
        <w:tc>
          <w:tcPr>
            <w:tcW w:type="dxa" w:w="1951"/>
          </w:tcPr>
          <w:p>
            <w:pPr>
              <w:spacing w:after="0"/>
              <w:jc w:val="left"/>
            </w:pPr>
          </w:p>
        </w:tc>
        <w:tc>
          <w:tcPr>
            <w:tcW w:type="dxa" w:w="1602"/>
          </w:tcPr>
          <w:p>
            <w:pPr>
              <w:spacing w:after="0"/>
              <w:jc w:val="left"/>
            </w:pPr>
            <w:r>
              <w:rPr>
                <w:sz w:val="16"/>
              </w:rPr>
              <w:t>Blizzard, 2015-12-26, $100,000,000 property; $0 crops, reported for the zone (2015 dollars); Storm Events area CHAVES COUNTY PLAINS (legacy zone code NMZ538), zone-level: may include parts of neighboring counties</w:t>
            </w:r>
          </w:p>
        </w:tc>
        <w:tc>
          <w:tcPr>
            <w:tcW w:type="dxa" w:w="1659"/>
          </w:tcPr>
          <w:p>
            <w:pPr>
              <w:spacing w:after="0"/>
              <w:jc w:val="left"/>
            </w:pPr>
          </w:p>
        </w:tc>
        <w:tc>
          <w:tcPr>
            <w:tcW w:type="dxa" w:w="1627"/>
          </w:tcPr>
          <w:p>
            <w:pPr>
              <w:spacing w:after="0"/>
              <w:jc w:val="left"/>
            </w:pPr>
            <w:r>
              <w:rPr>
                <w:sz w:val="16"/>
              </w:rPr>
              <w:t>Zone-level records: applies countywide; national data do not locate these events within the county.</w:t>
            </w:r>
          </w:p>
        </w:tc>
        <w:tc>
          <w:tcPr>
            <w:tcW w:type="dxa" w:w="2239"/>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9</w:t>
      </w:r>
    </w:p>
    <w:p>
      <w:pPr>
        <w:keepNext/>
        <w:spacing w:after="40" w:before="0"/>
      </w:pPr>
      <w:r>
        <w:rPr>
          <w:b/>
        </w:rPr>
        <w:t xml:space="preserve">Counted incidents: </w:t>
      </w:r>
      <w:r>
        <w:rPr/>
        <w:t>5</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82"/>
        <w:gridCol w:w="2241"/>
        <w:gridCol w:w="3958"/>
        <w:gridCol w:w="1421"/>
        <w:gridCol w:w="1215"/>
        <w:gridCol w:w="885"/>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82"/>
            <w:shd w:val="clear" w:color="auto" w:fill="E8E8E8"/>
          </w:tcPr>
          <w:p>
            <w:pPr>
              <w:spacing w:after="0"/>
              <w:jc w:val="left"/>
            </w:pPr>
            <w:r>
              <w:rPr>
                <w:b/>
                <w:sz w:val="16"/>
              </w:rPr>
              <w:t>Type</w:t>
            </w:r>
          </w:p>
        </w:tc>
        <w:tc>
          <w:tcPr>
            <w:tcW w:type="dxa" w:w="2241"/>
            <w:shd w:val="clear" w:color="auto" w:fill="E8E8E8"/>
          </w:tcPr>
          <w:p>
            <w:pPr>
              <w:spacing w:after="0"/>
              <w:jc w:val="left"/>
            </w:pPr>
            <w:r>
              <w:rPr>
                <w:b/>
                <w:sz w:val="16"/>
              </w:rPr>
              <w:t>Title</w:t>
            </w:r>
          </w:p>
        </w:tc>
        <w:tc>
          <w:tcPr>
            <w:tcW w:type="dxa" w:w="3958"/>
            <w:shd w:val="clear" w:color="auto" w:fill="E8E8E8"/>
          </w:tcPr>
          <w:p>
            <w:pPr>
              <w:spacing w:after="0"/>
              <w:jc w:val="left"/>
            </w:pPr>
            <w:r>
              <w:rPr>
                <w:b/>
                <w:sz w:val="16"/>
              </w:rPr>
              <w:t>Mapped hazard</w:t>
            </w:r>
          </w:p>
        </w:tc>
        <w:tc>
          <w:tcPr>
            <w:tcW w:type="dxa" w:w="1421"/>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215"/>
            <w:shd w:val="clear" w:color="auto" w:fill="E8E8E8"/>
          </w:tcPr>
          <w:p>
            <w:pPr>
              <w:spacing w:after="0"/>
              <w:jc w:val="left"/>
            </w:pPr>
            <w:r>
              <w:rPr>
                <w:b/>
                <w:sz w:val="16"/>
              </w:rPr>
              <w:t>Flags</w:t>
            </w:r>
          </w:p>
        </w:tc>
        <w:tc>
          <w:tcPr>
            <w:tcW w:type="dxa" w:w="885"/>
            <w:shd w:val="clear" w:color="auto" w:fill="E8E8E8"/>
          </w:tcPr>
          <w:p>
            <w:pPr>
              <w:spacing w:after="0"/>
              <w:jc w:val="left"/>
            </w:pPr>
            <w:r>
              <w:rPr>
                <w:b/>
                <w:sz w:val="16"/>
              </w:rPr>
              <w:t>Notes</w:t>
            </w:r>
          </w:p>
        </w:tc>
      </w:tr>
      <w:tr>
        <w:trPr>
          <w:cantSplit/>
        </w:trPr>
        <w:tc>
          <w:tcPr>
            <w:tcW w:type="dxa" w:w="1037"/>
          </w:tcPr>
          <w:p>
            <w:pPr>
              <w:spacing w:after="0"/>
              <w:jc w:val="left"/>
            </w:pPr>
            <w:r>
              <w:rPr>
                <w:sz w:val="16"/>
              </w:rPr>
              <w:t>2025-07-10</w:t>
            </w:r>
          </w:p>
        </w:tc>
        <w:tc>
          <w:tcPr>
            <w:tcW w:type="dxa" w:w="1037"/>
          </w:tcPr>
          <w:p>
            <w:pPr>
              <w:spacing w:after="0"/>
              <w:jc w:val="left"/>
            </w:pPr>
            <w:r>
              <w:rPr>
                <w:sz w:val="16"/>
              </w:rPr>
              <w:t>2025-06-23</w:t>
            </w:r>
          </w:p>
        </w:tc>
        <w:tc>
          <w:tcPr>
            <w:tcW w:type="dxa" w:w="1037"/>
          </w:tcPr>
          <w:p>
            <w:pPr>
              <w:spacing w:after="0"/>
              <w:jc w:val="left"/>
            </w:pPr>
            <w:r>
              <w:rPr>
                <w:sz w:val="16"/>
              </w:rPr>
              <w:t>EM-3628-NM</w:t>
            </w:r>
          </w:p>
        </w:tc>
        <w:tc>
          <w:tcPr>
            <w:tcW w:type="dxa" w:w="1282"/>
          </w:tcPr>
          <w:p>
            <w:pPr>
              <w:spacing w:after="0"/>
              <w:jc w:val="left"/>
            </w:pPr>
            <w:r>
              <w:rPr>
                <w:sz w:val="16"/>
              </w:rPr>
              <w:t>Emergency</w:t>
            </w:r>
          </w:p>
        </w:tc>
        <w:tc>
          <w:tcPr>
            <w:tcW w:type="dxa" w:w="2241"/>
          </w:tcPr>
          <w:p>
            <w:pPr>
              <w:spacing w:after="0"/>
              <w:jc w:val="left"/>
            </w:pPr>
            <w:r>
              <w:rPr>
                <w:sz w:val="16"/>
              </w:rPr>
              <w:t>SEVERE STORMS, FLOODING, AND LANDSLIDES</w:t>
            </w:r>
          </w:p>
        </w:tc>
        <w:tc>
          <w:tcPr>
            <w:tcW w:type="dxa" w:w="3958"/>
          </w:tcPr>
          <w:p>
            <w:pPr>
              <w:spacing w:after="0"/>
              <w:jc w:val="left"/>
            </w:pPr>
            <w:r>
              <w:rPr>
                <w:sz w:val="16"/>
              </w:rPr>
              <w:t>Inland Flooding (primary); also designated: Landslide</w:t>
            </w:r>
          </w:p>
        </w:tc>
        <w:tc>
          <w:tcPr>
            <w:tcW w:type="dxa" w:w="1421"/>
          </w:tcPr>
          <w:p>
            <w:pPr>
              <w:spacing w:after="0"/>
              <w:jc w:val="right"/>
            </w:pPr>
            <w:r>
              <w:rPr>
                <w:sz w:val="16"/>
              </w:rPr>
              <w:t>none found</w:t>
            </w:r>
          </w:p>
        </w:tc>
        <w:tc>
          <w:tcPr>
            <w:tcW w:type="dxa" w:w="1215"/>
          </w:tcPr>
          <w:p>
            <w:pPr>
              <w:spacing w:after="0"/>
              <w:jc w:val="left"/>
            </w:pPr>
            <w:r>
              <w:rPr>
                <w:sz w:val="16"/>
              </w:rPr>
              <w:t>new since last plan; within last 5 years</w:t>
            </w:r>
          </w:p>
        </w:tc>
        <w:tc>
          <w:tcPr>
            <w:tcW w:type="dxa" w:w="885"/>
          </w:tcPr>
          <w:p>
            <w:pPr>
              <w:spacing w:after="0"/>
              <w:jc w:val="left"/>
            </w:pPr>
          </w:p>
        </w:tc>
      </w:tr>
      <w:tr>
        <w:trPr>
          <w:cantSplit/>
        </w:trPr>
        <w:tc>
          <w:tcPr>
            <w:tcW w:type="dxa" w:w="1037"/>
          </w:tcPr>
          <w:p>
            <w:pPr>
              <w:spacing w:after="0"/>
              <w:jc w:val="left"/>
            </w:pPr>
            <w:r>
              <w:rPr>
                <w:sz w:val="16"/>
              </w:rPr>
              <w:t>2024-11-01</w:t>
            </w:r>
          </w:p>
        </w:tc>
        <w:tc>
          <w:tcPr>
            <w:tcW w:type="dxa" w:w="1037"/>
          </w:tcPr>
          <w:p>
            <w:pPr>
              <w:spacing w:after="0"/>
              <w:jc w:val="left"/>
            </w:pPr>
            <w:r>
              <w:rPr>
                <w:sz w:val="16"/>
              </w:rPr>
              <w:t>2024-10-19</w:t>
            </w:r>
          </w:p>
        </w:tc>
        <w:tc>
          <w:tcPr>
            <w:tcW w:type="dxa" w:w="1037"/>
          </w:tcPr>
          <w:p>
            <w:pPr>
              <w:spacing w:after="0"/>
              <w:jc w:val="left"/>
            </w:pPr>
            <w:r>
              <w:rPr>
                <w:sz w:val="16"/>
              </w:rPr>
              <w:t>DR-4843-NM</w:t>
            </w:r>
          </w:p>
        </w:tc>
        <w:tc>
          <w:tcPr>
            <w:tcW w:type="dxa" w:w="1282"/>
          </w:tcPr>
          <w:p>
            <w:pPr>
              <w:spacing w:after="0"/>
              <w:jc w:val="left"/>
            </w:pPr>
            <w:r>
              <w:rPr>
                <w:sz w:val="16"/>
              </w:rPr>
              <w:t>Major disaster</w:t>
            </w:r>
          </w:p>
        </w:tc>
        <w:tc>
          <w:tcPr>
            <w:tcW w:type="dxa" w:w="2241"/>
          </w:tcPr>
          <w:p>
            <w:pPr>
              <w:spacing w:after="0"/>
              <w:jc w:val="left"/>
            </w:pPr>
            <w:r>
              <w:rPr>
                <w:sz w:val="16"/>
              </w:rPr>
              <w:t>SEVERE STORM AND FLOODING</w:t>
            </w:r>
          </w:p>
        </w:tc>
        <w:tc>
          <w:tcPr>
            <w:tcW w:type="dxa" w:w="3958"/>
          </w:tcPr>
          <w:p>
            <w:pPr>
              <w:spacing w:after="0"/>
              <w:jc w:val="left"/>
            </w:pPr>
            <w:r>
              <w:rPr>
                <w:sz w:val="16"/>
              </w:rPr>
              <w:t>Inland Flooding</w:t>
            </w:r>
          </w:p>
        </w:tc>
        <w:tc>
          <w:tcPr>
            <w:tcW w:type="dxa" w:w="1421"/>
          </w:tcPr>
          <w:p>
            <w:pPr>
              <w:spacing w:after="0"/>
              <w:jc w:val="right"/>
            </w:pPr>
            <w:r>
              <w:rPr>
                <w:sz w:val="16"/>
              </w:rPr>
              <w:t>$97,144,537.08</w:t>
            </w:r>
          </w:p>
        </w:tc>
        <w:tc>
          <w:tcPr>
            <w:tcW w:type="dxa" w:w="1215"/>
          </w:tcPr>
          <w:p>
            <w:pPr>
              <w:spacing w:after="0"/>
              <w:jc w:val="left"/>
            </w:pPr>
            <w:r>
              <w:rPr>
                <w:sz w:val="16"/>
              </w:rPr>
              <w:t>new since last plan; within last 5 years</w:t>
            </w:r>
          </w:p>
        </w:tc>
        <w:tc>
          <w:tcPr>
            <w:tcW w:type="dxa" w:w="885"/>
          </w:tcPr>
          <w:p>
            <w:pPr>
              <w:spacing w:after="0"/>
              <w:jc w:val="left"/>
            </w:pPr>
          </w:p>
        </w:tc>
      </w:tr>
      <w:tr>
        <w:trPr>
          <w:cantSplit/>
        </w:trPr>
        <w:tc>
          <w:tcPr>
            <w:tcW w:type="dxa" w:w="1037"/>
          </w:tcPr>
          <w:p>
            <w:pPr>
              <w:spacing w:after="0"/>
              <w:jc w:val="left"/>
            </w:pPr>
            <w:r>
              <w:rPr>
                <w:sz w:val="16"/>
              </w:rPr>
              <w:t>2020-04-05</w:t>
            </w:r>
          </w:p>
        </w:tc>
        <w:tc>
          <w:tcPr>
            <w:tcW w:type="dxa" w:w="1037"/>
          </w:tcPr>
          <w:p>
            <w:pPr>
              <w:spacing w:after="0"/>
              <w:jc w:val="left"/>
            </w:pPr>
            <w:r>
              <w:rPr>
                <w:sz w:val="16"/>
              </w:rPr>
              <w:t>2020-01-20</w:t>
            </w:r>
          </w:p>
        </w:tc>
        <w:tc>
          <w:tcPr>
            <w:tcW w:type="dxa" w:w="1037"/>
          </w:tcPr>
          <w:p>
            <w:pPr>
              <w:spacing w:after="0"/>
              <w:jc w:val="left"/>
            </w:pPr>
            <w:r>
              <w:rPr>
                <w:sz w:val="16"/>
              </w:rPr>
              <w:t>DR-4529-NM</w:t>
            </w:r>
          </w:p>
        </w:tc>
        <w:tc>
          <w:tcPr>
            <w:tcW w:type="dxa" w:w="1282"/>
          </w:tcPr>
          <w:p>
            <w:pPr>
              <w:spacing w:after="0"/>
              <w:jc w:val="left"/>
            </w:pPr>
            <w:r>
              <w:rPr>
                <w:sz w:val="16"/>
              </w:rPr>
              <w:t>Major disaster</w:t>
            </w:r>
          </w:p>
        </w:tc>
        <w:tc>
          <w:tcPr>
            <w:tcW w:type="dxa" w:w="2241"/>
          </w:tcPr>
          <w:p>
            <w:pPr>
              <w:spacing w:after="0"/>
              <w:jc w:val="left"/>
            </w:pPr>
            <w:r>
              <w:rPr>
                <w:sz w:val="16"/>
              </w:rPr>
              <w:t>COVID-19 PANDEMIC</w:t>
            </w:r>
          </w:p>
        </w:tc>
        <w:tc>
          <w:tcPr>
            <w:tcW w:type="dxa" w:w="3958"/>
          </w:tcPr>
          <w:p>
            <w:pPr>
              <w:spacing w:after="0"/>
              <w:jc w:val="left"/>
            </w:pPr>
            <w:r>
              <w:rPr>
                <w:sz w:val="16"/>
              </w:rPr>
              <w:t>Non-natural, not counted</w:t>
            </w:r>
          </w:p>
        </w:tc>
        <w:tc>
          <w:tcPr>
            <w:tcW w:type="dxa" w:w="1421"/>
          </w:tcPr>
          <w:p>
            <w:pPr>
              <w:spacing w:after="0"/>
              <w:jc w:val="right"/>
            </w:pPr>
            <w:r>
              <w:rPr>
                <w:sz w:val="16"/>
              </w:rPr>
              <w:t>$670,807.88</w:t>
            </w:r>
          </w:p>
        </w:tc>
        <w:tc>
          <w:tcPr>
            <w:tcW w:type="dxa" w:w="1215"/>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EM-3460-NM</w:t>
            </w:r>
          </w:p>
        </w:tc>
        <w:tc>
          <w:tcPr>
            <w:tcW w:type="dxa" w:w="1282"/>
          </w:tcPr>
          <w:p>
            <w:pPr>
              <w:spacing w:after="0"/>
              <w:jc w:val="left"/>
            </w:pPr>
            <w:r>
              <w:rPr>
                <w:sz w:val="16"/>
              </w:rPr>
              <w:t>Emergency</w:t>
            </w:r>
          </w:p>
        </w:tc>
        <w:tc>
          <w:tcPr>
            <w:tcW w:type="dxa" w:w="2241"/>
          </w:tcPr>
          <w:p>
            <w:pPr>
              <w:spacing w:after="0"/>
              <w:jc w:val="left"/>
            </w:pPr>
            <w:r>
              <w:rPr>
                <w:sz w:val="16"/>
              </w:rPr>
              <w:t>COVID-19</w:t>
            </w:r>
          </w:p>
        </w:tc>
        <w:tc>
          <w:tcPr>
            <w:tcW w:type="dxa" w:w="3958"/>
          </w:tcPr>
          <w:p>
            <w:pPr>
              <w:spacing w:after="0"/>
              <w:jc w:val="left"/>
            </w:pPr>
            <w:r>
              <w:rPr>
                <w:sz w:val="16"/>
              </w:rPr>
              <w:t>Non-natural, not counted</w:t>
            </w:r>
          </w:p>
        </w:tc>
        <w:tc>
          <w:tcPr>
            <w:tcW w:type="dxa" w:w="1421"/>
          </w:tcPr>
          <w:p>
            <w:pPr>
              <w:spacing w:after="0"/>
              <w:jc w:val="right"/>
            </w:pPr>
            <w:r>
              <w:rPr>
                <w:sz w:val="16"/>
              </w:rPr>
              <w:t>none found</w:t>
            </w:r>
          </w:p>
        </w:tc>
        <w:tc>
          <w:tcPr>
            <w:tcW w:type="dxa" w:w="1215"/>
          </w:tcPr>
          <w:p>
            <w:pPr>
              <w:spacing w:after="0"/>
              <w:jc w:val="left"/>
            </w:pPr>
          </w:p>
        </w:tc>
        <w:tc>
          <w:tcPr>
            <w:tcW w:type="dxa" w:w="885"/>
          </w:tcPr>
          <w:p>
            <w:pPr>
              <w:spacing w:after="0"/>
              <w:jc w:val="left"/>
            </w:pPr>
            <w:r>
              <w:rPr>
                <w:sz w:val="16"/>
              </w:rPr>
              <w:t>same incident as DR-4529</w:t>
            </w:r>
          </w:p>
        </w:tc>
      </w:tr>
      <w:tr>
        <w:trPr>
          <w:cantSplit/>
        </w:trPr>
        <w:tc>
          <w:tcPr>
            <w:tcW w:type="dxa" w:w="1037"/>
          </w:tcPr>
          <w:p>
            <w:pPr>
              <w:spacing w:after="0"/>
              <w:jc w:val="left"/>
            </w:pPr>
            <w:r>
              <w:rPr>
                <w:sz w:val="16"/>
              </w:rPr>
              <w:t>2013-10-29</w:t>
            </w:r>
          </w:p>
        </w:tc>
        <w:tc>
          <w:tcPr>
            <w:tcW w:type="dxa" w:w="1037"/>
          </w:tcPr>
          <w:p>
            <w:pPr>
              <w:spacing w:after="0"/>
              <w:jc w:val="left"/>
            </w:pPr>
            <w:r>
              <w:rPr>
                <w:sz w:val="16"/>
              </w:rPr>
              <w:t>2013-09-09</w:t>
            </w:r>
          </w:p>
        </w:tc>
        <w:tc>
          <w:tcPr>
            <w:tcW w:type="dxa" w:w="1037"/>
          </w:tcPr>
          <w:p>
            <w:pPr>
              <w:spacing w:after="0"/>
              <w:jc w:val="left"/>
            </w:pPr>
            <w:r>
              <w:rPr>
                <w:sz w:val="16"/>
              </w:rPr>
              <w:t>DR-4152-NM</w:t>
            </w:r>
          </w:p>
        </w:tc>
        <w:tc>
          <w:tcPr>
            <w:tcW w:type="dxa" w:w="1282"/>
          </w:tcPr>
          <w:p>
            <w:pPr>
              <w:spacing w:after="0"/>
              <w:jc w:val="left"/>
            </w:pPr>
            <w:r>
              <w:rPr>
                <w:sz w:val="16"/>
              </w:rPr>
              <w:t>Major disaster</w:t>
            </w:r>
          </w:p>
        </w:tc>
        <w:tc>
          <w:tcPr>
            <w:tcW w:type="dxa" w:w="2241"/>
          </w:tcPr>
          <w:p>
            <w:pPr>
              <w:spacing w:after="0"/>
              <w:jc w:val="left"/>
            </w:pPr>
            <w:r>
              <w:rPr>
                <w:sz w:val="16"/>
              </w:rPr>
              <w:t>SEVERE STORMS, FLOODING, AND MUDSLIDES</w:t>
            </w:r>
          </w:p>
        </w:tc>
        <w:tc>
          <w:tcPr>
            <w:tcW w:type="dxa" w:w="3958"/>
          </w:tcPr>
          <w:p>
            <w:pPr>
              <w:spacing w:after="0"/>
              <w:jc w:val="left"/>
            </w:pPr>
            <w:r>
              <w:rPr>
                <w:sz w:val="16"/>
              </w:rPr>
              <w:t>Inland Flooding (primary); also designated: Landslide</w:t>
            </w:r>
          </w:p>
        </w:tc>
        <w:tc>
          <w:tcPr>
            <w:tcW w:type="dxa" w:w="1421"/>
          </w:tcPr>
          <w:p>
            <w:pPr>
              <w:spacing w:after="0"/>
              <w:jc w:val="right"/>
            </w:pPr>
            <w:r>
              <w:rPr>
                <w:sz w:val="16"/>
              </w:rPr>
              <w:t>$268,210.61</w:t>
            </w:r>
          </w:p>
        </w:tc>
        <w:tc>
          <w:tcPr>
            <w:tcW w:type="dxa" w:w="1215"/>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2005-09-07</w:t>
            </w:r>
          </w:p>
        </w:tc>
        <w:tc>
          <w:tcPr>
            <w:tcW w:type="dxa" w:w="1037"/>
          </w:tcPr>
          <w:p>
            <w:pPr>
              <w:spacing w:after="0"/>
              <w:jc w:val="left"/>
            </w:pPr>
            <w:r>
              <w:rPr>
                <w:sz w:val="16"/>
              </w:rPr>
              <w:t>2005-08-29</w:t>
            </w:r>
          </w:p>
        </w:tc>
        <w:tc>
          <w:tcPr>
            <w:tcW w:type="dxa" w:w="1037"/>
          </w:tcPr>
          <w:p>
            <w:pPr>
              <w:spacing w:after="0"/>
              <w:jc w:val="left"/>
            </w:pPr>
            <w:r>
              <w:rPr>
                <w:sz w:val="16"/>
              </w:rPr>
              <w:t>EM-3229-NM</w:t>
            </w:r>
          </w:p>
        </w:tc>
        <w:tc>
          <w:tcPr>
            <w:tcW w:type="dxa" w:w="1282"/>
          </w:tcPr>
          <w:p>
            <w:pPr>
              <w:spacing w:after="0"/>
              <w:jc w:val="left"/>
            </w:pPr>
            <w:r>
              <w:rPr>
                <w:sz w:val="16"/>
              </w:rPr>
              <w:t>Emergency</w:t>
            </w:r>
          </w:p>
        </w:tc>
        <w:tc>
          <w:tcPr>
            <w:tcW w:type="dxa" w:w="2241"/>
          </w:tcPr>
          <w:p>
            <w:pPr>
              <w:spacing w:after="0"/>
              <w:jc w:val="left"/>
            </w:pPr>
            <w:r>
              <w:rPr>
                <w:sz w:val="16"/>
              </w:rPr>
              <w:t>HURRICANE KATRINA EVACUATION</w:t>
            </w:r>
          </w:p>
        </w:tc>
        <w:tc>
          <w:tcPr>
            <w:tcW w:type="dxa" w:w="3958"/>
          </w:tcPr>
          <w:p>
            <w:pPr>
              <w:spacing w:after="0"/>
              <w:jc w:val="left"/>
            </w:pPr>
            <w:r>
              <w:rPr>
                <w:sz w:val="16"/>
              </w:rPr>
              <w:t>Hurricane: evacuation support, not a local hazard event; not counted</w:t>
            </w:r>
          </w:p>
        </w:tc>
        <w:tc>
          <w:tcPr>
            <w:tcW w:type="dxa" w:w="1421"/>
          </w:tcPr>
          <w:p>
            <w:pPr>
              <w:spacing w:after="0"/>
              <w:jc w:val="right"/>
            </w:pPr>
            <w:r>
              <w:rPr>
                <w:sz w:val="16"/>
              </w:rPr>
              <w:t>none found</w:t>
            </w:r>
          </w:p>
        </w:tc>
        <w:tc>
          <w:tcPr>
            <w:tcW w:type="dxa" w:w="1215"/>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2000-05-13</w:t>
            </w:r>
          </w:p>
        </w:tc>
        <w:tc>
          <w:tcPr>
            <w:tcW w:type="dxa" w:w="1037"/>
          </w:tcPr>
          <w:p>
            <w:pPr>
              <w:spacing w:after="0"/>
              <w:jc w:val="left"/>
            </w:pPr>
            <w:r>
              <w:rPr>
                <w:sz w:val="16"/>
              </w:rPr>
              <w:t>2000-05-05</w:t>
            </w:r>
          </w:p>
        </w:tc>
        <w:tc>
          <w:tcPr>
            <w:tcW w:type="dxa" w:w="1037"/>
          </w:tcPr>
          <w:p>
            <w:pPr>
              <w:spacing w:after="0"/>
              <w:jc w:val="left"/>
            </w:pPr>
            <w:r>
              <w:rPr>
                <w:sz w:val="16"/>
              </w:rPr>
              <w:t>DR-1329-NM</w:t>
            </w:r>
          </w:p>
        </w:tc>
        <w:tc>
          <w:tcPr>
            <w:tcW w:type="dxa" w:w="1282"/>
          </w:tcPr>
          <w:p>
            <w:pPr>
              <w:spacing w:after="0"/>
              <w:jc w:val="left"/>
            </w:pPr>
            <w:r>
              <w:rPr>
                <w:sz w:val="16"/>
              </w:rPr>
              <w:t>Major disaster</w:t>
            </w:r>
          </w:p>
        </w:tc>
        <w:tc>
          <w:tcPr>
            <w:tcW w:type="dxa" w:w="2241"/>
          </w:tcPr>
          <w:p>
            <w:pPr>
              <w:spacing w:after="0"/>
              <w:jc w:val="left"/>
            </w:pPr>
            <w:r>
              <w:rPr>
                <w:sz w:val="16"/>
              </w:rPr>
              <w:t>SEVERE FOREST FIRE</w:t>
            </w:r>
          </w:p>
        </w:tc>
        <w:tc>
          <w:tcPr>
            <w:tcW w:type="dxa" w:w="3958"/>
          </w:tcPr>
          <w:p>
            <w:pPr>
              <w:spacing w:after="0"/>
              <w:jc w:val="left"/>
            </w:pPr>
            <w:r>
              <w:rPr>
                <w:sz w:val="16"/>
              </w:rPr>
              <w:t>Wildfire</w:t>
            </w:r>
          </w:p>
        </w:tc>
        <w:tc>
          <w:tcPr>
            <w:tcW w:type="dxa" w:w="1421"/>
          </w:tcPr>
          <w:p>
            <w:pPr>
              <w:spacing w:after="0"/>
              <w:jc w:val="right"/>
            </w:pPr>
            <w:r>
              <w:rPr>
                <w:sz w:val="16"/>
              </w:rPr>
              <w:t>PA not declared for this county</w:t>
            </w:r>
          </w:p>
        </w:tc>
        <w:tc>
          <w:tcPr>
            <w:tcW w:type="dxa" w:w="1215"/>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2000-05-10</w:t>
            </w:r>
          </w:p>
        </w:tc>
        <w:tc>
          <w:tcPr>
            <w:tcW w:type="dxa" w:w="1037"/>
          </w:tcPr>
          <w:p>
            <w:pPr>
              <w:spacing w:after="0"/>
              <w:jc w:val="left"/>
            </w:pPr>
            <w:r>
              <w:rPr>
                <w:sz w:val="16"/>
              </w:rPr>
              <w:t>2000-05-05</w:t>
            </w:r>
          </w:p>
        </w:tc>
        <w:tc>
          <w:tcPr>
            <w:tcW w:type="dxa" w:w="1037"/>
          </w:tcPr>
          <w:p>
            <w:pPr>
              <w:spacing w:after="0"/>
              <w:jc w:val="left"/>
            </w:pPr>
            <w:r>
              <w:rPr>
                <w:sz w:val="16"/>
              </w:rPr>
              <w:t>EM-3154-NM</w:t>
            </w:r>
          </w:p>
        </w:tc>
        <w:tc>
          <w:tcPr>
            <w:tcW w:type="dxa" w:w="1282"/>
          </w:tcPr>
          <w:p>
            <w:pPr>
              <w:spacing w:after="0"/>
              <w:jc w:val="left"/>
            </w:pPr>
            <w:r>
              <w:rPr>
                <w:sz w:val="16"/>
              </w:rPr>
              <w:t>Emergency</w:t>
            </w:r>
          </w:p>
        </w:tc>
        <w:tc>
          <w:tcPr>
            <w:tcW w:type="dxa" w:w="2241"/>
          </w:tcPr>
          <w:p>
            <w:pPr>
              <w:spacing w:after="0"/>
              <w:jc w:val="left"/>
            </w:pPr>
            <w:r>
              <w:rPr>
                <w:sz w:val="16"/>
              </w:rPr>
              <w:t>SEVERE FIRE THREATS</w:t>
            </w:r>
          </w:p>
        </w:tc>
        <w:tc>
          <w:tcPr>
            <w:tcW w:type="dxa" w:w="3958"/>
          </w:tcPr>
          <w:p>
            <w:pPr>
              <w:spacing w:after="0"/>
              <w:jc w:val="left"/>
            </w:pPr>
            <w:r>
              <w:rPr>
                <w:sz w:val="16"/>
              </w:rPr>
              <w:t>Wildfire</w:t>
            </w:r>
          </w:p>
        </w:tc>
        <w:tc>
          <w:tcPr>
            <w:tcW w:type="dxa" w:w="1421"/>
          </w:tcPr>
          <w:p>
            <w:pPr>
              <w:spacing w:after="0"/>
              <w:jc w:val="right"/>
            </w:pPr>
            <w:r>
              <w:rPr>
                <w:sz w:val="16"/>
              </w:rPr>
              <w:t>none found</w:t>
            </w:r>
          </w:p>
        </w:tc>
        <w:tc>
          <w:tcPr>
            <w:tcW w:type="dxa" w:w="1215"/>
          </w:tcPr>
          <w:p>
            <w:pPr>
              <w:spacing w:after="0"/>
              <w:jc w:val="left"/>
            </w:pPr>
          </w:p>
        </w:tc>
        <w:tc>
          <w:tcPr>
            <w:tcW w:type="dxa" w:w="885"/>
          </w:tcPr>
          <w:p>
            <w:pPr>
              <w:spacing w:after="0"/>
              <w:jc w:val="left"/>
            </w:pPr>
            <w:r>
              <w:rPr>
                <w:sz w:val="16"/>
              </w:rPr>
              <w:t>same incident as DR-1329</w:t>
            </w:r>
          </w:p>
        </w:tc>
      </w:tr>
      <w:tr>
        <w:trPr>
          <w:cantSplit/>
        </w:trPr>
        <w:tc>
          <w:tcPr>
            <w:tcW w:type="dxa" w:w="1037"/>
          </w:tcPr>
          <w:p>
            <w:pPr>
              <w:spacing w:after="0"/>
              <w:jc w:val="left"/>
            </w:pPr>
            <w:r>
              <w:rPr>
                <w:sz w:val="16"/>
              </w:rPr>
              <w:t>1998-01-29</w:t>
            </w:r>
          </w:p>
        </w:tc>
        <w:tc>
          <w:tcPr>
            <w:tcW w:type="dxa" w:w="1037"/>
          </w:tcPr>
          <w:p>
            <w:pPr>
              <w:spacing w:after="0"/>
              <w:jc w:val="left"/>
            </w:pPr>
            <w:r>
              <w:rPr>
                <w:sz w:val="16"/>
              </w:rPr>
              <w:t>1997-12-22</w:t>
            </w:r>
          </w:p>
        </w:tc>
        <w:tc>
          <w:tcPr>
            <w:tcW w:type="dxa" w:w="1037"/>
          </w:tcPr>
          <w:p>
            <w:pPr>
              <w:spacing w:after="0"/>
              <w:jc w:val="left"/>
            </w:pPr>
            <w:r>
              <w:rPr>
                <w:sz w:val="16"/>
              </w:rPr>
              <w:t>DR-1202-NM</w:t>
            </w:r>
          </w:p>
        </w:tc>
        <w:tc>
          <w:tcPr>
            <w:tcW w:type="dxa" w:w="1282"/>
          </w:tcPr>
          <w:p>
            <w:pPr>
              <w:spacing w:after="0"/>
              <w:jc w:val="left"/>
            </w:pPr>
            <w:r>
              <w:rPr>
                <w:sz w:val="16"/>
              </w:rPr>
              <w:t>Major disaster</w:t>
            </w:r>
          </w:p>
        </w:tc>
        <w:tc>
          <w:tcPr>
            <w:tcW w:type="dxa" w:w="2241"/>
          </w:tcPr>
          <w:p>
            <w:pPr>
              <w:spacing w:after="0"/>
              <w:jc w:val="left"/>
            </w:pPr>
            <w:r>
              <w:rPr>
                <w:sz w:val="16"/>
              </w:rPr>
              <w:t>SEVERE WINTER STORM</w:t>
            </w:r>
          </w:p>
        </w:tc>
        <w:tc>
          <w:tcPr>
            <w:tcW w:type="dxa" w:w="3958"/>
          </w:tcPr>
          <w:p>
            <w:pPr>
              <w:spacing w:after="0"/>
              <w:jc w:val="left"/>
            </w:pPr>
            <w:r>
              <w:rPr>
                <w:sz w:val="16"/>
              </w:rPr>
              <w:t>Winter Weather</w:t>
            </w:r>
          </w:p>
        </w:tc>
        <w:tc>
          <w:tcPr>
            <w:tcW w:type="dxa" w:w="1421"/>
          </w:tcPr>
          <w:p>
            <w:pPr>
              <w:spacing w:after="0"/>
              <w:jc w:val="right"/>
            </w:pPr>
            <w:r>
              <w:rPr>
                <w:sz w:val="16"/>
              </w:rPr>
              <w:t>none found</w:t>
            </w:r>
          </w:p>
        </w:tc>
        <w:tc>
          <w:tcPr>
            <w:tcW w:type="dxa" w:w="1215"/>
          </w:tcPr>
          <w:p>
            <w:pPr>
              <w:spacing w:after="0"/>
              <w:jc w:val="left"/>
            </w:pPr>
          </w:p>
        </w:tc>
        <w:tc>
          <w:tcPr>
            <w:tcW w:type="dxa" w:w="885"/>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17"/>
        <w:gridCol w:w="1817"/>
        <w:gridCol w:w="1817"/>
        <w:gridCol w:w="2443"/>
        <w:gridCol w:w="1348"/>
        <w:gridCol w:w="2599"/>
        <w:gridCol w:w="1136"/>
        <w:gridCol w:w="1136"/>
      </w:tblGrid>
      <w:tr>
        <w:trPr>
          <w:cantSplit/>
          <w:tblHeader/>
        </w:trPr>
        <w:tc>
          <w:tcPr>
            <w:tcW w:type="dxa" w:w="1817"/>
            <w:shd w:val="clear" w:color="auto" w:fill="E8E8E8"/>
          </w:tcPr>
          <w:p>
            <w:pPr>
              <w:spacing w:after="0"/>
              <w:jc w:val="left"/>
            </w:pPr>
            <w:r>
              <w:rPr>
                <w:b/>
                <w:sz w:val="16"/>
              </w:rPr>
              <w:t>Declared</w:t>
            </w:r>
          </w:p>
        </w:tc>
        <w:tc>
          <w:tcPr>
            <w:tcW w:type="dxa" w:w="1817"/>
            <w:shd w:val="clear" w:color="auto" w:fill="E8E8E8"/>
          </w:tcPr>
          <w:p>
            <w:pPr>
              <w:spacing w:after="0"/>
              <w:jc w:val="left"/>
            </w:pPr>
            <w:r>
              <w:rPr>
                <w:b/>
                <w:sz w:val="16"/>
              </w:rPr>
              <w:t>Incident began</w:t>
            </w:r>
          </w:p>
        </w:tc>
        <w:tc>
          <w:tcPr>
            <w:tcW w:type="dxa" w:w="1817"/>
            <w:shd w:val="clear" w:color="auto" w:fill="E8E8E8"/>
          </w:tcPr>
          <w:p>
            <w:pPr>
              <w:spacing w:after="0"/>
              <w:jc w:val="left"/>
            </w:pPr>
            <w:r>
              <w:rPr>
                <w:b/>
                <w:sz w:val="16"/>
              </w:rPr>
              <w:t>FEMA number</w:t>
            </w:r>
          </w:p>
        </w:tc>
        <w:tc>
          <w:tcPr>
            <w:tcW w:type="dxa" w:w="2443"/>
            <w:shd w:val="clear" w:color="auto" w:fill="E8E8E8"/>
          </w:tcPr>
          <w:p>
            <w:pPr>
              <w:spacing w:after="0"/>
              <w:jc w:val="left"/>
            </w:pPr>
            <w:r>
              <w:rPr>
                <w:b/>
                <w:sz w:val="16"/>
              </w:rPr>
              <w:t>Type</w:t>
            </w:r>
          </w:p>
        </w:tc>
        <w:tc>
          <w:tcPr>
            <w:tcW w:type="dxa" w:w="1348"/>
            <w:shd w:val="clear" w:color="auto" w:fill="E8E8E8"/>
          </w:tcPr>
          <w:p>
            <w:pPr>
              <w:spacing w:after="0"/>
              <w:jc w:val="left"/>
            </w:pPr>
            <w:r>
              <w:rPr>
                <w:b/>
                <w:sz w:val="16"/>
              </w:rPr>
              <w:t>Title</w:t>
            </w:r>
          </w:p>
        </w:tc>
        <w:tc>
          <w:tcPr>
            <w:tcW w:type="dxa" w:w="2599"/>
            <w:shd w:val="clear" w:color="auto" w:fill="E8E8E8"/>
          </w:tcPr>
          <w:p>
            <w:pPr>
              <w:spacing w:after="0"/>
              <w:jc w:val="left"/>
            </w:pPr>
            <w:r>
              <w:rPr>
                <w:b/>
                <w:sz w:val="16"/>
              </w:rPr>
              <w:t>Mapped hazard</w:t>
            </w:r>
          </w:p>
        </w:tc>
        <w:tc>
          <w:tcPr>
            <w:tcW w:type="dxa" w:w="1136"/>
            <w:shd w:val="clear" w:color="auto" w:fill="E8E8E8"/>
          </w:tcPr>
          <w:p>
            <w:pPr>
              <w:spacing w:after="0"/>
              <w:jc w:val="left"/>
            </w:pPr>
            <w:r>
              <w:rPr>
                <w:b/>
                <w:sz w:val="16"/>
              </w:rPr>
              <w:t>Flags</w:t>
            </w:r>
          </w:p>
        </w:tc>
        <w:tc>
          <w:tcPr>
            <w:tcW w:type="dxa" w:w="1136"/>
            <w:shd w:val="clear" w:color="auto" w:fill="E8E8E8"/>
          </w:tcPr>
          <w:p>
            <w:pPr>
              <w:spacing w:after="0"/>
              <w:jc w:val="left"/>
            </w:pPr>
            <w:r>
              <w:rPr>
                <w:b/>
                <w:sz w:val="16"/>
              </w:rPr>
              <w:t>Notes</w:t>
            </w:r>
          </w:p>
        </w:tc>
      </w:tr>
      <w:tr>
        <w:trPr>
          <w:cantSplit/>
        </w:trPr>
        <w:tc>
          <w:tcPr>
            <w:tcW w:type="dxa" w:w="1817"/>
          </w:tcPr>
          <w:p>
            <w:pPr>
              <w:spacing w:after="0"/>
              <w:jc w:val="left"/>
            </w:pPr>
            <w:r>
              <w:rPr>
                <w:sz w:val="16"/>
              </w:rPr>
              <w:t>1998-07-02</w:t>
            </w:r>
          </w:p>
        </w:tc>
        <w:tc>
          <w:tcPr>
            <w:tcW w:type="dxa" w:w="1817"/>
          </w:tcPr>
          <w:p>
            <w:pPr>
              <w:spacing w:after="0"/>
              <w:jc w:val="left"/>
            </w:pPr>
            <w:r>
              <w:rPr>
                <w:sz w:val="16"/>
              </w:rPr>
              <w:t>1998-06-29</w:t>
            </w:r>
          </w:p>
        </w:tc>
        <w:tc>
          <w:tcPr>
            <w:tcW w:type="dxa" w:w="1817"/>
          </w:tcPr>
          <w:p>
            <w:pPr>
              <w:spacing w:after="0"/>
              <w:jc w:val="left"/>
            </w:pPr>
            <w:r>
              <w:rPr>
                <w:sz w:val="16"/>
              </w:rPr>
              <w:t>EM-3128-NM</w:t>
            </w:r>
          </w:p>
        </w:tc>
        <w:tc>
          <w:tcPr>
            <w:tcW w:type="dxa" w:w="2443"/>
          </w:tcPr>
          <w:p>
            <w:pPr>
              <w:spacing w:after="0"/>
              <w:jc w:val="left"/>
            </w:pPr>
            <w:r>
              <w:rPr>
                <w:sz w:val="16"/>
              </w:rPr>
              <w:t>Emergency</w:t>
            </w:r>
          </w:p>
        </w:tc>
        <w:tc>
          <w:tcPr>
            <w:tcW w:type="dxa" w:w="1348"/>
          </w:tcPr>
          <w:p>
            <w:pPr>
              <w:spacing w:after="0"/>
              <w:jc w:val="left"/>
            </w:pPr>
            <w:r>
              <w:rPr>
                <w:sz w:val="16"/>
              </w:rPr>
              <w:t>EXTREME FIRE HAZARDS</w:t>
            </w:r>
          </w:p>
        </w:tc>
        <w:tc>
          <w:tcPr>
            <w:tcW w:type="dxa" w:w="2599"/>
          </w:tcPr>
          <w:p>
            <w:pPr>
              <w:spacing w:after="0"/>
              <w:jc w:val="left"/>
            </w:pPr>
            <w:r>
              <w:rPr>
                <w:sz w:val="16"/>
              </w:rPr>
              <w:t>Wildfire</w:t>
            </w:r>
          </w:p>
        </w:tc>
        <w:tc>
          <w:tcPr>
            <w:tcW w:type="dxa" w:w="1136"/>
          </w:tcPr>
          <w:p>
            <w:pPr>
              <w:spacing w:after="0"/>
              <w:jc w:val="left"/>
            </w:pPr>
          </w:p>
        </w:tc>
        <w:tc>
          <w:tcPr>
            <w:tcW w:type="dxa" w:w="1136"/>
          </w:tcPr>
          <w:p>
            <w:pPr>
              <w:spacing w:after="0"/>
              <w:jc w:val="left"/>
            </w:pPr>
          </w:p>
        </w:tc>
      </w:tr>
      <w:tr>
        <w:trPr>
          <w:cantSplit/>
        </w:trPr>
        <w:tc>
          <w:tcPr>
            <w:tcW w:type="dxa" w:w="1817"/>
          </w:tcPr>
          <w:p>
            <w:pPr>
              <w:spacing w:after="0"/>
              <w:jc w:val="left"/>
            </w:pPr>
            <w:r>
              <w:rPr>
                <w:sz w:val="16"/>
              </w:rPr>
              <w:t>1955-08-15</w:t>
            </w:r>
          </w:p>
        </w:tc>
        <w:tc>
          <w:tcPr>
            <w:tcW w:type="dxa" w:w="1817"/>
          </w:tcPr>
          <w:p>
            <w:pPr>
              <w:spacing w:after="0"/>
              <w:jc w:val="left"/>
            </w:pPr>
            <w:r>
              <w:rPr>
                <w:sz w:val="16"/>
              </w:rPr>
              <w:t>1955-08-15</w:t>
            </w:r>
          </w:p>
        </w:tc>
        <w:tc>
          <w:tcPr>
            <w:tcW w:type="dxa" w:w="1817"/>
          </w:tcPr>
          <w:p>
            <w:pPr>
              <w:spacing w:after="0"/>
              <w:jc w:val="left"/>
            </w:pPr>
            <w:r>
              <w:rPr>
                <w:sz w:val="16"/>
              </w:rPr>
              <w:t>DR-38-NM</w:t>
            </w:r>
          </w:p>
        </w:tc>
        <w:tc>
          <w:tcPr>
            <w:tcW w:type="dxa" w:w="2443"/>
          </w:tcPr>
          <w:p>
            <w:pPr>
              <w:spacing w:after="0"/>
              <w:jc w:val="left"/>
            </w:pPr>
            <w:r>
              <w:rPr>
                <w:sz w:val="16"/>
              </w:rPr>
              <w:t>Major disaster</w:t>
            </w:r>
          </w:p>
        </w:tc>
        <w:tc>
          <w:tcPr>
            <w:tcW w:type="dxa" w:w="1348"/>
          </w:tcPr>
          <w:p>
            <w:pPr>
              <w:spacing w:after="0"/>
              <w:jc w:val="left"/>
            </w:pPr>
            <w:r>
              <w:rPr>
                <w:sz w:val="16"/>
              </w:rPr>
              <w:t>FLOOD</w:t>
            </w:r>
          </w:p>
        </w:tc>
        <w:tc>
          <w:tcPr>
            <w:tcW w:type="dxa" w:w="2599"/>
          </w:tcPr>
          <w:p>
            <w:pPr>
              <w:spacing w:after="0"/>
              <w:jc w:val="left"/>
            </w:pPr>
            <w:r>
              <w:rPr>
                <w:sz w:val="16"/>
              </w:rPr>
              <w:t>Inland Flooding</w:t>
            </w:r>
          </w:p>
        </w:tc>
        <w:tc>
          <w:tcPr>
            <w:tcW w:type="dxa" w:w="1136"/>
          </w:tcPr>
          <w:p>
            <w:pPr>
              <w:spacing w:after="0"/>
              <w:jc w:val="left"/>
            </w:pPr>
          </w:p>
        </w:tc>
        <w:tc>
          <w:tcPr>
            <w:tcW w:type="dxa" w:w="1136"/>
          </w:tcPr>
          <w:p>
            <w:pPr>
              <w:spacing w:after="0"/>
              <w:jc w:val="left"/>
            </w:pPr>
          </w:p>
        </w:tc>
      </w:tr>
      <w:tr>
        <w:trPr>
          <w:cantSplit/>
        </w:trPr>
        <w:tc>
          <w:tcPr>
            <w:tcW w:type="dxa" w:w="1817"/>
          </w:tcPr>
          <w:p>
            <w:pPr>
              <w:spacing w:after="0"/>
              <w:jc w:val="left"/>
            </w:pPr>
            <w:r>
              <w:rPr>
                <w:sz w:val="16"/>
              </w:rPr>
              <w:t>1954-10-13</w:t>
            </w:r>
          </w:p>
        </w:tc>
        <w:tc>
          <w:tcPr>
            <w:tcW w:type="dxa" w:w="1817"/>
          </w:tcPr>
          <w:p>
            <w:pPr>
              <w:spacing w:after="0"/>
              <w:jc w:val="left"/>
            </w:pPr>
            <w:r>
              <w:rPr>
                <w:sz w:val="16"/>
              </w:rPr>
              <w:t>1954-10-13</w:t>
            </w:r>
          </w:p>
        </w:tc>
        <w:tc>
          <w:tcPr>
            <w:tcW w:type="dxa" w:w="1817"/>
          </w:tcPr>
          <w:p>
            <w:pPr>
              <w:spacing w:after="0"/>
              <w:jc w:val="left"/>
            </w:pPr>
            <w:r>
              <w:rPr>
                <w:sz w:val="16"/>
              </w:rPr>
              <w:t>DR-27-NM</w:t>
            </w:r>
          </w:p>
        </w:tc>
        <w:tc>
          <w:tcPr>
            <w:tcW w:type="dxa" w:w="2443"/>
          </w:tcPr>
          <w:p>
            <w:pPr>
              <w:spacing w:after="0"/>
              <w:jc w:val="left"/>
            </w:pPr>
            <w:r>
              <w:rPr>
                <w:sz w:val="16"/>
              </w:rPr>
              <w:t>Major disaster</w:t>
            </w:r>
          </w:p>
        </w:tc>
        <w:tc>
          <w:tcPr>
            <w:tcW w:type="dxa" w:w="1348"/>
          </w:tcPr>
          <w:p>
            <w:pPr>
              <w:spacing w:after="0"/>
              <w:jc w:val="left"/>
            </w:pPr>
            <w:r>
              <w:rPr>
                <w:sz w:val="16"/>
              </w:rPr>
              <w:t>FLOOD</w:t>
            </w:r>
          </w:p>
        </w:tc>
        <w:tc>
          <w:tcPr>
            <w:tcW w:type="dxa" w:w="2599"/>
          </w:tcPr>
          <w:p>
            <w:pPr>
              <w:spacing w:after="0"/>
              <w:jc w:val="left"/>
            </w:pPr>
            <w:r>
              <w:rPr>
                <w:sz w:val="16"/>
              </w:rPr>
              <w:t>Inland Flooding</w:t>
            </w:r>
          </w:p>
        </w:tc>
        <w:tc>
          <w:tcPr>
            <w:tcW w:type="dxa" w:w="1136"/>
          </w:tcPr>
          <w:p>
            <w:pPr>
              <w:spacing w:after="0"/>
              <w:jc w:val="left"/>
            </w:pPr>
          </w:p>
        </w:tc>
        <w:tc>
          <w:tcPr>
            <w:tcW w:type="dxa" w:w="1136"/>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5 Fire Management declarations (1974-05-21 to 2003-05-10)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 row, $6,157.13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6,157.13"/>
        <w:tblDescription w:val="Hazard Plain table b1d_pa_not_placed"/>
      </w:tblPr>
      <w:tblGrid>
        <w:gridCol w:w="1408"/>
        <w:gridCol w:w="1541"/>
        <w:gridCol w:w="2337"/>
        <w:gridCol w:w="2205"/>
        <w:gridCol w:w="1408"/>
        <w:gridCol w:w="5212"/>
      </w:tblGrid>
      <w:tr>
        <w:trPr>
          <w:cantSplit/>
          <w:tblHeader/>
        </w:trPr>
        <w:tc>
          <w:tcPr>
            <w:tcW w:type="dxa" w:w="1408"/>
            <w:shd w:val="clear" w:color="auto" w:fill="E8E8E8"/>
          </w:tcPr>
          <w:p>
            <w:pPr>
              <w:spacing w:after="0"/>
              <w:jc w:val="left"/>
            </w:pPr>
            <w:r>
              <w:rPr>
                <w:b/>
                <w:sz w:val="16"/>
              </w:rPr>
              <w:t>Disaster number</w:t>
            </w:r>
          </w:p>
        </w:tc>
        <w:tc>
          <w:tcPr>
            <w:tcW w:type="dxa" w:w="1541"/>
            <w:shd w:val="clear" w:color="auto" w:fill="E8E8E8"/>
          </w:tcPr>
          <w:p>
            <w:pPr>
              <w:spacing w:after="0"/>
              <w:jc w:val="left"/>
            </w:pPr>
            <w:r>
              <w:rPr>
                <w:b/>
                <w:sz w:val="16"/>
              </w:rPr>
              <w:t>Declared</w:t>
            </w:r>
          </w:p>
        </w:tc>
        <w:tc>
          <w:tcPr>
            <w:tcW w:type="dxa" w:w="2337"/>
            <w:shd w:val="clear" w:color="auto" w:fill="E8E8E8"/>
          </w:tcPr>
          <w:p>
            <w:pPr>
              <w:spacing w:after="0"/>
              <w:jc w:val="left"/>
            </w:pPr>
            <w:r>
              <w:rPr>
                <w:b/>
                <w:sz w:val="16"/>
              </w:rPr>
              <w:t>Applicant</w:t>
            </w:r>
          </w:p>
        </w:tc>
        <w:tc>
          <w:tcPr>
            <w:tcW w:type="dxa" w:w="2205"/>
            <w:shd w:val="clear" w:color="auto" w:fill="E8E8E8"/>
          </w:tcPr>
          <w:p>
            <w:pPr>
              <w:spacing w:after="0"/>
              <w:jc w:val="left"/>
            </w:pPr>
            <w:r>
              <w:rPr>
                <w:b/>
                <w:sz w:val="16"/>
              </w:rPr>
              <w:t>County field in FEMA data</w:t>
            </w:r>
          </w:p>
        </w:tc>
        <w:tc>
          <w:tcPr>
            <w:tcW w:type="dxa" w:w="1408"/>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5212"/>
            <w:shd w:val="clear" w:color="auto" w:fill="E8E8E8"/>
          </w:tcPr>
          <w:p>
            <w:pPr>
              <w:spacing w:after="0"/>
              <w:jc w:val="left"/>
            </w:pPr>
            <w:r>
              <w:rPr>
                <w:b/>
                <w:sz w:val="16"/>
              </w:rPr>
              <w:t>Why not placed</w:t>
            </w:r>
          </w:p>
        </w:tc>
      </w:tr>
      <w:tr>
        <w:trPr>
          <w:cantSplit/>
        </w:trPr>
        <w:tc>
          <w:tcPr>
            <w:tcW w:type="dxa" w:w="1408"/>
          </w:tcPr>
          <w:p>
            <w:pPr>
              <w:spacing w:after="0"/>
              <w:jc w:val="left"/>
            </w:pPr>
            <w:r>
              <w:rPr>
                <w:sz w:val="16"/>
              </w:rPr>
              <w:t>1301</w:t>
            </w:r>
          </w:p>
        </w:tc>
        <w:tc>
          <w:tcPr>
            <w:tcW w:type="dxa" w:w="1541"/>
          </w:tcPr>
          <w:p>
            <w:pPr>
              <w:spacing w:after="0"/>
              <w:jc w:val="left"/>
            </w:pPr>
            <w:r>
              <w:rPr>
                <w:sz w:val="16"/>
              </w:rPr>
              <w:t>1999-09-22</w:t>
            </w:r>
          </w:p>
        </w:tc>
        <w:tc>
          <w:tcPr>
            <w:tcW w:type="dxa" w:w="2337"/>
          </w:tcPr>
          <w:p>
            <w:pPr>
              <w:spacing w:after="0"/>
              <w:jc w:val="left"/>
            </w:pPr>
            <w:r>
              <w:rPr>
                <w:sz w:val="16"/>
              </w:rPr>
              <w:t>San Miguel Ditch</w:t>
            </w:r>
          </w:p>
        </w:tc>
        <w:tc>
          <w:tcPr>
            <w:tcW w:type="dxa" w:w="2205"/>
          </w:tcPr>
          <w:p>
            <w:pPr>
              <w:spacing w:after="0"/>
              <w:jc w:val="left"/>
            </w:pPr>
            <w:r>
              <w:rPr>
                <w:sz w:val="16"/>
              </w:rPr>
              <w:t>Pueblo County</w:t>
            </w:r>
          </w:p>
        </w:tc>
        <w:tc>
          <w:tcPr>
            <w:tcW w:type="dxa" w:w="1408"/>
          </w:tcPr>
          <w:p>
            <w:pPr>
              <w:spacing w:after="0"/>
              <w:jc w:val="right"/>
            </w:pPr>
            <w:r>
              <w:rPr>
                <w:sz w:val="16"/>
              </w:rPr>
              <w:t>$6,157.13</w:t>
            </w:r>
          </w:p>
        </w:tc>
        <w:tc>
          <w:tcPr>
            <w:tcW w:type="dxa" w:w="5212"/>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3</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136</w:t>
            </w:r>
          </w:p>
        </w:tc>
        <w:tc>
          <w:tcPr>
            <w:tcW w:type="dxa" w:w="1422"/>
          </w:tcPr>
          <w:p>
            <w:pPr>
              <w:spacing w:after="0"/>
              <w:jc w:val="right"/>
            </w:pPr>
            <w:r>
              <w:rPr>
                <w:sz w:val="16"/>
              </w:rPr>
              <w:t>51</w:t>
            </w:r>
          </w:p>
        </w:tc>
        <w:tc>
          <w:tcPr>
            <w:tcW w:type="dxa" w:w="1356"/>
          </w:tcPr>
          <w:p>
            <w:pPr>
              <w:spacing w:after="0"/>
              <w:jc w:val="right"/>
            </w:pPr>
            <w:r>
              <w:rPr>
                <w:sz w:val="16"/>
              </w:rPr>
              <w:t>12</w:t>
            </w:r>
          </w:p>
        </w:tc>
        <w:tc>
          <w:tcPr>
            <w:tcW w:type="dxa" w:w="963"/>
          </w:tcPr>
          <w:p>
            <w:pPr>
              <w:spacing w:after="0"/>
              <w:jc w:val="right"/>
            </w:pPr>
            <w:r>
              <w:rPr>
                <w:sz w:val="16"/>
              </w:rPr>
              <w:t>56</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289</w:t>
            </w:r>
          </w:p>
        </w:tc>
        <w:tc>
          <w:tcPr>
            <w:tcW w:type="dxa" w:w="1422"/>
          </w:tcPr>
          <w:p>
            <w:pPr>
              <w:spacing w:after="0"/>
              <w:jc w:val="right"/>
            </w:pPr>
            <w:r>
              <w:rPr>
                <w:sz w:val="16"/>
              </w:rPr>
              <w:t>23</w:t>
            </w:r>
          </w:p>
        </w:tc>
        <w:tc>
          <w:tcPr>
            <w:tcW w:type="dxa" w:w="1356"/>
          </w:tcPr>
          <w:p>
            <w:pPr>
              <w:spacing w:after="0"/>
              <w:jc w:val="right"/>
            </w:pPr>
            <w:r>
              <w:rPr>
                <w:sz w:val="16"/>
              </w:rPr>
              <w:t>13</w:t>
            </w:r>
          </w:p>
        </w:tc>
        <w:tc>
          <w:tcPr>
            <w:tcW w:type="dxa" w:w="963"/>
          </w:tcPr>
          <w:p>
            <w:pPr>
              <w:spacing w:after="0"/>
              <w:jc w:val="right"/>
            </w:pPr>
            <w:r>
              <w:rPr>
                <w:sz w:val="16"/>
              </w:rPr>
              <w:t>23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2</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78</w:t>
            </w:r>
          </w:p>
        </w:tc>
        <w:tc>
          <w:tcPr>
            <w:tcW w:type="dxa" w:w="1422"/>
          </w:tcPr>
          <w:p>
            <w:pPr>
              <w:spacing w:after="0"/>
              <w:jc w:val="right"/>
            </w:pPr>
            <w:r>
              <w:rPr>
                <w:sz w:val="16"/>
              </w:rPr>
              <w:t>25</w:t>
            </w:r>
          </w:p>
        </w:tc>
        <w:tc>
          <w:tcPr>
            <w:tcW w:type="dxa" w:w="1356"/>
          </w:tcPr>
          <w:p>
            <w:pPr>
              <w:spacing w:after="0"/>
              <w:jc w:val="right"/>
            </w:pPr>
            <w:r>
              <w:rPr>
                <w:sz w:val="16"/>
              </w:rPr>
              <w:t>9</w:t>
            </w:r>
          </w:p>
        </w:tc>
        <w:tc>
          <w:tcPr>
            <w:tcW w:type="dxa" w:w="963"/>
          </w:tcPr>
          <w:p>
            <w:pPr>
              <w:spacing w:after="0"/>
              <w:jc w:val="right"/>
            </w:pPr>
            <w:r>
              <w:rPr>
                <w:sz w:val="16"/>
              </w:rPr>
              <w:t>25</w:t>
            </w:r>
          </w:p>
        </w:tc>
        <w:tc>
          <w:tcPr>
            <w:tcW w:type="dxa" w:w="1356"/>
          </w:tcPr>
          <w:p>
            <w:pPr>
              <w:spacing w:after="0"/>
              <w:jc w:val="right"/>
            </w:pPr>
            <w:r>
              <w:rPr>
                <w:sz w:val="16"/>
              </w:rPr>
              <w:t>3</w:t>
            </w:r>
          </w:p>
        </w:tc>
        <w:tc>
          <w:tcPr>
            <w:tcW w:type="dxa" w:w="1684"/>
          </w:tcPr>
          <w:p>
            <w:pPr>
              <w:spacing w:after="0"/>
              <w:jc w:val="right"/>
            </w:pPr>
            <w:r>
              <w:rPr>
                <w:sz w:val="16"/>
              </w:rPr>
              <w:t>2</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2 federal declared incidents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2</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259</w:t>
            </w:r>
          </w:p>
        </w:tc>
        <w:tc>
          <w:tcPr>
            <w:tcW w:type="dxa" w:w="1422"/>
          </w:tcPr>
          <w:p>
            <w:pPr>
              <w:spacing w:after="0"/>
              <w:jc w:val="right"/>
            </w:pPr>
            <w:r>
              <w:rPr>
                <w:sz w:val="16"/>
              </w:rPr>
              <w:t>57</w:t>
            </w:r>
          </w:p>
        </w:tc>
        <w:tc>
          <w:tcPr>
            <w:tcW w:type="dxa" w:w="1356"/>
          </w:tcPr>
          <w:p>
            <w:pPr>
              <w:spacing w:after="0"/>
              <w:jc w:val="right"/>
            </w:pPr>
            <w:r>
              <w:rPr>
                <w:sz w:val="16"/>
              </w:rPr>
              <w:t>14</w:t>
            </w:r>
          </w:p>
        </w:tc>
        <w:tc>
          <w:tcPr>
            <w:tcW w:type="dxa" w:w="963"/>
          </w:tcPr>
          <w:p>
            <w:pPr>
              <w:spacing w:after="0"/>
              <w:jc w:val="right"/>
            </w:pPr>
            <w:r>
              <w:rPr>
                <w:sz w:val="16"/>
              </w:rPr>
              <w:t>62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110 High Wind records and 2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53</w:t>
            </w:r>
          </w:p>
        </w:tc>
        <w:tc>
          <w:tcPr>
            <w:tcW w:type="dxa" w:w="1422"/>
          </w:tcPr>
          <w:p>
            <w:pPr>
              <w:spacing w:after="0"/>
              <w:jc w:val="right"/>
            </w:pPr>
            <w:r>
              <w:rPr>
                <w:sz w:val="16"/>
              </w:rPr>
              <w:t>4</w:t>
            </w:r>
          </w:p>
        </w:tc>
        <w:tc>
          <w:tcPr>
            <w:tcW w:type="dxa" w:w="1356"/>
          </w:tcPr>
          <w:p>
            <w:pPr>
              <w:spacing w:after="0"/>
              <w:jc w:val="right"/>
            </w:pPr>
            <w:r>
              <w:rPr>
                <w:sz w:val="16"/>
              </w:rPr>
              <w:t>0</w:t>
            </w:r>
          </w:p>
        </w:tc>
        <w:tc>
          <w:tcPr>
            <w:tcW w:type="dxa" w:w="963"/>
          </w:tcPr>
          <w:p>
            <w:pPr>
              <w:spacing w:after="0"/>
              <w:jc w:val="right"/>
            </w:pPr>
            <w:r>
              <w:rPr>
                <w:sz w:val="16"/>
              </w:rPr>
              <w:t>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42</w:t>
            </w:r>
          </w:p>
        </w:tc>
        <w:tc>
          <w:tcPr>
            <w:tcW w:type="dxa" w:w="1422"/>
          </w:tcPr>
          <w:p>
            <w:pPr>
              <w:spacing w:after="0"/>
              <w:jc w:val="right"/>
            </w:pPr>
            <w:r>
              <w:rPr>
                <w:sz w:val="16"/>
              </w:rPr>
              <w:t>7</w:t>
            </w:r>
          </w:p>
        </w:tc>
        <w:tc>
          <w:tcPr>
            <w:tcW w:type="dxa" w:w="1356"/>
          </w:tcPr>
          <w:p>
            <w:pPr>
              <w:spacing w:after="0"/>
              <w:jc w:val="right"/>
            </w:pPr>
            <w:r>
              <w:rPr>
                <w:sz w:val="16"/>
              </w:rPr>
              <w:t>1</w:t>
            </w:r>
          </w:p>
        </w:tc>
        <w:tc>
          <w:tcPr>
            <w:tcW w:type="dxa" w:w="963"/>
          </w:tcPr>
          <w:p>
            <w:pPr>
              <w:spacing w:after="0"/>
              <w:jc w:val="right"/>
            </w:pPr>
            <w:r>
              <w:rPr>
                <w:sz w:val="16"/>
              </w:rPr>
              <w:t>8</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412"/>
        <w:gridCol w:w="1858"/>
        <w:gridCol w:w="1257"/>
        <w:gridCol w:w="3099"/>
        <w:gridCol w:w="1230"/>
        <w:gridCol w:w="3004"/>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412"/>
            <w:shd w:val="clear" w:color="auto" w:fill="E8E8E8"/>
          </w:tcPr>
          <w:p>
            <w:pPr>
              <w:spacing w:after="0"/>
              <w:jc w:val="left"/>
            </w:pPr>
            <w:r>
              <w:rPr>
                <w:b/>
                <w:sz w:val="16"/>
              </w:rPr>
              <w:t>Magnitude or extent</w:t>
            </w:r>
          </w:p>
        </w:tc>
        <w:tc>
          <w:tcPr>
            <w:tcW w:type="dxa" w:w="1858"/>
            <w:shd w:val="clear" w:color="auto" w:fill="E8E8E8"/>
          </w:tcPr>
          <w:p>
            <w:pPr>
              <w:spacing w:after="0"/>
              <w:jc w:val="left"/>
            </w:pPr>
            <w:r>
              <w:rPr>
                <w:b/>
                <w:sz w:val="16"/>
              </w:rPr>
              <w:t>Damage</w:t>
            </w:r>
          </w:p>
          <w:p>
            <w:pPr>
              <w:spacing w:after="0"/>
              <w:jc w:val="left"/>
            </w:pPr>
            <w:r>
              <w:rPr>
                <w:i/>
                <w:color w:val="555555"/>
                <w:sz w:val="14"/>
              </w:rPr>
              <w:t>nominal dollars</w:t>
            </w:r>
          </w:p>
        </w:tc>
        <w:tc>
          <w:tcPr>
            <w:tcW w:type="dxa" w:w="1257"/>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3099"/>
            <w:shd w:val="clear" w:color="auto" w:fill="E8E8E8"/>
          </w:tcPr>
          <w:p>
            <w:pPr>
              <w:spacing w:after="0"/>
              <w:jc w:val="left"/>
            </w:pPr>
            <w:r>
              <w:rPr>
                <w:b/>
                <w:sz w:val="16"/>
              </w:rPr>
              <w:t>Location</w:t>
            </w:r>
          </w:p>
        </w:tc>
        <w:tc>
          <w:tcPr>
            <w:tcW w:type="dxa" w:w="1230"/>
            <w:shd w:val="clear" w:color="auto" w:fill="E8E8E8"/>
          </w:tcPr>
          <w:p>
            <w:pPr>
              <w:spacing w:after="0"/>
              <w:jc w:val="left"/>
            </w:pPr>
            <w:r>
              <w:rPr>
                <w:b/>
                <w:sz w:val="16"/>
              </w:rPr>
              <w:t>Flags</w:t>
            </w:r>
          </w:p>
        </w:tc>
        <w:tc>
          <w:tcPr>
            <w:tcW w:type="dxa" w:w="300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2024-10-19</w:t>
            </w:r>
          </w:p>
        </w:tc>
        <w:tc>
          <w:tcPr>
            <w:tcW w:type="dxa" w:w="1215"/>
          </w:tcPr>
          <w:p>
            <w:pPr>
              <w:spacing w:after="0"/>
              <w:jc w:val="left"/>
            </w:pPr>
            <w:r>
              <w:rPr>
                <w:sz w:val="16"/>
              </w:rPr>
              <w:t>Flash Flood</w:t>
            </w:r>
          </w:p>
        </w:tc>
        <w:tc>
          <w:tcPr>
            <w:tcW w:type="dxa" w:w="1412"/>
          </w:tcPr>
          <w:p>
            <w:pPr>
              <w:spacing w:after="0"/>
              <w:jc w:val="left"/>
            </w:pPr>
          </w:p>
        </w:tc>
        <w:tc>
          <w:tcPr>
            <w:tcW w:type="dxa" w:w="1858"/>
          </w:tcPr>
          <w:p>
            <w:pPr>
              <w:spacing w:after="0"/>
              <w:jc w:val="left"/>
            </w:pPr>
            <w:r>
              <w:rPr>
                <w:sz w:val="16"/>
              </w:rPr>
              <w:t>$500,000,000 property; $0 crops (2024 dollars)</w:t>
            </w:r>
          </w:p>
        </w:tc>
        <w:tc>
          <w:tcPr>
            <w:tcW w:type="dxa" w:w="1257"/>
          </w:tcPr>
          <w:p>
            <w:pPr>
              <w:spacing w:after="0"/>
              <w:jc w:val="right"/>
            </w:pPr>
            <w:r>
              <w:rPr>
                <w:sz w:val="16"/>
              </w:rPr>
              <w:t>1, 0</w:t>
            </w:r>
          </w:p>
        </w:tc>
        <w:tc>
          <w:tcPr>
            <w:tcW w:type="dxa" w:w="3099"/>
          </w:tcPr>
          <w:p>
            <w:pPr>
              <w:spacing w:after="0"/>
              <w:jc w:val="left"/>
            </w:pPr>
            <w:r>
              <w:rPr>
                <w:sz w:val="16"/>
              </w:rPr>
              <w:t>ROSWELL</w:t>
            </w:r>
          </w:p>
        </w:tc>
        <w:tc>
          <w:tcPr>
            <w:tcW w:type="dxa" w:w="1230"/>
          </w:tcPr>
          <w:p>
            <w:pPr>
              <w:spacing w:after="0"/>
              <w:jc w:val="left"/>
            </w:pPr>
            <w:r>
              <w:rPr>
                <w:sz w:val="16"/>
              </w:rPr>
              <w:t>new since last plan; within last 5 years</w:t>
            </w:r>
          </w:p>
        </w:tc>
        <w:tc>
          <w:tcPr>
            <w:tcW w:type="dxa" w:w="3004"/>
          </w:tcPr>
          <w:p>
            <w:pPr>
              <w:spacing w:after="0"/>
              <w:jc w:val="left"/>
            </w:pPr>
            <w:r>
              <w:rPr>
                <w:sz w:val="16"/>
              </w:rPr>
              <w:t>deaths or injuries recorded</w:t>
            </w:r>
          </w:p>
        </w:tc>
      </w:tr>
      <w:tr>
        <w:trPr>
          <w:cantSplit/>
        </w:trPr>
        <w:tc>
          <w:tcPr>
            <w:tcW w:type="dxa" w:w="1037"/>
          </w:tcPr>
          <w:p>
            <w:pPr>
              <w:spacing w:after="0"/>
              <w:jc w:val="left"/>
            </w:pPr>
            <w:r>
              <w:rPr>
                <w:sz w:val="16"/>
              </w:rPr>
              <w:t>2024-06-26</w:t>
            </w:r>
          </w:p>
        </w:tc>
        <w:tc>
          <w:tcPr>
            <w:tcW w:type="dxa" w:w="1215"/>
          </w:tcPr>
          <w:p>
            <w:pPr>
              <w:spacing w:after="0"/>
              <w:jc w:val="left"/>
            </w:pPr>
            <w:r>
              <w:rPr>
                <w:sz w:val="16"/>
              </w:rPr>
              <w:t>Lightning</w:t>
            </w:r>
          </w:p>
        </w:tc>
        <w:tc>
          <w:tcPr>
            <w:tcW w:type="dxa" w:w="1412"/>
          </w:tcPr>
          <w:p>
            <w:pPr>
              <w:spacing w:after="0"/>
              <w:jc w:val="left"/>
            </w:pPr>
          </w:p>
        </w:tc>
        <w:tc>
          <w:tcPr>
            <w:tcW w:type="dxa" w:w="1858"/>
          </w:tcPr>
          <w:p>
            <w:pPr>
              <w:spacing w:after="0"/>
              <w:jc w:val="left"/>
            </w:pPr>
            <w:r>
              <w:rPr>
                <w:sz w:val="16"/>
              </w:rPr>
              <w:t>$50,000 property; $0 crops (2024 dollars)</w:t>
            </w:r>
          </w:p>
        </w:tc>
        <w:tc>
          <w:tcPr>
            <w:tcW w:type="dxa" w:w="1257"/>
          </w:tcPr>
          <w:p>
            <w:pPr>
              <w:spacing w:after="0"/>
              <w:jc w:val="right"/>
            </w:pPr>
            <w:r>
              <w:rPr>
                <w:sz w:val="16"/>
              </w:rPr>
              <w:t>0, 0</w:t>
            </w:r>
          </w:p>
        </w:tc>
        <w:tc>
          <w:tcPr>
            <w:tcW w:type="dxa" w:w="3099"/>
          </w:tcPr>
          <w:p>
            <w:pPr>
              <w:spacing w:after="0"/>
              <w:jc w:val="left"/>
            </w:pPr>
            <w:r>
              <w:rPr>
                <w:sz w:val="16"/>
              </w:rPr>
              <w:t>HAGERMAN</w:t>
            </w:r>
          </w:p>
        </w:tc>
        <w:tc>
          <w:tcPr>
            <w:tcW w:type="dxa" w:w="1230"/>
          </w:tcPr>
          <w:p>
            <w:pPr>
              <w:spacing w:after="0"/>
              <w:jc w:val="left"/>
            </w:pPr>
            <w:r>
              <w:rPr>
                <w:sz w:val="16"/>
              </w:rPr>
              <w:t>new since last plan; within last 5 years</w:t>
            </w:r>
          </w:p>
        </w:tc>
        <w:tc>
          <w:tcPr>
            <w:tcW w:type="dxa" w:w="3004"/>
          </w:tcPr>
          <w:p>
            <w:pPr>
              <w:spacing w:after="0"/>
              <w:jc w:val="left"/>
            </w:pPr>
            <w:r>
              <w:rPr>
                <w:sz w:val="16"/>
              </w:rPr>
              <w:t>B1-c worst recorded: Lightning</w:t>
            </w:r>
          </w:p>
        </w:tc>
      </w:tr>
      <w:tr>
        <w:trPr>
          <w:cantSplit/>
        </w:trPr>
        <w:tc>
          <w:tcPr>
            <w:tcW w:type="dxa" w:w="1037"/>
          </w:tcPr>
          <w:p>
            <w:pPr>
              <w:spacing w:after="0"/>
              <w:jc w:val="left"/>
            </w:pPr>
            <w:r>
              <w:rPr>
                <w:sz w:val="16"/>
              </w:rPr>
              <w:t>2023-02-26</w:t>
            </w:r>
          </w:p>
        </w:tc>
        <w:tc>
          <w:tcPr>
            <w:tcW w:type="dxa" w:w="1215"/>
          </w:tcPr>
          <w:p>
            <w:pPr>
              <w:spacing w:after="0"/>
              <w:jc w:val="left"/>
            </w:pPr>
            <w:r>
              <w:rPr>
                <w:sz w:val="16"/>
              </w:rPr>
              <w:t>High Wind</w:t>
            </w:r>
          </w:p>
        </w:tc>
        <w:tc>
          <w:tcPr>
            <w:tcW w:type="dxa" w:w="1412"/>
          </w:tcPr>
          <w:p>
            <w:pPr>
              <w:spacing w:after="0"/>
              <w:jc w:val="left"/>
            </w:pPr>
            <w:r>
              <w:rPr>
                <w:sz w:val="16"/>
              </w:rPr>
              <w:t>73 kt (84 mph) measured gust</w:t>
            </w:r>
          </w:p>
        </w:tc>
        <w:tc>
          <w:tcPr>
            <w:tcW w:type="dxa" w:w="1858"/>
          </w:tcPr>
          <w:p>
            <w:pPr>
              <w:spacing w:after="0"/>
              <w:jc w:val="left"/>
            </w:pPr>
            <w:r>
              <w:rPr>
                <w:sz w:val="16"/>
              </w:rPr>
              <w:t>$25,000 property; crops not reported, reported for the zone (2023 dollars)</w:t>
            </w:r>
          </w:p>
        </w:tc>
        <w:tc>
          <w:tcPr>
            <w:tcW w:type="dxa" w:w="1257"/>
          </w:tcPr>
          <w:p>
            <w:pPr>
              <w:spacing w:after="0"/>
              <w:jc w:val="right"/>
            </w:pPr>
            <w:r>
              <w:rPr>
                <w:sz w:val="16"/>
              </w:rPr>
              <w:t>0, 0</w:t>
            </w:r>
          </w:p>
        </w:tc>
        <w:tc>
          <w:tcPr>
            <w:tcW w:type="dxa" w:w="3099"/>
          </w:tcPr>
          <w:p>
            <w:pPr>
              <w:spacing w:after="0"/>
              <w:jc w:val="left"/>
            </w:pPr>
            <w:r>
              <w:rPr>
                <w:sz w:val="16"/>
              </w:rPr>
              <w:t>NWS zone NMZ238 (CHAVES COUNTY PLAINS), zone-level: may include parts of neighboring counties</w:t>
            </w:r>
          </w:p>
        </w:tc>
        <w:tc>
          <w:tcPr>
            <w:tcW w:type="dxa" w:w="1230"/>
          </w:tcPr>
          <w:p>
            <w:pPr>
              <w:spacing w:after="0"/>
              <w:jc w:val="left"/>
            </w:pPr>
            <w:r>
              <w:rPr>
                <w:sz w:val="16"/>
              </w:rPr>
              <w:t>new since last plan; within last 5 years</w:t>
            </w:r>
          </w:p>
        </w:tc>
        <w:tc>
          <w:tcPr>
            <w:tcW w:type="dxa" w:w="3004"/>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2020-06-01</w:t>
            </w:r>
          </w:p>
        </w:tc>
        <w:tc>
          <w:tcPr>
            <w:tcW w:type="dxa" w:w="1215"/>
          </w:tcPr>
          <w:p>
            <w:pPr>
              <w:spacing w:after="0"/>
              <w:jc w:val="left"/>
            </w:pPr>
            <w:r>
              <w:rPr>
                <w:sz w:val="16"/>
              </w:rPr>
              <w:t>Drought</w:t>
            </w:r>
          </w:p>
        </w:tc>
        <w:tc>
          <w:tcPr>
            <w:tcW w:type="dxa" w:w="1412"/>
          </w:tcPr>
          <w:p>
            <w:pPr>
              <w:spacing w:after="0"/>
              <w:jc w:val="left"/>
            </w:pPr>
          </w:p>
        </w:tc>
        <w:tc>
          <w:tcPr>
            <w:tcW w:type="dxa" w:w="1858"/>
          </w:tcPr>
          <w:p>
            <w:pPr>
              <w:spacing w:after="0"/>
              <w:jc w:val="left"/>
            </w:pPr>
            <w:r>
              <w:rPr>
                <w:sz w:val="16"/>
              </w:rPr>
              <w:t>damage not reported</w:t>
            </w:r>
          </w:p>
        </w:tc>
        <w:tc>
          <w:tcPr>
            <w:tcW w:type="dxa" w:w="1257"/>
          </w:tcPr>
          <w:p>
            <w:pPr>
              <w:spacing w:after="0"/>
              <w:jc w:val="right"/>
            </w:pPr>
            <w:r>
              <w:rPr>
                <w:sz w:val="16"/>
              </w:rPr>
              <w:t>0, 0</w:t>
            </w:r>
          </w:p>
        </w:tc>
        <w:tc>
          <w:tcPr>
            <w:tcW w:type="dxa" w:w="3099"/>
          </w:tcPr>
          <w:p>
            <w:pPr>
              <w:spacing w:after="0"/>
              <w:jc w:val="left"/>
            </w:pPr>
            <w:r>
              <w:rPr>
                <w:sz w:val="16"/>
              </w:rPr>
              <w:t>NWS zone NMZ238 (CHAVES COUNTY PLAINS), zone-level: may include parts of neighboring counties</w:t>
            </w:r>
          </w:p>
        </w:tc>
        <w:tc>
          <w:tcPr>
            <w:tcW w:type="dxa" w:w="1230"/>
          </w:tcPr>
          <w:p>
            <w:pPr>
              <w:spacing w:after="0"/>
              <w:jc w:val="left"/>
            </w:pPr>
          </w:p>
        </w:tc>
        <w:tc>
          <w:tcPr>
            <w:tcW w:type="dxa" w:w="3004"/>
          </w:tcPr>
          <w:p>
            <w:pPr>
              <w:spacing w:after="0"/>
              <w:jc w:val="left"/>
            </w:pPr>
            <w:r>
              <w:rPr>
                <w:sz w:val="16"/>
              </w:rPr>
              <w:t>B1-c worst recorded: Drought</w:t>
            </w:r>
          </w:p>
        </w:tc>
      </w:tr>
      <w:tr>
        <w:trPr>
          <w:cantSplit/>
        </w:trPr>
        <w:tc>
          <w:tcPr>
            <w:tcW w:type="dxa" w:w="1037"/>
          </w:tcPr>
          <w:p>
            <w:pPr>
              <w:spacing w:after="0"/>
              <w:jc w:val="left"/>
            </w:pPr>
            <w:r>
              <w:rPr>
                <w:sz w:val="16"/>
              </w:rPr>
              <w:t>2019-03-12</w:t>
            </w:r>
          </w:p>
        </w:tc>
        <w:tc>
          <w:tcPr>
            <w:tcW w:type="dxa" w:w="1215"/>
          </w:tcPr>
          <w:p>
            <w:pPr>
              <w:spacing w:after="0"/>
              <w:jc w:val="left"/>
            </w:pPr>
            <w:r>
              <w:rPr>
                <w:sz w:val="16"/>
              </w:rPr>
              <w:t>Tornado</w:t>
            </w:r>
          </w:p>
        </w:tc>
        <w:tc>
          <w:tcPr>
            <w:tcW w:type="dxa" w:w="1412"/>
          </w:tcPr>
          <w:p>
            <w:pPr>
              <w:spacing w:after="0"/>
              <w:jc w:val="left"/>
            </w:pPr>
            <w:r>
              <w:rPr>
                <w:sz w:val="16"/>
              </w:rPr>
              <w:t>EF2, 15.19 mi within this county, 350 yd wide</w:t>
            </w:r>
          </w:p>
        </w:tc>
        <w:tc>
          <w:tcPr>
            <w:tcW w:type="dxa" w:w="1858"/>
          </w:tcPr>
          <w:p>
            <w:pPr>
              <w:spacing w:after="0"/>
              <w:jc w:val="left"/>
            </w:pPr>
            <w:r>
              <w:rPr>
                <w:sz w:val="16"/>
              </w:rPr>
              <w:t>$2,000,000 property; $0 crops (2019 dollars)</w:t>
            </w:r>
          </w:p>
        </w:tc>
        <w:tc>
          <w:tcPr>
            <w:tcW w:type="dxa" w:w="1257"/>
          </w:tcPr>
          <w:p>
            <w:pPr>
              <w:spacing w:after="0"/>
              <w:jc w:val="right"/>
            </w:pPr>
            <w:r>
              <w:rPr>
                <w:sz w:val="16"/>
              </w:rPr>
              <w:t>0, 6</w:t>
            </w:r>
          </w:p>
        </w:tc>
        <w:tc>
          <w:tcPr>
            <w:tcW w:type="dxa" w:w="3099"/>
          </w:tcPr>
          <w:p>
            <w:pPr>
              <w:spacing w:after="0"/>
              <w:jc w:val="left"/>
            </w:pPr>
            <w:r>
              <w:rPr>
                <w:sz w:val="16"/>
              </w:rPr>
              <w:t>LAKE ARTHUR to DEXTER</w:t>
            </w:r>
          </w:p>
        </w:tc>
        <w:tc>
          <w:tcPr>
            <w:tcW w:type="dxa" w:w="1230"/>
          </w:tcPr>
          <w:p>
            <w:pPr>
              <w:spacing w:after="0"/>
              <w:jc w:val="left"/>
            </w:pPr>
          </w:p>
        </w:tc>
        <w:tc>
          <w:tcPr>
            <w:tcW w:type="dxa" w:w="3004"/>
          </w:tcPr>
          <w:p>
            <w:pPr>
              <w:spacing w:after="0"/>
              <w:jc w:val="left"/>
            </w:pPr>
            <w:r>
              <w:rPr>
                <w:sz w:val="16"/>
              </w:rPr>
              <w:t>B1-c worst recorded: Tornado</w:t>
            </w:r>
          </w:p>
        </w:tc>
      </w:tr>
      <w:tr>
        <w:trPr>
          <w:cantSplit/>
        </w:trPr>
        <w:tc>
          <w:tcPr>
            <w:tcW w:type="dxa" w:w="1037"/>
          </w:tcPr>
          <w:p>
            <w:pPr>
              <w:spacing w:after="0"/>
              <w:jc w:val="left"/>
            </w:pPr>
            <w:r>
              <w:rPr>
                <w:sz w:val="16"/>
              </w:rPr>
              <w:t>2017-06-20</w:t>
            </w:r>
          </w:p>
        </w:tc>
        <w:tc>
          <w:tcPr>
            <w:tcW w:type="dxa" w:w="1215"/>
          </w:tcPr>
          <w:p>
            <w:pPr>
              <w:spacing w:after="0"/>
              <w:jc w:val="left"/>
            </w:pPr>
            <w:r>
              <w:rPr>
                <w:sz w:val="16"/>
              </w:rPr>
              <w:t>Heat</w:t>
            </w:r>
          </w:p>
        </w:tc>
        <w:tc>
          <w:tcPr>
            <w:tcW w:type="dxa" w:w="1412"/>
          </w:tcPr>
          <w:p>
            <w:pPr>
              <w:spacing w:after="0"/>
              <w:jc w:val="left"/>
            </w:pPr>
          </w:p>
        </w:tc>
        <w:tc>
          <w:tcPr>
            <w:tcW w:type="dxa" w:w="1858"/>
          </w:tcPr>
          <w:p>
            <w:pPr>
              <w:spacing w:after="0"/>
              <w:jc w:val="left"/>
            </w:pPr>
            <w:r>
              <w:rPr>
                <w:sz w:val="16"/>
              </w:rPr>
              <w:t>$0 property; $0 crops, reported for the zone (2017 dollars)</w:t>
            </w:r>
          </w:p>
        </w:tc>
        <w:tc>
          <w:tcPr>
            <w:tcW w:type="dxa" w:w="1257"/>
          </w:tcPr>
          <w:p>
            <w:pPr>
              <w:spacing w:after="0"/>
              <w:jc w:val="right"/>
            </w:pPr>
            <w:r>
              <w:rPr>
                <w:sz w:val="16"/>
              </w:rPr>
              <w:t>0, 0</w:t>
            </w:r>
          </w:p>
        </w:tc>
        <w:tc>
          <w:tcPr>
            <w:tcW w:type="dxa" w:w="3099"/>
          </w:tcPr>
          <w:p>
            <w:pPr>
              <w:spacing w:after="0"/>
              <w:jc w:val="left"/>
            </w:pPr>
            <w:r>
              <w:rPr>
                <w:sz w:val="16"/>
              </w:rPr>
              <w:t>Storm Events area CHAVES COUNTY PLAINS (legacy zone code NMZ538), zone-level: may include parts of neighboring counties</w:t>
            </w:r>
          </w:p>
        </w:tc>
        <w:tc>
          <w:tcPr>
            <w:tcW w:type="dxa" w:w="1230"/>
          </w:tcPr>
          <w:p>
            <w:pPr>
              <w:spacing w:after="0"/>
              <w:jc w:val="left"/>
            </w:pPr>
          </w:p>
        </w:tc>
        <w:tc>
          <w:tcPr>
            <w:tcW w:type="dxa" w:w="3004"/>
          </w:tcPr>
          <w:p>
            <w:pPr>
              <w:spacing w:after="0"/>
              <w:jc w:val="left"/>
            </w:pPr>
            <w:r>
              <w:rPr>
                <w:sz w:val="16"/>
              </w:rPr>
              <w:t>B1-c worst recorded: Excessive Heat, Heat</w:t>
            </w:r>
          </w:p>
        </w:tc>
      </w:tr>
      <w:tr>
        <w:trPr>
          <w:cantSplit/>
        </w:trPr>
        <w:tc>
          <w:tcPr>
            <w:tcW w:type="dxa" w:w="1037"/>
          </w:tcPr>
          <w:p>
            <w:pPr>
              <w:spacing w:after="0"/>
              <w:jc w:val="left"/>
            </w:pPr>
            <w:r>
              <w:rPr>
                <w:sz w:val="16"/>
              </w:rPr>
              <w:t>2015-12-26</w:t>
            </w:r>
          </w:p>
        </w:tc>
        <w:tc>
          <w:tcPr>
            <w:tcW w:type="dxa" w:w="1215"/>
          </w:tcPr>
          <w:p>
            <w:pPr>
              <w:spacing w:after="0"/>
              <w:jc w:val="left"/>
            </w:pPr>
            <w:r>
              <w:rPr>
                <w:sz w:val="16"/>
              </w:rPr>
              <w:t>Blizzard</w:t>
            </w:r>
          </w:p>
        </w:tc>
        <w:tc>
          <w:tcPr>
            <w:tcW w:type="dxa" w:w="1412"/>
          </w:tcPr>
          <w:p>
            <w:pPr>
              <w:spacing w:after="0"/>
              <w:jc w:val="left"/>
            </w:pPr>
          </w:p>
        </w:tc>
        <w:tc>
          <w:tcPr>
            <w:tcW w:type="dxa" w:w="1858"/>
          </w:tcPr>
          <w:p>
            <w:pPr>
              <w:spacing w:after="0"/>
              <w:jc w:val="left"/>
            </w:pPr>
            <w:r>
              <w:rPr>
                <w:sz w:val="16"/>
              </w:rPr>
              <w:t>$100,000,000 property; $0 crops, reported for the zone (2015 dollars)</w:t>
            </w:r>
          </w:p>
        </w:tc>
        <w:tc>
          <w:tcPr>
            <w:tcW w:type="dxa" w:w="1257"/>
          </w:tcPr>
          <w:p>
            <w:pPr>
              <w:spacing w:after="0"/>
              <w:jc w:val="right"/>
            </w:pPr>
            <w:r>
              <w:rPr>
                <w:sz w:val="16"/>
              </w:rPr>
              <w:t>0, 0</w:t>
            </w:r>
          </w:p>
        </w:tc>
        <w:tc>
          <w:tcPr>
            <w:tcW w:type="dxa" w:w="3099"/>
          </w:tcPr>
          <w:p>
            <w:pPr>
              <w:spacing w:after="0"/>
              <w:jc w:val="left"/>
            </w:pPr>
            <w:r>
              <w:rPr>
                <w:sz w:val="16"/>
              </w:rPr>
              <w:t>Storm Events area CHAVES COUNTY PLAINS (legacy zone code NMZ538), zone-level: may include parts of neighboring counties</w:t>
            </w:r>
          </w:p>
        </w:tc>
        <w:tc>
          <w:tcPr>
            <w:tcW w:type="dxa" w:w="1230"/>
          </w:tcPr>
          <w:p>
            <w:pPr>
              <w:spacing w:after="0"/>
              <w:jc w:val="left"/>
            </w:pPr>
          </w:p>
        </w:tc>
        <w:tc>
          <w:tcPr>
            <w:tcW w:type="dxa" w:w="3004"/>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2013-11-22</w:t>
            </w:r>
          </w:p>
        </w:tc>
        <w:tc>
          <w:tcPr>
            <w:tcW w:type="dxa" w:w="1215"/>
          </w:tcPr>
          <w:p>
            <w:pPr>
              <w:spacing w:after="0"/>
              <w:jc w:val="left"/>
            </w:pPr>
            <w:r>
              <w:rPr>
                <w:sz w:val="16"/>
              </w:rPr>
              <w:t>Winter Weather</w:t>
            </w:r>
          </w:p>
        </w:tc>
        <w:tc>
          <w:tcPr>
            <w:tcW w:type="dxa" w:w="1412"/>
          </w:tcPr>
          <w:p>
            <w:pPr>
              <w:spacing w:after="0"/>
              <w:jc w:val="left"/>
            </w:pPr>
          </w:p>
        </w:tc>
        <w:tc>
          <w:tcPr>
            <w:tcW w:type="dxa" w:w="1858"/>
          </w:tcPr>
          <w:p>
            <w:pPr>
              <w:spacing w:after="0"/>
              <w:jc w:val="left"/>
            </w:pPr>
            <w:r>
              <w:rPr>
                <w:sz w:val="16"/>
              </w:rPr>
              <w:t>$20,000 property; $0 crops, reported for the zone (2013 dollars)</w:t>
            </w:r>
          </w:p>
        </w:tc>
        <w:tc>
          <w:tcPr>
            <w:tcW w:type="dxa" w:w="1257"/>
          </w:tcPr>
          <w:p>
            <w:pPr>
              <w:spacing w:after="0"/>
              <w:jc w:val="right"/>
            </w:pPr>
            <w:r>
              <w:rPr>
                <w:sz w:val="16"/>
              </w:rPr>
              <w:t>1, 2</w:t>
            </w:r>
          </w:p>
        </w:tc>
        <w:tc>
          <w:tcPr>
            <w:tcW w:type="dxa" w:w="3099"/>
          </w:tcPr>
          <w:p>
            <w:pPr>
              <w:spacing w:after="0"/>
              <w:jc w:val="left"/>
            </w:pPr>
            <w:r>
              <w:rPr>
                <w:sz w:val="16"/>
              </w:rPr>
              <w:t>Storm Events area CHAVES COUNTY PLAINS (legacy zone code NMZ538), zone-level: may include parts of neighboring counties</w:t>
            </w:r>
          </w:p>
        </w:tc>
        <w:tc>
          <w:tcPr>
            <w:tcW w:type="dxa" w:w="1230"/>
          </w:tcPr>
          <w:p>
            <w:pPr>
              <w:spacing w:after="0"/>
              <w:jc w:val="left"/>
            </w:pPr>
          </w:p>
        </w:tc>
        <w:tc>
          <w:tcPr>
            <w:tcW w:type="dxa" w:w="3004"/>
          </w:tcPr>
          <w:p>
            <w:pPr>
              <w:spacing w:after="0"/>
              <w:jc w:val="left"/>
            </w:pPr>
            <w:r>
              <w:rPr>
                <w:sz w:val="16"/>
              </w:rPr>
              <w:t>deaths or injuries recorded</w:t>
            </w:r>
          </w:p>
        </w:tc>
      </w:tr>
      <w:tr>
        <w:trPr>
          <w:cantSplit/>
        </w:trPr>
        <w:tc>
          <w:tcPr>
            <w:tcW w:type="dxa" w:w="1037"/>
          </w:tcPr>
          <w:p>
            <w:pPr>
              <w:spacing w:after="0"/>
              <w:jc w:val="left"/>
            </w:pPr>
            <w:r>
              <w:rPr>
                <w:sz w:val="16"/>
              </w:rPr>
              <w:t>2008-05-22</w:t>
            </w:r>
          </w:p>
        </w:tc>
        <w:tc>
          <w:tcPr>
            <w:tcW w:type="dxa" w:w="1215"/>
          </w:tcPr>
          <w:p>
            <w:pPr>
              <w:spacing w:after="0"/>
              <w:jc w:val="left"/>
            </w:pPr>
            <w:r>
              <w:rPr>
                <w:sz w:val="16"/>
              </w:rPr>
              <w:t>Wildfire</w:t>
            </w:r>
          </w:p>
        </w:tc>
        <w:tc>
          <w:tcPr>
            <w:tcW w:type="dxa" w:w="1412"/>
          </w:tcPr>
          <w:p>
            <w:pPr>
              <w:spacing w:after="0"/>
              <w:jc w:val="left"/>
            </w:pPr>
          </w:p>
        </w:tc>
        <w:tc>
          <w:tcPr>
            <w:tcW w:type="dxa" w:w="1858"/>
          </w:tcPr>
          <w:p>
            <w:pPr>
              <w:spacing w:after="0"/>
              <w:jc w:val="left"/>
            </w:pPr>
            <w:r>
              <w:rPr>
                <w:sz w:val="16"/>
              </w:rPr>
              <w:t>$10,000 property; $0 crops, reported for the zone (2008 dollars)</w:t>
            </w:r>
          </w:p>
        </w:tc>
        <w:tc>
          <w:tcPr>
            <w:tcW w:type="dxa" w:w="1257"/>
          </w:tcPr>
          <w:p>
            <w:pPr>
              <w:spacing w:after="0"/>
              <w:jc w:val="right"/>
            </w:pPr>
            <w:r>
              <w:rPr>
                <w:sz w:val="16"/>
              </w:rPr>
              <w:t>0, 0</w:t>
            </w:r>
          </w:p>
        </w:tc>
        <w:tc>
          <w:tcPr>
            <w:tcW w:type="dxa" w:w="3099"/>
          </w:tcPr>
          <w:p>
            <w:pPr>
              <w:spacing w:after="0"/>
              <w:jc w:val="left"/>
            </w:pPr>
            <w:r>
              <w:rPr>
                <w:sz w:val="16"/>
              </w:rPr>
              <w:t>Storm Events area CHAVES COUNTY PLAINS (legacy zone code NMZ019), zone-level: may include parts of neighboring counties</w:t>
            </w:r>
          </w:p>
        </w:tc>
        <w:tc>
          <w:tcPr>
            <w:tcW w:type="dxa" w:w="1230"/>
          </w:tcPr>
          <w:p>
            <w:pPr>
              <w:spacing w:after="0"/>
              <w:jc w:val="left"/>
            </w:pPr>
          </w:p>
        </w:tc>
        <w:tc>
          <w:tcPr>
            <w:tcW w:type="dxa" w:w="3004"/>
          </w:tcPr>
          <w:p>
            <w:pPr>
              <w:spacing w:after="0"/>
              <w:jc w:val="left"/>
            </w:pPr>
            <w:r>
              <w:rPr>
                <w:sz w:val="16"/>
              </w:rPr>
              <w:t>B1-c worst recorded: Wildfire</w:t>
            </w:r>
          </w:p>
        </w:tc>
      </w:tr>
      <w:tr>
        <w:trPr>
          <w:cantSplit/>
        </w:trPr>
        <w:tc>
          <w:tcPr>
            <w:tcW w:type="dxa" w:w="1037"/>
          </w:tcPr>
          <w:p>
            <w:pPr>
              <w:spacing w:after="0"/>
              <w:jc w:val="left"/>
            </w:pPr>
            <w:r>
              <w:rPr>
                <w:sz w:val="16"/>
              </w:rPr>
              <w:t>2004-04-08</w:t>
            </w:r>
          </w:p>
        </w:tc>
        <w:tc>
          <w:tcPr>
            <w:tcW w:type="dxa" w:w="1215"/>
          </w:tcPr>
          <w:p>
            <w:pPr>
              <w:spacing w:after="0"/>
              <w:jc w:val="left"/>
            </w:pPr>
            <w:r>
              <w:rPr>
                <w:sz w:val="16"/>
              </w:rPr>
              <w:t>Thunderstorm Wind</w:t>
            </w:r>
          </w:p>
        </w:tc>
        <w:tc>
          <w:tcPr>
            <w:tcW w:type="dxa" w:w="1412"/>
          </w:tcPr>
          <w:p>
            <w:pPr>
              <w:spacing w:after="0"/>
              <w:jc w:val="left"/>
            </w:pPr>
            <w:r>
              <w:rPr>
                <w:sz w:val="16"/>
              </w:rPr>
              <w:t>80 kt (92 mph) estimated gust</w:t>
            </w:r>
          </w:p>
        </w:tc>
        <w:tc>
          <w:tcPr>
            <w:tcW w:type="dxa" w:w="1858"/>
          </w:tcPr>
          <w:p>
            <w:pPr>
              <w:spacing w:after="0"/>
              <w:jc w:val="left"/>
            </w:pPr>
            <w:r>
              <w:rPr>
                <w:sz w:val="16"/>
              </w:rPr>
              <w:t>$40,000 property; crops not reported (2004 dollars)</w:t>
            </w:r>
          </w:p>
        </w:tc>
        <w:tc>
          <w:tcPr>
            <w:tcW w:type="dxa" w:w="1257"/>
          </w:tcPr>
          <w:p>
            <w:pPr>
              <w:spacing w:after="0"/>
              <w:jc w:val="right"/>
            </w:pPr>
            <w:r>
              <w:rPr>
                <w:sz w:val="16"/>
              </w:rPr>
              <w:t>0, 0</w:t>
            </w:r>
          </w:p>
        </w:tc>
        <w:tc>
          <w:tcPr>
            <w:tcW w:type="dxa" w:w="3099"/>
          </w:tcPr>
          <w:p>
            <w:pPr>
              <w:spacing w:after="0"/>
              <w:jc w:val="left"/>
            </w:pPr>
            <w:r>
              <w:rPr>
                <w:sz w:val="16"/>
              </w:rPr>
              <w:t>ROSWELL</w:t>
            </w:r>
          </w:p>
        </w:tc>
        <w:tc>
          <w:tcPr>
            <w:tcW w:type="dxa" w:w="1230"/>
          </w:tcPr>
          <w:p>
            <w:pPr>
              <w:spacing w:after="0"/>
              <w:jc w:val="left"/>
            </w:pPr>
          </w:p>
        </w:tc>
        <w:tc>
          <w:tcPr>
            <w:tcW w:type="dxa" w:w="3004"/>
          </w:tcPr>
          <w:p>
            <w:pPr>
              <w:spacing w:after="0"/>
              <w:jc w:val="left"/>
            </w:pPr>
            <w:r>
              <w:rPr>
                <w:sz w:val="16"/>
              </w:rPr>
              <w:t>B1-c worst recorded: Thunderstorm Wind</w:t>
            </w:r>
          </w:p>
        </w:tc>
      </w:tr>
      <w:tr>
        <w:trPr>
          <w:cantSplit/>
        </w:trPr>
        <w:tc>
          <w:tcPr>
            <w:tcW w:type="dxa" w:w="1037"/>
          </w:tcPr>
          <w:p>
            <w:pPr>
              <w:spacing w:after="0"/>
              <w:jc w:val="left"/>
            </w:pPr>
            <w:r>
              <w:rPr>
                <w:sz w:val="16"/>
              </w:rPr>
              <w:t>1996-07-14</w:t>
            </w:r>
          </w:p>
        </w:tc>
        <w:tc>
          <w:tcPr>
            <w:tcW w:type="dxa" w:w="1215"/>
          </w:tcPr>
          <w:p>
            <w:pPr>
              <w:spacing w:after="0"/>
              <w:jc w:val="left"/>
            </w:pPr>
            <w:r>
              <w:rPr>
                <w:sz w:val="16"/>
              </w:rPr>
              <w:t>Flash Flood</w:t>
            </w:r>
          </w:p>
        </w:tc>
        <w:tc>
          <w:tcPr>
            <w:tcW w:type="dxa" w:w="1412"/>
          </w:tcPr>
          <w:p>
            <w:pPr>
              <w:spacing w:after="0"/>
              <w:jc w:val="left"/>
            </w:pPr>
          </w:p>
        </w:tc>
        <w:tc>
          <w:tcPr>
            <w:tcW w:type="dxa" w:w="1858"/>
          </w:tcPr>
          <w:p>
            <w:pPr>
              <w:spacing w:after="0"/>
              <w:jc w:val="left"/>
            </w:pPr>
            <w:r>
              <w:rPr>
                <w:sz w:val="16"/>
              </w:rPr>
              <w:t>damage not reported</w:t>
            </w:r>
          </w:p>
        </w:tc>
        <w:tc>
          <w:tcPr>
            <w:tcW w:type="dxa" w:w="1257"/>
          </w:tcPr>
          <w:p>
            <w:pPr>
              <w:spacing w:after="0"/>
              <w:jc w:val="right"/>
            </w:pPr>
            <w:r>
              <w:rPr>
                <w:sz w:val="16"/>
              </w:rPr>
              <w:t>4, 0</w:t>
            </w:r>
          </w:p>
        </w:tc>
        <w:tc>
          <w:tcPr>
            <w:tcW w:type="dxa" w:w="3099"/>
          </w:tcPr>
          <w:p>
            <w:pPr>
              <w:spacing w:after="0"/>
              <w:jc w:val="left"/>
            </w:pPr>
            <w:r>
              <w:rPr>
                <w:sz w:val="16"/>
              </w:rPr>
              <w:t>LAKE ARTHUR</w:t>
            </w:r>
          </w:p>
        </w:tc>
        <w:tc>
          <w:tcPr>
            <w:tcW w:type="dxa" w:w="1230"/>
          </w:tcPr>
          <w:p>
            <w:pPr>
              <w:spacing w:after="0"/>
              <w:jc w:val="left"/>
            </w:pPr>
          </w:p>
        </w:tc>
        <w:tc>
          <w:tcPr>
            <w:tcW w:type="dxa" w:w="3004"/>
          </w:tcPr>
          <w:p>
            <w:pPr>
              <w:spacing w:after="0"/>
              <w:jc w:val="left"/>
            </w:pPr>
            <w:r>
              <w:rPr>
                <w:sz w:val="16"/>
              </w:rPr>
              <w:t>deaths or injuries recorded</w:t>
            </w:r>
          </w:p>
        </w:tc>
      </w:tr>
      <w:tr>
        <w:trPr>
          <w:cantSplit/>
        </w:trPr>
        <w:tc>
          <w:tcPr>
            <w:tcW w:type="dxa" w:w="1037"/>
          </w:tcPr>
          <w:p>
            <w:pPr>
              <w:spacing w:after="0"/>
              <w:jc w:val="left"/>
            </w:pPr>
            <w:r>
              <w:rPr>
                <w:sz w:val="16"/>
              </w:rPr>
              <w:t>1991-06-06</w:t>
            </w:r>
          </w:p>
        </w:tc>
        <w:tc>
          <w:tcPr>
            <w:tcW w:type="dxa" w:w="1215"/>
          </w:tcPr>
          <w:p>
            <w:pPr>
              <w:spacing w:after="0"/>
              <w:jc w:val="left"/>
            </w:pPr>
            <w:r>
              <w:rPr>
                <w:sz w:val="16"/>
              </w:rPr>
              <w:t>Hail</w:t>
            </w:r>
          </w:p>
        </w:tc>
        <w:tc>
          <w:tcPr>
            <w:tcW w:type="dxa" w:w="1412"/>
          </w:tcPr>
          <w:p>
            <w:pPr>
              <w:spacing w:after="0"/>
              <w:jc w:val="left"/>
            </w:pPr>
            <w:r>
              <w:rPr>
                <w:sz w:val="16"/>
              </w:rPr>
              <w:t>4.5 in</w:t>
            </w:r>
          </w:p>
        </w:tc>
        <w:tc>
          <w:tcPr>
            <w:tcW w:type="dxa" w:w="1858"/>
          </w:tcPr>
          <w:p>
            <w:pPr>
              <w:spacing w:after="0"/>
              <w:jc w:val="left"/>
            </w:pPr>
            <w:r>
              <w:rPr>
                <w:sz w:val="16"/>
              </w:rPr>
              <w:t>damage not recorded (pre-1996 record)</w:t>
            </w:r>
          </w:p>
        </w:tc>
        <w:tc>
          <w:tcPr>
            <w:tcW w:type="dxa" w:w="1257"/>
          </w:tcPr>
          <w:p>
            <w:pPr>
              <w:spacing w:after="0"/>
              <w:jc w:val="right"/>
            </w:pPr>
            <w:r>
              <w:rPr>
                <w:sz w:val="16"/>
              </w:rPr>
              <w:t>0, 0</w:t>
            </w:r>
          </w:p>
        </w:tc>
        <w:tc>
          <w:tcPr>
            <w:tcW w:type="dxa" w:w="3099"/>
          </w:tcPr>
          <w:p>
            <w:pPr>
              <w:spacing w:after="0"/>
              <w:jc w:val="left"/>
            </w:pPr>
            <w:r>
              <w:rPr>
                <w:sz w:val="16"/>
              </w:rPr>
              <w:t>location not recorded</w:t>
            </w:r>
          </w:p>
        </w:tc>
        <w:tc>
          <w:tcPr>
            <w:tcW w:type="dxa" w:w="1230"/>
          </w:tcPr>
          <w:p>
            <w:pPr>
              <w:spacing w:after="0"/>
              <w:jc w:val="left"/>
            </w:pPr>
          </w:p>
        </w:tc>
        <w:tc>
          <w:tcPr>
            <w:tcW w:type="dxa" w:w="3004"/>
          </w:tcPr>
          <w:p>
            <w:pPr>
              <w:spacing w:after="0"/>
              <w:jc w:val="left"/>
            </w:pPr>
            <w:r>
              <w:rPr>
                <w:sz w:val="16"/>
              </w:rPr>
              <w:t>B1-c worst recorded: Hail</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(867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5"/>
        <w:gridCol w:w="1454"/>
        <w:gridCol w:w="1584"/>
        <w:gridCol w:w="1037"/>
        <w:gridCol w:w="1775"/>
        <w:gridCol w:w="1523"/>
        <w:gridCol w:w="1510"/>
        <w:gridCol w:w="1037"/>
        <w:gridCol w:w="1911"/>
      </w:tblGrid>
      <w:tr>
        <w:trPr>
          <w:cantSplit/>
          <w:tblHeader/>
        </w:trPr>
        <w:tc>
          <w:tcPr>
            <w:tcW w:type="dxa" w:w="1037"/>
            <w:shd w:val="clear" w:color="auto" w:fill="E8E8E8"/>
          </w:tcPr>
          <w:p>
            <w:pPr>
              <w:spacing w:after="0"/>
              <w:jc w:val="left"/>
            </w:pPr>
            <w:r>
              <w:rPr>
                <w:b/>
                <w:sz w:val="16"/>
              </w:rPr>
              <w:t>Hazard</w:t>
            </w:r>
          </w:p>
        </w:tc>
        <w:tc>
          <w:tcPr>
            <w:tcW w:type="dxa" w:w="124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4"/>
            <w:shd w:val="clear" w:color="auto" w:fill="E8E8E8"/>
          </w:tcPr>
          <w:p>
            <w:pPr>
              <w:spacing w:after="0"/>
              <w:jc w:val="left"/>
            </w:pPr>
            <w:r>
              <w:rPr>
                <w:b/>
                <w:sz w:val="16"/>
              </w:rPr>
              <w:t>Unit</w:t>
            </w:r>
          </w:p>
        </w:tc>
        <w:tc>
          <w:tcPr>
            <w:tcW w:type="dxa" w:w="1584"/>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75"/>
            <w:shd w:val="clear" w:color="auto" w:fill="E8E8E8"/>
          </w:tcPr>
          <w:p>
            <w:pPr>
              <w:spacing w:after="0"/>
              <w:jc w:val="left"/>
            </w:pPr>
            <w:r>
              <w:rPr>
                <w:b/>
                <w:sz w:val="16"/>
              </w:rPr>
              <w:t>Descriptor basis</w:t>
            </w:r>
          </w:p>
        </w:tc>
        <w:tc>
          <w:tcPr>
            <w:tcW w:type="dxa" w:w="1523"/>
            <w:shd w:val="clear" w:color="auto" w:fill="E8E8E8"/>
          </w:tcPr>
          <w:p>
            <w:pPr>
              <w:spacing w:after="0"/>
              <w:jc w:val="right"/>
            </w:pPr>
            <w:r>
              <w:rPr>
                <w:b/>
                <w:sz w:val="16"/>
              </w:rPr>
              <w:t>NRI events or days in its record period (hail, wind and tornado are area-weighted, so can be fractional)</w:t>
            </w:r>
          </w:p>
        </w:tc>
        <w:tc>
          <w:tcPr>
            <w:tcW w:type="dxa" w:w="1510"/>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1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5"/>
          </w:tcPr>
          <w:p>
            <w:pPr>
              <w:spacing w:after="0"/>
              <w:jc w:val="right"/>
            </w:pPr>
            <w:r>
              <w:rPr>
                <w:sz w:val="16"/>
              </w:rPr>
              <w:t>0.01</w:t>
            </w:r>
          </w:p>
        </w:tc>
        <w:tc>
          <w:tcPr>
            <w:tcW w:type="dxa" w:w="1454"/>
          </w:tcPr>
          <w:p>
            <w:pPr>
              <w:spacing w:after="0"/>
              <w:jc w:val="left"/>
            </w:pPr>
            <w:r>
              <w:rPr>
                <w:sz w:val="16"/>
              </w:rPr>
              <w:t>events per year</w:t>
            </w:r>
          </w:p>
        </w:tc>
        <w:tc>
          <w:tcPr>
            <w:tcW w:type="dxa" w:w="1584"/>
          </w:tcPr>
          <w:p>
            <w:pPr>
              <w:spacing w:after="0"/>
              <w:jc w:val="left"/>
            </w:pPr>
            <w:r>
              <w:rPr>
                <w:sz w:val="16"/>
              </w:rPr>
              <w:t>about 1 in 100 years</w:t>
            </w:r>
          </w:p>
        </w:tc>
        <w:tc>
          <w:tcPr>
            <w:tcW w:type="dxa" w:w="1037"/>
          </w:tcPr>
          <w:p>
            <w:pPr>
              <w:spacing w:after="0"/>
              <w:jc w:val="left"/>
            </w:pPr>
            <w:r>
              <w:rPr>
                <w:sz w:val="16"/>
              </w:rPr>
              <w:t>Possible</w:t>
            </w:r>
          </w:p>
        </w:tc>
        <w:tc>
          <w:tcPr>
            <w:tcW w:type="dxa" w:w="1775"/>
          </w:tcPr>
          <w:p>
            <w:pPr>
              <w:spacing w:after="0"/>
              <w:jc w:val="left"/>
            </w:pPr>
            <w:r>
              <w:rPr>
                <w:sz w:val="16"/>
              </w:rPr>
              <w:t>FEMA annualized frequency (modeled)</w:t>
            </w:r>
          </w:p>
        </w:tc>
        <w:tc>
          <w:tcPr>
            <w:tcW w:type="dxa" w:w="1523"/>
          </w:tcPr>
          <w:p>
            <w:pPr>
              <w:spacing w:after="0"/>
              <w:jc w:val="right"/>
            </w:pPr>
            <w:r>
              <w:rPr>
                <w:sz w:val="16"/>
              </w:rPr>
              <w:t>0</w:t>
            </w:r>
          </w:p>
        </w:tc>
        <w:tc>
          <w:tcPr>
            <w:tcW w:type="dxa" w:w="1510"/>
          </w:tcPr>
          <w:p>
            <w:pPr>
              <w:spacing w:after="0"/>
              <w:jc w:val="left"/>
            </w:pPr>
            <w:r>
              <w:rPr>
                <w:sz w:val="16"/>
              </w:rPr>
              <w:t>1994 to 2023 (30 years)</w:t>
            </w:r>
          </w:p>
        </w:tc>
        <w:tc>
          <w:tcPr>
            <w:tcW w:type="dxa" w:w="1037"/>
          </w:tcPr>
          <w:p>
            <w:pPr>
              <w:spacing w:after="0"/>
              <w:jc w:val="left"/>
            </w:pPr>
            <w:r>
              <w:rPr>
                <w:sz w:val="16"/>
              </w:rPr>
              <w:t>see B1-f</w:t>
            </w:r>
          </w:p>
        </w:tc>
        <w:tc>
          <w:tcPr>
            <w:tcW w:type="dxa" w:w="1911"/>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45"/>
          </w:tcPr>
          <w:p>
            <w:pPr>
              <w:spacing w:after="0"/>
              <w:jc w:val="right"/>
            </w:pPr>
          </w:p>
        </w:tc>
        <w:tc>
          <w:tcPr>
            <w:tcW w:type="dxa" w:w="1454"/>
          </w:tcPr>
          <w:p>
            <w:pPr>
              <w:spacing w:after="0"/>
              <w:jc w:val="left"/>
            </w:pPr>
            <w:r>
              <w:rPr>
                <w:sz w:val="16"/>
              </w:rPr>
              <w:t>events per year at a location (modeled)</w:t>
            </w:r>
          </w:p>
        </w:tc>
        <w:tc>
          <w:tcPr>
            <w:tcW w:type="dxa" w:w="1584"/>
          </w:tcPr>
          <w:p>
            <w:pPr>
              <w:spacing w:after="0"/>
              <w:jc w:val="left"/>
            </w:pPr>
          </w:p>
        </w:tc>
        <w:tc>
          <w:tcPr>
            <w:tcW w:type="dxa" w:w="1037"/>
          </w:tcPr>
          <w:p>
            <w:pPr>
              <w:spacing w:after="0"/>
              <w:jc w:val="left"/>
            </w:pPr>
          </w:p>
        </w:tc>
        <w:tc>
          <w:tcPr>
            <w:tcW w:type="dxa" w:w="1775"/>
          </w:tcPr>
          <w:p>
            <w:pPr>
              <w:spacing w:after="0"/>
              <w:jc w:val="left"/>
            </w:pPr>
          </w:p>
        </w:tc>
        <w:tc>
          <w:tcPr>
            <w:tcW w:type="dxa" w:w="1523"/>
          </w:tcPr>
          <w:p>
            <w:pPr>
              <w:spacing w:after="0"/>
              <w:jc w:val="right"/>
            </w:pPr>
            <w:r>
              <w:rPr>
                <w:sz w:val="16"/>
              </w:rPr>
              <w:t>not shown</w:t>
            </w:r>
          </w:p>
        </w:tc>
        <w:tc>
          <w:tcPr>
            <w:tcW w:type="dxa" w:w="1510"/>
          </w:tcPr>
          <w:p>
            <w:pPr>
              <w:spacing w:after="0"/>
              <w:jc w:val="left"/>
            </w:pPr>
            <w:r>
              <w:rPr>
                <w:sz w:val="16"/>
              </w:rPr>
              <w:t>modeled</w:t>
            </w:r>
          </w:p>
        </w:tc>
        <w:tc>
          <w:tcPr>
            <w:tcW w:type="dxa" w:w="1037"/>
          </w:tcPr>
          <w:p>
            <w:pPr>
              <w:spacing w:after="0"/>
              <w:jc w:val="left"/>
            </w:pPr>
            <w:r>
              <w:rPr>
                <w:sz w:val="16"/>
              </w:rPr>
              <w:t>see B1-f</w:t>
            </w:r>
          </w:p>
        </w:tc>
        <w:tc>
          <w:tcPr>
            <w:tcW w:type="dxa" w:w="1911"/>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5"/>
          </w:tcPr>
          <w:p>
            <w:pPr>
              <w:spacing w:after="0"/>
              <w:jc w:val="right"/>
            </w:pPr>
            <w:r>
              <w:rPr>
                <w:sz w:val="16"/>
              </w:rPr>
              <w:t>0.158</w:t>
            </w:r>
          </w:p>
        </w:tc>
        <w:tc>
          <w:tcPr>
            <w:tcW w:type="dxa" w:w="1454"/>
          </w:tcPr>
          <w:p>
            <w:pPr>
              <w:spacing w:after="0"/>
              <w:jc w:val="left"/>
            </w:pPr>
            <w:r>
              <w:rPr>
                <w:sz w:val="16"/>
              </w:rPr>
              <w:t>event-days per year</w:t>
            </w:r>
          </w:p>
        </w:tc>
        <w:tc>
          <w:tcPr>
            <w:tcW w:type="dxa" w:w="1584"/>
          </w:tcPr>
          <w:p>
            <w:pPr>
              <w:spacing w:after="0"/>
              <w:jc w:val="left"/>
            </w:pPr>
            <w:r>
              <w:rPr>
                <w:sz w:val="16"/>
              </w:rPr>
              <w:t>about 0.158 days per year</w:t>
            </w:r>
          </w:p>
        </w:tc>
        <w:tc>
          <w:tcPr>
            <w:tcW w:type="dxa" w:w="1037"/>
          </w:tcPr>
          <w:p>
            <w:pPr>
              <w:spacing w:after="0"/>
              <w:jc w:val="left"/>
            </w:pPr>
            <w:r>
              <w:rPr>
                <w:sz w:val="16"/>
              </w:rPr>
              <w:t>Possible</w:t>
            </w:r>
          </w:p>
        </w:tc>
        <w:tc>
          <w:tcPr>
            <w:tcW w:type="dxa" w:w="1775"/>
          </w:tcPr>
          <w:p>
            <w:pPr>
              <w:spacing w:after="0"/>
              <w:jc w:val="left"/>
            </w:pPr>
            <w:r>
              <w:rPr>
                <w:sz w:val="16"/>
              </w:rPr>
              <w:t>event-days in 1 of 30 years, 1996 to 2025 (3.33%)</w:t>
            </w:r>
          </w:p>
        </w:tc>
        <w:tc>
          <w:tcPr>
            <w:tcW w:type="dxa" w:w="1523"/>
          </w:tcPr>
          <w:p>
            <w:pPr>
              <w:spacing w:after="0"/>
              <w:jc w:val="right"/>
            </w:pPr>
            <w:r>
              <w:rPr>
                <w:sz w:val="16"/>
              </w:rPr>
              <w:t>3</w:t>
            </w:r>
          </w:p>
        </w:tc>
        <w:tc>
          <w:tcPr>
            <w:tcW w:type="dxa" w:w="1510"/>
          </w:tcPr>
          <w:p>
            <w:pPr>
              <w:spacing w:after="0"/>
              <w:jc w:val="left"/>
            </w:pPr>
            <w:r>
              <w:rPr>
                <w:sz w:val="16"/>
              </w:rPr>
              <w:t>2005-11-12 to 2024-11-12 (19 years)</w:t>
            </w:r>
          </w:p>
        </w:tc>
        <w:tc>
          <w:tcPr>
            <w:tcW w:type="dxa" w:w="1037"/>
          </w:tcPr>
          <w:p>
            <w:pPr>
              <w:spacing w:after="0"/>
              <w:jc w:val="left"/>
            </w:pPr>
            <w:r>
              <w:rPr>
                <w:sz w:val="16"/>
              </w:rPr>
              <w:t>countywide</w:t>
            </w:r>
          </w:p>
        </w:tc>
        <w:tc>
          <w:tcPr>
            <w:tcW w:type="dxa" w:w="1911"/>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5"/>
          </w:tcPr>
          <w:p>
            <w:pPr>
              <w:spacing w:after="0"/>
              <w:jc w:val="right"/>
            </w:pPr>
            <w:r>
              <w:rPr>
                <w:sz w:val="16"/>
              </w:rPr>
              <w:t>144</w:t>
            </w:r>
          </w:p>
        </w:tc>
        <w:tc>
          <w:tcPr>
            <w:tcW w:type="dxa" w:w="1454"/>
          </w:tcPr>
          <w:p>
            <w:pPr>
              <w:spacing w:after="0"/>
              <w:jc w:val="left"/>
            </w:pPr>
            <w:r>
              <w:rPr>
                <w:sz w:val="16"/>
              </w:rPr>
              <w:t>event-days per year</w:t>
            </w:r>
          </w:p>
        </w:tc>
        <w:tc>
          <w:tcPr>
            <w:tcW w:type="dxa" w:w="1584"/>
          </w:tcPr>
          <w:p>
            <w:pPr>
              <w:spacing w:after="0"/>
              <w:jc w:val="left"/>
            </w:pPr>
            <w:r>
              <w:rPr>
                <w:sz w:val="16"/>
              </w:rPr>
              <w:t>about 144 days per year</w:t>
            </w:r>
          </w:p>
        </w:tc>
        <w:tc>
          <w:tcPr>
            <w:tcW w:type="dxa" w:w="1037"/>
          </w:tcPr>
          <w:p>
            <w:pPr>
              <w:spacing w:after="0"/>
              <w:jc w:val="left"/>
            </w:pPr>
            <w:r>
              <w:rPr>
                <w:sz w:val="16"/>
              </w:rPr>
              <w:t>Likely</w:t>
            </w:r>
          </w:p>
        </w:tc>
        <w:tc>
          <w:tcPr>
            <w:tcW w:type="dxa" w:w="1775"/>
          </w:tcPr>
          <w:p>
            <w:pPr>
              <w:spacing w:after="0"/>
              <w:jc w:val="left"/>
            </w:pPr>
            <w:r>
              <w:rPr>
                <w:sz w:val="16"/>
              </w:rPr>
              <w:t>event-days in 15 of 30 years, 1996 to 2025 (50%)</w:t>
            </w:r>
          </w:p>
        </w:tc>
        <w:tc>
          <w:tcPr>
            <w:tcW w:type="dxa" w:w="1523"/>
          </w:tcPr>
          <w:p>
            <w:pPr>
              <w:spacing w:after="0"/>
              <w:jc w:val="right"/>
            </w:pPr>
            <w:r>
              <w:rPr>
                <w:sz w:val="16"/>
              </w:rPr>
              <w:t>4,361</w:t>
            </w:r>
          </w:p>
        </w:tc>
        <w:tc>
          <w:tcPr>
            <w:tcW w:type="dxa" w:w="1510"/>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11"/>
          </w:tcPr>
          <w:p>
            <w:pPr>
              <w:spacing w:after="0"/>
              <w:jc w:val="left"/>
            </w:pPr>
          </w:p>
        </w:tc>
      </w:tr>
      <w:tr>
        <w:trPr>
          <w:cantSplit/>
        </w:trPr>
        <w:tc>
          <w:tcPr>
            <w:tcW w:type="dxa" w:w="1037"/>
          </w:tcPr>
          <w:p>
            <w:pPr>
              <w:spacing w:after="0"/>
              <w:jc w:val="left"/>
            </w:pPr>
            <w:r>
              <w:rPr>
                <w:sz w:val="16"/>
              </w:rPr>
              <w:t>Earthquake</w:t>
            </w:r>
          </w:p>
        </w:tc>
        <w:tc>
          <w:tcPr>
            <w:tcW w:type="dxa" w:w="1245"/>
          </w:tcPr>
          <w:p>
            <w:pPr>
              <w:spacing w:after="0"/>
              <w:jc w:val="right"/>
            </w:pPr>
            <w:r>
              <w:rPr>
                <w:sz w:val="16"/>
              </w:rPr>
              <w:t>0.000313</w:t>
            </w:r>
          </w:p>
        </w:tc>
        <w:tc>
          <w:tcPr>
            <w:tcW w:type="dxa" w:w="1454"/>
          </w:tcPr>
          <w:p>
            <w:pPr>
              <w:spacing w:after="0"/>
              <w:jc w:val="left"/>
            </w:pPr>
            <w:r>
              <w:rPr>
                <w:sz w:val="16"/>
              </w:rPr>
              <w:t>annual probability at a location</w:t>
            </w:r>
          </w:p>
        </w:tc>
        <w:tc>
          <w:tcPr>
            <w:tcW w:type="dxa" w:w="1584"/>
          </w:tcPr>
          <w:p>
            <w:pPr>
              <w:spacing w:after="0"/>
              <w:jc w:val="left"/>
            </w:pPr>
            <w:r>
              <w:rPr>
                <w:sz w:val="16"/>
              </w:rPr>
              <w:t>chance a given location in the county has at least minor-damage shaking in a year: 0.0313%</w:t>
            </w:r>
          </w:p>
        </w:tc>
        <w:tc>
          <w:tcPr>
            <w:tcW w:type="dxa" w:w="1037"/>
          </w:tcPr>
          <w:p>
            <w:pPr>
              <w:spacing w:after="0"/>
              <w:jc w:val="left"/>
            </w:pPr>
          </w:p>
        </w:tc>
        <w:tc>
          <w:tcPr>
            <w:tcW w:type="dxa" w:w="1775"/>
          </w:tcPr>
          <w:p>
            <w:pPr>
              <w:spacing w:after="0"/>
              <w:jc w:val="left"/>
            </w:pPr>
          </w:p>
        </w:tc>
        <w:tc>
          <w:tcPr>
            <w:tcW w:type="dxa" w:w="1523"/>
          </w:tcPr>
          <w:p>
            <w:pPr>
              <w:spacing w:after="0"/>
              <w:jc w:val="right"/>
            </w:pPr>
            <w:r>
              <w:rPr>
                <w:sz w:val="16"/>
              </w:rPr>
              <w:t>not shown</w:t>
            </w:r>
          </w:p>
        </w:tc>
        <w:tc>
          <w:tcPr>
            <w:tcW w:type="dxa" w:w="1510"/>
          </w:tcPr>
          <w:p>
            <w:pPr>
              <w:spacing w:after="0"/>
              <w:jc w:val="left"/>
            </w:pPr>
            <w:r>
              <w:rPr>
                <w:sz w:val="16"/>
              </w:rPr>
              <w:t>modeled</w:t>
            </w:r>
          </w:p>
        </w:tc>
        <w:tc>
          <w:tcPr>
            <w:tcW w:type="dxa" w:w="1037"/>
          </w:tcPr>
          <w:p>
            <w:pPr>
              <w:spacing w:after="0"/>
              <w:jc w:val="left"/>
            </w:pPr>
            <w:r>
              <w:rPr>
                <w:sz w:val="16"/>
              </w:rPr>
              <w:t>see B1-f</w:t>
            </w:r>
          </w:p>
        </w:tc>
        <w:tc>
          <w:tcPr>
            <w:tcW w:type="dxa" w:w="1911"/>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5"/>
          </w:tcPr>
          <w:p>
            <w:pPr>
              <w:spacing w:after="0"/>
              <w:jc w:val="right"/>
            </w:pPr>
            <w:r>
              <w:rPr>
                <w:sz w:val="16"/>
              </w:rPr>
              <w:t>1.5</w:t>
            </w:r>
          </w:p>
        </w:tc>
        <w:tc>
          <w:tcPr>
            <w:tcW w:type="dxa" w:w="1454"/>
          </w:tcPr>
          <w:p>
            <w:pPr>
              <w:spacing w:after="0"/>
              <w:jc w:val="left"/>
            </w:pPr>
            <w:r>
              <w:rPr>
                <w:sz w:val="16"/>
              </w:rPr>
              <w:t>events per year</w:t>
            </w:r>
          </w:p>
        </w:tc>
        <w:tc>
          <w:tcPr>
            <w:tcW w:type="dxa" w:w="1584"/>
          </w:tcPr>
          <w:p>
            <w:pPr>
              <w:spacing w:after="0"/>
              <w:jc w:val="left"/>
            </w:pPr>
            <w:r>
              <w:rPr>
                <w:sz w:val="16"/>
              </w:rPr>
              <w:t>about 1.5 per year</w:t>
            </w:r>
          </w:p>
        </w:tc>
        <w:tc>
          <w:tcPr>
            <w:tcW w:type="dxa" w:w="1037"/>
          </w:tcPr>
          <w:p>
            <w:pPr>
              <w:spacing w:after="0"/>
              <w:jc w:val="left"/>
            </w:pPr>
            <w:r>
              <w:rPr>
                <w:sz w:val="16"/>
              </w:rPr>
              <w:t>Highly likely</w:t>
            </w:r>
          </w:p>
        </w:tc>
        <w:tc>
          <w:tcPr>
            <w:tcW w:type="dxa" w:w="1775"/>
          </w:tcPr>
          <w:p>
            <w:pPr>
              <w:spacing w:after="0"/>
              <w:jc w:val="left"/>
            </w:pPr>
            <w:r>
              <w:rPr>
                <w:sz w:val="16"/>
              </w:rPr>
              <w:t>FEMA annualized frequency (modeled)</w:t>
            </w:r>
          </w:p>
        </w:tc>
        <w:tc>
          <w:tcPr>
            <w:tcW w:type="dxa" w:w="1523"/>
          </w:tcPr>
          <w:p>
            <w:pPr>
              <w:spacing w:after="0"/>
              <w:jc w:val="right"/>
            </w:pPr>
            <w:r>
              <w:rPr>
                <w:sz w:val="16"/>
              </w:rPr>
              <w:t>56.8 (modeled)</w:t>
            </w:r>
          </w:p>
        </w:tc>
        <w:tc>
          <w:tcPr>
            <w:tcW w:type="dxa" w:w="1510"/>
          </w:tcPr>
          <w:p>
            <w:pPr>
              <w:spacing w:after="0"/>
              <w:jc w:val="left"/>
            </w:pPr>
            <w:r>
              <w:rPr>
                <w:sz w:val="16"/>
              </w:rPr>
              <w:t>1986 to 2023 (38 years)</w:t>
            </w:r>
          </w:p>
        </w:tc>
        <w:tc>
          <w:tcPr>
            <w:tcW w:type="dxa" w:w="1037"/>
          </w:tcPr>
          <w:p>
            <w:pPr>
              <w:spacing w:after="0"/>
              <w:jc w:val="left"/>
            </w:pPr>
            <w:r>
              <w:rPr>
                <w:sz w:val="16"/>
              </w:rPr>
              <w:t>countywide</w:t>
            </w:r>
          </w:p>
        </w:tc>
        <w:tc>
          <w:tcPr>
            <w:tcW w:type="dxa" w:w="1911"/>
          </w:tcPr>
          <w:p>
            <w:pPr>
              <w:spacing w:after="0"/>
              <w:jc w:val="left"/>
            </w:pPr>
          </w:p>
        </w:tc>
      </w:tr>
      <w:tr>
        <w:trPr>
          <w:cantSplit/>
        </w:trPr>
        <w:tc>
          <w:tcPr>
            <w:tcW w:type="dxa" w:w="1037"/>
          </w:tcPr>
          <w:p>
            <w:pPr>
              <w:spacing w:after="0"/>
              <w:jc w:val="left"/>
            </w:pPr>
            <w:r>
              <w:rPr>
                <w:sz w:val="16"/>
              </w:rPr>
              <w:t>Heat Wave</w:t>
            </w:r>
          </w:p>
        </w:tc>
        <w:tc>
          <w:tcPr>
            <w:tcW w:type="dxa" w:w="1245"/>
          </w:tcPr>
          <w:p>
            <w:pPr>
              <w:spacing w:after="0"/>
              <w:jc w:val="right"/>
            </w:pPr>
            <w:r>
              <w:rPr>
                <w:sz w:val="16"/>
              </w:rPr>
              <w:t>4.47</w:t>
            </w:r>
          </w:p>
        </w:tc>
        <w:tc>
          <w:tcPr>
            <w:tcW w:type="dxa" w:w="1454"/>
          </w:tcPr>
          <w:p>
            <w:pPr>
              <w:spacing w:after="0"/>
              <w:jc w:val="left"/>
            </w:pPr>
            <w:r>
              <w:rPr>
                <w:sz w:val="16"/>
              </w:rPr>
              <w:t>event-days per year</w:t>
            </w:r>
          </w:p>
        </w:tc>
        <w:tc>
          <w:tcPr>
            <w:tcW w:type="dxa" w:w="1584"/>
          </w:tcPr>
          <w:p>
            <w:pPr>
              <w:spacing w:after="0"/>
              <w:jc w:val="left"/>
            </w:pPr>
            <w:r>
              <w:rPr>
                <w:sz w:val="16"/>
              </w:rPr>
              <w:t>about 4.47 days per year</w:t>
            </w:r>
          </w:p>
        </w:tc>
        <w:tc>
          <w:tcPr>
            <w:tcW w:type="dxa" w:w="1037"/>
          </w:tcPr>
          <w:p>
            <w:pPr>
              <w:spacing w:after="0"/>
              <w:jc w:val="left"/>
            </w:pPr>
            <w:r>
              <w:rPr>
                <w:sz w:val="16"/>
              </w:rPr>
              <w:t>Possible</w:t>
            </w:r>
          </w:p>
        </w:tc>
        <w:tc>
          <w:tcPr>
            <w:tcW w:type="dxa" w:w="1775"/>
          </w:tcPr>
          <w:p>
            <w:pPr>
              <w:spacing w:after="0"/>
              <w:jc w:val="left"/>
            </w:pPr>
            <w:r>
              <w:rPr>
                <w:sz w:val="16"/>
              </w:rPr>
              <w:t>event-days in 2 of 30 years, 1996 to 2025 (6.67%)</w:t>
            </w:r>
          </w:p>
        </w:tc>
        <w:tc>
          <w:tcPr>
            <w:tcW w:type="dxa" w:w="1523"/>
          </w:tcPr>
          <w:p>
            <w:pPr>
              <w:spacing w:after="0"/>
              <w:jc w:val="right"/>
            </w:pPr>
            <w:r>
              <w:rPr>
                <w:sz w:val="16"/>
              </w:rPr>
              <w:t>77.7</w:t>
            </w:r>
          </w:p>
        </w:tc>
        <w:tc>
          <w:tcPr>
            <w:tcW w:type="dxa" w:w="1510"/>
          </w:tcPr>
          <w:p>
            <w:pPr>
              <w:spacing w:after="0"/>
              <w:jc w:val="left"/>
            </w:pPr>
            <w:r>
              <w:rPr>
                <w:sz w:val="16"/>
              </w:rPr>
              <w:t>2005-11-12 to 2024-11-12 (19 years)</w:t>
            </w:r>
          </w:p>
        </w:tc>
        <w:tc>
          <w:tcPr>
            <w:tcW w:type="dxa" w:w="1037"/>
          </w:tcPr>
          <w:p>
            <w:pPr>
              <w:spacing w:after="0"/>
              <w:jc w:val="left"/>
            </w:pPr>
            <w:r>
              <w:rPr>
                <w:sz w:val="16"/>
              </w:rPr>
              <w:t>countywide</w:t>
            </w:r>
          </w:p>
        </w:tc>
        <w:tc>
          <w:tcPr>
            <w:tcW w:type="dxa" w:w="1911"/>
          </w:tcPr>
          <w:p>
            <w:pPr>
              <w:spacing w:after="0"/>
              <w:jc w:val="left"/>
            </w:pPr>
            <w:r>
              <w:rPr>
                <w:sz w:val="16"/>
              </w:rPr>
              <w:t>NRI gives about 4.47 heat wave event-days a year here (its annualized frequency over 19 years; not its event count divided by the years), but Storm Events has a record in only 2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5"/>
          </w:tcPr>
          <w:p>
            <w:pPr>
              <w:spacing w:after="0"/>
              <w:jc w:val="right"/>
            </w:pPr>
            <w:r>
              <w:rPr>
                <w:sz w:val="16"/>
              </w:rPr>
              <w:t>0.01</w:t>
            </w:r>
          </w:p>
        </w:tc>
        <w:tc>
          <w:tcPr>
            <w:tcW w:type="dxa" w:w="1454"/>
          </w:tcPr>
          <w:p>
            <w:pPr>
              <w:spacing w:after="0"/>
              <w:jc w:val="left"/>
            </w:pPr>
            <w:r>
              <w:rPr>
                <w:sz w:val="16"/>
              </w:rPr>
              <w:t>events per year</w:t>
            </w:r>
          </w:p>
        </w:tc>
        <w:tc>
          <w:tcPr>
            <w:tcW w:type="dxa" w:w="1584"/>
          </w:tcPr>
          <w:p>
            <w:pPr>
              <w:spacing w:after="0"/>
              <w:jc w:val="left"/>
            </w:pPr>
            <w:r>
              <w:rPr>
                <w:sz w:val="16"/>
              </w:rPr>
              <w:t>about 1 in 100 years</w:t>
            </w:r>
          </w:p>
        </w:tc>
        <w:tc>
          <w:tcPr>
            <w:tcW w:type="dxa" w:w="1037"/>
          </w:tcPr>
          <w:p>
            <w:pPr>
              <w:spacing w:after="0"/>
              <w:jc w:val="left"/>
            </w:pPr>
            <w:r>
              <w:rPr>
                <w:sz w:val="16"/>
              </w:rPr>
              <w:t>Possible</w:t>
            </w:r>
          </w:p>
        </w:tc>
        <w:tc>
          <w:tcPr>
            <w:tcW w:type="dxa" w:w="1775"/>
          </w:tcPr>
          <w:p>
            <w:pPr>
              <w:spacing w:after="0"/>
              <w:jc w:val="left"/>
            </w:pPr>
            <w:r>
              <w:rPr>
                <w:sz w:val="16"/>
              </w:rPr>
              <w:t>FEMA annualized frequency (modeled)</w:t>
            </w:r>
          </w:p>
        </w:tc>
        <w:tc>
          <w:tcPr>
            <w:tcW w:type="dxa" w:w="1523"/>
          </w:tcPr>
          <w:p>
            <w:pPr>
              <w:spacing w:after="0"/>
              <w:jc w:val="right"/>
            </w:pPr>
            <w:r>
              <w:rPr>
                <w:sz w:val="16"/>
              </w:rPr>
              <w:t>0</w:t>
            </w:r>
          </w:p>
        </w:tc>
        <w:tc>
          <w:tcPr>
            <w:tcW w:type="dxa" w:w="1510"/>
          </w:tcPr>
          <w:p>
            <w:pPr>
              <w:spacing w:after="0"/>
              <w:jc w:val="left"/>
            </w:pPr>
            <w:r>
              <w:rPr>
                <w:sz w:val="16"/>
              </w:rPr>
              <w:t>1851 to 2024 (Atlantic)</w:t>
            </w:r>
          </w:p>
        </w:tc>
        <w:tc>
          <w:tcPr>
            <w:tcW w:type="dxa" w:w="1037"/>
          </w:tcPr>
          <w:p>
            <w:pPr>
              <w:spacing w:after="0"/>
              <w:jc w:val="left"/>
            </w:pPr>
            <w:r>
              <w:rPr>
                <w:sz w:val="16"/>
              </w:rPr>
              <w:t>see B1-f</w:t>
            </w:r>
          </w:p>
        </w:tc>
        <w:tc>
          <w:tcPr>
            <w:tcW w:type="dxa" w:w="1911"/>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5"/>
          </w:tcPr>
          <w:p>
            <w:pPr>
              <w:spacing w:after="0"/>
              <w:jc w:val="right"/>
            </w:pPr>
            <w:r>
              <w:rPr>
                <w:sz w:val="16"/>
              </w:rPr>
              <w:t>0.403</w:t>
            </w:r>
          </w:p>
        </w:tc>
        <w:tc>
          <w:tcPr>
            <w:tcW w:type="dxa" w:w="1454"/>
          </w:tcPr>
          <w:p>
            <w:pPr>
              <w:spacing w:after="0"/>
              <w:jc w:val="left"/>
            </w:pPr>
            <w:r>
              <w:rPr>
                <w:sz w:val="16"/>
              </w:rPr>
              <w:t>event-days per year</w:t>
            </w:r>
          </w:p>
        </w:tc>
        <w:tc>
          <w:tcPr>
            <w:tcW w:type="dxa" w:w="1584"/>
          </w:tcPr>
          <w:p>
            <w:pPr>
              <w:spacing w:after="0"/>
              <w:jc w:val="left"/>
            </w:pPr>
            <w:r>
              <w:rPr>
                <w:sz w:val="16"/>
              </w:rPr>
              <w:t>about 0.403 days per year</w:t>
            </w:r>
          </w:p>
        </w:tc>
        <w:tc>
          <w:tcPr>
            <w:tcW w:type="dxa" w:w="1037"/>
          </w:tcPr>
          <w:p>
            <w:pPr>
              <w:spacing w:after="0"/>
              <w:jc w:val="left"/>
            </w:pPr>
            <w:r>
              <w:rPr>
                <w:sz w:val="16"/>
              </w:rPr>
              <w:t>Possible</w:t>
            </w:r>
          </w:p>
        </w:tc>
        <w:tc>
          <w:tcPr>
            <w:tcW w:type="dxa" w:w="1775"/>
          </w:tcPr>
          <w:p>
            <w:pPr>
              <w:spacing w:after="0"/>
              <w:jc w:val="left"/>
            </w:pPr>
            <w:r>
              <w:rPr>
                <w:sz w:val="16"/>
              </w:rPr>
              <w:t>event-days in 2 of 30 years, 1996 to 2025 (6.67%)</w:t>
            </w:r>
          </w:p>
        </w:tc>
        <w:tc>
          <w:tcPr>
            <w:tcW w:type="dxa" w:w="1523"/>
          </w:tcPr>
          <w:p>
            <w:pPr>
              <w:spacing w:after="0"/>
              <w:jc w:val="right"/>
            </w:pPr>
            <w:r>
              <w:rPr>
                <w:sz w:val="16"/>
              </w:rPr>
              <w:t>28</w:t>
            </w:r>
          </w:p>
        </w:tc>
        <w:tc>
          <w:tcPr>
            <w:tcW w:type="dxa" w:w="1510"/>
          </w:tcPr>
          <w:p>
            <w:pPr>
              <w:spacing w:after="0"/>
              <w:jc w:val="left"/>
            </w:pPr>
            <w:r>
              <w:rPr>
                <w:sz w:val="16"/>
              </w:rPr>
              <w:t>1946-12-31 to 2014-02-12 (67 years)</w:t>
            </w:r>
          </w:p>
        </w:tc>
        <w:tc>
          <w:tcPr>
            <w:tcW w:type="dxa" w:w="1037"/>
          </w:tcPr>
          <w:p>
            <w:pPr>
              <w:spacing w:after="0"/>
              <w:jc w:val="left"/>
            </w:pPr>
            <w:r>
              <w:rPr>
                <w:sz w:val="16"/>
              </w:rPr>
              <w:t>countywide</w:t>
            </w:r>
          </w:p>
        </w:tc>
        <w:tc>
          <w:tcPr>
            <w:tcW w:type="dxa" w:w="1911"/>
          </w:tcPr>
          <w:p>
            <w:pPr>
              <w:spacing w:after="0"/>
              <w:jc w:val="left"/>
            </w:pPr>
          </w:p>
        </w:tc>
      </w:tr>
      <w:tr>
        <w:trPr>
          <w:cantSplit/>
        </w:trPr>
        <w:tc>
          <w:tcPr>
            <w:tcW w:type="dxa" w:w="1037"/>
          </w:tcPr>
          <w:p>
            <w:pPr>
              <w:spacing w:after="0"/>
              <w:jc w:val="left"/>
            </w:pPr>
            <w:r>
              <w:rPr>
                <w:sz w:val="16"/>
              </w:rPr>
              <w:t>Inland Flooding</w:t>
            </w:r>
          </w:p>
        </w:tc>
        <w:tc>
          <w:tcPr>
            <w:tcW w:type="dxa" w:w="1245"/>
          </w:tcPr>
          <w:p>
            <w:pPr>
              <w:spacing w:after="0"/>
              <w:jc w:val="right"/>
            </w:pPr>
            <w:r>
              <w:rPr>
                <w:sz w:val="16"/>
              </w:rPr>
              <w:t>1.5</w:t>
            </w:r>
          </w:p>
        </w:tc>
        <w:tc>
          <w:tcPr>
            <w:tcW w:type="dxa" w:w="1454"/>
          </w:tcPr>
          <w:p>
            <w:pPr>
              <w:spacing w:after="0"/>
              <w:jc w:val="left"/>
            </w:pPr>
            <w:r>
              <w:rPr>
                <w:sz w:val="16"/>
              </w:rPr>
              <w:t>event-days per year</w:t>
            </w:r>
          </w:p>
        </w:tc>
        <w:tc>
          <w:tcPr>
            <w:tcW w:type="dxa" w:w="1584"/>
          </w:tcPr>
          <w:p>
            <w:pPr>
              <w:spacing w:after="0"/>
              <w:jc w:val="left"/>
            </w:pPr>
            <w:r>
              <w:rPr>
                <w:sz w:val="16"/>
              </w:rPr>
              <w:t>about 1.5 days per year</w:t>
            </w:r>
          </w:p>
        </w:tc>
        <w:tc>
          <w:tcPr>
            <w:tcW w:type="dxa" w:w="1037"/>
          </w:tcPr>
          <w:p>
            <w:pPr>
              <w:spacing w:after="0"/>
              <w:jc w:val="left"/>
            </w:pPr>
            <w:r>
              <w:rPr>
                <w:sz w:val="16"/>
              </w:rPr>
              <w:t>Likely</w:t>
            </w:r>
          </w:p>
        </w:tc>
        <w:tc>
          <w:tcPr>
            <w:tcW w:type="dxa" w:w="1775"/>
          </w:tcPr>
          <w:p>
            <w:pPr>
              <w:spacing w:after="0"/>
              <w:jc w:val="left"/>
            </w:pPr>
            <w:r>
              <w:rPr>
                <w:sz w:val="16"/>
              </w:rPr>
              <w:t>event-days in 19 of 30 years, 1996 to 2025 (63.3%)</w:t>
            </w:r>
          </w:p>
        </w:tc>
        <w:tc>
          <w:tcPr>
            <w:tcW w:type="dxa" w:w="1523"/>
          </w:tcPr>
          <w:p>
            <w:pPr>
              <w:spacing w:after="0"/>
              <w:jc w:val="right"/>
            </w:pPr>
            <w:r>
              <w:rPr>
                <w:sz w:val="16"/>
              </w:rPr>
              <w:t>42</w:t>
            </w:r>
          </w:p>
        </w:tc>
        <w:tc>
          <w:tcPr>
            <w:tcW w:type="dxa" w:w="1510"/>
          </w:tcPr>
          <w:p>
            <w:pPr>
              <w:spacing w:after="0"/>
              <w:jc w:val="left"/>
            </w:pPr>
            <w:r>
              <w:rPr>
                <w:sz w:val="16"/>
              </w:rPr>
              <w:t>1996 to 2023 (28 years)</w:t>
            </w:r>
          </w:p>
        </w:tc>
        <w:tc>
          <w:tcPr>
            <w:tcW w:type="dxa" w:w="1037"/>
          </w:tcPr>
          <w:p>
            <w:pPr>
              <w:spacing w:after="0"/>
              <w:jc w:val="left"/>
            </w:pPr>
            <w:r>
              <w:rPr>
                <w:sz w:val="16"/>
              </w:rPr>
              <w:t>see B1-f</w:t>
            </w:r>
          </w:p>
        </w:tc>
        <w:tc>
          <w:tcPr>
            <w:tcW w:type="dxa" w:w="1911"/>
          </w:tcPr>
          <w:p>
            <w:pPr>
              <w:spacing w:after="0"/>
              <w:jc w:val="left"/>
            </w:pPr>
          </w:p>
        </w:tc>
      </w:tr>
      <w:tr>
        <w:trPr>
          <w:cantSplit/>
        </w:trPr>
        <w:tc>
          <w:tcPr>
            <w:tcW w:type="dxa" w:w="1037"/>
          </w:tcPr>
          <w:p>
            <w:pPr>
              <w:spacing w:after="0"/>
              <w:jc w:val="left"/>
            </w:pPr>
            <w:r>
              <w:rPr>
                <w:sz w:val="16"/>
              </w:rPr>
              <w:t>Landslide</w:t>
            </w:r>
          </w:p>
        </w:tc>
        <w:tc>
          <w:tcPr>
            <w:tcW w:type="dxa" w:w="1245"/>
          </w:tcPr>
          <w:p>
            <w:pPr>
              <w:spacing w:after="0"/>
              <w:jc w:val="right"/>
            </w:pPr>
            <w:r>
              <w:rPr>
                <w:sz w:val="16"/>
              </w:rPr>
              <w:t>1.02</w:t>
            </w:r>
          </w:p>
        </w:tc>
        <w:tc>
          <w:tcPr>
            <w:tcW w:type="dxa" w:w="1454"/>
          </w:tcPr>
          <w:p>
            <w:pPr>
              <w:spacing w:after="0"/>
              <w:jc w:val="left"/>
            </w:pPr>
            <w:r>
              <w:rPr>
                <w:sz w:val="16"/>
              </w:rPr>
              <w:t>events per year (modeled)</w:t>
            </w:r>
          </w:p>
        </w:tc>
        <w:tc>
          <w:tcPr>
            <w:tcW w:type="dxa" w:w="1584"/>
          </w:tcPr>
          <w:p>
            <w:pPr>
              <w:spacing w:after="0"/>
              <w:jc w:val="left"/>
            </w:pPr>
            <w:r>
              <w:rPr>
                <w:sz w:val="16"/>
              </w:rPr>
              <w:t>about 1.02 per year</w:t>
            </w:r>
          </w:p>
        </w:tc>
        <w:tc>
          <w:tcPr>
            <w:tcW w:type="dxa" w:w="1037"/>
          </w:tcPr>
          <w:p>
            <w:pPr>
              <w:spacing w:after="0"/>
              <w:jc w:val="left"/>
            </w:pPr>
            <w:r>
              <w:rPr>
                <w:sz w:val="16"/>
              </w:rPr>
              <w:t>Highly likely</w:t>
            </w:r>
          </w:p>
        </w:tc>
        <w:tc>
          <w:tcPr>
            <w:tcW w:type="dxa" w:w="1775"/>
          </w:tcPr>
          <w:p>
            <w:pPr>
              <w:spacing w:after="0"/>
              <w:jc w:val="left"/>
            </w:pPr>
            <w:r>
              <w:rPr>
                <w:sz w:val="16"/>
              </w:rPr>
              <w:t>FEMA annualized frequency (modeled)</w:t>
            </w:r>
          </w:p>
        </w:tc>
        <w:tc>
          <w:tcPr>
            <w:tcW w:type="dxa" w:w="1523"/>
          </w:tcPr>
          <w:p>
            <w:pPr>
              <w:spacing w:after="0"/>
              <w:jc w:val="right"/>
            </w:pPr>
            <w:r>
              <w:rPr>
                <w:sz w:val="16"/>
              </w:rPr>
              <w:t>not shown</w:t>
            </w:r>
          </w:p>
        </w:tc>
        <w:tc>
          <w:tcPr>
            <w:tcW w:type="dxa" w:w="1510"/>
          </w:tcPr>
          <w:p>
            <w:pPr>
              <w:spacing w:after="0"/>
              <w:jc w:val="left"/>
            </w:pPr>
            <w:r>
              <w:rPr>
                <w:sz w:val="16"/>
              </w:rPr>
              <w:t>modeled</w:t>
            </w:r>
          </w:p>
        </w:tc>
        <w:tc>
          <w:tcPr>
            <w:tcW w:type="dxa" w:w="1037"/>
          </w:tcPr>
          <w:p>
            <w:pPr>
              <w:spacing w:after="0"/>
              <w:jc w:val="left"/>
            </w:pPr>
            <w:r>
              <w:rPr>
                <w:sz w:val="16"/>
              </w:rPr>
              <w:t>see B1-f</w:t>
            </w:r>
          </w:p>
        </w:tc>
        <w:tc>
          <w:tcPr>
            <w:tcW w:type="dxa" w:w="1911"/>
          </w:tcPr>
          <w:p>
            <w:pPr>
              <w:spacing w:after="0"/>
              <w:jc w:val="left"/>
            </w:pPr>
          </w:p>
        </w:tc>
      </w:tr>
      <w:tr>
        <w:trPr>
          <w:cantSplit/>
        </w:trPr>
        <w:tc>
          <w:tcPr>
            <w:tcW w:type="dxa" w:w="1037"/>
          </w:tcPr>
          <w:p>
            <w:pPr>
              <w:spacing w:after="0"/>
              <w:jc w:val="left"/>
            </w:pPr>
            <w:r>
              <w:rPr>
                <w:sz w:val="16"/>
              </w:rPr>
              <w:t>Lightning</w:t>
            </w:r>
          </w:p>
        </w:tc>
        <w:tc>
          <w:tcPr>
            <w:tcW w:type="dxa" w:w="1245"/>
          </w:tcPr>
          <w:p>
            <w:pPr>
              <w:spacing w:after="0"/>
              <w:jc w:val="right"/>
            </w:pPr>
            <w:r>
              <w:rPr>
                <w:sz w:val="16"/>
              </w:rPr>
              <w:t>50.8</w:t>
            </w:r>
          </w:p>
        </w:tc>
        <w:tc>
          <w:tcPr>
            <w:tcW w:type="dxa" w:w="1454"/>
          </w:tcPr>
          <w:p>
            <w:pPr>
              <w:spacing w:after="0"/>
              <w:jc w:val="left"/>
            </w:pPr>
            <w:r>
              <w:rPr>
                <w:sz w:val="16"/>
              </w:rPr>
              <w:t>days per year with a strike</w:t>
            </w:r>
          </w:p>
        </w:tc>
        <w:tc>
          <w:tcPr>
            <w:tcW w:type="dxa" w:w="1584"/>
          </w:tcPr>
          <w:p>
            <w:pPr>
              <w:spacing w:after="0"/>
              <w:jc w:val="left"/>
            </w:pPr>
            <w:r>
              <w:rPr>
                <w:sz w:val="16"/>
              </w:rPr>
              <w:t>about 50.8 days per year</w:t>
            </w:r>
          </w:p>
        </w:tc>
        <w:tc>
          <w:tcPr>
            <w:tcW w:type="dxa" w:w="1037"/>
          </w:tcPr>
          <w:p>
            <w:pPr>
              <w:spacing w:after="0"/>
              <w:jc w:val="left"/>
            </w:pPr>
            <w:r>
              <w:rPr>
                <w:sz w:val="16"/>
              </w:rPr>
              <w:t>Highly likely</w:t>
            </w:r>
          </w:p>
        </w:tc>
        <w:tc>
          <w:tcPr>
            <w:tcW w:type="dxa" w:w="1775"/>
          </w:tcPr>
          <w:p>
            <w:pPr>
              <w:spacing w:after="0"/>
              <w:jc w:val="left"/>
            </w:pPr>
            <w:r>
              <w:rPr>
                <w:sz w:val="16"/>
              </w:rPr>
              <w:t>FEMA annualized frequency (modeled)</w:t>
            </w:r>
          </w:p>
        </w:tc>
        <w:tc>
          <w:tcPr>
            <w:tcW w:type="dxa" w:w="1523"/>
          </w:tcPr>
          <w:p>
            <w:pPr>
              <w:spacing w:after="0"/>
              <w:jc w:val="right"/>
            </w:pPr>
            <w:r>
              <w:rPr>
                <w:sz w:val="16"/>
              </w:rPr>
              <w:t>not shown</w:t>
            </w:r>
          </w:p>
        </w:tc>
        <w:tc>
          <w:tcPr>
            <w:tcW w:type="dxa" w:w="1510"/>
          </w:tcPr>
          <w:p>
            <w:pPr>
              <w:spacing w:after="0"/>
              <w:jc w:val="left"/>
            </w:pPr>
            <w:r>
              <w:rPr>
                <w:sz w:val="16"/>
              </w:rPr>
              <w:t>1995 to 2023 (29 years; CONUS)</w:t>
            </w:r>
          </w:p>
        </w:tc>
        <w:tc>
          <w:tcPr>
            <w:tcW w:type="dxa" w:w="1037"/>
          </w:tcPr>
          <w:p>
            <w:pPr>
              <w:spacing w:after="0"/>
              <w:jc w:val="left"/>
            </w:pPr>
            <w:r>
              <w:rPr>
                <w:sz w:val="16"/>
              </w:rPr>
              <w:t>countywide</w:t>
            </w:r>
          </w:p>
        </w:tc>
        <w:tc>
          <w:tcPr>
            <w:tcW w:type="dxa" w:w="1911"/>
          </w:tcPr>
          <w:p>
            <w:pPr>
              <w:spacing w:after="0"/>
              <w:jc w:val="left"/>
            </w:pPr>
          </w:p>
        </w:tc>
      </w:tr>
      <w:tr>
        <w:trPr>
          <w:cantSplit/>
        </w:trPr>
        <w:tc>
          <w:tcPr>
            <w:tcW w:type="dxa" w:w="1037"/>
          </w:tcPr>
          <w:p>
            <w:pPr>
              <w:spacing w:after="0"/>
              <w:jc w:val="left"/>
            </w:pPr>
            <w:r>
              <w:rPr>
                <w:sz w:val="16"/>
              </w:rPr>
              <w:t>Strong Wind</w:t>
            </w:r>
          </w:p>
        </w:tc>
        <w:tc>
          <w:tcPr>
            <w:tcW w:type="dxa" w:w="1245"/>
          </w:tcPr>
          <w:p>
            <w:pPr>
              <w:spacing w:after="0"/>
              <w:jc w:val="right"/>
            </w:pPr>
            <w:r>
              <w:rPr>
                <w:sz w:val="16"/>
              </w:rPr>
              <w:t>0.533</w:t>
            </w:r>
          </w:p>
        </w:tc>
        <w:tc>
          <w:tcPr>
            <w:tcW w:type="dxa" w:w="1454"/>
          </w:tcPr>
          <w:p>
            <w:pPr>
              <w:spacing w:after="0"/>
              <w:jc w:val="left"/>
            </w:pPr>
            <w:r>
              <w:rPr>
                <w:sz w:val="16"/>
              </w:rPr>
              <w:t>events per year</w:t>
            </w:r>
          </w:p>
        </w:tc>
        <w:tc>
          <w:tcPr>
            <w:tcW w:type="dxa" w:w="1584"/>
          </w:tcPr>
          <w:p>
            <w:pPr>
              <w:spacing w:after="0"/>
              <w:jc w:val="left"/>
            </w:pPr>
            <w:r>
              <w:rPr>
                <w:sz w:val="16"/>
              </w:rPr>
              <w:t>about 0.53 per year</w:t>
            </w:r>
          </w:p>
        </w:tc>
        <w:tc>
          <w:tcPr>
            <w:tcW w:type="dxa" w:w="1037"/>
          </w:tcPr>
          <w:p>
            <w:pPr>
              <w:spacing w:after="0"/>
              <w:jc w:val="left"/>
            </w:pPr>
            <w:r>
              <w:rPr>
                <w:sz w:val="16"/>
              </w:rPr>
              <w:t>Likely</w:t>
            </w:r>
          </w:p>
        </w:tc>
        <w:tc>
          <w:tcPr>
            <w:tcW w:type="dxa" w:w="1775"/>
          </w:tcPr>
          <w:p>
            <w:pPr>
              <w:spacing w:after="0"/>
              <w:jc w:val="left"/>
            </w:pPr>
            <w:r>
              <w:rPr>
                <w:sz w:val="16"/>
              </w:rPr>
              <w:t>FEMA annualized frequency (modeled)</w:t>
            </w:r>
          </w:p>
        </w:tc>
        <w:tc>
          <w:tcPr>
            <w:tcW w:type="dxa" w:w="1523"/>
          </w:tcPr>
          <w:p>
            <w:pPr>
              <w:spacing w:after="0"/>
              <w:jc w:val="right"/>
            </w:pPr>
            <w:r>
              <w:rPr>
                <w:sz w:val="16"/>
              </w:rPr>
              <w:t>21</w:t>
            </w:r>
          </w:p>
        </w:tc>
        <w:tc>
          <w:tcPr>
            <w:tcW w:type="dxa" w:w="1510"/>
          </w:tcPr>
          <w:p>
            <w:pPr>
              <w:spacing w:after="0"/>
              <w:jc w:val="left"/>
            </w:pPr>
            <w:r>
              <w:rPr>
                <w:sz w:val="16"/>
              </w:rPr>
              <w:t>1986 to 2023 (38 years)</w:t>
            </w:r>
          </w:p>
        </w:tc>
        <w:tc>
          <w:tcPr>
            <w:tcW w:type="dxa" w:w="1037"/>
          </w:tcPr>
          <w:p>
            <w:pPr>
              <w:spacing w:after="0"/>
              <w:jc w:val="left"/>
            </w:pPr>
            <w:r>
              <w:rPr>
                <w:sz w:val="16"/>
              </w:rPr>
              <w:t>countywide</w:t>
            </w:r>
          </w:p>
        </w:tc>
        <w:tc>
          <w:tcPr>
            <w:tcW w:type="dxa" w:w="1911"/>
          </w:tcPr>
          <w:p>
            <w:pPr>
              <w:spacing w:after="0"/>
              <w:jc w:val="left"/>
            </w:pPr>
          </w:p>
        </w:tc>
      </w:tr>
      <w:tr>
        <w:trPr>
          <w:cantSplit/>
        </w:trPr>
        <w:tc>
          <w:tcPr>
            <w:tcW w:type="dxa" w:w="1037"/>
          </w:tcPr>
          <w:p>
            <w:pPr>
              <w:spacing w:after="0"/>
              <w:jc w:val="left"/>
            </w:pPr>
            <w:r>
              <w:rPr>
                <w:sz w:val="16"/>
              </w:rPr>
              <w:t>Tornado</w:t>
            </w:r>
          </w:p>
        </w:tc>
        <w:tc>
          <w:tcPr>
            <w:tcW w:type="dxa" w:w="1245"/>
          </w:tcPr>
          <w:p>
            <w:pPr>
              <w:spacing w:after="0"/>
              <w:jc w:val="right"/>
            </w:pPr>
            <w:r>
              <w:rPr>
                <w:sz w:val="16"/>
              </w:rPr>
              <w:t>1.05</w:t>
            </w:r>
          </w:p>
        </w:tc>
        <w:tc>
          <w:tcPr>
            <w:tcW w:type="dxa" w:w="1454"/>
          </w:tcPr>
          <w:p>
            <w:pPr>
              <w:spacing w:after="0"/>
              <w:jc w:val="left"/>
            </w:pPr>
            <w:r>
              <w:rPr>
                <w:sz w:val="16"/>
              </w:rPr>
              <w:t>events per year</w:t>
            </w:r>
          </w:p>
        </w:tc>
        <w:tc>
          <w:tcPr>
            <w:tcW w:type="dxa" w:w="1584"/>
          </w:tcPr>
          <w:p>
            <w:pPr>
              <w:spacing w:after="0"/>
              <w:jc w:val="left"/>
            </w:pPr>
            <w:r>
              <w:rPr>
                <w:sz w:val="16"/>
              </w:rPr>
              <w:t>about 1.05 per year</w:t>
            </w:r>
          </w:p>
        </w:tc>
        <w:tc>
          <w:tcPr>
            <w:tcW w:type="dxa" w:w="1037"/>
          </w:tcPr>
          <w:p>
            <w:pPr>
              <w:spacing w:after="0"/>
              <w:jc w:val="left"/>
            </w:pPr>
            <w:r>
              <w:rPr>
                <w:sz w:val="16"/>
              </w:rPr>
              <w:t>Highly likely</w:t>
            </w:r>
          </w:p>
        </w:tc>
        <w:tc>
          <w:tcPr>
            <w:tcW w:type="dxa" w:w="1775"/>
          </w:tcPr>
          <w:p>
            <w:pPr>
              <w:spacing w:after="0"/>
              <w:jc w:val="left"/>
            </w:pPr>
            <w:r>
              <w:rPr>
                <w:sz w:val="16"/>
              </w:rPr>
              <w:t>FEMA annualized frequency (modeled)</w:t>
            </w:r>
          </w:p>
        </w:tc>
        <w:tc>
          <w:tcPr>
            <w:tcW w:type="dxa" w:w="1523"/>
          </w:tcPr>
          <w:p>
            <w:pPr>
              <w:spacing w:after="0"/>
              <w:jc w:val="right"/>
            </w:pPr>
            <w:r>
              <w:rPr>
                <w:sz w:val="16"/>
              </w:rPr>
              <w:t>not shown</w:t>
            </w:r>
          </w:p>
        </w:tc>
        <w:tc>
          <w:tcPr>
            <w:tcW w:type="dxa" w:w="1510"/>
          </w:tcPr>
          <w:p>
            <w:pPr>
              <w:spacing w:after="0"/>
              <w:jc w:val="left"/>
            </w:pPr>
            <w:r>
              <w:rPr>
                <w:sz w:val="16"/>
              </w:rPr>
              <w:t>1950 to 2023 (EF2+); 1986 to 2023 (EF0-1)</w:t>
            </w:r>
          </w:p>
        </w:tc>
        <w:tc>
          <w:tcPr>
            <w:tcW w:type="dxa" w:w="1037"/>
          </w:tcPr>
          <w:p>
            <w:pPr>
              <w:spacing w:after="0"/>
              <w:jc w:val="left"/>
            </w:pPr>
            <w:r>
              <w:rPr>
                <w:sz w:val="16"/>
              </w:rPr>
              <w:t>see B1-f</w:t>
            </w:r>
          </w:p>
        </w:tc>
        <w:tc>
          <w:tcPr>
            <w:tcW w:type="dxa" w:w="1911"/>
          </w:tcPr>
          <w:p>
            <w:pPr>
              <w:spacing w:after="0"/>
              <w:jc w:val="left"/>
            </w:pPr>
          </w:p>
        </w:tc>
      </w:tr>
      <w:tr>
        <w:trPr>
          <w:cantSplit/>
        </w:trPr>
        <w:tc>
          <w:tcPr>
            <w:tcW w:type="dxa" w:w="1037"/>
          </w:tcPr>
          <w:p>
            <w:pPr>
              <w:spacing w:after="0"/>
              <w:jc w:val="left"/>
            </w:pPr>
            <w:r>
              <w:rPr>
                <w:sz w:val="16"/>
              </w:rPr>
              <w:t>Tsunami</w:t>
            </w:r>
          </w:p>
        </w:tc>
        <w:tc>
          <w:tcPr>
            <w:tcW w:type="dxa" w:w="1245"/>
          </w:tcPr>
          <w:p>
            <w:pPr>
              <w:spacing w:after="0"/>
              <w:jc w:val="right"/>
            </w:pPr>
          </w:p>
        </w:tc>
        <w:tc>
          <w:tcPr>
            <w:tcW w:type="dxa" w:w="1454"/>
          </w:tcPr>
          <w:p>
            <w:pPr>
              <w:spacing w:after="0"/>
              <w:jc w:val="left"/>
            </w:pPr>
            <w:r>
              <w:rPr>
                <w:sz w:val="16"/>
              </w:rPr>
              <w:t>annual probability at the most exposed location (used in place of a county value)</w:t>
            </w:r>
          </w:p>
        </w:tc>
        <w:tc>
          <w:tcPr>
            <w:tcW w:type="dxa" w:w="1584"/>
          </w:tcPr>
          <w:p>
            <w:pPr>
              <w:spacing w:after="0"/>
              <w:jc w:val="left"/>
            </w:pPr>
          </w:p>
        </w:tc>
        <w:tc>
          <w:tcPr>
            <w:tcW w:type="dxa" w:w="1037"/>
          </w:tcPr>
          <w:p>
            <w:pPr>
              <w:spacing w:after="0"/>
              <w:jc w:val="left"/>
            </w:pPr>
          </w:p>
        </w:tc>
        <w:tc>
          <w:tcPr>
            <w:tcW w:type="dxa" w:w="1775"/>
          </w:tcPr>
          <w:p>
            <w:pPr>
              <w:spacing w:after="0"/>
              <w:jc w:val="left"/>
            </w:pPr>
          </w:p>
        </w:tc>
        <w:tc>
          <w:tcPr>
            <w:tcW w:type="dxa" w:w="1523"/>
          </w:tcPr>
          <w:p>
            <w:pPr>
              <w:spacing w:after="0"/>
              <w:jc w:val="right"/>
            </w:pPr>
            <w:r>
              <w:rPr>
                <w:sz w:val="16"/>
              </w:rPr>
              <w:t>not shown</w:t>
            </w:r>
          </w:p>
        </w:tc>
        <w:tc>
          <w:tcPr>
            <w:tcW w:type="dxa" w:w="1510"/>
          </w:tcPr>
          <w:p>
            <w:pPr>
              <w:spacing w:after="0"/>
              <w:jc w:val="left"/>
            </w:pPr>
            <w:r>
              <w:rPr>
                <w:sz w:val="16"/>
              </w:rPr>
              <w:t>modeled</w:t>
            </w:r>
          </w:p>
        </w:tc>
        <w:tc>
          <w:tcPr>
            <w:tcW w:type="dxa" w:w="1037"/>
          </w:tcPr>
          <w:p>
            <w:pPr>
              <w:spacing w:after="0"/>
              <w:jc w:val="left"/>
            </w:pPr>
            <w:r>
              <w:rPr>
                <w:sz w:val="16"/>
              </w:rPr>
              <w:t>see B1-f</w:t>
            </w:r>
          </w:p>
        </w:tc>
        <w:tc>
          <w:tcPr>
            <w:tcW w:type="dxa" w:w="1911"/>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5"/>
          </w:tcPr>
          <w:p>
            <w:pPr>
              <w:spacing w:after="0"/>
              <w:jc w:val="right"/>
            </w:pPr>
            <w:r>
              <w:rPr>
                <w:sz w:val="16"/>
              </w:rPr>
              <w:t>0.0001</w:t>
            </w:r>
          </w:p>
        </w:tc>
        <w:tc>
          <w:tcPr>
            <w:tcW w:type="dxa" w:w="1454"/>
          </w:tcPr>
          <w:p>
            <w:pPr>
              <w:spacing w:after="0"/>
              <w:jc w:val="left"/>
            </w:pPr>
            <w:r>
              <w:rPr>
                <w:sz w:val="16"/>
              </w:rPr>
              <w:t>annual probability</w:t>
            </w:r>
          </w:p>
        </w:tc>
        <w:tc>
          <w:tcPr>
            <w:tcW w:type="dxa" w:w="1584"/>
          </w:tcPr>
          <w:p>
            <w:pPr>
              <w:spacing w:after="0"/>
              <w:jc w:val="left"/>
            </w:pPr>
            <w:r>
              <w:rPr>
                <w:sz w:val="16"/>
              </w:rPr>
              <w:t>about 1 in 10,000 years</w:t>
            </w:r>
          </w:p>
        </w:tc>
        <w:tc>
          <w:tcPr>
            <w:tcW w:type="dxa" w:w="1037"/>
          </w:tcPr>
          <w:p>
            <w:pPr>
              <w:spacing w:after="0"/>
              <w:jc w:val="left"/>
            </w:pPr>
            <w:r>
              <w:rPr>
                <w:sz w:val="16"/>
              </w:rPr>
              <w:t>Unlikely</w:t>
            </w:r>
          </w:p>
        </w:tc>
        <w:tc>
          <w:tcPr>
            <w:tcW w:type="dxa" w:w="1775"/>
          </w:tcPr>
          <w:p>
            <w:pPr>
              <w:spacing w:after="0"/>
              <w:jc w:val="left"/>
            </w:pPr>
            <w:r>
              <w:rPr>
                <w:sz w:val="16"/>
              </w:rPr>
              <w:t>FEMA annualized frequency (modeled)</w:t>
            </w:r>
          </w:p>
        </w:tc>
        <w:tc>
          <w:tcPr>
            <w:tcW w:type="dxa" w:w="1523"/>
          </w:tcPr>
          <w:p>
            <w:pPr>
              <w:spacing w:after="0"/>
              <w:jc w:val="right"/>
            </w:pPr>
            <w:r>
              <w:rPr>
                <w:sz w:val="16"/>
              </w:rPr>
              <w:t>not shown</w:t>
            </w:r>
          </w:p>
        </w:tc>
        <w:tc>
          <w:tcPr>
            <w:tcW w:type="dxa" w:w="1510"/>
          </w:tcPr>
          <w:p>
            <w:pPr>
              <w:spacing w:after="0"/>
              <w:jc w:val="left"/>
            </w:pPr>
            <w:r>
              <w:rPr>
                <w:sz w:val="16"/>
              </w:rPr>
              <w:t>modeled</w:t>
            </w:r>
          </w:p>
        </w:tc>
        <w:tc>
          <w:tcPr>
            <w:tcW w:type="dxa" w:w="1037"/>
          </w:tcPr>
          <w:p>
            <w:pPr>
              <w:spacing w:after="0"/>
              <w:jc w:val="left"/>
            </w:pPr>
            <w:r>
              <w:rPr>
                <w:sz w:val="16"/>
              </w:rPr>
              <w:t>see B1-f</w:t>
            </w:r>
          </w:p>
        </w:tc>
        <w:tc>
          <w:tcPr>
            <w:tcW w:type="dxa" w:w="1911"/>
          </w:tcPr>
          <w:p>
            <w:pPr>
              <w:spacing w:after="0"/>
              <w:jc w:val="left"/>
            </w:pPr>
          </w:p>
        </w:tc>
      </w:tr>
      <w:tr>
        <w:trPr>
          <w:cantSplit/>
        </w:trPr>
        <w:tc>
          <w:tcPr>
            <w:tcW w:type="dxa" w:w="1037"/>
          </w:tcPr>
          <w:p>
            <w:pPr>
              <w:spacing w:after="0"/>
              <w:jc w:val="left"/>
            </w:pPr>
            <w:r>
              <w:rPr>
                <w:sz w:val="16"/>
              </w:rPr>
              <w:t>Wildfire</w:t>
            </w:r>
          </w:p>
        </w:tc>
        <w:tc>
          <w:tcPr>
            <w:tcW w:type="dxa" w:w="1245"/>
          </w:tcPr>
          <w:p>
            <w:pPr>
              <w:spacing w:after="0"/>
              <w:jc w:val="right"/>
            </w:pPr>
            <w:r>
              <w:rPr>
                <w:sz w:val="16"/>
              </w:rPr>
              <w:t>0.00272</w:t>
            </w:r>
          </w:p>
        </w:tc>
        <w:tc>
          <w:tcPr>
            <w:tcW w:type="dxa" w:w="1454"/>
          </w:tcPr>
          <w:p>
            <w:pPr>
              <w:spacing w:after="0"/>
              <w:jc w:val="left"/>
            </w:pPr>
            <w:r>
              <w:rPr>
                <w:sz w:val="16"/>
              </w:rPr>
              <w:t>annual probability at a location</w:t>
            </w:r>
          </w:p>
        </w:tc>
        <w:tc>
          <w:tcPr>
            <w:tcW w:type="dxa" w:w="1584"/>
          </w:tcPr>
          <w:p>
            <w:pPr>
              <w:spacing w:after="0"/>
              <w:jc w:val="left"/>
            </w:pPr>
            <w:r>
              <w:rPr>
                <w:sz w:val="16"/>
              </w:rPr>
              <w:t>chance a given location in the county burns in a year: 0.272%</w:t>
            </w:r>
          </w:p>
        </w:tc>
        <w:tc>
          <w:tcPr>
            <w:tcW w:type="dxa" w:w="1037"/>
          </w:tcPr>
          <w:p>
            <w:pPr>
              <w:spacing w:after="0"/>
              <w:jc w:val="left"/>
            </w:pPr>
            <w:r>
              <w:rPr>
                <w:sz w:val="16"/>
              </w:rPr>
              <w:t>Possible</w:t>
            </w:r>
          </w:p>
        </w:tc>
        <w:tc>
          <w:tcPr>
            <w:tcW w:type="dxa" w:w="1775"/>
          </w:tcPr>
          <w:p>
            <w:pPr>
              <w:spacing w:after="0"/>
              <w:jc w:val="left"/>
            </w:pPr>
            <w:r>
              <w:rPr>
                <w:sz w:val="16"/>
              </w:rPr>
              <w:t>Storm Events records in 1 of 30 years, 1996 to 2025 (3.33%)</w:t>
            </w:r>
          </w:p>
        </w:tc>
        <w:tc>
          <w:tcPr>
            <w:tcW w:type="dxa" w:w="1523"/>
          </w:tcPr>
          <w:p>
            <w:pPr>
              <w:spacing w:after="0"/>
              <w:jc w:val="right"/>
            </w:pPr>
            <w:r>
              <w:rPr>
                <w:sz w:val="16"/>
              </w:rPr>
              <w:t>not shown</w:t>
            </w:r>
          </w:p>
        </w:tc>
        <w:tc>
          <w:tcPr>
            <w:tcW w:type="dxa" w:w="1510"/>
          </w:tcPr>
          <w:p>
            <w:pPr>
              <w:spacing w:after="0"/>
              <w:jc w:val="left"/>
            </w:pPr>
            <w:r>
              <w:rPr>
                <w:sz w:val="16"/>
              </w:rPr>
              <w:t>modeled</w:t>
            </w:r>
          </w:p>
        </w:tc>
        <w:tc>
          <w:tcPr>
            <w:tcW w:type="dxa" w:w="1037"/>
          </w:tcPr>
          <w:p>
            <w:pPr>
              <w:spacing w:after="0"/>
              <w:jc w:val="left"/>
            </w:pPr>
            <w:r>
              <w:rPr>
                <w:sz w:val="16"/>
              </w:rPr>
              <w:t>see B1-f</w:t>
            </w:r>
          </w:p>
        </w:tc>
        <w:tc>
          <w:tcPr>
            <w:tcW w:type="dxa" w:w="1911"/>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5"/>
          </w:tcPr>
          <w:p>
            <w:pPr>
              <w:spacing w:after="0"/>
              <w:jc w:val="right"/>
            </w:pPr>
            <w:r>
              <w:rPr>
                <w:sz w:val="16"/>
              </w:rPr>
              <w:t>5.76</w:t>
            </w:r>
          </w:p>
        </w:tc>
        <w:tc>
          <w:tcPr>
            <w:tcW w:type="dxa" w:w="1454"/>
          </w:tcPr>
          <w:p>
            <w:pPr>
              <w:spacing w:after="0"/>
              <w:jc w:val="left"/>
            </w:pPr>
            <w:r>
              <w:rPr>
                <w:sz w:val="16"/>
              </w:rPr>
              <w:t>event-days per year</w:t>
            </w:r>
          </w:p>
        </w:tc>
        <w:tc>
          <w:tcPr>
            <w:tcW w:type="dxa" w:w="1584"/>
          </w:tcPr>
          <w:p>
            <w:pPr>
              <w:spacing w:after="0"/>
              <w:jc w:val="left"/>
            </w:pPr>
            <w:r>
              <w:rPr>
                <w:sz w:val="16"/>
              </w:rPr>
              <w:t>about 5.76 days per year</w:t>
            </w:r>
          </w:p>
        </w:tc>
        <w:tc>
          <w:tcPr>
            <w:tcW w:type="dxa" w:w="1037"/>
          </w:tcPr>
          <w:p>
            <w:pPr>
              <w:spacing w:after="0"/>
              <w:jc w:val="left"/>
            </w:pPr>
            <w:r>
              <w:rPr>
                <w:sz w:val="16"/>
              </w:rPr>
              <w:t>Likely</w:t>
            </w:r>
          </w:p>
        </w:tc>
        <w:tc>
          <w:tcPr>
            <w:tcW w:type="dxa" w:w="1775"/>
          </w:tcPr>
          <w:p>
            <w:pPr>
              <w:spacing w:after="0"/>
              <w:jc w:val="left"/>
            </w:pPr>
            <w:r>
              <w:rPr>
                <w:sz w:val="16"/>
              </w:rPr>
              <w:t>event-days in 20 of 30 years, 1996 to 2025 (66.7%)</w:t>
            </w:r>
          </w:p>
        </w:tc>
        <w:tc>
          <w:tcPr>
            <w:tcW w:type="dxa" w:w="1523"/>
          </w:tcPr>
          <w:p>
            <w:pPr>
              <w:spacing w:after="0"/>
              <w:jc w:val="right"/>
            </w:pPr>
            <w:r>
              <w:rPr>
                <w:sz w:val="16"/>
              </w:rPr>
              <w:t>109</w:t>
            </w:r>
          </w:p>
        </w:tc>
        <w:tc>
          <w:tcPr>
            <w:tcW w:type="dxa" w:w="1510"/>
          </w:tcPr>
          <w:p>
            <w:pPr>
              <w:spacing w:after="0"/>
              <w:jc w:val="left"/>
            </w:pPr>
            <w:r>
              <w:rPr>
                <w:sz w:val="16"/>
              </w:rPr>
              <w:t>2005-11-12 to 2024-11-12 (19 years)</w:t>
            </w:r>
          </w:p>
        </w:tc>
        <w:tc>
          <w:tcPr>
            <w:tcW w:type="dxa" w:w="1037"/>
          </w:tcPr>
          <w:p>
            <w:pPr>
              <w:spacing w:after="0"/>
              <w:jc w:val="left"/>
            </w:pPr>
            <w:r>
              <w:rPr>
                <w:sz w:val="16"/>
              </w:rPr>
              <w:t>countywide</w:t>
            </w:r>
          </w:p>
        </w:tc>
        <w:tc>
          <w:tcPr>
            <w:tcW w:type="dxa" w:w="1911"/>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131</w:t>
            </w:r>
          </w:p>
        </w:tc>
        <w:tc>
          <w:tcPr>
            <w:tcW w:type="dxa" w:w="1476"/>
          </w:tcPr>
          <w:p>
            <w:pPr>
              <w:spacing w:after="0"/>
              <w:jc w:val="right"/>
            </w:pPr>
            <w:r>
              <w:rPr>
                <w:sz w:val="16"/>
              </w:rPr>
              <w:t>30</w:t>
            </w:r>
          </w:p>
        </w:tc>
        <w:tc>
          <w:tcPr>
            <w:tcW w:type="dxa" w:w="1476"/>
          </w:tcPr>
          <w:p>
            <w:pPr>
              <w:spacing w:after="0"/>
              <w:jc w:val="right"/>
            </w:pPr>
            <w:r>
              <w:rPr>
                <w:sz w:val="16"/>
              </w:rPr>
              <w:t>4.37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26</w:t>
            </w:r>
          </w:p>
        </w:tc>
        <w:tc>
          <w:tcPr>
            <w:tcW w:type="dxa" w:w="1476"/>
          </w:tcPr>
          <w:p>
            <w:pPr>
              <w:spacing w:after="0"/>
              <w:jc w:val="right"/>
            </w:pPr>
            <w:r>
              <w:rPr>
                <w:sz w:val="16"/>
              </w:rPr>
              <w:t>30</w:t>
            </w:r>
          </w:p>
        </w:tc>
        <w:tc>
          <w:tcPr>
            <w:tcW w:type="dxa" w:w="1476"/>
          </w:tcPr>
          <w:p>
            <w:pPr>
              <w:spacing w:after="0"/>
              <w:jc w:val="right"/>
            </w:pPr>
            <w:r>
              <w:rPr>
                <w:sz w:val="16"/>
              </w:rPr>
              <w:t>0.867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89</w:t>
            </w:r>
          </w:p>
        </w:tc>
        <w:tc>
          <w:tcPr>
            <w:tcW w:type="dxa" w:w="1476"/>
          </w:tcPr>
          <w:p>
            <w:pPr>
              <w:spacing w:after="0"/>
              <w:jc w:val="right"/>
            </w:pPr>
            <w:r>
              <w:rPr>
                <w:sz w:val="16"/>
              </w:rPr>
              <w:t>30</w:t>
            </w:r>
          </w:p>
        </w:tc>
        <w:tc>
          <w:tcPr>
            <w:tcW w:type="dxa" w:w="1476"/>
          </w:tcPr>
          <w:p>
            <w:pPr>
              <w:spacing w:after="0"/>
              <w:jc w:val="right"/>
            </w:pPr>
            <w:r>
              <w:rPr>
                <w:sz w:val="16"/>
              </w:rPr>
              <w:t>2.97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15</w:t>
            </w:r>
          </w:p>
        </w:tc>
        <w:tc>
          <w:tcPr>
            <w:tcW w:type="dxa" w:w="1476"/>
          </w:tcPr>
          <w:p>
            <w:pPr>
              <w:spacing w:after="0"/>
              <w:jc w:val="right"/>
            </w:pPr>
            <w:r>
              <w:rPr>
                <w:sz w:val="16"/>
              </w:rPr>
              <w:t>30</w:t>
            </w:r>
          </w:p>
        </w:tc>
        <w:tc>
          <w:tcPr>
            <w:tcW w:type="dxa" w:w="1476"/>
          </w:tcPr>
          <w:p>
            <w:pPr>
              <w:spacing w:after="0"/>
              <w:jc w:val="right"/>
            </w:pPr>
            <w:r>
              <w:rPr>
                <w:sz w:val="16"/>
              </w:rPr>
              <w:t>0.5</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21</w:t>
            </w:r>
          </w:p>
        </w:tc>
        <w:tc>
          <w:tcPr>
            <w:tcW w:type="dxa" w:w="1476"/>
          </w:tcPr>
          <w:p>
            <w:pPr>
              <w:spacing w:after="0"/>
              <w:jc w:val="right"/>
            </w:pPr>
            <w:r>
              <w:rPr>
                <w:sz w:val="16"/>
              </w:rPr>
              <w:t>30</w:t>
            </w:r>
          </w:p>
        </w:tc>
        <w:tc>
          <w:tcPr>
            <w:tcW w:type="dxa" w:w="1476"/>
          </w:tcPr>
          <w:p>
            <w:pPr>
              <w:spacing w:after="0"/>
              <w:jc w:val="right"/>
            </w:pPr>
            <w:r>
              <w:rPr>
                <w:sz w:val="16"/>
              </w:rPr>
              <w:t>0.7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45"/>
        <w:gridCol w:w="876"/>
        <w:gridCol w:w="680"/>
        <w:gridCol w:w="648"/>
        <w:gridCol w:w="3520"/>
        <w:gridCol w:w="6506"/>
      </w:tblGrid>
      <w:tr>
        <w:trPr>
          <w:cantSplit/>
          <w:tblHeader/>
        </w:trPr>
        <w:tc>
          <w:tcPr>
            <w:tcW w:type="dxa" w:w="1037"/>
            <w:shd w:val="clear" w:color="auto" w:fill="E8E8E8"/>
          </w:tcPr>
          <w:p>
            <w:pPr>
              <w:spacing w:after="0"/>
              <w:jc w:val="left"/>
            </w:pPr>
            <w:r>
              <w:rPr>
                <w:b/>
                <w:sz w:val="16"/>
              </w:rPr>
              <w:t>Hazard</w:t>
            </w:r>
          </w:p>
        </w:tc>
        <w:tc>
          <w:tcPr>
            <w:tcW w:type="dxa" w:w="845"/>
            <w:shd w:val="clear" w:color="auto" w:fill="E8E8E8"/>
          </w:tcPr>
          <w:p>
            <w:pPr>
              <w:spacing w:after="0"/>
              <w:jc w:val="right"/>
            </w:pPr>
            <w:r>
              <w:rPr>
                <w:b/>
                <w:sz w:val="16"/>
              </w:rPr>
              <w:t>Tracts</w:t>
            </w:r>
          </w:p>
          <w:p>
            <w:pPr>
              <w:spacing w:after="0"/>
              <w:jc w:val="right"/>
            </w:pPr>
            <w:r>
              <w:rPr>
                <w:i/>
                <w:color w:val="555555"/>
                <w:sz w:val="14"/>
              </w:rPr>
              <w:t>rated of all</w:t>
            </w:r>
          </w:p>
        </w:tc>
        <w:tc>
          <w:tcPr>
            <w:tcW w:type="dxa" w:w="876"/>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20"/>
            <w:shd w:val="clear" w:color="auto" w:fill="E8E8E8"/>
          </w:tcPr>
          <w:p>
            <w:pPr>
              <w:spacing w:after="0"/>
              <w:jc w:val="left"/>
            </w:pPr>
            <w:r>
              <w:rPr>
                <w:b/>
                <w:sz w:val="16"/>
              </w:rPr>
              <w:t>Tracts by rating</w:t>
            </w:r>
          </w:p>
        </w:tc>
        <w:tc>
          <w:tcPr>
            <w:tcW w:type="dxa" w:w="650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45"/>
          </w:tcPr>
          <w:p>
            <w:pPr>
              <w:spacing w:after="0"/>
              <w:jc w:val="right"/>
            </w:pPr>
            <w:r>
              <w:rPr>
                <w:sz w:val="16"/>
              </w:rPr>
              <w:t>1 of 17</w:t>
            </w:r>
          </w:p>
        </w:tc>
        <w:tc>
          <w:tcPr>
            <w:tcW w:type="dxa" w:w="876"/>
          </w:tcPr>
          <w:p>
            <w:pPr>
              <w:spacing w:after="0"/>
              <w:jc w:val="right"/>
            </w:pPr>
            <w:r>
              <w:rPr>
                <w:sz w:val="16"/>
              </w:rPr>
              <w:t>0.9</w:t>
            </w:r>
          </w:p>
        </w:tc>
        <w:tc>
          <w:tcPr>
            <w:tcW w:type="dxa" w:w="680"/>
          </w:tcPr>
          <w:p>
            <w:pPr>
              <w:spacing w:after="0"/>
              <w:jc w:val="right"/>
            </w:pPr>
            <w:r>
              <w:rPr>
                <w:sz w:val="16"/>
              </w:rPr>
              <w:t>0.9</w:t>
            </w:r>
          </w:p>
        </w:tc>
        <w:tc>
          <w:tcPr>
            <w:tcW w:type="dxa" w:w="648"/>
          </w:tcPr>
          <w:p>
            <w:pPr>
              <w:spacing w:after="0"/>
              <w:jc w:val="right"/>
            </w:pPr>
            <w:r>
              <w:rPr>
                <w:sz w:val="16"/>
              </w:rPr>
              <w:t>0.9</w:t>
            </w:r>
          </w:p>
        </w:tc>
        <w:tc>
          <w:tcPr>
            <w:tcW w:type="dxa" w:w="3520"/>
          </w:tcPr>
          <w:p>
            <w:pPr>
              <w:spacing w:after="0"/>
              <w:jc w:val="left"/>
            </w:pPr>
            <w:r>
              <w:rPr>
                <w:sz w:val="16"/>
              </w:rPr>
              <w:t>Very Low 1, Not Applicable 16</w:t>
            </w:r>
          </w:p>
        </w:tc>
        <w:tc>
          <w:tcPr>
            <w:tcW w:type="dxa" w:w="6506"/>
          </w:tcPr>
          <w:p>
            <w:pPr>
              <w:spacing w:after="0"/>
              <w:jc w:val="left"/>
            </w:pPr>
          </w:p>
        </w:tc>
      </w:tr>
      <w:tr>
        <w:trPr>
          <w:cantSplit/>
        </w:trPr>
        <w:tc>
          <w:tcPr>
            <w:tcW w:type="dxa" w:w="1037"/>
          </w:tcPr>
          <w:p>
            <w:pPr>
              <w:spacing w:after="0"/>
              <w:jc w:val="left"/>
            </w:pPr>
            <w:r>
              <w:rPr>
                <w:sz w:val="16"/>
              </w:rPr>
              <w:t>Coastal Flooding</w:t>
            </w:r>
          </w:p>
        </w:tc>
        <w:tc>
          <w:tcPr>
            <w:tcW w:type="dxa" w:w="845"/>
          </w:tcPr>
          <w:p>
            <w:pPr>
              <w:spacing w:after="0"/>
              <w:jc w:val="right"/>
            </w:pPr>
            <w:r>
              <w:rPr>
                <w:sz w:val="16"/>
              </w:rPr>
              <w:t>0 of 17</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17</w:t>
            </w:r>
          </w:p>
        </w:tc>
        <w:tc>
          <w:tcPr>
            <w:tcW w:type="dxa" w:w="6506"/>
          </w:tcPr>
          <w:p>
            <w:pPr>
              <w:spacing w:after="0"/>
              <w:jc w:val="left"/>
            </w:pPr>
          </w:p>
        </w:tc>
      </w:tr>
      <w:tr>
        <w:trPr>
          <w:cantSplit/>
        </w:trPr>
        <w:tc>
          <w:tcPr>
            <w:tcW w:type="dxa" w:w="1037"/>
          </w:tcPr>
          <w:p>
            <w:pPr>
              <w:spacing w:after="0"/>
              <w:jc w:val="left"/>
            </w:pPr>
            <w:r>
              <w:rPr>
                <w:sz w:val="16"/>
              </w:rPr>
              <w:t>Cold Wave</w:t>
            </w:r>
          </w:p>
        </w:tc>
        <w:tc>
          <w:tcPr>
            <w:tcW w:type="dxa" w:w="845"/>
          </w:tcPr>
          <w:p>
            <w:pPr>
              <w:spacing w:after="0"/>
              <w:jc w:val="right"/>
            </w:pPr>
            <w:r>
              <w:rPr>
                <w:sz w:val="16"/>
              </w:rPr>
              <w:t>17 of 17</w:t>
            </w:r>
          </w:p>
        </w:tc>
        <w:tc>
          <w:tcPr>
            <w:tcW w:type="dxa" w:w="876"/>
          </w:tcPr>
          <w:p>
            <w:pPr>
              <w:spacing w:after="0"/>
              <w:jc w:val="right"/>
            </w:pPr>
            <w:r>
              <w:rPr>
                <w:sz w:val="16"/>
              </w:rPr>
              <w:t>23.1</w:t>
            </w:r>
          </w:p>
        </w:tc>
        <w:tc>
          <w:tcPr>
            <w:tcW w:type="dxa" w:w="680"/>
          </w:tcPr>
          <w:p>
            <w:pPr>
              <w:spacing w:after="0"/>
              <w:jc w:val="right"/>
            </w:pPr>
            <w:r>
              <w:rPr>
                <w:sz w:val="16"/>
              </w:rPr>
              <w:t>34.2</w:t>
            </w:r>
          </w:p>
        </w:tc>
        <w:tc>
          <w:tcPr>
            <w:tcW w:type="dxa" w:w="648"/>
          </w:tcPr>
          <w:p>
            <w:pPr>
              <w:spacing w:after="0"/>
              <w:jc w:val="right"/>
            </w:pPr>
            <w:r>
              <w:rPr>
                <w:sz w:val="16"/>
              </w:rPr>
              <w:t>58.5</w:t>
            </w:r>
          </w:p>
        </w:tc>
        <w:tc>
          <w:tcPr>
            <w:tcW w:type="dxa" w:w="3520"/>
          </w:tcPr>
          <w:p>
            <w:pPr>
              <w:spacing w:after="0"/>
              <w:jc w:val="left"/>
            </w:pPr>
            <w:r>
              <w:rPr>
                <w:sz w:val="16"/>
              </w:rPr>
              <w:t>Relatively Moderate 1, Relatively Low 16</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45"/>
          </w:tcPr>
          <w:p>
            <w:pPr>
              <w:spacing w:after="0"/>
              <w:jc w:val="right"/>
            </w:pPr>
            <w:r>
              <w:rPr>
                <w:sz w:val="16"/>
              </w:rPr>
              <w:t>15 of 17</w:t>
            </w:r>
          </w:p>
        </w:tc>
        <w:tc>
          <w:tcPr>
            <w:tcW w:type="dxa" w:w="876"/>
          </w:tcPr>
          <w:p>
            <w:pPr>
              <w:spacing w:after="0"/>
              <w:jc w:val="right"/>
            </w:pPr>
            <w:r>
              <w:rPr>
                <w:sz w:val="16"/>
              </w:rPr>
              <w:t>79.8</w:t>
            </w:r>
          </w:p>
        </w:tc>
        <w:tc>
          <w:tcPr>
            <w:tcW w:type="dxa" w:w="680"/>
          </w:tcPr>
          <w:p>
            <w:pPr>
              <w:spacing w:after="0"/>
              <w:jc w:val="right"/>
            </w:pPr>
            <w:r>
              <w:rPr>
                <w:sz w:val="16"/>
              </w:rPr>
              <w:t>93.5</w:t>
            </w:r>
          </w:p>
        </w:tc>
        <w:tc>
          <w:tcPr>
            <w:tcW w:type="dxa" w:w="648"/>
          </w:tcPr>
          <w:p>
            <w:pPr>
              <w:spacing w:after="0"/>
              <w:jc w:val="right"/>
            </w:pPr>
            <w:r>
              <w:rPr>
                <w:sz w:val="16"/>
              </w:rPr>
              <w:t>99.8</w:t>
            </w:r>
          </w:p>
        </w:tc>
        <w:tc>
          <w:tcPr>
            <w:tcW w:type="dxa" w:w="3520"/>
          </w:tcPr>
          <w:p>
            <w:pPr>
              <w:spacing w:after="0"/>
              <w:jc w:val="left"/>
            </w:pPr>
            <w:r>
              <w:rPr>
                <w:sz w:val="16"/>
              </w:rPr>
              <w:t>Very High 1, Relatively High 4, Relatively Moderate 4, Relatively Low 6, No Rating 2</w:t>
            </w:r>
          </w:p>
        </w:tc>
        <w:tc>
          <w:tcPr>
            <w:tcW w:type="dxa" w:w="6506"/>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45"/>
          </w:tcPr>
          <w:p>
            <w:pPr>
              <w:spacing w:after="0"/>
              <w:jc w:val="right"/>
            </w:pPr>
            <w:r>
              <w:rPr>
                <w:sz w:val="16"/>
              </w:rPr>
              <w:t>17 of 17</w:t>
            </w:r>
          </w:p>
        </w:tc>
        <w:tc>
          <w:tcPr>
            <w:tcW w:type="dxa" w:w="876"/>
          </w:tcPr>
          <w:p>
            <w:pPr>
              <w:spacing w:after="0"/>
              <w:jc w:val="right"/>
            </w:pPr>
            <w:r>
              <w:rPr>
                <w:sz w:val="16"/>
              </w:rPr>
              <w:t>5.7</w:t>
            </w:r>
          </w:p>
        </w:tc>
        <w:tc>
          <w:tcPr>
            <w:tcW w:type="dxa" w:w="680"/>
          </w:tcPr>
          <w:p>
            <w:pPr>
              <w:spacing w:after="0"/>
              <w:jc w:val="right"/>
            </w:pPr>
            <w:r>
              <w:rPr>
                <w:sz w:val="16"/>
              </w:rPr>
              <w:t>15.4</w:t>
            </w:r>
          </w:p>
        </w:tc>
        <w:tc>
          <w:tcPr>
            <w:tcW w:type="dxa" w:w="648"/>
          </w:tcPr>
          <w:p>
            <w:pPr>
              <w:spacing w:after="0"/>
              <w:jc w:val="right"/>
            </w:pPr>
            <w:r>
              <w:rPr>
                <w:sz w:val="16"/>
              </w:rPr>
              <w:t>28.6</w:t>
            </w:r>
          </w:p>
        </w:tc>
        <w:tc>
          <w:tcPr>
            <w:tcW w:type="dxa" w:w="3520"/>
          </w:tcPr>
          <w:p>
            <w:pPr>
              <w:spacing w:after="0"/>
              <w:jc w:val="left"/>
            </w:pPr>
            <w:r>
              <w:rPr>
                <w:sz w:val="16"/>
              </w:rPr>
              <w:t>Very Low 17</w:t>
            </w:r>
          </w:p>
        </w:tc>
        <w:tc>
          <w:tcPr>
            <w:tcW w:type="dxa" w:w="6506"/>
          </w:tcPr>
          <w:p>
            <w:pPr>
              <w:spacing w:after="0"/>
              <w:jc w:val="left"/>
            </w:pPr>
          </w:p>
        </w:tc>
      </w:tr>
      <w:tr>
        <w:trPr>
          <w:cantSplit/>
        </w:trPr>
        <w:tc>
          <w:tcPr>
            <w:tcW w:type="dxa" w:w="1037"/>
          </w:tcPr>
          <w:p>
            <w:pPr>
              <w:spacing w:after="0"/>
              <w:jc w:val="left"/>
            </w:pPr>
            <w:r>
              <w:rPr>
                <w:sz w:val="16"/>
              </w:rPr>
              <w:t>Hail</w:t>
            </w:r>
          </w:p>
        </w:tc>
        <w:tc>
          <w:tcPr>
            <w:tcW w:type="dxa" w:w="845"/>
          </w:tcPr>
          <w:p>
            <w:pPr>
              <w:spacing w:after="0"/>
              <w:jc w:val="right"/>
            </w:pPr>
            <w:r>
              <w:rPr>
                <w:sz w:val="16"/>
              </w:rPr>
              <w:t>17 of 17</w:t>
            </w:r>
          </w:p>
        </w:tc>
        <w:tc>
          <w:tcPr>
            <w:tcW w:type="dxa" w:w="876"/>
          </w:tcPr>
          <w:p>
            <w:pPr>
              <w:spacing w:after="0"/>
              <w:jc w:val="right"/>
            </w:pPr>
            <w:r>
              <w:rPr>
                <w:sz w:val="16"/>
              </w:rPr>
              <w:t>54.5</w:t>
            </w:r>
          </w:p>
        </w:tc>
        <w:tc>
          <w:tcPr>
            <w:tcW w:type="dxa" w:w="680"/>
          </w:tcPr>
          <w:p>
            <w:pPr>
              <w:spacing w:after="0"/>
              <w:jc w:val="right"/>
            </w:pPr>
            <w:r>
              <w:rPr>
                <w:sz w:val="16"/>
              </w:rPr>
              <w:t>70.5</w:t>
            </w:r>
          </w:p>
        </w:tc>
        <w:tc>
          <w:tcPr>
            <w:tcW w:type="dxa" w:w="648"/>
          </w:tcPr>
          <w:p>
            <w:pPr>
              <w:spacing w:after="0"/>
              <w:jc w:val="right"/>
            </w:pPr>
            <w:r>
              <w:rPr>
                <w:sz w:val="16"/>
              </w:rPr>
              <w:t>86.9</w:t>
            </w:r>
          </w:p>
        </w:tc>
        <w:tc>
          <w:tcPr>
            <w:tcW w:type="dxa" w:w="3520"/>
          </w:tcPr>
          <w:p>
            <w:pPr>
              <w:spacing w:after="0"/>
              <w:jc w:val="left"/>
            </w:pPr>
            <w:r>
              <w:rPr>
                <w:sz w:val="16"/>
              </w:rPr>
              <w:t>Relatively Moderate 11, Relatively Low 6</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45"/>
          </w:tcPr>
          <w:p>
            <w:pPr>
              <w:spacing w:after="0"/>
              <w:jc w:val="right"/>
            </w:pPr>
            <w:r>
              <w:rPr>
                <w:sz w:val="16"/>
              </w:rPr>
              <w:t>17 of 17</w:t>
            </w:r>
          </w:p>
        </w:tc>
        <w:tc>
          <w:tcPr>
            <w:tcW w:type="dxa" w:w="876"/>
          </w:tcPr>
          <w:p>
            <w:pPr>
              <w:spacing w:after="0"/>
              <w:jc w:val="right"/>
            </w:pPr>
            <w:r>
              <w:rPr>
                <w:sz w:val="16"/>
              </w:rPr>
              <w:t>57.2</w:t>
            </w:r>
          </w:p>
        </w:tc>
        <w:tc>
          <w:tcPr>
            <w:tcW w:type="dxa" w:w="680"/>
          </w:tcPr>
          <w:p>
            <w:pPr>
              <w:spacing w:after="0"/>
              <w:jc w:val="right"/>
            </w:pPr>
            <w:r>
              <w:rPr>
                <w:sz w:val="16"/>
              </w:rPr>
              <w:t>88.3</w:t>
            </w:r>
          </w:p>
        </w:tc>
        <w:tc>
          <w:tcPr>
            <w:tcW w:type="dxa" w:w="648"/>
          </w:tcPr>
          <w:p>
            <w:pPr>
              <w:spacing w:after="0"/>
              <w:jc w:val="right"/>
            </w:pPr>
            <w:r>
              <w:rPr>
                <w:sz w:val="16"/>
              </w:rPr>
              <w:t>94.7</w:t>
            </w:r>
          </w:p>
        </w:tc>
        <w:tc>
          <w:tcPr>
            <w:tcW w:type="dxa" w:w="3520"/>
          </w:tcPr>
          <w:p>
            <w:pPr>
              <w:spacing w:after="0"/>
              <w:jc w:val="left"/>
            </w:pPr>
            <w:r>
              <w:rPr>
                <w:sz w:val="16"/>
              </w:rPr>
              <w:t>Relatively High 13, Relatively Moderate 4</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45"/>
          </w:tcPr>
          <w:p>
            <w:pPr>
              <w:spacing w:after="0"/>
              <w:jc w:val="right"/>
            </w:pPr>
            <w:r>
              <w:rPr>
                <w:sz w:val="16"/>
              </w:rPr>
              <w:t>17 of 17</w:t>
            </w:r>
          </w:p>
        </w:tc>
        <w:tc>
          <w:tcPr>
            <w:tcW w:type="dxa" w:w="876"/>
          </w:tcPr>
          <w:p>
            <w:pPr>
              <w:spacing w:after="0"/>
              <w:jc w:val="right"/>
            </w:pPr>
            <w:r>
              <w:rPr>
                <w:sz w:val="16"/>
              </w:rPr>
              <w:t>24.1</w:t>
            </w:r>
          </w:p>
        </w:tc>
        <w:tc>
          <w:tcPr>
            <w:tcW w:type="dxa" w:w="680"/>
          </w:tcPr>
          <w:p>
            <w:pPr>
              <w:spacing w:after="0"/>
              <w:jc w:val="right"/>
            </w:pPr>
            <w:r>
              <w:rPr>
                <w:sz w:val="16"/>
              </w:rPr>
              <w:t>30.4</w:t>
            </w:r>
          </w:p>
        </w:tc>
        <w:tc>
          <w:tcPr>
            <w:tcW w:type="dxa" w:w="648"/>
          </w:tcPr>
          <w:p>
            <w:pPr>
              <w:spacing w:after="0"/>
              <w:jc w:val="right"/>
            </w:pPr>
            <w:r>
              <w:rPr>
                <w:sz w:val="16"/>
              </w:rPr>
              <w:t>54.6</w:t>
            </w:r>
          </w:p>
        </w:tc>
        <w:tc>
          <w:tcPr>
            <w:tcW w:type="dxa" w:w="3520"/>
          </w:tcPr>
          <w:p>
            <w:pPr>
              <w:spacing w:after="0"/>
              <w:jc w:val="left"/>
            </w:pPr>
            <w:r>
              <w:rPr>
                <w:sz w:val="16"/>
              </w:rPr>
              <w:t>Relatively Low 1, Very Low 16</w:t>
            </w:r>
          </w:p>
        </w:tc>
        <w:tc>
          <w:tcPr>
            <w:tcW w:type="dxa" w:w="6506"/>
          </w:tcPr>
          <w:p>
            <w:pPr>
              <w:spacing w:after="0"/>
              <w:jc w:val="left"/>
            </w:pPr>
          </w:p>
        </w:tc>
      </w:tr>
      <w:tr>
        <w:trPr>
          <w:cantSplit/>
        </w:trPr>
        <w:tc>
          <w:tcPr>
            <w:tcW w:type="dxa" w:w="1037"/>
          </w:tcPr>
          <w:p>
            <w:pPr>
              <w:spacing w:after="0"/>
              <w:jc w:val="left"/>
            </w:pPr>
            <w:r>
              <w:rPr>
                <w:sz w:val="16"/>
              </w:rPr>
              <w:t>Ice Storm</w:t>
            </w:r>
          </w:p>
        </w:tc>
        <w:tc>
          <w:tcPr>
            <w:tcW w:type="dxa" w:w="845"/>
          </w:tcPr>
          <w:p>
            <w:pPr>
              <w:spacing w:after="0"/>
              <w:jc w:val="right"/>
            </w:pPr>
            <w:r>
              <w:rPr>
                <w:sz w:val="16"/>
              </w:rPr>
              <w:t>17 of 17</w:t>
            </w:r>
          </w:p>
        </w:tc>
        <w:tc>
          <w:tcPr>
            <w:tcW w:type="dxa" w:w="876"/>
          </w:tcPr>
          <w:p>
            <w:pPr>
              <w:spacing w:after="0"/>
              <w:jc w:val="right"/>
            </w:pPr>
            <w:r>
              <w:rPr>
                <w:sz w:val="16"/>
              </w:rPr>
              <w:t>73.8</w:t>
            </w:r>
          </w:p>
        </w:tc>
        <w:tc>
          <w:tcPr>
            <w:tcW w:type="dxa" w:w="680"/>
          </w:tcPr>
          <w:p>
            <w:pPr>
              <w:spacing w:after="0"/>
              <w:jc w:val="right"/>
            </w:pPr>
            <w:r>
              <w:rPr>
                <w:sz w:val="16"/>
              </w:rPr>
              <w:t>89.7</w:t>
            </w:r>
          </w:p>
        </w:tc>
        <w:tc>
          <w:tcPr>
            <w:tcW w:type="dxa" w:w="648"/>
          </w:tcPr>
          <w:p>
            <w:pPr>
              <w:spacing w:after="0"/>
              <w:jc w:val="right"/>
            </w:pPr>
            <w:r>
              <w:rPr>
                <w:sz w:val="16"/>
              </w:rPr>
              <w:t>95.6</w:t>
            </w:r>
          </w:p>
        </w:tc>
        <w:tc>
          <w:tcPr>
            <w:tcW w:type="dxa" w:w="3520"/>
          </w:tcPr>
          <w:p>
            <w:pPr>
              <w:spacing w:after="0"/>
              <w:jc w:val="left"/>
            </w:pPr>
            <w:r>
              <w:rPr>
                <w:sz w:val="16"/>
              </w:rPr>
              <w:t>Relatively High 8, Relatively Moderate 9</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45"/>
          </w:tcPr>
          <w:p>
            <w:pPr>
              <w:spacing w:after="0"/>
              <w:jc w:val="right"/>
            </w:pPr>
            <w:r>
              <w:rPr>
                <w:sz w:val="16"/>
              </w:rPr>
              <w:t>17 of 17</w:t>
            </w:r>
          </w:p>
        </w:tc>
        <w:tc>
          <w:tcPr>
            <w:tcW w:type="dxa" w:w="876"/>
          </w:tcPr>
          <w:p>
            <w:pPr>
              <w:spacing w:after="0"/>
              <w:jc w:val="right"/>
            </w:pPr>
            <w:r>
              <w:rPr>
                <w:sz w:val="16"/>
              </w:rPr>
              <w:t>60.0</w:t>
            </w:r>
          </w:p>
        </w:tc>
        <w:tc>
          <w:tcPr>
            <w:tcW w:type="dxa" w:w="680"/>
          </w:tcPr>
          <w:p>
            <w:pPr>
              <w:spacing w:after="0"/>
              <w:jc w:val="right"/>
            </w:pPr>
            <w:r>
              <w:rPr>
                <w:sz w:val="16"/>
              </w:rPr>
              <w:t>94.1</w:t>
            </w:r>
          </w:p>
        </w:tc>
        <w:tc>
          <w:tcPr>
            <w:tcW w:type="dxa" w:w="648"/>
          </w:tcPr>
          <w:p>
            <w:pPr>
              <w:spacing w:after="0"/>
              <w:jc w:val="right"/>
            </w:pPr>
            <w:r>
              <w:rPr>
                <w:sz w:val="16"/>
              </w:rPr>
              <w:t>99.9</w:t>
            </w:r>
          </w:p>
        </w:tc>
        <w:tc>
          <w:tcPr>
            <w:tcW w:type="dxa" w:w="3520"/>
          </w:tcPr>
          <w:p>
            <w:pPr>
              <w:spacing w:after="0"/>
              <w:jc w:val="left"/>
            </w:pPr>
            <w:r>
              <w:rPr>
                <w:sz w:val="16"/>
              </w:rPr>
              <w:t>Very High 6, Relatively High 9, Relatively Moderate 2</w:t>
            </w:r>
          </w:p>
        </w:tc>
        <w:tc>
          <w:tcPr>
            <w:tcW w:type="dxa" w:w="6506"/>
          </w:tcPr>
          <w:p>
            <w:pPr>
              <w:spacing w:after="0"/>
              <w:jc w:val="left"/>
            </w:pPr>
          </w:p>
        </w:tc>
      </w:tr>
      <w:tr>
        <w:trPr>
          <w:cantSplit/>
        </w:trPr>
        <w:tc>
          <w:tcPr>
            <w:tcW w:type="dxa" w:w="1037"/>
          </w:tcPr>
          <w:p>
            <w:pPr>
              <w:spacing w:after="0"/>
              <w:jc w:val="left"/>
            </w:pPr>
            <w:r>
              <w:rPr>
                <w:sz w:val="16"/>
              </w:rPr>
              <w:t>Landslide</w:t>
            </w:r>
          </w:p>
        </w:tc>
        <w:tc>
          <w:tcPr>
            <w:tcW w:type="dxa" w:w="845"/>
          </w:tcPr>
          <w:p>
            <w:pPr>
              <w:spacing w:after="0"/>
              <w:jc w:val="right"/>
            </w:pPr>
            <w:r>
              <w:rPr>
                <w:sz w:val="16"/>
              </w:rPr>
              <w:t>17 of 17</w:t>
            </w:r>
          </w:p>
        </w:tc>
        <w:tc>
          <w:tcPr>
            <w:tcW w:type="dxa" w:w="876"/>
          </w:tcPr>
          <w:p>
            <w:pPr>
              <w:spacing w:after="0"/>
              <w:jc w:val="right"/>
            </w:pPr>
            <w:r>
              <w:rPr>
                <w:sz w:val="16"/>
              </w:rPr>
              <w:t>9.2</w:t>
            </w:r>
          </w:p>
        </w:tc>
        <w:tc>
          <w:tcPr>
            <w:tcW w:type="dxa" w:w="680"/>
          </w:tcPr>
          <w:p>
            <w:pPr>
              <w:spacing w:after="0"/>
              <w:jc w:val="right"/>
            </w:pPr>
            <w:r>
              <w:rPr>
                <w:sz w:val="16"/>
              </w:rPr>
              <w:t>11.6</w:t>
            </w:r>
          </w:p>
        </w:tc>
        <w:tc>
          <w:tcPr>
            <w:tcW w:type="dxa" w:w="648"/>
          </w:tcPr>
          <w:p>
            <w:pPr>
              <w:spacing w:after="0"/>
              <w:jc w:val="right"/>
            </w:pPr>
            <w:r>
              <w:rPr>
                <w:sz w:val="16"/>
              </w:rPr>
              <w:t>84.7</w:t>
            </w:r>
          </w:p>
        </w:tc>
        <w:tc>
          <w:tcPr>
            <w:tcW w:type="dxa" w:w="3520"/>
          </w:tcPr>
          <w:p>
            <w:pPr>
              <w:spacing w:after="0"/>
              <w:jc w:val="left"/>
            </w:pPr>
            <w:r>
              <w:rPr>
                <w:sz w:val="16"/>
              </w:rPr>
              <w:t>Relatively Low 1, Very Low 16</w:t>
            </w:r>
          </w:p>
        </w:tc>
        <w:tc>
          <w:tcPr>
            <w:tcW w:type="dxa" w:w="6506"/>
          </w:tcPr>
          <w:p>
            <w:pPr>
              <w:spacing w:after="0"/>
              <w:jc w:val="left"/>
            </w:pPr>
          </w:p>
        </w:tc>
      </w:tr>
      <w:tr>
        <w:trPr>
          <w:cantSplit/>
        </w:trPr>
        <w:tc>
          <w:tcPr>
            <w:tcW w:type="dxa" w:w="1037"/>
          </w:tcPr>
          <w:p>
            <w:pPr>
              <w:spacing w:after="0"/>
              <w:jc w:val="left"/>
            </w:pPr>
            <w:r>
              <w:rPr>
                <w:sz w:val="16"/>
              </w:rPr>
              <w:t>Lightning</w:t>
            </w:r>
          </w:p>
        </w:tc>
        <w:tc>
          <w:tcPr>
            <w:tcW w:type="dxa" w:w="845"/>
          </w:tcPr>
          <w:p>
            <w:pPr>
              <w:spacing w:after="0"/>
              <w:jc w:val="right"/>
            </w:pPr>
            <w:r>
              <w:rPr>
                <w:sz w:val="16"/>
              </w:rPr>
              <w:t>17 of 17</w:t>
            </w:r>
          </w:p>
        </w:tc>
        <w:tc>
          <w:tcPr>
            <w:tcW w:type="dxa" w:w="876"/>
          </w:tcPr>
          <w:p>
            <w:pPr>
              <w:spacing w:after="0"/>
              <w:jc w:val="right"/>
            </w:pPr>
            <w:r>
              <w:rPr>
                <w:sz w:val="16"/>
              </w:rPr>
              <w:t>59.7</w:t>
            </w:r>
          </w:p>
        </w:tc>
        <w:tc>
          <w:tcPr>
            <w:tcW w:type="dxa" w:w="680"/>
          </w:tcPr>
          <w:p>
            <w:pPr>
              <w:spacing w:after="0"/>
              <w:jc w:val="right"/>
            </w:pPr>
            <w:r>
              <w:rPr>
                <w:sz w:val="16"/>
              </w:rPr>
              <w:t>93.0</w:t>
            </w:r>
          </w:p>
        </w:tc>
        <w:tc>
          <w:tcPr>
            <w:tcW w:type="dxa" w:w="648"/>
          </w:tcPr>
          <w:p>
            <w:pPr>
              <w:spacing w:after="0"/>
              <w:jc w:val="right"/>
            </w:pPr>
            <w:r>
              <w:rPr>
                <w:sz w:val="16"/>
              </w:rPr>
              <w:t>98.3</w:t>
            </w:r>
          </w:p>
        </w:tc>
        <w:tc>
          <w:tcPr>
            <w:tcW w:type="dxa" w:w="3520"/>
          </w:tcPr>
          <w:p>
            <w:pPr>
              <w:spacing w:after="0"/>
              <w:jc w:val="left"/>
            </w:pPr>
            <w:r>
              <w:rPr>
                <w:sz w:val="16"/>
              </w:rPr>
              <w:t>Very High 5, Relatively High 11, Relatively Moderate 1</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45"/>
          </w:tcPr>
          <w:p>
            <w:pPr>
              <w:spacing w:after="0"/>
              <w:jc w:val="right"/>
            </w:pPr>
            <w:r>
              <w:rPr>
                <w:sz w:val="16"/>
              </w:rPr>
              <w:t>17 of 17</w:t>
            </w:r>
          </w:p>
        </w:tc>
        <w:tc>
          <w:tcPr>
            <w:tcW w:type="dxa" w:w="876"/>
          </w:tcPr>
          <w:p>
            <w:pPr>
              <w:spacing w:after="0"/>
              <w:jc w:val="right"/>
            </w:pPr>
            <w:r>
              <w:rPr>
                <w:sz w:val="16"/>
              </w:rPr>
              <w:t>86.2</w:t>
            </w:r>
          </w:p>
        </w:tc>
        <w:tc>
          <w:tcPr>
            <w:tcW w:type="dxa" w:w="680"/>
          </w:tcPr>
          <w:p>
            <w:pPr>
              <w:spacing w:after="0"/>
              <w:jc w:val="right"/>
            </w:pPr>
            <w:r>
              <w:rPr>
                <w:sz w:val="16"/>
              </w:rPr>
              <w:t>95.3</w:t>
            </w:r>
          </w:p>
        </w:tc>
        <w:tc>
          <w:tcPr>
            <w:tcW w:type="dxa" w:w="648"/>
          </w:tcPr>
          <w:p>
            <w:pPr>
              <w:spacing w:after="0"/>
              <w:jc w:val="right"/>
            </w:pPr>
            <w:r>
              <w:rPr>
                <w:sz w:val="16"/>
              </w:rPr>
              <w:t>99.5</w:t>
            </w:r>
          </w:p>
        </w:tc>
        <w:tc>
          <w:tcPr>
            <w:tcW w:type="dxa" w:w="3520"/>
          </w:tcPr>
          <w:p>
            <w:pPr>
              <w:spacing w:after="0"/>
              <w:jc w:val="left"/>
            </w:pPr>
            <w:r>
              <w:rPr>
                <w:sz w:val="16"/>
              </w:rPr>
              <w:t>Very High 7, Relatively High 10</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45"/>
          </w:tcPr>
          <w:p>
            <w:pPr>
              <w:spacing w:after="0"/>
              <w:jc w:val="right"/>
            </w:pPr>
            <w:r>
              <w:rPr>
                <w:sz w:val="16"/>
              </w:rPr>
              <w:t>17 of 17</w:t>
            </w:r>
          </w:p>
        </w:tc>
        <w:tc>
          <w:tcPr>
            <w:tcW w:type="dxa" w:w="876"/>
          </w:tcPr>
          <w:p>
            <w:pPr>
              <w:spacing w:after="0"/>
              <w:jc w:val="right"/>
            </w:pPr>
            <w:r>
              <w:rPr>
                <w:sz w:val="16"/>
              </w:rPr>
              <w:t>10.3</w:t>
            </w:r>
          </w:p>
        </w:tc>
        <w:tc>
          <w:tcPr>
            <w:tcW w:type="dxa" w:w="680"/>
          </w:tcPr>
          <w:p>
            <w:pPr>
              <w:spacing w:after="0"/>
              <w:jc w:val="right"/>
            </w:pPr>
            <w:r>
              <w:rPr>
                <w:sz w:val="16"/>
              </w:rPr>
              <w:t>23.5</w:t>
            </w:r>
          </w:p>
        </w:tc>
        <w:tc>
          <w:tcPr>
            <w:tcW w:type="dxa" w:w="648"/>
          </w:tcPr>
          <w:p>
            <w:pPr>
              <w:spacing w:after="0"/>
              <w:jc w:val="right"/>
            </w:pPr>
            <w:r>
              <w:rPr>
                <w:sz w:val="16"/>
              </w:rPr>
              <w:t>39.7</w:t>
            </w:r>
          </w:p>
        </w:tc>
        <w:tc>
          <w:tcPr>
            <w:tcW w:type="dxa" w:w="3520"/>
          </w:tcPr>
          <w:p>
            <w:pPr>
              <w:spacing w:after="0"/>
              <w:jc w:val="left"/>
            </w:pPr>
            <w:r>
              <w:rPr>
                <w:sz w:val="16"/>
              </w:rPr>
              <w:t>Relatively Low 5, Very Low 12</w:t>
            </w:r>
          </w:p>
        </w:tc>
        <w:tc>
          <w:tcPr>
            <w:tcW w:type="dxa" w:w="6506"/>
          </w:tcPr>
          <w:p>
            <w:pPr>
              <w:spacing w:after="0"/>
              <w:jc w:val="left"/>
            </w:pPr>
          </w:p>
        </w:tc>
      </w:tr>
      <w:tr>
        <w:trPr>
          <w:cantSplit/>
        </w:trPr>
        <w:tc>
          <w:tcPr>
            <w:tcW w:type="dxa" w:w="1037"/>
          </w:tcPr>
          <w:p>
            <w:pPr>
              <w:spacing w:after="0"/>
              <w:jc w:val="left"/>
            </w:pPr>
            <w:r>
              <w:rPr>
                <w:sz w:val="16"/>
              </w:rPr>
              <w:t>Tsunami</w:t>
            </w:r>
          </w:p>
        </w:tc>
        <w:tc>
          <w:tcPr>
            <w:tcW w:type="dxa" w:w="845"/>
          </w:tcPr>
          <w:p>
            <w:pPr>
              <w:spacing w:after="0"/>
              <w:jc w:val="right"/>
            </w:pPr>
            <w:r>
              <w:rPr>
                <w:sz w:val="16"/>
              </w:rPr>
              <w:t>0 of 17</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17</w:t>
            </w:r>
          </w:p>
        </w:tc>
        <w:tc>
          <w:tcPr>
            <w:tcW w:type="dxa" w:w="6506"/>
          </w:tcPr>
          <w:p>
            <w:pPr>
              <w:spacing w:after="0"/>
              <w:jc w:val="left"/>
            </w:pPr>
          </w:p>
        </w:tc>
      </w:tr>
      <w:tr>
        <w:trPr>
          <w:cantSplit/>
        </w:trPr>
        <w:tc>
          <w:tcPr>
            <w:tcW w:type="dxa" w:w="1037"/>
          </w:tcPr>
          <w:p>
            <w:pPr>
              <w:spacing w:after="0"/>
              <w:jc w:val="left"/>
            </w:pPr>
            <w:r>
              <w:rPr>
                <w:sz w:val="16"/>
              </w:rPr>
              <w:t>Volcanic Activity</w:t>
            </w:r>
          </w:p>
        </w:tc>
        <w:tc>
          <w:tcPr>
            <w:tcW w:type="dxa" w:w="845"/>
          </w:tcPr>
          <w:p>
            <w:pPr>
              <w:spacing w:after="0"/>
              <w:jc w:val="right"/>
            </w:pPr>
            <w:r>
              <w:rPr>
                <w:sz w:val="16"/>
              </w:rPr>
              <w:t>16 of 17</w:t>
            </w:r>
          </w:p>
        </w:tc>
        <w:tc>
          <w:tcPr>
            <w:tcW w:type="dxa" w:w="876"/>
          </w:tcPr>
          <w:p>
            <w:pPr>
              <w:spacing w:after="0"/>
              <w:jc w:val="right"/>
            </w:pPr>
            <w:r>
              <w:rPr>
                <w:sz w:val="16"/>
              </w:rPr>
              <w:t>41.5</w:t>
            </w:r>
          </w:p>
        </w:tc>
        <w:tc>
          <w:tcPr>
            <w:tcW w:type="dxa" w:w="680"/>
          </w:tcPr>
          <w:p>
            <w:pPr>
              <w:spacing w:after="0"/>
              <w:jc w:val="right"/>
            </w:pPr>
            <w:r>
              <w:rPr>
                <w:sz w:val="16"/>
              </w:rPr>
              <w:t>63.4</w:t>
            </w:r>
          </w:p>
        </w:tc>
        <w:tc>
          <w:tcPr>
            <w:tcW w:type="dxa" w:w="648"/>
          </w:tcPr>
          <w:p>
            <w:pPr>
              <w:spacing w:after="0"/>
              <w:jc w:val="right"/>
            </w:pPr>
            <w:r>
              <w:rPr>
                <w:sz w:val="16"/>
              </w:rPr>
              <w:t>75.7</w:t>
            </w:r>
          </w:p>
        </w:tc>
        <w:tc>
          <w:tcPr>
            <w:tcW w:type="dxa" w:w="3520"/>
          </w:tcPr>
          <w:p>
            <w:pPr>
              <w:spacing w:after="0"/>
              <w:jc w:val="left"/>
            </w:pPr>
            <w:r>
              <w:rPr>
                <w:sz w:val="16"/>
              </w:rPr>
              <w:t>Very Low 16, No Rating 1</w:t>
            </w:r>
          </w:p>
        </w:tc>
        <w:tc>
          <w:tcPr>
            <w:tcW w:type="dxa" w:w="6506"/>
          </w:tcPr>
          <w:p>
            <w:pPr>
              <w:spacing w:after="0"/>
              <w:jc w:val="left"/>
            </w:pPr>
          </w:p>
        </w:tc>
      </w:tr>
      <w:tr>
        <w:trPr>
          <w:cantSplit/>
        </w:trPr>
        <w:tc>
          <w:tcPr>
            <w:tcW w:type="dxa" w:w="1037"/>
          </w:tcPr>
          <w:p>
            <w:pPr>
              <w:spacing w:after="0"/>
              <w:jc w:val="left"/>
            </w:pPr>
            <w:r>
              <w:rPr>
                <w:sz w:val="16"/>
              </w:rPr>
              <w:t>Wildfire</w:t>
            </w:r>
          </w:p>
        </w:tc>
        <w:tc>
          <w:tcPr>
            <w:tcW w:type="dxa" w:w="845"/>
          </w:tcPr>
          <w:p>
            <w:pPr>
              <w:spacing w:after="0"/>
              <w:jc w:val="right"/>
            </w:pPr>
            <w:r>
              <w:rPr>
                <w:sz w:val="16"/>
              </w:rPr>
              <w:t>16 of 17</w:t>
            </w:r>
          </w:p>
        </w:tc>
        <w:tc>
          <w:tcPr>
            <w:tcW w:type="dxa" w:w="876"/>
          </w:tcPr>
          <w:p>
            <w:pPr>
              <w:spacing w:after="0"/>
              <w:jc w:val="right"/>
            </w:pPr>
            <w:r>
              <w:rPr>
                <w:sz w:val="16"/>
              </w:rPr>
              <w:t>28.2</w:t>
            </w:r>
          </w:p>
        </w:tc>
        <w:tc>
          <w:tcPr>
            <w:tcW w:type="dxa" w:w="680"/>
          </w:tcPr>
          <w:p>
            <w:pPr>
              <w:spacing w:after="0"/>
              <w:jc w:val="right"/>
            </w:pPr>
            <w:r>
              <w:rPr>
                <w:sz w:val="16"/>
              </w:rPr>
              <w:t>90.7</w:t>
            </w:r>
          </w:p>
        </w:tc>
        <w:tc>
          <w:tcPr>
            <w:tcW w:type="dxa" w:w="648"/>
          </w:tcPr>
          <w:p>
            <w:pPr>
              <w:spacing w:after="0"/>
              <w:jc w:val="right"/>
            </w:pPr>
            <w:r>
              <w:rPr>
                <w:sz w:val="16"/>
              </w:rPr>
              <w:t>98.6</w:t>
            </w:r>
          </w:p>
        </w:tc>
        <w:tc>
          <w:tcPr>
            <w:tcW w:type="dxa" w:w="3520"/>
          </w:tcPr>
          <w:p>
            <w:pPr>
              <w:spacing w:after="0"/>
              <w:jc w:val="left"/>
            </w:pPr>
            <w:r>
              <w:rPr>
                <w:sz w:val="16"/>
              </w:rPr>
              <w:t>Relatively High 3, Relatively Moderate 8, Relatively Low 3, Very Low 2, No Rating 1</w:t>
            </w:r>
          </w:p>
        </w:tc>
        <w:tc>
          <w:tcPr>
            <w:tcW w:type="dxa" w:w="6506"/>
          </w:tcPr>
          <w:p>
            <w:pPr>
              <w:spacing w:after="0"/>
              <w:jc w:val="left"/>
            </w:pPr>
          </w:p>
        </w:tc>
      </w:tr>
      <w:tr>
        <w:trPr>
          <w:cantSplit/>
        </w:trPr>
        <w:tc>
          <w:tcPr>
            <w:tcW w:type="dxa" w:w="1037"/>
          </w:tcPr>
          <w:p>
            <w:pPr>
              <w:spacing w:after="0"/>
              <w:jc w:val="left"/>
            </w:pPr>
            <w:r>
              <w:rPr>
                <w:sz w:val="16"/>
              </w:rPr>
              <w:t>Winter Weather</w:t>
            </w:r>
          </w:p>
        </w:tc>
        <w:tc>
          <w:tcPr>
            <w:tcW w:type="dxa" w:w="845"/>
          </w:tcPr>
          <w:p>
            <w:pPr>
              <w:spacing w:after="0"/>
              <w:jc w:val="right"/>
            </w:pPr>
            <w:r>
              <w:rPr>
                <w:sz w:val="16"/>
              </w:rPr>
              <w:t>17 of 17</w:t>
            </w:r>
          </w:p>
        </w:tc>
        <w:tc>
          <w:tcPr>
            <w:tcW w:type="dxa" w:w="876"/>
          </w:tcPr>
          <w:p>
            <w:pPr>
              <w:spacing w:after="0"/>
              <w:jc w:val="right"/>
            </w:pPr>
            <w:r>
              <w:rPr>
                <w:sz w:val="16"/>
              </w:rPr>
              <w:t>79.8</w:t>
            </w:r>
          </w:p>
        </w:tc>
        <w:tc>
          <w:tcPr>
            <w:tcW w:type="dxa" w:w="680"/>
          </w:tcPr>
          <w:p>
            <w:pPr>
              <w:spacing w:after="0"/>
              <w:jc w:val="right"/>
            </w:pPr>
            <w:r>
              <w:rPr>
                <w:sz w:val="16"/>
              </w:rPr>
              <w:t>96.2</w:t>
            </w:r>
          </w:p>
        </w:tc>
        <w:tc>
          <w:tcPr>
            <w:tcW w:type="dxa" w:w="648"/>
          </w:tcPr>
          <w:p>
            <w:pPr>
              <w:spacing w:after="0"/>
              <w:jc w:val="right"/>
            </w:pPr>
            <w:r>
              <w:rPr>
                <w:sz w:val="16"/>
              </w:rPr>
              <w:t>98.4</w:t>
            </w:r>
          </w:p>
        </w:tc>
        <w:tc>
          <w:tcPr>
            <w:tcW w:type="dxa" w:w="3520"/>
          </w:tcPr>
          <w:p>
            <w:pPr>
              <w:spacing w:after="0"/>
              <w:jc w:val="left"/>
            </w:pPr>
            <w:r>
              <w:rPr>
                <w:sz w:val="16"/>
              </w:rPr>
              <w:t>Very High 9, Relatively High 8</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725"/>
        <w:gridCol w:w="899"/>
        <w:gridCol w:w="3496"/>
        <w:gridCol w:w="2788"/>
        <w:gridCol w:w="1961"/>
        <w:gridCol w:w="2386"/>
        <w:gridCol w:w="857"/>
      </w:tblGrid>
      <w:tr>
        <w:trPr>
          <w:cantSplit/>
          <w:tblHeader/>
        </w:trPr>
        <w:tc>
          <w:tcPr>
            <w:tcW w:type="dxa" w:w="1725"/>
            <w:shd w:val="clear" w:color="auto" w:fill="E8E8E8"/>
          </w:tcPr>
          <w:p>
            <w:pPr>
              <w:spacing w:after="0"/>
              <w:jc w:val="left"/>
            </w:pPr>
            <w:r>
              <w:rPr>
                <w:b/>
                <w:sz w:val="16"/>
              </w:rPr>
              <w:t>Member</w:t>
            </w:r>
          </w:p>
        </w:tc>
        <w:tc>
          <w:tcPr>
            <w:tcW w:type="dxa" w:w="899"/>
            <w:shd w:val="clear" w:color="auto" w:fill="E8E8E8"/>
          </w:tcPr>
          <w:p>
            <w:pPr>
              <w:spacing w:after="0"/>
              <w:jc w:val="left"/>
            </w:pPr>
            <w:r>
              <w:rPr>
                <w:b/>
                <w:sz w:val="16"/>
              </w:rPr>
              <w:t>Type</w:t>
            </w:r>
          </w:p>
        </w:tc>
        <w:tc>
          <w:tcPr>
            <w:tcW w:type="dxa" w:w="3496"/>
            <w:shd w:val="clear" w:color="auto" w:fill="E8E8E8"/>
          </w:tcPr>
          <w:p>
            <w:pPr>
              <w:spacing w:after="0"/>
              <w:jc w:val="left"/>
            </w:pPr>
            <w:r>
              <w:rPr>
                <w:b/>
                <w:sz w:val="16"/>
              </w:rPr>
              <w:t>Plan status</w:t>
            </w:r>
          </w:p>
        </w:tc>
        <w:tc>
          <w:tcPr>
            <w:tcW w:type="dxa" w:w="2788"/>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61"/>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386"/>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57"/>
            <w:shd w:val="clear" w:color="auto" w:fill="E8E8E8"/>
          </w:tcPr>
          <w:p>
            <w:pPr>
              <w:spacing w:after="0"/>
              <w:jc w:val="left"/>
            </w:pPr>
            <w:r>
              <w:rPr>
                <w:b/>
                <w:sz w:val="16"/>
              </w:rPr>
              <w:t>Notes</w:t>
            </w:r>
          </w:p>
        </w:tc>
      </w:tr>
      <w:tr>
        <w:trPr>
          <w:cantSplit/>
        </w:trPr>
        <w:tc>
          <w:tcPr>
            <w:tcW w:type="dxa" w:w="1725"/>
          </w:tcPr>
          <w:p>
            <w:pPr>
              <w:spacing w:after="0"/>
              <w:jc w:val="left"/>
            </w:pPr>
            <w:r>
              <w:rPr>
                <w:sz w:val="16"/>
              </w:rPr>
              <w:t>Chaves County</w:t>
            </w:r>
          </w:p>
        </w:tc>
        <w:tc>
          <w:tcPr>
            <w:tcW w:type="dxa" w:w="899"/>
          </w:tcPr>
          <w:p>
            <w:pPr>
              <w:spacing w:after="0"/>
              <w:jc w:val="left"/>
            </w:pPr>
            <w:r>
              <w:rPr>
                <w:sz w:val="16"/>
              </w:rPr>
              <w:t>County</w:t>
            </w:r>
          </w:p>
        </w:tc>
        <w:tc>
          <w:tcPr>
            <w:tcW w:type="dxa" w:w="3496"/>
          </w:tcPr>
          <w:p>
            <w:pPr>
              <w:spacing w:after="0"/>
              <w:jc w:val="left"/>
            </w:pPr>
            <w:r>
              <w:rPr>
                <w:sz w:val="16"/>
              </w:rPr>
              <w:t>Approved, expires 2027-02-13</w:t>
            </w:r>
          </w:p>
        </w:tc>
        <w:tc>
          <w:tcPr>
            <w:tcW w:type="dxa" w:w="2788"/>
          </w:tcPr>
          <w:p>
            <w:pPr>
              <w:spacing w:after="0"/>
              <w:jc w:val="right"/>
            </w:pPr>
            <w:r>
              <w:rPr>
                <w:sz w:val="16"/>
              </w:rPr>
              <w:t>FMA RL 0, SRL 0; any 1</w:t>
            </w:r>
          </w:p>
        </w:tc>
        <w:tc>
          <w:tcPr>
            <w:tcW w:type="dxa" w:w="1961"/>
          </w:tcPr>
          <w:p>
            <w:pPr>
              <w:spacing w:after="0"/>
              <w:jc w:val="right"/>
            </w:pPr>
            <w:r>
              <w:rPr>
                <w:sz w:val="16"/>
              </w:rPr>
              <w:t>$45,011,252.62</w:t>
            </w:r>
          </w:p>
        </w:tc>
        <w:tc>
          <w:tcPr>
            <w:tcW w:type="dxa" w:w="2386"/>
          </w:tcPr>
          <w:p>
            <w:pPr>
              <w:spacing w:after="0"/>
              <w:jc w:val="right"/>
            </w:pPr>
            <w:r>
              <w:rPr>
                <w:sz w:val="16"/>
              </w:rPr>
              <w:t>0; 0</w:t>
            </w:r>
          </w:p>
        </w:tc>
        <w:tc>
          <w:tcPr>
            <w:tcW w:type="dxa" w:w="857"/>
          </w:tcPr>
          <w:p>
            <w:pPr>
              <w:spacing w:after="0"/>
              <w:jc w:val="left"/>
            </w:pPr>
          </w:p>
        </w:tc>
      </w:tr>
      <w:tr>
        <w:trPr>
          <w:cantSplit/>
        </w:trPr>
        <w:tc>
          <w:tcPr>
            <w:tcW w:type="dxa" w:w="1725"/>
          </w:tcPr>
          <w:p>
            <w:pPr>
              <w:spacing w:after="0"/>
              <w:jc w:val="left"/>
            </w:pPr>
            <w:r>
              <w:rPr>
                <w:sz w:val="16"/>
              </w:rPr>
              <w:t>Dexter town</w:t>
            </w:r>
          </w:p>
        </w:tc>
        <w:tc>
          <w:tcPr>
            <w:tcW w:type="dxa" w:w="899"/>
          </w:tcPr>
          <w:p>
            <w:pPr>
              <w:spacing w:after="0"/>
              <w:jc w:val="left"/>
            </w:pPr>
            <w:r>
              <w:rPr>
                <w:sz w:val="16"/>
              </w:rPr>
              <w:t>Town</w:t>
            </w:r>
          </w:p>
        </w:tc>
        <w:tc>
          <w:tcPr>
            <w:tcW w:type="dxa" w:w="3496"/>
          </w:tcPr>
          <w:p>
            <w:pPr>
              <w:spacing w:after="0"/>
              <w:jc w:val="left"/>
            </w:pPr>
            <w:r>
              <w:rPr>
                <w:sz w:val="16"/>
              </w:rPr>
              <w:t>Approved, expires 2027-02-13</w:t>
            </w:r>
          </w:p>
        </w:tc>
        <w:tc>
          <w:tcPr>
            <w:tcW w:type="dxa" w:w="2788"/>
          </w:tcPr>
          <w:p>
            <w:pPr>
              <w:spacing w:after="0"/>
              <w:jc w:val="right"/>
            </w:pPr>
            <w:r>
              <w:rPr>
                <w:sz w:val="16"/>
              </w:rPr>
              <w:t>FMA RL 0, SRL 0; any 0</w:t>
            </w:r>
          </w:p>
        </w:tc>
        <w:tc>
          <w:tcPr>
            <w:tcW w:type="dxa" w:w="1961"/>
          </w:tcPr>
          <w:p>
            <w:pPr>
              <w:spacing w:after="0"/>
              <w:jc w:val="right"/>
            </w:pPr>
            <w:r>
              <w:rPr>
                <w:sz w:val="16"/>
              </w:rPr>
              <w:t>$295,572.14</w:t>
            </w:r>
          </w:p>
        </w:tc>
        <w:tc>
          <w:tcPr>
            <w:tcW w:type="dxa" w:w="2386"/>
          </w:tcPr>
          <w:p>
            <w:pPr>
              <w:spacing w:after="0"/>
              <w:jc w:val="right"/>
            </w:pPr>
            <w:r>
              <w:rPr>
                <w:sz w:val="16"/>
              </w:rPr>
              <w:t>40; 3</w:t>
            </w:r>
          </w:p>
        </w:tc>
        <w:tc>
          <w:tcPr>
            <w:tcW w:type="dxa" w:w="857"/>
          </w:tcPr>
          <w:p>
            <w:pPr>
              <w:spacing w:after="0"/>
              <w:jc w:val="left"/>
            </w:pPr>
          </w:p>
        </w:tc>
      </w:tr>
      <w:tr>
        <w:trPr>
          <w:cantSplit/>
        </w:trPr>
        <w:tc>
          <w:tcPr>
            <w:tcW w:type="dxa" w:w="1725"/>
          </w:tcPr>
          <w:p>
            <w:pPr>
              <w:spacing w:after="0"/>
              <w:jc w:val="left"/>
            </w:pPr>
            <w:r>
              <w:rPr>
                <w:sz w:val="16"/>
              </w:rPr>
              <w:t>Hagerman town</w:t>
            </w:r>
          </w:p>
        </w:tc>
        <w:tc>
          <w:tcPr>
            <w:tcW w:type="dxa" w:w="899"/>
          </w:tcPr>
          <w:p>
            <w:pPr>
              <w:spacing w:after="0"/>
              <w:jc w:val="left"/>
            </w:pPr>
            <w:r>
              <w:rPr>
                <w:sz w:val="16"/>
              </w:rPr>
              <w:t>Town</w:t>
            </w:r>
          </w:p>
        </w:tc>
        <w:tc>
          <w:tcPr>
            <w:tcW w:type="dxa" w:w="3496"/>
          </w:tcPr>
          <w:p>
            <w:pPr>
              <w:spacing w:after="0"/>
              <w:jc w:val="left"/>
            </w:pPr>
            <w:r>
              <w:rPr>
                <w:sz w:val="16"/>
              </w:rPr>
              <w:t>Approved, expires 2027-02-13</w:t>
            </w:r>
          </w:p>
        </w:tc>
        <w:tc>
          <w:tcPr>
            <w:tcW w:type="dxa" w:w="2788"/>
          </w:tcPr>
          <w:p>
            <w:pPr>
              <w:spacing w:after="0"/>
              <w:jc w:val="right"/>
            </w:pPr>
            <w:r>
              <w:rPr>
                <w:sz w:val="16"/>
              </w:rPr>
              <w:t>FMA RL 0, SRL 0; any 0</w:t>
            </w:r>
          </w:p>
        </w:tc>
        <w:tc>
          <w:tcPr>
            <w:tcW w:type="dxa" w:w="1961"/>
          </w:tcPr>
          <w:p>
            <w:pPr>
              <w:spacing w:after="0"/>
              <w:jc w:val="right"/>
            </w:pPr>
            <w:r>
              <w:rPr>
                <w:sz w:val="16"/>
              </w:rPr>
              <w:t>none found</w:t>
            </w:r>
          </w:p>
        </w:tc>
        <w:tc>
          <w:tcPr>
            <w:tcW w:type="dxa" w:w="2386"/>
          </w:tcPr>
          <w:p>
            <w:pPr>
              <w:spacing w:after="0"/>
              <w:jc w:val="right"/>
            </w:pPr>
            <w:r>
              <w:rPr>
                <w:sz w:val="16"/>
              </w:rPr>
              <w:t>40; 9</w:t>
            </w:r>
          </w:p>
        </w:tc>
        <w:tc>
          <w:tcPr>
            <w:tcW w:type="dxa" w:w="857"/>
          </w:tcPr>
          <w:p>
            <w:pPr>
              <w:spacing w:after="0"/>
              <w:jc w:val="left"/>
            </w:pPr>
          </w:p>
        </w:tc>
      </w:tr>
      <w:tr>
        <w:trPr>
          <w:cantSplit/>
        </w:trPr>
        <w:tc>
          <w:tcPr>
            <w:tcW w:type="dxa" w:w="1725"/>
          </w:tcPr>
          <w:p>
            <w:pPr>
              <w:spacing w:after="0"/>
              <w:jc w:val="left"/>
            </w:pPr>
            <w:r>
              <w:rPr>
                <w:sz w:val="16"/>
              </w:rPr>
              <w:t>Lake Arthur town</w:t>
            </w:r>
          </w:p>
        </w:tc>
        <w:tc>
          <w:tcPr>
            <w:tcW w:type="dxa" w:w="899"/>
          </w:tcPr>
          <w:p>
            <w:pPr>
              <w:spacing w:after="0"/>
              <w:jc w:val="left"/>
            </w:pPr>
            <w:r>
              <w:rPr>
                <w:sz w:val="16"/>
              </w:rPr>
              <w:t>Town</w:t>
            </w:r>
          </w:p>
        </w:tc>
        <w:tc>
          <w:tcPr>
            <w:tcW w:type="dxa" w:w="3496"/>
          </w:tcPr>
          <w:p>
            <w:pPr>
              <w:spacing w:after="0"/>
              <w:jc w:val="left"/>
            </w:pPr>
            <w:r>
              <w:rPr>
                <w:sz w:val="16"/>
              </w:rPr>
              <w:t>Approved, expires 2027-02-13</w:t>
            </w:r>
          </w:p>
        </w:tc>
        <w:tc>
          <w:tcPr>
            <w:tcW w:type="dxa" w:w="2788"/>
          </w:tcPr>
          <w:p>
            <w:pPr>
              <w:spacing w:after="0"/>
              <w:jc w:val="right"/>
            </w:pPr>
            <w:r>
              <w:rPr>
                <w:sz w:val="16"/>
              </w:rPr>
              <w:t>FMA RL 0, SRL 0; any 0</w:t>
            </w:r>
          </w:p>
        </w:tc>
        <w:tc>
          <w:tcPr>
            <w:tcW w:type="dxa" w:w="1961"/>
          </w:tcPr>
          <w:p>
            <w:pPr>
              <w:spacing w:after="0"/>
              <w:jc w:val="right"/>
            </w:pPr>
            <w:r>
              <w:rPr>
                <w:sz w:val="16"/>
              </w:rPr>
              <w:t>none found</w:t>
            </w:r>
          </w:p>
        </w:tc>
        <w:tc>
          <w:tcPr>
            <w:tcW w:type="dxa" w:w="2386"/>
          </w:tcPr>
          <w:p>
            <w:pPr>
              <w:spacing w:after="0"/>
              <w:jc w:val="right"/>
            </w:pPr>
            <w:r>
              <w:rPr>
                <w:sz w:val="16"/>
              </w:rPr>
              <w:t>46; 13</w:t>
            </w:r>
          </w:p>
        </w:tc>
        <w:tc>
          <w:tcPr>
            <w:tcW w:type="dxa" w:w="857"/>
          </w:tcPr>
          <w:p>
            <w:pPr>
              <w:spacing w:after="0"/>
              <w:jc w:val="left"/>
            </w:pPr>
          </w:p>
        </w:tc>
      </w:tr>
      <w:tr>
        <w:trPr>
          <w:cantSplit/>
        </w:trPr>
        <w:tc>
          <w:tcPr>
            <w:tcW w:type="dxa" w:w="1725"/>
          </w:tcPr>
          <w:p>
            <w:pPr>
              <w:spacing w:after="0"/>
              <w:jc w:val="left"/>
            </w:pPr>
            <w:r>
              <w:rPr>
                <w:sz w:val="16"/>
              </w:rPr>
              <w:t>Roswell city</w:t>
            </w:r>
          </w:p>
        </w:tc>
        <w:tc>
          <w:tcPr>
            <w:tcW w:type="dxa" w:w="899"/>
          </w:tcPr>
          <w:p>
            <w:pPr>
              <w:spacing w:after="0"/>
              <w:jc w:val="left"/>
            </w:pPr>
            <w:r>
              <w:rPr>
                <w:sz w:val="16"/>
              </w:rPr>
              <w:t>City</w:t>
            </w:r>
          </w:p>
        </w:tc>
        <w:tc>
          <w:tcPr>
            <w:tcW w:type="dxa" w:w="3496"/>
          </w:tcPr>
          <w:p>
            <w:pPr>
              <w:spacing w:after="0"/>
              <w:jc w:val="left"/>
            </w:pPr>
            <w:r>
              <w:rPr>
                <w:sz w:val="16"/>
              </w:rPr>
              <w:t>Approved, expires 2027-02-13</w:t>
            </w:r>
          </w:p>
        </w:tc>
        <w:tc>
          <w:tcPr>
            <w:tcW w:type="dxa" w:w="2788"/>
          </w:tcPr>
          <w:p>
            <w:pPr>
              <w:spacing w:after="0"/>
              <w:jc w:val="right"/>
            </w:pPr>
            <w:r>
              <w:rPr>
                <w:sz w:val="16"/>
              </w:rPr>
              <w:t>FMA RL 0, SRL 0; any 1</w:t>
            </w:r>
          </w:p>
        </w:tc>
        <w:tc>
          <w:tcPr>
            <w:tcW w:type="dxa" w:w="1961"/>
          </w:tcPr>
          <w:p>
            <w:pPr>
              <w:spacing w:after="0"/>
              <w:jc w:val="right"/>
            </w:pPr>
            <w:r>
              <w:rPr>
                <w:sz w:val="16"/>
              </w:rPr>
              <w:t>$47,520,103.12</w:t>
            </w:r>
          </w:p>
        </w:tc>
        <w:tc>
          <w:tcPr>
            <w:tcW w:type="dxa" w:w="2386"/>
          </w:tcPr>
          <w:p>
            <w:pPr>
              <w:spacing w:after="0"/>
              <w:jc w:val="right"/>
            </w:pPr>
            <w:r>
              <w:rPr>
                <w:sz w:val="16"/>
              </w:rPr>
              <w:t>159; 12</w:t>
            </w:r>
          </w:p>
        </w:tc>
        <w:tc>
          <w:tcPr>
            <w:tcW w:type="dxa" w:w="85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28"/>
        <w:gridCol w:w="1471"/>
        <w:gridCol w:w="1206"/>
        <w:gridCol w:w="1028"/>
        <w:gridCol w:w="1117"/>
        <w:gridCol w:w="1117"/>
        <w:gridCol w:w="1117"/>
        <w:gridCol w:w="1294"/>
        <w:gridCol w:w="1206"/>
        <w:gridCol w:w="1028"/>
        <w:gridCol w:w="1383"/>
        <w:gridCol w:w="1117"/>
      </w:tblGrid>
      <w:tr>
        <w:trPr>
          <w:cantSplit/>
          <w:tblHeader/>
        </w:trPr>
        <w:tc>
          <w:tcPr>
            <w:tcW w:type="dxa" w:w="1028"/>
            <w:shd w:val="clear" w:color="auto" w:fill="E8E8E8"/>
          </w:tcPr>
          <w:p>
            <w:pPr>
              <w:spacing w:after="0"/>
              <w:jc w:val="left"/>
            </w:pPr>
            <w:r>
              <w:rPr>
                <w:b/>
                <w:sz w:val="16"/>
              </w:rPr>
              <w:t>Hazard</w:t>
            </w:r>
          </w:p>
        </w:tc>
        <w:tc>
          <w:tcPr>
            <w:tcW w:type="dxa" w:w="1471"/>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06"/>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2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1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17"/>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1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294"/>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6"/>
            <w:shd w:val="clear" w:color="auto" w:fill="E8E8E8"/>
          </w:tcPr>
          <w:p>
            <w:pPr>
              <w:spacing w:after="0"/>
              <w:jc w:val="right"/>
            </w:pPr>
            <w:r>
              <w:rPr>
                <w:b/>
                <w:sz w:val="16"/>
              </w:rPr>
              <w:t>Storm Events damage since 2022-02-14</w:t>
            </w:r>
          </w:p>
          <w:p>
            <w:pPr>
              <w:spacing w:after="0"/>
              <w:jc w:val="right"/>
            </w:pPr>
            <w:r>
              <w:rPr>
                <w:i/>
                <w:color w:val="555555"/>
                <w:sz w:val="14"/>
              </w:rPr>
              <w:t>county-coded records, property plus crops, nominal dollars</w:t>
            </w:r>
          </w:p>
        </w:tc>
        <w:tc>
          <w:tcPr>
            <w:tcW w:type="dxa" w:w="102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8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117"/>
            <w:shd w:val="clear" w:color="auto" w:fill="E8E8E8"/>
          </w:tcPr>
          <w:p>
            <w:pPr>
              <w:spacing w:after="0"/>
              <w:jc w:val="left"/>
            </w:pPr>
            <w:r>
              <w:rPr>
                <w:b/>
                <w:sz w:val="16"/>
              </w:rPr>
              <w:t>Note</w:t>
            </w:r>
          </w:p>
        </w:tc>
      </w:tr>
      <w:tr>
        <w:trPr>
          <w:cantSplit/>
        </w:trPr>
        <w:tc>
          <w:tcPr>
            <w:tcW w:type="dxa" w:w="1028"/>
          </w:tcPr>
          <w:p>
            <w:pPr>
              <w:spacing w:after="0"/>
              <w:jc w:val="left"/>
            </w:pPr>
            <w:r>
              <w:rPr>
                <w:sz w:val="16"/>
              </w:rPr>
              <w:t>Avalanche</w:t>
            </w:r>
          </w:p>
        </w:tc>
        <w:tc>
          <w:tcPr>
            <w:tcW w:type="dxa" w:w="1471"/>
          </w:tcPr>
          <w:p>
            <w:pPr>
              <w:spacing w:after="0"/>
              <w:jc w:val="right"/>
            </w:pPr>
            <w:r>
              <w:rPr>
                <w:sz w:val="16"/>
              </w:rPr>
              <w:t>$0</w:t>
            </w:r>
          </w:p>
        </w:tc>
        <w:tc>
          <w:tcPr>
            <w:tcW w:type="dxa" w:w="1206"/>
          </w:tcPr>
          <w:p>
            <w:pPr>
              <w:spacing w:after="0"/>
              <w:jc w:val="right"/>
            </w:pPr>
          </w:p>
        </w:tc>
        <w:tc>
          <w:tcPr>
            <w:tcW w:type="dxa" w:w="1028"/>
          </w:tcPr>
          <w:p>
            <w:pPr>
              <w:spacing w:after="0"/>
              <w:jc w:val="right"/>
            </w:pPr>
            <w:r>
              <w:rPr>
                <w:sz w:val="16"/>
              </w:rPr>
              <w:t>under 1</w:t>
            </w:r>
          </w:p>
        </w:tc>
        <w:tc>
          <w:tcPr>
            <w:tcW w:type="dxa" w:w="1117"/>
          </w:tcPr>
          <w:p>
            <w:pPr>
              <w:spacing w:after="0"/>
              <w:jc w:val="right"/>
            </w:pPr>
            <w:r>
              <w:rPr>
                <w:sz w:val="16"/>
              </w:rPr>
              <w:t>$0</w:t>
            </w:r>
          </w:p>
        </w:tc>
        <w:tc>
          <w:tcPr>
            <w:tcW w:type="dxa" w:w="1117"/>
          </w:tcPr>
          <w:p>
            <w:pPr>
              <w:spacing w:after="0"/>
              <w:jc w:val="right"/>
            </w:pPr>
          </w:p>
        </w:tc>
        <w:tc>
          <w:tcPr>
            <w:tcW w:type="dxa" w:w="1117"/>
          </w:tcPr>
          <w:p>
            <w:pPr>
              <w:spacing w:after="0"/>
              <w:jc w:val="right"/>
            </w:pPr>
            <w:r>
              <w:rPr>
                <w:sz w:val="16"/>
              </w:rPr>
              <w:t>$1</w:t>
            </w:r>
          </w:p>
        </w:tc>
        <w:tc>
          <w:tcPr>
            <w:tcW w:type="dxa" w:w="1294"/>
          </w:tcPr>
          <w:p>
            <w:pPr>
              <w:spacing w:after="0"/>
              <w:jc w:val="right"/>
            </w:pPr>
          </w:p>
        </w:tc>
        <w:tc>
          <w:tcPr>
            <w:tcW w:type="dxa" w:w="1206"/>
          </w:tcPr>
          <w:p>
            <w:pPr>
              <w:spacing w:after="0"/>
              <w:jc w:val="right"/>
            </w:pPr>
          </w:p>
        </w:tc>
        <w:tc>
          <w:tcPr>
            <w:tcW w:type="dxa" w:w="1028"/>
          </w:tcPr>
          <w:p>
            <w:pPr>
              <w:spacing w:after="0"/>
              <w:jc w:val="right"/>
            </w:pPr>
          </w:p>
        </w:tc>
        <w:tc>
          <w:tcPr>
            <w:tcW w:type="dxa" w:w="1383"/>
          </w:tcPr>
          <w:p>
            <w:pPr>
              <w:spacing w:after="0"/>
              <w:jc w:val="right"/>
            </w:pPr>
          </w:p>
        </w:tc>
        <w:tc>
          <w:tcPr>
            <w:tcW w:type="dxa" w:w="1117"/>
          </w:tcPr>
          <w:p>
            <w:pPr>
              <w:spacing w:after="0"/>
              <w:jc w:val="left"/>
            </w:pPr>
            <w:r>
              <w:rPr>
                <w:sz w:val="16"/>
              </w:rPr>
              <w:t>building exposure is 0 in NRI</w:t>
            </w:r>
          </w:p>
        </w:tc>
      </w:tr>
      <w:tr>
        <w:trPr>
          <w:cantSplit/>
        </w:trPr>
        <w:tc>
          <w:tcPr>
            <w:tcW w:type="dxa" w:w="1028"/>
          </w:tcPr>
          <w:p>
            <w:pPr>
              <w:spacing w:after="0"/>
              <w:jc w:val="left"/>
            </w:pPr>
            <w:r>
              <w:rPr>
                <w:sz w:val="16"/>
              </w:rPr>
              <w:t>Coastal Flooding</w:t>
            </w:r>
          </w:p>
        </w:tc>
        <w:tc>
          <w:tcPr>
            <w:tcW w:type="dxa" w:w="1471"/>
          </w:tcPr>
          <w:p>
            <w:pPr>
              <w:spacing w:after="0"/>
              <w:jc w:val="right"/>
            </w:pPr>
          </w:p>
        </w:tc>
        <w:tc>
          <w:tcPr>
            <w:tcW w:type="dxa" w:w="1206"/>
          </w:tcPr>
          <w:p>
            <w:pPr>
              <w:spacing w:after="0"/>
              <w:jc w:val="right"/>
            </w:pPr>
          </w:p>
        </w:tc>
        <w:tc>
          <w:tcPr>
            <w:tcW w:type="dxa" w:w="1028"/>
          </w:tcPr>
          <w:p>
            <w:pPr>
              <w:spacing w:after="0"/>
              <w:jc w:val="right"/>
            </w:pPr>
          </w:p>
        </w:tc>
        <w:tc>
          <w:tcPr>
            <w:tcW w:type="dxa" w:w="1117"/>
          </w:tcPr>
          <w:p>
            <w:pPr>
              <w:spacing w:after="0"/>
              <w:jc w:val="right"/>
            </w:pPr>
          </w:p>
        </w:tc>
        <w:tc>
          <w:tcPr>
            <w:tcW w:type="dxa" w:w="1117"/>
          </w:tcPr>
          <w:p>
            <w:pPr>
              <w:spacing w:after="0"/>
              <w:jc w:val="right"/>
            </w:pPr>
          </w:p>
        </w:tc>
        <w:tc>
          <w:tcPr>
            <w:tcW w:type="dxa" w:w="1117"/>
          </w:tcPr>
          <w:p>
            <w:pPr>
              <w:spacing w:after="0"/>
              <w:jc w:val="right"/>
            </w:pPr>
          </w:p>
        </w:tc>
        <w:tc>
          <w:tcPr>
            <w:tcW w:type="dxa" w:w="1294"/>
          </w:tcPr>
          <w:p>
            <w:pPr>
              <w:spacing w:after="0"/>
              <w:jc w:val="right"/>
            </w:pPr>
          </w:p>
        </w:tc>
        <w:tc>
          <w:tcPr>
            <w:tcW w:type="dxa" w:w="1206"/>
          </w:tcPr>
          <w:p>
            <w:pPr>
              <w:spacing w:after="0"/>
              <w:jc w:val="right"/>
            </w:pPr>
          </w:p>
        </w:tc>
        <w:tc>
          <w:tcPr>
            <w:tcW w:type="dxa" w:w="1028"/>
          </w:tcPr>
          <w:p>
            <w:pPr>
              <w:spacing w:after="0"/>
              <w:jc w:val="right"/>
            </w:pPr>
          </w:p>
        </w:tc>
        <w:tc>
          <w:tcPr>
            <w:tcW w:type="dxa" w:w="1383"/>
          </w:tcPr>
          <w:p>
            <w:pPr>
              <w:spacing w:after="0"/>
              <w:jc w:val="right"/>
            </w:pPr>
          </w:p>
        </w:tc>
        <w:tc>
          <w:tcPr>
            <w:tcW w:type="dxa" w:w="1117"/>
          </w:tcPr>
          <w:p>
            <w:pPr>
              <w:spacing w:after="0"/>
              <w:jc w:val="left"/>
            </w:pPr>
            <w:r>
              <w:rPr>
                <w:sz w:val="16"/>
              </w:rPr>
              <w:t>Not Applicable in NRI for this county</w:t>
            </w:r>
          </w:p>
        </w:tc>
      </w:tr>
      <w:tr>
        <w:trPr>
          <w:cantSplit/>
        </w:trPr>
        <w:tc>
          <w:tcPr>
            <w:tcW w:type="dxa" w:w="1028"/>
          </w:tcPr>
          <w:p>
            <w:pPr>
              <w:spacing w:after="0"/>
              <w:jc w:val="left"/>
            </w:pPr>
            <w:r>
              <w:rPr>
                <w:sz w:val="16"/>
              </w:rPr>
              <w:t>Cold Wave</w:t>
            </w:r>
          </w:p>
        </w:tc>
        <w:tc>
          <w:tcPr>
            <w:tcW w:type="dxa" w:w="1471"/>
          </w:tcPr>
          <w:p>
            <w:pPr>
              <w:spacing w:after="0"/>
              <w:jc w:val="right"/>
            </w:pPr>
            <w:r>
              <w:rPr>
                <w:sz w:val="16"/>
              </w:rPr>
              <w:t>$13,171,900,458</w:t>
            </w:r>
          </w:p>
        </w:tc>
        <w:tc>
          <w:tcPr>
            <w:tcW w:type="dxa" w:w="1206"/>
          </w:tcPr>
          <w:p>
            <w:pPr>
              <w:spacing w:after="0"/>
              <w:jc w:val="right"/>
            </w:pPr>
            <w:r>
              <w:rPr>
                <w:sz w:val="16"/>
              </w:rPr>
              <w:t>$520,831,021</w:t>
            </w:r>
          </w:p>
        </w:tc>
        <w:tc>
          <w:tcPr>
            <w:tcW w:type="dxa" w:w="1028"/>
          </w:tcPr>
          <w:p>
            <w:pPr>
              <w:spacing w:after="0"/>
              <w:jc w:val="right"/>
            </w:pPr>
            <w:r>
              <w:rPr>
                <w:sz w:val="16"/>
              </w:rPr>
              <w:t>65,065</w:t>
            </w:r>
          </w:p>
        </w:tc>
        <w:tc>
          <w:tcPr>
            <w:tcW w:type="dxa" w:w="1117"/>
          </w:tcPr>
          <w:p>
            <w:pPr>
              <w:spacing w:after="0"/>
              <w:jc w:val="right"/>
            </w:pPr>
            <w:r>
              <w:rPr>
                <w:sz w:val="16"/>
              </w:rPr>
              <w:t>$901</w:t>
            </w:r>
          </w:p>
        </w:tc>
        <w:tc>
          <w:tcPr>
            <w:tcW w:type="dxa" w:w="1117"/>
          </w:tcPr>
          <w:p>
            <w:pPr>
              <w:spacing w:after="0"/>
              <w:jc w:val="right"/>
            </w:pPr>
            <w:r>
              <w:rPr>
                <w:sz w:val="16"/>
              </w:rPr>
              <w:t>$49,075</w:t>
            </w:r>
          </w:p>
        </w:tc>
        <w:tc>
          <w:tcPr>
            <w:tcW w:type="dxa" w:w="1117"/>
          </w:tcPr>
          <w:p>
            <w:pPr>
              <w:spacing w:after="0"/>
              <w:jc w:val="right"/>
            </w:pPr>
            <w:r>
              <w:rPr>
                <w:sz w:val="16"/>
              </w:rPr>
              <w:t>$329,529</w:t>
            </w:r>
          </w:p>
        </w:tc>
        <w:tc>
          <w:tcPr>
            <w:tcW w:type="dxa" w:w="1294"/>
          </w:tcPr>
          <w:p>
            <w:pPr>
              <w:spacing w:after="0"/>
              <w:jc w:val="right"/>
            </w:pPr>
            <w:r>
              <w:rPr>
                <w:sz w:val="16"/>
              </w:rPr>
              <w:t>under 0.0001%</w:t>
            </w:r>
          </w:p>
        </w:tc>
        <w:tc>
          <w:tcPr>
            <w:tcW w:type="dxa" w:w="1206"/>
          </w:tcPr>
          <w:p>
            <w:pPr>
              <w:spacing w:after="0"/>
              <w:jc w:val="right"/>
            </w:pPr>
          </w:p>
        </w:tc>
        <w:tc>
          <w:tcPr>
            <w:tcW w:type="dxa" w:w="1028"/>
          </w:tcPr>
          <w:p>
            <w:pPr>
              <w:spacing w:after="0"/>
              <w:jc w:val="right"/>
            </w:pPr>
            <w:r>
              <w:rPr>
                <w:sz w:val="16"/>
              </w:rPr>
              <w:t>$0</w:t>
            </w:r>
          </w:p>
        </w:tc>
        <w:tc>
          <w:tcPr>
            <w:tcW w:type="dxa" w:w="1383"/>
          </w:tcPr>
          <w:p>
            <w:pPr>
              <w:spacing w:after="0"/>
              <w:jc w:val="right"/>
            </w:pPr>
          </w:p>
        </w:tc>
        <w:tc>
          <w:tcPr>
            <w:tcW w:type="dxa" w:w="1117"/>
          </w:tcPr>
          <w:p>
            <w:pPr>
              <w:spacing w:after="0"/>
              <w:jc w:val="left"/>
            </w:pPr>
          </w:p>
        </w:tc>
      </w:tr>
      <w:tr>
        <w:trPr>
          <w:cantSplit/>
        </w:trPr>
        <w:tc>
          <w:tcPr>
            <w:tcW w:type="dxa" w:w="1028"/>
          </w:tcPr>
          <w:p>
            <w:pPr>
              <w:spacing w:after="0"/>
              <w:jc w:val="left"/>
            </w:pPr>
            <w:r>
              <w:rPr>
                <w:sz w:val="16"/>
              </w:rPr>
              <w:t>Drought</w:t>
            </w:r>
          </w:p>
        </w:tc>
        <w:tc>
          <w:tcPr>
            <w:tcW w:type="dxa" w:w="1471"/>
          </w:tcPr>
          <w:p>
            <w:pPr>
              <w:spacing w:after="0"/>
              <w:jc w:val="right"/>
            </w:pPr>
          </w:p>
        </w:tc>
        <w:tc>
          <w:tcPr>
            <w:tcW w:type="dxa" w:w="1206"/>
          </w:tcPr>
          <w:p>
            <w:pPr>
              <w:spacing w:after="0"/>
              <w:jc w:val="right"/>
            </w:pPr>
            <w:r>
              <w:rPr>
                <w:sz w:val="16"/>
              </w:rPr>
              <w:t>$35,651,063</w:t>
            </w:r>
          </w:p>
        </w:tc>
        <w:tc>
          <w:tcPr>
            <w:tcW w:type="dxa" w:w="1028"/>
          </w:tcPr>
          <w:p>
            <w:pPr>
              <w:spacing w:after="0"/>
              <w:jc w:val="right"/>
            </w:pPr>
          </w:p>
        </w:tc>
        <w:tc>
          <w:tcPr>
            <w:tcW w:type="dxa" w:w="1117"/>
          </w:tcPr>
          <w:p>
            <w:pPr>
              <w:spacing w:after="0"/>
              <w:jc w:val="right"/>
            </w:pPr>
          </w:p>
        </w:tc>
        <w:tc>
          <w:tcPr>
            <w:tcW w:type="dxa" w:w="1117"/>
          </w:tcPr>
          <w:p>
            <w:pPr>
              <w:spacing w:after="0"/>
              <w:jc w:val="right"/>
            </w:pPr>
            <w:r>
              <w:rPr>
                <w:sz w:val="16"/>
              </w:rPr>
              <w:t>$5,333,036</w:t>
            </w:r>
          </w:p>
        </w:tc>
        <w:tc>
          <w:tcPr>
            <w:tcW w:type="dxa" w:w="1117"/>
          </w:tcPr>
          <w:p>
            <w:pPr>
              <w:spacing w:after="0"/>
              <w:jc w:val="right"/>
            </w:pPr>
          </w:p>
        </w:tc>
        <w:tc>
          <w:tcPr>
            <w:tcW w:type="dxa" w:w="1294"/>
          </w:tcPr>
          <w:p>
            <w:pPr>
              <w:spacing w:after="0"/>
              <w:jc w:val="right"/>
            </w:pPr>
            <w:r>
              <w:rPr>
                <w:sz w:val="16"/>
              </w:rPr>
              <w:t>15% (agriculture)</w:t>
            </w:r>
          </w:p>
        </w:tc>
        <w:tc>
          <w:tcPr>
            <w:tcW w:type="dxa" w:w="1206"/>
          </w:tcPr>
          <w:p>
            <w:pPr>
              <w:spacing w:after="0"/>
              <w:jc w:val="right"/>
            </w:pPr>
          </w:p>
        </w:tc>
        <w:tc>
          <w:tcPr>
            <w:tcW w:type="dxa" w:w="1028"/>
          </w:tcPr>
          <w:p>
            <w:pPr>
              <w:spacing w:after="0"/>
              <w:jc w:val="right"/>
            </w:pPr>
            <w:r>
              <w:rPr>
                <w:sz w:val="16"/>
              </w:rPr>
              <w:t>$0</w:t>
            </w:r>
          </w:p>
        </w:tc>
        <w:tc>
          <w:tcPr>
            <w:tcW w:type="dxa" w:w="1383"/>
          </w:tcPr>
          <w:p>
            <w:pPr>
              <w:spacing w:after="0"/>
              <w:jc w:val="right"/>
            </w:pPr>
          </w:p>
        </w:tc>
        <w:tc>
          <w:tcPr>
            <w:tcW w:type="dxa" w:w="1117"/>
          </w:tcPr>
          <w:p>
            <w:pPr>
              <w:spacing w:after="0"/>
              <w:jc w:val="left"/>
            </w:pPr>
            <w:r>
              <w:rPr>
                <w:sz w:val="16"/>
              </w:rPr>
              <w:t>NRI has no building exposure for this hazard; agriculture shown</w:t>
            </w:r>
          </w:p>
        </w:tc>
      </w:tr>
      <w:tr>
        <w:trPr>
          <w:cantSplit/>
        </w:trPr>
        <w:tc>
          <w:tcPr>
            <w:tcW w:type="dxa" w:w="1028"/>
          </w:tcPr>
          <w:p>
            <w:pPr>
              <w:spacing w:after="0"/>
              <w:jc w:val="left"/>
            </w:pPr>
            <w:r>
              <w:rPr>
                <w:sz w:val="16"/>
              </w:rPr>
              <w:t>Earthquake</w:t>
            </w:r>
          </w:p>
        </w:tc>
        <w:tc>
          <w:tcPr>
            <w:tcW w:type="dxa" w:w="1471"/>
          </w:tcPr>
          <w:p>
            <w:pPr>
              <w:spacing w:after="0"/>
              <w:jc w:val="right"/>
            </w:pPr>
            <w:r>
              <w:rPr>
                <w:sz w:val="16"/>
              </w:rPr>
              <w:t>$22,021,707,411</w:t>
            </w:r>
          </w:p>
        </w:tc>
        <w:tc>
          <w:tcPr>
            <w:tcW w:type="dxa" w:w="1206"/>
          </w:tcPr>
          <w:p>
            <w:pPr>
              <w:spacing w:after="0"/>
              <w:jc w:val="right"/>
            </w:pPr>
          </w:p>
        </w:tc>
        <w:tc>
          <w:tcPr>
            <w:tcW w:type="dxa" w:w="1028"/>
          </w:tcPr>
          <w:p>
            <w:pPr>
              <w:spacing w:after="0"/>
              <w:jc w:val="right"/>
            </w:pPr>
            <w:r>
              <w:rPr>
                <w:sz w:val="16"/>
              </w:rPr>
              <w:t>65,157</w:t>
            </w:r>
          </w:p>
        </w:tc>
        <w:tc>
          <w:tcPr>
            <w:tcW w:type="dxa" w:w="1117"/>
          </w:tcPr>
          <w:p>
            <w:pPr>
              <w:spacing w:after="0"/>
              <w:jc w:val="right"/>
            </w:pPr>
            <w:r>
              <w:rPr>
                <w:sz w:val="16"/>
              </w:rPr>
              <w:t>$46,979</w:t>
            </w:r>
          </w:p>
        </w:tc>
        <w:tc>
          <w:tcPr>
            <w:tcW w:type="dxa" w:w="1117"/>
          </w:tcPr>
          <w:p>
            <w:pPr>
              <w:spacing w:after="0"/>
              <w:jc w:val="right"/>
            </w:pPr>
          </w:p>
        </w:tc>
        <w:tc>
          <w:tcPr>
            <w:tcW w:type="dxa" w:w="1117"/>
          </w:tcPr>
          <w:p>
            <w:pPr>
              <w:spacing w:after="0"/>
              <w:jc w:val="right"/>
            </w:pPr>
            <w:r>
              <w:rPr>
                <w:sz w:val="16"/>
              </w:rPr>
              <w:t>$15,408</w:t>
            </w:r>
          </w:p>
        </w:tc>
        <w:tc>
          <w:tcPr>
            <w:tcW w:type="dxa" w:w="1294"/>
          </w:tcPr>
          <w:p>
            <w:pPr>
              <w:spacing w:after="0"/>
              <w:jc w:val="right"/>
            </w:pPr>
            <w:r>
              <w:rPr>
                <w:sz w:val="16"/>
              </w:rPr>
              <w:t>0.000213%</w:t>
            </w:r>
          </w:p>
        </w:tc>
        <w:tc>
          <w:tcPr>
            <w:tcW w:type="dxa" w:w="1206"/>
          </w:tcPr>
          <w:p>
            <w:pPr>
              <w:spacing w:after="0"/>
              <w:jc w:val="right"/>
            </w:pPr>
          </w:p>
        </w:tc>
        <w:tc>
          <w:tcPr>
            <w:tcW w:type="dxa" w:w="1028"/>
          </w:tcPr>
          <w:p>
            <w:pPr>
              <w:spacing w:after="0"/>
              <w:jc w:val="right"/>
            </w:pPr>
          </w:p>
        </w:tc>
        <w:tc>
          <w:tcPr>
            <w:tcW w:type="dxa" w:w="1383"/>
          </w:tcPr>
          <w:p>
            <w:pPr>
              <w:spacing w:after="0"/>
              <w:jc w:val="right"/>
            </w:pPr>
          </w:p>
        </w:tc>
        <w:tc>
          <w:tcPr>
            <w:tcW w:type="dxa" w:w="1117"/>
          </w:tcPr>
          <w:p>
            <w:pPr>
              <w:spacing w:after="0"/>
              <w:jc w:val="left"/>
            </w:pPr>
          </w:p>
        </w:tc>
      </w:tr>
      <w:tr>
        <w:trPr>
          <w:cantSplit/>
        </w:trPr>
        <w:tc>
          <w:tcPr>
            <w:tcW w:type="dxa" w:w="1028"/>
          </w:tcPr>
          <w:p>
            <w:pPr>
              <w:spacing w:after="0"/>
              <w:jc w:val="left"/>
            </w:pPr>
            <w:r>
              <w:rPr>
                <w:sz w:val="16"/>
              </w:rPr>
              <w:t>Hail</w:t>
            </w:r>
          </w:p>
        </w:tc>
        <w:tc>
          <w:tcPr>
            <w:tcW w:type="dxa" w:w="1471"/>
          </w:tcPr>
          <w:p>
            <w:pPr>
              <w:spacing w:after="0"/>
              <w:jc w:val="right"/>
            </w:pPr>
            <w:r>
              <w:rPr>
                <w:sz w:val="16"/>
              </w:rPr>
              <w:t>$13,171,900,458</w:t>
            </w:r>
          </w:p>
        </w:tc>
        <w:tc>
          <w:tcPr>
            <w:tcW w:type="dxa" w:w="1206"/>
          </w:tcPr>
          <w:p>
            <w:pPr>
              <w:spacing w:after="0"/>
              <w:jc w:val="right"/>
            </w:pPr>
            <w:r>
              <w:rPr>
                <w:sz w:val="16"/>
              </w:rPr>
              <w:t>$520,831,021</w:t>
            </w:r>
          </w:p>
        </w:tc>
        <w:tc>
          <w:tcPr>
            <w:tcW w:type="dxa" w:w="1028"/>
          </w:tcPr>
          <w:p>
            <w:pPr>
              <w:spacing w:after="0"/>
              <w:jc w:val="right"/>
            </w:pPr>
            <w:r>
              <w:rPr>
                <w:sz w:val="16"/>
              </w:rPr>
              <w:t>65,065</w:t>
            </w:r>
          </w:p>
        </w:tc>
        <w:tc>
          <w:tcPr>
            <w:tcW w:type="dxa" w:w="1117"/>
          </w:tcPr>
          <w:p>
            <w:pPr>
              <w:spacing w:after="0"/>
              <w:jc w:val="right"/>
            </w:pPr>
            <w:r>
              <w:rPr>
                <w:sz w:val="16"/>
              </w:rPr>
              <w:t>$234,316</w:t>
            </w:r>
          </w:p>
        </w:tc>
        <w:tc>
          <w:tcPr>
            <w:tcW w:type="dxa" w:w="1117"/>
          </w:tcPr>
          <w:p>
            <w:pPr>
              <w:spacing w:after="0"/>
              <w:jc w:val="right"/>
            </w:pPr>
            <w:r>
              <w:rPr>
                <w:sz w:val="16"/>
              </w:rPr>
              <w:t>$48,253</w:t>
            </w:r>
          </w:p>
        </w:tc>
        <w:tc>
          <w:tcPr>
            <w:tcW w:type="dxa" w:w="1117"/>
          </w:tcPr>
          <w:p>
            <w:pPr>
              <w:spacing w:after="0"/>
              <w:jc w:val="right"/>
            </w:pPr>
            <w:r>
              <w:rPr>
                <w:sz w:val="16"/>
              </w:rPr>
              <w:t>$69,987</w:t>
            </w:r>
          </w:p>
        </w:tc>
        <w:tc>
          <w:tcPr>
            <w:tcW w:type="dxa" w:w="1294"/>
          </w:tcPr>
          <w:p>
            <w:pPr>
              <w:spacing w:after="0"/>
              <w:jc w:val="right"/>
            </w:pPr>
            <w:r>
              <w:rPr>
                <w:sz w:val="16"/>
              </w:rPr>
              <w:t>0.00178%</w:t>
            </w:r>
          </w:p>
        </w:tc>
        <w:tc>
          <w:tcPr>
            <w:tcW w:type="dxa" w:w="1206"/>
          </w:tcPr>
          <w:p>
            <w:pPr>
              <w:spacing w:after="0"/>
              <w:jc w:val="right"/>
            </w:pPr>
            <w:r>
              <w:rPr>
                <w:sz w:val="16"/>
              </w:rPr>
              <w:t>$6,500</w:t>
            </w:r>
          </w:p>
        </w:tc>
        <w:tc>
          <w:tcPr>
            <w:tcW w:type="dxa" w:w="1028"/>
          </w:tcPr>
          <w:p>
            <w:pPr>
              <w:spacing w:after="0"/>
              <w:jc w:val="right"/>
            </w:pPr>
          </w:p>
        </w:tc>
        <w:tc>
          <w:tcPr>
            <w:tcW w:type="dxa" w:w="1383"/>
          </w:tcPr>
          <w:p>
            <w:pPr>
              <w:spacing w:after="0"/>
              <w:jc w:val="right"/>
            </w:pPr>
          </w:p>
        </w:tc>
        <w:tc>
          <w:tcPr>
            <w:tcW w:type="dxa" w:w="1117"/>
          </w:tcPr>
          <w:p>
            <w:pPr>
              <w:spacing w:after="0"/>
              <w:jc w:val="left"/>
            </w:pPr>
          </w:p>
        </w:tc>
      </w:tr>
      <w:tr>
        <w:trPr>
          <w:cantSplit/>
        </w:trPr>
        <w:tc>
          <w:tcPr>
            <w:tcW w:type="dxa" w:w="1028"/>
          </w:tcPr>
          <w:p>
            <w:pPr>
              <w:spacing w:after="0"/>
              <w:jc w:val="left"/>
            </w:pPr>
            <w:r>
              <w:rPr>
                <w:sz w:val="16"/>
              </w:rPr>
              <w:t>Heat Wave</w:t>
            </w:r>
          </w:p>
        </w:tc>
        <w:tc>
          <w:tcPr>
            <w:tcW w:type="dxa" w:w="1471"/>
          </w:tcPr>
          <w:p>
            <w:pPr>
              <w:spacing w:after="0"/>
              <w:jc w:val="right"/>
            </w:pPr>
            <w:r>
              <w:rPr>
                <w:sz w:val="16"/>
              </w:rPr>
              <w:t>$13,171,900,458</w:t>
            </w:r>
          </w:p>
        </w:tc>
        <w:tc>
          <w:tcPr>
            <w:tcW w:type="dxa" w:w="1206"/>
          </w:tcPr>
          <w:p>
            <w:pPr>
              <w:spacing w:after="0"/>
              <w:jc w:val="right"/>
            </w:pPr>
            <w:r>
              <w:rPr>
                <w:sz w:val="16"/>
              </w:rPr>
              <w:t>$520,831,021</w:t>
            </w:r>
          </w:p>
        </w:tc>
        <w:tc>
          <w:tcPr>
            <w:tcW w:type="dxa" w:w="1028"/>
          </w:tcPr>
          <w:p>
            <w:pPr>
              <w:spacing w:after="0"/>
              <w:jc w:val="right"/>
            </w:pPr>
            <w:r>
              <w:rPr>
                <w:sz w:val="16"/>
              </w:rPr>
              <w:t>65,065</w:t>
            </w:r>
          </w:p>
        </w:tc>
        <w:tc>
          <w:tcPr>
            <w:tcW w:type="dxa" w:w="1117"/>
          </w:tcPr>
          <w:p>
            <w:pPr>
              <w:spacing w:after="0"/>
              <w:jc w:val="right"/>
            </w:pPr>
            <w:r>
              <w:rPr>
                <w:sz w:val="16"/>
              </w:rPr>
              <w:t>$287</w:t>
            </w:r>
          </w:p>
        </w:tc>
        <w:tc>
          <w:tcPr>
            <w:tcW w:type="dxa" w:w="1117"/>
          </w:tcPr>
          <w:p>
            <w:pPr>
              <w:spacing w:after="0"/>
              <w:jc w:val="right"/>
            </w:pPr>
            <w:r>
              <w:rPr>
                <w:sz w:val="16"/>
              </w:rPr>
              <w:t>$30,480</w:t>
            </w:r>
          </w:p>
        </w:tc>
        <w:tc>
          <w:tcPr>
            <w:tcW w:type="dxa" w:w="1117"/>
          </w:tcPr>
          <w:p>
            <w:pPr>
              <w:spacing w:after="0"/>
              <w:jc w:val="right"/>
            </w:pPr>
            <w:r>
              <w:rPr>
                <w:sz w:val="16"/>
              </w:rPr>
              <w:t>$2,181,530</w:t>
            </w:r>
          </w:p>
        </w:tc>
        <w:tc>
          <w:tcPr>
            <w:tcW w:type="dxa" w:w="1294"/>
          </w:tcPr>
          <w:p>
            <w:pPr>
              <w:spacing w:after="0"/>
              <w:jc w:val="right"/>
            </w:pPr>
            <w:r>
              <w:rPr>
                <w:sz w:val="16"/>
              </w:rPr>
              <w:t>under 0.0001%</w:t>
            </w:r>
          </w:p>
        </w:tc>
        <w:tc>
          <w:tcPr>
            <w:tcW w:type="dxa" w:w="1206"/>
          </w:tcPr>
          <w:p>
            <w:pPr>
              <w:spacing w:after="0"/>
              <w:jc w:val="right"/>
            </w:pPr>
          </w:p>
        </w:tc>
        <w:tc>
          <w:tcPr>
            <w:tcW w:type="dxa" w:w="1028"/>
          </w:tcPr>
          <w:p>
            <w:pPr>
              <w:spacing w:after="0"/>
              <w:jc w:val="right"/>
            </w:pPr>
            <w:r>
              <w:rPr>
                <w:sz w:val="16"/>
              </w:rPr>
              <w:t>$0</w:t>
            </w:r>
          </w:p>
        </w:tc>
        <w:tc>
          <w:tcPr>
            <w:tcW w:type="dxa" w:w="1383"/>
          </w:tcPr>
          <w:p>
            <w:pPr>
              <w:spacing w:after="0"/>
              <w:jc w:val="right"/>
            </w:pPr>
          </w:p>
        </w:tc>
        <w:tc>
          <w:tcPr>
            <w:tcW w:type="dxa" w:w="1117"/>
          </w:tcPr>
          <w:p>
            <w:pPr>
              <w:spacing w:after="0"/>
              <w:jc w:val="left"/>
            </w:pPr>
          </w:p>
        </w:tc>
      </w:tr>
      <w:tr>
        <w:trPr>
          <w:cantSplit/>
        </w:trPr>
        <w:tc>
          <w:tcPr>
            <w:tcW w:type="dxa" w:w="1028"/>
          </w:tcPr>
          <w:p>
            <w:pPr>
              <w:spacing w:after="0"/>
              <w:jc w:val="left"/>
            </w:pPr>
            <w:r>
              <w:rPr>
                <w:sz w:val="16"/>
              </w:rPr>
              <w:t>Hurricane</w:t>
            </w:r>
          </w:p>
        </w:tc>
        <w:tc>
          <w:tcPr>
            <w:tcW w:type="dxa" w:w="1471"/>
          </w:tcPr>
          <w:p>
            <w:pPr>
              <w:spacing w:after="0"/>
              <w:jc w:val="right"/>
            </w:pPr>
            <w:r>
              <w:rPr>
                <w:sz w:val="16"/>
              </w:rPr>
              <w:t>$13,171,900,458</w:t>
            </w:r>
          </w:p>
        </w:tc>
        <w:tc>
          <w:tcPr>
            <w:tcW w:type="dxa" w:w="1206"/>
          </w:tcPr>
          <w:p>
            <w:pPr>
              <w:spacing w:after="0"/>
              <w:jc w:val="right"/>
            </w:pPr>
            <w:r>
              <w:rPr>
                <w:sz w:val="16"/>
              </w:rPr>
              <w:t>$520,831,021</w:t>
            </w:r>
          </w:p>
        </w:tc>
        <w:tc>
          <w:tcPr>
            <w:tcW w:type="dxa" w:w="1028"/>
          </w:tcPr>
          <w:p>
            <w:pPr>
              <w:spacing w:after="0"/>
              <w:jc w:val="right"/>
            </w:pPr>
            <w:r>
              <w:rPr>
                <w:sz w:val="16"/>
              </w:rPr>
              <w:t>65,065</w:t>
            </w:r>
          </w:p>
        </w:tc>
        <w:tc>
          <w:tcPr>
            <w:tcW w:type="dxa" w:w="1117"/>
          </w:tcPr>
          <w:p>
            <w:pPr>
              <w:spacing w:after="0"/>
              <w:jc w:val="right"/>
            </w:pPr>
            <w:r>
              <w:rPr>
                <w:sz w:val="16"/>
              </w:rPr>
              <w:t>$6,586</w:t>
            </w:r>
          </w:p>
        </w:tc>
        <w:tc>
          <w:tcPr>
            <w:tcW w:type="dxa" w:w="1117"/>
          </w:tcPr>
          <w:p>
            <w:pPr>
              <w:spacing w:after="0"/>
              <w:jc w:val="right"/>
            </w:pPr>
            <w:r>
              <w:rPr>
                <w:sz w:val="16"/>
              </w:rPr>
              <w:t>$13,646</w:t>
            </w:r>
          </w:p>
        </w:tc>
        <w:tc>
          <w:tcPr>
            <w:tcW w:type="dxa" w:w="1117"/>
          </w:tcPr>
          <w:p>
            <w:pPr>
              <w:spacing w:after="0"/>
              <w:jc w:val="right"/>
            </w:pPr>
            <w:r>
              <w:rPr>
                <w:sz w:val="16"/>
              </w:rPr>
              <w:t>$16</w:t>
            </w:r>
          </w:p>
        </w:tc>
        <w:tc>
          <w:tcPr>
            <w:tcW w:type="dxa" w:w="1294"/>
          </w:tcPr>
          <w:p>
            <w:pPr>
              <w:spacing w:after="0"/>
              <w:jc w:val="right"/>
            </w:pPr>
            <w:r>
              <w:rPr>
                <w:sz w:val="16"/>
              </w:rPr>
              <w:t>under 0.0001%</w:t>
            </w:r>
          </w:p>
        </w:tc>
        <w:tc>
          <w:tcPr>
            <w:tcW w:type="dxa" w:w="1206"/>
          </w:tcPr>
          <w:p>
            <w:pPr>
              <w:spacing w:after="0"/>
              <w:jc w:val="right"/>
            </w:pPr>
          </w:p>
        </w:tc>
        <w:tc>
          <w:tcPr>
            <w:tcW w:type="dxa" w:w="1028"/>
          </w:tcPr>
          <w:p>
            <w:pPr>
              <w:spacing w:after="0"/>
              <w:jc w:val="right"/>
            </w:pPr>
          </w:p>
        </w:tc>
        <w:tc>
          <w:tcPr>
            <w:tcW w:type="dxa" w:w="1383"/>
          </w:tcPr>
          <w:p>
            <w:pPr>
              <w:spacing w:after="0"/>
              <w:jc w:val="right"/>
            </w:pPr>
          </w:p>
        </w:tc>
        <w:tc>
          <w:tcPr>
            <w:tcW w:type="dxa" w:w="1117"/>
          </w:tcPr>
          <w:p>
            <w:pPr>
              <w:spacing w:after="0"/>
              <w:jc w:val="left"/>
            </w:pPr>
          </w:p>
        </w:tc>
      </w:tr>
      <w:tr>
        <w:trPr>
          <w:cantSplit/>
        </w:trPr>
        <w:tc>
          <w:tcPr>
            <w:tcW w:type="dxa" w:w="1028"/>
          </w:tcPr>
          <w:p>
            <w:pPr>
              <w:spacing w:after="0"/>
              <w:jc w:val="left"/>
            </w:pPr>
            <w:r>
              <w:rPr>
                <w:sz w:val="16"/>
              </w:rPr>
              <w:t>Ice Storm</w:t>
            </w:r>
          </w:p>
        </w:tc>
        <w:tc>
          <w:tcPr>
            <w:tcW w:type="dxa" w:w="1471"/>
          </w:tcPr>
          <w:p>
            <w:pPr>
              <w:spacing w:after="0"/>
              <w:jc w:val="right"/>
            </w:pPr>
            <w:r>
              <w:rPr>
                <w:sz w:val="16"/>
              </w:rPr>
              <w:t>$13,171,900,458</w:t>
            </w:r>
          </w:p>
        </w:tc>
        <w:tc>
          <w:tcPr>
            <w:tcW w:type="dxa" w:w="1206"/>
          </w:tcPr>
          <w:p>
            <w:pPr>
              <w:spacing w:after="0"/>
              <w:jc w:val="right"/>
            </w:pPr>
          </w:p>
        </w:tc>
        <w:tc>
          <w:tcPr>
            <w:tcW w:type="dxa" w:w="1028"/>
          </w:tcPr>
          <w:p>
            <w:pPr>
              <w:spacing w:after="0"/>
              <w:jc w:val="right"/>
            </w:pPr>
            <w:r>
              <w:rPr>
                <w:sz w:val="16"/>
              </w:rPr>
              <w:t>65,065</w:t>
            </w:r>
          </w:p>
        </w:tc>
        <w:tc>
          <w:tcPr>
            <w:tcW w:type="dxa" w:w="1117"/>
          </w:tcPr>
          <w:p>
            <w:pPr>
              <w:spacing w:after="0"/>
              <w:jc w:val="right"/>
            </w:pPr>
            <w:r>
              <w:rPr>
                <w:sz w:val="16"/>
              </w:rPr>
              <w:t>$410,802</w:t>
            </w:r>
          </w:p>
        </w:tc>
        <w:tc>
          <w:tcPr>
            <w:tcW w:type="dxa" w:w="1117"/>
          </w:tcPr>
          <w:p>
            <w:pPr>
              <w:spacing w:after="0"/>
              <w:jc w:val="right"/>
            </w:pPr>
          </w:p>
        </w:tc>
        <w:tc>
          <w:tcPr>
            <w:tcW w:type="dxa" w:w="1117"/>
          </w:tcPr>
          <w:p>
            <w:pPr>
              <w:spacing w:after="0"/>
              <w:jc w:val="right"/>
            </w:pPr>
            <w:r>
              <w:rPr>
                <w:sz w:val="16"/>
              </w:rPr>
              <w:t>$37,542</w:t>
            </w:r>
          </w:p>
        </w:tc>
        <w:tc>
          <w:tcPr>
            <w:tcW w:type="dxa" w:w="1294"/>
          </w:tcPr>
          <w:p>
            <w:pPr>
              <w:spacing w:after="0"/>
              <w:jc w:val="right"/>
            </w:pPr>
            <w:r>
              <w:rPr>
                <w:sz w:val="16"/>
              </w:rPr>
              <w:t>0.00312%</w:t>
            </w:r>
          </w:p>
        </w:tc>
        <w:tc>
          <w:tcPr>
            <w:tcW w:type="dxa" w:w="1206"/>
          </w:tcPr>
          <w:p>
            <w:pPr>
              <w:spacing w:after="0"/>
              <w:jc w:val="right"/>
            </w:pPr>
          </w:p>
        </w:tc>
        <w:tc>
          <w:tcPr>
            <w:tcW w:type="dxa" w:w="1028"/>
          </w:tcPr>
          <w:p>
            <w:pPr>
              <w:spacing w:after="0"/>
              <w:jc w:val="right"/>
            </w:pPr>
          </w:p>
        </w:tc>
        <w:tc>
          <w:tcPr>
            <w:tcW w:type="dxa" w:w="1383"/>
          </w:tcPr>
          <w:p>
            <w:pPr>
              <w:spacing w:after="0"/>
              <w:jc w:val="right"/>
            </w:pPr>
          </w:p>
        </w:tc>
        <w:tc>
          <w:tcPr>
            <w:tcW w:type="dxa" w:w="1117"/>
          </w:tcPr>
          <w:p>
            <w:pPr>
              <w:spacing w:after="0"/>
              <w:jc w:val="left"/>
            </w:pPr>
          </w:p>
        </w:tc>
      </w:tr>
      <w:tr>
        <w:trPr>
          <w:cantSplit/>
        </w:trPr>
        <w:tc>
          <w:tcPr>
            <w:tcW w:type="dxa" w:w="1028"/>
          </w:tcPr>
          <w:p>
            <w:pPr>
              <w:spacing w:after="0"/>
              <w:jc w:val="left"/>
            </w:pPr>
            <w:r>
              <w:rPr>
                <w:sz w:val="16"/>
              </w:rPr>
              <w:t>Inland Flooding</w:t>
            </w:r>
          </w:p>
        </w:tc>
        <w:tc>
          <w:tcPr>
            <w:tcW w:type="dxa" w:w="1471"/>
          </w:tcPr>
          <w:p>
            <w:pPr>
              <w:spacing w:after="0"/>
              <w:jc w:val="right"/>
            </w:pPr>
            <w:r>
              <w:rPr>
                <w:sz w:val="16"/>
              </w:rPr>
              <w:t>$13,169,798,033</w:t>
            </w:r>
          </w:p>
        </w:tc>
        <w:tc>
          <w:tcPr>
            <w:tcW w:type="dxa" w:w="1206"/>
          </w:tcPr>
          <w:p>
            <w:pPr>
              <w:spacing w:after="0"/>
              <w:jc w:val="right"/>
            </w:pPr>
            <w:r>
              <w:rPr>
                <w:sz w:val="16"/>
              </w:rPr>
              <w:t>$232,374,189</w:t>
            </w:r>
          </w:p>
        </w:tc>
        <w:tc>
          <w:tcPr>
            <w:tcW w:type="dxa" w:w="1028"/>
          </w:tcPr>
          <w:p>
            <w:pPr>
              <w:spacing w:after="0"/>
              <w:jc w:val="right"/>
            </w:pPr>
            <w:r>
              <w:rPr>
                <w:sz w:val="16"/>
              </w:rPr>
              <w:t>2,796</w:t>
            </w:r>
          </w:p>
        </w:tc>
        <w:tc>
          <w:tcPr>
            <w:tcW w:type="dxa" w:w="1117"/>
          </w:tcPr>
          <w:p>
            <w:pPr>
              <w:spacing w:after="0"/>
              <w:jc w:val="right"/>
            </w:pPr>
            <w:r>
              <w:rPr>
                <w:sz w:val="16"/>
              </w:rPr>
              <w:t>$35,441,971</w:t>
            </w:r>
          </w:p>
        </w:tc>
        <w:tc>
          <w:tcPr>
            <w:tcW w:type="dxa" w:w="1117"/>
          </w:tcPr>
          <w:p>
            <w:pPr>
              <w:spacing w:after="0"/>
              <w:jc w:val="right"/>
            </w:pPr>
            <w:r>
              <w:rPr>
                <w:sz w:val="16"/>
              </w:rPr>
              <w:t>$408</w:t>
            </w:r>
          </w:p>
        </w:tc>
        <w:tc>
          <w:tcPr>
            <w:tcW w:type="dxa" w:w="1117"/>
          </w:tcPr>
          <w:p>
            <w:pPr>
              <w:spacing w:after="0"/>
              <w:jc w:val="right"/>
            </w:pPr>
            <w:r>
              <w:rPr>
                <w:sz w:val="16"/>
              </w:rPr>
              <w:t>$1,184,279</w:t>
            </w:r>
          </w:p>
        </w:tc>
        <w:tc>
          <w:tcPr>
            <w:tcW w:type="dxa" w:w="1294"/>
          </w:tcPr>
          <w:p>
            <w:pPr>
              <w:spacing w:after="0"/>
              <w:jc w:val="right"/>
            </w:pPr>
            <w:r>
              <w:rPr>
                <w:sz w:val="16"/>
              </w:rPr>
              <w:t>n/a (see note)</w:t>
            </w:r>
          </w:p>
        </w:tc>
        <w:tc>
          <w:tcPr>
            <w:tcW w:type="dxa" w:w="1206"/>
          </w:tcPr>
          <w:p>
            <w:pPr>
              <w:spacing w:after="0"/>
              <w:jc w:val="right"/>
            </w:pPr>
            <w:r>
              <w:rPr>
                <w:sz w:val="16"/>
              </w:rPr>
              <w:t>$512,082,000</w:t>
            </w:r>
          </w:p>
        </w:tc>
        <w:tc>
          <w:tcPr>
            <w:tcW w:type="dxa" w:w="1028"/>
          </w:tcPr>
          <w:p>
            <w:pPr>
              <w:spacing w:after="0"/>
              <w:jc w:val="right"/>
            </w:pPr>
          </w:p>
        </w:tc>
        <w:tc>
          <w:tcPr>
            <w:tcW w:type="dxa" w:w="1383"/>
          </w:tcPr>
          <w:p>
            <w:pPr>
              <w:spacing w:after="0"/>
              <w:jc w:val="right"/>
            </w:pPr>
            <w:r>
              <w:rPr>
                <w:sz w:val="16"/>
              </w:rPr>
              <w:t>$97,144,537.08</w:t>
            </w:r>
          </w:p>
        </w:tc>
        <w:tc>
          <w:tcPr>
            <w:tcW w:type="dxa" w:w="1117"/>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28"/>
          </w:tcPr>
          <w:p>
            <w:pPr>
              <w:spacing w:after="0"/>
              <w:jc w:val="left"/>
            </w:pPr>
            <w:r>
              <w:rPr>
                <w:sz w:val="16"/>
              </w:rPr>
              <w:t>Landslide</w:t>
            </w:r>
          </w:p>
        </w:tc>
        <w:tc>
          <w:tcPr>
            <w:tcW w:type="dxa" w:w="1471"/>
          </w:tcPr>
          <w:p>
            <w:pPr>
              <w:spacing w:after="0"/>
              <w:jc w:val="right"/>
            </w:pPr>
            <w:r>
              <w:rPr>
                <w:sz w:val="16"/>
              </w:rPr>
              <w:t>$11,458,042</w:t>
            </w:r>
          </w:p>
        </w:tc>
        <w:tc>
          <w:tcPr>
            <w:tcW w:type="dxa" w:w="1206"/>
          </w:tcPr>
          <w:p>
            <w:pPr>
              <w:spacing w:after="0"/>
              <w:jc w:val="right"/>
            </w:pPr>
          </w:p>
        </w:tc>
        <w:tc>
          <w:tcPr>
            <w:tcW w:type="dxa" w:w="1028"/>
          </w:tcPr>
          <w:p>
            <w:pPr>
              <w:spacing w:after="0"/>
              <w:jc w:val="right"/>
            </w:pPr>
            <w:r>
              <w:rPr>
                <w:sz w:val="16"/>
              </w:rPr>
              <w:t>48</w:t>
            </w:r>
          </w:p>
        </w:tc>
        <w:tc>
          <w:tcPr>
            <w:tcW w:type="dxa" w:w="1117"/>
          </w:tcPr>
          <w:p>
            <w:pPr>
              <w:spacing w:after="0"/>
              <w:jc w:val="right"/>
            </w:pPr>
            <w:r>
              <w:rPr>
                <w:sz w:val="16"/>
              </w:rPr>
              <w:t>$111</w:t>
            </w:r>
          </w:p>
        </w:tc>
        <w:tc>
          <w:tcPr>
            <w:tcW w:type="dxa" w:w="1117"/>
          </w:tcPr>
          <w:p>
            <w:pPr>
              <w:spacing w:after="0"/>
              <w:jc w:val="right"/>
            </w:pPr>
          </w:p>
        </w:tc>
        <w:tc>
          <w:tcPr>
            <w:tcW w:type="dxa" w:w="1117"/>
          </w:tcPr>
          <w:p>
            <w:pPr>
              <w:spacing w:after="0"/>
              <w:jc w:val="right"/>
            </w:pPr>
            <w:r>
              <w:rPr>
                <w:sz w:val="16"/>
              </w:rPr>
              <w:t>$56</w:t>
            </w:r>
          </w:p>
        </w:tc>
        <w:tc>
          <w:tcPr>
            <w:tcW w:type="dxa" w:w="1294"/>
          </w:tcPr>
          <w:p>
            <w:pPr>
              <w:spacing w:after="0"/>
              <w:jc w:val="right"/>
            </w:pPr>
            <w:r>
              <w:rPr>
                <w:sz w:val="16"/>
              </w:rPr>
              <w:t>0.000969%</w:t>
            </w:r>
          </w:p>
        </w:tc>
        <w:tc>
          <w:tcPr>
            <w:tcW w:type="dxa" w:w="1206"/>
          </w:tcPr>
          <w:p>
            <w:pPr>
              <w:spacing w:after="0"/>
              <w:jc w:val="right"/>
            </w:pPr>
          </w:p>
        </w:tc>
        <w:tc>
          <w:tcPr>
            <w:tcW w:type="dxa" w:w="1028"/>
          </w:tcPr>
          <w:p>
            <w:pPr>
              <w:spacing w:after="0"/>
              <w:jc w:val="right"/>
            </w:pPr>
          </w:p>
        </w:tc>
        <w:tc>
          <w:tcPr>
            <w:tcW w:type="dxa" w:w="1383"/>
          </w:tcPr>
          <w:p>
            <w:pPr>
              <w:spacing w:after="0"/>
              <w:jc w:val="right"/>
            </w:pPr>
            <w:r>
              <w:rPr>
                <w:sz w:val="16"/>
              </w:rPr>
              <w:t>none found (1 declaration)</w:t>
            </w:r>
          </w:p>
        </w:tc>
        <w:tc>
          <w:tcPr>
            <w:tcW w:type="dxa" w:w="1117"/>
          </w:tcPr>
          <w:p>
            <w:pPr>
              <w:spacing w:after="0"/>
              <w:jc w:val="left"/>
            </w:pPr>
          </w:p>
        </w:tc>
      </w:tr>
      <w:tr>
        <w:trPr>
          <w:cantSplit/>
        </w:trPr>
        <w:tc>
          <w:tcPr>
            <w:tcW w:type="dxa" w:w="1028"/>
          </w:tcPr>
          <w:p>
            <w:pPr>
              <w:spacing w:after="0"/>
              <w:jc w:val="left"/>
            </w:pPr>
            <w:r>
              <w:rPr>
                <w:sz w:val="16"/>
              </w:rPr>
              <w:t>Lightning</w:t>
            </w:r>
          </w:p>
        </w:tc>
        <w:tc>
          <w:tcPr>
            <w:tcW w:type="dxa" w:w="1471"/>
          </w:tcPr>
          <w:p>
            <w:pPr>
              <w:spacing w:after="0"/>
              <w:jc w:val="right"/>
            </w:pPr>
            <w:r>
              <w:rPr>
                <w:sz w:val="16"/>
              </w:rPr>
              <w:t>$13,171,900,458</w:t>
            </w:r>
          </w:p>
        </w:tc>
        <w:tc>
          <w:tcPr>
            <w:tcW w:type="dxa" w:w="1206"/>
          </w:tcPr>
          <w:p>
            <w:pPr>
              <w:spacing w:after="0"/>
              <w:jc w:val="right"/>
            </w:pPr>
          </w:p>
        </w:tc>
        <w:tc>
          <w:tcPr>
            <w:tcW w:type="dxa" w:w="1028"/>
          </w:tcPr>
          <w:p>
            <w:pPr>
              <w:spacing w:after="0"/>
              <w:jc w:val="right"/>
            </w:pPr>
            <w:r>
              <w:rPr>
                <w:sz w:val="16"/>
              </w:rPr>
              <w:t>65,065</w:t>
            </w:r>
          </w:p>
        </w:tc>
        <w:tc>
          <w:tcPr>
            <w:tcW w:type="dxa" w:w="1117"/>
          </w:tcPr>
          <w:p>
            <w:pPr>
              <w:spacing w:after="0"/>
              <w:jc w:val="right"/>
            </w:pPr>
            <w:r>
              <w:rPr>
                <w:sz w:val="16"/>
              </w:rPr>
              <w:t>$21,146</w:t>
            </w:r>
          </w:p>
        </w:tc>
        <w:tc>
          <w:tcPr>
            <w:tcW w:type="dxa" w:w="1117"/>
          </w:tcPr>
          <w:p>
            <w:pPr>
              <w:spacing w:after="0"/>
              <w:jc w:val="right"/>
            </w:pPr>
          </w:p>
        </w:tc>
        <w:tc>
          <w:tcPr>
            <w:tcW w:type="dxa" w:w="1117"/>
          </w:tcPr>
          <w:p>
            <w:pPr>
              <w:spacing w:after="0"/>
              <w:jc w:val="right"/>
            </w:pPr>
            <w:r>
              <w:rPr>
                <w:sz w:val="16"/>
              </w:rPr>
              <w:t>$731,710</w:t>
            </w:r>
          </w:p>
        </w:tc>
        <w:tc>
          <w:tcPr>
            <w:tcW w:type="dxa" w:w="1294"/>
          </w:tcPr>
          <w:p>
            <w:pPr>
              <w:spacing w:after="0"/>
              <w:jc w:val="right"/>
            </w:pPr>
            <w:r>
              <w:rPr>
                <w:sz w:val="16"/>
              </w:rPr>
              <w:t>0.000161%</w:t>
            </w:r>
          </w:p>
        </w:tc>
        <w:tc>
          <w:tcPr>
            <w:tcW w:type="dxa" w:w="1206"/>
          </w:tcPr>
          <w:p>
            <w:pPr>
              <w:spacing w:after="0"/>
              <w:jc w:val="right"/>
            </w:pPr>
            <w:r>
              <w:rPr>
                <w:sz w:val="16"/>
              </w:rPr>
              <w:t>$50,000</w:t>
            </w:r>
          </w:p>
        </w:tc>
        <w:tc>
          <w:tcPr>
            <w:tcW w:type="dxa" w:w="1028"/>
          </w:tcPr>
          <w:p>
            <w:pPr>
              <w:spacing w:after="0"/>
              <w:jc w:val="right"/>
            </w:pPr>
          </w:p>
        </w:tc>
        <w:tc>
          <w:tcPr>
            <w:tcW w:type="dxa" w:w="1383"/>
          </w:tcPr>
          <w:p>
            <w:pPr>
              <w:spacing w:after="0"/>
              <w:jc w:val="right"/>
            </w:pPr>
          </w:p>
        </w:tc>
        <w:tc>
          <w:tcPr>
            <w:tcW w:type="dxa" w:w="1117"/>
          </w:tcPr>
          <w:p>
            <w:pPr>
              <w:spacing w:after="0"/>
              <w:jc w:val="left"/>
            </w:pPr>
          </w:p>
        </w:tc>
      </w:tr>
      <w:tr>
        <w:trPr>
          <w:cantSplit/>
        </w:trPr>
        <w:tc>
          <w:tcPr>
            <w:tcW w:type="dxa" w:w="1028"/>
          </w:tcPr>
          <w:p>
            <w:pPr>
              <w:spacing w:after="0"/>
              <w:jc w:val="left"/>
            </w:pPr>
            <w:r>
              <w:rPr>
                <w:sz w:val="16"/>
              </w:rPr>
              <w:t>Strong Wind</w:t>
            </w:r>
          </w:p>
        </w:tc>
        <w:tc>
          <w:tcPr>
            <w:tcW w:type="dxa" w:w="1471"/>
          </w:tcPr>
          <w:p>
            <w:pPr>
              <w:spacing w:after="0"/>
              <w:jc w:val="right"/>
            </w:pPr>
            <w:r>
              <w:rPr>
                <w:sz w:val="16"/>
              </w:rPr>
              <w:t>$13,171,900,458</w:t>
            </w:r>
          </w:p>
        </w:tc>
        <w:tc>
          <w:tcPr>
            <w:tcW w:type="dxa" w:w="1206"/>
          </w:tcPr>
          <w:p>
            <w:pPr>
              <w:spacing w:after="0"/>
              <w:jc w:val="right"/>
            </w:pPr>
            <w:r>
              <w:rPr>
                <w:sz w:val="16"/>
              </w:rPr>
              <w:t>$520,831,021</w:t>
            </w:r>
          </w:p>
        </w:tc>
        <w:tc>
          <w:tcPr>
            <w:tcW w:type="dxa" w:w="1028"/>
          </w:tcPr>
          <w:p>
            <w:pPr>
              <w:spacing w:after="0"/>
              <w:jc w:val="right"/>
            </w:pPr>
            <w:r>
              <w:rPr>
                <w:sz w:val="16"/>
              </w:rPr>
              <w:t>65,065</w:t>
            </w:r>
          </w:p>
        </w:tc>
        <w:tc>
          <w:tcPr>
            <w:tcW w:type="dxa" w:w="1117"/>
          </w:tcPr>
          <w:p>
            <w:pPr>
              <w:spacing w:after="0"/>
              <w:jc w:val="right"/>
            </w:pPr>
            <w:r>
              <w:rPr>
                <w:sz w:val="16"/>
              </w:rPr>
              <w:t>$188,570</w:t>
            </w:r>
          </w:p>
        </w:tc>
        <w:tc>
          <w:tcPr>
            <w:tcW w:type="dxa" w:w="1117"/>
          </w:tcPr>
          <w:p>
            <w:pPr>
              <w:spacing w:after="0"/>
              <w:jc w:val="right"/>
            </w:pPr>
            <w:r>
              <w:rPr>
                <w:sz w:val="16"/>
              </w:rPr>
              <w:t>$7,176</w:t>
            </w:r>
          </w:p>
        </w:tc>
        <w:tc>
          <w:tcPr>
            <w:tcW w:type="dxa" w:w="1117"/>
          </w:tcPr>
          <w:p>
            <w:pPr>
              <w:spacing w:after="0"/>
              <w:jc w:val="right"/>
            </w:pPr>
            <w:r>
              <w:rPr>
                <w:sz w:val="16"/>
              </w:rPr>
              <w:t>$2,137,940</w:t>
            </w:r>
          </w:p>
        </w:tc>
        <w:tc>
          <w:tcPr>
            <w:tcW w:type="dxa" w:w="1294"/>
          </w:tcPr>
          <w:p>
            <w:pPr>
              <w:spacing w:after="0"/>
              <w:jc w:val="right"/>
            </w:pPr>
            <w:r>
              <w:rPr>
                <w:sz w:val="16"/>
              </w:rPr>
              <w:t>0.00143%</w:t>
            </w:r>
          </w:p>
        </w:tc>
        <w:tc>
          <w:tcPr>
            <w:tcW w:type="dxa" w:w="1206"/>
          </w:tcPr>
          <w:p>
            <w:pPr>
              <w:spacing w:after="0"/>
              <w:jc w:val="right"/>
            </w:pPr>
            <w:r>
              <w:rPr>
                <w:sz w:val="16"/>
              </w:rPr>
              <w:t>$220,000</w:t>
            </w:r>
          </w:p>
        </w:tc>
        <w:tc>
          <w:tcPr>
            <w:tcW w:type="dxa" w:w="1028"/>
          </w:tcPr>
          <w:p>
            <w:pPr>
              <w:spacing w:after="0"/>
              <w:jc w:val="right"/>
            </w:pPr>
            <w:r>
              <w:rPr>
                <w:sz w:val="16"/>
              </w:rPr>
              <w:t>$35,000</w:t>
            </w:r>
          </w:p>
        </w:tc>
        <w:tc>
          <w:tcPr>
            <w:tcW w:type="dxa" w:w="1383"/>
          </w:tcPr>
          <w:p>
            <w:pPr>
              <w:spacing w:after="0"/>
              <w:jc w:val="right"/>
            </w:pPr>
          </w:p>
        </w:tc>
        <w:tc>
          <w:tcPr>
            <w:tcW w:type="dxa" w:w="1117"/>
          </w:tcPr>
          <w:p>
            <w:pPr>
              <w:spacing w:after="0"/>
              <w:jc w:val="left"/>
            </w:pPr>
            <w:r>
              <w:rPr>
                <w:sz w:val="16"/>
              </w:rPr>
              <w:t>Storm Events damage since the plan includes 2 zone-level High Wind records ($35,000), an event type the NRI definition of this hazard leaves out.</w:t>
            </w:r>
          </w:p>
        </w:tc>
      </w:tr>
      <w:tr>
        <w:trPr>
          <w:cantSplit/>
        </w:trPr>
        <w:tc>
          <w:tcPr>
            <w:tcW w:type="dxa" w:w="1028"/>
          </w:tcPr>
          <w:p>
            <w:pPr>
              <w:spacing w:after="0"/>
              <w:jc w:val="left"/>
            </w:pPr>
            <w:r>
              <w:rPr>
                <w:sz w:val="16"/>
              </w:rPr>
              <w:t>Tornado</w:t>
            </w:r>
          </w:p>
        </w:tc>
        <w:tc>
          <w:tcPr>
            <w:tcW w:type="dxa" w:w="1471"/>
          </w:tcPr>
          <w:p>
            <w:pPr>
              <w:spacing w:after="0"/>
              <w:jc w:val="right"/>
            </w:pPr>
            <w:r>
              <w:rPr>
                <w:sz w:val="16"/>
              </w:rPr>
              <w:t>$13,171,900,458</w:t>
            </w:r>
          </w:p>
        </w:tc>
        <w:tc>
          <w:tcPr>
            <w:tcW w:type="dxa" w:w="1206"/>
          </w:tcPr>
          <w:p>
            <w:pPr>
              <w:spacing w:after="0"/>
              <w:jc w:val="right"/>
            </w:pPr>
            <w:r>
              <w:rPr>
                <w:sz w:val="16"/>
              </w:rPr>
              <w:t>$520,831,021</w:t>
            </w:r>
          </w:p>
        </w:tc>
        <w:tc>
          <w:tcPr>
            <w:tcW w:type="dxa" w:w="1028"/>
          </w:tcPr>
          <w:p>
            <w:pPr>
              <w:spacing w:after="0"/>
              <w:jc w:val="right"/>
            </w:pPr>
            <w:r>
              <w:rPr>
                <w:sz w:val="16"/>
              </w:rPr>
              <w:t>65,065</w:t>
            </w:r>
          </w:p>
        </w:tc>
        <w:tc>
          <w:tcPr>
            <w:tcW w:type="dxa" w:w="1117"/>
          </w:tcPr>
          <w:p>
            <w:pPr>
              <w:spacing w:after="0"/>
              <w:jc w:val="right"/>
            </w:pPr>
            <w:r>
              <w:rPr>
                <w:sz w:val="16"/>
              </w:rPr>
              <w:t>$145,408</w:t>
            </w:r>
          </w:p>
        </w:tc>
        <w:tc>
          <w:tcPr>
            <w:tcW w:type="dxa" w:w="1117"/>
          </w:tcPr>
          <w:p>
            <w:pPr>
              <w:spacing w:after="0"/>
              <w:jc w:val="right"/>
            </w:pPr>
            <w:r>
              <w:rPr>
                <w:sz w:val="16"/>
              </w:rPr>
              <w:t>$21,156</w:t>
            </w:r>
          </w:p>
        </w:tc>
        <w:tc>
          <w:tcPr>
            <w:tcW w:type="dxa" w:w="1117"/>
          </w:tcPr>
          <w:p>
            <w:pPr>
              <w:spacing w:after="0"/>
              <w:jc w:val="right"/>
            </w:pPr>
            <w:r>
              <w:rPr>
                <w:sz w:val="16"/>
              </w:rPr>
              <w:t>$15,263</w:t>
            </w:r>
          </w:p>
        </w:tc>
        <w:tc>
          <w:tcPr>
            <w:tcW w:type="dxa" w:w="1294"/>
          </w:tcPr>
          <w:p>
            <w:pPr>
              <w:spacing w:after="0"/>
              <w:jc w:val="right"/>
            </w:pPr>
            <w:r>
              <w:rPr>
                <w:sz w:val="16"/>
              </w:rPr>
              <w:t>0.0011%</w:t>
            </w:r>
          </w:p>
        </w:tc>
        <w:tc>
          <w:tcPr>
            <w:tcW w:type="dxa" w:w="1206"/>
          </w:tcPr>
          <w:p>
            <w:pPr>
              <w:spacing w:after="0"/>
              <w:jc w:val="right"/>
            </w:pPr>
            <w:r>
              <w:rPr>
                <w:sz w:val="16"/>
              </w:rPr>
              <w:t>$10,000</w:t>
            </w:r>
          </w:p>
        </w:tc>
        <w:tc>
          <w:tcPr>
            <w:tcW w:type="dxa" w:w="1028"/>
          </w:tcPr>
          <w:p>
            <w:pPr>
              <w:spacing w:after="0"/>
              <w:jc w:val="right"/>
            </w:pPr>
          </w:p>
        </w:tc>
        <w:tc>
          <w:tcPr>
            <w:tcW w:type="dxa" w:w="1383"/>
          </w:tcPr>
          <w:p>
            <w:pPr>
              <w:spacing w:after="0"/>
              <w:jc w:val="right"/>
            </w:pPr>
          </w:p>
        </w:tc>
        <w:tc>
          <w:tcPr>
            <w:tcW w:type="dxa" w:w="1117"/>
          </w:tcPr>
          <w:p>
            <w:pPr>
              <w:spacing w:after="0"/>
              <w:jc w:val="left"/>
            </w:pPr>
          </w:p>
        </w:tc>
      </w:tr>
      <w:tr>
        <w:trPr>
          <w:cantSplit/>
        </w:trPr>
        <w:tc>
          <w:tcPr>
            <w:tcW w:type="dxa" w:w="1028"/>
          </w:tcPr>
          <w:p>
            <w:pPr>
              <w:spacing w:after="0"/>
              <w:jc w:val="left"/>
            </w:pPr>
            <w:r>
              <w:rPr>
                <w:sz w:val="16"/>
              </w:rPr>
              <w:t>Tsunami</w:t>
            </w:r>
          </w:p>
        </w:tc>
        <w:tc>
          <w:tcPr>
            <w:tcW w:type="dxa" w:w="1471"/>
          </w:tcPr>
          <w:p>
            <w:pPr>
              <w:spacing w:after="0"/>
              <w:jc w:val="right"/>
            </w:pPr>
          </w:p>
        </w:tc>
        <w:tc>
          <w:tcPr>
            <w:tcW w:type="dxa" w:w="1206"/>
          </w:tcPr>
          <w:p>
            <w:pPr>
              <w:spacing w:after="0"/>
              <w:jc w:val="right"/>
            </w:pPr>
          </w:p>
        </w:tc>
        <w:tc>
          <w:tcPr>
            <w:tcW w:type="dxa" w:w="1028"/>
          </w:tcPr>
          <w:p>
            <w:pPr>
              <w:spacing w:after="0"/>
              <w:jc w:val="right"/>
            </w:pPr>
          </w:p>
        </w:tc>
        <w:tc>
          <w:tcPr>
            <w:tcW w:type="dxa" w:w="1117"/>
          </w:tcPr>
          <w:p>
            <w:pPr>
              <w:spacing w:after="0"/>
              <w:jc w:val="right"/>
            </w:pPr>
          </w:p>
        </w:tc>
        <w:tc>
          <w:tcPr>
            <w:tcW w:type="dxa" w:w="1117"/>
          </w:tcPr>
          <w:p>
            <w:pPr>
              <w:spacing w:after="0"/>
              <w:jc w:val="right"/>
            </w:pPr>
          </w:p>
        </w:tc>
        <w:tc>
          <w:tcPr>
            <w:tcW w:type="dxa" w:w="1117"/>
          </w:tcPr>
          <w:p>
            <w:pPr>
              <w:spacing w:after="0"/>
              <w:jc w:val="right"/>
            </w:pPr>
          </w:p>
        </w:tc>
        <w:tc>
          <w:tcPr>
            <w:tcW w:type="dxa" w:w="1294"/>
          </w:tcPr>
          <w:p>
            <w:pPr>
              <w:spacing w:after="0"/>
              <w:jc w:val="right"/>
            </w:pPr>
          </w:p>
        </w:tc>
        <w:tc>
          <w:tcPr>
            <w:tcW w:type="dxa" w:w="1206"/>
          </w:tcPr>
          <w:p>
            <w:pPr>
              <w:spacing w:after="0"/>
              <w:jc w:val="right"/>
            </w:pPr>
          </w:p>
        </w:tc>
        <w:tc>
          <w:tcPr>
            <w:tcW w:type="dxa" w:w="1028"/>
          </w:tcPr>
          <w:p>
            <w:pPr>
              <w:spacing w:after="0"/>
              <w:jc w:val="right"/>
            </w:pPr>
          </w:p>
        </w:tc>
        <w:tc>
          <w:tcPr>
            <w:tcW w:type="dxa" w:w="1383"/>
          </w:tcPr>
          <w:p>
            <w:pPr>
              <w:spacing w:after="0"/>
              <w:jc w:val="right"/>
            </w:pPr>
          </w:p>
        </w:tc>
        <w:tc>
          <w:tcPr>
            <w:tcW w:type="dxa" w:w="1117"/>
          </w:tcPr>
          <w:p>
            <w:pPr>
              <w:spacing w:after="0"/>
              <w:jc w:val="left"/>
            </w:pPr>
            <w:r>
              <w:rPr>
                <w:sz w:val="16"/>
              </w:rPr>
              <w:t>Not Applicable in NRI for this county</w:t>
            </w:r>
          </w:p>
        </w:tc>
      </w:tr>
      <w:tr>
        <w:trPr>
          <w:cantSplit/>
        </w:trPr>
        <w:tc>
          <w:tcPr>
            <w:tcW w:type="dxa" w:w="1028"/>
          </w:tcPr>
          <w:p>
            <w:pPr>
              <w:spacing w:after="0"/>
              <w:jc w:val="left"/>
            </w:pPr>
            <w:r>
              <w:rPr>
                <w:sz w:val="16"/>
              </w:rPr>
              <w:t>Volcanic Activity</w:t>
            </w:r>
          </w:p>
        </w:tc>
        <w:tc>
          <w:tcPr>
            <w:tcW w:type="dxa" w:w="1471"/>
          </w:tcPr>
          <w:p>
            <w:pPr>
              <w:spacing w:after="0"/>
              <w:jc w:val="right"/>
            </w:pPr>
            <w:r>
              <w:rPr>
                <w:sz w:val="16"/>
              </w:rPr>
              <w:t>$13,171,900,458</w:t>
            </w:r>
          </w:p>
        </w:tc>
        <w:tc>
          <w:tcPr>
            <w:tcW w:type="dxa" w:w="1206"/>
          </w:tcPr>
          <w:p>
            <w:pPr>
              <w:spacing w:after="0"/>
              <w:jc w:val="right"/>
            </w:pPr>
          </w:p>
        </w:tc>
        <w:tc>
          <w:tcPr>
            <w:tcW w:type="dxa" w:w="1028"/>
          </w:tcPr>
          <w:p>
            <w:pPr>
              <w:spacing w:after="0"/>
              <w:jc w:val="right"/>
            </w:pPr>
            <w:r>
              <w:rPr>
                <w:sz w:val="16"/>
              </w:rPr>
              <w:t>65,065</w:t>
            </w:r>
          </w:p>
        </w:tc>
        <w:tc>
          <w:tcPr>
            <w:tcW w:type="dxa" w:w="1117"/>
          </w:tcPr>
          <w:p>
            <w:pPr>
              <w:spacing w:after="0"/>
              <w:jc w:val="right"/>
            </w:pPr>
            <w:r>
              <w:rPr>
                <w:sz w:val="16"/>
              </w:rPr>
              <w:t>under $1</w:t>
            </w:r>
          </w:p>
        </w:tc>
        <w:tc>
          <w:tcPr>
            <w:tcW w:type="dxa" w:w="1117"/>
          </w:tcPr>
          <w:p>
            <w:pPr>
              <w:spacing w:after="0"/>
              <w:jc w:val="right"/>
            </w:pPr>
          </w:p>
        </w:tc>
        <w:tc>
          <w:tcPr>
            <w:tcW w:type="dxa" w:w="1117"/>
          </w:tcPr>
          <w:p>
            <w:pPr>
              <w:spacing w:after="0"/>
              <w:jc w:val="right"/>
            </w:pPr>
            <w:r>
              <w:rPr>
                <w:sz w:val="16"/>
              </w:rPr>
              <w:t>$14</w:t>
            </w:r>
          </w:p>
        </w:tc>
        <w:tc>
          <w:tcPr>
            <w:tcW w:type="dxa" w:w="1294"/>
          </w:tcPr>
          <w:p>
            <w:pPr>
              <w:spacing w:after="0"/>
              <w:jc w:val="right"/>
            </w:pPr>
            <w:r>
              <w:rPr>
                <w:sz w:val="16"/>
              </w:rPr>
              <w:t>under 0.0001%</w:t>
            </w:r>
          </w:p>
        </w:tc>
        <w:tc>
          <w:tcPr>
            <w:tcW w:type="dxa" w:w="1206"/>
          </w:tcPr>
          <w:p>
            <w:pPr>
              <w:spacing w:after="0"/>
              <w:jc w:val="right"/>
            </w:pPr>
          </w:p>
        </w:tc>
        <w:tc>
          <w:tcPr>
            <w:tcW w:type="dxa" w:w="1028"/>
          </w:tcPr>
          <w:p>
            <w:pPr>
              <w:spacing w:after="0"/>
              <w:jc w:val="right"/>
            </w:pPr>
          </w:p>
        </w:tc>
        <w:tc>
          <w:tcPr>
            <w:tcW w:type="dxa" w:w="1383"/>
          </w:tcPr>
          <w:p>
            <w:pPr>
              <w:spacing w:after="0"/>
              <w:jc w:val="right"/>
            </w:pPr>
          </w:p>
        </w:tc>
        <w:tc>
          <w:tcPr>
            <w:tcW w:type="dxa" w:w="1117"/>
          </w:tcPr>
          <w:p>
            <w:pPr>
              <w:spacing w:after="0"/>
              <w:jc w:val="left"/>
            </w:pPr>
          </w:p>
        </w:tc>
      </w:tr>
      <w:tr>
        <w:trPr>
          <w:cantSplit/>
        </w:trPr>
        <w:tc>
          <w:tcPr>
            <w:tcW w:type="dxa" w:w="1028"/>
          </w:tcPr>
          <w:p>
            <w:pPr>
              <w:spacing w:after="0"/>
              <w:jc w:val="left"/>
            </w:pPr>
            <w:r>
              <w:rPr>
                <w:sz w:val="16"/>
              </w:rPr>
              <w:t>Wildfire</w:t>
            </w:r>
          </w:p>
        </w:tc>
        <w:tc>
          <w:tcPr>
            <w:tcW w:type="dxa" w:w="1471"/>
          </w:tcPr>
          <w:p>
            <w:pPr>
              <w:spacing w:after="0"/>
              <w:jc w:val="right"/>
            </w:pPr>
            <w:r>
              <w:rPr>
                <w:sz w:val="16"/>
              </w:rPr>
              <w:t>$2,099,039,438</w:t>
            </w:r>
          </w:p>
        </w:tc>
        <w:tc>
          <w:tcPr>
            <w:tcW w:type="dxa" w:w="1206"/>
          </w:tcPr>
          <w:p>
            <w:pPr>
              <w:spacing w:after="0"/>
              <w:jc w:val="right"/>
            </w:pPr>
            <w:r>
              <w:rPr>
                <w:sz w:val="16"/>
              </w:rPr>
              <w:t>$401,684,873</w:t>
            </w:r>
          </w:p>
        </w:tc>
        <w:tc>
          <w:tcPr>
            <w:tcW w:type="dxa" w:w="1028"/>
          </w:tcPr>
          <w:p>
            <w:pPr>
              <w:spacing w:after="0"/>
              <w:jc w:val="right"/>
            </w:pPr>
            <w:r>
              <w:rPr>
                <w:sz w:val="16"/>
              </w:rPr>
              <w:t>16,370</w:t>
            </w:r>
          </w:p>
        </w:tc>
        <w:tc>
          <w:tcPr>
            <w:tcW w:type="dxa" w:w="1117"/>
          </w:tcPr>
          <w:p>
            <w:pPr>
              <w:spacing w:after="0"/>
              <w:jc w:val="right"/>
            </w:pPr>
            <w:r>
              <w:rPr>
                <w:sz w:val="16"/>
              </w:rPr>
              <w:t>$1,411,844</w:t>
            </w:r>
          </w:p>
        </w:tc>
        <w:tc>
          <w:tcPr>
            <w:tcW w:type="dxa" w:w="1117"/>
          </w:tcPr>
          <w:p>
            <w:pPr>
              <w:spacing w:after="0"/>
              <w:jc w:val="right"/>
            </w:pPr>
            <w:r>
              <w:rPr>
                <w:sz w:val="16"/>
              </w:rPr>
              <w:t>$7,744</w:t>
            </w:r>
          </w:p>
        </w:tc>
        <w:tc>
          <w:tcPr>
            <w:tcW w:type="dxa" w:w="1117"/>
          </w:tcPr>
          <w:p>
            <w:pPr>
              <w:spacing w:after="0"/>
              <w:jc w:val="right"/>
            </w:pPr>
            <w:r>
              <w:rPr>
                <w:sz w:val="16"/>
              </w:rPr>
              <w:t>$82,436</w:t>
            </w:r>
          </w:p>
        </w:tc>
        <w:tc>
          <w:tcPr>
            <w:tcW w:type="dxa" w:w="1294"/>
          </w:tcPr>
          <w:p>
            <w:pPr>
              <w:spacing w:after="0"/>
              <w:jc w:val="right"/>
            </w:pPr>
            <w:r>
              <w:rPr>
                <w:sz w:val="16"/>
              </w:rPr>
              <w:t>0.0673%</w:t>
            </w:r>
          </w:p>
        </w:tc>
        <w:tc>
          <w:tcPr>
            <w:tcW w:type="dxa" w:w="1206"/>
          </w:tcPr>
          <w:p>
            <w:pPr>
              <w:spacing w:after="0"/>
              <w:jc w:val="right"/>
            </w:pPr>
          </w:p>
        </w:tc>
        <w:tc>
          <w:tcPr>
            <w:tcW w:type="dxa" w:w="1028"/>
          </w:tcPr>
          <w:p>
            <w:pPr>
              <w:spacing w:after="0"/>
              <w:jc w:val="right"/>
            </w:pPr>
          </w:p>
        </w:tc>
        <w:tc>
          <w:tcPr>
            <w:tcW w:type="dxa" w:w="1383"/>
          </w:tcPr>
          <w:p>
            <w:pPr>
              <w:spacing w:after="0"/>
              <w:jc w:val="right"/>
            </w:pPr>
          </w:p>
        </w:tc>
        <w:tc>
          <w:tcPr>
            <w:tcW w:type="dxa" w:w="1117"/>
          </w:tcPr>
          <w:p>
            <w:pPr>
              <w:spacing w:after="0"/>
              <w:jc w:val="left"/>
            </w:pPr>
          </w:p>
        </w:tc>
      </w:tr>
      <w:tr>
        <w:trPr>
          <w:cantSplit/>
        </w:trPr>
        <w:tc>
          <w:tcPr>
            <w:tcW w:type="dxa" w:w="1028"/>
          </w:tcPr>
          <w:p>
            <w:pPr>
              <w:spacing w:after="0"/>
              <w:jc w:val="left"/>
            </w:pPr>
            <w:r>
              <w:rPr>
                <w:sz w:val="16"/>
              </w:rPr>
              <w:t>Winter Weather</w:t>
            </w:r>
          </w:p>
        </w:tc>
        <w:tc>
          <w:tcPr>
            <w:tcW w:type="dxa" w:w="1471"/>
          </w:tcPr>
          <w:p>
            <w:pPr>
              <w:spacing w:after="0"/>
              <w:jc w:val="right"/>
            </w:pPr>
            <w:r>
              <w:rPr>
                <w:sz w:val="16"/>
              </w:rPr>
              <w:t>$13,171,900,458</w:t>
            </w:r>
          </w:p>
        </w:tc>
        <w:tc>
          <w:tcPr>
            <w:tcW w:type="dxa" w:w="1206"/>
          </w:tcPr>
          <w:p>
            <w:pPr>
              <w:spacing w:after="0"/>
              <w:jc w:val="right"/>
            </w:pPr>
            <w:r>
              <w:rPr>
                <w:sz w:val="16"/>
              </w:rPr>
              <w:t>$520,831,021</w:t>
            </w:r>
          </w:p>
        </w:tc>
        <w:tc>
          <w:tcPr>
            <w:tcW w:type="dxa" w:w="1028"/>
          </w:tcPr>
          <w:p>
            <w:pPr>
              <w:spacing w:after="0"/>
              <w:jc w:val="right"/>
            </w:pPr>
            <w:r>
              <w:rPr>
                <w:sz w:val="16"/>
              </w:rPr>
              <w:t>65,065</w:t>
            </w:r>
          </w:p>
        </w:tc>
        <w:tc>
          <w:tcPr>
            <w:tcW w:type="dxa" w:w="1117"/>
          </w:tcPr>
          <w:p>
            <w:pPr>
              <w:spacing w:after="0"/>
              <w:jc w:val="right"/>
            </w:pPr>
            <w:r>
              <w:rPr>
                <w:sz w:val="16"/>
              </w:rPr>
              <w:t>$129,251</w:t>
            </w:r>
          </w:p>
        </w:tc>
        <w:tc>
          <w:tcPr>
            <w:tcW w:type="dxa" w:w="1117"/>
          </w:tcPr>
          <w:p>
            <w:pPr>
              <w:spacing w:after="0"/>
              <w:jc w:val="right"/>
            </w:pPr>
            <w:r>
              <w:rPr>
                <w:sz w:val="16"/>
              </w:rPr>
              <w:t>$13,696</w:t>
            </w:r>
          </w:p>
        </w:tc>
        <w:tc>
          <w:tcPr>
            <w:tcW w:type="dxa" w:w="1117"/>
          </w:tcPr>
          <w:p>
            <w:pPr>
              <w:spacing w:after="0"/>
              <w:jc w:val="right"/>
            </w:pPr>
            <w:r>
              <w:rPr>
                <w:sz w:val="16"/>
              </w:rPr>
              <w:t>$258,331</w:t>
            </w:r>
          </w:p>
        </w:tc>
        <w:tc>
          <w:tcPr>
            <w:tcW w:type="dxa" w:w="1294"/>
          </w:tcPr>
          <w:p>
            <w:pPr>
              <w:spacing w:after="0"/>
              <w:jc w:val="right"/>
            </w:pPr>
            <w:r>
              <w:rPr>
                <w:sz w:val="16"/>
              </w:rPr>
              <w:t>0.000981%</w:t>
            </w:r>
          </w:p>
        </w:tc>
        <w:tc>
          <w:tcPr>
            <w:tcW w:type="dxa" w:w="1206"/>
          </w:tcPr>
          <w:p>
            <w:pPr>
              <w:spacing w:after="0"/>
              <w:jc w:val="right"/>
            </w:pPr>
          </w:p>
        </w:tc>
        <w:tc>
          <w:tcPr>
            <w:tcW w:type="dxa" w:w="1028"/>
          </w:tcPr>
          <w:p>
            <w:pPr>
              <w:spacing w:after="0"/>
              <w:jc w:val="right"/>
            </w:pPr>
            <w:r>
              <w:rPr>
                <w:sz w:val="16"/>
              </w:rPr>
              <w:t>$5,000</w:t>
            </w:r>
          </w:p>
        </w:tc>
        <w:tc>
          <w:tcPr>
            <w:tcW w:type="dxa" w:w="1383"/>
          </w:tcPr>
          <w:p>
            <w:pPr>
              <w:spacing w:after="0"/>
              <w:jc w:val="right"/>
            </w:pPr>
          </w:p>
        </w:tc>
        <w:tc>
          <w:tcPr>
            <w:tcW w:type="dxa" w:w="1117"/>
          </w:tcPr>
          <w:p>
            <w:pPr>
              <w:spacing w:after="0"/>
              <w:jc w:val="left"/>
            </w:pPr>
          </w:p>
        </w:tc>
      </w:tr>
    </w:tbl>
    <w:p>
      <w:pPr>
        <w:spacing w:after="40" w:before="60"/>
      </w:pPr>
      <w:r>
        <w:rPr>
          <w:sz w:val="15"/>
        </w:rPr>
        <w:t>Totals since 2022-02-14 (Storm Events through 2026-06-30): 74 county-coded records, 56 with a damage value recorded (including $0), $512,368,500; 98 zone-level records, 40 with a damage value recorded (including $0), $40,000 reported for the zone; Public Assistance on counted declarations $97,144,537.08 (2 declarations, 1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65,065</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$13,171,900,458</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$520,831,021</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$43,562,841</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$7,044,042</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545"/>
        <w:gridCol w:w="1626"/>
        <w:gridCol w:w="1626"/>
        <w:gridCol w:w="1626"/>
        <w:gridCol w:w="1626"/>
        <w:gridCol w:w="1626"/>
        <w:gridCol w:w="1626"/>
        <w:gridCol w:w="1810"/>
      </w:tblGrid>
      <w:tr>
        <w:trPr>
          <w:cantSplit/>
          <w:tblHeader/>
        </w:trPr>
        <w:tc>
          <w:tcPr>
            <w:tcW w:type="dxa" w:w="2545"/>
            <w:shd w:val="clear" w:color="auto" w:fill="E8E8E8"/>
          </w:tcPr>
          <w:p>
            <w:pPr>
              <w:spacing w:after="0"/>
              <w:jc w:val="left"/>
            </w:pPr>
            <w:r>
              <w:rPr>
                <w:b/>
                <w:sz w:val="16"/>
              </w:rPr>
              <w:t>Scope</w:t>
            </w:r>
          </w:p>
        </w:tc>
        <w:tc>
          <w:tcPr>
            <w:tcW w:type="dxa" w:w="1626"/>
            <w:shd w:val="clear" w:color="auto" w:fill="E8E8E8"/>
          </w:tcPr>
          <w:p>
            <w:pPr>
              <w:spacing w:after="0"/>
              <w:jc w:val="right"/>
            </w:pPr>
            <w:r>
              <w:rPr>
                <w:b/>
                <w:sz w:val="16"/>
              </w:rPr>
              <w:t>RL, FMA</w:t>
            </w:r>
          </w:p>
          <w:p>
            <w:pPr>
              <w:spacing w:after="0"/>
              <w:jc w:val="right"/>
            </w:pPr>
            <w:r>
              <w:rPr>
                <w:i/>
                <w:color w:val="555555"/>
                <w:sz w:val="14"/>
              </w:rPr>
              <w:t>properties</w:t>
            </w:r>
          </w:p>
        </w:tc>
        <w:tc>
          <w:tcPr>
            <w:tcW w:type="dxa" w:w="1626"/>
            <w:shd w:val="clear" w:color="auto" w:fill="E8E8E8"/>
          </w:tcPr>
          <w:p>
            <w:pPr>
              <w:spacing w:after="0"/>
              <w:jc w:val="right"/>
            </w:pPr>
            <w:r>
              <w:rPr>
                <w:b/>
                <w:sz w:val="16"/>
              </w:rPr>
              <w:t>SRL, FMA</w:t>
            </w:r>
          </w:p>
          <w:p>
            <w:pPr>
              <w:spacing w:after="0"/>
              <w:jc w:val="right"/>
            </w:pPr>
            <w:r>
              <w:rPr>
                <w:i/>
                <w:color w:val="555555"/>
                <w:sz w:val="14"/>
              </w:rPr>
              <w:t>properties</w:t>
            </w:r>
          </w:p>
        </w:tc>
        <w:tc>
          <w:tcPr>
            <w:tcW w:type="dxa" w:w="1626"/>
            <w:shd w:val="clear" w:color="auto" w:fill="E8E8E8"/>
          </w:tcPr>
          <w:p>
            <w:pPr>
              <w:spacing w:after="0"/>
              <w:jc w:val="right"/>
            </w:pPr>
            <w:r>
              <w:rPr>
                <w:b/>
                <w:sz w:val="16"/>
              </w:rPr>
              <w:t>RL, NFIP</w:t>
            </w:r>
          </w:p>
          <w:p>
            <w:pPr>
              <w:spacing w:after="0"/>
              <w:jc w:val="right"/>
            </w:pPr>
            <w:r>
              <w:rPr>
                <w:i/>
                <w:color w:val="555555"/>
                <w:sz w:val="14"/>
              </w:rPr>
              <w:t>properties</w:t>
            </w:r>
          </w:p>
        </w:tc>
        <w:tc>
          <w:tcPr>
            <w:tcW w:type="dxa" w:w="1626"/>
            <w:shd w:val="clear" w:color="auto" w:fill="E8E8E8"/>
          </w:tcPr>
          <w:p>
            <w:pPr>
              <w:spacing w:after="0"/>
              <w:jc w:val="right"/>
            </w:pPr>
            <w:r>
              <w:rPr>
                <w:b/>
                <w:sz w:val="16"/>
              </w:rPr>
              <w:t>SRL, NFIP</w:t>
            </w:r>
          </w:p>
          <w:p>
            <w:pPr>
              <w:spacing w:after="0"/>
              <w:jc w:val="right"/>
            </w:pPr>
            <w:r>
              <w:rPr>
                <w:i/>
                <w:color w:val="555555"/>
                <w:sz w:val="14"/>
              </w:rPr>
              <w:t>properties</w:t>
            </w:r>
          </w:p>
        </w:tc>
        <w:tc>
          <w:tcPr>
            <w:tcW w:type="dxa" w:w="162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26"/>
            <w:shd w:val="clear" w:color="auto" w:fill="E8E8E8"/>
          </w:tcPr>
          <w:p>
            <w:pPr>
              <w:spacing w:after="0"/>
              <w:jc w:val="right"/>
            </w:pPr>
            <w:r>
              <w:rPr>
                <w:b/>
                <w:sz w:val="16"/>
              </w:rPr>
              <w:t>Mitigated</w:t>
            </w:r>
          </w:p>
          <w:p>
            <w:pPr>
              <w:spacing w:after="0"/>
              <w:jc w:val="right"/>
            </w:pPr>
            <w:r>
              <w:rPr>
                <w:i/>
                <w:color w:val="555555"/>
                <w:sz w:val="14"/>
              </w:rPr>
              <w:t>properties</w:t>
            </w:r>
          </w:p>
        </w:tc>
        <w:tc>
          <w:tcPr>
            <w:tcW w:type="dxa" w:w="181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545"/>
          </w:tcPr>
          <w:p>
            <w:pPr>
              <w:spacing w:after="0"/>
              <w:jc w:val="left"/>
            </w:pPr>
            <w:r>
              <w:rPr>
                <w:sz w:val="16"/>
              </w:rPr>
              <w:t>County total</w:t>
            </w:r>
          </w:p>
        </w:tc>
        <w:tc>
          <w:tcPr>
            <w:tcW w:type="dxa" w:w="1626"/>
          </w:tcPr>
          <w:p>
            <w:pPr>
              <w:spacing w:after="0"/>
              <w:jc w:val="right"/>
            </w:pPr>
            <w:r>
              <w:rPr>
                <w:sz w:val="16"/>
              </w:rPr>
              <w:t>0</w:t>
            </w:r>
          </w:p>
        </w:tc>
        <w:tc>
          <w:tcPr>
            <w:tcW w:type="dxa" w:w="1626"/>
          </w:tcPr>
          <w:p>
            <w:pPr>
              <w:spacing w:after="0"/>
              <w:jc w:val="right"/>
            </w:pPr>
            <w:r>
              <w:rPr>
                <w:sz w:val="16"/>
              </w:rPr>
              <w:t>0</w:t>
            </w:r>
          </w:p>
        </w:tc>
        <w:tc>
          <w:tcPr>
            <w:tcW w:type="dxa" w:w="1626"/>
          </w:tcPr>
          <w:p>
            <w:pPr>
              <w:spacing w:after="0"/>
              <w:jc w:val="right"/>
            </w:pPr>
            <w:r>
              <w:rPr>
                <w:sz w:val="16"/>
              </w:rPr>
              <w:t>2</w:t>
            </w:r>
          </w:p>
        </w:tc>
        <w:tc>
          <w:tcPr>
            <w:tcW w:type="dxa" w:w="1626"/>
          </w:tcPr>
          <w:p>
            <w:pPr>
              <w:spacing w:after="0"/>
              <w:jc w:val="right"/>
            </w:pPr>
            <w:r>
              <w:rPr>
                <w:sz w:val="16"/>
              </w:rPr>
              <w:t>0</w:t>
            </w:r>
          </w:p>
        </w:tc>
        <w:tc>
          <w:tcPr>
            <w:tcW w:type="dxa" w:w="1626"/>
          </w:tcPr>
          <w:p>
            <w:pPr>
              <w:spacing w:after="0"/>
              <w:jc w:val="right"/>
            </w:pPr>
            <w:r>
              <w:rPr>
                <w:sz w:val="16"/>
              </w:rPr>
              <w:t>2</w:t>
            </w:r>
          </w:p>
        </w:tc>
        <w:tc>
          <w:tcPr>
            <w:tcW w:type="dxa" w:w="1626"/>
          </w:tcPr>
          <w:p>
            <w:pPr>
              <w:spacing w:after="0"/>
              <w:jc w:val="right"/>
            </w:pPr>
            <w:r>
              <w:rPr>
                <w:sz w:val="16"/>
              </w:rPr>
              <w:t>0</w:t>
            </w:r>
          </w:p>
        </w:tc>
        <w:tc>
          <w:tcPr>
            <w:tcW w:type="dxa" w:w="1810"/>
          </w:tcPr>
          <w:p>
            <w:pPr>
              <w:spacing w:after="0"/>
              <w:jc w:val="right"/>
            </w:pPr>
            <w:r>
              <w:rPr>
                <w:sz w:val="16"/>
              </w:rPr>
              <w:t>1</w:t>
            </w:r>
          </w:p>
        </w:tc>
      </w:tr>
      <w:tr>
        <w:trPr>
          <w:cantSplit/>
        </w:trPr>
        <w:tc>
          <w:tcPr>
            <w:tcW w:type="dxa" w:w="2545"/>
          </w:tcPr>
          <w:p>
            <w:pPr>
              <w:spacing w:after="0"/>
              <w:jc w:val="left"/>
            </w:pPr>
            <w:r>
              <w:rPr>
                <w:sz w:val="16"/>
              </w:rPr>
              <w:t>ROSWELL, CITY OF</w:t>
            </w:r>
          </w:p>
        </w:tc>
        <w:tc>
          <w:tcPr>
            <w:tcW w:type="dxa" w:w="1626"/>
          </w:tcPr>
          <w:p>
            <w:pPr>
              <w:spacing w:after="0"/>
              <w:jc w:val="right"/>
            </w:pPr>
            <w:r>
              <w:rPr>
                <w:sz w:val="16"/>
              </w:rPr>
              <w:t>0</w:t>
            </w:r>
          </w:p>
        </w:tc>
        <w:tc>
          <w:tcPr>
            <w:tcW w:type="dxa" w:w="1626"/>
          </w:tcPr>
          <w:p>
            <w:pPr>
              <w:spacing w:after="0"/>
              <w:jc w:val="right"/>
            </w:pPr>
            <w:r>
              <w:rPr>
                <w:sz w:val="16"/>
              </w:rPr>
              <w:t>0</w:t>
            </w:r>
          </w:p>
        </w:tc>
        <w:tc>
          <w:tcPr>
            <w:tcW w:type="dxa" w:w="1626"/>
          </w:tcPr>
          <w:p>
            <w:pPr>
              <w:spacing w:after="0"/>
              <w:jc w:val="right"/>
            </w:pPr>
            <w:r>
              <w:rPr>
                <w:sz w:val="16"/>
              </w:rPr>
              <w:t>1</w:t>
            </w:r>
          </w:p>
        </w:tc>
        <w:tc>
          <w:tcPr>
            <w:tcW w:type="dxa" w:w="1626"/>
          </w:tcPr>
          <w:p>
            <w:pPr>
              <w:spacing w:after="0"/>
              <w:jc w:val="right"/>
            </w:pPr>
            <w:r>
              <w:rPr>
                <w:sz w:val="16"/>
              </w:rPr>
              <w:t>0</w:t>
            </w:r>
          </w:p>
        </w:tc>
        <w:tc>
          <w:tcPr>
            <w:tcW w:type="dxa" w:w="1626"/>
          </w:tcPr>
          <w:p>
            <w:pPr>
              <w:spacing w:after="0"/>
              <w:jc w:val="right"/>
            </w:pPr>
            <w:r>
              <w:rPr>
                <w:sz w:val="16"/>
              </w:rPr>
              <w:t>1</w:t>
            </w:r>
          </w:p>
        </w:tc>
        <w:tc>
          <w:tcPr>
            <w:tcW w:type="dxa" w:w="1626"/>
          </w:tcPr>
          <w:p>
            <w:pPr>
              <w:spacing w:after="0"/>
              <w:jc w:val="right"/>
            </w:pPr>
            <w:r>
              <w:rPr>
                <w:sz w:val="16"/>
              </w:rPr>
              <w:t>0</w:t>
            </w:r>
          </w:p>
        </w:tc>
        <w:tc>
          <w:tcPr>
            <w:tcW w:type="dxa" w:w="1810"/>
          </w:tcPr>
          <w:p>
            <w:pPr>
              <w:spacing w:after="0"/>
              <w:jc w:val="right"/>
            </w:pPr>
            <w:r>
              <w:rPr>
                <w:sz w:val="16"/>
              </w:rPr>
              <w:t>1</w:t>
            </w:r>
          </w:p>
        </w:tc>
      </w:tr>
      <w:tr>
        <w:trPr>
          <w:cantSplit/>
        </w:trPr>
        <w:tc>
          <w:tcPr>
            <w:tcW w:type="dxa" w:w="2545"/>
          </w:tcPr>
          <w:p>
            <w:pPr>
              <w:spacing w:after="0"/>
              <w:jc w:val="left"/>
            </w:pPr>
            <w:r>
              <w:rPr>
                <w:sz w:val="16"/>
              </w:rPr>
              <w:t>CHAVES COUNTY *</w:t>
            </w:r>
          </w:p>
        </w:tc>
        <w:tc>
          <w:tcPr>
            <w:tcW w:type="dxa" w:w="1626"/>
          </w:tcPr>
          <w:p>
            <w:pPr>
              <w:spacing w:after="0"/>
              <w:jc w:val="right"/>
            </w:pPr>
            <w:r>
              <w:rPr>
                <w:sz w:val="16"/>
              </w:rPr>
              <w:t>0</w:t>
            </w:r>
          </w:p>
        </w:tc>
        <w:tc>
          <w:tcPr>
            <w:tcW w:type="dxa" w:w="1626"/>
          </w:tcPr>
          <w:p>
            <w:pPr>
              <w:spacing w:after="0"/>
              <w:jc w:val="right"/>
            </w:pPr>
            <w:r>
              <w:rPr>
                <w:sz w:val="16"/>
              </w:rPr>
              <w:t>0</w:t>
            </w:r>
          </w:p>
        </w:tc>
        <w:tc>
          <w:tcPr>
            <w:tcW w:type="dxa" w:w="1626"/>
          </w:tcPr>
          <w:p>
            <w:pPr>
              <w:spacing w:after="0"/>
              <w:jc w:val="right"/>
            </w:pPr>
            <w:r>
              <w:rPr>
                <w:sz w:val="16"/>
              </w:rPr>
              <w:t>1</w:t>
            </w:r>
          </w:p>
        </w:tc>
        <w:tc>
          <w:tcPr>
            <w:tcW w:type="dxa" w:w="1626"/>
          </w:tcPr>
          <w:p>
            <w:pPr>
              <w:spacing w:after="0"/>
              <w:jc w:val="right"/>
            </w:pPr>
            <w:r>
              <w:rPr>
                <w:sz w:val="16"/>
              </w:rPr>
              <w:t>0</w:t>
            </w:r>
          </w:p>
        </w:tc>
        <w:tc>
          <w:tcPr>
            <w:tcW w:type="dxa" w:w="1626"/>
          </w:tcPr>
          <w:p>
            <w:pPr>
              <w:spacing w:after="0"/>
              <w:jc w:val="right"/>
            </w:pPr>
            <w:r>
              <w:rPr>
                <w:sz w:val="16"/>
              </w:rPr>
              <w:t>1</w:t>
            </w:r>
          </w:p>
        </w:tc>
        <w:tc>
          <w:tcPr>
            <w:tcW w:type="dxa" w:w="1626"/>
          </w:tcPr>
          <w:p>
            <w:pPr>
              <w:spacing w:after="0"/>
              <w:jc w:val="right"/>
            </w:pPr>
            <w:r>
              <w:rPr>
                <w:sz w:val="16"/>
              </w:rPr>
              <w:t>0</w:t>
            </w:r>
          </w:p>
        </w:tc>
        <w:tc>
          <w:tcPr>
            <w:tcW w:type="dxa" w:w="1810"/>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889"/>
        <w:gridCol w:w="1527"/>
        <w:gridCol w:w="1372"/>
        <w:gridCol w:w="1372"/>
        <w:gridCol w:w="1372"/>
        <w:gridCol w:w="1372"/>
        <w:gridCol w:w="1372"/>
        <w:gridCol w:w="1372"/>
        <w:gridCol w:w="1527"/>
        <w:gridCol w:w="938"/>
      </w:tblGrid>
      <w:tr>
        <w:trPr>
          <w:cantSplit/>
          <w:tblHeader/>
        </w:trPr>
        <w:tc>
          <w:tcPr>
            <w:tcW w:type="dxa" w:w="1889"/>
            <w:shd w:val="clear" w:color="auto" w:fill="E8E8E8"/>
          </w:tcPr>
          <w:p>
            <w:pPr>
              <w:spacing w:after="0"/>
              <w:jc w:val="left"/>
            </w:pPr>
            <w:r>
              <w:rPr>
                <w:b/>
                <w:sz w:val="16"/>
              </w:rPr>
              <w:t>Member</w:t>
            </w:r>
          </w:p>
        </w:tc>
        <w:tc>
          <w:tcPr>
            <w:tcW w:type="dxa" w:w="1527"/>
            <w:shd w:val="clear" w:color="auto" w:fill="E8E8E8"/>
          </w:tcPr>
          <w:p>
            <w:pPr>
              <w:spacing w:after="0"/>
              <w:jc w:val="left"/>
            </w:pPr>
            <w:r>
              <w:rPr>
                <w:b/>
                <w:sz w:val="16"/>
              </w:rPr>
              <w:t>NFIP community ID</w:t>
            </w:r>
          </w:p>
        </w:tc>
        <w:tc>
          <w:tcPr>
            <w:tcW w:type="dxa" w:w="1372"/>
            <w:shd w:val="clear" w:color="auto" w:fill="E8E8E8"/>
          </w:tcPr>
          <w:p>
            <w:pPr>
              <w:spacing w:after="0"/>
              <w:jc w:val="right"/>
            </w:pPr>
            <w:r>
              <w:rPr>
                <w:b/>
                <w:sz w:val="16"/>
              </w:rPr>
              <w:t>RL, FMA</w:t>
            </w:r>
          </w:p>
          <w:p>
            <w:pPr>
              <w:spacing w:after="0"/>
              <w:jc w:val="right"/>
            </w:pPr>
            <w:r>
              <w:rPr>
                <w:i/>
                <w:color w:val="555555"/>
                <w:sz w:val="14"/>
              </w:rPr>
              <w:t>properties</w:t>
            </w:r>
          </w:p>
        </w:tc>
        <w:tc>
          <w:tcPr>
            <w:tcW w:type="dxa" w:w="1372"/>
            <w:shd w:val="clear" w:color="auto" w:fill="E8E8E8"/>
          </w:tcPr>
          <w:p>
            <w:pPr>
              <w:spacing w:after="0"/>
              <w:jc w:val="right"/>
            </w:pPr>
            <w:r>
              <w:rPr>
                <w:b/>
                <w:sz w:val="16"/>
              </w:rPr>
              <w:t>SRL, FMA</w:t>
            </w:r>
          </w:p>
          <w:p>
            <w:pPr>
              <w:spacing w:after="0"/>
              <w:jc w:val="right"/>
            </w:pPr>
            <w:r>
              <w:rPr>
                <w:i/>
                <w:color w:val="555555"/>
                <w:sz w:val="14"/>
              </w:rPr>
              <w:t>properties</w:t>
            </w:r>
          </w:p>
        </w:tc>
        <w:tc>
          <w:tcPr>
            <w:tcW w:type="dxa" w:w="1372"/>
            <w:shd w:val="clear" w:color="auto" w:fill="E8E8E8"/>
          </w:tcPr>
          <w:p>
            <w:pPr>
              <w:spacing w:after="0"/>
              <w:jc w:val="right"/>
            </w:pPr>
            <w:r>
              <w:rPr>
                <w:b/>
                <w:sz w:val="16"/>
              </w:rPr>
              <w:t>RL, NFIP</w:t>
            </w:r>
          </w:p>
          <w:p>
            <w:pPr>
              <w:spacing w:after="0"/>
              <w:jc w:val="right"/>
            </w:pPr>
            <w:r>
              <w:rPr>
                <w:i/>
                <w:color w:val="555555"/>
                <w:sz w:val="14"/>
              </w:rPr>
              <w:t>properties</w:t>
            </w:r>
          </w:p>
        </w:tc>
        <w:tc>
          <w:tcPr>
            <w:tcW w:type="dxa" w:w="1372"/>
            <w:shd w:val="clear" w:color="auto" w:fill="E8E8E8"/>
          </w:tcPr>
          <w:p>
            <w:pPr>
              <w:spacing w:after="0"/>
              <w:jc w:val="right"/>
            </w:pPr>
            <w:r>
              <w:rPr>
                <w:b/>
                <w:sz w:val="16"/>
              </w:rPr>
              <w:t>SRL, NFIP</w:t>
            </w:r>
          </w:p>
          <w:p>
            <w:pPr>
              <w:spacing w:after="0"/>
              <w:jc w:val="right"/>
            </w:pPr>
            <w:r>
              <w:rPr>
                <w:i/>
                <w:color w:val="555555"/>
                <w:sz w:val="14"/>
              </w:rPr>
              <w:t>properties</w:t>
            </w:r>
          </w:p>
        </w:tc>
        <w:tc>
          <w:tcPr>
            <w:tcW w:type="dxa" w:w="13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72"/>
            <w:shd w:val="clear" w:color="auto" w:fill="E8E8E8"/>
          </w:tcPr>
          <w:p>
            <w:pPr>
              <w:spacing w:after="0"/>
              <w:jc w:val="right"/>
            </w:pPr>
            <w:r>
              <w:rPr>
                <w:b/>
                <w:sz w:val="16"/>
              </w:rPr>
              <w:t>Mitigated</w:t>
            </w:r>
          </w:p>
          <w:p>
            <w:pPr>
              <w:spacing w:after="0"/>
              <w:jc w:val="right"/>
            </w:pPr>
            <w:r>
              <w:rPr>
                <w:i/>
                <w:color w:val="555555"/>
                <w:sz w:val="14"/>
              </w:rPr>
              <w:t>properties</w:t>
            </w:r>
          </w:p>
        </w:tc>
        <w:tc>
          <w:tcPr>
            <w:tcW w:type="dxa" w:w="1527"/>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8"/>
            <w:shd w:val="clear" w:color="auto" w:fill="E8E8E8"/>
          </w:tcPr>
          <w:p>
            <w:pPr>
              <w:spacing w:after="0"/>
              <w:jc w:val="left"/>
            </w:pPr>
            <w:r>
              <w:rPr>
                <w:b/>
                <w:sz w:val="16"/>
              </w:rPr>
              <w:t>Note</w:t>
            </w:r>
          </w:p>
        </w:tc>
      </w:tr>
      <w:tr>
        <w:trPr>
          <w:cantSplit/>
        </w:trPr>
        <w:tc>
          <w:tcPr>
            <w:tcW w:type="dxa" w:w="1889"/>
          </w:tcPr>
          <w:p>
            <w:pPr>
              <w:spacing w:after="0"/>
              <w:jc w:val="left"/>
            </w:pPr>
            <w:r>
              <w:rPr>
                <w:sz w:val="16"/>
              </w:rPr>
              <w:t>Chaves County</w:t>
            </w:r>
          </w:p>
        </w:tc>
        <w:tc>
          <w:tcPr>
            <w:tcW w:type="dxa" w:w="1527"/>
          </w:tcPr>
          <w:p>
            <w:pPr>
              <w:spacing w:after="0"/>
              <w:jc w:val="left"/>
            </w:pPr>
            <w:r>
              <w:rPr>
                <w:sz w:val="16"/>
              </w:rPr>
              <w:t>350125</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1</w:t>
            </w:r>
          </w:p>
        </w:tc>
        <w:tc>
          <w:tcPr>
            <w:tcW w:type="dxa" w:w="1372"/>
          </w:tcPr>
          <w:p>
            <w:pPr>
              <w:spacing w:after="0"/>
              <w:jc w:val="right"/>
            </w:pPr>
            <w:r>
              <w:rPr>
                <w:sz w:val="16"/>
              </w:rPr>
              <w:t>0</w:t>
            </w:r>
          </w:p>
        </w:tc>
        <w:tc>
          <w:tcPr>
            <w:tcW w:type="dxa" w:w="1372"/>
          </w:tcPr>
          <w:p>
            <w:pPr>
              <w:spacing w:after="0"/>
              <w:jc w:val="right"/>
            </w:pPr>
            <w:r>
              <w:rPr>
                <w:sz w:val="16"/>
              </w:rPr>
              <w:t>1</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Dexter town</w:t>
            </w:r>
          </w:p>
        </w:tc>
        <w:tc>
          <w:tcPr>
            <w:tcW w:type="dxa" w:w="1527"/>
          </w:tcPr>
          <w:p>
            <w:pPr>
              <w:spacing w:after="0"/>
              <w:jc w:val="left"/>
            </w:pPr>
            <w:r>
              <w:rPr>
                <w:sz w:val="16"/>
              </w:rPr>
              <w:t>350112</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Hagerman town</w:t>
            </w:r>
          </w:p>
        </w:tc>
        <w:tc>
          <w:tcPr>
            <w:tcW w:type="dxa" w:w="1527"/>
          </w:tcPr>
          <w:p>
            <w:pPr>
              <w:spacing w:after="0"/>
              <w:jc w:val="left"/>
            </w:pPr>
            <w:r>
              <w:rPr>
                <w:sz w:val="16"/>
              </w:rPr>
              <w:t>350005</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Lake Arthur town</w:t>
            </w:r>
          </w:p>
        </w:tc>
        <w:tc>
          <w:tcPr>
            <w:tcW w:type="dxa" w:w="1527"/>
          </w:tcPr>
          <w:p>
            <w:pPr>
              <w:spacing w:after="0"/>
              <w:jc w:val="left"/>
            </w:pPr>
            <w:r>
              <w:rPr>
                <w:sz w:val="16"/>
              </w:rPr>
              <w:t>350104</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Roswell city</w:t>
            </w:r>
          </w:p>
        </w:tc>
        <w:tc>
          <w:tcPr>
            <w:tcW w:type="dxa" w:w="1527"/>
          </w:tcPr>
          <w:p>
            <w:pPr>
              <w:spacing w:after="0"/>
              <w:jc w:val="left"/>
            </w:pPr>
            <w:r>
              <w:rPr>
                <w:sz w:val="16"/>
              </w:rPr>
              <w:t>350006</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1</w:t>
            </w:r>
          </w:p>
        </w:tc>
        <w:tc>
          <w:tcPr>
            <w:tcW w:type="dxa" w:w="1372"/>
          </w:tcPr>
          <w:p>
            <w:pPr>
              <w:spacing w:after="0"/>
              <w:jc w:val="right"/>
            </w:pPr>
            <w:r>
              <w:rPr>
                <w:sz w:val="16"/>
              </w:rPr>
              <w:t>0</w:t>
            </w:r>
          </w:p>
        </w:tc>
        <w:tc>
          <w:tcPr>
            <w:tcW w:type="dxa" w:w="1372"/>
          </w:tcPr>
          <w:p>
            <w:pPr>
              <w:spacing w:after="0"/>
              <w:jc w:val="right"/>
            </w:pPr>
            <w:r>
              <w:rPr>
                <w:sz w:val="16"/>
              </w:rPr>
              <w:t>1</w:t>
            </w:r>
          </w:p>
        </w:tc>
        <w:tc>
          <w:tcPr>
            <w:tcW w:type="dxa" w:w="1372"/>
          </w:tcPr>
          <w:p>
            <w:pPr>
              <w:spacing w:after="0"/>
              <w:jc w:val="right"/>
            </w:pPr>
            <w:r>
              <w:rPr>
                <w:sz w:val="16"/>
              </w:rPr>
              <w:t>0</w:t>
            </w:r>
          </w:p>
        </w:tc>
        <w:tc>
          <w:tcPr>
            <w:tcW w:type="dxa" w:w="1527"/>
          </w:tcPr>
          <w:p>
            <w:pPr>
              <w:spacing w:after="0"/>
              <w:jc w:val="right"/>
            </w:pPr>
            <w:r>
              <w:rPr>
                <w:sz w:val="16"/>
              </w:rPr>
              <w:t>1</w:t>
            </w:r>
          </w:p>
        </w:tc>
        <w:tc>
          <w:tcPr>
            <w:tcW w:type="dxa" w:w="938"/>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2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Chaves County, NM: risk-assessment baseline packet, release 2026-10 (data as of 2026-09-28; County area 35005).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hazard-plain_2026-10_NM_35005.docx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Chaves County, NM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Chaves County, NM: Risk-assessment baseline packet</dc:title>
  <dc:subject>Hazard Plain release 2026-10, as of 2026-09-28. Preview: automated baseline</dc:subject>
  <dc:creator>Hazard Plain</dc:creator>
  <cp:keywords>Hazard Plain; hazard mitigation; risk assessment; 35005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