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Bernalillo County, NM</w:t>
      </w:r>
    </w:p>
    <w:p>
      <w:pPr>
        <w:spacing w:after="120" w:before="0"/>
      </w:pPr>
      <w:r>
        <w:rPr>
          <w:color w:val="555555"/>
          <w:sz w:val="24"/>
        </w:rPr>
        <w:t>Risk-assessment baseline packet</w:t>
      </w:r>
    </w:p>
    <w:p>
      <w:pPr>
        <w:spacing w:after="120" w:before="0"/>
      </w:pPr>
      <w:r>
        <w:rPr>
          <w:b/>
          <w:sz w:val="18"/>
        </w:rPr>
        <w:t xml:space="preserve">County FIPS: </w:t>
      </w:r>
      <w:r>
        <w:rPr>
          <w:sz w:val="18"/>
        </w:rPr>
        <w:t>35001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2027-01-18. Plan: Albuquerque/Bernalillo County (FEMA plan 107690), approved 2022-01-19.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2022-01-19: no new hazard declaration and 216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($93,196,850 a year), Earthquake ($40,009,274) and Heat Wave ($6,270,490).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35001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2027-01-18</w:t>
      </w:r>
    </w:p>
    <w:p>
      <w:pPr>
        <w:keepNext/>
        <w:spacing w:after="40" w:before="0"/>
      </w:pPr>
      <w:r>
        <w:rPr>
          <w:b/>
        </w:rPr>
        <w:t xml:space="preserve">Plan: </w:t>
      </w:r>
      <w:r>
        <w:rPr/>
        <w:t>Albuquerque/Bernalillo County (FEMA plan 107690)</w:t>
      </w:r>
    </w:p>
    <w:p>
      <w:pPr>
        <w:keepNext/>
        <w:spacing w:after="40" w:before="0"/>
      </w:pPr>
      <w:r>
        <w:rPr>
          <w:b/>
        </w:rPr>
        <w:t xml:space="preserve">Approved: </w:t>
      </w:r>
      <w:r>
        <w:rPr/>
        <w:t>2022-01-19</w:t>
      </w:r>
    </w:p>
    <w:p>
      <w:pPr>
        <w:keepNext/>
        <w:spacing w:after="40" w:before="0"/>
      </w:pPr>
      <w:r>
        <w:rPr>
          <w:b/>
        </w:rPr>
        <w:t xml:space="preserve">Days to expiry: </w:t>
      </w:r>
      <w:r>
        <w:rPr/>
        <w:t>110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2022-01-19)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30"/>
        <w:gridCol w:w="1858"/>
        <w:gridCol w:w="1680"/>
        <w:gridCol w:w="2982"/>
        <w:gridCol w:w="1037"/>
        <w:gridCol w:w="1037"/>
        <w:gridCol w:w="830"/>
        <w:gridCol w:w="1010"/>
        <w:gridCol w:w="1249"/>
      </w:tblGrid>
      <w:tr>
        <w:trPr>
          <w:cantSplit/>
          <w:tblHeader/>
        </w:trPr>
        <w:tc>
          <w:tcPr>
            <w:tcW w:type="dxa" w:w="2430"/>
            <w:shd w:val="clear" w:color="auto" w:fill="E8E8E8"/>
          </w:tcPr>
          <w:p>
            <w:pPr>
              <w:spacing w:after="0"/>
              <w:jc w:val="left"/>
            </w:pPr>
            <w:r>
              <w:rPr>
                <w:b/>
                <w:sz w:val="16"/>
              </w:rPr>
              <w:t>Jurisdiction</w:t>
            </w:r>
          </w:p>
        </w:tc>
        <w:tc>
          <w:tcPr>
            <w:tcW w:type="dxa" w:w="1858"/>
            <w:shd w:val="clear" w:color="auto" w:fill="E8E8E8"/>
          </w:tcPr>
          <w:p>
            <w:pPr>
              <w:spacing w:after="0"/>
              <w:jc w:val="left"/>
            </w:pPr>
            <w:r>
              <w:rPr>
                <w:b/>
                <w:sz w:val="16"/>
              </w:rPr>
              <w:t>Type</w:t>
            </w:r>
          </w:p>
        </w:tc>
        <w:tc>
          <w:tcPr>
            <w:tcW w:type="dxa" w:w="1680"/>
            <w:shd w:val="clear" w:color="auto" w:fill="E8E8E8"/>
          </w:tcPr>
          <w:p>
            <w:pPr>
              <w:spacing w:after="0"/>
              <w:jc w:val="left"/>
            </w:pPr>
            <w:r>
              <w:rPr>
                <w:b/>
                <w:sz w:val="16"/>
              </w:rPr>
              <w:t>Status</w:t>
            </w:r>
          </w:p>
        </w:tc>
        <w:tc>
          <w:tcPr>
            <w:tcW w:type="dxa" w:w="298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0"/>
            <w:shd w:val="clear" w:color="auto" w:fill="E8E8E8"/>
          </w:tcPr>
          <w:p>
            <w:pPr>
              <w:spacing w:after="0"/>
              <w:jc w:val="left"/>
            </w:pPr>
            <w:r>
              <w:rPr>
                <w:b/>
                <w:sz w:val="16"/>
              </w:rPr>
              <w:t>Update underway</w:t>
            </w:r>
          </w:p>
        </w:tc>
        <w:tc>
          <w:tcPr>
            <w:tcW w:type="dxa" w:w="1249"/>
            <w:shd w:val="clear" w:color="auto" w:fill="E8E8E8"/>
          </w:tcPr>
          <w:p>
            <w:pPr>
              <w:spacing w:after="0"/>
              <w:jc w:val="left"/>
            </w:pPr>
            <w:r>
              <w:rPr>
                <w:b/>
                <w:sz w:val="16"/>
              </w:rPr>
              <w:t>Notes</w:t>
            </w:r>
          </w:p>
        </w:tc>
      </w:tr>
      <w:tr>
        <w:trPr>
          <w:cantSplit/>
        </w:trPr>
        <w:tc>
          <w:tcPr>
            <w:tcW w:type="dxa" w:w="2430"/>
          </w:tcPr>
          <w:p>
            <w:pPr>
              <w:spacing w:after="0"/>
              <w:jc w:val="left"/>
            </w:pPr>
            <w:r>
              <w:rPr>
                <w:sz w:val="16"/>
              </w:rPr>
              <w:t>Bernalillo County</w:t>
            </w:r>
          </w:p>
        </w:tc>
        <w:tc>
          <w:tcPr>
            <w:tcW w:type="dxa" w:w="1858"/>
          </w:tcPr>
          <w:p>
            <w:pPr>
              <w:spacing w:after="0"/>
              <w:jc w:val="left"/>
            </w:pPr>
            <w:r>
              <w:rPr>
                <w:sz w:val="16"/>
              </w:rPr>
              <w:t>County</w:t>
            </w:r>
          </w:p>
        </w:tc>
        <w:tc>
          <w:tcPr>
            <w:tcW w:type="dxa" w:w="1680"/>
          </w:tcPr>
          <w:p>
            <w:pPr>
              <w:spacing w:after="0"/>
              <w:jc w:val="left"/>
            </w:pPr>
            <w:r>
              <w:rPr>
                <w:sz w:val="16"/>
              </w:rPr>
              <w:t>Approved, expires 2027-01-18</w:t>
            </w:r>
          </w:p>
        </w:tc>
        <w:tc>
          <w:tcPr>
            <w:tcW w:type="dxa" w:w="2982"/>
          </w:tcPr>
          <w:p>
            <w:pPr>
              <w:spacing w:after="0"/>
              <w:jc w:val="left"/>
            </w:pPr>
            <w:r>
              <w:rPr>
                <w:sz w:val="16"/>
              </w:rPr>
              <w:t>Albuquerque/Bernalillo County (FEMA plan 107690)</w:t>
            </w:r>
          </w:p>
        </w:tc>
        <w:tc>
          <w:tcPr>
            <w:tcW w:type="dxa" w:w="1037"/>
          </w:tcPr>
          <w:p>
            <w:pPr>
              <w:spacing w:after="0"/>
              <w:jc w:val="left"/>
            </w:pPr>
            <w:r>
              <w:rPr>
                <w:sz w:val="16"/>
              </w:rPr>
              <w:t>2022-01-19</w:t>
            </w:r>
          </w:p>
        </w:tc>
        <w:tc>
          <w:tcPr>
            <w:tcW w:type="dxa" w:w="1037"/>
          </w:tcPr>
          <w:p>
            <w:pPr>
              <w:spacing w:after="0"/>
              <w:jc w:val="left"/>
            </w:pPr>
            <w:r>
              <w:rPr>
                <w:sz w:val="16"/>
              </w:rPr>
              <w:t>2027-01-18</w:t>
            </w:r>
          </w:p>
        </w:tc>
        <w:tc>
          <w:tcPr>
            <w:tcW w:type="dxa" w:w="830"/>
          </w:tcPr>
          <w:p>
            <w:pPr>
              <w:spacing w:after="0"/>
              <w:jc w:val="right"/>
            </w:pPr>
            <w:r>
              <w:rPr>
                <w:sz w:val="16"/>
              </w:rPr>
              <w:t>110</w:t>
            </w:r>
          </w:p>
        </w:tc>
        <w:tc>
          <w:tcPr>
            <w:tcW w:type="dxa" w:w="1010"/>
          </w:tcPr>
          <w:p>
            <w:pPr>
              <w:spacing w:after="0"/>
              <w:jc w:val="left"/>
            </w:pPr>
          </w:p>
        </w:tc>
        <w:tc>
          <w:tcPr>
            <w:tcW w:type="dxa" w:w="1249"/>
          </w:tcPr>
          <w:p>
            <w:pPr>
              <w:spacing w:after="0"/>
              <w:jc w:val="left"/>
            </w:pPr>
          </w:p>
        </w:tc>
      </w:tr>
      <w:tr>
        <w:trPr>
          <w:cantSplit/>
        </w:trPr>
        <w:tc>
          <w:tcPr>
            <w:tcW w:type="dxa" w:w="2430"/>
          </w:tcPr>
          <w:p>
            <w:pPr>
              <w:spacing w:after="0"/>
              <w:jc w:val="left"/>
            </w:pPr>
            <w:r>
              <w:rPr>
                <w:sz w:val="16"/>
              </w:rPr>
              <w:t>Albuquerque city</w:t>
            </w:r>
          </w:p>
        </w:tc>
        <w:tc>
          <w:tcPr>
            <w:tcW w:type="dxa" w:w="1858"/>
          </w:tcPr>
          <w:p>
            <w:pPr>
              <w:spacing w:after="0"/>
              <w:jc w:val="left"/>
            </w:pPr>
            <w:r>
              <w:rPr>
                <w:sz w:val="16"/>
              </w:rPr>
              <w:t>City</w:t>
            </w:r>
          </w:p>
        </w:tc>
        <w:tc>
          <w:tcPr>
            <w:tcW w:type="dxa" w:w="1680"/>
          </w:tcPr>
          <w:p>
            <w:pPr>
              <w:spacing w:after="0"/>
              <w:jc w:val="left"/>
            </w:pPr>
            <w:r>
              <w:rPr>
                <w:sz w:val="16"/>
              </w:rPr>
              <w:t>Approved, expires 2027-01-18</w:t>
            </w:r>
          </w:p>
        </w:tc>
        <w:tc>
          <w:tcPr>
            <w:tcW w:type="dxa" w:w="2982"/>
          </w:tcPr>
          <w:p>
            <w:pPr>
              <w:spacing w:after="0"/>
              <w:jc w:val="left"/>
            </w:pPr>
            <w:r>
              <w:rPr>
                <w:sz w:val="16"/>
              </w:rPr>
              <w:t>Albuquerque/Bernalillo County (FEMA plan 107690)</w:t>
            </w:r>
          </w:p>
        </w:tc>
        <w:tc>
          <w:tcPr>
            <w:tcW w:type="dxa" w:w="1037"/>
          </w:tcPr>
          <w:p>
            <w:pPr>
              <w:spacing w:after="0"/>
              <w:jc w:val="left"/>
            </w:pPr>
            <w:r>
              <w:rPr>
                <w:sz w:val="16"/>
              </w:rPr>
              <w:t>2022-01-19</w:t>
            </w:r>
          </w:p>
        </w:tc>
        <w:tc>
          <w:tcPr>
            <w:tcW w:type="dxa" w:w="1037"/>
          </w:tcPr>
          <w:p>
            <w:pPr>
              <w:spacing w:after="0"/>
              <w:jc w:val="left"/>
            </w:pPr>
            <w:r>
              <w:rPr>
                <w:sz w:val="16"/>
              </w:rPr>
              <w:t>2027-01-18</w:t>
            </w:r>
          </w:p>
        </w:tc>
        <w:tc>
          <w:tcPr>
            <w:tcW w:type="dxa" w:w="830"/>
          </w:tcPr>
          <w:p>
            <w:pPr>
              <w:spacing w:after="0"/>
              <w:jc w:val="right"/>
            </w:pPr>
            <w:r>
              <w:rPr>
                <w:sz w:val="16"/>
              </w:rPr>
              <w:t>110</w:t>
            </w:r>
          </w:p>
        </w:tc>
        <w:tc>
          <w:tcPr>
            <w:tcW w:type="dxa" w:w="1010"/>
          </w:tcPr>
          <w:p>
            <w:pPr>
              <w:spacing w:after="0"/>
              <w:jc w:val="left"/>
            </w:pPr>
          </w:p>
        </w:tc>
        <w:tc>
          <w:tcPr>
            <w:tcW w:type="dxa" w:w="1249"/>
          </w:tcPr>
          <w:p>
            <w:pPr>
              <w:spacing w:after="0"/>
              <w:jc w:val="left"/>
            </w:pPr>
            <w:r>
              <w:rPr>
                <w:sz w:val="16"/>
              </w:rPr>
              <w:t>this jurisdiction approved 2022-01-22</w:t>
            </w:r>
          </w:p>
        </w:tc>
      </w:tr>
      <w:tr>
        <w:trPr>
          <w:cantSplit/>
        </w:trPr>
        <w:tc>
          <w:tcPr>
            <w:tcW w:type="dxa" w:w="2430"/>
          </w:tcPr>
          <w:p>
            <w:pPr>
              <w:spacing w:after="0"/>
              <w:jc w:val="left"/>
            </w:pPr>
            <w:r>
              <w:rPr>
                <w:sz w:val="16"/>
              </w:rPr>
              <w:t>Los Ranchos de Albuquerque village</w:t>
            </w:r>
          </w:p>
        </w:tc>
        <w:tc>
          <w:tcPr>
            <w:tcW w:type="dxa" w:w="1858"/>
          </w:tcPr>
          <w:p>
            <w:pPr>
              <w:spacing w:after="0"/>
              <w:jc w:val="left"/>
            </w:pPr>
            <w:r>
              <w:rPr>
                <w:sz w:val="16"/>
              </w:rPr>
              <w:t>Village</w:t>
            </w:r>
          </w:p>
        </w:tc>
        <w:tc>
          <w:tcPr>
            <w:tcW w:type="dxa" w:w="1680"/>
          </w:tcPr>
          <w:p>
            <w:pPr>
              <w:spacing w:after="0"/>
              <w:jc w:val="left"/>
            </w:pPr>
            <w:r>
              <w:rPr>
                <w:sz w:val="16"/>
              </w:rPr>
              <w:t>Approved, expires 2027-01-18</w:t>
            </w:r>
          </w:p>
        </w:tc>
        <w:tc>
          <w:tcPr>
            <w:tcW w:type="dxa" w:w="2982"/>
          </w:tcPr>
          <w:p>
            <w:pPr>
              <w:spacing w:after="0"/>
              <w:jc w:val="left"/>
            </w:pPr>
            <w:r>
              <w:rPr>
                <w:sz w:val="16"/>
              </w:rPr>
              <w:t>Albuquerque/Bernalillo County (FEMA plan 107690)</w:t>
            </w:r>
          </w:p>
        </w:tc>
        <w:tc>
          <w:tcPr>
            <w:tcW w:type="dxa" w:w="1037"/>
          </w:tcPr>
          <w:p>
            <w:pPr>
              <w:spacing w:after="0"/>
              <w:jc w:val="left"/>
            </w:pPr>
            <w:r>
              <w:rPr>
                <w:sz w:val="16"/>
              </w:rPr>
              <w:t>2022-01-19</w:t>
            </w:r>
          </w:p>
        </w:tc>
        <w:tc>
          <w:tcPr>
            <w:tcW w:type="dxa" w:w="1037"/>
          </w:tcPr>
          <w:p>
            <w:pPr>
              <w:spacing w:after="0"/>
              <w:jc w:val="left"/>
            </w:pPr>
            <w:r>
              <w:rPr>
                <w:sz w:val="16"/>
              </w:rPr>
              <w:t>2027-01-18</w:t>
            </w:r>
          </w:p>
        </w:tc>
        <w:tc>
          <w:tcPr>
            <w:tcW w:type="dxa" w:w="830"/>
          </w:tcPr>
          <w:p>
            <w:pPr>
              <w:spacing w:after="0"/>
              <w:jc w:val="right"/>
            </w:pPr>
            <w:r>
              <w:rPr>
                <w:sz w:val="16"/>
              </w:rPr>
              <w:t>110</w:t>
            </w:r>
          </w:p>
        </w:tc>
        <w:tc>
          <w:tcPr>
            <w:tcW w:type="dxa" w:w="1010"/>
          </w:tcPr>
          <w:p>
            <w:pPr>
              <w:spacing w:after="0"/>
              <w:jc w:val="left"/>
            </w:pPr>
          </w:p>
        </w:tc>
        <w:tc>
          <w:tcPr>
            <w:tcW w:type="dxa" w:w="1249"/>
          </w:tcPr>
          <w:p>
            <w:pPr>
              <w:spacing w:after="0"/>
              <w:jc w:val="left"/>
            </w:pPr>
          </w:p>
        </w:tc>
      </w:tr>
      <w:tr>
        <w:trPr>
          <w:cantSplit/>
        </w:trPr>
        <w:tc>
          <w:tcPr>
            <w:tcW w:type="dxa" w:w="2430"/>
          </w:tcPr>
          <w:p>
            <w:pPr>
              <w:spacing w:after="0"/>
              <w:jc w:val="left"/>
            </w:pPr>
            <w:r>
              <w:rPr>
                <w:sz w:val="16"/>
              </w:rPr>
              <w:t>Rio Rancho city</w:t>
            </w:r>
          </w:p>
        </w:tc>
        <w:tc>
          <w:tcPr>
            <w:tcW w:type="dxa" w:w="1858"/>
          </w:tcPr>
          <w:p>
            <w:pPr>
              <w:spacing w:after="0"/>
              <w:jc w:val="left"/>
            </w:pPr>
            <w:r>
              <w:rPr>
                <w:sz w:val="16"/>
              </w:rPr>
              <w:t>City</w:t>
            </w:r>
          </w:p>
        </w:tc>
        <w:tc>
          <w:tcPr>
            <w:tcW w:type="dxa" w:w="1680"/>
          </w:tcPr>
          <w:p>
            <w:pPr>
              <w:spacing w:after="0"/>
              <w:jc w:val="left"/>
            </w:pPr>
            <w:r>
              <w:rPr>
                <w:sz w:val="16"/>
              </w:rPr>
              <w:t>No approved plan on record</w:t>
            </w:r>
          </w:p>
        </w:tc>
        <w:tc>
          <w:tcPr>
            <w:tcW w:type="dxa" w:w="298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30"/>
          </w:tcPr>
          <w:p>
            <w:pPr>
              <w:spacing w:after="0"/>
              <w:jc w:val="right"/>
            </w:pPr>
          </w:p>
        </w:tc>
        <w:tc>
          <w:tcPr>
            <w:tcW w:type="dxa" w:w="1010"/>
          </w:tcPr>
          <w:p>
            <w:pPr>
              <w:spacing w:after="0"/>
              <w:jc w:val="left"/>
            </w:pPr>
            <w:r>
              <w:rPr>
                <w:sz w:val="16"/>
              </w:rPr>
              <w:t>FEMA tracker shows a plan in review</w:t>
            </w:r>
          </w:p>
        </w:tc>
        <w:tc>
          <w:tcPr>
            <w:tcW w:type="dxa" w:w="1249"/>
          </w:tcPr>
          <w:p>
            <w:pPr>
              <w:spacing w:after="0"/>
              <w:jc w:val="left"/>
            </w:pPr>
          </w:p>
        </w:tc>
      </w:tr>
      <w:tr>
        <w:trPr>
          <w:cantSplit/>
        </w:trPr>
        <w:tc>
          <w:tcPr>
            <w:tcW w:type="dxa" w:w="2430"/>
          </w:tcPr>
          <w:p>
            <w:pPr>
              <w:spacing w:after="0"/>
              <w:jc w:val="left"/>
            </w:pPr>
            <w:r>
              <w:rPr>
                <w:sz w:val="16"/>
              </w:rPr>
              <w:t>Tijeras village</w:t>
            </w:r>
          </w:p>
        </w:tc>
        <w:tc>
          <w:tcPr>
            <w:tcW w:type="dxa" w:w="1858"/>
          </w:tcPr>
          <w:p>
            <w:pPr>
              <w:spacing w:after="0"/>
              <w:jc w:val="left"/>
            </w:pPr>
            <w:r>
              <w:rPr>
                <w:sz w:val="16"/>
              </w:rPr>
              <w:t>Village</w:t>
            </w:r>
          </w:p>
        </w:tc>
        <w:tc>
          <w:tcPr>
            <w:tcW w:type="dxa" w:w="1680"/>
          </w:tcPr>
          <w:p>
            <w:pPr>
              <w:spacing w:after="0"/>
              <w:jc w:val="left"/>
            </w:pPr>
            <w:r>
              <w:rPr>
                <w:sz w:val="16"/>
              </w:rPr>
              <w:t>Approved, expires 2027-01-18</w:t>
            </w:r>
          </w:p>
        </w:tc>
        <w:tc>
          <w:tcPr>
            <w:tcW w:type="dxa" w:w="2982"/>
          </w:tcPr>
          <w:p>
            <w:pPr>
              <w:spacing w:after="0"/>
              <w:jc w:val="left"/>
            </w:pPr>
            <w:r>
              <w:rPr>
                <w:sz w:val="16"/>
              </w:rPr>
              <w:t>Albuquerque/Bernalillo County (FEMA plan 107690)</w:t>
            </w:r>
          </w:p>
        </w:tc>
        <w:tc>
          <w:tcPr>
            <w:tcW w:type="dxa" w:w="1037"/>
          </w:tcPr>
          <w:p>
            <w:pPr>
              <w:spacing w:after="0"/>
              <w:jc w:val="left"/>
            </w:pPr>
            <w:r>
              <w:rPr>
                <w:sz w:val="16"/>
              </w:rPr>
              <w:t>2022-01-19</w:t>
            </w:r>
          </w:p>
        </w:tc>
        <w:tc>
          <w:tcPr>
            <w:tcW w:type="dxa" w:w="1037"/>
          </w:tcPr>
          <w:p>
            <w:pPr>
              <w:spacing w:after="0"/>
              <w:jc w:val="left"/>
            </w:pPr>
            <w:r>
              <w:rPr>
                <w:sz w:val="16"/>
              </w:rPr>
              <w:t>2027-01-18</w:t>
            </w:r>
          </w:p>
        </w:tc>
        <w:tc>
          <w:tcPr>
            <w:tcW w:type="dxa" w:w="830"/>
          </w:tcPr>
          <w:p>
            <w:pPr>
              <w:spacing w:after="0"/>
              <w:jc w:val="right"/>
            </w:pPr>
            <w:r>
              <w:rPr>
                <w:sz w:val="16"/>
              </w:rPr>
              <w:t>110</w:t>
            </w:r>
          </w:p>
        </w:tc>
        <w:tc>
          <w:tcPr>
            <w:tcW w:type="dxa" w:w="1010"/>
          </w:tcPr>
          <w:p>
            <w:pPr>
              <w:spacing w:after="0"/>
              <w:jc w:val="left"/>
            </w:pPr>
          </w:p>
        </w:tc>
        <w:tc>
          <w:tcPr>
            <w:tcW w:type="dxa" w:w="1249"/>
          </w:tcPr>
          <w:p>
            <w:pPr>
              <w:spacing w:after="0"/>
              <w:jc w:val="left"/>
            </w:pPr>
          </w:p>
        </w:tc>
      </w:tr>
      <w:tr>
        <w:trPr>
          <w:cantSplit/>
        </w:trPr>
        <w:tc>
          <w:tcPr>
            <w:tcW w:type="dxa" w:w="2430"/>
          </w:tcPr>
          <w:p>
            <w:pPr>
              <w:spacing w:after="0"/>
              <w:jc w:val="left"/>
            </w:pPr>
            <w:r>
              <w:rPr>
                <w:sz w:val="16"/>
              </w:rPr>
              <w:t>Albuquerque Bernalillo County Water Utility Authority (ABCWA)</w:t>
            </w:r>
          </w:p>
        </w:tc>
        <w:tc>
          <w:tcPr>
            <w:tcW w:type="dxa" w:w="1858"/>
          </w:tcPr>
          <w:p>
            <w:pPr>
              <w:spacing w:after="0"/>
              <w:jc w:val="left"/>
            </w:pPr>
            <w:r>
              <w:rPr>
                <w:sz w:val="16"/>
              </w:rPr>
              <w:t>Water/Sewer Authority</w:t>
            </w:r>
          </w:p>
        </w:tc>
        <w:tc>
          <w:tcPr>
            <w:tcW w:type="dxa" w:w="1680"/>
          </w:tcPr>
          <w:p>
            <w:pPr>
              <w:spacing w:after="0"/>
              <w:jc w:val="left"/>
            </w:pPr>
            <w:r>
              <w:rPr>
                <w:sz w:val="16"/>
              </w:rPr>
              <w:t>Approved, expires 2027-01-18</w:t>
            </w:r>
          </w:p>
        </w:tc>
        <w:tc>
          <w:tcPr>
            <w:tcW w:type="dxa" w:w="2982"/>
          </w:tcPr>
          <w:p>
            <w:pPr>
              <w:spacing w:after="0"/>
              <w:jc w:val="left"/>
            </w:pPr>
            <w:r>
              <w:rPr>
                <w:sz w:val="16"/>
              </w:rPr>
              <w:t>Albuquerque/Bernalillo County (FEMA plan 107690)</w:t>
            </w:r>
          </w:p>
        </w:tc>
        <w:tc>
          <w:tcPr>
            <w:tcW w:type="dxa" w:w="1037"/>
          </w:tcPr>
          <w:p>
            <w:pPr>
              <w:spacing w:after="0"/>
              <w:jc w:val="left"/>
            </w:pPr>
            <w:r>
              <w:rPr>
                <w:sz w:val="16"/>
              </w:rPr>
              <w:t>2022-01-19</w:t>
            </w:r>
          </w:p>
        </w:tc>
        <w:tc>
          <w:tcPr>
            <w:tcW w:type="dxa" w:w="1037"/>
          </w:tcPr>
          <w:p>
            <w:pPr>
              <w:spacing w:after="0"/>
              <w:jc w:val="left"/>
            </w:pPr>
            <w:r>
              <w:rPr>
                <w:sz w:val="16"/>
              </w:rPr>
              <w:t>2027-01-18</w:t>
            </w:r>
          </w:p>
        </w:tc>
        <w:tc>
          <w:tcPr>
            <w:tcW w:type="dxa" w:w="830"/>
          </w:tcPr>
          <w:p>
            <w:pPr>
              <w:spacing w:after="0"/>
              <w:jc w:val="right"/>
            </w:pPr>
            <w:r>
              <w:rPr>
                <w:sz w:val="16"/>
              </w:rPr>
              <w:t>110</w:t>
            </w:r>
          </w:p>
        </w:tc>
        <w:tc>
          <w:tcPr>
            <w:tcW w:type="dxa" w:w="1010"/>
          </w:tcPr>
          <w:p>
            <w:pPr>
              <w:spacing w:after="0"/>
              <w:jc w:val="left"/>
            </w:pPr>
          </w:p>
        </w:tc>
        <w:tc>
          <w:tcPr>
            <w:tcW w:type="dxa" w:w="1249"/>
          </w:tcPr>
          <w:p>
            <w:pPr>
              <w:spacing w:after="0"/>
              <w:jc w:val="left"/>
            </w:pPr>
          </w:p>
        </w:tc>
      </w:tr>
      <w:tr>
        <w:trPr>
          <w:cantSplit/>
        </w:trPr>
        <w:tc>
          <w:tcPr>
            <w:tcW w:type="dxa" w:w="2430"/>
          </w:tcPr>
          <w:p>
            <w:pPr>
              <w:spacing w:after="0"/>
              <w:jc w:val="left"/>
            </w:pPr>
            <w:r>
              <w:rPr>
                <w:sz w:val="16"/>
              </w:rPr>
              <w:t>Albuquerque Metropolitan Arroyo Flood Control Authority</w:t>
            </w:r>
          </w:p>
        </w:tc>
        <w:tc>
          <w:tcPr>
            <w:tcW w:type="dxa" w:w="1858"/>
          </w:tcPr>
          <w:p>
            <w:pPr>
              <w:spacing w:after="0"/>
              <w:jc w:val="left"/>
            </w:pPr>
            <w:r>
              <w:rPr>
                <w:sz w:val="16"/>
              </w:rPr>
              <w:t>Flood Control District</w:t>
            </w:r>
          </w:p>
        </w:tc>
        <w:tc>
          <w:tcPr>
            <w:tcW w:type="dxa" w:w="1680"/>
          </w:tcPr>
          <w:p>
            <w:pPr>
              <w:spacing w:after="0"/>
              <w:jc w:val="left"/>
            </w:pPr>
            <w:r>
              <w:rPr>
                <w:sz w:val="16"/>
              </w:rPr>
              <w:t>Approved, expires 2027-01-18</w:t>
            </w:r>
          </w:p>
        </w:tc>
        <w:tc>
          <w:tcPr>
            <w:tcW w:type="dxa" w:w="2982"/>
          </w:tcPr>
          <w:p>
            <w:pPr>
              <w:spacing w:after="0"/>
              <w:jc w:val="left"/>
            </w:pPr>
            <w:r>
              <w:rPr>
                <w:sz w:val="16"/>
              </w:rPr>
              <w:t>Albuquerque/Bernalillo County (FEMA plan 107690)</w:t>
            </w:r>
          </w:p>
        </w:tc>
        <w:tc>
          <w:tcPr>
            <w:tcW w:type="dxa" w:w="1037"/>
          </w:tcPr>
          <w:p>
            <w:pPr>
              <w:spacing w:after="0"/>
              <w:jc w:val="left"/>
            </w:pPr>
            <w:r>
              <w:rPr>
                <w:sz w:val="16"/>
              </w:rPr>
              <w:t>2022-01-19</w:t>
            </w:r>
          </w:p>
        </w:tc>
        <w:tc>
          <w:tcPr>
            <w:tcW w:type="dxa" w:w="1037"/>
          </w:tcPr>
          <w:p>
            <w:pPr>
              <w:spacing w:after="0"/>
              <w:jc w:val="left"/>
            </w:pPr>
            <w:r>
              <w:rPr>
                <w:sz w:val="16"/>
              </w:rPr>
              <w:t>2027-01-18</w:t>
            </w:r>
          </w:p>
        </w:tc>
        <w:tc>
          <w:tcPr>
            <w:tcW w:type="dxa" w:w="830"/>
          </w:tcPr>
          <w:p>
            <w:pPr>
              <w:spacing w:after="0"/>
              <w:jc w:val="right"/>
            </w:pPr>
            <w:r>
              <w:rPr>
                <w:sz w:val="16"/>
              </w:rPr>
              <w:t>110</w:t>
            </w:r>
          </w:p>
        </w:tc>
        <w:tc>
          <w:tcPr>
            <w:tcW w:type="dxa" w:w="1010"/>
          </w:tcPr>
          <w:p>
            <w:pPr>
              <w:spacing w:after="0"/>
              <w:jc w:val="left"/>
            </w:pPr>
          </w:p>
        </w:tc>
        <w:tc>
          <w:tcPr>
            <w:tcW w:type="dxa" w:w="1249"/>
          </w:tcPr>
          <w:p>
            <w:pPr>
              <w:spacing w:after="0"/>
              <w:jc w:val="left"/>
            </w:pPr>
          </w:p>
        </w:tc>
      </w:tr>
      <w:tr>
        <w:trPr>
          <w:cantSplit/>
        </w:trPr>
        <w:tc>
          <w:tcPr>
            <w:tcW w:type="dxa" w:w="2430"/>
          </w:tcPr>
          <w:p>
            <w:pPr>
              <w:spacing w:after="0"/>
              <w:jc w:val="left"/>
            </w:pPr>
            <w:r>
              <w:rPr>
                <w:sz w:val="16"/>
              </w:rPr>
              <w:t>Middle Rio Grande Conservancy District (MRGCD)</w:t>
            </w:r>
          </w:p>
        </w:tc>
        <w:tc>
          <w:tcPr>
            <w:tcW w:type="dxa" w:w="1858"/>
          </w:tcPr>
          <w:p>
            <w:pPr>
              <w:spacing w:after="0"/>
              <w:jc w:val="left"/>
            </w:pPr>
            <w:r>
              <w:rPr>
                <w:sz w:val="16"/>
              </w:rPr>
              <w:t>Conservation District</w:t>
            </w:r>
          </w:p>
        </w:tc>
        <w:tc>
          <w:tcPr>
            <w:tcW w:type="dxa" w:w="1680"/>
          </w:tcPr>
          <w:p>
            <w:pPr>
              <w:spacing w:after="0"/>
              <w:jc w:val="left"/>
            </w:pPr>
            <w:r>
              <w:rPr>
                <w:sz w:val="16"/>
              </w:rPr>
              <w:t>Approved, expires 2027-01-18</w:t>
            </w:r>
          </w:p>
        </w:tc>
        <w:tc>
          <w:tcPr>
            <w:tcW w:type="dxa" w:w="2982"/>
          </w:tcPr>
          <w:p>
            <w:pPr>
              <w:spacing w:after="0"/>
              <w:jc w:val="left"/>
            </w:pPr>
            <w:r>
              <w:rPr>
                <w:sz w:val="16"/>
              </w:rPr>
              <w:t>Albuquerque/Bernalillo County (FEMA plan 107690)</w:t>
            </w:r>
          </w:p>
        </w:tc>
        <w:tc>
          <w:tcPr>
            <w:tcW w:type="dxa" w:w="1037"/>
          </w:tcPr>
          <w:p>
            <w:pPr>
              <w:spacing w:after="0"/>
              <w:jc w:val="left"/>
            </w:pPr>
            <w:r>
              <w:rPr>
                <w:sz w:val="16"/>
              </w:rPr>
              <w:t>2022-01-19</w:t>
            </w:r>
          </w:p>
        </w:tc>
        <w:tc>
          <w:tcPr>
            <w:tcW w:type="dxa" w:w="1037"/>
          </w:tcPr>
          <w:p>
            <w:pPr>
              <w:spacing w:after="0"/>
              <w:jc w:val="left"/>
            </w:pPr>
            <w:r>
              <w:rPr>
                <w:sz w:val="16"/>
              </w:rPr>
              <w:t>2027-01-18</w:t>
            </w:r>
          </w:p>
        </w:tc>
        <w:tc>
          <w:tcPr>
            <w:tcW w:type="dxa" w:w="830"/>
          </w:tcPr>
          <w:p>
            <w:pPr>
              <w:spacing w:after="0"/>
              <w:jc w:val="right"/>
            </w:pPr>
            <w:r>
              <w:rPr>
                <w:sz w:val="16"/>
              </w:rPr>
              <w:t>110</w:t>
            </w:r>
          </w:p>
        </w:tc>
        <w:tc>
          <w:tcPr>
            <w:tcW w:type="dxa" w:w="1010"/>
          </w:tcPr>
          <w:p>
            <w:pPr>
              <w:spacing w:after="0"/>
              <w:jc w:val="left"/>
            </w:pPr>
          </w:p>
        </w:tc>
        <w:tc>
          <w:tcPr>
            <w:tcW w:type="dxa" w:w="1249"/>
          </w:tcPr>
          <w:p>
            <w:pPr>
              <w:spacing w:after="0"/>
              <w:jc w:val="left"/>
            </w:pPr>
          </w:p>
        </w:tc>
      </w:tr>
      <w:tr>
        <w:trPr>
          <w:cantSplit/>
        </w:trPr>
        <w:tc>
          <w:tcPr>
            <w:tcW w:type="dxa" w:w="2430"/>
          </w:tcPr>
          <w:p>
            <w:pPr>
              <w:spacing w:after="0"/>
              <w:jc w:val="left"/>
            </w:pPr>
            <w:r>
              <w:rPr>
                <w:sz w:val="16"/>
              </w:rPr>
              <w:t>University of New Mexico</w:t>
            </w:r>
          </w:p>
        </w:tc>
        <w:tc>
          <w:tcPr>
            <w:tcW w:type="dxa" w:w="1858"/>
          </w:tcPr>
          <w:p>
            <w:pPr>
              <w:spacing w:after="0"/>
              <w:jc w:val="left"/>
            </w:pPr>
            <w:r>
              <w:rPr>
                <w:sz w:val="16"/>
              </w:rPr>
              <w:t>College/University</w:t>
            </w:r>
          </w:p>
        </w:tc>
        <w:tc>
          <w:tcPr>
            <w:tcW w:type="dxa" w:w="1680"/>
          </w:tcPr>
          <w:p>
            <w:pPr>
              <w:spacing w:after="0"/>
              <w:jc w:val="left"/>
            </w:pPr>
            <w:r>
              <w:rPr>
                <w:sz w:val="16"/>
              </w:rPr>
              <w:t>Approved, expires 2030-09-29</w:t>
            </w:r>
          </w:p>
        </w:tc>
        <w:tc>
          <w:tcPr>
            <w:tcW w:type="dxa" w:w="2982"/>
          </w:tcPr>
          <w:p>
            <w:pPr>
              <w:spacing w:after="0"/>
              <w:jc w:val="left"/>
            </w:pPr>
            <w:r>
              <w:rPr>
                <w:sz w:val="16"/>
              </w:rPr>
              <w:t>University of New Mexico (FEMA plan 110654)</w:t>
            </w:r>
          </w:p>
        </w:tc>
        <w:tc>
          <w:tcPr>
            <w:tcW w:type="dxa" w:w="1037"/>
          </w:tcPr>
          <w:p>
            <w:pPr>
              <w:spacing w:after="0"/>
              <w:jc w:val="left"/>
            </w:pPr>
            <w:r>
              <w:rPr>
                <w:sz w:val="16"/>
              </w:rPr>
              <w:t>2025-09-30</w:t>
            </w:r>
          </w:p>
        </w:tc>
        <w:tc>
          <w:tcPr>
            <w:tcW w:type="dxa" w:w="1037"/>
          </w:tcPr>
          <w:p>
            <w:pPr>
              <w:spacing w:after="0"/>
              <w:jc w:val="left"/>
            </w:pPr>
            <w:r>
              <w:rPr>
                <w:sz w:val="16"/>
              </w:rPr>
              <w:t>2030-09-29</w:t>
            </w:r>
          </w:p>
        </w:tc>
        <w:tc>
          <w:tcPr>
            <w:tcW w:type="dxa" w:w="830"/>
          </w:tcPr>
          <w:p>
            <w:pPr>
              <w:spacing w:after="0"/>
              <w:jc w:val="right"/>
            </w:pPr>
            <w:r>
              <w:rPr>
                <w:sz w:val="16"/>
              </w:rPr>
              <w:t>1,460</w:t>
            </w:r>
          </w:p>
        </w:tc>
        <w:tc>
          <w:tcPr>
            <w:tcW w:type="dxa" w:w="1010"/>
          </w:tcPr>
          <w:p>
            <w:pPr>
              <w:spacing w:after="0"/>
              <w:jc w:val="left"/>
            </w:pPr>
          </w:p>
        </w:tc>
        <w:tc>
          <w:tcPr>
            <w:tcW w:type="dxa" w:w="124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338"/>
        <w:gridCol w:w="1338"/>
        <w:gridCol w:w="1126"/>
        <w:gridCol w:w="1126"/>
        <w:gridCol w:w="1481"/>
        <w:gridCol w:w="1160"/>
        <w:gridCol w:w="1506"/>
        <w:gridCol w:w="1480"/>
        <w:gridCol w:w="1840"/>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8"/>
            <w:shd w:val="clear" w:color="auto" w:fill="E8E8E8"/>
          </w:tcPr>
          <w:p>
            <w:pPr>
              <w:spacing w:after="0"/>
              <w:jc w:val="left"/>
            </w:pPr>
            <w:r>
              <w:rPr>
                <w:b/>
                <w:sz w:val="16"/>
              </w:rPr>
              <w:t>NRI risk rating</w:t>
            </w:r>
          </w:p>
        </w:tc>
        <w:tc>
          <w:tcPr>
            <w:tcW w:type="dxa" w:w="13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0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40"/>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338"/>
          </w:tcPr>
          <w:p>
            <w:pPr>
              <w:spacing w:after="0"/>
              <w:jc w:val="left"/>
            </w:pPr>
            <w:r>
              <w:rPr>
                <w:sz w:val="16"/>
              </w:rPr>
              <w:t>Relatively High</w:t>
            </w:r>
          </w:p>
        </w:tc>
        <w:tc>
          <w:tcPr>
            <w:tcW w:type="dxa" w:w="1338"/>
          </w:tcPr>
          <w:p>
            <w:pPr>
              <w:spacing w:after="0"/>
              <w:jc w:val="left"/>
            </w:pPr>
            <w:r>
              <w:rPr>
                <w:sz w:val="16"/>
              </w:rPr>
              <w:t>Relatively High</w:t>
            </w:r>
          </w:p>
        </w:tc>
        <w:tc>
          <w:tcPr>
            <w:tcW w:type="dxa" w:w="1126"/>
          </w:tcPr>
          <w:p>
            <w:pPr>
              <w:spacing w:after="0"/>
              <w:jc w:val="right"/>
            </w:pPr>
            <w:r>
              <w:rPr>
                <w:sz w:val="16"/>
              </w:rPr>
              <w:t>$88,893,636</w:t>
            </w:r>
          </w:p>
        </w:tc>
        <w:tc>
          <w:tcPr>
            <w:tcW w:type="dxa" w:w="1126"/>
          </w:tcPr>
          <w:p>
            <w:pPr>
              <w:spacing w:after="0"/>
              <w:jc w:val="right"/>
            </w:pPr>
            <w:r>
              <w:rPr>
                <w:sz w:val="16"/>
              </w:rPr>
              <w:t>$524</w:t>
            </w:r>
          </w:p>
        </w:tc>
        <w:tc>
          <w:tcPr>
            <w:tcW w:type="dxa" w:w="1481"/>
          </w:tcPr>
          <w:p>
            <w:pPr>
              <w:spacing w:after="0"/>
              <w:jc w:val="right"/>
            </w:pPr>
            <w:r>
              <w:rPr>
                <w:sz w:val="16"/>
              </w:rPr>
              <w:t>$4,302,691</w:t>
            </w:r>
          </w:p>
        </w:tc>
        <w:tc>
          <w:tcPr>
            <w:tcW w:type="dxa" w:w="1160"/>
          </w:tcPr>
          <w:p>
            <w:pPr>
              <w:spacing w:after="0"/>
              <w:jc w:val="right"/>
            </w:pPr>
            <w:r>
              <w:rPr>
                <w:sz w:val="16"/>
              </w:rPr>
              <w:t>$93,196,850</w:t>
            </w:r>
          </w:p>
        </w:tc>
        <w:tc>
          <w:tcPr>
            <w:tcW w:type="dxa" w:w="1506"/>
          </w:tcPr>
          <w:p>
            <w:pPr>
              <w:spacing w:after="0"/>
              <w:jc w:val="right"/>
            </w:pPr>
            <w:r>
              <w:rPr>
                <w:sz w:val="16"/>
              </w:rPr>
              <w:t>97</w:t>
            </w:r>
          </w:p>
        </w:tc>
        <w:tc>
          <w:tcPr>
            <w:tcW w:type="dxa" w:w="1480"/>
          </w:tcPr>
          <w:p>
            <w:pPr>
              <w:spacing w:after="0"/>
              <w:jc w:val="left"/>
            </w:pPr>
          </w:p>
        </w:tc>
        <w:tc>
          <w:tcPr>
            <w:tcW w:type="dxa" w:w="1840"/>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Earthquake</w:t>
            </w:r>
          </w:p>
        </w:tc>
        <w:tc>
          <w:tcPr>
            <w:tcW w:type="dxa" w:w="1338"/>
          </w:tcPr>
          <w:p>
            <w:pPr>
              <w:spacing w:after="0"/>
              <w:jc w:val="left"/>
            </w:pPr>
            <w:r>
              <w:rPr>
                <w:sz w:val="16"/>
              </w:rPr>
              <w:t>Relatively Moderate</w:t>
            </w:r>
          </w:p>
        </w:tc>
        <w:tc>
          <w:tcPr>
            <w:tcW w:type="dxa" w:w="1338"/>
          </w:tcPr>
          <w:p>
            <w:pPr>
              <w:spacing w:after="0"/>
              <w:jc w:val="left"/>
            </w:pPr>
            <w:r>
              <w:rPr>
                <w:sz w:val="16"/>
              </w:rPr>
              <w:t>Relatively High</w:t>
            </w:r>
          </w:p>
        </w:tc>
        <w:tc>
          <w:tcPr>
            <w:tcW w:type="dxa" w:w="1126"/>
          </w:tcPr>
          <w:p>
            <w:pPr>
              <w:spacing w:after="0"/>
              <w:jc w:val="right"/>
            </w:pPr>
            <w:r>
              <w:rPr>
                <w:sz w:val="16"/>
              </w:rPr>
              <w:t>$24,688,812</w:t>
            </w:r>
          </w:p>
        </w:tc>
        <w:tc>
          <w:tcPr>
            <w:tcW w:type="dxa" w:w="1126"/>
          </w:tcPr>
          <w:p>
            <w:pPr>
              <w:spacing w:after="0"/>
              <w:jc w:val="right"/>
            </w:pPr>
            <w:r>
              <w:rPr>
                <w:sz w:val="16"/>
              </w:rPr>
              <w:t>n/a</w:t>
            </w:r>
          </w:p>
        </w:tc>
        <w:tc>
          <w:tcPr>
            <w:tcW w:type="dxa" w:w="1481"/>
          </w:tcPr>
          <w:p>
            <w:pPr>
              <w:spacing w:after="0"/>
              <w:jc w:val="right"/>
            </w:pPr>
            <w:r>
              <w:rPr>
                <w:sz w:val="16"/>
              </w:rPr>
              <w:t>$15,320,462</w:t>
            </w:r>
          </w:p>
        </w:tc>
        <w:tc>
          <w:tcPr>
            <w:tcW w:type="dxa" w:w="1160"/>
          </w:tcPr>
          <w:p>
            <w:pPr>
              <w:spacing w:after="0"/>
              <w:jc w:val="right"/>
            </w:pPr>
            <w:r>
              <w:rPr>
                <w:sz w:val="16"/>
              </w:rPr>
              <w:t>$40,009,274</w:t>
            </w:r>
          </w:p>
        </w:tc>
        <w:tc>
          <w:tcPr>
            <w:tcW w:type="dxa" w:w="1506"/>
          </w:tcPr>
          <w:p>
            <w:pPr>
              <w:spacing w:after="0"/>
              <w:jc w:val="right"/>
            </w:pPr>
          </w:p>
        </w:tc>
        <w:tc>
          <w:tcPr>
            <w:tcW w:type="dxa" w:w="1480"/>
          </w:tcPr>
          <w:p>
            <w:pPr>
              <w:spacing w:after="0"/>
              <w:jc w:val="left"/>
            </w:pPr>
          </w:p>
        </w:tc>
        <w:tc>
          <w:tcPr>
            <w:tcW w:type="dxa" w:w="1840"/>
          </w:tcPr>
          <w:p>
            <w:pPr>
              <w:spacing w:after="0"/>
              <w:jc w:val="left"/>
            </w:pPr>
            <w:r>
              <w:rPr>
                <w:sz w:val="16"/>
              </w:rPr>
              <w:t>Storm Events does not record earthquakes.</w:t>
            </w:r>
          </w:p>
        </w:tc>
      </w:tr>
      <w:tr>
        <w:trPr>
          <w:cantSplit/>
        </w:trPr>
        <w:tc>
          <w:tcPr>
            <w:tcW w:type="dxa" w:w="680"/>
          </w:tcPr>
          <w:p>
            <w:pPr>
              <w:spacing w:after="0"/>
              <w:jc w:val="right"/>
            </w:pPr>
            <w:r>
              <w:rPr>
                <w:sz w:val="16"/>
              </w:rPr>
              <w:t>3</w:t>
            </w:r>
          </w:p>
        </w:tc>
        <w:tc>
          <w:tcPr>
            <w:tcW w:type="dxa" w:w="1037"/>
          </w:tcPr>
          <w:p>
            <w:pPr>
              <w:spacing w:after="0"/>
              <w:jc w:val="left"/>
            </w:pPr>
            <w:r>
              <w:rPr>
                <w:sz w:val="16"/>
              </w:rPr>
              <w:t>Heat Wave</w:t>
            </w:r>
          </w:p>
        </w:tc>
        <w:tc>
          <w:tcPr>
            <w:tcW w:type="dxa" w:w="1338"/>
          </w:tcPr>
          <w:p>
            <w:pPr>
              <w:spacing w:after="0"/>
              <w:jc w:val="left"/>
            </w:pPr>
            <w:r>
              <w:rPr>
                <w:sz w:val="16"/>
              </w:rPr>
              <w:t>Relatively Moderate</w:t>
            </w:r>
          </w:p>
        </w:tc>
        <w:tc>
          <w:tcPr>
            <w:tcW w:type="dxa" w:w="1338"/>
          </w:tcPr>
          <w:p>
            <w:pPr>
              <w:spacing w:after="0"/>
              <w:jc w:val="left"/>
            </w:pPr>
            <w:r>
              <w:rPr>
                <w:sz w:val="16"/>
              </w:rPr>
              <w:t>Relatively Moderate</w:t>
            </w:r>
          </w:p>
        </w:tc>
        <w:tc>
          <w:tcPr>
            <w:tcW w:type="dxa" w:w="1126"/>
          </w:tcPr>
          <w:p>
            <w:pPr>
              <w:spacing w:after="0"/>
              <w:jc w:val="right"/>
            </w:pPr>
            <w:r>
              <w:rPr>
                <w:sz w:val="16"/>
              </w:rPr>
              <w:t>$1,419</w:t>
            </w:r>
          </w:p>
        </w:tc>
        <w:tc>
          <w:tcPr>
            <w:tcW w:type="dxa" w:w="1126"/>
          </w:tcPr>
          <w:p>
            <w:pPr>
              <w:spacing w:after="0"/>
              <w:jc w:val="right"/>
            </w:pPr>
            <w:r>
              <w:rPr>
                <w:sz w:val="16"/>
              </w:rPr>
              <w:t>$1,015</w:t>
            </w:r>
          </w:p>
        </w:tc>
        <w:tc>
          <w:tcPr>
            <w:tcW w:type="dxa" w:w="1481"/>
          </w:tcPr>
          <w:p>
            <w:pPr>
              <w:spacing w:after="0"/>
              <w:jc w:val="right"/>
            </w:pPr>
            <w:r>
              <w:rPr>
                <w:sz w:val="16"/>
              </w:rPr>
              <w:t>$6,268,056</w:t>
            </w:r>
          </w:p>
        </w:tc>
        <w:tc>
          <w:tcPr>
            <w:tcW w:type="dxa" w:w="1160"/>
          </w:tcPr>
          <w:p>
            <w:pPr>
              <w:spacing w:after="0"/>
              <w:jc w:val="right"/>
            </w:pPr>
            <w:r>
              <w:rPr>
                <w:sz w:val="16"/>
              </w:rPr>
              <w:t>$6,270,490</w:t>
            </w:r>
          </w:p>
        </w:tc>
        <w:tc>
          <w:tcPr>
            <w:tcW w:type="dxa" w:w="1506"/>
          </w:tcPr>
          <w:p>
            <w:pPr>
              <w:spacing w:after="0"/>
              <w:jc w:val="right"/>
            </w:pPr>
            <w:r>
              <w:rPr>
                <w:sz w:val="16"/>
              </w:rPr>
              <w:t>0</w:t>
            </w:r>
          </w:p>
        </w:tc>
        <w:tc>
          <w:tcPr>
            <w:tcW w:type="dxa" w:w="1480"/>
          </w:tcPr>
          <w:p>
            <w:pPr>
              <w:spacing w:after="0"/>
              <w:jc w:val="left"/>
            </w:pPr>
          </w:p>
        </w:tc>
        <w:tc>
          <w:tcPr>
            <w:tcW w:type="dxa" w:w="1840"/>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4</w:t>
            </w:r>
          </w:p>
        </w:tc>
        <w:tc>
          <w:tcPr>
            <w:tcW w:type="dxa" w:w="1037"/>
          </w:tcPr>
          <w:p>
            <w:pPr>
              <w:spacing w:after="0"/>
              <w:jc w:val="left"/>
            </w:pPr>
            <w:r>
              <w:rPr>
                <w:sz w:val="16"/>
              </w:rPr>
              <w:t>Wildfire</w:t>
            </w:r>
          </w:p>
        </w:tc>
        <w:tc>
          <w:tcPr>
            <w:tcW w:type="dxa" w:w="1338"/>
          </w:tcPr>
          <w:p>
            <w:pPr>
              <w:spacing w:after="0"/>
              <w:jc w:val="left"/>
            </w:pPr>
            <w:r>
              <w:rPr>
                <w:sz w:val="16"/>
              </w:rPr>
              <w:t>Relatively Moderate</w:t>
            </w:r>
          </w:p>
        </w:tc>
        <w:tc>
          <w:tcPr>
            <w:tcW w:type="dxa" w:w="1338"/>
          </w:tcPr>
          <w:p>
            <w:pPr>
              <w:spacing w:after="0"/>
              <w:jc w:val="left"/>
            </w:pPr>
            <w:r>
              <w:rPr>
                <w:sz w:val="16"/>
              </w:rPr>
              <w:t>Relatively Moderate</w:t>
            </w:r>
          </w:p>
        </w:tc>
        <w:tc>
          <w:tcPr>
            <w:tcW w:type="dxa" w:w="1126"/>
          </w:tcPr>
          <w:p>
            <w:pPr>
              <w:spacing w:after="0"/>
              <w:jc w:val="right"/>
            </w:pPr>
            <w:r>
              <w:rPr>
                <w:sz w:val="16"/>
              </w:rPr>
              <w:t>$3,134,221</w:t>
            </w:r>
          </w:p>
        </w:tc>
        <w:tc>
          <w:tcPr>
            <w:tcW w:type="dxa" w:w="1126"/>
          </w:tcPr>
          <w:p>
            <w:pPr>
              <w:spacing w:after="0"/>
              <w:jc w:val="right"/>
            </w:pPr>
            <w:r>
              <w:rPr>
                <w:sz w:val="16"/>
              </w:rPr>
              <w:t>$9</w:t>
            </w:r>
          </w:p>
        </w:tc>
        <w:tc>
          <w:tcPr>
            <w:tcW w:type="dxa" w:w="1481"/>
          </w:tcPr>
          <w:p>
            <w:pPr>
              <w:spacing w:after="0"/>
              <w:jc w:val="right"/>
            </w:pPr>
            <w:r>
              <w:rPr>
                <w:sz w:val="16"/>
              </w:rPr>
              <w:t>$206,370</w:t>
            </w:r>
          </w:p>
        </w:tc>
        <w:tc>
          <w:tcPr>
            <w:tcW w:type="dxa" w:w="1160"/>
          </w:tcPr>
          <w:p>
            <w:pPr>
              <w:spacing w:after="0"/>
              <w:jc w:val="right"/>
            </w:pPr>
            <w:r>
              <w:rPr>
                <w:sz w:val="16"/>
              </w:rPr>
              <w:t>$3,340,600</w:t>
            </w:r>
          </w:p>
        </w:tc>
        <w:tc>
          <w:tcPr>
            <w:tcW w:type="dxa" w:w="1506"/>
          </w:tcPr>
          <w:p>
            <w:pPr>
              <w:spacing w:after="0"/>
              <w:jc w:val="right"/>
            </w:pPr>
            <w:r>
              <w:rPr>
                <w:sz w:val="16"/>
              </w:rPr>
              <w:t>11</w:t>
            </w:r>
          </w:p>
        </w:tc>
        <w:tc>
          <w:tcPr>
            <w:tcW w:type="dxa" w:w="1480"/>
          </w:tcPr>
          <w:p>
            <w:pPr>
              <w:spacing w:after="0"/>
              <w:jc w:val="left"/>
            </w:pPr>
          </w:p>
        </w:tc>
        <w:tc>
          <w:tcPr>
            <w:tcW w:type="dxa" w:w="1840"/>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Hail</w:t>
            </w:r>
          </w:p>
        </w:tc>
        <w:tc>
          <w:tcPr>
            <w:tcW w:type="dxa" w:w="1338"/>
          </w:tcPr>
          <w:p>
            <w:pPr>
              <w:spacing w:after="0"/>
              <w:jc w:val="left"/>
            </w:pPr>
            <w:r>
              <w:rPr>
                <w:sz w:val="16"/>
              </w:rPr>
              <w:t>Relatively High</w:t>
            </w:r>
          </w:p>
        </w:tc>
        <w:tc>
          <w:tcPr>
            <w:tcW w:type="dxa" w:w="1338"/>
          </w:tcPr>
          <w:p>
            <w:pPr>
              <w:spacing w:after="0"/>
              <w:jc w:val="left"/>
            </w:pPr>
            <w:r>
              <w:rPr>
                <w:sz w:val="16"/>
              </w:rPr>
              <w:t>Relatively Moderate</w:t>
            </w:r>
          </w:p>
        </w:tc>
        <w:tc>
          <w:tcPr>
            <w:tcW w:type="dxa" w:w="1126"/>
          </w:tcPr>
          <w:p>
            <w:pPr>
              <w:spacing w:after="0"/>
              <w:jc w:val="right"/>
            </w:pPr>
            <w:r>
              <w:rPr>
                <w:sz w:val="16"/>
              </w:rPr>
              <w:t>$2,039,309</w:t>
            </w:r>
          </w:p>
        </w:tc>
        <w:tc>
          <w:tcPr>
            <w:tcW w:type="dxa" w:w="1126"/>
          </w:tcPr>
          <w:p>
            <w:pPr>
              <w:spacing w:after="0"/>
              <w:jc w:val="right"/>
            </w:pPr>
            <w:r>
              <w:rPr>
                <w:sz w:val="16"/>
              </w:rPr>
              <w:t>$2,572</w:t>
            </w:r>
          </w:p>
        </w:tc>
        <w:tc>
          <w:tcPr>
            <w:tcW w:type="dxa" w:w="1481"/>
          </w:tcPr>
          <w:p>
            <w:pPr>
              <w:spacing w:after="0"/>
              <w:jc w:val="right"/>
            </w:pPr>
            <w:r>
              <w:rPr>
                <w:sz w:val="16"/>
              </w:rPr>
              <w:t>$745,574</w:t>
            </w:r>
          </w:p>
        </w:tc>
        <w:tc>
          <w:tcPr>
            <w:tcW w:type="dxa" w:w="1160"/>
          </w:tcPr>
          <w:p>
            <w:pPr>
              <w:spacing w:after="0"/>
              <w:jc w:val="right"/>
            </w:pPr>
            <w:r>
              <w:rPr>
                <w:sz w:val="16"/>
              </w:rPr>
              <w:t>$2,787,454</w:t>
            </w:r>
          </w:p>
        </w:tc>
        <w:tc>
          <w:tcPr>
            <w:tcW w:type="dxa" w:w="1506"/>
          </w:tcPr>
          <w:p>
            <w:pPr>
              <w:spacing w:after="0"/>
              <w:jc w:val="right"/>
            </w:pPr>
            <w:r>
              <w:rPr>
                <w:sz w:val="16"/>
              </w:rPr>
              <w:t>175</w:t>
            </w:r>
          </w:p>
        </w:tc>
        <w:tc>
          <w:tcPr>
            <w:tcW w:type="dxa" w:w="1480"/>
          </w:tcPr>
          <w:p>
            <w:pPr>
              <w:spacing w:after="0"/>
              <w:jc w:val="left"/>
            </w:pPr>
          </w:p>
        </w:tc>
        <w:tc>
          <w:tcPr>
            <w:tcW w:type="dxa" w:w="1840"/>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338"/>
          </w:tcPr>
          <w:p>
            <w:pPr>
              <w:spacing w:after="0"/>
              <w:jc w:val="left"/>
            </w:pPr>
            <w:r>
              <w:rPr>
                <w:sz w:val="16"/>
              </w:rPr>
              <w:t>Very High</w:t>
            </w:r>
          </w:p>
        </w:tc>
        <w:tc>
          <w:tcPr>
            <w:tcW w:type="dxa" w:w="1338"/>
          </w:tcPr>
          <w:p>
            <w:pPr>
              <w:spacing w:after="0"/>
              <w:jc w:val="left"/>
            </w:pPr>
            <w:r>
              <w:rPr>
                <w:sz w:val="16"/>
              </w:rPr>
              <w:t>Relatively High</w:t>
            </w:r>
          </w:p>
        </w:tc>
        <w:tc>
          <w:tcPr>
            <w:tcW w:type="dxa" w:w="1126"/>
          </w:tcPr>
          <w:p>
            <w:pPr>
              <w:spacing w:after="0"/>
              <w:jc w:val="right"/>
            </w:pPr>
            <w:r>
              <w:rPr>
                <w:sz w:val="16"/>
              </w:rPr>
              <w:t>$21,849</w:t>
            </w:r>
          </w:p>
        </w:tc>
        <w:tc>
          <w:tcPr>
            <w:tcW w:type="dxa" w:w="1126"/>
          </w:tcPr>
          <w:p>
            <w:pPr>
              <w:spacing w:after="0"/>
              <w:jc w:val="right"/>
            </w:pPr>
            <w:r>
              <w:rPr>
                <w:sz w:val="16"/>
              </w:rPr>
              <w:t>n/a</w:t>
            </w:r>
          </w:p>
        </w:tc>
        <w:tc>
          <w:tcPr>
            <w:tcW w:type="dxa" w:w="1481"/>
          </w:tcPr>
          <w:p>
            <w:pPr>
              <w:spacing w:after="0"/>
              <w:jc w:val="right"/>
            </w:pPr>
            <w:r>
              <w:rPr>
                <w:sz w:val="16"/>
              </w:rPr>
              <w:t>$2,512,331</w:t>
            </w:r>
          </w:p>
        </w:tc>
        <w:tc>
          <w:tcPr>
            <w:tcW w:type="dxa" w:w="1160"/>
          </w:tcPr>
          <w:p>
            <w:pPr>
              <w:spacing w:after="0"/>
              <w:jc w:val="right"/>
            </w:pPr>
            <w:r>
              <w:rPr>
                <w:sz w:val="16"/>
              </w:rPr>
              <w:t>$2,534,180</w:t>
            </w:r>
          </w:p>
        </w:tc>
        <w:tc>
          <w:tcPr>
            <w:tcW w:type="dxa" w:w="1506"/>
          </w:tcPr>
          <w:p>
            <w:pPr>
              <w:spacing w:after="0"/>
              <w:jc w:val="right"/>
            </w:pPr>
            <w:r>
              <w:rPr>
                <w:sz w:val="16"/>
              </w:rPr>
              <w:t>11</w:t>
            </w:r>
          </w:p>
        </w:tc>
        <w:tc>
          <w:tcPr>
            <w:tcW w:type="dxa" w:w="1480"/>
          </w:tcPr>
          <w:p>
            <w:pPr>
              <w:spacing w:after="0"/>
              <w:jc w:val="left"/>
            </w:pPr>
          </w:p>
        </w:tc>
        <w:tc>
          <w:tcPr>
            <w:tcW w:type="dxa" w:w="1840"/>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Winter Weather</w:t>
            </w:r>
          </w:p>
        </w:tc>
        <w:tc>
          <w:tcPr>
            <w:tcW w:type="dxa" w:w="1338"/>
          </w:tcPr>
          <w:p>
            <w:pPr>
              <w:spacing w:after="0"/>
              <w:jc w:val="left"/>
            </w:pPr>
            <w:r>
              <w:rPr>
                <w:sz w:val="16"/>
              </w:rPr>
              <w:t>Very High</w:t>
            </w:r>
          </w:p>
        </w:tc>
        <w:tc>
          <w:tcPr>
            <w:tcW w:type="dxa" w:w="1338"/>
          </w:tcPr>
          <w:p>
            <w:pPr>
              <w:spacing w:after="0"/>
              <w:jc w:val="left"/>
            </w:pPr>
            <w:r>
              <w:rPr>
                <w:sz w:val="16"/>
              </w:rPr>
              <w:t>Very High</w:t>
            </w:r>
          </w:p>
        </w:tc>
        <w:tc>
          <w:tcPr>
            <w:tcW w:type="dxa" w:w="1126"/>
          </w:tcPr>
          <w:p>
            <w:pPr>
              <w:spacing w:after="0"/>
              <w:jc w:val="right"/>
            </w:pPr>
            <w:r>
              <w:rPr>
                <w:sz w:val="16"/>
              </w:rPr>
              <w:t>$105,001</w:t>
            </w:r>
          </w:p>
        </w:tc>
        <w:tc>
          <w:tcPr>
            <w:tcW w:type="dxa" w:w="1126"/>
          </w:tcPr>
          <w:p>
            <w:pPr>
              <w:spacing w:after="0"/>
              <w:jc w:val="right"/>
            </w:pPr>
            <w:r>
              <w:rPr>
                <w:sz w:val="16"/>
              </w:rPr>
              <w:t>$173</w:t>
            </w:r>
          </w:p>
        </w:tc>
        <w:tc>
          <w:tcPr>
            <w:tcW w:type="dxa" w:w="1481"/>
          </w:tcPr>
          <w:p>
            <w:pPr>
              <w:spacing w:after="0"/>
              <w:jc w:val="right"/>
            </w:pPr>
            <w:r>
              <w:rPr>
                <w:sz w:val="16"/>
              </w:rPr>
              <w:t>$1,410,920</w:t>
            </w:r>
          </w:p>
        </w:tc>
        <w:tc>
          <w:tcPr>
            <w:tcW w:type="dxa" w:w="1160"/>
          </w:tcPr>
          <w:p>
            <w:pPr>
              <w:spacing w:after="0"/>
              <w:jc w:val="right"/>
            </w:pPr>
            <w:r>
              <w:rPr>
                <w:sz w:val="16"/>
              </w:rPr>
              <w:t>$1,516,094</w:t>
            </w:r>
          </w:p>
        </w:tc>
        <w:tc>
          <w:tcPr>
            <w:tcW w:type="dxa" w:w="1506"/>
          </w:tcPr>
          <w:p>
            <w:pPr>
              <w:spacing w:after="0"/>
              <w:jc w:val="right"/>
            </w:pPr>
            <w:r>
              <w:rPr>
                <w:sz w:val="16"/>
              </w:rPr>
              <w:t>56</w:t>
            </w:r>
          </w:p>
        </w:tc>
        <w:tc>
          <w:tcPr>
            <w:tcW w:type="dxa" w:w="1480"/>
          </w:tcPr>
          <w:p>
            <w:pPr>
              <w:spacing w:after="0"/>
              <w:jc w:val="left"/>
            </w:pPr>
          </w:p>
        </w:tc>
        <w:tc>
          <w:tcPr>
            <w:tcW w:type="dxa" w:w="1840"/>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Tornado</w:t>
            </w:r>
          </w:p>
        </w:tc>
        <w:tc>
          <w:tcPr>
            <w:tcW w:type="dxa" w:w="1338"/>
          </w:tcPr>
          <w:p>
            <w:pPr>
              <w:spacing w:after="0"/>
              <w:jc w:val="left"/>
            </w:pPr>
            <w:r>
              <w:rPr>
                <w:sz w:val="16"/>
              </w:rPr>
              <w:t>Relatively Low</w:t>
            </w:r>
          </w:p>
        </w:tc>
        <w:tc>
          <w:tcPr>
            <w:tcW w:type="dxa" w:w="1338"/>
          </w:tcPr>
          <w:p>
            <w:pPr>
              <w:spacing w:after="0"/>
              <w:jc w:val="left"/>
            </w:pPr>
            <w:r>
              <w:rPr>
                <w:sz w:val="16"/>
              </w:rPr>
              <w:t>Relatively Low</w:t>
            </w:r>
          </w:p>
        </w:tc>
        <w:tc>
          <w:tcPr>
            <w:tcW w:type="dxa" w:w="1126"/>
          </w:tcPr>
          <w:p>
            <w:pPr>
              <w:spacing w:after="0"/>
              <w:jc w:val="right"/>
            </w:pPr>
            <w:r>
              <w:rPr>
                <w:sz w:val="16"/>
              </w:rPr>
              <w:t>$731,025</w:t>
            </w:r>
          </w:p>
        </w:tc>
        <w:tc>
          <w:tcPr>
            <w:tcW w:type="dxa" w:w="1126"/>
          </w:tcPr>
          <w:p>
            <w:pPr>
              <w:spacing w:after="0"/>
              <w:jc w:val="right"/>
            </w:pPr>
            <w:r>
              <w:rPr>
                <w:sz w:val="16"/>
              </w:rPr>
              <w:t>$10</w:t>
            </w:r>
          </w:p>
        </w:tc>
        <w:tc>
          <w:tcPr>
            <w:tcW w:type="dxa" w:w="1481"/>
          </w:tcPr>
          <w:p>
            <w:pPr>
              <w:spacing w:after="0"/>
              <w:jc w:val="right"/>
            </w:pPr>
            <w:r>
              <w:rPr>
                <w:sz w:val="16"/>
              </w:rPr>
              <w:t>$728,035</w:t>
            </w:r>
          </w:p>
        </w:tc>
        <w:tc>
          <w:tcPr>
            <w:tcW w:type="dxa" w:w="1160"/>
          </w:tcPr>
          <w:p>
            <w:pPr>
              <w:spacing w:after="0"/>
              <w:jc w:val="right"/>
            </w:pPr>
            <w:r>
              <w:rPr>
                <w:sz w:val="16"/>
              </w:rPr>
              <w:t>$1,459,071</w:t>
            </w:r>
          </w:p>
        </w:tc>
        <w:tc>
          <w:tcPr>
            <w:tcW w:type="dxa" w:w="1506"/>
          </w:tcPr>
          <w:p>
            <w:pPr>
              <w:spacing w:after="0"/>
              <w:jc w:val="right"/>
            </w:pPr>
            <w:r>
              <w:rPr>
                <w:sz w:val="16"/>
              </w:rPr>
              <w:t>7</w:t>
            </w:r>
          </w:p>
        </w:tc>
        <w:tc>
          <w:tcPr>
            <w:tcW w:type="dxa" w:w="1480"/>
          </w:tcPr>
          <w:p>
            <w:pPr>
              <w:spacing w:after="0"/>
              <w:jc w:val="left"/>
            </w:pPr>
          </w:p>
        </w:tc>
        <w:tc>
          <w:tcPr>
            <w:tcW w:type="dxa" w:w="1840"/>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Strong Wind</w:t>
            </w:r>
          </w:p>
        </w:tc>
        <w:tc>
          <w:tcPr>
            <w:tcW w:type="dxa" w:w="1338"/>
          </w:tcPr>
          <w:p>
            <w:pPr>
              <w:spacing w:after="0"/>
              <w:jc w:val="left"/>
            </w:pPr>
            <w:r>
              <w:rPr>
                <w:sz w:val="16"/>
              </w:rPr>
              <w:t>Relatively Moderate</w:t>
            </w:r>
          </w:p>
        </w:tc>
        <w:tc>
          <w:tcPr>
            <w:tcW w:type="dxa" w:w="1338"/>
          </w:tcPr>
          <w:p>
            <w:pPr>
              <w:spacing w:after="0"/>
              <w:jc w:val="left"/>
            </w:pPr>
            <w:r>
              <w:rPr>
                <w:sz w:val="16"/>
              </w:rPr>
              <w:t>Relatively Moderate</w:t>
            </w:r>
          </w:p>
        </w:tc>
        <w:tc>
          <w:tcPr>
            <w:tcW w:type="dxa" w:w="1126"/>
          </w:tcPr>
          <w:p>
            <w:pPr>
              <w:spacing w:after="0"/>
              <w:jc w:val="right"/>
            </w:pPr>
            <w:r>
              <w:rPr>
                <w:sz w:val="16"/>
              </w:rPr>
              <w:t>$408,373</w:t>
            </w:r>
          </w:p>
        </w:tc>
        <w:tc>
          <w:tcPr>
            <w:tcW w:type="dxa" w:w="1126"/>
          </w:tcPr>
          <w:p>
            <w:pPr>
              <w:spacing w:after="0"/>
              <w:jc w:val="right"/>
            </w:pPr>
            <w:r>
              <w:rPr>
                <w:sz w:val="16"/>
              </w:rPr>
              <w:t>$408</w:t>
            </w:r>
          </w:p>
        </w:tc>
        <w:tc>
          <w:tcPr>
            <w:tcW w:type="dxa" w:w="1481"/>
          </w:tcPr>
          <w:p>
            <w:pPr>
              <w:spacing w:after="0"/>
              <w:jc w:val="right"/>
            </w:pPr>
            <w:r>
              <w:rPr>
                <w:sz w:val="16"/>
              </w:rPr>
              <w:t>$797,046</w:t>
            </w:r>
          </w:p>
        </w:tc>
        <w:tc>
          <w:tcPr>
            <w:tcW w:type="dxa" w:w="1160"/>
          </w:tcPr>
          <w:p>
            <w:pPr>
              <w:spacing w:after="0"/>
              <w:jc w:val="right"/>
            </w:pPr>
            <w:r>
              <w:rPr>
                <w:sz w:val="16"/>
              </w:rPr>
              <w:t>$1,205,827</w:t>
            </w:r>
          </w:p>
        </w:tc>
        <w:tc>
          <w:tcPr>
            <w:tcW w:type="dxa" w:w="1506"/>
          </w:tcPr>
          <w:p>
            <w:pPr>
              <w:spacing w:after="0"/>
              <w:jc w:val="right"/>
            </w:pPr>
            <w:r>
              <w:rPr>
                <w:sz w:val="16"/>
              </w:rPr>
              <w:t>176</w:t>
            </w:r>
          </w:p>
        </w:tc>
        <w:tc>
          <w:tcPr>
            <w:tcW w:type="dxa" w:w="1480"/>
          </w:tcPr>
          <w:p>
            <w:pPr>
              <w:spacing w:after="0"/>
              <w:jc w:val="left"/>
            </w:pPr>
          </w:p>
        </w:tc>
        <w:tc>
          <w:tcPr>
            <w:tcW w:type="dxa" w:w="1840"/>
          </w:tcPr>
          <w:p>
            <w:pPr>
              <w:spacing w:after="0"/>
              <w:jc w:val="left"/>
            </w:pPr>
            <w:r>
              <w:rPr>
                <w:sz w:val="16"/>
              </w:rPr>
              <w:t>Includes 70 High Wind and 7 Strong Wind records (NOAA non-thunderstorm wind types, outside NRI's Strong Wind definition).</w:t>
            </w:r>
          </w:p>
        </w:tc>
      </w:tr>
      <w:tr>
        <w:trPr>
          <w:cantSplit/>
        </w:trPr>
        <w:tc>
          <w:tcPr>
            <w:tcW w:type="dxa" w:w="680"/>
          </w:tcPr>
          <w:p>
            <w:pPr>
              <w:spacing w:after="0"/>
              <w:jc w:val="right"/>
            </w:pPr>
            <w:r>
              <w:rPr>
                <w:sz w:val="16"/>
              </w:rPr>
              <w:t>10</w:t>
            </w:r>
          </w:p>
        </w:tc>
        <w:tc>
          <w:tcPr>
            <w:tcW w:type="dxa" w:w="1037"/>
          </w:tcPr>
          <w:p>
            <w:pPr>
              <w:spacing w:after="0"/>
              <w:jc w:val="left"/>
            </w:pPr>
            <w:r>
              <w:rPr>
                <w:sz w:val="16"/>
              </w:rPr>
              <w:t>Cold Wave</w:t>
            </w:r>
          </w:p>
        </w:tc>
        <w:tc>
          <w:tcPr>
            <w:tcW w:type="dxa" w:w="1338"/>
          </w:tcPr>
          <w:p>
            <w:pPr>
              <w:spacing w:after="0"/>
              <w:jc w:val="left"/>
            </w:pPr>
            <w:r>
              <w:rPr>
                <w:sz w:val="16"/>
              </w:rPr>
              <w:t>Relatively Low</w:t>
            </w:r>
          </w:p>
        </w:tc>
        <w:tc>
          <w:tcPr>
            <w:tcW w:type="dxa" w:w="1338"/>
          </w:tcPr>
          <w:p>
            <w:pPr>
              <w:spacing w:after="0"/>
              <w:jc w:val="left"/>
            </w:pPr>
            <w:r>
              <w:rPr>
                <w:sz w:val="16"/>
              </w:rPr>
              <w:t>Relatively Moderate</w:t>
            </w:r>
          </w:p>
        </w:tc>
        <w:tc>
          <w:tcPr>
            <w:tcW w:type="dxa" w:w="1126"/>
          </w:tcPr>
          <w:p>
            <w:pPr>
              <w:spacing w:after="0"/>
              <w:jc w:val="right"/>
            </w:pPr>
            <w:r>
              <w:rPr>
                <w:sz w:val="16"/>
              </w:rPr>
              <w:t>$3,043</w:t>
            </w:r>
          </w:p>
        </w:tc>
        <w:tc>
          <w:tcPr>
            <w:tcW w:type="dxa" w:w="1126"/>
          </w:tcPr>
          <w:p>
            <w:pPr>
              <w:spacing w:after="0"/>
              <w:jc w:val="right"/>
            </w:pPr>
            <w:r>
              <w:rPr>
                <w:sz w:val="16"/>
              </w:rPr>
              <w:t>$378</w:t>
            </w:r>
          </w:p>
        </w:tc>
        <w:tc>
          <w:tcPr>
            <w:tcW w:type="dxa" w:w="1481"/>
          </w:tcPr>
          <w:p>
            <w:pPr>
              <w:spacing w:after="0"/>
              <w:jc w:val="right"/>
            </w:pPr>
            <w:r>
              <w:rPr>
                <w:sz w:val="16"/>
              </w:rPr>
              <w:t>$1,175,580</w:t>
            </w:r>
          </w:p>
        </w:tc>
        <w:tc>
          <w:tcPr>
            <w:tcW w:type="dxa" w:w="1160"/>
          </w:tcPr>
          <w:p>
            <w:pPr>
              <w:spacing w:after="0"/>
              <w:jc w:val="right"/>
            </w:pPr>
            <w:r>
              <w:rPr>
                <w:sz w:val="16"/>
              </w:rPr>
              <w:t>$1,179,001</w:t>
            </w:r>
          </w:p>
        </w:tc>
        <w:tc>
          <w:tcPr>
            <w:tcW w:type="dxa" w:w="1506"/>
          </w:tcPr>
          <w:p>
            <w:pPr>
              <w:spacing w:after="0"/>
              <w:jc w:val="right"/>
            </w:pPr>
            <w:r>
              <w:rPr>
                <w:sz w:val="16"/>
              </w:rPr>
              <w:t>3</w:t>
            </w:r>
          </w:p>
        </w:tc>
        <w:tc>
          <w:tcPr>
            <w:tcW w:type="dxa" w:w="1480"/>
          </w:tcPr>
          <w:p>
            <w:pPr>
              <w:spacing w:after="0"/>
              <w:jc w:val="left"/>
            </w:pPr>
          </w:p>
        </w:tc>
        <w:tc>
          <w:tcPr>
            <w:tcW w:type="dxa" w:w="1840"/>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Drought</w:t>
            </w:r>
          </w:p>
        </w:tc>
        <w:tc>
          <w:tcPr>
            <w:tcW w:type="dxa" w:w="1338"/>
          </w:tcPr>
          <w:p>
            <w:pPr>
              <w:spacing w:after="0"/>
              <w:jc w:val="left"/>
            </w:pPr>
            <w:r>
              <w:rPr>
                <w:sz w:val="16"/>
              </w:rPr>
              <w:t>Relatively Low</w:t>
            </w:r>
          </w:p>
        </w:tc>
        <w:tc>
          <w:tcPr>
            <w:tcW w:type="dxa" w:w="1338"/>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$233,962</w:t>
            </w:r>
          </w:p>
        </w:tc>
        <w:tc>
          <w:tcPr>
            <w:tcW w:type="dxa" w:w="1481"/>
          </w:tcPr>
          <w:p>
            <w:pPr>
              <w:spacing w:after="0"/>
              <w:jc w:val="right"/>
            </w:pPr>
            <w:r>
              <w:rPr>
                <w:sz w:val="16"/>
              </w:rPr>
              <w:t>n/a</w:t>
            </w:r>
          </w:p>
        </w:tc>
        <w:tc>
          <w:tcPr>
            <w:tcW w:type="dxa" w:w="1160"/>
          </w:tcPr>
          <w:p>
            <w:pPr>
              <w:spacing w:after="0"/>
              <w:jc w:val="right"/>
            </w:pPr>
            <w:r>
              <w:rPr>
                <w:sz w:val="16"/>
              </w:rPr>
              <w:t>$233,962</w:t>
            </w:r>
          </w:p>
        </w:tc>
        <w:tc>
          <w:tcPr>
            <w:tcW w:type="dxa" w:w="1506"/>
          </w:tcPr>
          <w:p>
            <w:pPr>
              <w:spacing w:after="0"/>
              <w:jc w:val="right"/>
            </w:pPr>
            <w:r>
              <w:rPr>
                <w:sz w:val="16"/>
              </w:rPr>
              <w:t>58</w:t>
            </w:r>
          </w:p>
        </w:tc>
        <w:tc>
          <w:tcPr>
            <w:tcW w:type="dxa" w:w="1480"/>
          </w:tcPr>
          <w:p>
            <w:pPr>
              <w:spacing w:after="0"/>
              <w:jc w:val="left"/>
            </w:pPr>
          </w:p>
        </w:tc>
        <w:tc>
          <w:tcPr>
            <w:tcW w:type="dxa" w:w="1840"/>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Ice Storm</w:t>
            </w:r>
          </w:p>
        </w:tc>
        <w:tc>
          <w:tcPr>
            <w:tcW w:type="dxa" w:w="1338"/>
          </w:tcPr>
          <w:p>
            <w:pPr>
              <w:spacing w:after="0"/>
              <w:jc w:val="left"/>
            </w:pPr>
            <w:r>
              <w:rPr>
                <w:sz w:val="16"/>
              </w:rPr>
              <w:t>Relatively Moderate</w:t>
            </w:r>
          </w:p>
        </w:tc>
        <w:tc>
          <w:tcPr>
            <w:tcW w:type="dxa" w:w="1338"/>
          </w:tcPr>
          <w:p>
            <w:pPr>
              <w:spacing w:after="0"/>
              <w:jc w:val="left"/>
            </w:pPr>
            <w:r>
              <w:rPr>
                <w:sz w:val="16"/>
              </w:rPr>
              <w:t>Relatively Moderate</w:t>
            </w:r>
          </w:p>
        </w:tc>
        <w:tc>
          <w:tcPr>
            <w:tcW w:type="dxa" w:w="1126"/>
          </w:tcPr>
          <w:p>
            <w:pPr>
              <w:spacing w:after="0"/>
              <w:jc w:val="right"/>
            </w:pPr>
            <w:r>
              <w:rPr>
                <w:sz w:val="16"/>
              </w:rPr>
              <w:t>$153,195</w:t>
            </w:r>
          </w:p>
        </w:tc>
        <w:tc>
          <w:tcPr>
            <w:tcW w:type="dxa" w:w="1126"/>
          </w:tcPr>
          <w:p>
            <w:pPr>
              <w:spacing w:after="0"/>
              <w:jc w:val="right"/>
            </w:pPr>
            <w:r>
              <w:rPr>
                <w:sz w:val="16"/>
              </w:rPr>
              <w:t>n/a</w:t>
            </w:r>
          </w:p>
        </w:tc>
        <w:tc>
          <w:tcPr>
            <w:tcW w:type="dxa" w:w="1481"/>
          </w:tcPr>
          <w:p>
            <w:pPr>
              <w:spacing w:after="0"/>
              <w:jc w:val="right"/>
            </w:pPr>
            <w:r>
              <w:rPr>
                <w:sz w:val="16"/>
              </w:rPr>
              <w:t>$14,905</w:t>
            </w:r>
          </w:p>
        </w:tc>
        <w:tc>
          <w:tcPr>
            <w:tcW w:type="dxa" w:w="1160"/>
          </w:tcPr>
          <w:p>
            <w:pPr>
              <w:spacing w:after="0"/>
              <w:jc w:val="right"/>
            </w:pPr>
            <w:r>
              <w:rPr>
                <w:sz w:val="16"/>
              </w:rPr>
              <w:t>$168,101</w:t>
            </w:r>
          </w:p>
        </w:tc>
        <w:tc>
          <w:tcPr>
            <w:tcW w:type="dxa" w:w="1506"/>
          </w:tcPr>
          <w:p>
            <w:pPr>
              <w:spacing w:after="0"/>
              <w:jc w:val="right"/>
            </w:pPr>
            <w:r>
              <w:rPr>
                <w:sz w:val="16"/>
              </w:rPr>
              <w:t>0</w:t>
            </w:r>
          </w:p>
        </w:tc>
        <w:tc>
          <w:tcPr>
            <w:tcW w:type="dxa" w:w="1480"/>
          </w:tcPr>
          <w:p>
            <w:pPr>
              <w:spacing w:after="0"/>
              <w:jc w:val="left"/>
            </w:pPr>
          </w:p>
        </w:tc>
        <w:tc>
          <w:tcPr>
            <w:tcW w:type="dxa" w:w="1840"/>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338"/>
          </w:tcPr>
          <w:p>
            <w:pPr>
              <w:spacing w:after="0"/>
              <w:jc w:val="left"/>
            </w:pPr>
            <w:r>
              <w:rPr>
                <w:sz w:val="16"/>
              </w:rPr>
              <w:t>Very Low</w:t>
            </w:r>
          </w:p>
        </w:tc>
        <w:tc>
          <w:tcPr>
            <w:tcW w:type="dxa" w:w="1338"/>
          </w:tcPr>
          <w:p>
            <w:pPr>
              <w:spacing w:after="0"/>
              <w:jc w:val="left"/>
            </w:pPr>
            <w:r>
              <w:rPr>
                <w:sz w:val="16"/>
              </w:rPr>
              <w:t>Very Low</w:t>
            </w:r>
          </w:p>
        </w:tc>
        <w:tc>
          <w:tcPr>
            <w:tcW w:type="dxa" w:w="1126"/>
          </w:tcPr>
          <w:p>
            <w:pPr>
              <w:spacing w:after="0"/>
              <w:jc w:val="right"/>
            </w:pPr>
            <w:r>
              <w:rPr>
                <w:sz w:val="16"/>
              </w:rPr>
              <w:t>$606</w:t>
            </w:r>
          </w:p>
        </w:tc>
        <w:tc>
          <w:tcPr>
            <w:tcW w:type="dxa" w:w="1126"/>
          </w:tcPr>
          <w:p>
            <w:pPr>
              <w:spacing w:after="0"/>
              <w:jc w:val="right"/>
            </w:pPr>
            <w:r>
              <w:rPr>
                <w:sz w:val="16"/>
              </w:rPr>
              <w:t>n/a</w:t>
            </w:r>
          </w:p>
        </w:tc>
        <w:tc>
          <w:tcPr>
            <w:tcW w:type="dxa" w:w="1481"/>
          </w:tcPr>
          <w:p>
            <w:pPr>
              <w:spacing w:after="0"/>
              <w:jc w:val="right"/>
            </w:pPr>
            <w:r>
              <w:rPr>
                <w:sz w:val="16"/>
              </w:rPr>
              <w:t>$176</w:t>
            </w:r>
          </w:p>
        </w:tc>
        <w:tc>
          <w:tcPr>
            <w:tcW w:type="dxa" w:w="1160"/>
          </w:tcPr>
          <w:p>
            <w:pPr>
              <w:spacing w:after="0"/>
              <w:jc w:val="right"/>
            </w:pPr>
            <w:r>
              <w:rPr>
                <w:sz w:val="16"/>
              </w:rPr>
              <w:t>$782</w:t>
            </w:r>
          </w:p>
        </w:tc>
        <w:tc>
          <w:tcPr>
            <w:tcW w:type="dxa" w:w="1506"/>
          </w:tcPr>
          <w:p>
            <w:pPr>
              <w:spacing w:after="0"/>
              <w:jc w:val="right"/>
            </w:pPr>
            <w:r>
              <w:rPr>
                <w:sz w:val="16"/>
              </w:rPr>
              <w:t>1</w:t>
            </w:r>
          </w:p>
        </w:tc>
        <w:tc>
          <w:tcPr>
            <w:tcW w:type="dxa" w:w="1480"/>
          </w:tcPr>
          <w:p>
            <w:pPr>
              <w:spacing w:after="0"/>
              <w:jc w:val="left"/>
            </w:pPr>
          </w:p>
        </w:tc>
        <w:tc>
          <w:tcPr>
            <w:tcW w:type="dxa" w:w="1840"/>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338"/>
          </w:tcPr>
          <w:p>
            <w:pPr>
              <w:spacing w:after="0"/>
              <w:jc w:val="left"/>
            </w:pPr>
            <w:r>
              <w:rPr>
                <w:sz w:val="16"/>
              </w:rPr>
              <w:t>Very Low</w:t>
            </w:r>
          </w:p>
        </w:tc>
        <w:tc>
          <w:tcPr>
            <w:tcW w:type="dxa" w:w="13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81"/>
          </w:tcPr>
          <w:p>
            <w:pPr>
              <w:spacing w:after="0"/>
              <w:jc w:val="right"/>
            </w:pPr>
            <w:r>
              <w:rPr>
                <w:sz w:val="16"/>
              </w:rPr>
              <w:t>$38</w:t>
            </w:r>
          </w:p>
        </w:tc>
        <w:tc>
          <w:tcPr>
            <w:tcW w:type="dxa" w:w="1160"/>
          </w:tcPr>
          <w:p>
            <w:pPr>
              <w:spacing w:after="0"/>
              <w:jc w:val="right"/>
            </w:pPr>
            <w:r>
              <w:rPr>
                <w:sz w:val="16"/>
              </w:rPr>
              <w:t>$38</w:t>
            </w:r>
          </w:p>
        </w:tc>
        <w:tc>
          <w:tcPr>
            <w:tcW w:type="dxa" w:w="1506"/>
          </w:tcPr>
          <w:p>
            <w:pPr>
              <w:spacing w:after="0"/>
              <w:jc w:val="right"/>
            </w:pPr>
            <w:r>
              <w:rPr>
                <w:sz w:val="16"/>
              </w:rPr>
              <w:t>0</w:t>
            </w:r>
          </w:p>
        </w:tc>
        <w:tc>
          <w:tcPr>
            <w:tcW w:type="dxa" w:w="1480"/>
          </w:tcPr>
          <w:p>
            <w:pPr>
              <w:spacing w:after="0"/>
              <w:jc w:val="left"/>
            </w:pPr>
          </w:p>
        </w:tc>
        <w:tc>
          <w:tcPr>
            <w:tcW w:type="dxa" w:w="1840"/>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Volcanic Activity</w:t>
            </w:r>
          </w:p>
        </w:tc>
        <w:tc>
          <w:tcPr>
            <w:tcW w:type="dxa" w:w="1338"/>
          </w:tcPr>
          <w:p>
            <w:pPr>
              <w:spacing w:after="0"/>
              <w:jc w:val="left"/>
            </w:pPr>
            <w:r>
              <w:rPr>
                <w:sz w:val="16"/>
              </w:rPr>
              <w:t>Very Low</w:t>
            </w:r>
          </w:p>
        </w:tc>
        <w:tc>
          <w:tcPr>
            <w:tcW w:type="dxa" w:w="13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481"/>
          </w:tcPr>
          <w:p>
            <w:pPr>
              <w:spacing w:after="0"/>
              <w:jc w:val="right"/>
            </w:pPr>
            <w:r>
              <w:rPr>
                <w:sz w:val="16"/>
              </w:rPr>
              <w:t>under $1</w:t>
            </w:r>
          </w:p>
        </w:tc>
        <w:tc>
          <w:tcPr>
            <w:tcW w:type="dxa" w:w="1160"/>
          </w:tcPr>
          <w:p>
            <w:pPr>
              <w:spacing w:after="0"/>
              <w:jc w:val="right"/>
            </w:pPr>
            <w:r>
              <w:rPr>
                <w:sz w:val="16"/>
              </w:rPr>
              <w:t>under $1</w:t>
            </w:r>
          </w:p>
        </w:tc>
        <w:tc>
          <w:tcPr>
            <w:tcW w:type="dxa" w:w="1506"/>
          </w:tcPr>
          <w:p>
            <w:pPr>
              <w:spacing w:after="0"/>
              <w:jc w:val="right"/>
            </w:pPr>
            <w:r>
              <w:rPr>
                <w:sz w:val="16"/>
              </w:rPr>
              <w:t>0</w:t>
            </w:r>
          </w:p>
        </w:tc>
        <w:tc>
          <w:tcPr>
            <w:tcW w:type="dxa" w:w="1480"/>
          </w:tcPr>
          <w:p>
            <w:pPr>
              <w:spacing w:after="0"/>
              <w:jc w:val="left"/>
            </w:pPr>
          </w:p>
        </w:tc>
        <w:tc>
          <w:tcPr>
            <w:tcW w:type="dxa" w:w="1840"/>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338"/>
          </w:tcPr>
          <w:p>
            <w:pPr>
              <w:spacing w:after="0"/>
              <w:jc w:val="left"/>
            </w:pPr>
            <w:r>
              <w:rPr>
                <w:sz w:val="16"/>
              </w:rPr>
              <w:t>Not Applicable</w:t>
            </w:r>
          </w:p>
        </w:tc>
        <w:tc>
          <w:tcPr>
            <w:tcW w:type="dxa" w:w="133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81"/>
          </w:tcPr>
          <w:p>
            <w:pPr>
              <w:spacing w:after="0"/>
              <w:jc w:val="right"/>
            </w:pPr>
          </w:p>
        </w:tc>
        <w:tc>
          <w:tcPr>
            <w:tcW w:type="dxa" w:w="1160"/>
          </w:tcPr>
          <w:p>
            <w:pPr>
              <w:spacing w:after="0"/>
              <w:jc w:val="right"/>
            </w:pPr>
          </w:p>
        </w:tc>
        <w:tc>
          <w:tcPr>
            <w:tcW w:type="dxa" w:w="1506"/>
          </w:tcPr>
          <w:p>
            <w:pPr>
              <w:spacing w:after="0"/>
              <w:jc w:val="right"/>
            </w:pPr>
            <w:r>
              <w:rPr>
                <w:sz w:val="16"/>
              </w:rPr>
              <w:t>0</w:t>
            </w:r>
          </w:p>
        </w:tc>
        <w:tc>
          <w:tcPr>
            <w:tcW w:type="dxa" w:w="1480"/>
          </w:tcPr>
          <w:p>
            <w:pPr>
              <w:spacing w:after="0"/>
              <w:jc w:val="left"/>
            </w:pPr>
            <w:r>
              <w:rPr>
                <w:sz w:val="16"/>
              </w:rPr>
              <w:t>NRI rates hurricane Not Applicable for this county, and no counted federal declaration for this county names it (EM-3229-NM names it but is not counted as a local occurrence; see B1-d).</w:t>
            </w:r>
          </w:p>
        </w:tc>
        <w:tc>
          <w:tcPr>
            <w:tcW w:type="dxa" w:w="184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9407 (Very Low, 11.5); tract 1.07 (Very Low, 10.0); tract 1.12 (Very Low, 9.7)</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18 (Very High, 97.5); tract 49 (Relatively High, 96.8); tract 21 (Relatively High, 95.3)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38.05 (Relatively Low, 87.9); tract 38.07 (Relatively Low, 85.4); tract 38.06 (Relatively Low, 81.2)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18 (Relatively Low, 36.5); tract 40.01 (Relatively Low, 34.5); tract 37.36 (Relatively Low, 34.3)</w:t>
            </w:r>
          </w:p>
        </w:tc>
      </w:tr>
      <w:tr>
        <w:trPr>
          <w:cantSplit/>
        </w:trPr>
        <w:tc>
          <w:tcPr>
            <w:tcW w:type="dxa" w:w="3446"/>
          </w:tcPr>
          <w:p>
            <w:pPr>
              <w:spacing w:after="0"/>
              <w:jc w:val="left"/>
            </w:pPr>
            <w:r>
              <w:rPr>
                <w:sz w:val="16"/>
              </w:rPr>
              <w:t>Volcanic Activity</w:t>
            </w:r>
          </w:p>
        </w:tc>
        <w:tc>
          <w:tcPr>
            <w:tcW w:type="dxa" w:w="10666"/>
          </w:tcPr>
          <w:p>
            <w:pPr>
              <w:spacing w:after="0"/>
              <w:jc w:val="left"/>
            </w:pPr>
            <w:r>
              <w:rPr>
                <w:sz w:val="16"/>
              </w:rPr>
              <w:t>tract 9406.02 (Very Low, 48.2); tract 9408 (Very Low, 40.5)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38.07 (Very High, 99.1); tract 38.03 (Relatively High, 98.2); tract 38.04 (Relatively High, 97.9)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9407 is Census Tract 9407).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2"/>
        <w:gridCol w:w="1994"/>
        <w:gridCol w:w="1526"/>
        <w:gridCol w:w="1515"/>
        <w:gridCol w:w="1530"/>
        <w:gridCol w:w="1762"/>
        <w:gridCol w:w="2333"/>
        <w:gridCol w:w="1579"/>
      </w:tblGrid>
      <w:tr>
        <w:trPr>
          <w:cantSplit/>
          <w:tblHeader/>
        </w:trPr>
        <w:tc>
          <w:tcPr>
            <w:tcW w:type="dxa" w:w="1872"/>
            <w:shd w:val="clear" w:color="auto" w:fill="E8E8E8"/>
          </w:tcPr>
          <w:p>
            <w:pPr>
              <w:spacing w:after="0"/>
              <w:jc w:val="left"/>
            </w:pPr>
            <w:r>
              <w:rPr>
                <w:b/>
                <w:sz w:val="16"/>
              </w:rPr>
              <w:t>Hazard</w:t>
            </w:r>
          </w:p>
        </w:tc>
        <w:tc>
          <w:tcPr>
            <w:tcW w:type="dxa" w:w="1994"/>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15"/>
            <w:shd w:val="clear" w:color="auto" w:fill="E8E8E8"/>
          </w:tcPr>
          <w:p>
            <w:pPr>
              <w:spacing w:after="0"/>
              <w:jc w:val="left"/>
            </w:pPr>
            <w:r>
              <w:rPr>
                <w:b/>
                <w:sz w:val="16"/>
              </w:rPr>
              <w:t>Observed range</w:t>
            </w:r>
          </w:p>
        </w:tc>
        <w:tc>
          <w:tcPr>
            <w:tcW w:type="dxa" w:w="1530"/>
            <w:shd w:val="clear" w:color="auto" w:fill="E8E8E8"/>
          </w:tcPr>
          <w:p>
            <w:pPr>
              <w:spacing w:after="0"/>
              <w:jc w:val="left"/>
            </w:pPr>
            <w:r>
              <w:rPr>
                <w:b/>
                <w:sz w:val="16"/>
              </w:rPr>
              <w:t>Worst recorded event</w:t>
            </w:r>
          </w:p>
        </w:tc>
        <w:tc>
          <w:tcPr>
            <w:tcW w:type="dxa" w:w="1762"/>
            <w:shd w:val="clear" w:color="auto" w:fill="E8E8E8"/>
          </w:tcPr>
          <w:p>
            <w:pPr>
              <w:spacing w:after="0"/>
              <w:jc w:val="left"/>
            </w:pPr>
            <w:r>
              <w:rPr>
                <w:b/>
                <w:sz w:val="16"/>
              </w:rPr>
              <w:t>Most damaging (when different)</w:t>
            </w:r>
          </w:p>
        </w:tc>
        <w:tc>
          <w:tcPr>
            <w:tcW w:type="dxa" w:w="2333"/>
            <w:shd w:val="clear" w:color="auto" w:fill="E8E8E8"/>
          </w:tcPr>
          <w:p>
            <w:pPr>
              <w:spacing w:after="0"/>
              <w:jc w:val="left"/>
            </w:pPr>
            <w:r>
              <w:rPr>
                <w:b/>
                <w:sz w:val="16"/>
              </w:rPr>
              <w:t>How it applies to jurisdictions</w:t>
            </w:r>
          </w:p>
        </w:tc>
        <w:tc>
          <w:tcPr>
            <w:tcW w:type="dxa" w:w="1579"/>
            <w:shd w:val="clear" w:color="auto" w:fill="E8E8E8"/>
          </w:tcPr>
          <w:p>
            <w:pPr>
              <w:spacing w:after="0"/>
              <w:jc w:val="left"/>
            </w:pPr>
            <w:r>
              <w:rPr>
                <w:b/>
                <w:sz w:val="16"/>
              </w:rPr>
              <w:t>Note</w:t>
            </w:r>
          </w:p>
        </w:tc>
      </w:tr>
      <w:tr>
        <w:trPr>
          <w:cantSplit/>
        </w:trPr>
        <w:tc>
          <w:tcPr>
            <w:tcW w:type="dxa" w:w="1872"/>
          </w:tcPr>
          <w:p>
            <w:pPr>
              <w:spacing w:after="0"/>
              <w:jc w:val="left"/>
            </w:pPr>
            <w:r>
              <w:rPr>
                <w:sz w:val="16"/>
              </w:rPr>
              <w:t>Avalanche</w:t>
            </w:r>
          </w:p>
        </w:tc>
        <w:tc>
          <w:tcPr>
            <w:tcW w:type="dxa" w:w="1994"/>
          </w:tcPr>
          <w:p>
            <w:pPr>
              <w:spacing w:after="0"/>
              <w:jc w:val="left"/>
            </w:pPr>
            <w:r>
              <w:rPr>
                <w:sz w:val="16"/>
              </w:rPr>
              <w:t>none (count and damage only)</w:t>
            </w:r>
          </w:p>
        </w:tc>
        <w:tc>
          <w:tcPr>
            <w:tcW w:type="dxa" w:w="1526"/>
          </w:tcPr>
          <w:p>
            <w:pPr>
              <w:spacing w:after="0"/>
              <w:jc w:val="right"/>
            </w:pPr>
            <w:r>
              <w:rPr>
                <w:sz w:val="16"/>
              </w:rPr>
              <w:t>0</w:t>
            </w:r>
          </w:p>
        </w:tc>
        <w:tc>
          <w:tcPr>
            <w:tcW w:type="dxa" w:w="1515"/>
          </w:tcPr>
          <w:p>
            <w:pPr>
              <w:spacing w:after="0"/>
              <w:jc w:val="left"/>
            </w:pPr>
          </w:p>
        </w:tc>
        <w:tc>
          <w:tcPr>
            <w:tcW w:type="dxa" w:w="1530"/>
          </w:tcPr>
          <w:p>
            <w:pPr>
              <w:spacing w:after="0"/>
              <w:jc w:val="left"/>
            </w:pPr>
          </w:p>
        </w:tc>
        <w:tc>
          <w:tcPr>
            <w:tcW w:type="dxa" w:w="1762"/>
          </w:tcPr>
          <w:p>
            <w:pPr>
              <w:spacing w:after="0"/>
              <w:jc w:val="left"/>
            </w:pPr>
          </w:p>
        </w:tc>
        <w:tc>
          <w:tcPr>
            <w:tcW w:type="dxa" w:w="2333"/>
          </w:tcPr>
          <w:p>
            <w:pPr>
              <w:spacing w:after="0"/>
              <w:jc w:val="left"/>
            </w:pPr>
          </w:p>
        </w:tc>
        <w:tc>
          <w:tcPr>
            <w:tcW w:type="dxa" w:w="1579"/>
          </w:tcPr>
          <w:p>
            <w:pPr>
              <w:spacing w:after="0"/>
              <w:jc w:val="left"/>
            </w:pPr>
          </w:p>
        </w:tc>
      </w:tr>
      <w:tr>
        <w:trPr>
          <w:cantSplit/>
        </w:trPr>
        <w:tc>
          <w:tcPr>
            <w:tcW w:type="dxa" w:w="1872"/>
          </w:tcPr>
          <w:p>
            <w:pPr>
              <w:spacing w:after="0"/>
              <w:jc w:val="left"/>
            </w:pPr>
            <w:r>
              <w:rPr>
                <w:sz w:val="16"/>
              </w:rPr>
              <w:t>Cold/Wind Chill, Extreme Cold/Wind Chill</w:t>
            </w:r>
          </w:p>
        </w:tc>
        <w:tc>
          <w:tcPr>
            <w:tcW w:type="dxa" w:w="1994"/>
          </w:tcPr>
          <w:p>
            <w:pPr>
              <w:spacing w:after="0"/>
              <w:jc w:val="left"/>
            </w:pPr>
            <w:r>
              <w:rPr>
                <w:sz w:val="16"/>
              </w:rPr>
              <w:t>wind chill</w:t>
            </w:r>
          </w:p>
        </w:tc>
        <w:tc>
          <w:tcPr>
            <w:tcW w:type="dxa" w:w="1526"/>
          </w:tcPr>
          <w:p>
            <w:pPr>
              <w:spacing w:after="0"/>
              <w:jc w:val="right"/>
            </w:pPr>
            <w:r>
              <w:rPr>
                <w:sz w:val="16"/>
              </w:rPr>
              <w:t>3 records, 2022 to 2025 (3 zone-level)</w:t>
            </w:r>
          </w:p>
        </w:tc>
        <w:tc>
          <w:tcPr>
            <w:tcW w:type="dxa" w:w="1515"/>
          </w:tcPr>
          <w:p>
            <w:pPr>
              <w:spacing w:after="0"/>
              <w:jc w:val="left"/>
            </w:pPr>
            <w:r>
              <w:rPr>
                <w:sz w:val="16"/>
              </w:rPr>
              <w:t>2 days; 2 with a recorded value</w:t>
            </w:r>
          </w:p>
        </w:tc>
        <w:tc>
          <w:tcPr>
            <w:tcW w:type="dxa" w:w="1530"/>
          </w:tcPr>
          <w:p>
            <w:pPr>
              <w:spacing w:after="0"/>
              <w:jc w:val="left"/>
            </w:pPr>
            <w:r>
              <w:rPr>
                <w:sz w:val="16"/>
              </w:rPr>
              <w:t>2 consecutive days, 2025-01-20 to 2025-01-21, zone-level</w:t>
            </w:r>
          </w:p>
        </w:tc>
        <w:tc>
          <w:tcPr>
            <w:tcW w:type="dxa" w:w="1762"/>
          </w:tcPr>
          <w:p>
            <w:pPr>
              <w:spacing w:after="0"/>
              <w:jc w:val="left"/>
            </w:pPr>
          </w:p>
        </w:tc>
        <w:tc>
          <w:tcPr>
            <w:tcW w:type="dxa" w:w="2333"/>
          </w:tcPr>
          <w:p>
            <w:pPr>
              <w:spacing w:after="0"/>
              <w:jc w:val="left"/>
            </w:pPr>
            <w:r>
              <w:rPr>
                <w:sz w:val="16"/>
              </w:rPr>
              <w:t>Countywide (zone-level records).</w:t>
            </w:r>
          </w:p>
        </w:tc>
        <w:tc>
          <w:tcPr>
            <w:tcW w:type="dxa" w:w="1579"/>
          </w:tcPr>
          <w:p>
            <w:pPr>
              <w:spacing w:after="0"/>
              <w:jc w:val="left"/>
            </w:pPr>
          </w:p>
        </w:tc>
      </w:tr>
      <w:tr>
        <w:trPr>
          <w:cantSplit/>
        </w:trPr>
        <w:tc>
          <w:tcPr>
            <w:tcW w:type="dxa" w:w="1872"/>
          </w:tcPr>
          <w:p>
            <w:pPr>
              <w:spacing w:after="0"/>
              <w:jc w:val="left"/>
            </w:pPr>
            <w:r>
              <w:rPr>
                <w:sz w:val="16"/>
              </w:rPr>
              <w:t>Frost/Freeze (outside NRI's Cold Wave definition)</w:t>
            </w:r>
          </w:p>
        </w:tc>
        <w:tc>
          <w:tcPr>
            <w:tcW w:type="dxa" w:w="1994"/>
          </w:tcPr>
          <w:p>
            <w:pPr>
              <w:spacing w:after="0"/>
              <w:jc w:val="left"/>
            </w:pPr>
            <w:r>
              <w:rPr>
                <w:sz w:val="16"/>
              </w:rPr>
              <w:t>crop damage</w:t>
            </w:r>
          </w:p>
        </w:tc>
        <w:tc>
          <w:tcPr>
            <w:tcW w:type="dxa" w:w="1526"/>
          </w:tcPr>
          <w:p>
            <w:pPr>
              <w:spacing w:after="0"/>
              <w:jc w:val="right"/>
            </w:pPr>
            <w:r>
              <w:rPr>
                <w:sz w:val="16"/>
              </w:rPr>
              <w:t>0</w:t>
            </w:r>
          </w:p>
        </w:tc>
        <w:tc>
          <w:tcPr>
            <w:tcW w:type="dxa" w:w="1515"/>
          </w:tcPr>
          <w:p>
            <w:pPr>
              <w:spacing w:after="0"/>
              <w:jc w:val="left"/>
            </w:pPr>
          </w:p>
        </w:tc>
        <w:tc>
          <w:tcPr>
            <w:tcW w:type="dxa" w:w="1530"/>
          </w:tcPr>
          <w:p>
            <w:pPr>
              <w:spacing w:after="0"/>
              <w:jc w:val="left"/>
            </w:pPr>
          </w:p>
        </w:tc>
        <w:tc>
          <w:tcPr>
            <w:tcW w:type="dxa" w:w="1762"/>
          </w:tcPr>
          <w:p>
            <w:pPr>
              <w:spacing w:after="0"/>
              <w:jc w:val="left"/>
            </w:pPr>
          </w:p>
        </w:tc>
        <w:tc>
          <w:tcPr>
            <w:tcW w:type="dxa" w:w="2333"/>
          </w:tcPr>
          <w:p>
            <w:pPr>
              <w:spacing w:after="0"/>
              <w:jc w:val="left"/>
            </w:pPr>
          </w:p>
        </w:tc>
        <w:tc>
          <w:tcPr>
            <w:tcW w:type="dxa" w:w="1579"/>
          </w:tcPr>
          <w:p>
            <w:pPr>
              <w:spacing w:after="0"/>
              <w:jc w:val="left"/>
            </w:pPr>
          </w:p>
        </w:tc>
      </w:tr>
      <w:tr>
        <w:trPr>
          <w:cantSplit/>
        </w:trPr>
        <w:tc>
          <w:tcPr>
            <w:tcW w:type="dxa" w:w="1872"/>
          </w:tcPr>
          <w:p>
            <w:pPr>
              <w:spacing w:after="0"/>
              <w:jc w:val="left"/>
            </w:pPr>
            <w:r>
              <w:rPr>
                <w:sz w:val="16"/>
              </w:rPr>
              <w:t>Drought</w:t>
            </w:r>
          </w:p>
        </w:tc>
        <w:tc>
          <w:tcPr>
            <w:tcW w:type="dxa" w:w="1994"/>
          </w:tcPr>
          <w:p>
            <w:pPr>
              <w:spacing w:after="0"/>
              <w:jc w:val="left"/>
            </w:pPr>
            <w:r>
              <w:rPr>
                <w:sz w:val="16"/>
              </w:rPr>
              <w:t>U.S. Drought Monitor scale (D0 to D4)</w:t>
            </w:r>
          </w:p>
        </w:tc>
        <w:tc>
          <w:tcPr>
            <w:tcW w:type="dxa" w:w="1526"/>
          </w:tcPr>
          <w:p>
            <w:pPr>
              <w:spacing w:after="0"/>
              <w:jc w:val="right"/>
            </w:pPr>
            <w:r>
              <w:rPr>
                <w:sz w:val="16"/>
              </w:rPr>
              <w:t>58 records, 2020 to 2026 (58 zone-level)</w:t>
            </w:r>
          </w:p>
        </w:tc>
        <w:tc>
          <w:tcPr>
            <w:tcW w:type="dxa" w:w="1515"/>
          </w:tcPr>
          <w:p>
            <w:pPr>
              <w:spacing w:after="0"/>
              <w:jc w:val="left"/>
            </w:pPr>
            <w:r>
              <w:rPr>
                <w:sz w:val="16"/>
              </w:rPr>
              <w:t>122 days to 973 days (median 334.5 days); 4 with a recorded value</w:t>
            </w:r>
          </w:p>
        </w:tc>
        <w:tc>
          <w:tcPr>
            <w:tcW w:type="dxa" w:w="1530"/>
          </w:tcPr>
          <w:p>
            <w:pPr>
              <w:spacing w:after="0"/>
              <w:jc w:val="left"/>
            </w:pPr>
            <w:r>
              <w:rPr>
                <w:sz w:val="16"/>
              </w:rPr>
              <w:t>973 days (32 months), 2020-07-01 to 2023-02-28, a run of 32 consecutive Storm Events drought records, zone-level</w:t>
            </w:r>
          </w:p>
        </w:tc>
        <w:tc>
          <w:tcPr>
            <w:tcW w:type="dxa" w:w="1762"/>
          </w:tcPr>
          <w:p>
            <w:pPr>
              <w:spacing w:after="0"/>
              <w:jc w:val="left"/>
            </w:pPr>
          </w:p>
        </w:tc>
        <w:tc>
          <w:tcPr>
            <w:tcW w:type="dxa" w:w="2333"/>
          </w:tcPr>
          <w:p>
            <w:pPr>
              <w:spacing w:after="0"/>
              <w:jc w:val="left"/>
            </w:pPr>
            <w:r>
              <w:rPr>
                <w:sz w:val="16"/>
              </w:rPr>
              <w:t>Countywide (zone-level records).</w:t>
            </w:r>
          </w:p>
        </w:tc>
        <w:tc>
          <w:tcPr>
            <w:tcW w:type="dxa" w:w="15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2"/>
          </w:tcPr>
          <w:p>
            <w:pPr>
              <w:spacing w:after="0"/>
              <w:jc w:val="left"/>
            </w:pPr>
            <w:r>
              <w:rPr>
                <w:sz w:val="16"/>
              </w:rPr>
              <w:t>Earthquake</w:t>
            </w:r>
          </w:p>
        </w:tc>
        <w:tc>
          <w:tcPr>
            <w:tcW w:type="dxa" w:w="1994"/>
          </w:tcPr>
          <w:p>
            <w:pPr>
              <w:spacing w:after="0"/>
              <w:jc w:val="left"/>
            </w:pPr>
            <w:r>
              <w:rPr>
                <w:sz w:val="16"/>
              </w:rPr>
              <w:t>Modified Mercalli (local data)</w:t>
            </w:r>
          </w:p>
        </w:tc>
        <w:tc>
          <w:tcPr>
            <w:tcW w:type="dxa" w:w="1526"/>
          </w:tcPr>
          <w:p>
            <w:pPr>
              <w:spacing w:after="0"/>
              <w:jc w:val="right"/>
            </w:pPr>
            <w:r>
              <w:rPr>
                <w:sz w:val="16"/>
              </w:rPr>
              <w:t>0</w:t>
            </w:r>
          </w:p>
        </w:tc>
        <w:tc>
          <w:tcPr>
            <w:tcW w:type="dxa" w:w="1515"/>
          </w:tcPr>
          <w:p>
            <w:pPr>
              <w:spacing w:after="0"/>
              <w:jc w:val="left"/>
            </w:pPr>
          </w:p>
        </w:tc>
        <w:tc>
          <w:tcPr>
            <w:tcW w:type="dxa" w:w="1530"/>
          </w:tcPr>
          <w:p>
            <w:pPr>
              <w:spacing w:after="0"/>
              <w:jc w:val="left"/>
            </w:pPr>
          </w:p>
        </w:tc>
        <w:tc>
          <w:tcPr>
            <w:tcW w:type="dxa" w:w="1762"/>
          </w:tcPr>
          <w:p>
            <w:pPr>
              <w:spacing w:after="0"/>
              <w:jc w:val="left"/>
            </w:pPr>
          </w:p>
        </w:tc>
        <w:tc>
          <w:tcPr>
            <w:tcW w:type="dxa" w:w="2333"/>
          </w:tcPr>
          <w:p>
            <w:pPr>
              <w:spacing w:after="0"/>
              <w:jc w:val="left"/>
            </w:pPr>
          </w:p>
        </w:tc>
        <w:tc>
          <w:tcPr>
            <w:tcW w:type="dxa" w:w="1579"/>
          </w:tcPr>
          <w:p>
            <w:pPr>
              <w:spacing w:after="0"/>
              <w:jc w:val="left"/>
            </w:pPr>
            <w:r>
              <w:rPr>
                <w:sz w:val="16"/>
              </w:rPr>
              <w:t>Storm Events does not record earthquakes; the USGS earthquake catalog is the source.</w:t>
            </w:r>
          </w:p>
        </w:tc>
      </w:tr>
      <w:tr>
        <w:trPr>
          <w:cantSplit/>
        </w:trPr>
        <w:tc>
          <w:tcPr>
            <w:tcW w:type="dxa" w:w="1872"/>
          </w:tcPr>
          <w:p>
            <w:pPr>
              <w:spacing w:after="0"/>
              <w:jc w:val="left"/>
            </w:pPr>
            <w:r>
              <w:rPr>
                <w:sz w:val="16"/>
              </w:rPr>
              <w:t>Hail</w:t>
            </w:r>
          </w:p>
        </w:tc>
        <w:tc>
          <w:tcPr>
            <w:tcW w:type="dxa" w:w="1994"/>
          </w:tcPr>
          <w:p>
            <w:pPr>
              <w:spacing w:after="0"/>
              <w:jc w:val="left"/>
            </w:pPr>
            <w:r>
              <w:rPr>
                <w:sz w:val="16"/>
              </w:rPr>
              <w:t>hail size (inches)</w:t>
            </w:r>
          </w:p>
        </w:tc>
        <w:tc>
          <w:tcPr>
            <w:tcW w:type="dxa" w:w="1526"/>
          </w:tcPr>
          <w:p>
            <w:pPr>
              <w:spacing w:after="0"/>
              <w:jc w:val="right"/>
            </w:pPr>
            <w:r>
              <w:rPr>
                <w:sz w:val="16"/>
              </w:rPr>
              <w:t>187 records, 1957 to 2026</w:t>
            </w:r>
          </w:p>
        </w:tc>
        <w:tc>
          <w:tcPr>
            <w:tcW w:type="dxa" w:w="1515"/>
          </w:tcPr>
          <w:p>
            <w:pPr>
              <w:spacing w:after="0"/>
              <w:jc w:val="left"/>
            </w:pPr>
            <w:r>
              <w:rPr>
                <w:sz w:val="16"/>
              </w:rPr>
              <w:t>0.75 in to 2.75 in (median 0.88 in); 187 with a recorded value</w:t>
            </w:r>
          </w:p>
        </w:tc>
        <w:tc>
          <w:tcPr>
            <w:tcW w:type="dxa" w:w="1530"/>
          </w:tcPr>
          <w:p>
            <w:pPr>
              <w:spacing w:after="0"/>
              <w:jc w:val="left"/>
            </w:pPr>
            <w:r>
              <w:rPr>
                <w:sz w:val="16"/>
              </w:rPr>
              <w:t>2.75 in hail, 2025-06-09</w:t>
            </w:r>
          </w:p>
        </w:tc>
        <w:tc>
          <w:tcPr>
            <w:tcW w:type="dxa" w:w="1762"/>
          </w:tcPr>
          <w:p>
            <w:pPr>
              <w:spacing w:after="0"/>
              <w:jc w:val="left"/>
            </w:pPr>
            <w:r>
              <w:rPr>
                <w:sz w:val="16"/>
              </w:rPr>
              <w:t>Hail, 2010-10-02, $6,000,000 property; $0 crops (2010 dollars)</w:t>
            </w:r>
          </w:p>
        </w:tc>
        <w:tc>
          <w:tcPr>
            <w:tcW w:type="dxa" w:w="2333"/>
          </w:tcPr>
          <w:p>
            <w:pPr>
              <w:spacing w:after="0"/>
              <w:jc w:val="left"/>
            </w:pPr>
            <w:r>
              <w:rPr>
                <w:sz w:val="16"/>
              </w:rPr>
              <w:t>Event records naming jurisdictions in the plan: Albuquerque city (59 records), Tijeras village (8 records).</w:t>
            </w:r>
          </w:p>
        </w:tc>
        <w:tc>
          <w:tcPr>
            <w:tcW w:type="dxa" w:w="1579"/>
          </w:tcPr>
          <w:p>
            <w:pPr>
              <w:spacing w:after="0"/>
              <w:jc w:val="left"/>
            </w:pPr>
          </w:p>
        </w:tc>
      </w:tr>
      <w:tr>
        <w:trPr>
          <w:cantSplit/>
        </w:trPr>
        <w:tc>
          <w:tcPr>
            <w:tcW w:type="dxa" w:w="1872"/>
          </w:tcPr>
          <w:p>
            <w:pPr>
              <w:spacing w:after="0"/>
              <w:jc w:val="left"/>
            </w:pPr>
            <w:r>
              <w:rPr>
                <w:sz w:val="16"/>
              </w:rPr>
              <w:t>Excessive Heat, Heat</w:t>
            </w:r>
          </w:p>
        </w:tc>
        <w:tc>
          <w:tcPr>
            <w:tcW w:type="dxa" w:w="1994"/>
          </w:tcPr>
          <w:p>
            <w:pPr>
              <w:spacing w:after="0"/>
              <w:jc w:val="left"/>
            </w:pPr>
            <w:r>
              <w:rPr>
                <w:sz w:val="16"/>
              </w:rPr>
              <w:t>heat index (in event narratives)</w:t>
            </w:r>
          </w:p>
        </w:tc>
        <w:tc>
          <w:tcPr>
            <w:tcW w:type="dxa" w:w="1526"/>
          </w:tcPr>
          <w:p>
            <w:pPr>
              <w:spacing w:after="0"/>
              <w:jc w:val="right"/>
            </w:pPr>
            <w:r>
              <w:rPr>
                <w:sz w:val="16"/>
              </w:rPr>
              <w:t>0</w:t>
            </w:r>
          </w:p>
        </w:tc>
        <w:tc>
          <w:tcPr>
            <w:tcW w:type="dxa" w:w="1515"/>
          </w:tcPr>
          <w:p>
            <w:pPr>
              <w:spacing w:after="0"/>
              <w:jc w:val="left"/>
            </w:pPr>
          </w:p>
        </w:tc>
        <w:tc>
          <w:tcPr>
            <w:tcW w:type="dxa" w:w="1530"/>
          </w:tcPr>
          <w:p>
            <w:pPr>
              <w:spacing w:after="0"/>
              <w:jc w:val="left"/>
            </w:pPr>
          </w:p>
        </w:tc>
        <w:tc>
          <w:tcPr>
            <w:tcW w:type="dxa" w:w="1762"/>
          </w:tcPr>
          <w:p>
            <w:pPr>
              <w:spacing w:after="0"/>
              <w:jc w:val="left"/>
            </w:pPr>
          </w:p>
        </w:tc>
        <w:tc>
          <w:tcPr>
            <w:tcW w:type="dxa" w:w="2333"/>
          </w:tcPr>
          <w:p>
            <w:pPr>
              <w:spacing w:after="0"/>
              <w:jc w:val="left"/>
            </w:pPr>
          </w:p>
        </w:tc>
        <w:tc>
          <w:tcPr>
            <w:tcW w:type="dxa" w:w="1579"/>
          </w:tcPr>
          <w:p>
            <w:pPr>
              <w:spacing w:after="0"/>
              <w:jc w:val="left"/>
            </w:pPr>
          </w:p>
        </w:tc>
      </w:tr>
      <w:tr>
        <w:trPr>
          <w:cantSplit/>
        </w:trPr>
        <w:tc>
          <w:tcPr>
            <w:tcW w:type="dxa" w:w="1872"/>
          </w:tcPr>
          <w:p>
            <w:pPr>
              <w:spacing w:after="0"/>
              <w:jc w:val="left"/>
            </w:pPr>
            <w:r>
              <w:rPr>
                <w:sz w:val="16"/>
              </w:rPr>
              <w:t>Hurricane, Tropical Storm, Tropical Depression</w:t>
            </w:r>
          </w:p>
        </w:tc>
        <w:tc>
          <w:tcPr>
            <w:tcW w:type="dxa" w:w="1994"/>
          </w:tcPr>
          <w:p>
            <w:pPr>
              <w:spacing w:after="0"/>
              <w:jc w:val="left"/>
            </w:pPr>
            <w:r>
              <w:rPr>
                <w:sz w:val="16"/>
              </w:rPr>
              <w:t>Saffir-Simpson</w:t>
            </w:r>
          </w:p>
        </w:tc>
        <w:tc>
          <w:tcPr>
            <w:tcW w:type="dxa" w:w="1526"/>
          </w:tcPr>
          <w:p>
            <w:pPr>
              <w:spacing w:after="0"/>
              <w:jc w:val="right"/>
            </w:pPr>
            <w:r>
              <w:rPr>
                <w:sz w:val="16"/>
              </w:rPr>
              <w:t>0</w:t>
            </w:r>
          </w:p>
        </w:tc>
        <w:tc>
          <w:tcPr>
            <w:tcW w:type="dxa" w:w="1515"/>
          </w:tcPr>
          <w:p>
            <w:pPr>
              <w:spacing w:after="0"/>
              <w:jc w:val="left"/>
            </w:pPr>
          </w:p>
        </w:tc>
        <w:tc>
          <w:tcPr>
            <w:tcW w:type="dxa" w:w="1530"/>
          </w:tcPr>
          <w:p>
            <w:pPr>
              <w:spacing w:after="0"/>
              <w:jc w:val="left"/>
            </w:pPr>
          </w:p>
        </w:tc>
        <w:tc>
          <w:tcPr>
            <w:tcW w:type="dxa" w:w="1762"/>
          </w:tcPr>
          <w:p>
            <w:pPr>
              <w:spacing w:after="0"/>
              <w:jc w:val="left"/>
            </w:pPr>
          </w:p>
        </w:tc>
        <w:tc>
          <w:tcPr>
            <w:tcW w:type="dxa" w:w="2333"/>
          </w:tcPr>
          <w:p>
            <w:pPr>
              <w:spacing w:after="0"/>
              <w:jc w:val="left"/>
            </w:pPr>
          </w:p>
        </w:tc>
        <w:tc>
          <w:tcPr>
            <w:tcW w:type="dxa" w:w="15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2"/>
          </w:tcPr>
          <w:p>
            <w:pPr>
              <w:spacing w:after="0"/>
              <w:jc w:val="left"/>
            </w:pPr>
            <w:r>
              <w:rPr>
                <w:sz w:val="16"/>
              </w:rPr>
              <w:t>Ice Storm</w:t>
            </w:r>
          </w:p>
        </w:tc>
        <w:tc>
          <w:tcPr>
            <w:tcW w:type="dxa" w:w="1994"/>
          </w:tcPr>
          <w:p>
            <w:pPr>
              <w:spacing w:after="0"/>
              <w:jc w:val="left"/>
            </w:pPr>
            <w:r>
              <w:rPr>
                <w:sz w:val="16"/>
              </w:rPr>
              <w:t>Sperry-Piltz ice scale (local data)</w:t>
            </w:r>
          </w:p>
        </w:tc>
        <w:tc>
          <w:tcPr>
            <w:tcW w:type="dxa" w:w="1526"/>
          </w:tcPr>
          <w:p>
            <w:pPr>
              <w:spacing w:after="0"/>
              <w:jc w:val="right"/>
            </w:pPr>
            <w:r>
              <w:rPr>
                <w:sz w:val="16"/>
              </w:rPr>
              <w:t>0</w:t>
            </w:r>
          </w:p>
        </w:tc>
        <w:tc>
          <w:tcPr>
            <w:tcW w:type="dxa" w:w="1515"/>
          </w:tcPr>
          <w:p>
            <w:pPr>
              <w:spacing w:after="0"/>
              <w:jc w:val="left"/>
            </w:pPr>
          </w:p>
        </w:tc>
        <w:tc>
          <w:tcPr>
            <w:tcW w:type="dxa" w:w="1530"/>
          </w:tcPr>
          <w:p>
            <w:pPr>
              <w:spacing w:after="0"/>
              <w:jc w:val="left"/>
            </w:pPr>
          </w:p>
        </w:tc>
        <w:tc>
          <w:tcPr>
            <w:tcW w:type="dxa" w:w="1762"/>
          </w:tcPr>
          <w:p>
            <w:pPr>
              <w:spacing w:after="0"/>
              <w:jc w:val="left"/>
            </w:pPr>
          </w:p>
        </w:tc>
        <w:tc>
          <w:tcPr>
            <w:tcW w:type="dxa" w:w="2333"/>
          </w:tcPr>
          <w:p>
            <w:pPr>
              <w:spacing w:after="0"/>
              <w:jc w:val="left"/>
            </w:pPr>
          </w:p>
        </w:tc>
        <w:tc>
          <w:tcPr>
            <w:tcW w:type="dxa" w:w="1579"/>
          </w:tcPr>
          <w:p>
            <w:pPr>
              <w:spacing w:after="0"/>
              <w:jc w:val="left"/>
            </w:pPr>
          </w:p>
        </w:tc>
      </w:tr>
      <w:tr>
        <w:trPr>
          <w:cantSplit/>
        </w:trPr>
        <w:tc>
          <w:tcPr>
            <w:tcW w:type="dxa" w:w="1872"/>
          </w:tcPr>
          <w:p>
            <w:pPr>
              <w:spacing w:after="0"/>
              <w:jc w:val="left"/>
            </w:pPr>
            <w:r>
              <w:rPr>
                <w:sz w:val="16"/>
              </w:rPr>
              <w:t>Flash Flood, Flood, Lakeshore Flood</w:t>
            </w:r>
          </w:p>
        </w:tc>
        <w:tc>
          <w:tcPr>
            <w:tcW w:type="dxa" w:w="1994"/>
          </w:tcPr>
          <w:p>
            <w:pPr>
              <w:spacing w:after="0"/>
              <w:jc w:val="left"/>
            </w:pPr>
            <w:r>
              <w:rPr>
                <w:sz w:val="16"/>
              </w:rPr>
              <w:t>damage and flood days (flood depth: FIRM)</w:t>
            </w:r>
          </w:p>
        </w:tc>
        <w:tc>
          <w:tcPr>
            <w:tcW w:type="dxa" w:w="1526"/>
          </w:tcPr>
          <w:p>
            <w:pPr>
              <w:spacing w:after="0"/>
              <w:jc w:val="right"/>
            </w:pPr>
            <w:r>
              <w:rPr>
                <w:sz w:val="16"/>
              </w:rPr>
              <w:t>97 records, 1996 to 2025</w:t>
            </w:r>
          </w:p>
        </w:tc>
        <w:tc>
          <w:tcPr>
            <w:tcW w:type="dxa" w:w="1515"/>
          </w:tcPr>
          <w:p>
            <w:pPr>
              <w:spacing w:after="0"/>
              <w:jc w:val="left"/>
            </w:pPr>
          </w:p>
        </w:tc>
        <w:tc>
          <w:tcPr>
            <w:tcW w:type="dxa" w:w="1530"/>
          </w:tcPr>
          <w:p>
            <w:pPr>
              <w:spacing w:after="0"/>
              <w:jc w:val="left"/>
            </w:pPr>
            <w:r>
              <w:rPr>
                <w:sz w:val="16"/>
              </w:rPr>
              <w:t>Flash Flood, 2024-06-29, $2,000,000 property; $0 crops (2024 dollars)</w:t>
            </w:r>
          </w:p>
        </w:tc>
        <w:tc>
          <w:tcPr>
            <w:tcW w:type="dxa" w:w="1762"/>
          </w:tcPr>
          <w:p>
            <w:pPr>
              <w:spacing w:after="0"/>
              <w:jc w:val="left"/>
            </w:pPr>
          </w:p>
        </w:tc>
        <w:tc>
          <w:tcPr>
            <w:tcW w:type="dxa" w:w="2333"/>
          </w:tcPr>
          <w:p>
            <w:pPr>
              <w:spacing w:after="0"/>
              <w:jc w:val="left"/>
            </w:pPr>
            <w:r>
              <w:rPr>
                <w:sz w:val="16"/>
              </w:rPr>
              <w:t>Event records naming jurisdictions in the plan: Albuquerque city (49 records), Tijeras village (5 records).</w:t>
            </w:r>
          </w:p>
        </w:tc>
        <w:tc>
          <w:tcPr>
            <w:tcW w:type="dxa" w:w="15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2"/>
          </w:tcPr>
          <w:p>
            <w:pPr>
              <w:spacing w:after="0"/>
              <w:jc w:val="left"/>
            </w:pPr>
            <w:r>
              <w:rPr>
                <w:sz w:val="16"/>
              </w:rPr>
              <w:t>Debris Flow</w:t>
            </w:r>
          </w:p>
        </w:tc>
        <w:tc>
          <w:tcPr>
            <w:tcW w:type="dxa" w:w="1994"/>
          </w:tcPr>
          <w:p>
            <w:pPr>
              <w:spacing w:after="0"/>
              <w:jc w:val="left"/>
            </w:pPr>
            <w:r>
              <w:rPr>
                <w:sz w:val="16"/>
              </w:rPr>
              <w:t>none (count and damage only)</w:t>
            </w:r>
          </w:p>
        </w:tc>
        <w:tc>
          <w:tcPr>
            <w:tcW w:type="dxa" w:w="1526"/>
          </w:tcPr>
          <w:p>
            <w:pPr>
              <w:spacing w:after="0"/>
              <w:jc w:val="right"/>
            </w:pPr>
            <w:r>
              <w:rPr>
                <w:sz w:val="16"/>
              </w:rPr>
              <w:t>1 record, 2025</w:t>
            </w:r>
          </w:p>
        </w:tc>
        <w:tc>
          <w:tcPr>
            <w:tcW w:type="dxa" w:w="1515"/>
          </w:tcPr>
          <w:p>
            <w:pPr>
              <w:spacing w:after="0"/>
              <w:jc w:val="left"/>
            </w:pPr>
          </w:p>
        </w:tc>
        <w:tc>
          <w:tcPr>
            <w:tcW w:type="dxa" w:w="1530"/>
          </w:tcPr>
          <w:p>
            <w:pPr>
              <w:spacing w:after="0"/>
              <w:jc w:val="left"/>
            </w:pPr>
            <w:r>
              <w:rPr>
                <w:sz w:val="16"/>
              </w:rPr>
              <w:t>Debris Flow, 2025-06-26, $25,000 property; $0 crops (2025 dollars)</w:t>
            </w:r>
          </w:p>
        </w:tc>
        <w:tc>
          <w:tcPr>
            <w:tcW w:type="dxa" w:w="1762"/>
          </w:tcPr>
          <w:p>
            <w:pPr>
              <w:spacing w:after="0"/>
              <w:jc w:val="left"/>
            </w:pPr>
          </w:p>
        </w:tc>
        <w:tc>
          <w:tcPr>
            <w:tcW w:type="dxa" w:w="2333"/>
          </w:tcPr>
          <w:p>
            <w:pPr>
              <w:spacing w:after="0"/>
              <w:jc w:val="left"/>
            </w:pPr>
            <w:r>
              <w:rPr>
                <w:sz w:val="16"/>
              </w:rPr>
              <w:t>No event record names a jurisdiction in the plan.</w:t>
            </w:r>
          </w:p>
        </w:tc>
        <w:tc>
          <w:tcPr>
            <w:tcW w:type="dxa" w:w="1579"/>
          </w:tcPr>
          <w:p>
            <w:pPr>
              <w:spacing w:after="0"/>
              <w:jc w:val="left"/>
            </w:pPr>
          </w:p>
        </w:tc>
      </w:tr>
      <w:tr>
        <w:trPr>
          <w:cantSplit/>
        </w:trPr>
        <w:tc>
          <w:tcPr>
            <w:tcW w:type="dxa" w:w="1872"/>
          </w:tcPr>
          <w:p>
            <w:pPr>
              <w:spacing w:after="0"/>
              <w:jc w:val="left"/>
            </w:pPr>
            <w:r>
              <w:rPr>
                <w:sz w:val="16"/>
              </w:rPr>
              <w:t>Lightning</w:t>
            </w:r>
          </w:p>
        </w:tc>
        <w:tc>
          <w:tcPr>
            <w:tcW w:type="dxa" w:w="1994"/>
          </w:tcPr>
          <w:p>
            <w:pPr>
              <w:spacing w:after="0"/>
              <w:jc w:val="left"/>
            </w:pPr>
            <w:r>
              <w:rPr>
                <w:sz w:val="16"/>
              </w:rPr>
              <w:t>annualized frequency (the measure FEMA's Local Mitigation Planning Handbook names)</w:t>
            </w:r>
          </w:p>
        </w:tc>
        <w:tc>
          <w:tcPr>
            <w:tcW w:type="dxa" w:w="1526"/>
          </w:tcPr>
          <w:p>
            <w:pPr>
              <w:spacing w:after="0"/>
              <w:jc w:val="right"/>
            </w:pPr>
            <w:r>
              <w:rPr>
                <w:sz w:val="16"/>
              </w:rPr>
              <w:t>11 records, 1996 to 2018</w:t>
            </w:r>
          </w:p>
        </w:tc>
        <w:tc>
          <w:tcPr>
            <w:tcW w:type="dxa" w:w="1515"/>
          </w:tcPr>
          <w:p>
            <w:pPr>
              <w:spacing w:after="0"/>
              <w:jc w:val="left"/>
            </w:pPr>
          </w:p>
        </w:tc>
        <w:tc>
          <w:tcPr>
            <w:tcW w:type="dxa" w:w="1530"/>
          </w:tcPr>
          <w:p>
            <w:pPr>
              <w:spacing w:after="0"/>
              <w:jc w:val="left"/>
            </w:pPr>
            <w:r>
              <w:rPr>
                <w:sz w:val="16"/>
              </w:rPr>
              <w:t>Lightning, 1996-08-14, damage not reported, 1 direct death</w:t>
            </w:r>
          </w:p>
        </w:tc>
        <w:tc>
          <w:tcPr>
            <w:tcW w:type="dxa" w:w="1762"/>
          </w:tcPr>
          <w:p>
            <w:pPr>
              <w:spacing w:after="0"/>
              <w:jc w:val="left"/>
            </w:pPr>
            <w:r>
              <w:rPr>
                <w:sz w:val="16"/>
              </w:rPr>
              <w:t>Lightning, 1996-09-17, $70,000 property; crops not reported (1996 dollars)</w:t>
            </w:r>
          </w:p>
        </w:tc>
        <w:tc>
          <w:tcPr>
            <w:tcW w:type="dxa" w:w="2333"/>
          </w:tcPr>
          <w:p>
            <w:pPr>
              <w:spacing w:after="0"/>
              <w:jc w:val="left"/>
            </w:pPr>
            <w:r>
              <w:rPr>
                <w:sz w:val="16"/>
              </w:rPr>
              <w:t>Event records naming jurisdictions in the plan: Albuquerque city (6 records).</w:t>
            </w:r>
          </w:p>
        </w:tc>
        <w:tc>
          <w:tcPr>
            <w:tcW w:type="dxa" w:w="1579"/>
          </w:tcPr>
          <w:p>
            <w:pPr>
              <w:spacing w:after="0"/>
              <w:jc w:val="left"/>
            </w:pPr>
            <w:r>
              <w:rPr>
                <w:sz w:val="16"/>
              </w:rPr>
              <w:t>Storm Events lists lightning with damage or casualties.</w:t>
            </w:r>
          </w:p>
        </w:tc>
      </w:tr>
      <w:tr>
        <w:trPr>
          <w:cantSplit/>
        </w:trPr>
        <w:tc>
          <w:tcPr>
            <w:tcW w:type="dxa" w:w="1872"/>
          </w:tcPr>
          <w:p>
            <w:pPr>
              <w:spacing w:after="0"/>
              <w:jc w:val="left"/>
            </w:pPr>
            <w:r>
              <w:rPr>
                <w:sz w:val="16"/>
              </w:rPr>
              <w:t>High Wind and Strong Wind (outside NRI's Strong Wind definition)</w:t>
            </w:r>
          </w:p>
        </w:tc>
        <w:tc>
          <w:tcPr>
            <w:tcW w:type="dxa" w:w="1994"/>
          </w:tcPr>
          <w:p>
            <w:pPr>
              <w:spacing w:after="0"/>
              <w:jc w:val="left"/>
            </w:pPr>
            <w:r>
              <w:rPr>
                <w:sz w:val="16"/>
              </w:rPr>
              <w:t>wind speed (kt and mph)</w:t>
            </w:r>
          </w:p>
        </w:tc>
        <w:tc>
          <w:tcPr>
            <w:tcW w:type="dxa" w:w="1526"/>
          </w:tcPr>
          <w:p>
            <w:pPr>
              <w:spacing w:after="0"/>
              <w:jc w:val="right"/>
            </w:pPr>
            <w:r>
              <w:rPr>
                <w:sz w:val="16"/>
              </w:rPr>
              <w:t>77 records, 2019 to 2026 (77 zone-level)</w:t>
            </w:r>
          </w:p>
        </w:tc>
        <w:tc>
          <w:tcPr>
            <w:tcW w:type="dxa" w:w="1515"/>
          </w:tcPr>
          <w:p>
            <w:pPr>
              <w:spacing w:after="0"/>
              <w:jc w:val="left"/>
            </w:pPr>
            <w:r>
              <w:rPr>
                <w:sz w:val="16"/>
              </w:rPr>
              <w:t>30 kt (35 mph) to 77 kt (89 mph) (median 53 kt (61 mph)); 77 with a recorded value</w:t>
            </w:r>
          </w:p>
        </w:tc>
        <w:tc>
          <w:tcPr>
            <w:tcW w:type="dxa" w:w="1530"/>
          </w:tcPr>
          <w:p>
            <w:pPr>
              <w:spacing w:after="0"/>
              <w:jc w:val="left"/>
            </w:pPr>
            <w:r>
              <w:rPr>
                <w:sz w:val="16"/>
              </w:rPr>
              <w:t>77 kt (89 mph) measured gust, High Wind, 2025-03-18; same speed and measurement basis also recorded on 2020-09-08; NWS zone NMZ221</w:t>
            </w:r>
          </w:p>
        </w:tc>
        <w:tc>
          <w:tcPr>
            <w:tcW w:type="dxa" w:w="1762"/>
          </w:tcPr>
          <w:p>
            <w:pPr>
              <w:spacing w:after="0"/>
              <w:jc w:val="left"/>
            </w:pPr>
            <w:r>
              <w:rPr>
                <w:sz w:val="16"/>
              </w:rPr>
              <w:t>High Wind, 2023-02-22, $1,000,000 property; crops not reported (zone total, 2023 dollars)</w:t>
            </w:r>
          </w:p>
        </w:tc>
        <w:tc>
          <w:tcPr>
            <w:tcW w:type="dxa" w:w="2333"/>
          </w:tcPr>
          <w:p>
            <w:pPr>
              <w:spacing w:after="0"/>
              <w:jc w:val="left"/>
            </w:pPr>
            <w:r>
              <w:rPr>
                <w:sz w:val="16"/>
              </w:rPr>
              <w:t>Countywide (zone-level records).</w:t>
            </w:r>
          </w:p>
        </w:tc>
        <w:tc>
          <w:tcPr>
            <w:tcW w:type="dxa" w:w="1579"/>
          </w:tcPr>
          <w:p>
            <w:pPr>
              <w:spacing w:after="0"/>
              <w:jc w:val="left"/>
            </w:pPr>
          </w:p>
        </w:tc>
      </w:tr>
      <w:tr>
        <w:trPr>
          <w:cantSplit/>
        </w:trPr>
        <w:tc>
          <w:tcPr>
            <w:tcW w:type="dxa" w:w="1872"/>
          </w:tcPr>
          <w:p>
            <w:pPr>
              <w:spacing w:after="0"/>
              <w:jc w:val="left"/>
            </w:pPr>
            <w:r>
              <w:rPr>
                <w:sz w:val="16"/>
              </w:rPr>
              <w:t>Thunderstorm Wind</w:t>
            </w:r>
          </w:p>
        </w:tc>
        <w:tc>
          <w:tcPr>
            <w:tcW w:type="dxa" w:w="1994"/>
          </w:tcPr>
          <w:p>
            <w:pPr>
              <w:spacing w:after="0"/>
              <w:jc w:val="left"/>
            </w:pPr>
            <w:r>
              <w:rPr>
                <w:sz w:val="16"/>
              </w:rPr>
              <w:t>wind speed (kt and mph)</w:t>
            </w:r>
          </w:p>
        </w:tc>
        <w:tc>
          <w:tcPr>
            <w:tcW w:type="dxa" w:w="1526"/>
          </w:tcPr>
          <w:p>
            <w:pPr>
              <w:spacing w:after="0"/>
              <w:jc w:val="right"/>
            </w:pPr>
            <w:r>
              <w:rPr>
                <w:sz w:val="16"/>
              </w:rPr>
              <w:t>125 records, 1959 to 2026</w:t>
            </w:r>
          </w:p>
        </w:tc>
        <w:tc>
          <w:tcPr>
            <w:tcW w:type="dxa" w:w="1515"/>
          </w:tcPr>
          <w:p>
            <w:pPr>
              <w:spacing w:after="0"/>
              <w:jc w:val="left"/>
            </w:pPr>
            <w:r>
              <w:rPr>
                <w:sz w:val="16"/>
              </w:rPr>
              <w:t>43 kt (49 mph) to 78 kt (90 mph) (median 53 kt (61 mph)); 116 with a recorded value</w:t>
            </w:r>
          </w:p>
        </w:tc>
        <w:tc>
          <w:tcPr>
            <w:tcW w:type="dxa" w:w="1530"/>
          </w:tcPr>
          <w:p>
            <w:pPr>
              <w:spacing w:after="0"/>
              <w:jc w:val="left"/>
            </w:pPr>
            <w:r>
              <w:rPr>
                <w:sz w:val="16"/>
              </w:rPr>
              <w:t>78 kt (90 mph) measured gust, Thunderstorm Wind, 2006-06-26</w:t>
            </w:r>
          </w:p>
        </w:tc>
        <w:tc>
          <w:tcPr>
            <w:tcW w:type="dxa" w:w="1762"/>
          </w:tcPr>
          <w:p>
            <w:pPr>
              <w:spacing w:after="0"/>
              <w:jc w:val="left"/>
            </w:pPr>
            <w:r>
              <w:rPr>
                <w:sz w:val="16"/>
              </w:rPr>
              <w:t>Thunderstorm Wind, 2013-07-26, $1,000,000 property; $0 crops (2013 dollars)</w:t>
            </w:r>
          </w:p>
        </w:tc>
        <w:tc>
          <w:tcPr>
            <w:tcW w:type="dxa" w:w="2333"/>
          </w:tcPr>
          <w:p>
            <w:pPr>
              <w:spacing w:after="0"/>
              <w:jc w:val="left"/>
            </w:pPr>
            <w:r>
              <w:rPr>
                <w:sz w:val="16"/>
              </w:rPr>
              <w:t>Event records naming jurisdictions in the plan: Albuquerque city (35 records).</w:t>
            </w:r>
          </w:p>
        </w:tc>
        <w:tc>
          <w:tcPr>
            <w:tcW w:type="dxa" w:w="1579"/>
          </w:tcPr>
          <w:p>
            <w:pPr>
              <w:spacing w:after="0"/>
              <w:jc w:val="left"/>
            </w:pPr>
          </w:p>
        </w:tc>
      </w:tr>
      <w:tr>
        <w:trPr>
          <w:cantSplit/>
        </w:trPr>
        <w:tc>
          <w:tcPr>
            <w:tcW w:type="dxa" w:w="1872"/>
          </w:tcPr>
          <w:p>
            <w:pPr>
              <w:spacing w:after="0"/>
              <w:jc w:val="left"/>
            </w:pPr>
            <w:r>
              <w:rPr>
                <w:sz w:val="16"/>
              </w:rPr>
              <w:t>Tornado</w:t>
            </w:r>
          </w:p>
        </w:tc>
        <w:tc>
          <w:tcPr>
            <w:tcW w:type="dxa" w:w="1994"/>
          </w:tcPr>
          <w:p>
            <w:pPr>
              <w:spacing w:after="0"/>
              <w:jc w:val="left"/>
            </w:pPr>
            <w:r>
              <w:rPr>
                <w:sz w:val="16"/>
              </w:rPr>
              <w:t>Enhanced Fujita (Fujita before Feb 2007)</w:t>
            </w:r>
          </w:p>
        </w:tc>
        <w:tc>
          <w:tcPr>
            <w:tcW w:type="dxa" w:w="1526"/>
          </w:tcPr>
          <w:p>
            <w:pPr>
              <w:spacing w:after="0"/>
              <w:jc w:val="right"/>
            </w:pPr>
            <w:r>
              <w:rPr>
                <w:sz w:val="16"/>
              </w:rPr>
              <w:t>17 records, 1957 to 2025</w:t>
            </w:r>
          </w:p>
        </w:tc>
        <w:tc>
          <w:tcPr>
            <w:tcW w:type="dxa" w:w="1515"/>
          </w:tcPr>
          <w:p>
            <w:pPr>
              <w:spacing w:after="0"/>
              <w:jc w:val="left"/>
            </w:pPr>
            <w:r>
              <w:rPr>
                <w:sz w:val="16"/>
              </w:rPr>
              <w:t>F/EF0 to F/EF1 (median F/EF0); 14 with a recorded value</w:t>
            </w:r>
          </w:p>
        </w:tc>
        <w:tc>
          <w:tcPr>
            <w:tcW w:type="dxa" w:w="1530"/>
          </w:tcPr>
          <w:p>
            <w:pPr>
              <w:spacing w:after="0"/>
              <w:jc w:val="left"/>
            </w:pPr>
            <w:r>
              <w:rPr>
                <w:sz w:val="16"/>
              </w:rPr>
              <w:t>F1 tornado, 1965-05-31, 33 yd wide, $30 property; crops not recorded (1965 dollars)</w:t>
            </w:r>
          </w:p>
        </w:tc>
        <w:tc>
          <w:tcPr>
            <w:tcW w:type="dxa" w:w="1762"/>
          </w:tcPr>
          <w:p>
            <w:pPr>
              <w:spacing w:after="0"/>
              <w:jc w:val="left"/>
            </w:pPr>
            <w:r>
              <w:rPr>
                <w:sz w:val="16"/>
              </w:rPr>
              <w:t>Tornado, 1985-09-20, $250,000 property; crops not recorded (1985 dollars)</w:t>
            </w:r>
          </w:p>
        </w:tc>
        <w:tc>
          <w:tcPr>
            <w:tcW w:type="dxa" w:w="2333"/>
          </w:tcPr>
          <w:p>
            <w:pPr>
              <w:spacing w:after="0"/>
              <w:jc w:val="left"/>
            </w:pPr>
            <w:r>
              <w:rPr>
                <w:sz w:val="16"/>
              </w:rPr>
              <w:t>No event record names a jurisdiction in the plan.</w:t>
            </w:r>
          </w:p>
        </w:tc>
        <w:tc>
          <w:tcPr>
            <w:tcW w:type="dxa" w:w="15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2"/>
          </w:tcPr>
          <w:p>
            <w:pPr>
              <w:spacing w:after="0"/>
              <w:jc w:val="left"/>
            </w:pPr>
            <w:r>
              <w:rPr>
                <w:sz w:val="16"/>
              </w:rPr>
              <w:t>Volcanic Ash, Volcanic Ashfall</w:t>
            </w:r>
          </w:p>
        </w:tc>
        <w:tc>
          <w:tcPr>
            <w:tcW w:type="dxa" w:w="1994"/>
          </w:tcPr>
          <w:p>
            <w:pPr>
              <w:spacing w:after="0"/>
              <w:jc w:val="left"/>
            </w:pPr>
            <w:r>
              <w:rPr>
                <w:sz w:val="16"/>
              </w:rPr>
              <w:t>Volcanic Explosivity Index (local data)</w:t>
            </w:r>
          </w:p>
        </w:tc>
        <w:tc>
          <w:tcPr>
            <w:tcW w:type="dxa" w:w="1526"/>
          </w:tcPr>
          <w:p>
            <w:pPr>
              <w:spacing w:after="0"/>
              <w:jc w:val="right"/>
            </w:pPr>
            <w:r>
              <w:rPr>
                <w:sz w:val="16"/>
              </w:rPr>
              <w:t>0</w:t>
            </w:r>
          </w:p>
        </w:tc>
        <w:tc>
          <w:tcPr>
            <w:tcW w:type="dxa" w:w="1515"/>
          </w:tcPr>
          <w:p>
            <w:pPr>
              <w:spacing w:after="0"/>
              <w:jc w:val="left"/>
            </w:pPr>
          </w:p>
        </w:tc>
        <w:tc>
          <w:tcPr>
            <w:tcW w:type="dxa" w:w="1530"/>
          </w:tcPr>
          <w:p>
            <w:pPr>
              <w:spacing w:after="0"/>
              <w:jc w:val="left"/>
            </w:pPr>
          </w:p>
        </w:tc>
        <w:tc>
          <w:tcPr>
            <w:tcW w:type="dxa" w:w="1762"/>
          </w:tcPr>
          <w:p>
            <w:pPr>
              <w:spacing w:after="0"/>
              <w:jc w:val="left"/>
            </w:pPr>
          </w:p>
        </w:tc>
        <w:tc>
          <w:tcPr>
            <w:tcW w:type="dxa" w:w="2333"/>
          </w:tcPr>
          <w:p>
            <w:pPr>
              <w:spacing w:after="0"/>
              <w:jc w:val="left"/>
            </w:pPr>
          </w:p>
        </w:tc>
        <w:tc>
          <w:tcPr>
            <w:tcW w:type="dxa" w:w="1579"/>
          </w:tcPr>
          <w:p>
            <w:pPr>
              <w:spacing w:after="0"/>
              <w:jc w:val="left"/>
            </w:pPr>
          </w:p>
        </w:tc>
      </w:tr>
      <w:tr>
        <w:trPr>
          <w:cantSplit/>
        </w:trPr>
        <w:tc>
          <w:tcPr>
            <w:tcW w:type="dxa" w:w="1872"/>
          </w:tcPr>
          <w:p>
            <w:pPr>
              <w:spacing w:after="0"/>
              <w:jc w:val="left"/>
            </w:pPr>
            <w:r>
              <w:rPr>
                <w:sz w:val="16"/>
              </w:rPr>
              <w:t>Wildfire</w:t>
            </w:r>
          </w:p>
        </w:tc>
        <w:tc>
          <w:tcPr>
            <w:tcW w:type="dxa" w:w="1994"/>
          </w:tcPr>
          <w:p>
            <w:pPr>
              <w:spacing w:after="0"/>
              <w:jc w:val="left"/>
            </w:pPr>
            <w:r>
              <w:rPr>
                <w:sz w:val="16"/>
              </w:rPr>
              <w:t>acres burned (local data)</w:t>
            </w:r>
          </w:p>
        </w:tc>
        <w:tc>
          <w:tcPr>
            <w:tcW w:type="dxa" w:w="1526"/>
          </w:tcPr>
          <w:p>
            <w:pPr>
              <w:spacing w:after="0"/>
              <w:jc w:val="right"/>
            </w:pPr>
            <w:r>
              <w:rPr>
                <w:sz w:val="16"/>
              </w:rPr>
              <w:t>11 records, 2021 to 2026 (11 zone-level)</w:t>
            </w:r>
          </w:p>
        </w:tc>
        <w:tc>
          <w:tcPr>
            <w:tcW w:type="dxa" w:w="1515"/>
          </w:tcPr>
          <w:p>
            <w:pPr>
              <w:spacing w:after="0"/>
              <w:jc w:val="left"/>
            </w:pPr>
          </w:p>
        </w:tc>
        <w:tc>
          <w:tcPr>
            <w:tcW w:type="dxa" w:w="1530"/>
          </w:tcPr>
          <w:p>
            <w:pPr>
              <w:spacing w:after="0"/>
              <w:jc w:val="left"/>
            </w:pPr>
            <w:r>
              <w:rPr>
                <w:sz w:val="16"/>
              </w:rPr>
              <w:t>Wildfire, 2025-06-21, $4,000,000 property; $0 crops (2025 dollars); NWS zone NMZ219</w:t>
            </w:r>
          </w:p>
        </w:tc>
        <w:tc>
          <w:tcPr>
            <w:tcW w:type="dxa" w:w="1762"/>
          </w:tcPr>
          <w:p>
            <w:pPr>
              <w:spacing w:after="0"/>
              <w:jc w:val="left"/>
            </w:pPr>
          </w:p>
        </w:tc>
        <w:tc>
          <w:tcPr>
            <w:tcW w:type="dxa" w:w="2333"/>
          </w:tcPr>
          <w:p>
            <w:pPr>
              <w:spacing w:after="0"/>
              <w:jc w:val="left"/>
            </w:pPr>
            <w:r>
              <w:rPr>
                <w:sz w:val="16"/>
              </w:rPr>
              <w:t>Countywide (zone-level records).</w:t>
            </w:r>
          </w:p>
        </w:tc>
        <w:tc>
          <w:tcPr>
            <w:tcW w:type="dxa" w:w="1579"/>
          </w:tcPr>
          <w:p>
            <w:pPr>
              <w:spacing w:after="0"/>
              <w:jc w:val="left"/>
            </w:pPr>
          </w:p>
        </w:tc>
      </w:tr>
      <w:tr>
        <w:trPr>
          <w:cantSplit/>
        </w:trPr>
        <w:tc>
          <w:tcPr>
            <w:tcW w:type="dxa" w:w="1872"/>
          </w:tcPr>
          <w:p>
            <w:pPr>
              <w:spacing w:after="0"/>
              <w:jc w:val="left"/>
            </w:pPr>
            <w:r>
              <w:rPr>
                <w:sz w:val="16"/>
              </w:rPr>
              <w:t>Winter Storm, Heavy Snow, Blizzard, Lake-Effect Snow, Winter Weather, Sleet</w:t>
            </w:r>
          </w:p>
        </w:tc>
        <w:tc>
          <w:tcPr>
            <w:tcW w:type="dxa" w:w="1994"/>
          </w:tcPr>
          <w:p>
            <w:pPr>
              <w:spacing w:after="0"/>
              <w:jc w:val="left"/>
            </w:pPr>
            <w:r>
              <w:rPr>
                <w:sz w:val="16"/>
              </w:rPr>
              <w:t>none in data (snowfall: local data)</w:t>
            </w:r>
          </w:p>
        </w:tc>
        <w:tc>
          <w:tcPr>
            <w:tcW w:type="dxa" w:w="1526"/>
          </w:tcPr>
          <w:p>
            <w:pPr>
              <w:spacing w:after="0"/>
              <w:jc w:val="right"/>
            </w:pPr>
            <w:r>
              <w:rPr>
                <w:sz w:val="16"/>
              </w:rPr>
              <w:t>56 records, 1997 to 2026 (55 zone-level)</w:t>
            </w:r>
          </w:p>
        </w:tc>
        <w:tc>
          <w:tcPr>
            <w:tcW w:type="dxa" w:w="1515"/>
          </w:tcPr>
          <w:p>
            <w:pPr>
              <w:spacing w:after="0"/>
              <w:jc w:val="left"/>
            </w:pPr>
          </w:p>
        </w:tc>
        <w:tc>
          <w:tcPr>
            <w:tcW w:type="dxa" w:w="1530"/>
          </w:tcPr>
          <w:p>
            <w:pPr>
              <w:spacing w:after="0"/>
              <w:jc w:val="left"/>
            </w:pPr>
            <w:r>
              <w:rPr>
                <w:sz w:val="16"/>
              </w:rPr>
              <w:t>Winter Storm, 2021-03-23, $700,000 property; $0 crops (2021 dollars), 11 direct injuries (reported for the zone); NWS zone NMZ222</w:t>
            </w:r>
          </w:p>
        </w:tc>
        <w:tc>
          <w:tcPr>
            <w:tcW w:type="dxa" w:w="1762"/>
          </w:tcPr>
          <w:p>
            <w:pPr>
              <w:spacing w:after="0"/>
              <w:jc w:val="left"/>
            </w:pPr>
          </w:p>
        </w:tc>
        <w:tc>
          <w:tcPr>
            <w:tcW w:type="dxa" w:w="2333"/>
          </w:tcPr>
          <w:p>
            <w:pPr>
              <w:spacing w:after="0"/>
              <w:jc w:val="left"/>
            </w:pPr>
            <w:r>
              <w:rPr>
                <w:sz w:val="16"/>
              </w:rPr>
              <w:t>Event records naming jurisdictions in the plan: Tijeras village (1 record). Zone-level records (55) apply countywide.</w:t>
            </w:r>
          </w:p>
        </w:tc>
        <w:tc>
          <w:tcPr>
            <w:tcW w:type="dxa" w:w="157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7"/>
        <w:gridCol w:w="1137"/>
        <w:gridCol w:w="1137"/>
        <w:gridCol w:w="1627"/>
        <w:gridCol w:w="2606"/>
        <w:gridCol w:w="2489"/>
        <w:gridCol w:w="2998"/>
        <w:gridCol w:w="981"/>
      </w:tblGrid>
      <w:tr>
        <w:trPr>
          <w:cantSplit/>
          <w:tblHeader/>
        </w:trPr>
        <w:tc>
          <w:tcPr>
            <w:tcW w:type="dxa" w:w="1137"/>
            <w:shd w:val="clear" w:color="auto" w:fill="E8E8E8"/>
          </w:tcPr>
          <w:p>
            <w:pPr>
              <w:spacing w:after="0"/>
              <w:jc w:val="left"/>
            </w:pPr>
            <w:r>
              <w:rPr>
                <w:b/>
                <w:sz w:val="16"/>
              </w:rPr>
              <w:t>Declared</w:t>
            </w:r>
          </w:p>
        </w:tc>
        <w:tc>
          <w:tcPr>
            <w:tcW w:type="dxa" w:w="1137"/>
            <w:shd w:val="clear" w:color="auto" w:fill="E8E8E8"/>
          </w:tcPr>
          <w:p>
            <w:pPr>
              <w:spacing w:after="0"/>
              <w:jc w:val="left"/>
            </w:pPr>
            <w:r>
              <w:rPr>
                <w:b/>
                <w:sz w:val="16"/>
              </w:rPr>
              <w:t>Incident began</w:t>
            </w:r>
          </w:p>
        </w:tc>
        <w:tc>
          <w:tcPr>
            <w:tcW w:type="dxa" w:w="1137"/>
            <w:shd w:val="clear" w:color="auto" w:fill="E8E8E8"/>
          </w:tcPr>
          <w:p>
            <w:pPr>
              <w:spacing w:after="0"/>
              <w:jc w:val="left"/>
            </w:pPr>
            <w:r>
              <w:rPr>
                <w:b/>
                <w:sz w:val="16"/>
              </w:rPr>
              <w:t>FEMA number</w:t>
            </w:r>
          </w:p>
        </w:tc>
        <w:tc>
          <w:tcPr>
            <w:tcW w:type="dxa" w:w="1627"/>
            <w:shd w:val="clear" w:color="auto" w:fill="E8E8E8"/>
          </w:tcPr>
          <w:p>
            <w:pPr>
              <w:spacing w:after="0"/>
              <w:jc w:val="left"/>
            </w:pPr>
            <w:r>
              <w:rPr>
                <w:b/>
                <w:sz w:val="16"/>
              </w:rPr>
              <w:t>Type</w:t>
            </w:r>
          </w:p>
        </w:tc>
        <w:tc>
          <w:tcPr>
            <w:tcW w:type="dxa" w:w="2606"/>
            <w:shd w:val="clear" w:color="auto" w:fill="E8E8E8"/>
          </w:tcPr>
          <w:p>
            <w:pPr>
              <w:spacing w:after="0"/>
              <w:jc w:val="left"/>
            </w:pPr>
            <w:r>
              <w:rPr>
                <w:b/>
                <w:sz w:val="16"/>
              </w:rPr>
              <w:t>Title</w:t>
            </w:r>
          </w:p>
        </w:tc>
        <w:tc>
          <w:tcPr>
            <w:tcW w:type="dxa" w:w="2489"/>
            <w:shd w:val="clear" w:color="auto" w:fill="E8E8E8"/>
          </w:tcPr>
          <w:p>
            <w:pPr>
              <w:spacing w:after="0"/>
              <w:jc w:val="left"/>
            </w:pPr>
            <w:r>
              <w:rPr>
                <w:b/>
                <w:sz w:val="16"/>
              </w:rPr>
              <w:t>Mapped hazard</w:t>
            </w:r>
          </w:p>
        </w:tc>
        <w:tc>
          <w:tcPr>
            <w:tcW w:type="dxa" w:w="29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81"/>
            <w:shd w:val="clear" w:color="auto" w:fill="E8E8E8"/>
          </w:tcPr>
          <w:p>
            <w:pPr>
              <w:spacing w:after="0"/>
              <w:jc w:val="left"/>
            </w:pPr>
            <w:r>
              <w:rPr>
                <w:b/>
                <w:sz w:val="16"/>
              </w:rPr>
              <w:t>Notes</w:t>
            </w:r>
          </w:p>
        </w:tc>
      </w:tr>
      <w:tr>
        <w:trPr>
          <w:cantSplit/>
        </w:trPr>
        <w:tc>
          <w:tcPr>
            <w:tcW w:type="dxa" w:w="1137"/>
          </w:tcPr>
          <w:p>
            <w:pPr>
              <w:spacing w:after="0"/>
              <w:jc w:val="left"/>
            </w:pPr>
            <w:r>
              <w:rPr>
                <w:sz w:val="16"/>
              </w:rPr>
              <w:t>2020-04-05</w:t>
            </w:r>
          </w:p>
        </w:tc>
        <w:tc>
          <w:tcPr>
            <w:tcW w:type="dxa" w:w="1137"/>
          </w:tcPr>
          <w:p>
            <w:pPr>
              <w:spacing w:after="0"/>
              <w:jc w:val="left"/>
            </w:pPr>
            <w:r>
              <w:rPr>
                <w:sz w:val="16"/>
              </w:rPr>
              <w:t>2020-01-20</w:t>
            </w:r>
          </w:p>
        </w:tc>
        <w:tc>
          <w:tcPr>
            <w:tcW w:type="dxa" w:w="1137"/>
          </w:tcPr>
          <w:p>
            <w:pPr>
              <w:spacing w:after="0"/>
              <w:jc w:val="left"/>
            </w:pPr>
            <w:r>
              <w:rPr>
                <w:sz w:val="16"/>
              </w:rPr>
              <w:t>DR-4529-NM</w:t>
            </w:r>
          </w:p>
        </w:tc>
        <w:tc>
          <w:tcPr>
            <w:tcW w:type="dxa" w:w="1627"/>
          </w:tcPr>
          <w:p>
            <w:pPr>
              <w:spacing w:after="0"/>
              <w:jc w:val="left"/>
            </w:pPr>
            <w:r>
              <w:rPr>
                <w:sz w:val="16"/>
              </w:rPr>
              <w:t>Major disaster</w:t>
            </w:r>
          </w:p>
        </w:tc>
        <w:tc>
          <w:tcPr>
            <w:tcW w:type="dxa" w:w="2606"/>
          </w:tcPr>
          <w:p>
            <w:pPr>
              <w:spacing w:after="0"/>
              <w:jc w:val="left"/>
            </w:pPr>
            <w:r>
              <w:rPr>
                <w:sz w:val="16"/>
              </w:rPr>
              <w:t>COVID-19 Pandemic</w:t>
            </w:r>
          </w:p>
        </w:tc>
        <w:tc>
          <w:tcPr>
            <w:tcW w:type="dxa" w:w="2489"/>
          </w:tcPr>
          <w:p>
            <w:pPr>
              <w:spacing w:after="0"/>
              <w:jc w:val="left"/>
            </w:pPr>
            <w:r>
              <w:rPr>
                <w:sz w:val="16"/>
              </w:rPr>
              <w:t>Non-natural, not counted</w:t>
            </w:r>
          </w:p>
        </w:tc>
        <w:tc>
          <w:tcPr>
            <w:tcW w:type="dxa" w:w="2998"/>
          </w:tcPr>
          <w:p>
            <w:pPr>
              <w:spacing w:after="0"/>
              <w:jc w:val="right"/>
            </w:pPr>
            <w:r>
              <w:rPr>
                <w:sz w:val="16"/>
              </w:rPr>
              <w:t>$152,387,265.14</w:t>
            </w:r>
          </w:p>
        </w:tc>
        <w:tc>
          <w:tcPr>
            <w:tcW w:type="dxa" w:w="981"/>
          </w:tcPr>
          <w:p>
            <w:pPr>
              <w:spacing w:after="0"/>
              <w:jc w:val="left"/>
            </w:pPr>
          </w:p>
        </w:tc>
      </w:tr>
      <w:tr>
        <w:trPr>
          <w:cantSplit/>
        </w:trPr>
        <w:tc>
          <w:tcPr>
            <w:tcW w:type="dxa" w:w="1137"/>
          </w:tcPr>
          <w:p>
            <w:pPr>
              <w:spacing w:after="0"/>
              <w:jc w:val="left"/>
            </w:pPr>
            <w:r>
              <w:rPr>
                <w:sz w:val="16"/>
              </w:rPr>
              <w:t>2020-03-13</w:t>
            </w:r>
          </w:p>
        </w:tc>
        <w:tc>
          <w:tcPr>
            <w:tcW w:type="dxa" w:w="1137"/>
          </w:tcPr>
          <w:p>
            <w:pPr>
              <w:spacing w:after="0"/>
              <w:jc w:val="left"/>
            </w:pPr>
            <w:r>
              <w:rPr>
                <w:sz w:val="16"/>
              </w:rPr>
              <w:t>2020-01-20</w:t>
            </w:r>
          </w:p>
        </w:tc>
        <w:tc>
          <w:tcPr>
            <w:tcW w:type="dxa" w:w="1137"/>
          </w:tcPr>
          <w:p>
            <w:pPr>
              <w:spacing w:after="0"/>
              <w:jc w:val="left"/>
            </w:pPr>
            <w:r>
              <w:rPr>
                <w:sz w:val="16"/>
              </w:rPr>
              <w:t>EM-3460-NM</w:t>
            </w:r>
          </w:p>
        </w:tc>
        <w:tc>
          <w:tcPr>
            <w:tcW w:type="dxa" w:w="1627"/>
          </w:tcPr>
          <w:p>
            <w:pPr>
              <w:spacing w:after="0"/>
              <w:jc w:val="left"/>
            </w:pPr>
            <w:r>
              <w:rPr>
                <w:sz w:val="16"/>
              </w:rPr>
              <w:t>Emergency</w:t>
            </w:r>
          </w:p>
        </w:tc>
        <w:tc>
          <w:tcPr>
            <w:tcW w:type="dxa" w:w="2606"/>
          </w:tcPr>
          <w:p>
            <w:pPr>
              <w:spacing w:after="0"/>
              <w:jc w:val="left"/>
            </w:pPr>
            <w:r>
              <w:rPr>
                <w:sz w:val="16"/>
              </w:rPr>
              <w:t>COVID-19</w:t>
            </w:r>
          </w:p>
        </w:tc>
        <w:tc>
          <w:tcPr>
            <w:tcW w:type="dxa" w:w="2489"/>
          </w:tcPr>
          <w:p>
            <w:pPr>
              <w:spacing w:after="0"/>
              <w:jc w:val="left"/>
            </w:pPr>
            <w:r>
              <w:rPr>
                <w:sz w:val="16"/>
              </w:rPr>
              <w:t>Non-natural, not counted</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DR-4529</w:t>
            </w:r>
          </w:p>
        </w:tc>
      </w:tr>
      <w:tr>
        <w:trPr>
          <w:cantSplit/>
        </w:trPr>
        <w:tc>
          <w:tcPr>
            <w:tcW w:type="dxa" w:w="1137"/>
          </w:tcPr>
          <w:p>
            <w:pPr>
              <w:spacing w:after="0"/>
              <w:jc w:val="left"/>
            </w:pPr>
            <w:r>
              <w:rPr>
                <w:sz w:val="16"/>
              </w:rPr>
              <w:t>2016-06-16</w:t>
            </w:r>
          </w:p>
        </w:tc>
        <w:tc>
          <w:tcPr>
            <w:tcW w:type="dxa" w:w="1137"/>
          </w:tcPr>
          <w:p>
            <w:pPr>
              <w:spacing w:after="0"/>
              <w:jc w:val="left"/>
            </w:pPr>
            <w:r>
              <w:rPr>
                <w:sz w:val="16"/>
              </w:rPr>
              <w:t>2016-06-14</w:t>
            </w:r>
          </w:p>
        </w:tc>
        <w:tc>
          <w:tcPr>
            <w:tcW w:type="dxa" w:w="1137"/>
          </w:tcPr>
          <w:p>
            <w:pPr>
              <w:spacing w:after="0"/>
              <w:jc w:val="left"/>
            </w:pPr>
            <w:r>
              <w:rPr>
                <w:sz w:val="16"/>
              </w:rPr>
              <w:t>FM-5127-NM</w:t>
            </w:r>
          </w:p>
        </w:tc>
        <w:tc>
          <w:tcPr>
            <w:tcW w:type="dxa" w:w="1627"/>
          </w:tcPr>
          <w:p>
            <w:pPr>
              <w:spacing w:after="0"/>
              <w:jc w:val="left"/>
            </w:pPr>
            <w:r>
              <w:rPr>
                <w:sz w:val="16"/>
              </w:rPr>
              <w:t>Fire management</w:t>
            </w:r>
          </w:p>
        </w:tc>
        <w:tc>
          <w:tcPr>
            <w:tcW w:type="dxa" w:w="2606"/>
          </w:tcPr>
          <w:p>
            <w:pPr>
              <w:spacing w:after="0"/>
              <w:jc w:val="left"/>
            </w:pPr>
            <w:r>
              <w:rPr>
                <w:sz w:val="16"/>
              </w:rPr>
              <w:t>Dog Head Fire</w:t>
            </w:r>
          </w:p>
        </w:tc>
        <w:tc>
          <w:tcPr>
            <w:tcW w:type="dxa" w:w="2489"/>
          </w:tcPr>
          <w:p>
            <w:pPr>
              <w:spacing w:after="0"/>
              <w:jc w:val="left"/>
            </w:pPr>
            <w:r>
              <w:rPr>
                <w:sz w:val="16"/>
              </w:rPr>
              <w:t>Wildfire</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2013-09-30</w:t>
            </w:r>
          </w:p>
        </w:tc>
        <w:tc>
          <w:tcPr>
            <w:tcW w:type="dxa" w:w="1137"/>
          </w:tcPr>
          <w:p>
            <w:pPr>
              <w:spacing w:after="0"/>
              <w:jc w:val="left"/>
            </w:pPr>
            <w:r>
              <w:rPr>
                <w:sz w:val="16"/>
              </w:rPr>
              <w:t>2013-07-23</w:t>
            </w:r>
          </w:p>
        </w:tc>
        <w:tc>
          <w:tcPr>
            <w:tcW w:type="dxa" w:w="1137"/>
          </w:tcPr>
          <w:p>
            <w:pPr>
              <w:spacing w:after="0"/>
              <w:jc w:val="left"/>
            </w:pPr>
            <w:r>
              <w:rPr>
                <w:sz w:val="16"/>
              </w:rPr>
              <w:t>DR-4148-NM</w:t>
            </w:r>
          </w:p>
        </w:tc>
        <w:tc>
          <w:tcPr>
            <w:tcW w:type="dxa" w:w="1627"/>
          </w:tcPr>
          <w:p>
            <w:pPr>
              <w:spacing w:after="0"/>
              <w:jc w:val="left"/>
            </w:pPr>
            <w:r>
              <w:rPr>
                <w:sz w:val="16"/>
              </w:rPr>
              <w:t>Major disaster</w:t>
            </w:r>
          </w:p>
        </w:tc>
        <w:tc>
          <w:tcPr>
            <w:tcW w:type="dxa" w:w="2606"/>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$1,979,397.97</w:t>
            </w:r>
          </w:p>
        </w:tc>
        <w:tc>
          <w:tcPr>
            <w:tcW w:type="dxa" w:w="981"/>
          </w:tcPr>
          <w:p>
            <w:pPr>
              <w:spacing w:after="0"/>
              <w:jc w:val="left"/>
            </w:pPr>
          </w:p>
        </w:tc>
      </w:tr>
      <w:tr>
        <w:trPr>
          <w:cantSplit/>
        </w:trPr>
        <w:tc>
          <w:tcPr>
            <w:tcW w:type="dxa" w:w="1137"/>
          </w:tcPr>
          <w:p>
            <w:pPr>
              <w:spacing w:after="0"/>
              <w:jc w:val="left"/>
            </w:pPr>
            <w:r>
              <w:rPr>
                <w:sz w:val="16"/>
              </w:rPr>
              <w:t>2011-04-03</w:t>
            </w:r>
          </w:p>
        </w:tc>
        <w:tc>
          <w:tcPr>
            <w:tcW w:type="dxa" w:w="1137"/>
          </w:tcPr>
          <w:p>
            <w:pPr>
              <w:spacing w:after="0"/>
              <w:jc w:val="left"/>
            </w:pPr>
            <w:r>
              <w:rPr>
                <w:sz w:val="16"/>
              </w:rPr>
              <w:t>2011-04-03</w:t>
            </w:r>
          </w:p>
        </w:tc>
        <w:tc>
          <w:tcPr>
            <w:tcW w:type="dxa" w:w="1137"/>
          </w:tcPr>
          <w:p>
            <w:pPr>
              <w:spacing w:after="0"/>
              <w:jc w:val="left"/>
            </w:pPr>
            <w:r>
              <w:rPr>
                <w:sz w:val="16"/>
              </w:rPr>
              <w:t>FM-2880-NM</w:t>
            </w:r>
          </w:p>
        </w:tc>
        <w:tc>
          <w:tcPr>
            <w:tcW w:type="dxa" w:w="1627"/>
          </w:tcPr>
          <w:p>
            <w:pPr>
              <w:spacing w:after="0"/>
              <w:jc w:val="left"/>
            </w:pPr>
            <w:r>
              <w:rPr>
                <w:sz w:val="16"/>
              </w:rPr>
              <w:t>Fire management</w:t>
            </w:r>
          </w:p>
        </w:tc>
        <w:tc>
          <w:tcPr>
            <w:tcW w:type="dxa" w:w="2606"/>
          </w:tcPr>
          <w:p>
            <w:pPr>
              <w:spacing w:after="0"/>
              <w:jc w:val="left"/>
            </w:pPr>
            <w:r>
              <w:rPr>
                <w:sz w:val="16"/>
              </w:rPr>
              <w:t>White Fire</w:t>
            </w:r>
          </w:p>
        </w:tc>
        <w:tc>
          <w:tcPr>
            <w:tcW w:type="dxa" w:w="2489"/>
          </w:tcPr>
          <w:p>
            <w:pPr>
              <w:spacing w:after="0"/>
              <w:jc w:val="left"/>
            </w:pPr>
            <w:r>
              <w:rPr>
                <w:sz w:val="16"/>
              </w:rPr>
              <w:t>Wildfire</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2006-06-16</w:t>
            </w:r>
          </w:p>
        </w:tc>
        <w:tc>
          <w:tcPr>
            <w:tcW w:type="dxa" w:w="1137"/>
          </w:tcPr>
          <w:p>
            <w:pPr>
              <w:spacing w:after="0"/>
              <w:jc w:val="left"/>
            </w:pPr>
            <w:r>
              <w:rPr>
                <w:sz w:val="16"/>
              </w:rPr>
              <w:t>2006-06-15</w:t>
            </w:r>
          </w:p>
        </w:tc>
        <w:tc>
          <w:tcPr>
            <w:tcW w:type="dxa" w:w="1137"/>
          </w:tcPr>
          <w:p>
            <w:pPr>
              <w:spacing w:after="0"/>
              <w:jc w:val="left"/>
            </w:pPr>
            <w:r>
              <w:rPr>
                <w:sz w:val="16"/>
              </w:rPr>
              <w:t>FM-2644-NM</w:t>
            </w:r>
          </w:p>
        </w:tc>
        <w:tc>
          <w:tcPr>
            <w:tcW w:type="dxa" w:w="1627"/>
          </w:tcPr>
          <w:p>
            <w:pPr>
              <w:spacing w:after="0"/>
              <w:jc w:val="left"/>
            </w:pPr>
            <w:r>
              <w:rPr>
                <w:sz w:val="16"/>
              </w:rPr>
              <w:t>Fire management</w:t>
            </w:r>
          </w:p>
        </w:tc>
        <w:tc>
          <w:tcPr>
            <w:tcW w:type="dxa" w:w="2606"/>
          </w:tcPr>
          <w:p>
            <w:pPr>
              <w:spacing w:after="0"/>
              <w:jc w:val="left"/>
            </w:pPr>
            <w:r>
              <w:rPr>
                <w:sz w:val="16"/>
              </w:rPr>
              <w:t>Malpais Fire</w:t>
            </w:r>
          </w:p>
        </w:tc>
        <w:tc>
          <w:tcPr>
            <w:tcW w:type="dxa" w:w="2489"/>
          </w:tcPr>
          <w:p>
            <w:pPr>
              <w:spacing w:after="0"/>
              <w:jc w:val="left"/>
            </w:pPr>
            <w:r>
              <w:rPr>
                <w:sz w:val="16"/>
              </w:rPr>
              <w:t>Wildfire</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2005-09-07</w:t>
            </w:r>
          </w:p>
        </w:tc>
        <w:tc>
          <w:tcPr>
            <w:tcW w:type="dxa" w:w="1137"/>
          </w:tcPr>
          <w:p>
            <w:pPr>
              <w:spacing w:after="0"/>
              <w:jc w:val="left"/>
            </w:pPr>
            <w:r>
              <w:rPr>
                <w:sz w:val="16"/>
              </w:rPr>
              <w:t>2005-08-29</w:t>
            </w:r>
          </w:p>
        </w:tc>
        <w:tc>
          <w:tcPr>
            <w:tcW w:type="dxa" w:w="1137"/>
          </w:tcPr>
          <w:p>
            <w:pPr>
              <w:spacing w:after="0"/>
              <w:jc w:val="left"/>
            </w:pPr>
            <w:r>
              <w:rPr>
                <w:sz w:val="16"/>
              </w:rPr>
              <w:t>EM-3229-NM</w:t>
            </w:r>
          </w:p>
        </w:tc>
        <w:tc>
          <w:tcPr>
            <w:tcW w:type="dxa" w:w="1627"/>
          </w:tcPr>
          <w:p>
            <w:pPr>
              <w:spacing w:after="0"/>
              <w:jc w:val="left"/>
            </w:pPr>
            <w:r>
              <w:rPr>
                <w:sz w:val="16"/>
              </w:rPr>
              <w:t>Emergency</w:t>
            </w:r>
          </w:p>
        </w:tc>
        <w:tc>
          <w:tcPr>
            <w:tcW w:type="dxa" w:w="2606"/>
          </w:tcPr>
          <w:p>
            <w:pPr>
              <w:spacing w:after="0"/>
              <w:jc w:val="left"/>
            </w:pPr>
            <w:r>
              <w:rPr>
                <w:sz w:val="16"/>
              </w:rPr>
              <w:t>Hurricane Katrina Evacuation</w:t>
            </w:r>
          </w:p>
        </w:tc>
        <w:tc>
          <w:tcPr>
            <w:tcW w:type="dxa" w:w="2489"/>
          </w:tcPr>
          <w:p>
            <w:pPr>
              <w:spacing w:after="0"/>
              <w:jc w:val="left"/>
            </w:pPr>
            <w:r>
              <w:rPr>
                <w:sz w:val="16"/>
              </w:rPr>
              <w:t>Hurricane: evacuation support, not a local hazard event; not counted</w:t>
            </w:r>
          </w:p>
        </w:tc>
        <w:tc>
          <w:tcPr>
            <w:tcW w:type="dxa" w:w="2998"/>
          </w:tcPr>
          <w:p>
            <w:pPr>
              <w:spacing w:after="0"/>
              <w:jc w:val="right"/>
            </w:pPr>
            <w:r>
              <w:rPr>
                <w:sz w:val="16"/>
              </w:rPr>
              <w:t>$877,851.37</w:t>
            </w:r>
          </w:p>
        </w:tc>
        <w:tc>
          <w:tcPr>
            <w:tcW w:type="dxa" w:w="981"/>
          </w:tcPr>
          <w:p>
            <w:pPr>
              <w:spacing w:after="0"/>
              <w:jc w:val="left"/>
            </w:pPr>
          </w:p>
        </w:tc>
      </w:tr>
      <w:tr>
        <w:trPr>
          <w:cantSplit/>
        </w:trPr>
        <w:tc>
          <w:tcPr>
            <w:tcW w:type="dxa" w:w="1137"/>
          </w:tcPr>
          <w:p>
            <w:pPr>
              <w:spacing w:after="0"/>
              <w:jc w:val="left"/>
            </w:pPr>
            <w:r>
              <w:rPr>
                <w:sz w:val="16"/>
              </w:rPr>
              <w:t>2004-04-29</w:t>
            </w:r>
          </w:p>
        </w:tc>
        <w:tc>
          <w:tcPr>
            <w:tcW w:type="dxa" w:w="1137"/>
          </w:tcPr>
          <w:p>
            <w:pPr>
              <w:spacing w:after="0"/>
              <w:jc w:val="left"/>
            </w:pPr>
            <w:r>
              <w:rPr>
                <w:sz w:val="16"/>
              </w:rPr>
              <w:t>2004-04-02</w:t>
            </w:r>
          </w:p>
        </w:tc>
        <w:tc>
          <w:tcPr>
            <w:tcW w:type="dxa" w:w="1137"/>
          </w:tcPr>
          <w:p>
            <w:pPr>
              <w:spacing w:after="0"/>
              <w:jc w:val="left"/>
            </w:pPr>
            <w:r>
              <w:rPr>
                <w:sz w:val="16"/>
              </w:rPr>
              <w:t>DR-1514-NM</w:t>
            </w:r>
          </w:p>
        </w:tc>
        <w:tc>
          <w:tcPr>
            <w:tcW w:type="dxa" w:w="1627"/>
          </w:tcPr>
          <w:p>
            <w:pPr>
              <w:spacing w:after="0"/>
              <w:jc w:val="left"/>
            </w:pPr>
            <w:r>
              <w:rPr>
                <w:sz w:val="16"/>
              </w:rPr>
              <w:t>Major disaster</w:t>
            </w:r>
          </w:p>
        </w:tc>
        <w:tc>
          <w:tcPr>
            <w:tcW w:type="dxa" w:w="2606"/>
          </w:tcPr>
          <w:p>
            <w:pPr>
              <w:spacing w:after="0"/>
              <w:jc w:val="left"/>
            </w:pPr>
            <w:r>
              <w:rPr>
                <w:sz w:val="16"/>
              </w:rPr>
              <w:t>Severe Storms and Flooding</w:t>
            </w:r>
          </w:p>
        </w:tc>
        <w:tc>
          <w:tcPr>
            <w:tcW w:type="dxa" w:w="2489"/>
          </w:tcPr>
          <w:p>
            <w:pPr>
              <w:spacing w:after="0"/>
              <w:jc w:val="left"/>
            </w:pPr>
            <w:r>
              <w:rPr>
                <w:sz w:val="16"/>
              </w:rPr>
              <w:t>Inland Flooding</w:t>
            </w:r>
          </w:p>
        </w:tc>
        <w:tc>
          <w:tcPr>
            <w:tcW w:type="dxa" w:w="2998"/>
          </w:tcPr>
          <w:p>
            <w:pPr>
              <w:spacing w:after="0"/>
              <w:jc w:val="right"/>
            </w:pPr>
            <w:r>
              <w:rPr>
                <w:sz w:val="16"/>
              </w:rPr>
              <w:t>$3,129,300.07</w:t>
            </w:r>
          </w:p>
        </w:tc>
        <w:tc>
          <w:tcPr>
            <w:tcW w:type="dxa" w:w="981"/>
          </w:tcPr>
          <w:p>
            <w:pPr>
              <w:spacing w:after="0"/>
              <w:jc w:val="left"/>
            </w:pPr>
          </w:p>
        </w:tc>
      </w:tr>
      <w:tr>
        <w:trPr>
          <w:cantSplit/>
        </w:trPr>
        <w:tc>
          <w:tcPr>
            <w:tcW w:type="dxa" w:w="1137"/>
          </w:tcPr>
          <w:p>
            <w:pPr>
              <w:spacing w:after="0"/>
              <w:jc w:val="left"/>
            </w:pPr>
            <w:r>
              <w:rPr>
                <w:sz w:val="16"/>
              </w:rPr>
              <w:t>2003-06-25</w:t>
            </w:r>
          </w:p>
        </w:tc>
        <w:tc>
          <w:tcPr>
            <w:tcW w:type="dxa" w:w="1137"/>
          </w:tcPr>
          <w:p>
            <w:pPr>
              <w:spacing w:after="0"/>
              <w:jc w:val="left"/>
            </w:pPr>
            <w:r>
              <w:rPr>
                <w:sz w:val="16"/>
              </w:rPr>
              <w:t>2003-06-25</w:t>
            </w:r>
          </w:p>
        </w:tc>
        <w:tc>
          <w:tcPr>
            <w:tcW w:type="dxa" w:w="1137"/>
          </w:tcPr>
          <w:p>
            <w:pPr>
              <w:spacing w:after="0"/>
              <w:jc w:val="left"/>
            </w:pPr>
            <w:r>
              <w:rPr>
                <w:sz w:val="16"/>
              </w:rPr>
              <w:t>FM-2472-NM</w:t>
            </w:r>
          </w:p>
        </w:tc>
        <w:tc>
          <w:tcPr>
            <w:tcW w:type="dxa" w:w="1627"/>
          </w:tcPr>
          <w:p>
            <w:pPr>
              <w:spacing w:after="0"/>
              <w:jc w:val="left"/>
            </w:pPr>
            <w:r>
              <w:rPr>
                <w:sz w:val="16"/>
              </w:rPr>
              <w:t>Fire management</w:t>
            </w:r>
          </w:p>
        </w:tc>
        <w:tc>
          <w:tcPr>
            <w:tcW w:type="dxa" w:w="2606"/>
          </w:tcPr>
          <w:p>
            <w:pPr>
              <w:spacing w:after="0"/>
              <w:jc w:val="left"/>
            </w:pPr>
            <w:r>
              <w:rPr>
                <w:sz w:val="16"/>
              </w:rPr>
              <w:t>Nm-Bosque Fire-06-25-2003</w:t>
            </w:r>
          </w:p>
        </w:tc>
        <w:tc>
          <w:tcPr>
            <w:tcW w:type="dxa" w:w="2489"/>
          </w:tcPr>
          <w:p>
            <w:pPr>
              <w:spacing w:after="0"/>
              <w:jc w:val="left"/>
            </w:pPr>
            <w:r>
              <w:rPr>
                <w:sz w:val="16"/>
              </w:rPr>
              <w:t>Wildfire</w:t>
            </w:r>
          </w:p>
        </w:tc>
        <w:tc>
          <w:tcPr>
            <w:tcW w:type="dxa" w:w="2998"/>
          </w:tcPr>
          <w:p>
            <w:pPr>
              <w:spacing w:after="0"/>
              <w:jc w:val="right"/>
            </w:pPr>
            <w:r>
              <w:rPr>
                <w:sz w:val="16"/>
              </w:rPr>
              <w:t>no Public Assistance recorded</w:t>
            </w:r>
          </w:p>
        </w:tc>
        <w:tc>
          <w:tcPr>
            <w:tcW w:type="dxa" w:w="981"/>
          </w:tcPr>
          <w:p>
            <w:pPr>
              <w:spacing w:after="0"/>
              <w:jc w:val="left"/>
            </w:pPr>
          </w:p>
        </w:tc>
      </w:tr>
      <w:tr>
        <w:trPr>
          <w:cantSplit/>
        </w:trPr>
        <w:tc>
          <w:tcPr>
            <w:tcW w:type="dxa" w:w="1137"/>
          </w:tcPr>
          <w:p>
            <w:pPr>
              <w:spacing w:after="0"/>
              <w:jc w:val="left"/>
            </w:pPr>
            <w:r>
              <w:rPr>
                <w:sz w:val="16"/>
              </w:rPr>
              <w:t>2000-05-13</w:t>
            </w:r>
          </w:p>
        </w:tc>
        <w:tc>
          <w:tcPr>
            <w:tcW w:type="dxa" w:w="1137"/>
          </w:tcPr>
          <w:p>
            <w:pPr>
              <w:spacing w:after="0"/>
              <w:jc w:val="left"/>
            </w:pPr>
            <w:r>
              <w:rPr>
                <w:sz w:val="16"/>
              </w:rPr>
              <w:t>2000-05-05</w:t>
            </w:r>
          </w:p>
        </w:tc>
        <w:tc>
          <w:tcPr>
            <w:tcW w:type="dxa" w:w="1137"/>
          </w:tcPr>
          <w:p>
            <w:pPr>
              <w:spacing w:after="0"/>
              <w:jc w:val="left"/>
            </w:pPr>
            <w:r>
              <w:rPr>
                <w:sz w:val="16"/>
              </w:rPr>
              <w:t>DR-1329-NM</w:t>
            </w:r>
          </w:p>
        </w:tc>
        <w:tc>
          <w:tcPr>
            <w:tcW w:type="dxa" w:w="1627"/>
          </w:tcPr>
          <w:p>
            <w:pPr>
              <w:spacing w:after="0"/>
              <w:jc w:val="left"/>
            </w:pPr>
            <w:r>
              <w:rPr>
                <w:sz w:val="16"/>
              </w:rPr>
              <w:t>Major disaster</w:t>
            </w:r>
          </w:p>
        </w:tc>
        <w:tc>
          <w:tcPr>
            <w:tcW w:type="dxa" w:w="2606"/>
          </w:tcPr>
          <w:p>
            <w:pPr>
              <w:spacing w:after="0"/>
              <w:jc w:val="left"/>
            </w:pPr>
            <w:r>
              <w:rPr>
                <w:sz w:val="16"/>
              </w:rPr>
              <w:t>Severe Forest Fire</w:t>
            </w:r>
          </w:p>
        </w:tc>
        <w:tc>
          <w:tcPr>
            <w:tcW w:type="dxa" w:w="2489"/>
          </w:tcPr>
          <w:p>
            <w:pPr>
              <w:spacing w:after="0"/>
              <w:jc w:val="left"/>
            </w:pPr>
            <w:r>
              <w:rPr>
                <w:sz w:val="16"/>
              </w:rPr>
              <w:t>Wildfire</w:t>
            </w:r>
          </w:p>
        </w:tc>
        <w:tc>
          <w:tcPr>
            <w:tcW w:type="dxa" w:w="2998"/>
          </w:tcPr>
          <w:p>
            <w:pPr>
              <w:spacing w:after="0"/>
              <w:jc w:val="right"/>
            </w:pPr>
            <w:r>
              <w:rPr>
                <w:sz w:val="16"/>
              </w:rPr>
              <w:t>PA not declared for this county</w:t>
            </w:r>
          </w:p>
        </w:tc>
        <w:tc>
          <w:tcPr>
            <w:tcW w:type="dxa" w:w="981"/>
          </w:tcPr>
          <w:p>
            <w:pPr>
              <w:spacing w:after="0"/>
              <w:jc w:val="left"/>
            </w:pPr>
          </w:p>
        </w:tc>
      </w:tr>
      <w:tr>
        <w:trPr>
          <w:cantSplit/>
        </w:trPr>
        <w:tc>
          <w:tcPr>
            <w:tcW w:type="dxa" w:w="1137"/>
          </w:tcPr>
          <w:p>
            <w:pPr>
              <w:spacing w:after="0"/>
              <w:jc w:val="left"/>
            </w:pPr>
            <w:r>
              <w:rPr>
                <w:sz w:val="16"/>
              </w:rPr>
              <w:t>2000-05-10</w:t>
            </w:r>
          </w:p>
        </w:tc>
        <w:tc>
          <w:tcPr>
            <w:tcW w:type="dxa" w:w="1137"/>
          </w:tcPr>
          <w:p>
            <w:pPr>
              <w:spacing w:after="0"/>
              <w:jc w:val="left"/>
            </w:pPr>
            <w:r>
              <w:rPr>
                <w:sz w:val="16"/>
              </w:rPr>
              <w:t>2000-05-05</w:t>
            </w:r>
          </w:p>
        </w:tc>
        <w:tc>
          <w:tcPr>
            <w:tcW w:type="dxa" w:w="1137"/>
          </w:tcPr>
          <w:p>
            <w:pPr>
              <w:spacing w:after="0"/>
              <w:jc w:val="left"/>
            </w:pPr>
            <w:r>
              <w:rPr>
                <w:sz w:val="16"/>
              </w:rPr>
              <w:t>EM-3154-NM</w:t>
            </w:r>
          </w:p>
        </w:tc>
        <w:tc>
          <w:tcPr>
            <w:tcW w:type="dxa" w:w="1627"/>
          </w:tcPr>
          <w:p>
            <w:pPr>
              <w:spacing w:after="0"/>
              <w:jc w:val="left"/>
            </w:pPr>
            <w:r>
              <w:rPr>
                <w:sz w:val="16"/>
              </w:rPr>
              <w:t>Emergency</w:t>
            </w:r>
          </w:p>
        </w:tc>
        <w:tc>
          <w:tcPr>
            <w:tcW w:type="dxa" w:w="2606"/>
          </w:tcPr>
          <w:p>
            <w:pPr>
              <w:spacing w:after="0"/>
              <w:jc w:val="left"/>
            </w:pPr>
            <w:r>
              <w:rPr>
                <w:sz w:val="16"/>
              </w:rPr>
              <w:t>Severe Fire Threats</w:t>
            </w:r>
          </w:p>
        </w:tc>
        <w:tc>
          <w:tcPr>
            <w:tcW w:type="dxa" w:w="2489"/>
          </w:tcPr>
          <w:p>
            <w:pPr>
              <w:spacing w:after="0"/>
              <w:jc w:val="left"/>
            </w:pPr>
            <w:r>
              <w:rPr>
                <w:sz w:val="16"/>
              </w:rPr>
              <w:t>Wildfire</w:t>
            </w:r>
          </w:p>
        </w:tc>
        <w:tc>
          <w:tcPr>
            <w:tcW w:type="dxa" w:w="2998"/>
          </w:tcPr>
          <w:p>
            <w:pPr>
              <w:spacing w:after="0"/>
              <w:jc w:val="right"/>
            </w:pPr>
            <w:r>
              <w:rPr>
                <w:sz w:val="16"/>
              </w:rPr>
              <w:t>no Public Assistance recorded</w:t>
            </w:r>
          </w:p>
        </w:tc>
        <w:tc>
          <w:tcPr>
            <w:tcW w:type="dxa" w:w="981"/>
          </w:tcPr>
          <w:p>
            <w:pPr>
              <w:spacing w:after="0"/>
              <w:jc w:val="left"/>
            </w:pPr>
            <w:r>
              <w:rPr>
                <w:sz w:val="16"/>
              </w:rPr>
              <w:t>same incident as DR-1329</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6"/>
        <w:gridCol w:w="2166"/>
        <w:gridCol w:w="2166"/>
        <w:gridCol w:w="2911"/>
        <w:gridCol w:w="1606"/>
        <w:gridCol w:w="3098"/>
      </w:tblGrid>
      <w:tr>
        <w:trPr>
          <w:cantSplit/>
          <w:tblHeader/>
        </w:trPr>
        <w:tc>
          <w:tcPr>
            <w:tcW w:type="dxa" w:w="2166"/>
            <w:shd w:val="clear" w:color="auto" w:fill="E8E8E8"/>
          </w:tcPr>
          <w:p>
            <w:pPr>
              <w:spacing w:after="0"/>
              <w:jc w:val="left"/>
            </w:pPr>
            <w:r>
              <w:rPr>
                <w:b/>
                <w:sz w:val="16"/>
              </w:rPr>
              <w:t>Declared</w:t>
            </w:r>
          </w:p>
        </w:tc>
        <w:tc>
          <w:tcPr>
            <w:tcW w:type="dxa" w:w="2166"/>
            <w:shd w:val="clear" w:color="auto" w:fill="E8E8E8"/>
          </w:tcPr>
          <w:p>
            <w:pPr>
              <w:spacing w:after="0"/>
              <w:jc w:val="left"/>
            </w:pPr>
            <w:r>
              <w:rPr>
                <w:b/>
                <w:sz w:val="16"/>
              </w:rPr>
              <w:t>Incident began</w:t>
            </w:r>
          </w:p>
        </w:tc>
        <w:tc>
          <w:tcPr>
            <w:tcW w:type="dxa" w:w="2166"/>
            <w:shd w:val="clear" w:color="auto" w:fill="E8E8E8"/>
          </w:tcPr>
          <w:p>
            <w:pPr>
              <w:spacing w:after="0"/>
              <w:jc w:val="left"/>
            </w:pPr>
            <w:r>
              <w:rPr>
                <w:b/>
                <w:sz w:val="16"/>
              </w:rPr>
              <w:t>FEMA number</w:t>
            </w:r>
          </w:p>
        </w:tc>
        <w:tc>
          <w:tcPr>
            <w:tcW w:type="dxa" w:w="2911"/>
            <w:shd w:val="clear" w:color="auto" w:fill="E8E8E8"/>
          </w:tcPr>
          <w:p>
            <w:pPr>
              <w:spacing w:after="0"/>
              <w:jc w:val="left"/>
            </w:pPr>
            <w:r>
              <w:rPr>
                <w:b/>
                <w:sz w:val="16"/>
              </w:rPr>
              <w:t>Type</w:t>
            </w:r>
          </w:p>
        </w:tc>
        <w:tc>
          <w:tcPr>
            <w:tcW w:type="dxa" w:w="1606"/>
            <w:shd w:val="clear" w:color="auto" w:fill="E8E8E8"/>
          </w:tcPr>
          <w:p>
            <w:pPr>
              <w:spacing w:after="0"/>
              <w:jc w:val="left"/>
            </w:pPr>
            <w:r>
              <w:rPr>
                <w:b/>
                <w:sz w:val="16"/>
              </w:rPr>
              <w:t>Title</w:t>
            </w:r>
          </w:p>
        </w:tc>
        <w:tc>
          <w:tcPr>
            <w:tcW w:type="dxa" w:w="3098"/>
            <w:shd w:val="clear" w:color="auto" w:fill="E8E8E8"/>
          </w:tcPr>
          <w:p>
            <w:pPr>
              <w:spacing w:after="0"/>
              <w:jc w:val="left"/>
            </w:pPr>
            <w:r>
              <w:rPr>
                <w:b/>
                <w:sz w:val="16"/>
              </w:rPr>
              <w:t>Mapped hazard</w:t>
            </w:r>
          </w:p>
        </w:tc>
      </w:tr>
      <w:tr>
        <w:trPr>
          <w:cantSplit/>
        </w:trPr>
        <w:tc>
          <w:tcPr>
            <w:tcW w:type="dxa" w:w="2166"/>
          </w:tcPr>
          <w:p>
            <w:pPr>
              <w:spacing w:after="0"/>
              <w:jc w:val="left"/>
            </w:pPr>
            <w:r>
              <w:rPr>
                <w:sz w:val="16"/>
              </w:rPr>
              <w:t>1998-07-02</w:t>
            </w:r>
          </w:p>
        </w:tc>
        <w:tc>
          <w:tcPr>
            <w:tcW w:type="dxa" w:w="2166"/>
          </w:tcPr>
          <w:p>
            <w:pPr>
              <w:spacing w:after="0"/>
              <w:jc w:val="left"/>
            </w:pPr>
            <w:r>
              <w:rPr>
                <w:sz w:val="16"/>
              </w:rPr>
              <w:t>1998-06-29</w:t>
            </w:r>
          </w:p>
        </w:tc>
        <w:tc>
          <w:tcPr>
            <w:tcW w:type="dxa" w:w="2166"/>
          </w:tcPr>
          <w:p>
            <w:pPr>
              <w:spacing w:after="0"/>
              <w:jc w:val="left"/>
            </w:pPr>
            <w:r>
              <w:rPr>
                <w:sz w:val="16"/>
              </w:rPr>
              <w:t>EM-3128-NM</w:t>
            </w:r>
          </w:p>
        </w:tc>
        <w:tc>
          <w:tcPr>
            <w:tcW w:type="dxa" w:w="2911"/>
          </w:tcPr>
          <w:p>
            <w:pPr>
              <w:spacing w:after="0"/>
              <w:jc w:val="left"/>
            </w:pPr>
            <w:r>
              <w:rPr>
                <w:sz w:val="16"/>
              </w:rPr>
              <w:t>Emergency</w:t>
            </w:r>
          </w:p>
        </w:tc>
        <w:tc>
          <w:tcPr>
            <w:tcW w:type="dxa" w:w="1606"/>
          </w:tcPr>
          <w:p>
            <w:pPr>
              <w:spacing w:after="0"/>
              <w:jc w:val="left"/>
            </w:pPr>
            <w:r>
              <w:rPr>
                <w:sz w:val="16"/>
              </w:rPr>
              <w:t>Extreme Fire Hazards</w:t>
            </w:r>
          </w:p>
        </w:tc>
        <w:tc>
          <w:tcPr>
            <w:tcW w:type="dxa" w:w="3098"/>
          </w:tcPr>
          <w:p>
            <w:pPr>
              <w:spacing w:after="0"/>
              <w:jc w:val="left"/>
            </w:pPr>
            <w:r>
              <w:rPr>
                <w:sz w:val="16"/>
              </w:rPr>
              <w:t>Wildfire</w:t>
            </w:r>
          </w:p>
        </w:tc>
      </w:tr>
      <w:tr>
        <w:trPr>
          <w:cantSplit/>
        </w:trPr>
        <w:tc>
          <w:tcPr>
            <w:tcW w:type="dxa" w:w="2166"/>
          </w:tcPr>
          <w:p>
            <w:pPr>
              <w:spacing w:after="0"/>
              <w:jc w:val="left"/>
            </w:pPr>
            <w:r>
              <w:rPr>
                <w:sz w:val="16"/>
              </w:rPr>
              <w:t>1955-08-15</w:t>
            </w:r>
          </w:p>
        </w:tc>
        <w:tc>
          <w:tcPr>
            <w:tcW w:type="dxa" w:w="2166"/>
          </w:tcPr>
          <w:p>
            <w:pPr>
              <w:spacing w:after="0"/>
              <w:jc w:val="left"/>
            </w:pPr>
            <w:r>
              <w:rPr>
                <w:sz w:val="16"/>
              </w:rPr>
              <w:t>1955-08-15</w:t>
            </w:r>
          </w:p>
        </w:tc>
        <w:tc>
          <w:tcPr>
            <w:tcW w:type="dxa" w:w="2166"/>
          </w:tcPr>
          <w:p>
            <w:pPr>
              <w:spacing w:after="0"/>
              <w:jc w:val="left"/>
            </w:pPr>
            <w:r>
              <w:rPr>
                <w:sz w:val="16"/>
              </w:rPr>
              <w:t>DR-38-NM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r>
        <w:trPr>
          <w:cantSplit/>
        </w:trPr>
        <w:tc>
          <w:tcPr>
            <w:tcW w:type="dxa" w:w="2166"/>
          </w:tcPr>
          <w:p>
            <w:pPr>
              <w:spacing w:after="0"/>
              <w:jc w:val="left"/>
            </w:pPr>
            <w:r>
              <w:rPr>
                <w:sz w:val="16"/>
              </w:rPr>
              <w:t>1954-10-13</w:t>
            </w:r>
          </w:p>
        </w:tc>
        <w:tc>
          <w:tcPr>
            <w:tcW w:type="dxa" w:w="2166"/>
          </w:tcPr>
          <w:p>
            <w:pPr>
              <w:spacing w:after="0"/>
              <w:jc w:val="left"/>
            </w:pPr>
            <w:r>
              <w:rPr>
                <w:sz w:val="16"/>
              </w:rPr>
              <w:t>1954-10-13</w:t>
            </w:r>
          </w:p>
        </w:tc>
        <w:tc>
          <w:tcPr>
            <w:tcW w:type="dxa" w:w="2166"/>
          </w:tcPr>
          <w:p>
            <w:pPr>
              <w:spacing w:after="0"/>
              <w:jc w:val="left"/>
            </w:pPr>
            <w:r>
              <w:rPr>
                <w:sz w:val="16"/>
              </w:rPr>
              <w:t>DR-27-NM</w:t>
            </w:r>
          </w:p>
        </w:tc>
        <w:tc>
          <w:tcPr>
            <w:tcW w:type="dxa" w:w="2911"/>
          </w:tcPr>
          <w:p>
            <w:pPr>
              <w:spacing w:after="0"/>
              <w:jc w:val="left"/>
            </w:pPr>
            <w:r>
              <w:rPr>
                <w:sz w:val="16"/>
              </w:rPr>
              <w:t>Major disaster</w:t>
            </w:r>
          </w:p>
        </w:tc>
        <w:tc>
          <w:tcPr>
            <w:tcW w:type="dxa" w:w="1606"/>
          </w:tcPr>
          <w:p>
            <w:pPr>
              <w:spacing w:after="0"/>
              <w:jc w:val="left"/>
            </w:pPr>
            <w:r>
              <w:rPr>
                <w:sz w:val="16"/>
              </w:rPr>
              <w:t>Flood</w:t>
            </w:r>
          </w:p>
        </w:tc>
        <w:tc>
          <w:tcPr>
            <w:tcW w:type="dxa" w:w="3098"/>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(1974-05-21 to 2003-05-10)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$53,833.31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3,833.31"/>
        <w:tblDescription w:val="Hazard Plain table b1d_pa_other"/>
      </w:tblPr>
      <w:tblGrid>
        <w:gridCol w:w="1503"/>
        <w:gridCol w:w="1503"/>
        <w:gridCol w:w="3573"/>
        <w:gridCol w:w="6031"/>
        <w:gridCol w:w="1503"/>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3573"/>
            <w:shd w:val="clear" w:color="auto" w:fill="E8E8E8"/>
          </w:tcPr>
          <w:p>
            <w:pPr>
              <w:spacing w:after="0"/>
              <w:jc w:val="left"/>
            </w:pPr>
            <w:r>
              <w:rPr>
                <w:b/>
                <w:sz w:val="16"/>
              </w:rPr>
              <w:t>Title</w:t>
            </w:r>
          </w:p>
        </w:tc>
        <w:tc>
          <w:tcPr>
            <w:tcW w:type="dxa" w:w="6031"/>
            <w:shd w:val="clear" w:color="auto" w:fill="E8E8E8"/>
          </w:tcPr>
          <w:p>
            <w:pPr>
              <w:spacing w:after="0"/>
              <w:jc w:val="left"/>
            </w:pPr>
            <w:r>
              <w:rPr>
                <w:b/>
                <w:sz w:val="16"/>
              </w:rPr>
              <w:t>Applicant</w:t>
            </w:r>
          </w:p>
        </w:tc>
        <w:tc>
          <w:tcPr>
            <w:tcW w:type="dxa" w:w="15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DR-1659-NM</w:t>
            </w:r>
          </w:p>
        </w:tc>
        <w:tc>
          <w:tcPr>
            <w:tcW w:type="dxa" w:w="1503"/>
          </w:tcPr>
          <w:p>
            <w:pPr>
              <w:spacing w:after="0"/>
              <w:jc w:val="left"/>
            </w:pPr>
            <w:r>
              <w:rPr>
                <w:sz w:val="16"/>
              </w:rPr>
              <w:t>2006-08-30</w:t>
            </w:r>
          </w:p>
        </w:tc>
        <w:tc>
          <w:tcPr>
            <w:tcW w:type="dxa" w:w="3573"/>
          </w:tcPr>
          <w:p>
            <w:pPr>
              <w:spacing w:after="0"/>
              <w:jc w:val="left"/>
            </w:pPr>
            <w:r>
              <w:rPr>
                <w:sz w:val="16"/>
              </w:rPr>
              <w:t>Severe Storms and Flooding</w:t>
            </w:r>
          </w:p>
        </w:tc>
        <w:tc>
          <w:tcPr>
            <w:tcW w:type="dxa" w:w="6031"/>
          </w:tcPr>
          <w:p>
            <w:pPr>
              <w:spacing w:after="0"/>
              <w:jc w:val="left"/>
            </w:pPr>
            <w:r>
              <w:rPr>
                <w:sz w:val="16"/>
              </w:rPr>
              <w:t>CUBERO LAND GRANT COMMUNITY DITCH ASSOCIATION</w:t>
            </w:r>
          </w:p>
        </w:tc>
        <w:tc>
          <w:tcPr>
            <w:tcW w:type="dxa" w:w="1503"/>
          </w:tcPr>
          <w:p>
            <w:pPr>
              <w:spacing w:after="0"/>
              <w:jc w:val="right"/>
            </w:pPr>
            <w:r>
              <w:rPr>
                <w:sz w:val="16"/>
              </w:rPr>
              <w:t>$53,833.31</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New Mexico county: 1 row, $6,157.13; listed on the New Mexico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58</w:t>
            </w:r>
          </w:p>
        </w:tc>
        <w:tc>
          <w:tcPr>
            <w:tcW w:type="dxa" w:w="1159"/>
          </w:tcPr>
          <w:p>
            <w:pPr>
              <w:spacing w:after="0"/>
              <w:jc w:val="right"/>
            </w:pPr>
            <w:r>
              <w:rPr>
                <w:sz w:val="16"/>
              </w:rPr>
              <w:t>39</w:t>
            </w:r>
          </w:p>
        </w:tc>
        <w:tc>
          <w:tcPr>
            <w:tcW w:type="dxa" w:w="2116"/>
          </w:tcPr>
          <w:p>
            <w:pPr>
              <w:spacing w:after="0"/>
              <w:jc w:val="right"/>
            </w:pPr>
            <w:r>
              <w:rPr>
                <w:sz w:val="16"/>
              </w:rPr>
              <w:t>12</w:t>
            </w: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187</w:t>
            </w:r>
          </w:p>
        </w:tc>
        <w:tc>
          <w:tcPr>
            <w:tcW w:type="dxa" w:w="1159"/>
          </w:tcPr>
          <w:p>
            <w:pPr>
              <w:spacing w:after="0"/>
              <w:jc w:val="right"/>
            </w:pPr>
            <w:r>
              <w:rPr>
                <w:sz w:val="16"/>
              </w:rPr>
              <w:t>36</w:t>
            </w:r>
          </w:p>
        </w:tc>
        <w:tc>
          <w:tcPr>
            <w:tcW w:type="dxa" w:w="2116"/>
          </w:tcPr>
          <w:p>
            <w:pPr>
              <w:spacing w:after="0"/>
              <w:jc w:val="right"/>
            </w:pPr>
            <w:r>
              <w:rPr>
                <w:sz w:val="16"/>
              </w:rPr>
              <w:t>3</w:t>
            </w:r>
          </w:p>
        </w:tc>
        <w:tc>
          <w:tcPr>
            <w:tcW w:type="dxa" w:w="786"/>
          </w:tcPr>
          <w:p>
            <w:pPr>
              <w:spacing w:after="0"/>
              <w:jc w:val="right"/>
            </w:pPr>
            <w:r>
              <w:rPr>
                <w:sz w:val="16"/>
              </w:rPr>
              <w:t>36</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97</w:t>
            </w:r>
          </w:p>
        </w:tc>
        <w:tc>
          <w:tcPr>
            <w:tcW w:type="dxa" w:w="1159"/>
          </w:tcPr>
          <w:p>
            <w:pPr>
              <w:spacing w:after="0"/>
              <w:jc w:val="right"/>
            </w:pPr>
            <w:r>
              <w:rPr>
                <w:sz w:val="16"/>
              </w:rPr>
              <w:t>20</w:t>
            </w:r>
          </w:p>
        </w:tc>
        <w:tc>
          <w:tcPr>
            <w:tcW w:type="dxa" w:w="2116"/>
          </w:tcPr>
          <w:p>
            <w:pPr>
              <w:spacing w:after="0"/>
              <w:jc w:val="right"/>
            </w:pPr>
            <w:r>
              <w:rPr>
                <w:sz w:val="16"/>
              </w:rPr>
              <w:t>4</w:t>
            </w:r>
          </w:p>
        </w:tc>
        <w:tc>
          <w:tcPr>
            <w:tcW w:type="dxa" w:w="786"/>
          </w:tcPr>
          <w:p>
            <w:pPr>
              <w:spacing w:after="0"/>
              <w:jc w:val="right"/>
            </w:pPr>
            <w:r>
              <w:rPr>
                <w:sz w:val="16"/>
              </w:rPr>
              <w:t>20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202</w:t>
            </w:r>
          </w:p>
        </w:tc>
        <w:tc>
          <w:tcPr>
            <w:tcW w:type="dxa" w:w="1159"/>
          </w:tcPr>
          <w:p>
            <w:pPr>
              <w:spacing w:after="0"/>
              <w:jc w:val="right"/>
            </w:pPr>
            <w:r>
              <w:rPr>
                <w:sz w:val="16"/>
              </w:rPr>
              <w:t>72</w:t>
            </w:r>
          </w:p>
        </w:tc>
        <w:tc>
          <w:tcPr>
            <w:tcW w:type="dxa" w:w="2116"/>
          </w:tcPr>
          <w:p>
            <w:pPr>
              <w:spacing w:after="0"/>
              <w:jc w:val="right"/>
            </w:pPr>
            <w:r>
              <w:rPr>
                <w:sz w:val="16"/>
              </w:rPr>
              <w:t>16</w:t>
            </w:r>
          </w:p>
        </w:tc>
        <w:tc>
          <w:tcPr>
            <w:tcW w:type="dxa" w:w="786"/>
          </w:tcPr>
          <w:p>
            <w:pPr>
              <w:spacing w:after="0"/>
              <w:jc w:val="right"/>
            </w:pPr>
            <w:r>
              <w:rPr>
                <w:sz w:val="16"/>
              </w:rPr>
              <w:t>78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70 High Wind and 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11</w:t>
            </w:r>
          </w:p>
        </w:tc>
        <w:tc>
          <w:tcPr>
            <w:tcW w:type="dxa" w:w="1159"/>
          </w:tcPr>
          <w:p>
            <w:pPr>
              <w:spacing w:after="0"/>
              <w:jc w:val="right"/>
            </w:pPr>
            <w:r>
              <w:rPr>
                <w:sz w:val="16"/>
              </w:rPr>
              <w:t>10</w:t>
            </w:r>
          </w:p>
        </w:tc>
        <w:tc>
          <w:tcPr>
            <w:tcW w:type="dxa" w:w="2116"/>
          </w:tcPr>
          <w:p>
            <w:pPr>
              <w:spacing w:after="0"/>
              <w:jc w:val="right"/>
            </w:pPr>
            <w:r>
              <w:rPr>
                <w:sz w:val="16"/>
              </w:rPr>
              <w:t>1</w:t>
            </w:r>
          </w:p>
        </w:tc>
        <w:tc>
          <w:tcPr>
            <w:tcW w:type="dxa" w:w="786"/>
          </w:tcPr>
          <w:p>
            <w:pPr>
              <w:spacing w:after="0"/>
              <w:jc w:val="right"/>
            </w:pPr>
            <w:r>
              <w:rPr>
                <w:sz w:val="16"/>
              </w:rPr>
              <w:t>10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56</w:t>
            </w:r>
          </w:p>
        </w:tc>
        <w:tc>
          <w:tcPr>
            <w:tcW w:type="dxa" w:w="1159"/>
          </w:tcPr>
          <w:p>
            <w:pPr>
              <w:spacing w:after="0"/>
              <w:jc w:val="right"/>
            </w:pPr>
            <w:r>
              <w:rPr>
                <w:sz w:val="16"/>
              </w:rPr>
              <w:t>32</w:t>
            </w:r>
          </w:p>
        </w:tc>
        <w:tc>
          <w:tcPr>
            <w:tcW w:type="dxa" w:w="2116"/>
          </w:tcPr>
          <w:p>
            <w:pPr>
              <w:spacing w:after="0"/>
              <w:jc w:val="right"/>
            </w:pPr>
            <w:r>
              <w:rPr>
                <w:sz w:val="16"/>
              </w:rPr>
              <w:t>11</w:t>
            </w:r>
          </w:p>
        </w:tc>
        <w:tc>
          <w:tcPr>
            <w:tcW w:type="dxa" w:w="786"/>
          </w:tcPr>
          <w:p>
            <w:pPr>
              <w:spacing w:after="0"/>
              <w:jc w:val="right"/>
            </w:pPr>
            <w:r>
              <w:rPr>
                <w:sz w:val="16"/>
              </w:rPr>
              <w:t>34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37"/>
        <w:gridCol w:w="2456"/>
        <w:gridCol w:w="918"/>
        <w:gridCol w:w="2909"/>
        <w:gridCol w:w="2054"/>
        <w:gridCol w:w="24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37"/>
            <w:shd w:val="clear" w:color="auto" w:fill="E8E8E8"/>
          </w:tcPr>
          <w:p>
            <w:pPr>
              <w:spacing w:after="0"/>
              <w:jc w:val="left"/>
            </w:pPr>
            <w:r>
              <w:rPr>
                <w:b/>
                <w:sz w:val="16"/>
              </w:rPr>
              <w:t>Magnitude or extent</w:t>
            </w:r>
          </w:p>
        </w:tc>
        <w:tc>
          <w:tcPr>
            <w:tcW w:type="dxa" w:w="2456"/>
            <w:shd w:val="clear" w:color="auto" w:fill="E8E8E8"/>
          </w:tcPr>
          <w:p>
            <w:pPr>
              <w:spacing w:after="0"/>
              <w:jc w:val="left"/>
            </w:pPr>
            <w:r>
              <w:rPr>
                <w:b/>
                <w:sz w:val="16"/>
              </w:rPr>
              <w:t>Damage</w:t>
            </w:r>
          </w:p>
          <w:p>
            <w:pPr>
              <w:spacing w:after="0"/>
              <w:jc w:val="left"/>
            </w:pPr>
            <w:r>
              <w:rPr>
                <w:i/>
                <w:color w:val="555555"/>
                <w:sz w:val="14"/>
              </w:rPr>
              <w:t>nominal dollars</w:t>
            </w:r>
          </w:p>
        </w:tc>
        <w:tc>
          <w:tcPr>
            <w:tcW w:type="dxa" w:w="91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09"/>
            <w:shd w:val="clear" w:color="auto" w:fill="E8E8E8"/>
          </w:tcPr>
          <w:p>
            <w:pPr>
              <w:spacing w:after="0"/>
              <w:jc w:val="left"/>
            </w:pPr>
            <w:r>
              <w:rPr>
                <w:b/>
                <w:sz w:val="16"/>
              </w:rPr>
              <w:t>Location</w:t>
            </w:r>
          </w:p>
        </w:tc>
        <w:tc>
          <w:tcPr>
            <w:tcW w:type="dxa" w:w="2054"/>
            <w:shd w:val="clear" w:color="auto" w:fill="E8E8E8"/>
          </w:tcPr>
          <w:p>
            <w:pPr>
              <w:spacing w:after="0"/>
              <w:jc w:val="left"/>
            </w:pPr>
            <w:r>
              <w:rPr>
                <w:b/>
                <w:sz w:val="16"/>
              </w:rPr>
              <w:t>Flags</w:t>
            </w:r>
          </w:p>
        </w:tc>
        <w:tc>
          <w:tcPr>
            <w:tcW w:type="dxa" w:w="24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2025-06-21</w:t>
            </w:r>
          </w:p>
        </w:tc>
        <w:tc>
          <w:tcPr>
            <w:tcW w:type="dxa" w:w="1215"/>
          </w:tcPr>
          <w:p>
            <w:pPr>
              <w:spacing w:after="0"/>
              <w:jc w:val="left"/>
            </w:pPr>
            <w:r>
              <w:rPr>
                <w:sz w:val="16"/>
              </w:rPr>
              <w:t>Wildfire</w:t>
            </w:r>
          </w:p>
        </w:tc>
        <w:tc>
          <w:tcPr>
            <w:tcW w:type="dxa" w:w="1037"/>
          </w:tcPr>
          <w:p>
            <w:pPr>
              <w:spacing w:after="0"/>
              <w:jc w:val="left"/>
            </w:pPr>
          </w:p>
        </w:tc>
        <w:tc>
          <w:tcPr>
            <w:tcW w:type="dxa" w:w="2456"/>
          </w:tcPr>
          <w:p>
            <w:pPr>
              <w:spacing w:after="0"/>
              <w:jc w:val="left"/>
            </w:pPr>
            <w:r>
              <w:rPr>
                <w:sz w:val="16"/>
              </w:rPr>
              <w:t>$4,000,000 property; $0 crops (zone total, 2025 dollars)</w:t>
            </w:r>
          </w:p>
        </w:tc>
        <w:tc>
          <w:tcPr>
            <w:tcW w:type="dxa" w:w="918"/>
          </w:tcPr>
          <w:p>
            <w:pPr>
              <w:spacing w:after="0"/>
              <w:jc w:val="right"/>
            </w:pPr>
            <w:r>
              <w:rPr>
                <w:sz w:val="16"/>
              </w:rPr>
              <w:t>0, 0</w:t>
            </w:r>
          </w:p>
        </w:tc>
        <w:tc>
          <w:tcPr>
            <w:tcW w:type="dxa" w:w="2909"/>
          </w:tcPr>
          <w:p>
            <w:pPr>
              <w:spacing w:after="0"/>
              <w:jc w:val="left"/>
            </w:pPr>
            <w:r>
              <w:rPr>
                <w:sz w:val="16"/>
              </w:rPr>
              <w:t>NWS zone NMZ219 (MIDDLE RIO GRANDE VALLEY/ALBUQUERQUE METRO AREA), zone-level</w:t>
            </w:r>
          </w:p>
        </w:tc>
        <w:tc>
          <w:tcPr>
            <w:tcW w:type="dxa" w:w="2054"/>
          </w:tcPr>
          <w:p>
            <w:pPr>
              <w:spacing w:after="0"/>
              <w:jc w:val="left"/>
            </w:pPr>
            <w:r>
              <w:rPr>
                <w:sz w:val="16"/>
              </w:rPr>
              <w:t>new since last plan; within last 5 years</w:t>
            </w:r>
          </w:p>
        </w:tc>
        <w:tc>
          <w:tcPr>
            <w:tcW w:type="dxa" w:w="2486"/>
          </w:tcPr>
          <w:p>
            <w:pPr>
              <w:spacing w:after="0"/>
              <w:jc w:val="left"/>
            </w:pPr>
            <w:r>
              <w:rPr>
                <w:sz w:val="16"/>
              </w:rPr>
              <w:t>B1-c worst recorded: Wildfire</w:t>
            </w:r>
          </w:p>
        </w:tc>
      </w:tr>
      <w:tr>
        <w:trPr>
          <w:cantSplit/>
        </w:trPr>
        <w:tc>
          <w:tcPr>
            <w:tcW w:type="dxa" w:w="1037"/>
          </w:tcPr>
          <w:p>
            <w:pPr>
              <w:spacing w:after="0"/>
              <w:jc w:val="left"/>
            </w:pPr>
            <w:r>
              <w:rPr>
                <w:sz w:val="16"/>
              </w:rPr>
              <w:t>2025-06-09</w:t>
            </w:r>
          </w:p>
        </w:tc>
        <w:tc>
          <w:tcPr>
            <w:tcW w:type="dxa" w:w="1215"/>
          </w:tcPr>
          <w:p>
            <w:pPr>
              <w:spacing w:after="0"/>
              <w:jc w:val="left"/>
            </w:pPr>
            <w:r>
              <w:rPr>
                <w:sz w:val="16"/>
              </w:rPr>
              <w:t>Hail</w:t>
            </w:r>
          </w:p>
        </w:tc>
        <w:tc>
          <w:tcPr>
            <w:tcW w:type="dxa" w:w="1037"/>
          </w:tcPr>
          <w:p>
            <w:pPr>
              <w:spacing w:after="0"/>
              <w:jc w:val="left"/>
            </w:pPr>
            <w:r>
              <w:rPr>
                <w:sz w:val="16"/>
              </w:rPr>
              <w:t>2.75 in</w:t>
            </w:r>
          </w:p>
        </w:tc>
        <w:tc>
          <w:tcPr>
            <w:tcW w:type="dxa" w:w="2456"/>
          </w:tcPr>
          <w:p>
            <w:pPr>
              <w:spacing w:after="0"/>
              <w:jc w:val="left"/>
            </w:pPr>
            <w:r>
              <w:rPr>
                <w:sz w:val="16"/>
              </w:rPr>
              <w:t>$5,000 property; $500 crops (2025 dollars)</w:t>
            </w:r>
          </w:p>
        </w:tc>
        <w:tc>
          <w:tcPr>
            <w:tcW w:type="dxa" w:w="918"/>
          </w:tcPr>
          <w:p>
            <w:pPr>
              <w:spacing w:after="0"/>
              <w:jc w:val="right"/>
            </w:pPr>
            <w:r>
              <w:rPr>
                <w:sz w:val="16"/>
              </w:rPr>
              <w:t>0, 0</w:t>
            </w:r>
          </w:p>
        </w:tc>
        <w:tc>
          <w:tcPr>
            <w:tcW w:type="dxa" w:w="2909"/>
          </w:tcPr>
          <w:p>
            <w:pPr>
              <w:spacing w:after="0"/>
              <w:jc w:val="left"/>
            </w:pPr>
            <w:r>
              <w:rPr>
                <w:sz w:val="16"/>
              </w:rPr>
              <w:t>ESCABOSA</w:t>
            </w:r>
          </w:p>
        </w:tc>
        <w:tc>
          <w:tcPr>
            <w:tcW w:type="dxa" w:w="2054"/>
          </w:tcPr>
          <w:p>
            <w:pPr>
              <w:spacing w:after="0"/>
              <w:jc w:val="left"/>
            </w:pPr>
            <w:r>
              <w:rPr>
                <w:sz w:val="16"/>
              </w:rPr>
              <w:t>new since last plan; within last 5 years</w:t>
            </w:r>
          </w:p>
        </w:tc>
        <w:tc>
          <w:tcPr>
            <w:tcW w:type="dxa" w:w="2486"/>
          </w:tcPr>
          <w:p>
            <w:pPr>
              <w:spacing w:after="0"/>
              <w:jc w:val="left"/>
            </w:pPr>
            <w:r>
              <w:rPr>
                <w:sz w:val="16"/>
              </w:rPr>
              <w:t>B1-c worst recorded: Hail</w:t>
            </w:r>
          </w:p>
        </w:tc>
      </w:tr>
      <w:tr>
        <w:trPr>
          <w:cantSplit/>
        </w:trPr>
        <w:tc>
          <w:tcPr>
            <w:tcW w:type="dxa" w:w="1037"/>
          </w:tcPr>
          <w:p>
            <w:pPr>
              <w:spacing w:after="0"/>
              <w:jc w:val="left"/>
            </w:pPr>
            <w:r>
              <w:rPr>
                <w:sz w:val="16"/>
              </w:rPr>
              <w:t>2025-03-18</w:t>
            </w:r>
          </w:p>
        </w:tc>
        <w:tc>
          <w:tcPr>
            <w:tcW w:type="dxa" w:w="1215"/>
          </w:tcPr>
          <w:p>
            <w:pPr>
              <w:spacing w:after="0"/>
              <w:jc w:val="left"/>
            </w:pPr>
            <w:r>
              <w:rPr>
                <w:sz w:val="16"/>
              </w:rPr>
              <w:t>High Wind</w:t>
            </w:r>
          </w:p>
        </w:tc>
        <w:tc>
          <w:tcPr>
            <w:tcW w:type="dxa" w:w="1037"/>
          </w:tcPr>
          <w:p>
            <w:pPr>
              <w:spacing w:after="0"/>
              <w:jc w:val="left"/>
            </w:pPr>
            <w:r>
              <w:rPr>
                <w:sz w:val="16"/>
              </w:rPr>
              <w:t>77 kt (89 mph) measured gust</w:t>
            </w:r>
          </w:p>
        </w:tc>
        <w:tc>
          <w:tcPr>
            <w:tcW w:type="dxa" w:w="2456"/>
          </w:tcPr>
          <w:p>
            <w:pPr>
              <w:spacing w:after="0"/>
              <w:jc w:val="left"/>
            </w:pPr>
            <w:r>
              <w:rPr>
                <w:sz w:val="16"/>
              </w:rPr>
              <w:t>$0 property; $0 crops (zone total, 2025 dollars)</w:t>
            </w:r>
          </w:p>
        </w:tc>
        <w:tc>
          <w:tcPr>
            <w:tcW w:type="dxa" w:w="918"/>
          </w:tcPr>
          <w:p>
            <w:pPr>
              <w:spacing w:after="0"/>
              <w:jc w:val="right"/>
            </w:pPr>
            <w:r>
              <w:rPr>
                <w:sz w:val="16"/>
              </w:rPr>
              <w:t>0, 0</w:t>
            </w:r>
          </w:p>
        </w:tc>
        <w:tc>
          <w:tcPr>
            <w:tcW w:type="dxa" w:w="2909"/>
          </w:tcPr>
          <w:p>
            <w:pPr>
              <w:spacing w:after="0"/>
              <w:jc w:val="left"/>
            </w:pPr>
            <w:r>
              <w:rPr>
                <w:sz w:val="16"/>
              </w:rPr>
              <w:t>NWS zone NMZ221 (SANDIA/MANZANO MOUNTAINS INCLUDING EDGEWOOD), zone-level</w:t>
            </w:r>
          </w:p>
        </w:tc>
        <w:tc>
          <w:tcPr>
            <w:tcW w:type="dxa" w:w="2054"/>
          </w:tcPr>
          <w:p>
            <w:pPr>
              <w:spacing w:after="0"/>
              <w:jc w:val="left"/>
            </w:pPr>
            <w:r>
              <w:rPr>
                <w:sz w:val="16"/>
              </w:rPr>
              <w:t>new since last plan; within last 5 years</w:t>
            </w:r>
          </w:p>
        </w:tc>
        <w:tc>
          <w:tcPr>
            <w:tcW w:type="dxa" w:w="2486"/>
          </w:tcPr>
          <w:p>
            <w:pPr>
              <w:spacing w:after="0"/>
              <w:jc w:val="left"/>
            </w:pPr>
            <w:r>
              <w:rPr>
                <w:sz w:val="16"/>
              </w:rPr>
              <w:t>B1-c worst recorded: High Wind and Strong Wind</w:t>
            </w:r>
          </w:p>
        </w:tc>
      </w:tr>
      <w:tr>
        <w:trPr>
          <w:cantSplit/>
        </w:trPr>
        <w:tc>
          <w:tcPr>
            <w:tcW w:type="dxa" w:w="1037"/>
          </w:tcPr>
          <w:p>
            <w:pPr>
              <w:spacing w:after="0"/>
              <w:jc w:val="left"/>
            </w:pPr>
            <w:r>
              <w:rPr>
                <w:sz w:val="16"/>
              </w:rPr>
              <w:t>2025-01-20</w:t>
            </w:r>
          </w:p>
        </w:tc>
        <w:tc>
          <w:tcPr>
            <w:tcW w:type="dxa" w:w="1215"/>
          </w:tcPr>
          <w:p>
            <w:pPr>
              <w:spacing w:after="0"/>
              <w:jc w:val="left"/>
            </w:pPr>
            <w:r>
              <w:rPr>
                <w:sz w:val="16"/>
              </w:rPr>
              <w:t>Extreme Cold/Wind Chill</w:t>
            </w:r>
          </w:p>
        </w:tc>
        <w:tc>
          <w:tcPr>
            <w:tcW w:type="dxa" w:w="1037"/>
          </w:tcPr>
          <w:p>
            <w:pPr>
              <w:spacing w:after="0"/>
              <w:jc w:val="left"/>
            </w:pPr>
          </w:p>
        </w:tc>
        <w:tc>
          <w:tcPr>
            <w:tcW w:type="dxa" w:w="2456"/>
          </w:tcPr>
          <w:p>
            <w:pPr>
              <w:spacing w:after="0"/>
              <w:jc w:val="left"/>
            </w:pPr>
            <w:r>
              <w:rPr>
                <w:sz w:val="16"/>
              </w:rPr>
              <w:t>damage not reported</w:t>
            </w:r>
          </w:p>
        </w:tc>
        <w:tc>
          <w:tcPr>
            <w:tcW w:type="dxa" w:w="918"/>
          </w:tcPr>
          <w:p>
            <w:pPr>
              <w:spacing w:after="0"/>
              <w:jc w:val="right"/>
            </w:pPr>
            <w:r>
              <w:rPr>
                <w:sz w:val="16"/>
              </w:rPr>
              <w:t>0, 0</w:t>
            </w:r>
          </w:p>
        </w:tc>
        <w:tc>
          <w:tcPr>
            <w:tcW w:type="dxa" w:w="2909"/>
          </w:tcPr>
          <w:p>
            <w:pPr>
              <w:spacing w:after="0"/>
              <w:jc w:val="left"/>
            </w:pPr>
            <w:r>
              <w:rPr>
                <w:sz w:val="16"/>
              </w:rPr>
              <w:t>NWS zone NMZ218 (SANTA FE METRO AREA), zone-level</w:t>
            </w:r>
          </w:p>
        </w:tc>
        <w:tc>
          <w:tcPr>
            <w:tcW w:type="dxa" w:w="2054"/>
          </w:tcPr>
          <w:p>
            <w:pPr>
              <w:spacing w:after="0"/>
              <w:jc w:val="left"/>
            </w:pPr>
            <w:r>
              <w:rPr>
                <w:sz w:val="16"/>
              </w:rPr>
              <w:t>new since last plan; within last 5 years</w:t>
            </w:r>
          </w:p>
        </w:tc>
        <w:tc>
          <w:tcPr>
            <w:tcW w:type="dxa" w:w="24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2024-11-07</w:t>
            </w:r>
          </w:p>
        </w:tc>
        <w:tc>
          <w:tcPr>
            <w:tcW w:type="dxa" w:w="1215"/>
          </w:tcPr>
          <w:p>
            <w:pPr>
              <w:spacing w:after="0"/>
              <w:jc w:val="left"/>
            </w:pPr>
            <w:r>
              <w:rPr>
                <w:sz w:val="16"/>
              </w:rPr>
              <w:t>Winter Weather</w:t>
            </w:r>
          </w:p>
        </w:tc>
        <w:tc>
          <w:tcPr>
            <w:tcW w:type="dxa" w:w="1037"/>
          </w:tcPr>
          <w:p>
            <w:pPr>
              <w:spacing w:after="0"/>
              <w:jc w:val="left"/>
            </w:pPr>
          </w:p>
        </w:tc>
        <w:tc>
          <w:tcPr>
            <w:tcW w:type="dxa" w:w="2456"/>
          </w:tcPr>
          <w:p>
            <w:pPr>
              <w:spacing w:after="0"/>
              <w:jc w:val="left"/>
            </w:pPr>
            <w:r>
              <w:rPr>
                <w:sz w:val="16"/>
              </w:rPr>
              <w:t>$0 property; $0 crops (zone total, 2024 dollars)</w:t>
            </w:r>
          </w:p>
        </w:tc>
        <w:tc>
          <w:tcPr>
            <w:tcW w:type="dxa" w:w="918"/>
          </w:tcPr>
          <w:p>
            <w:pPr>
              <w:spacing w:after="0"/>
              <w:jc w:val="right"/>
            </w:pPr>
            <w:r>
              <w:rPr>
                <w:sz w:val="16"/>
              </w:rPr>
              <w:t>2, 0</w:t>
            </w:r>
          </w:p>
        </w:tc>
        <w:tc>
          <w:tcPr>
            <w:tcW w:type="dxa" w:w="2909"/>
          </w:tcPr>
          <w:p>
            <w:pPr>
              <w:spacing w:after="0"/>
              <w:jc w:val="left"/>
            </w:pPr>
            <w:r>
              <w:rPr>
                <w:sz w:val="16"/>
              </w:rPr>
              <w:t>NWS zone NMZ218 (SANTA FE METRO AREA), zone-level</w:t>
            </w:r>
          </w:p>
        </w:tc>
        <w:tc>
          <w:tcPr>
            <w:tcW w:type="dxa" w:w="2054"/>
          </w:tcPr>
          <w:p>
            <w:pPr>
              <w:spacing w:after="0"/>
              <w:jc w:val="left"/>
            </w:pPr>
            <w:r>
              <w:rPr>
                <w:sz w:val="16"/>
              </w:rPr>
              <w:t>new since last plan; within last 5 years</w:t>
            </w:r>
          </w:p>
        </w:tc>
        <w:tc>
          <w:tcPr>
            <w:tcW w:type="dxa" w:w="2486"/>
          </w:tcPr>
          <w:p>
            <w:pPr>
              <w:spacing w:after="0"/>
              <w:jc w:val="left"/>
            </w:pPr>
            <w:r>
              <w:rPr>
                <w:sz w:val="16"/>
              </w:rPr>
              <w:t>deaths or injuries recorded</w:t>
            </w:r>
          </w:p>
        </w:tc>
      </w:tr>
      <w:tr>
        <w:trPr>
          <w:cantSplit/>
        </w:trPr>
        <w:tc>
          <w:tcPr>
            <w:tcW w:type="dxa" w:w="1037"/>
          </w:tcPr>
          <w:p>
            <w:pPr>
              <w:spacing w:after="0"/>
              <w:jc w:val="left"/>
            </w:pPr>
            <w:r>
              <w:rPr>
                <w:sz w:val="16"/>
              </w:rPr>
              <w:t>2024-08-09</w:t>
            </w:r>
          </w:p>
        </w:tc>
        <w:tc>
          <w:tcPr>
            <w:tcW w:type="dxa" w:w="1215"/>
          </w:tcPr>
          <w:p>
            <w:pPr>
              <w:spacing w:after="0"/>
              <w:jc w:val="left"/>
            </w:pPr>
            <w:r>
              <w:rPr>
                <w:sz w:val="16"/>
              </w:rPr>
              <w:t>Flash Flood</w:t>
            </w:r>
          </w:p>
        </w:tc>
        <w:tc>
          <w:tcPr>
            <w:tcW w:type="dxa" w:w="1037"/>
          </w:tcPr>
          <w:p>
            <w:pPr>
              <w:spacing w:after="0"/>
              <w:jc w:val="left"/>
            </w:pPr>
          </w:p>
        </w:tc>
        <w:tc>
          <w:tcPr>
            <w:tcW w:type="dxa" w:w="2456"/>
          </w:tcPr>
          <w:p>
            <w:pPr>
              <w:spacing w:after="0"/>
              <w:jc w:val="left"/>
            </w:pPr>
            <w:r>
              <w:rPr>
                <w:sz w:val="16"/>
              </w:rPr>
              <w:t>$0 property; $0 crops (2024 dollars)</w:t>
            </w:r>
          </w:p>
        </w:tc>
        <w:tc>
          <w:tcPr>
            <w:tcW w:type="dxa" w:w="918"/>
          </w:tcPr>
          <w:p>
            <w:pPr>
              <w:spacing w:after="0"/>
              <w:jc w:val="right"/>
            </w:pPr>
            <w:r>
              <w:rPr>
                <w:sz w:val="16"/>
              </w:rPr>
              <w:t>1, 1</w:t>
            </w:r>
          </w:p>
        </w:tc>
        <w:tc>
          <w:tcPr>
            <w:tcW w:type="dxa" w:w="2909"/>
          </w:tcPr>
          <w:p>
            <w:pPr>
              <w:spacing w:after="0"/>
              <w:jc w:val="left"/>
            </w:pPr>
            <w:r>
              <w:rPr>
                <w:sz w:val="16"/>
              </w:rPr>
              <w:t>KIRTLAND AFB</w:t>
            </w:r>
          </w:p>
        </w:tc>
        <w:tc>
          <w:tcPr>
            <w:tcW w:type="dxa" w:w="2054"/>
          </w:tcPr>
          <w:p>
            <w:pPr>
              <w:spacing w:after="0"/>
              <w:jc w:val="left"/>
            </w:pPr>
            <w:r>
              <w:rPr>
                <w:sz w:val="16"/>
              </w:rPr>
              <w:t>new since last plan; within last 5 years</w:t>
            </w:r>
          </w:p>
        </w:tc>
        <w:tc>
          <w:tcPr>
            <w:tcW w:type="dxa" w:w="2486"/>
          </w:tcPr>
          <w:p>
            <w:pPr>
              <w:spacing w:after="0"/>
              <w:jc w:val="left"/>
            </w:pPr>
            <w:r>
              <w:rPr>
                <w:sz w:val="16"/>
              </w:rPr>
              <w:t>deaths or injuries recorded</w:t>
            </w:r>
          </w:p>
        </w:tc>
      </w:tr>
      <w:tr>
        <w:trPr>
          <w:cantSplit/>
        </w:trPr>
        <w:tc>
          <w:tcPr>
            <w:tcW w:type="dxa" w:w="1037"/>
          </w:tcPr>
          <w:p>
            <w:pPr>
              <w:spacing w:after="0"/>
              <w:jc w:val="left"/>
            </w:pPr>
            <w:r>
              <w:rPr>
                <w:sz w:val="16"/>
              </w:rPr>
              <w:t>2024-06-29</w:t>
            </w:r>
          </w:p>
        </w:tc>
        <w:tc>
          <w:tcPr>
            <w:tcW w:type="dxa" w:w="1215"/>
          </w:tcPr>
          <w:p>
            <w:pPr>
              <w:spacing w:after="0"/>
              <w:jc w:val="left"/>
            </w:pPr>
            <w:r>
              <w:rPr>
                <w:sz w:val="16"/>
              </w:rPr>
              <w:t>Flash Flood</w:t>
            </w:r>
          </w:p>
        </w:tc>
        <w:tc>
          <w:tcPr>
            <w:tcW w:type="dxa" w:w="1037"/>
          </w:tcPr>
          <w:p>
            <w:pPr>
              <w:spacing w:after="0"/>
              <w:jc w:val="left"/>
            </w:pPr>
          </w:p>
        </w:tc>
        <w:tc>
          <w:tcPr>
            <w:tcW w:type="dxa" w:w="2456"/>
          </w:tcPr>
          <w:p>
            <w:pPr>
              <w:spacing w:after="0"/>
              <w:jc w:val="left"/>
            </w:pPr>
            <w:r>
              <w:rPr>
                <w:sz w:val="16"/>
              </w:rPr>
              <w:t>$2,000,000 property; $0 crops (2024 dollars)</w:t>
            </w:r>
          </w:p>
        </w:tc>
        <w:tc>
          <w:tcPr>
            <w:tcW w:type="dxa" w:w="918"/>
          </w:tcPr>
          <w:p>
            <w:pPr>
              <w:spacing w:after="0"/>
              <w:jc w:val="right"/>
            </w:pPr>
            <w:r>
              <w:rPr>
                <w:sz w:val="16"/>
              </w:rPr>
              <w:t>0, 0</w:t>
            </w:r>
          </w:p>
        </w:tc>
        <w:tc>
          <w:tcPr>
            <w:tcW w:type="dxa" w:w="2909"/>
          </w:tcPr>
          <w:p>
            <w:pPr>
              <w:spacing w:after="0"/>
              <w:jc w:val="left"/>
            </w:pPr>
            <w:r>
              <w:rPr>
                <w:sz w:val="16"/>
              </w:rPr>
              <w:t>(AEG)DOUBLE EAGLE II AIRPORT to (ABQ)ALBUQUERQUE INTL AIRPORT</w:t>
            </w:r>
          </w:p>
        </w:tc>
        <w:tc>
          <w:tcPr>
            <w:tcW w:type="dxa" w:w="2054"/>
          </w:tcPr>
          <w:p>
            <w:pPr>
              <w:spacing w:after="0"/>
              <w:jc w:val="left"/>
            </w:pPr>
            <w:r>
              <w:rPr>
                <w:sz w:val="16"/>
              </w:rPr>
              <w:t>new since last plan; within last 5 years</w:t>
            </w:r>
          </w:p>
        </w:tc>
        <w:tc>
          <w:tcPr>
            <w:tcW w:type="dxa" w:w="24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2021-07-20</w:t>
            </w:r>
          </w:p>
        </w:tc>
        <w:tc>
          <w:tcPr>
            <w:tcW w:type="dxa" w:w="1215"/>
          </w:tcPr>
          <w:p>
            <w:pPr>
              <w:spacing w:after="0"/>
              <w:jc w:val="left"/>
            </w:pPr>
            <w:r>
              <w:rPr>
                <w:sz w:val="16"/>
              </w:rPr>
              <w:t>Flash Flood</w:t>
            </w:r>
          </w:p>
        </w:tc>
        <w:tc>
          <w:tcPr>
            <w:tcW w:type="dxa" w:w="1037"/>
          </w:tcPr>
          <w:p>
            <w:pPr>
              <w:spacing w:after="0"/>
              <w:jc w:val="left"/>
            </w:pPr>
          </w:p>
        </w:tc>
        <w:tc>
          <w:tcPr>
            <w:tcW w:type="dxa" w:w="2456"/>
          </w:tcPr>
          <w:p>
            <w:pPr>
              <w:spacing w:after="0"/>
              <w:jc w:val="left"/>
            </w:pPr>
            <w:r>
              <w:rPr>
                <w:sz w:val="16"/>
              </w:rPr>
              <w:t>$0 property; $0 crops (2021 dollars)</w:t>
            </w:r>
          </w:p>
        </w:tc>
        <w:tc>
          <w:tcPr>
            <w:tcW w:type="dxa" w:w="918"/>
          </w:tcPr>
          <w:p>
            <w:pPr>
              <w:spacing w:after="0"/>
              <w:jc w:val="right"/>
            </w:pPr>
            <w:r>
              <w:rPr>
                <w:sz w:val="16"/>
              </w:rPr>
              <w:t>3, 0</w:t>
            </w:r>
          </w:p>
        </w:tc>
        <w:tc>
          <w:tcPr>
            <w:tcW w:type="dxa" w:w="2909"/>
          </w:tcPr>
          <w:p>
            <w:pPr>
              <w:spacing w:after="0"/>
              <w:jc w:val="left"/>
            </w:pPr>
            <w:r>
              <w:rPr>
                <w:sz w:val="16"/>
              </w:rPr>
              <w:t>ALBUQUERQUE</w:t>
            </w:r>
          </w:p>
        </w:tc>
        <w:tc>
          <w:tcPr>
            <w:tcW w:type="dxa" w:w="2054"/>
          </w:tcPr>
          <w:p>
            <w:pPr>
              <w:spacing w:after="0"/>
              <w:jc w:val="left"/>
            </w:pPr>
            <w:r>
              <w:rPr>
                <w:sz w:val="16"/>
              </w:rPr>
              <w:t>in the 12 months before plan approval</w:t>
            </w:r>
          </w:p>
        </w:tc>
        <w:tc>
          <w:tcPr>
            <w:tcW w:type="dxa" w:w="2486"/>
          </w:tcPr>
          <w:p>
            <w:pPr>
              <w:spacing w:after="0"/>
              <w:jc w:val="left"/>
            </w:pPr>
            <w:r>
              <w:rPr>
                <w:sz w:val="16"/>
              </w:rPr>
              <w:t>deaths or injuries recorded</w:t>
            </w:r>
          </w:p>
        </w:tc>
      </w:tr>
      <w:tr>
        <w:trPr>
          <w:cantSplit/>
        </w:trPr>
        <w:tc>
          <w:tcPr>
            <w:tcW w:type="dxa" w:w="1037"/>
          </w:tcPr>
          <w:p>
            <w:pPr>
              <w:spacing w:after="0"/>
              <w:jc w:val="left"/>
            </w:pPr>
            <w:r>
              <w:rPr>
                <w:sz w:val="16"/>
              </w:rPr>
              <w:t>2021-03-23</w:t>
            </w:r>
          </w:p>
        </w:tc>
        <w:tc>
          <w:tcPr>
            <w:tcW w:type="dxa" w:w="1215"/>
          </w:tcPr>
          <w:p>
            <w:pPr>
              <w:spacing w:after="0"/>
              <w:jc w:val="left"/>
            </w:pPr>
            <w:r>
              <w:rPr>
                <w:sz w:val="16"/>
              </w:rPr>
              <w:t>Winter Storm</w:t>
            </w:r>
          </w:p>
        </w:tc>
        <w:tc>
          <w:tcPr>
            <w:tcW w:type="dxa" w:w="1037"/>
          </w:tcPr>
          <w:p>
            <w:pPr>
              <w:spacing w:after="0"/>
              <w:jc w:val="left"/>
            </w:pPr>
          </w:p>
        </w:tc>
        <w:tc>
          <w:tcPr>
            <w:tcW w:type="dxa" w:w="2456"/>
          </w:tcPr>
          <w:p>
            <w:pPr>
              <w:spacing w:after="0"/>
              <w:jc w:val="left"/>
            </w:pPr>
            <w:r>
              <w:rPr>
                <w:sz w:val="16"/>
              </w:rPr>
              <w:t>$700,000 property; $0 crops (zone total, 2021 dollars)</w:t>
            </w:r>
          </w:p>
        </w:tc>
        <w:tc>
          <w:tcPr>
            <w:tcW w:type="dxa" w:w="918"/>
          </w:tcPr>
          <w:p>
            <w:pPr>
              <w:spacing w:after="0"/>
              <w:jc w:val="right"/>
            </w:pPr>
            <w:r>
              <w:rPr>
                <w:sz w:val="16"/>
              </w:rPr>
              <w:t>0, 11</w:t>
            </w:r>
          </w:p>
        </w:tc>
        <w:tc>
          <w:tcPr>
            <w:tcW w:type="dxa" w:w="2909"/>
          </w:tcPr>
          <w:p>
            <w:pPr>
              <w:spacing w:after="0"/>
              <w:jc w:val="left"/>
            </w:pPr>
            <w:r>
              <w:rPr>
                <w:sz w:val="16"/>
              </w:rPr>
              <w:t>NWS zone NMZ222 (ESTANCIA VALLEY), zone-level</w:t>
            </w:r>
          </w:p>
        </w:tc>
        <w:tc>
          <w:tcPr>
            <w:tcW w:type="dxa" w:w="2054"/>
          </w:tcPr>
          <w:p>
            <w:pPr>
              <w:spacing w:after="0"/>
              <w:jc w:val="left"/>
            </w:pPr>
            <w:r>
              <w:rPr>
                <w:sz w:val="16"/>
              </w:rPr>
              <w:t>in the 12 months before plan approval</w:t>
            </w:r>
          </w:p>
        </w:tc>
        <w:tc>
          <w:tcPr>
            <w:tcW w:type="dxa" w:w="24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2006-06-26</w:t>
            </w:r>
          </w:p>
        </w:tc>
        <w:tc>
          <w:tcPr>
            <w:tcW w:type="dxa" w:w="1215"/>
          </w:tcPr>
          <w:p>
            <w:pPr>
              <w:spacing w:after="0"/>
              <w:jc w:val="left"/>
            </w:pPr>
            <w:r>
              <w:rPr>
                <w:sz w:val="16"/>
              </w:rPr>
              <w:t>Thunderstorm Wind</w:t>
            </w:r>
          </w:p>
        </w:tc>
        <w:tc>
          <w:tcPr>
            <w:tcW w:type="dxa" w:w="1037"/>
          </w:tcPr>
          <w:p>
            <w:pPr>
              <w:spacing w:after="0"/>
              <w:jc w:val="left"/>
            </w:pPr>
            <w:r>
              <w:rPr>
                <w:sz w:val="16"/>
              </w:rPr>
              <w:t>78 kt (90 mph) measured gust</w:t>
            </w:r>
          </w:p>
        </w:tc>
        <w:tc>
          <w:tcPr>
            <w:tcW w:type="dxa" w:w="2456"/>
          </w:tcPr>
          <w:p>
            <w:pPr>
              <w:spacing w:after="0"/>
              <w:jc w:val="left"/>
            </w:pPr>
            <w:r>
              <w:rPr>
                <w:sz w:val="16"/>
              </w:rPr>
              <w:t>damage not reported</w:t>
            </w:r>
          </w:p>
        </w:tc>
        <w:tc>
          <w:tcPr>
            <w:tcW w:type="dxa" w:w="918"/>
          </w:tcPr>
          <w:p>
            <w:pPr>
              <w:spacing w:after="0"/>
              <w:jc w:val="right"/>
            </w:pPr>
            <w:r>
              <w:rPr>
                <w:sz w:val="16"/>
              </w:rPr>
              <w:t>0, 0</w:t>
            </w:r>
          </w:p>
        </w:tc>
        <w:tc>
          <w:tcPr>
            <w:tcW w:type="dxa" w:w="2909"/>
          </w:tcPr>
          <w:p>
            <w:pPr>
              <w:spacing w:after="0"/>
              <w:jc w:val="left"/>
            </w:pPr>
            <w:r>
              <w:rPr>
                <w:sz w:val="16"/>
              </w:rPr>
              <w:t>ALBUQUERQUE INTL ARPT</w:t>
            </w:r>
          </w:p>
        </w:tc>
        <w:tc>
          <w:tcPr>
            <w:tcW w:type="dxa" w:w="2054"/>
          </w:tcPr>
          <w:p>
            <w:pPr>
              <w:spacing w:after="0"/>
              <w:jc w:val="left"/>
            </w:pPr>
          </w:p>
        </w:tc>
        <w:tc>
          <w:tcPr>
            <w:tcW w:type="dxa" w:w="2486"/>
          </w:tcPr>
          <w:p>
            <w:pPr>
              <w:spacing w:after="0"/>
              <w:jc w:val="left"/>
            </w:pPr>
            <w:r>
              <w:rPr>
                <w:sz w:val="16"/>
              </w:rPr>
              <w:t>B1-c worst recorded: Thunderstorm Wind</w:t>
            </w:r>
          </w:p>
        </w:tc>
      </w:tr>
      <w:tr>
        <w:trPr>
          <w:cantSplit/>
        </w:trPr>
        <w:tc>
          <w:tcPr>
            <w:tcW w:type="dxa" w:w="1037"/>
          </w:tcPr>
          <w:p>
            <w:pPr>
              <w:spacing w:after="0"/>
              <w:jc w:val="left"/>
            </w:pPr>
            <w:r>
              <w:rPr>
                <w:sz w:val="16"/>
              </w:rPr>
              <w:t>1996-08-14</w:t>
            </w:r>
          </w:p>
        </w:tc>
        <w:tc>
          <w:tcPr>
            <w:tcW w:type="dxa" w:w="1215"/>
          </w:tcPr>
          <w:p>
            <w:pPr>
              <w:spacing w:after="0"/>
              <w:jc w:val="left"/>
            </w:pPr>
            <w:r>
              <w:rPr>
                <w:sz w:val="16"/>
              </w:rPr>
              <w:t>Lightning</w:t>
            </w:r>
          </w:p>
        </w:tc>
        <w:tc>
          <w:tcPr>
            <w:tcW w:type="dxa" w:w="1037"/>
          </w:tcPr>
          <w:p>
            <w:pPr>
              <w:spacing w:after="0"/>
              <w:jc w:val="left"/>
            </w:pPr>
          </w:p>
        </w:tc>
        <w:tc>
          <w:tcPr>
            <w:tcW w:type="dxa" w:w="2456"/>
          </w:tcPr>
          <w:p>
            <w:pPr>
              <w:spacing w:after="0"/>
              <w:jc w:val="left"/>
            </w:pPr>
            <w:r>
              <w:rPr>
                <w:sz w:val="16"/>
              </w:rPr>
              <w:t>damage not reported</w:t>
            </w:r>
          </w:p>
        </w:tc>
        <w:tc>
          <w:tcPr>
            <w:tcW w:type="dxa" w:w="918"/>
          </w:tcPr>
          <w:p>
            <w:pPr>
              <w:spacing w:after="0"/>
              <w:jc w:val="right"/>
            </w:pPr>
            <w:r>
              <w:rPr>
                <w:sz w:val="16"/>
              </w:rPr>
              <w:t>1, 0</w:t>
            </w:r>
          </w:p>
        </w:tc>
        <w:tc>
          <w:tcPr>
            <w:tcW w:type="dxa" w:w="2909"/>
          </w:tcPr>
          <w:p>
            <w:pPr>
              <w:spacing w:after="0"/>
              <w:jc w:val="left"/>
            </w:pPr>
            <w:r>
              <w:rPr>
                <w:sz w:val="16"/>
              </w:rPr>
              <w:t>ALBUQUERQUE</w:t>
            </w:r>
          </w:p>
        </w:tc>
        <w:tc>
          <w:tcPr>
            <w:tcW w:type="dxa" w:w="2054"/>
          </w:tcPr>
          <w:p>
            <w:pPr>
              <w:spacing w:after="0"/>
              <w:jc w:val="left"/>
            </w:pPr>
          </w:p>
        </w:tc>
        <w:tc>
          <w:tcPr>
            <w:tcW w:type="dxa" w:w="2486"/>
          </w:tcPr>
          <w:p>
            <w:pPr>
              <w:spacing w:after="0"/>
              <w:jc w:val="left"/>
            </w:pPr>
            <w:r>
              <w:rPr>
                <w:sz w:val="16"/>
              </w:rPr>
              <w:t>B1-c worst recorded: Lightning</w:t>
            </w:r>
          </w:p>
        </w:tc>
      </w:tr>
      <w:tr>
        <w:trPr>
          <w:cantSplit/>
        </w:trPr>
        <w:tc>
          <w:tcPr>
            <w:tcW w:type="dxa" w:w="1037"/>
          </w:tcPr>
          <w:p>
            <w:pPr>
              <w:spacing w:after="0"/>
              <w:jc w:val="left"/>
            </w:pPr>
            <w:r>
              <w:rPr>
                <w:sz w:val="16"/>
              </w:rPr>
              <w:t>1965-05-31</w:t>
            </w:r>
          </w:p>
        </w:tc>
        <w:tc>
          <w:tcPr>
            <w:tcW w:type="dxa" w:w="1215"/>
          </w:tcPr>
          <w:p>
            <w:pPr>
              <w:spacing w:after="0"/>
              <w:jc w:val="left"/>
            </w:pPr>
            <w:r>
              <w:rPr>
                <w:sz w:val="16"/>
              </w:rPr>
              <w:t>Tornado</w:t>
            </w:r>
          </w:p>
        </w:tc>
        <w:tc>
          <w:tcPr>
            <w:tcW w:type="dxa" w:w="1037"/>
          </w:tcPr>
          <w:p>
            <w:pPr>
              <w:spacing w:after="0"/>
              <w:jc w:val="left"/>
            </w:pPr>
            <w:r>
              <w:rPr>
                <w:sz w:val="16"/>
              </w:rPr>
              <w:t>F1, 33 yd wide</w:t>
            </w:r>
          </w:p>
        </w:tc>
        <w:tc>
          <w:tcPr>
            <w:tcW w:type="dxa" w:w="2456"/>
          </w:tcPr>
          <w:p>
            <w:pPr>
              <w:spacing w:after="0"/>
              <w:jc w:val="left"/>
            </w:pPr>
            <w:r>
              <w:rPr>
                <w:sz w:val="16"/>
              </w:rPr>
              <w:t>$30 property; crops not recorded (1965 dollars)</w:t>
            </w:r>
          </w:p>
        </w:tc>
        <w:tc>
          <w:tcPr>
            <w:tcW w:type="dxa" w:w="918"/>
          </w:tcPr>
          <w:p>
            <w:pPr>
              <w:spacing w:after="0"/>
              <w:jc w:val="right"/>
            </w:pPr>
            <w:r>
              <w:rPr>
                <w:sz w:val="16"/>
              </w:rPr>
              <w:t>0, 0</w:t>
            </w:r>
          </w:p>
        </w:tc>
        <w:tc>
          <w:tcPr>
            <w:tcW w:type="dxa" w:w="2909"/>
          </w:tcPr>
          <w:p>
            <w:pPr>
              <w:spacing w:after="0"/>
              <w:jc w:val="left"/>
            </w:pPr>
            <w:r>
              <w:rPr>
                <w:sz w:val="16"/>
              </w:rPr>
              <w:t>location not recorded</w:t>
            </w:r>
          </w:p>
        </w:tc>
        <w:tc>
          <w:tcPr>
            <w:tcW w:type="dxa" w:w="2054"/>
          </w:tcPr>
          <w:p>
            <w:pPr>
              <w:spacing w:after="0"/>
              <w:jc w:val="left"/>
            </w:pPr>
          </w:p>
        </w:tc>
        <w:tc>
          <w:tcPr>
            <w:tcW w:type="dxa" w:w="248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0.0676</w:t>
            </w:r>
          </w:p>
        </w:tc>
        <w:tc>
          <w:tcPr>
            <w:tcW w:type="dxa" w:w="1302"/>
          </w:tcPr>
          <w:p>
            <w:pPr>
              <w:spacing w:after="0"/>
              <w:jc w:val="left"/>
            </w:pPr>
            <w:r>
              <w:rPr>
                <w:sz w:val="16"/>
              </w:rPr>
              <w:t>event-days per year</w:t>
            </w:r>
          </w:p>
        </w:tc>
        <w:tc>
          <w:tcPr>
            <w:tcW w:type="dxa" w:w="1636"/>
          </w:tcPr>
          <w:p>
            <w:pPr>
              <w:spacing w:after="0"/>
              <w:jc w:val="left"/>
            </w:pPr>
            <w:r>
              <w:rPr>
                <w:sz w:val="16"/>
              </w:rPr>
              <w:t>about 0.0676 days per year</w:t>
            </w:r>
          </w:p>
        </w:tc>
        <w:tc>
          <w:tcPr>
            <w:tcW w:type="dxa" w:w="1037"/>
          </w:tcPr>
          <w:p>
            <w:pPr>
              <w:spacing w:after="0"/>
              <w:jc w:val="left"/>
            </w:pPr>
            <w:r>
              <w:rPr>
                <w:sz w:val="16"/>
              </w:rPr>
              <w:t>Possible</w:t>
            </w:r>
          </w:p>
        </w:tc>
        <w:tc>
          <w:tcPr>
            <w:tcW w:type="dxa" w:w="2113"/>
          </w:tcPr>
          <w:p>
            <w:pPr>
              <w:spacing w:after="0"/>
              <w:jc w:val="left"/>
            </w:pPr>
            <w:r>
              <w:rPr>
                <w:sz w:val="16"/>
              </w:rPr>
              <w:t>Storm Events event-days in 2 of 30 years, 1996 to 2025 (6.67%)</w:t>
            </w:r>
          </w:p>
        </w:tc>
        <w:tc>
          <w:tcPr>
            <w:tcW w:type="dxa" w:w="1543"/>
          </w:tcPr>
          <w:p>
            <w:pPr>
              <w:spacing w:after="0"/>
              <w:jc w:val="right"/>
            </w:pPr>
            <w:r>
              <w:rPr>
                <w:sz w:val="16"/>
              </w:rPr>
              <w:t>1.28</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65.6</w:t>
            </w:r>
          </w:p>
        </w:tc>
        <w:tc>
          <w:tcPr>
            <w:tcW w:type="dxa" w:w="1302"/>
          </w:tcPr>
          <w:p>
            <w:pPr>
              <w:spacing w:after="0"/>
              <w:jc w:val="left"/>
            </w:pPr>
            <w:r>
              <w:rPr>
                <w:sz w:val="16"/>
              </w:rPr>
              <w:t>event-days per year</w:t>
            </w:r>
          </w:p>
        </w:tc>
        <w:tc>
          <w:tcPr>
            <w:tcW w:type="dxa" w:w="1636"/>
          </w:tcPr>
          <w:p>
            <w:pPr>
              <w:spacing w:after="0"/>
              <w:jc w:val="left"/>
            </w:pPr>
            <w:r>
              <w:rPr>
                <w:sz w:val="16"/>
              </w:rPr>
              <w:t>about 65.6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2,310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Earthquake</w:t>
            </w:r>
          </w:p>
        </w:tc>
        <w:tc>
          <w:tcPr>
            <w:tcW w:type="dxa" w:w="1278"/>
          </w:tcPr>
          <w:p>
            <w:pPr>
              <w:spacing w:after="0"/>
              <w:jc w:val="right"/>
            </w:pPr>
            <w:r>
              <w:rPr>
                <w:sz w:val="16"/>
              </w:rPr>
              <w:t>0.00428</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0.428%</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0.673</w:t>
            </w:r>
          </w:p>
        </w:tc>
        <w:tc>
          <w:tcPr>
            <w:tcW w:type="dxa" w:w="1302"/>
          </w:tcPr>
          <w:p>
            <w:pPr>
              <w:spacing w:after="0"/>
              <w:jc w:val="left"/>
            </w:pPr>
            <w:r>
              <w:rPr>
                <w:sz w:val="16"/>
              </w:rPr>
              <w:t>events per year</w:t>
            </w:r>
          </w:p>
        </w:tc>
        <w:tc>
          <w:tcPr>
            <w:tcW w:type="dxa" w:w="1636"/>
          </w:tcPr>
          <w:p>
            <w:pPr>
              <w:spacing w:after="0"/>
              <w:jc w:val="left"/>
            </w:pPr>
            <w:r>
              <w:rPr>
                <w:sz w:val="16"/>
              </w:rPr>
              <w:t>about 0.67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25.6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1.97</w:t>
            </w:r>
          </w:p>
        </w:tc>
        <w:tc>
          <w:tcPr>
            <w:tcW w:type="dxa" w:w="1302"/>
          </w:tcPr>
          <w:p>
            <w:pPr>
              <w:spacing w:after="0"/>
              <w:jc w:val="left"/>
            </w:pPr>
            <w:r>
              <w:rPr>
                <w:sz w:val="16"/>
              </w:rPr>
              <w:t>event-days per year</w:t>
            </w:r>
          </w:p>
        </w:tc>
        <w:tc>
          <w:tcPr>
            <w:tcW w:type="dxa" w:w="1636"/>
          </w:tcPr>
          <w:p>
            <w:pPr>
              <w:spacing w:after="0"/>
              <w:jc w:val="left"/>
            </w:pPr>
            <w:r>
              <w:rPr>
                <w:sz w:val="16"/>
              </w:rPr>
              <w:t>about 1.97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34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p>
        </w:tc>
        <w:tc>
          <w:tcPr>
            <w:tcW w:type="dxa" w:w="1302"/>
          </w:tcPr>
          <w:p>
            <w:pPr>
              <w:spacing w:after="0"/>
              <w:jc w:val="left"/>
            </w:pPr>
            <w:r>
              <w:rPr>
                <w:sz w:val="16"/>
              </w:rPr>
              <w:t>events per year</w:t>
            </w:r>
          </w:p>
        </w:tc>
        <w:tc>
          <w:tcPr>
            <w:tcW w:type="dxa" w:w="1636"/>
          </w:tcPr>
          <w:p>
            <w:pPr>
              <w:spacing w:after="0"/>
              <w:jc w:val="left"/>
            </w:pPr>
          </w:p>
        </w:tc>
        <w:tc>
          <w:tcPr>
            <w:tcW w:type="dxa" w:w="1037"/>
          </w:tcPr>
          <w:p>
            <w:pPr>
              <w:spacing w:after="0"/>
              <w:jc w:val="left"/>
            </w:pPr>
          </w:p>
        </w:tc>
        <w:tc>
          <w:tcPr>
            <w:tcW w:type="dxa" w:w="2113"/>
          </w:tcPr>
          <w:p>
            <w:pPr>
              <w:spacing w:after="0"/>
              <w:jc w:val="left"/>
            </w:pPr>
          </w:p>
        </w:tc>
        <w:tc>
          <w:tcPr>
            <w:tcW w:type="dxa" w:w="1543"/>
          </w:tcPr>
          <w:p>
            <w:pPr>
              <w:spacing w:after="0"/>
              <w:jc w:val="right"/>
            </w:pP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0.0245</w:t>
            </w:r>
          </w:p>
        </w:tc>
        <w:tc>
          <w:tcPr>
            <w:tcW w:type="dxa" w:w="1302"/>
          </w:tcPr>
          <w:p>
            <w:pPr>
              <w:spacing w:after="0"/>
              <w:jc w:val="left"/>
            </w:pPr>
            <w:r>
              <w:rPr>
                <w:sz w:val="16"/>
              </w:rPr>
              <w:t>event-days per year</w:t>
            </w:r>
          </w:p>
        </w:tc>
        <w:tc>
          <w:tcPr>
            <w:tcW w:type="dxa" w:w="1636"/>
          </w:tcPr>
          <w:p>
            <w:pPr>
              <w:spacing w:after="0"/>
              <w:jc w:val="left"/>
            </w:pPr>
            <w:r>
              <w:rPr>
                <w:sz w:val="16"/>
              </w:rPr>
              <w:t>about 0.0245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2.14</w:t>
            </w:r>
          </w:p>
        </w:tc>
        <w:tc>
          <w:tcPr>
            <w:tcW w:type="dxa" w:w="1302"/>
          </w:tcPr>
          <w:p>
            <w:pPr>
              <w:spacing w:after="0"/>
              <w:jc w:val="left"/>
            </w:pPr>
            <w:r>
              <w:rPr>
                <w:sz w:val="16"/>
              </w:rPr>
              <w:t>event-days per year</w:t>
            </w:r>
          </w:p>
        </w:tc>
        <w:tc>
          <w:tcPr>
            <w:tcW w:type="dxa" w:w="1636"/>
          </w:tcPr>
          <w:p>
            <w:pPr>
              <w:spacing w:after="0"/>
              <w:jc w:val="left"/>
            </w:pPr>
            <w:r>
              <w:rPr>
                <w:sz w:val="16"/>
              </w:rPr>
              <w:t>about 2.14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24 of 30 years, 1996 to 2025 (80%)</w:t>
            </w:r>
          </w:p>
        </w:tc>
        <w:tc>
          <w:tcPr>
            <w:tcW w:type="dxa" w:w="1543"/>
          </w:tcPr>
          <w:p>
            <w:pPr>
              <w:spacing w:after="0"/>
              <w:jc w:val="right"/>
            </w:pPr>
            <w:r>
              <w:rPr>
                <w:sz w:val="16"/>
              </w:rPr>
              <w:t>60</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0.274</w:t>
            </w:r>
          </w:p>
        </w:tc>
        <w:tc>
          <w:tcPr>
            <w:tcW w:type="dxa" w:w="1302"/>
          </w:tcPr>
          <w:p>
            <w:pPr>
              <w:spacing w:after="0"/>
              <w:jc w:val="left"/>
            </w:pPr>
            <w:r>
              <w:rPr>
                <w:sz w:val="16"/>
              </w:rPr>
              <w:t>events per year (modeled)</w:t>
            </w:r>
          </w:p>
        </w:tc>
        <w:tc>
          <w:tcPr>
            <w:tcW w:type="dxa" w:w="1636"/>
          </w:tcPr>
          <w:p>
            <w:pPr>
              <w:spacing w:after="0"/>
              <w:jc w:val="left"/>
            </w:pPr>
            <w:r>
              <w:rPr>
                <w:sz w:val="16"/>
              </w:rPr>
              <w:t>about 1 in 4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59.8</w:t>
            </w:r>
          </w:p>
        </w:tc>
        <w:tc>
          <w:tcPr>
            <w:tcW w:type="dxa" w:w="1302"/>
          </w:tcPr>
          <w:p>
            <w:pPr>
              <w:spacing w:after="0"/>
              <w:jc w:val="left"/>
            </w:pPr>
            <w:r>
              <w:rPr>
                <w:sz w:val="16"/>
              </w:rPr>
              <w:t>days per year with a strike</w:t>
            </w:r>
          </w:p>
        </w:tc>
        <w:tc>
          <w:tcPr>
            <w:tcW w:type="dxa" w:w="1636"/>
          </w:tcPr>
          <w:p>
            <w:pPr>
              <w:spacing w:after="0"/>
              <w:jc w:val="left"/>
            </w:pPr>
            <w:r>
              <w:rPr>
                <w:sz w:val="16"/>
              </w:rPr>
              <w:t>about 59.8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0.279</w:t>
            </w:r>
          </w:p>
        </w:tc>
        <w:tc>
          <w:tcPr>
            <w:tcW w:type="dxa" w:w="1302"/>
          </w:tcPr>
          <w:p>
            <w:pPr>
              <w:spacing w:after="0"/>
              <w:jc w:val="left"/>
            </w:pPr>
            <w:r>
              <w:rPr>
                <w:sz w:val="16"/>
              </w:rPr>
              <w:t>events per year</w:t>
            </w:r>
          </w:p>
        </w:tc>
        <w:tc>
          <w:tcPr>
            <w:tcW w:type="dxa" w:w="1636"/>
          </w:tcPr>
          <w:p>
            <w:pPr>
              <w:spacing w:after="0"/>
              <w:jc w:val="left"/>
            </w:pPr>
            <w:r>
              <w:rPr>
                <w:sz w:val="16"/>
              </w:rPr>
              <w:t>about 1 in 4 years</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11</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0.0826</w:t>
            </w:r>
          </w:p>
        </w:tc>
        <w:tc>
          <w:tcPr>
            <w:tcW w:type="dxa" w:w="1302"/>
          </w:tcPr>
          <w:p>
            <w:pPr>
              <w:spacing w:after="0"/>
              <w:jc w:val="left"/>
            </w:pPr>
            <w:r>
              <w:rPr>
                <w:sz w:val="16"/>
              </w:rPr>
              <w:t>events per year</w:t>
            </w:r>
          </w:p>
        </w:tc>
        <w:tc>
          <w:tcPr>
            <w:tcW w:type="dxa" w:w="1636"/>
          </w:tcPr>
          <w:p>
            <w:pPr>
              <w:spacing w:after="0"/>
              <w:jc w:val="left"/>
            </w:pPr>
            <w:r>
              <w:rPr>
                <w:sz w:val="16"/>
              </w:rPr>
              <w:t>about 1 in 12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Volcanic Activity</w:t>
            </w:r>
          </w:p>
        </w:tc>
        <w:tc>
          <w:tcPr>
            <w:tcW w:type="dxa" w:w="1278"/>
          </w:tcPr>
          <w:p>
            <w:pPr>
              <w:spacing w:after="0"/>
              <w:jc w:val="right"/>
            </w:pPr>
            <w:r>
              <w:rPr>
                <w:sz w:val="16"/>
              </w:rPr>
              <w:t>0.0001</w:t>
            </w:r>
          </w:p>
        </w:tc>
        <w:tc>
          <w:tcPr>
            <w:tcW w:type="dxa" w:w="1302"/>
          </w:tcPr>
          <w:p>
            <w:pPr>
              <w:spacing w:after="0"/>
              <w:jc w:val="left"/>
            </w:pPr>
            <w:r>
              <w:rPr>
                <w:sz w:val="16"/>
              </w:rPr>
              <w:t>annual probability</w:t>
            </w:r>
          </w:p>
        </w:tc>
        <w:tc>
          <w:tcPr>
            <w:tcW w:type="dxa" w:w="1636"/>
          </w:tcPr>
          <w:p>
            <w:pPr>
              <w:spacing w:after="0"/>
              <w:jc w:val="left"/>
            </w:pPr>
            <w:r>
              <w:rPr>
                <w:sz w:val="16"/>
              </w:rPr>
              <w:t>about 1 in 10,000 years</w:t>
            </w:r>
          </w:p>
        </w:tc>
        <w:tc>
          <w:tcPr>
            <w:tcW w:type="dxa" w:w="1037"/>
          </w:tcPr>
          <w:p>
            <w:pPr>
              <w:spacing w:after="0"/>
              <w:jc w:val="left"/>
            </w:pPr>
            <w:r>
              <w:rPr>
                <w:sz w:val="16"/>
              </w:rPr>
              <w:t>Unlikely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0.00183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0.183%</w:t>
            </w:r>
          </w:p>
        </w:tc>
        <w:tc>
          <w:tcPr>
            <w:tcW w:type="dxa" w:w="1037"/>
          </w:tcPr>
          <w:p>
            <w:pPr>
              <w:spacing w:after="0"/>
              <w:jc w:val="left"/>
            </w:pPr>
            <w:r>
              <w:rPr>
                <w:sz w:val="16"/>
              </w:rPr>
              <w:t>Likely</w:t>
            </w:r>
          </w:p>
        </w:tc>
        <w:tc>
          <w:tcPr>
            <w:tcW w:type="dxa" w:w="2113"/>
          </w:tcPr>
          <w:p>
            <w:pPr>
              <w:spacing w:after="0"/>
              <w:jc w:val="left"/>
            </w:pPr>
            <w:r>
              <w:rPr>
                <w:sz w:val="16"/>
              </w:rPr>
              <w:t>Storm Events records in 5 of 30 years, 1996 to 2025 (16.7%)</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9.53</w:t>
            </w:r>
          </w:p>
        </w:tc>
        <w:tc>
          <w:tcPr>
            <w:tcW w:type="dxa" w:w="1302"/>
          </w:tcPr>
          <w:p>
            <w:pPr>
              <w:spacing w:after="0"/>
              <w:jc w:val="left"/>
            </w:pPr>
            <w:r>
              <w:rPr>
                <w:sz w:val="16"/>
              </w:rPr>
              <w:t>event-days per year</w:t>
            </w:r>
          </w:p>
        </w:tc>
        <w:tc>
          <w:tcPr>
            <w:tcW w:type="dxa" w:w="1636"/>
          </w:tcPr>
          <w:p>
            <w:pPr>
              <w:spacing w:after="0"/>
              <w:jc w:val="left"/>
            </w:pPr>
            <w:r>
              <w:rPr>
                <w:sz w:val="16"/>
              </w:rPr>
              <w:t>about 9.53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8 of 30 years, 1996 to 2025 (26.7%)</w:t>
            </w:r>
          </w:p>
        </w:tc>
        <w:tc>
          <w:tcPr>
            <w:tcW w:type="dxa" w:w="1543"/>
          </w:tcPr>
          <w:p>
            <w:pPr>
              <w:spacing w:after="0"/>
              <w:jc w:val="right"/>
            </w:pPr>
            <w:r>
              <w:rPr>
                <w:sz w:val="16"/>
              </w:rPr>
              <w:t>181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2309"/>
        <w:gridCol w:w="1443"/>
        <w:gridCol w:w="1514"/>
        <w:gridCol w:w="1443"/>
        <w:gridCol w:w="5093"/>
      </w:tblGrid>
      <w:tr>
        <w:trPr>
          <w:cantSplit/>
          <w:tblHeader/>
        </w:trPr>
        <w:tc>
          <w:tcPr>
            <w:tcW w:type="dxa" w:w="2309"/>
            <w:vMerge w:val="restart"/>
            <w:shd w:val="clear" w:color="auto" w:fill="E8E8E8"/>
          </w:tcPr>
          <w:p>
            <w:pPr>
              <w:spacing w:after="0"/>
              <w:jc w:val="left"/>
            </w:pPr>
            <w:r>
              <w:rPr>
                <w:b/>
                <w:sz w:val="16"/>
              </w:rPr>
              <w:t>Hazard</w:t>
            </w:r>
          </w:p>
        </w:tc>
        <w:tc>
          <w:tcPr>
            <w:tcW w:type="dxa" w:w="230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9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2309"/>
          </w:tcPr>
          <w:p>
            <w:pPr>
              <w:spacing w:after="0"/>
              <w:jc w:val="right"/>
            </w:pPr>
            <w:r>
              <w:rPr>
                <w:sz w:val="16"/>
              </w:rPr>
              <w:t>11 of 176</w:t>
            </w:r>
          </w:p>
        </w:tc>
        <w:tc>
          <w:tcPr>
            <w:tcW w:type="dxa" w:w="1443"/>
          </w:tcPr>
          <w:p>
            <w:pPr>
              <w:spacing w:after="0"/>
              <w:jc w:val="right"/>
            </w:pPr>
            <w:r>
              <w:rPr>
                <w:sz w:val="16"/>
              </w:rPr>
              <w:t>8.0</w:t>
            </w:r>
          </w:p>
        </w:tc>
        <w:tc>
          <w:tcPr>
            <w:tcW w:type="dxa" w:w="1514"/>
          </w:tcPr>
          <w:p>
            <w:pPr>
              <w:spacing w:after="0"/>
              <w:jc w:val="right"/>
            </w:pPr>
            <w:r>
              <w:rPr>
                <w:sz w:val="16"/>
              </w:rPr>
              <w:t>9.2</w:t>
            </w:r>
          </w:p>
        </w:tc>
        <w:tc>
          <w:tcPr>
            <w:tcW w:type="dxa" w:w="1443"/>
          </w:tcPr>
          <w:p>
            <w:pPr>
              <w:spacing w:after="0"/>
              <w:jc w:val="right"/>
            </w:pPr>
            <w:r>
              <w:rPr>
                <w:sz w:val="16"/>
              </w:rPr>
              <w:t>11.5</w:t>
            </w:r>
          </w:p>
        </w:tc>
        <w:tc>
          <w:tcPr>
            <w:tcW w:type="dxa" w:w="5093"/>
          </w:tcPr>
          <w:p>
            <w:pPr>
              <w:spacing w:after="0"/>
              <w:jc w:val="left"/>
            </w:pPr>
            <w:r>
              <w:rPr>
                <w:sz w:val="16"/>
              </w:rPr>
              <w:t>Very Low 11, Not Applicable 165</w:t>
            </w:r>
          </w:p>
        </w:tc>
      </w:tr>
      <w:tr>
        <w:trPr>
          <w:cantSplit/>
        </w:trPr>
        <w:tc>
          <w:tcPr>
            <w:tcW w:type="dxa" w:w="2309"/>
          </w:tcPr>
          <w:p>
            <w:pPr>
              <w:spacing w:after="0"/>
              <w:jc w:val="left"/>
            </w:pPr>
            <w:r>
              <w:rPr>
                <w:sz w:val="16"/>
              </w:rPr>
              <w:t>Cold Wave</w:t>
            </w:r>
          </w:p>
        </w:tc>
        <w:tc>
          <w:tcPr>
            <w:tcW w:type="dxa" w:w="2309"/>
          </w:tcPr>
          <w:p>
            <w:pPr>
              <w:spacing w:after="0"/>
              <w:jc w:val="right"/>
            </w:pPr>
            <w:r>
              <w:rPr>
                <w:sz w:val="16"/>
              </w:rPr>
              <w:t>176 of 176</w:t>
            </w:r>
          </w:p>
        </w:tc>
        <w:tc>
          <w:tcPr>
            <w:tcW w:type="dxa" w:w="1443"/>
          </w:tcPr>
          <w:p>
            <w:pPr>
              <w:spacing w:after="0"/>
              <w:jc w:val="right"/>
            </w:pPr>
            <w:r>
              <w:rPr>
                <w:sz w:val="16"/>
              </w:rPr>
              <w:t>15.7</w:t>
            </w:r>
          </w:p>
        </w:tc>
        <w:tc>
          <w:tcPr>
            <w:tcW w:type="dxa" w:w="1514"/>
          </w:tcPr>
          <w:p>
            <w:pPr>
              <w:spacing w:after="0"/>
              <w:jc w:val="right"/>
            </w:pPr>
            <w:r>
              <w:rPr>
                <w:sz w:val="16"/>
              </w:rPr>
              <w:t>22.0</w:t>
            </w:r>
          </w:p>
        </w:tc>
        <w:tc>
          <w:tcPr>
            <w:tcW w:type="dxa" w:w="1443"/>
          </w:tcPr>
          <w:p>
            <w:pPr>
              <w:spacing w:after="0"/>
              <w:jc w:val="right"/>
            </w:pPr>
            <w:r>
              <w:rPr>
                <w:sz w:val="16"/>
              </w:rPr>
              <w:t>29.6</w:t>
            </w:r>
          </w:p>
        </w:tc>
        <w:tc>
          <w:tcPr>
            <w:tcW w:type="dxa" w:w="5093"/>
          </w:tcPr>
          <w:p>
            <w:pPr>
              <w:spacing w:after="0"/>
              <w:jc w:val="left"/>
            </w:pPr>
            <w:r>
              <w:rPr>
                <w:sz w:val="16"/>
              </w:rPr>
              <w:t>Relatively Low 161, Very Low 15</w:t>
            </w:r>
          </w:p>
        </w:tc>
      </w:tr>
      <w:tr>
        <w:trPr>
          <w:cantSplit/>
        </w:trPr>
        <w:tc>
          <w:tcPr>
            <w:tcW w:type="dxa" w:w="2309"/>
          </w:tcPr>
          <w:p>
            <w:pPr>
              <w:spacing w:after="0"/>
              <w:jc w:val="left"/>
            </w:pPr>
            <w:r>
              <w:rPr>
                <w:sz w:val="16"/>
              </w:rPr>
              <w:t>Drought</w:t>
            </w:r>
          </w:p>
        </w:tc>
        <w:tc>
          <w:tcPr>
            <w:tcW w:type="dxa" w:w="2309"/>
          </w:tcPr>
          <w:p>
            <w:pPr>
              <w:spacing w:after="0"/>
              <w:jc w:val="right"/>
            </w:pPr>
            <w:r>
              <w:rPr>
                <w:sz w:val="16"/>
              </w:rPr>
              <w:t>8 of 176</w:t>
            </w:r>
          </w:p>
        </w:tc>
        <w:tc>
          <w:tcPr>
            <w:tcW w:type="dxa" w:w="1443"/>
          </w:tcPr>
          <w:p>
            <w:pPr>
              <w:spacing w:after="0"/>
              <w:jc w:val="right"/>
            </w:pPr>
            <w:r>
              <w:rPr>
                <w:sz w:val="16"/>
              </w:rPr>
              <w:t>68.1</w:t>
            </w:r>
          </w:p>
        </w:tc>
        <w:tc>
          <w:tcPr>
            <w:tcW w:type="dxa" w:w="1514"/>
          </w:tcPr>
          <w:p>
            <w:pPr>
              <w:spacing w:after="0"/>
              <w:jc w:val="right"/>
            </w:pPr>
            <w:r>
              <w:rPr>
                <w:sz w:val="16"/>
              </w:rPr>
              <w:t>92.1</w:t>
            </w:r>
          </w:p>
        </w:tc>
        <w:tc>
          <w:tcPr>
            <w:tcW w:type="dxa" w:w="1443"/>
          </w:tcPr>
          <w:p>
            <w:pPr>
              <w:spacing w:after="0"/>
              <w:jc w:val="right"/>
            </w:pPr>
            <w:r>
              <w:rPr>
                <w:sz w:val="16"/>
              </w:rPr>
              <w:t>96.3</w:t>
            </w:r>
          </w:p>
        </w:tc>
        <w:tc>
          <w:tcPr>
            <w:tcW w:type="dxa" w:w="5093"/>
          </w:tcPr>
          <w:p>
            <w:pPr>
              <w:spacing w:after="0"/>
              <w:jc w:val="left"/>
            </w:pPr>
            <w:r>
              <w:rPr>
                <w:sz w:val="16"/>
              </w:rPr>
              <w:t>Relatively Moderate 4, Relatively Low 3, Very Low 1, No Rating 168</w:t>
            </w:r>
          </w:p>
        </w:tc>
      </w:tr>
      <w:tr>
        <w:trPr>
          <w:cantSplit/>
        </w:trPr>
        <w:tc>
          <w:tcPr>
            <w:tcW w:type="dxa" w:w="2309"/>
          </w:tcPr>
          <w:p>
            <w:pPr>
              <w:spacing w:after="0"/>
              <w:jc w:val="left"/>
            </w:pPr>
            <w:r>
              <w:rPr>
                <w:sz w:val="16"/>
              </w:rPr>
              <w:t>Earthquake</w:t>
            </w:r>
          </w:p>
        </w:tc>
        <w:tc>
          <w:tcPr>
            <w:tcW w:type="dxa" w:w="2309"/>
          </w:tcPr>
          <w:p>
            <w:pPr>
              <w:spacing w:after="0"/>
              <w:jc w:val="right"/>
            </w:pPr>
            <w:r>
              <w:rPr>
                <w:sz w:val="16"/>
              </w:rPr>
              <w:t>176 of 176</w:t>
            </w:r>
          </w:p>
        </w:tc>
        <w:tc>
          <w:tcPr>
            <w:tcW w:type="dxa" w:w="1443"/>
          </w:tcPr>
          <w:p>
            <w:pPr>
              <w:spacing w:after="0"/>
              <w:jc w:val="right"/>
            </w:pPr>
            <w:r>
              <w:rPr>
                <w:sz w:val="16"/>
              </w:rPr>
              <w:t>12.5</w:t>
            </w:r>
          </w:p>
        </w:tc>
        <w:tc>
          <w:tcPr>
            <w:tcW w:type="dxa" w:w="1514"/>
          </w:tcPr>
          <w:p>
            <w:pPr>
              <w:spacing w:after="0"/>
              <w:jc w:val="right"/>
            </w:pPr>
            <w:r>
              <w:rPr>
                <w:sz w:val="16"/>
              </w:rPr>
              <w:t>76.2</w:t>
            </w:r>
          </w:p>
        </w:tc>
        <w:tc>
          <w:tcPr>
            <w:tcW w:type="dxa" w:w="1443"/>
          </w:tcPr>
          <w:p>
            <w:pPr>
              <w:spacing w:after="0"/>
              <w:jc w:val="right"/>
            </w:pPr>
            <w:r>
              <w:rPr>
                <w:sz w:val="16"/>
              </w:rPr>
              <w:t>97.5</w:t>
            </w:r>
          </w:p>
        </w:tc>
        <w:tc>
          <w:tcPr>
            <w:tcW w:type="dxa" w:w="5093"/>
          </w:tcPr>
          <w:p>
            <w:pPr>
              <w:spacing w:after="0"/>
              <w:jc w:val="left"/>
            </w:pPr>
            <w:r>
              <w:rPr>
                <w:sz w:val="16"/>
              </w:rPr>
              <w:t>Very High 1, Relatively High 12, Relatively Moderate 68, Relatively Low 90, Very Low 5</w:t>
            </w:r>
          </w:p>
        </w:tc>
      </w:tr>
      <w:tr>
        <w:trPr>
          <w:cantSplit/>
        </w:trPr>
        <w:tc>
          <w:tcPr>
            <w:tcW w:type="dxa" w:w="2309"/>
          </w:tcPr>
          <w:p>
            <w:pPr>
              <w:spacing w:after="0"/>
              <w:jc w:val="left"/>
            </w:pPr>
            <w:r>
              <w:rPr>
                <w:sz w:val="16"/>
              </w:rPr>
              <w:t>Hail</w:t>
            </w:r>
          </w:p>
        </w:tc>
        <w:tc>
          <w:tcPr>
            <w:tcW w:type="dxa" w:w="2309"/>
          </w:tcPr>
          <w:p>
            <w:pPr>
              <w:spacing w:after="0"/>
              <w:jc w:val="right"/>
            </w:pPr>
            <w:r>
              <w:rPr>
                <w:sz w:val="16"/>
              </w:rPr>
              <w:t>176 of 176</w:t>
            </w:r>
          </w:p>
        </w:tc>
        <w:tc>
          <w:tcPr>
            <w:tcW w:type="dxa" w:w="1443"/>
          </w:tcPr>
          <w:p>
            <w:pPr>
              <w:spacing w:after="0"/>
              <w:jc w:val="right"/>
            </w:pPr>
            <w:r>
              <w:rPr>
                <w:sz w:val="16"/>
              </w:rPr>
              <w:t>4.7</w:t>
            </w:r>
          </w:p>
        </w:tc>
        <w:tc>
          <w:tcPr>
            <w:tcW w:type="dxa" w:w="1514"/>
          </w:tcPr>
          <w:p>
            <w:pPr>
              <w:spacing w:after="0"/>
              <w:jc w:val="right"/>
            </w:pPr>
            <w:r>
              <w:rPr>
                <w:sz w:val="16"/>
              </w:rPr>
              <w:t>63.2</w:t>
            </w:r>
          </w:p>
        </w:tc>
        <w:tc>
          <w:tcPr>
            <w:tcW w:type="dxa" w:w="1443"/>
          </w:tcPr>
          <w:p>
            <w:pPr>
              <w:spacing w:after="0"/>
              <w:jc w:val="right"/>
            </w:pPr>
            <w:r>
              <w:rPr>
                <w:sz w:val="16"/>
              </w:rPr>
              <w:t>87.9</w:t>
            </w:r>
          </w:p>
        </w:tc>
        <w:tc>
          <w:tcPr>
            <w:tcW w:type="dxa" w:w="5093"/>
          </w:tcPr>
          <w:p>
            <w:pPr>
              <w:spacing w:after="0"/>
              <w:jc w:val="left"/>
            </w:pPr>
            <w:r>
              <w:rPr>
                <w:sz w:val="16"/>
              </w:rPr>
              <w:t>Relatively Moderate 49, Relatively Low 123, Very Low 4</w:t>
            </w:r>
          </w:p>
        </w:tc>
      </w:tr>
      <w:tr>
        <w:trPr>
          <w:cantSplit/>
        </w:trPr>
        <w:tc>
          <w:tcPr>
            <w:tcW w:type="dxa" w:w="2309"/>
          </w:tcPr>
          <w:p>
            <w:pPr>
              <w:spacing w:after="0"/>
              <w:jc w:val="left"/>
            </w:pPr>
            <w:r>
              <w:rPr>
                <w:sz w:val="16"/>
              </w:rPr>
              <w:t>Heat Wave</w:t>
            </w:r>
          </w:p>
        </w:tc>
        <w:tc>
          <w:tcPr>
            <w:tcW w:type="dxa" w:w="2309"/>
          </w:tcPr>
          <w:p>
            <w:pPr>
              <w:spacing w:after="0"/>
              <w:jc w:val="right"/>
            </w:pPr>
            <w:r>
              <w:rPr>
                <w:sz w:val="16"/>
              </w:rPr>
              <w:t>176 of 176</w:t>
            </w:r>
          </w:p>
        </w:tc>
        <w:tc>
          <w:tcPr>
            <w:tcW w:type="dxa" w:w="1443"/>
          </w:tcPr>
          <w:p>
            <w:pPr>
              <w:spacing w:after="0"/>
              <w:jc w:val="right"/>
            </w:pPr>
            <w:r>
              <w:rPr>
                <w:sz w:val="16"/>
              </w:rPr>
              <w:t>1.7</w:t>
            </w:r>
          </w:p>
        </w:tc>
        <w:tc>
          <w:tcPr>
            <w:tcW w:type="dxa" w:w="1514"/>
          </w:tcPr>
          <w:p>
            <w:pPr>
              <w:spacing w:after="0"/>
              <w:jc w:val="right"/>
            </w:pPr>
            <w:r>
              <w:rPr>
                <w:sz w:val="16"/>
              </w:rPr>
              <w:t>48.4</w:t>
            </w:r>
          </w:p>
        </w:tc>
        <w:tc>
          <w:tcPr>
            <w:tcW w:type="dxa" w:w="1443"/>
          </w:tcPr>
          <w:p>
            <w:pPr>
              <w:spacing w:after="0"/>
              <w:jc w:val="right"/>
            </w:pPr>
            <w:r>
              <w:rPr>
                <w:sz w:val="16"/>
              </w:rPr>
              <w:t>77.7</w:t>
            </w:r>
          </w:p>
        </w:tc>
        <w:tc>
          <w:tcPr>
            <w:tcW w:type="dxa" w:w="5093"/>
          </w:tcPr>
          <w:p>
            <w:pPr>
              <w:spacing w:after="0"/>
              <w:jc w:val="left"/>
            </w:pPr>
            <w:r>
              <w:rPr>
                <w:sz w:val="16"/>
              </w:rPr>
              <w:t>Relatively Moderate 53, Relatively Low 113, Very Low 10</w:t>
            </w:r>
          </w:p>
        </w:tc>
      </w:tr>
      <w:tr>
        <w:trPr>
          <w:cantSplit/>
        </w:trPr>
        <w:tc>
          <w:tcPr>
            <w:tcW w:type="dxa" w:w="2309"/>
          </w:tcPr>
          <w:p>
            <w:pPr>
              <w:spacing w:after="0"/>
              <w:jc w:val="left"/>
            </w:pPr>
            <w:r>
              <w:rPr>
                <w:sz w:val="16"/>
              </w:rPr>
              <w:t>Hurricane</w:t>
            </w:r>
          </w:p>
        </w:tc>
        <w:tc>
          <w:tcPr>
            <w:tcW w:type="dxa" w:w="2309"/>
          </w:tcPr>
          <w:p>
            <w:pPr>
              <w:spacing w:after="0"/>
              <w:jc w:val="right"/>
            </w:pPr>
            <w:r>
              <w:rPr>
                <w:sz w:val="16"/>
              </w:rPr>
              <w:t>0 of 176</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093"/>
          </w:tcPr>
          <w:p>
            <w:pPr>
              <w:spacing w:after="0"/>
              <w:jc w:val="left"/>
            </w:pPr>
            <w:r>
              <w:rPr>
                <w:sz w:val="16"/>
              </w:rPr>
              <w:t>Not Applicable 176</w:t>
            </w:r>
          </w:p>
        </w:tc>
      </w:tr>
      <w:tr>
        <w:trPr>
          <w:cantSplit/>
        </w:trPr>
        <w:tc>
          <w:tcPr>
            <w:tcW w:type="dxa" w:w="2309"/>
          </w:tcPr>
          <w:p>
            <w:pPr>
              <w:spacing w:after="0"/>
              <w:jc w:val="left"/>
            </w:pPr>
            <w:r>
              <w:rPr>
                <w:sz w:val="16"/>
              </w:rPr>
              <w:t>Ice Storm</w:t>
            </w:r>
          </w:p>
        </w:tc>
        <w:tc>
          <w:tcPr>
            <w:tcW w:type="dxa" w:w="2309"/>
          </w:tcPr>
          <w:p>
            <w:pPr>
              <w:spacing w:after="0"/>
              <w:jc w:val="right"/>
            </w:pPr>
            <w:r>
              <w:rPr>
                <w:sz w:val="16"/>
              </w:rPr>
              <w:t>176 of 176</w:t>
            </w:r>
          </w:p>
        </w:tc>
        <w:tc>
          <w:tcPr>
            <w:tcW w:type="dxa" w:w="1443"/>
          </w:tcPr>
          <w:p>
            <w:pPr>
              <w:spacing w:after="0"/>
              <w:jc w:val="right"/>
            </w:pPr>
            <w:r>
              <w:rPr>
                <w:sz w:val="16"/>
              </w:rPr>
              <w:t>0.2</w:t>
            </w:r>
          </w:p>
        </w:tc>
        <w:tc>
          <w:tcPr>
            <w:tcW w:type="dxa" w:w="1514"/>
          </w:tcPr>
          <w:p>
            <w:pPr>
              <w:spacing w:after="0"/>
              <w:jc w:val="right"/>
            </w:pPr>
            <w:r>
              <w:rPr>
                <w:sz w:val="16"/>
              </w:rPr>
              <w:t>9.9</w:t>
            </w:r>
          </w:p>
        </w:tc>
        <w:tc>
          <w:tcPr>
            <w:tcW w:type="dxa" w:w="1443"/>
          </w:tcPr>
          <w:p>
            <w:pPr>
              <w:spacing w:after="0"/>
              <w:jc w:val="right"/>
            </w:pPr>
            <w:r>
              <w:rPr>
                <w:sz w:val="16"/>
              </w:rPr>
              <w:t>53.1</w:t>
            </w:r>
          </w:p>
        </w:tc>
        <w:tc>
          <w:tcPr>
            <w:tcW w:type="dxa" w:w="5093"/>
          </w:tcPr>
          <w:p>
            <w:pPr>
              <w:spacing w:after="0"/>
              <w:jc w:val="left"/>
            </w:pPr>
            <w:r>
              <w:rPr>
                <w:sz w:val="16"/>
              </w:rPr>
              <w:t>Relatively Low 5, Very Low 171</w:t>
            </w:r>
          </w:p>
        </w:tc>
      </w:tr>
      <w:tr>
        <w:trPr>
          <w:cantSplit/>
        </w:trPr>
        <w:tc>
          <w:tcPr>
            <w:tcW w:type="dxa" w:w="2309"/>
          </w:tcPr>
          <w:p>
            <w:pPr>
              <w:spacing w:after="0"/>
              <w:jc w:val="left"/>
            </w:pPr>
            <w:r>
              <w:rPr>
                <w:sz w:val="16"/>
              </w:rPr>
              <w:t>Inland Flooding</w:t>
            </w:r>
          </w:p>
        </w:tc>
        <w:tc>
          <w:tcPr>
            <w:tcW w:type="dxa" w:w="2309"/>
          </w:tcPr>
          <w:p>
            <w:pPr>
              <w:spacing w:after="0"/>
              <w:jc w:val="right"/>
            </w:pPr>
            <w:r>
              <w:rPr>
                <w:sz w:val="16"/>
              </w:rPr>
              <w:t>176 of 176</w:t>
            </w:r>
          </w:p>
        </w:tc>
        <w:tc>
          <w:tcPr>
            <w:tcW w:type="dxa" w:w="1443"/>
          </w:tcPr>
          <w:p>
            <w:pPr>
              <w:spacing w:after="0"/>
              <w:jc w:val="right"/>
            </w:pPr>
            <w:r>
              <w:rPr>
                <w:sz w:val="16"/>
              </w:rPr>
              <w:t>0.2</w:t>
            </w:r>
          </w:p>
        </w:tc>
        <w:tc>
          <w:tcPr>
            <w:tcW w:type="dxa" w:w="1514"/>
          </w:tcPr>
          <w:p>
            <w:pPr>
              <w:spacing w:after="0"/>
              <w:jc w:val="right"/>
            </w:pPr>
            <w:r>
              <w:rPr>
                <w:sz w:val="16"/>
              </w:rPr>
              <w:t>36.0</w:t>
            </w:r>
          </w:p>
        </w:tc>
        <w:tc>
          <w:tcPr>
            <w:tcW w:type="dxa" w:w="1443"/>
          </w:tcPr>
          <w:p>
            <w:pPr>
              <w:spacing w:after="0"/>
              <w:jc w:val="right"/>
            </w:pPr>
            <w:r>
              <w:rPr>
                <w:sz w:val="16"/>
              </w:rPr>
              <w:t>97.3</w:t>
            </w:r>
          </w:p>
        </w:tc>
        <w:tc>
          <w:tcPr>
            <w:tcW w:type="dxa" w:w="5093"/>
          </w:tcPr>
          <w:p>
            <w:pPr>
              <w:spacing w:after="0"/>
              <w:jc w:val="left"/>
            </w:pPr>
            <w:r>
              <w:rPr>
                <w:sz w:val="16"/>
              </w:rPr>
              <w:t>Very High 3, Relatively High 14, Relatively Moderate 50, Relatively Low 77, Very Low 32</w:t>
            </w:r>
          </w:p>
        </w:tc>
      </w:tr>
      <w:tr>
        <w:trPr>
          <w:cantSplit/>
        </w:trPr>
        <w:tc>
          <w:tcPr>
            <w:tcW w:type="dxa" w:w="2309"/>
          </w:tcPr>
          <w:p>
            <w:pPr>
              <w:spacing w:after="0"/>
              <w:jc w:val="left"/>
            </w:pPr>
            <w:r>
              <w:rPr>
                <w:sz w:val="16"/>
              </w:rPr>
              <w:t>Landslide</w:t>
            </w:r>
          </w:p>
        </w:tc>
        <w:tc>
          <w:tcPr>
            <w:tcW w:type="dxa" w:w="2309"/>
          </w:tcPr>
          <w:p>
            <w:pPr>
              <w:spacing w:after="0"/>
              <w:jc w:val="right"/>
            </w:pPr>
            <w:r>
              <w:rPr>
                <w:sz w:val="16"/>
              </w:rPr>
              <w:t>120 of 176</w:t>
            </w:r>
          </w:p>
        </w:tc>
        <w:tc>
          <w:tcPr>
            <w:tcW w:type="dxa" w:w="1443"/>
          </w:tcPr>
          <w:p>
            <w:pPr>
              <w:spacing w:after="0"/>
              <w:jc w:val="right"/>
            </w:pPr>
            <w:r>
              <w:rPr>
                <w:sz w:val="16"/>
              </w:rPr>
              <w:t>8.6</w:t>
            </w:r>
          </w:p>
        </w:tc>
        <w:tc>
          <w:tcPr>
            <w:tcW w:type="dxa" w:w="1514"/>
          </w:tcPr>
          <w:p>
            <w:pPr>
              <w:spacing w:after="0"/>
              <w:jc w:val="right"/>
            </w:pPr>
            <w:r>
              <w:rPr>
                <w:sz w:val="16"/>
              </w:rPr>
              <w:t>11.6</w:t>
            </w:r>
          </w:p>
        </w:tc>
        <w:tc>
          <w:tcPr>
            <w:tcW w:type="dxa" w:w="1443"/>
          </w:tcPr>
          <w:p>
            <w:pPr>
              <w:spacing w:after="0"/>
              <w:jc w:val="right"/>
            </w:pPr>
            <w:r>
              <w:rPr>
                <w:sz w:val="16"/>
              </w:rPr>
              <w:t>87.9</w:t>
            </w:r>
          </w:p>
        </w:tc>
        <w:tc>
          <w:tcPr>
            <w:tcW w:type="dxa" w:w="5093"/>
          </w:tcPr>
          <w:p>
            <w:pPr>
              <w:spacing w:after="0"/>
              <w:jc w:val="left"/>
            </w:pPr>
            <w:r>
              <w:rPr>
                <w:sz w:val="16"/>
              </w:rPr>
              <w:t>Relatively Low 3, Very Low 117, No Rating 56</w:t>
            </w:r>
          </w:p>
        </w:tc>
      </w:tr>
      <w:tr>
        <w:trPr>
          <w:cantSplit/>
        </w:trPr>
        <w:tc>
          <w:tcPr>
            <w:tcW w:type="dxa" w:w="2309"/>
          </w:tcPr>
          <w:p>
            <w:pPr>
              <w:spacing w:after="0"/>
              <w:jc w:val="left"/>
            </w:pPr>
            <w:r>
              <w:rPr>
                <w:sz w:val="16"/>
              </w:rPr>
              <w:t>Lightning</w:t>
            </w:r>
          </w:p>
        </w:tc>
        <w:tc>
          <w:tcPr>
            <w:tcW w:type="dxa" w:w="2309"/>
          </w:tcPr>
          <w:p>
            <w:pPr>
              <w:spacing w:after="0"/>
              <w:jc w:val="right"/>
            </w:pPr>
            <w:r>
              <w:rPr>
                <w:sz w:val="16"/>
              </w:rPr>
              <w:t>176 of 176</w:t>
            </w:r>
          </w:p>
        </w:tc>
        <w:tc>
          <w:tcPr>
            <w:tcW w:type="dxa" w:w="1443"/>
          </w:tcPr>
          <w:p>
            <w:pPr>
              <w:spacing w:after="0"/>
              <w:jc w:val="right"/>
            </w:pPr>
            <w:r>
              <w:rPr>
                <w:sz w:val="16"/>
              </w:rPr>
              <w:t>0.3</w:t>
            </w:r>
          </w:p>
        </w:tc>
        <w:tc>
          <w:tcPr>
            <w:tcW w:type="dxa" w:w="1514"/>
          </w:tcPr>
          <w:p>
            <w:pPr>
              <w:spacing w:after="0"/>
              <w:jc w:val="right"/>
            </w:pPr>
            <w:r>
              <w:rPr>
                <w:sz w:val="16"/>
              </w:rPr>
              <w:t>56.6</w:t>
            </w:r>
          </w:p>
        </w:tc>
        <w:tc>
          <w:tcPr>
            <w:tcW w:type="dxa" w:w="1443"/>
          </w:tcPr>
          <w:p>
            <w:pPr>
              <w:spacing w:after="0"/>
              <w:jc w:val="right"/>
            </w:pPr>
            <w:r>
              <w:rPr>
                <w:sz w:val="16"/>
              </w:rPr>
              <w:t>84.1</w:t>
            </w:r>
          </w:p>
        </w:tc>
        <w:tc>
          <w:tcPr>
            <w:tcW w:type="dxa" w:w="5093"/>
          </w:tcPr>
          <w:p>
            <w:pPr>
              <w:spacing w:after="0"/>
              <w:jc w:val="left"/>
            </w:pPr>
            <w:r>
              <w:rPr>
                <w:sz w:val="16"/>
              </w:rPr>
              <w:t>Relatively High 6, Relatively Moderate 124, Relatively Low 42, Very Low 4</w:t>
            </w:r>
          </w:p>
        </w:tc>
      </w:tr>
      <w:tr>
        <w:trPr>
          <w:cantSplit/>
        </w:trPr>
        <w:tc>
          <w:tcPr>
            <w:tcW w:type="dxa" w:w="2309"/>
          </w:tcPr>
          <w:p>
            <w:pPr>
              <w:spacing w:after="0"/>
              <w:jc w:val="left"/>
            </w:pPr>
            <w:r>
              <w:rPr>
                <w:sz w:val="16"/>
              </w:rPr>
              <w:t>Strong Wind</w:t>
            </w:r>
          </w:p>
        </w:tc>
        <w:tc>
          <w:tcPr>
            <w:tcW w:type="dxa" w:w="2309"/>
          </w:tcPr>
          <w:p>
            <w:pPr>
              <w:spacing w:after="0"/>
              <w:jc w:val="right"/>
            </w:pPr>
            <w:r>
              <w:rPr>
                <w:sz w:val="16"/>
              </w:rPr>
              <w:t>176 of 176</w:t>
            </w:r>
          </w:p>
        </w:tc>
        <w:tc>
          <w:tcPr>
            <w:tcW w:type="dxa" w:w="1443"/>
          </w:tcPr>
          <w:p>
            <w:pPr>
              <w:spacing w:after="0"/>
              <w:jc w:val="right"/>
            </w:pPr>
            <w:r>
              <w:rPr>
                <w:sz w:val="16"/>
              </w:rPr>
              <w:t>0.5</w:t>
            </w:r>
          </w:p>
        </w:tc>
        <w:tc>
          <w:tcPr>
            <w:tcW w:type="dxa" w:w="1514"/>
          </w:tcPr>
          <w:p>
            <w:pPr>
              <w:spacing w:after="0"/>
              <w:jc w:val="right"/>
            </w:pPr>
            <w:r>
              <w:rPr>
                <w:sz w:val="16"/>
              </w:rPr>
              <w:t>28.2</w:t>
            </w:r>
          </w:p>
        </w:tc>
        <w:tc>
          <w:tcPr>
            <w:tcW w:type="dxa" w:w="1443"/>
          </w:tcPr>
          <w:p>
            <w:pPr>
              <w:spacing w:after="0"/>
              <w:jc w:val="right"/>
            </w:pPr>
            <w:r>
              <w:rPr>
                <w:sz w:val="16"/>
              </w:rPr>
              <w:t>52.8</w:t>
            </w:r>
          </w:p>
        </w:tc>
        <w:tc>
          <w:tcPr>
            <w:tcW w:type="dxa" w:w="5093"/>
          </w:tcPr>
          <w:p>
            <w:pPr>
              <w:spacing w:after="0"/>
              <w:jc w:val="left"/>
            </w:pPr>
            <w:r>
              <w:rPr>
                <w:sz w:val="16"/>
              </w:rPr>
              <w:t>Relatively Low 152, Very Low 24</w:t>
            </w:r>
          </w:p>
        </w:tc>
      </w:tr>
      <w:tr>
        <w:trPr>
          <w:cantSplit/>
        </w:trPr>
        <w:tc>
          <w:tcPr>
            <w:tcW w:type="dxa" w:w="2309"/>
          </w:tcPr>
          <w:p>
            <w:pPr>
              <w:spacing w:after="0"/>
              <w:jc w:val="left"/>
            </w:pPr>
            <w:r>
              <w:rPr>
                <w:sz w:val="16"/>
              </w:rPr>
              <w:t>Tornado</w:t>
            </w:r>
          </w:p>
        </w:tc>
        <w:tc>
          <w:tcPr>
            <w:tcW w:type="dxa" w:w="2309"/>
          </w:tcPr>
          <w:p>
            <w:pPr>
              <w:spacing w:after="0"/>
              <w:jc w:val="right"/>
            </w:pPr>
            <w:r>
              <w:rPr>
                <w:sz w:val="16"/>
              </w:rPr>
              <w:t>176 of 176</w:t>
            </w:r>
          </w:p>
        </w:tc>
        <w:tc>
          <w:tcPr>
            <w:tcW w:type="dxa" w:w="1443"/>
          </w:tcPr>
          <w:p>
            <w:pPr>
              <w:spacing w:after="0"/>
              <w:jc w:val="right"/>
            </w:pPr>
            <w:r>
              <w:rPr>
                <w:sz w:val="16"/>
              </w:rPr>
              <w:t>0.7</w:t>
            </w:r>
          </w:p>
        </w:tc>
        <w:tc>
          <w:tcPr>
            <w:tcW w:type="dxa" w:w="1514"/>
          </w:tcPr>
          <w:p>
            <w:pPr>
              <w:spacing w:after="0"/>
              <w:jc w:val="right"/>
            </w:pPr>
            <w:r>
              <w:rPr>
                <w:sz w:val="16"/>
              </w:rPr>
              <w:t>19.4</w:t>
            </w:r>
          </w:p>
        </w:tc>
        <w:tc>
          <w:tcPr>
            <w:tcW w:type="dxa" w:w="1443"/>
          </w:tcPr>
          <w:p>
            <w:pPr>
              <w:spacing w:after="0"/>
              <w:jc w:val="right"/>
            </w:pPr>
            <w:r>
              <w:rPr>
                <w:sz w:val="16"/>
              </w:rPr>
              <w:t>36.5</w:t>
            </w:r>
          </w:p>
        </w:tc>
        <w:tc>
          <w:tcPr>
            <w:tcW w:type="dxa" w:w="5093"/>
          </w:tcPr>
          <w:p>
            <w:pPr>
              <w:spacing w:after="0"/>
              <w:jc w:val="left"/>
            </w:pPr>
            <w:r>
              <w:rPr>
                <w:sz w:val="16"/>
              </w:rPr>
              <w:t>Relatively Low 5, Very Low 171</w:t>
            </w:r>
          </w:p>
        </w:tc>
      </w:tr>
      <w:tr>
        <w:trPr>
          <w:cantSplit/>
        </w:trPr>
        <w:tc>
          <w:tcPr>
            <w:tcW w:type="dxa" w:w="2309"/>
          </w:tcPr>
          <w:p>
            <w:pPr>
              <w:spacing w:after="0"/>
              <w:jc w:val="left"/>
            </w:pPr>
            <w:r>
              <w:rPr>
                <w:sz w:val="16"/>
              </w:rPr>
              <w:t>Volcanic Activity</w:t>
            </w:r>
          </w:p>
        </w:tc>
        <w:tc>
          <w:tcPr>
            <w:tcW w:type="dxa" w:w="2309"/>
          </w:tcPr>
          <w:p>
            <w:pPr>
              <w:spacing w:after="0"/>
              <w:jc w:val="right"/>
            </w:pPr>
            <w:r>
              <w:rPr>
                <w:sz w:val="16"/>
              </w:rPr>
              <w:t>2 of 176</w:t>
            </w:r>
          </w:p>
        </w:tc>
        <w:tc>
          <w:tcPr>
            <w:tcW w:type="dxa" w:w="1443"/>
          </w:tcPr>
          <w:p>
            <w:pPr>
              <w:spacing w:after="0"/>
              <w:jc w:val="right"/>
            </w:pPr>
            <w:r>
              <w:rPr>
                <w:sz w:val="16"/>
              </w:rPr>
              <w:t>40.5</w:t>
            </w:r>
          </w:p>
        </w:tc>
        <w:tc>
          <w:tcPr>
            <w:tcW w:type="dxa" w:w="1514"/>
          </w:tcPr>
          <w:p>
            <w:pPr>
              <w:spacing w:after="0"/>
              <w:jc w:val="right"/>
            </w:pPr>
            <w:r>
              <w:rPr>
                <w:sz w:val="16"/>
              </w:rPr>
              <w:t>44.4</w:t>
            </w:r>
          </w:p>
        </w:tc>
        <w:tc>
          <w:tcPr>
            <w:tcW w:type="dxa" w:w="1443"/>
          </w:tcPr>
          <w:p>
            <w:pPr>
              <w:spacing w:after="0"/>
              <w:jc w:val="right"/>
            </w:pPr>
            <w:r>
              <w:rPr>
                <w:sz w:val="16"/>
              </w:rPr>
              <w:t>48.2</w:t>
            </w:r>
          </w:p>
        </w:tc>
        <w:tc>
          <w:tcPr>
            <w:tcW w:type="dxa" w:w="5093"/>
          </w:tcPr>
          <w:p>
            <w:pPr>
              <w:spacing w:after="0"/>
              <w:jc w:val="left"/>
            </w:pPr>
            <w:r>
              <w:rPr>
                <w:sz w:val="16"/>
              </w:rPr>
              <w:t>Very Low 2, No Rating 174</w:t>
            </w:r>
          </w:p>
        </w:tc>
      </w:tr>
      <w:tr>
        <w:trPr>
          <w:cantSplit/>
        </w:trPr>
        <w:tc>
          <w:tcPr>
            <w:tcW w:type="dxa" w:w="2309"/>
          </w:tcPr>
          <w:p>
            <w:pPr>
              <w:spacing w:after="0"/>
              <w:jc w:val="left"/>
            </w:pPr>
            <w:r>
              <w:rPr>
                <w:sz w:val="16"/>
              </w:rPr>
              <w:t>Wildfire</w:t>
            </w:r>
          </w:p>
        </w:tc>
        <w:tc>
          <w:tcPr>
            <w:tcW w:type="dxa" w:w="2309"/>
          </w:tcPr>
          <w:p>
            <w:pPr>
              <w:spacing w:after="0"/>
              <w:jc w:val="right"/>
            </w:pPr>
            <w:r>
              <w:rPr>
                <w:sz w:val="16"/>
              </w:rPr>
              <w:t>142 of 176</w:t>
            </w:r>
          </w:p>
        </w:tc>
        <w:tc>
          <w:tcPr>
            <w:tcW w:type="dxa" w:w="1443"/>
          </w:tcPr>
          <w:p>
            <w:pPr>
              <w:spacing w:after="0"/>
              <w:jc w:val="right"/>
            </w:pPr>
            <w:r>
              <w:rPr>
                <w:sz w:val="16"/>
              </w:rPr>
              <w:t>18.5</w:t>
            </w:r>
          </w:p>
        </w:tc>
        <w:tc>
          <w:tcPr>
            <w:tcW w:type="dxa" w:w="1514"/>
          </w:tcPr>
          <w:p>
            <w:pPr>
              <w:spacing w:after="0"/>
              <w:jc w:val="right"/>
            </w:pPr>
            <w:r>
              <w:rPr>
                <w:sz w:val="16"/>
              </w:rPr>
              <w:t>46.7</w:t>
            </w:r>
          </w:p>
        </w:tc>
        <w:tc>
          <w:tcPr>
            <w:tcW w:type="dxa" w:w="1443"/>
          </w:tcPr>
          <w:p>
            <w:pPr>
              <w:spacing w:after="0"/>
              <w:jc w:val="right"/>
            </w:pPr>
            <w:r>
              <w:rPr>
                <w:sz w:val="16"/>
              </w:rPr>
              <w:t>99.1</w:t>
            </w:r>
          </w:p>
        </w:tc>
        <w:tc>
          <w:tcPr>
            <w:tcW w:type="dxa" w:w="5093"/>
          </w:tcPr>
          <w:p>
            <w:pPr>
              <w:spacing w:after="0"/>
              <w:jc w:val="left"/>
            </w:pPr>
            <w:r>
              <w:rPr>
                <w:sz w:val="16"/>
              </w:rPr>
              <w:t>Very High 1, Relatively High 4, Relatively Moderate 8, Relatively Low 33, Very Low 96, No Rating 34</w:t>
            </w:r>
          </w:p>
        </w:tc>
      </w:tr>
      <w:tr>
        <w:trPr>
          <w:cantSplit/>
        </w:trPr>
        <w:tc>
          <w:tcPr>
            <w:tcW w:type="dxa" w:w="2309"/>
          </w:tcPr>
          <w:p>
            <w:pPr>
              <w:spacing w:after="0"/>
              <w:jc w:val="left"/>
            </w:pPr>
            <w:r>
              <w:rPr>
                <w:sz w:val="16"/>
              </w:rPr>
              <w:t>Winter Weather</w:t>
            </w:r>
          </w:p>
        </w:tc>
        <w:tc>
          <w:tcPr>
            <w:tcW w:type="dxa" w:w="2309"/>
          </w:tcPr>
          <w:p>
            <w:pPr>
              <w:spacing w:after="0"/>
              <w:jc w:val="right"/>
            </w:pPr>
            <w:r>
              <w:rPr>
                <w:sz w:val="16"/>
              </w:rPr>
              <w:t>176 of 176</w:t>
            </w:r>
          </w:p>
        </w:tc>
        <w:tc>
          <w:tcPr>
            <w:tcW w:type="dxa" w:w="1443"/>
          </w:tcPr>
          <w:p>
            <w:pPr>
              <w:spacing w:after="0"/>
              <w:jc w:val="right"/>
            </w:pPr>
            <w:r>
              <w:rPr>
                <w:sz w:val="16"/>
              </w:rPr>
              <w:t>13.2</w:t>
            </w:r>
          </w:p>
        </w:tc>
        <w:tc>
          <w:tcPr>
            <w:tcW w:type="dxa" w:w="1514"/>
          </w:tcPr>
          <w:p>
            <w:pPr>
              <w:spacing w:after="0"/>
              <w:jc w:val="right"/>
            </w:pPr>
            <w:r>
              <w:rPr>
                <w:sz w:val="16"/>
              </w:rPr>
              <w:t>78.8</w:t>
            </w:r>
          </w:p>
        </w:tc>
        <w:tc>
          <w:tcPr>
            <w:tcW w:type="dxa" w:w="1443"/>
          </w:tcPr>
          <w:p>
            <w:pPr>
              <w:spacing w:after="0"/>
              <w:jc w:val="right"/>
            </w:pPr>
            <w:r>
              <w:rPr>
                <w:sz w:val="16"/>
              </w:rPr>
              <w:t>94.7</w:t>
            </w:r>
          </w:p>
        </w:tc>
        <w:tc>
          <w:tcPr>
            <w:tcW w:type="dxa" w:w="5093"/>
          </w:tcPr>
          <w:p>
            <w:pPr>
              <w:spacing w:after="0"/>
              <w:jc w:val="left"/>
            </w:pPr>
            <w:r>
              <w:rPr>
                <w:sz w:val="16"/>
              </w:rPr>
              <w:t>Relatively High 88, Relatively Moderate 83, Relatively Low 2, Very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7"/>
        <w:gridCol w:w="769"/>
        <w:gridCol w:w="2448"/>
        <w:gridCol w:w="1996"/>
        <w:gridCol w:w="2569"/>
        <w:gridCol w:w="2269"/>
        <w:gridCol w:w="2454"/>
      </w:tblGrid>
      <w:tr>
        <w:trPr>
          <w:cantSplit/>
          <w:tblHeader/>
        </w:trPr>
        <w:tc>
          <w:tcPr>
            <w:tcW w:type="dxa" w:w="1607"/>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48"/>
            <w:shd w:val="clear" w:color="auto" w:fill="E8E8E8"/>
          </w:tcPr>
          <w:p>
            <w:pPr>
              <w:spacing w:after="0"/>
              <w:jc w:val="left"/>
            </w:pPr>
            <w:r>
              <w:rPr>
                <w:b/>
                <w:sz w:val="16"/>
              </w:rPr>
              <w:t>Plan status</w:t>
            </w:r>
          </w:p>
        </w:tc>
        <w:tc>
          <w:tcPr>
            <w:tcW w:type="dxa" w:w="199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6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6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54"/>
            <w:shd w:val="clear" w:color="auto" w:fill="E8E8E8"/>
          </w:tcPr>
          <w:p>
            <w:pPr>
              <w:spacing w:after="0"/>
              <w:jc w:val="left"/>
            </w:pPr>
            <w:r>
              <w:rPr>
                <w:b/>
                <w:sz w:val="16"/>
              </w:rPr>
              <w:t>Notes</w:t>
            </w:r>
          </w:p>
        </w:tc>
      </w:tr>
      <w:tr>
        <w:trPr>
          <w:cantSplit/>
        </w:trPr>
        <w:tc>
          <w:tcPr>
            <w:tcW w:type="dxa" w:w="1607"/>
          </w:tcPr>
          <w:p>
            <w:pPr>
              <w:spacing w:after="0"/>
              <w:jc w:val="left"/>
            </w:pPr>
            <w:r>
              <w:rPr>
                <w:sz w:val="16"/>
              </w:rPr>
              <w:t>Bernalillo County</w:t>
            </w:r>
          </w:p>
        </w:tc>
        <w:tc>
          <w:tcPr>
            <w:tcW w:type="dxa" w:w="769"/>
          </w:tcPr>
          <w:p>
            <w:pPr>
              <w:spacing w:after="0"/>
              <w:jc w:val="left"/>
            </w:pPr>
            <w:r>
              <w:rPr>
                <w:sz w:val="16"/>
              </w:rPr>
              <w:t>County</w:t>
            </w:r>
          </w:p>
        </w:tc>
        <w:tc>
          <w:tcPr>
            <w:tcW w:type="dxa" w:w="2448"/>
          </w:tcPr>
          <w:p>
            <w:pPr>
              <w:spacing w:after="0"/>
              <w:jc w:val="left"/>
            </w:pPr>
            <w:r>
              <w:rPr>
                <w:sz w:val="16"/>
              </w:rPr>
              <w:t>Approved, expires 2027-01-18</w:t>
            </w:r>
          </w:p>
        </w:tc>
        <w:tc>
          <w:tcPr>
            <w:tcW w:type="dxa" w:w="1996"/>
          </w:tcPr>
          <w:p>
            <w:pPr>
              <w:spacing w:after="0"/>
              <w:jc w:val="right"/>
            </w:pPr>
            <w:r>
              <w:rPr>
                <w:sz w:val="16"/>
              </w:rPr>
              <w:t>FMA RL 0, SRL 0; any 1</w:t>
            </w:r>
          </w:p>
        </w:tc>
        <w:tc>
          <w:tcPr>
            <w:tcW w:type="dxa" w:w="2569"/>
          </w:tcPr>
          <w:p>
            <w:pPr>
              <w:spacing w:after="0"/>
              <w:jc w:val="right"/>
            </w:pPr>
            <w:r>
              <w:rPr>
                <w:sz w:val="16"/>
              </w:rPr>
              <w:t>$1,096,272.88</w:t>
            </w:r>
          </w:p>
        </w:tc>
        <w:tc>
          <w:tcPr>
            <w:tcW w:type="dxa" w:w="2269"/>
          </w:tcPr>
          <w:p>
            <w:pPr>
              <w:spacing w:after="0"/>
              <w:jc w:val="right"/>
            </w:pPr>
            <w:r>
              <w:rPr>
                <w:sz w:val="16"/>
              </w:rPr>
              <w:t>0 total; 0 since its plan</w:t>
            </w:r>
          </w:p>
        </w:tc>
        <w:tc>
          <w:tcPr>
            <w:tcW w:type="dxa" w:w="2454"/>
          </w:tcPr>
          <w:p>
            <w:pPr>
              <w:spacing w:after="0"/>
              <w:jc w:val="left"/>
            </w:pPr>
            <w:r>
              <w:rPr>
                <w:sz w:val="16"/>
              </w:rPr>
              <w:t>Includes $619,955.49 for declarations not counted as hazard incidents (DR-4529-NM).</w:t>
            </w:r>
          </w:p>
        </w:tc>
      </w:tr>
      <w:tr>
        <w:trPr>
          <w:cantSplit/>
        </w:trPr>
        <w:tc>
          <w:tcPr>
            <w:tcW w:type="dxa" w:w="1607"/>
          </w:tcPr>
          <w:p>
            <w:pPr>
              <w:spacing w:after="0"/>
              <w:jc w:val="left"/>
            </w:pPr>
            <w:r>
              <w:rPr>
                <w:sz w:val="16"/>
              </w:rPr>
              <w:t>Albuquerque city</w:t>
            </w:r>
          </w:p>
        </w:tc>
        <w:tc>
          <w:tcPr>
            <w:tcW w:type="dxa" w:w="769"/>
          </w:tcPr>
          <w:p>
            <w:pPr>
              <w:spacing w:after="0"/>
              <w:jc w:val="left"/>
            </w:pPr>
            <w:r>
              <w:rPr>
                <w:sz w:val="16"/>
              </w:rPr>
              <w:t>City</w:t>
            </w:r>
          </w:p>
        </w:tc>
        <w:tc>
          <w:tcPr>
            <w:tcW w:type="dxa" w:w="2448"/>
          </w:tcPr>
          <w:p>
            <w:pPr>
              <w:spacing w:after="0"/>
              <w:jc w:val="left"/>
            </w:pPr>
            <w:r>
              <w:rPr>
                <w:sz w:val="16"/>
              </w:rPr>
              <w:t>Approved, expires 2027-01-18</w:t>
            </w:r>
          </w:p>
        </w:tc>
        <w:tc>
          <w:tcPr>
            <w:tcW w:type="dxa" w:w="1996"/>
          </w:tcPr>
          <w:p>
            <w:pPr>
              <w:spacing w:after="0"/>
              <w:jc w:val="right"/>
            </w:pPr>
            <w:r>
              <w:rPr>
                <w:sz w:val="16"/>
              </w:rPr>
              <w:t>FMA RL 0, SRL 0; any 1</w:t>
            </w:r>
          </w:p>
        </w:tc>
        <w:tc>
          <w:tcPr>
            <w:tcW w:type="dxa" w:w="2569"/>
          </w:tcPr>
          <w:p>
            <w:pPr>
              <w:spacing w:after="0"/>
              <w:jc w:val="right"/>
            </w:pPr>
            <w:r>
              <w:rPr>
                <w:sz w:val="16"/>
              </w:rPr>
              <w:t>$11,666,241.16</w:t>
            </w:r>
          </w:p>
        </w:tc>
        <w:tc>
          <w:tcPr>
            <w:tcW w:type="dxa" w:w="2269"/>
          </w:tcPr>
          <w:p>
            <w:pPr>
              <w:spacing w:after="0"/>
              <w:jc w:val="right"/>
            </w:pPr>
            <w:r>
              <w:rPr>
                <w:sz w:val="16"/>
              </w:rPr>
              <w:t>149 total; 15 since its plan</w:t>
            </w:r>
          </w:p>
        </w:tc>
        <w:tc>
          <w:tcPr>
            <w:tcW w:type="dxa" w:w="2454"/>
          </w:tcPr>
          <w:p>
            <w:pPr>
              <w:spacing w:after="0"/>
              <w:jc w:val="left"/>
            </w:pPr>
            <w:r>
              <w:rPr>
                <w:sz w:val="16"/>
              </w:rPr>
              <w:t>Includes $7,206,132.95 for declarations not counted as hazard incidents (DR-4529-NM, EM-3229-NM).</w:t>
            </w:r>
          </w:p>
        </w:tc>
      </w:tr>
      <w:tr>
        <w:trPr>
          <w:cantSplit/>
        </w:trPr>
        <w:tc>
          <w:tcPr>
            <w:tcW w:type="dxa" w:w="1607"/>
          </w:tcPr>
          <w:p>
            <w:pPr>
              <w:spacing w:after="0"/>
              <w:jc w:val="left"/>
            </w:pPr>
            <w:r>
              <w:rPr>
                <w:sz w:val="16"/>
              </w:rPr>
              <w:t>Los Ranchos de Albuquerque village</w:t>
            </w:r>
          </w:p>
        </w:tc>
        <w:tc>
          <w:tcPr>
            <w:tcW w:type="dxa" w:w="769"/>
          </w:tcPr>
          <w:p>
            <w:pPr>
              <w:spacing w:after="0"/>
              <w:jc w:val="left"/>
            </w:pPr>
            <w:r>
              <w:rPr>
                <w:sz w:val="16"/>
              </w:rPr>
              <w:t>Village</w:t>
            </w:r>
          </w:p>
        </w:tc>
        <w:tc>
          <w:tcPr>
            <w:tcW w:type="dxa" w:w="2448"/>
          </w:tcPr>
          <w:p>
            <w:pPr>
              <w:spacing w:after="0"/>
              <w:jc w:val="left"/>
            </w:pPr>
            <w:r>
              <w:rPr>
                <w:sz w:val="16"/>
              </w:rPr>
              <w:t>Approved, expires 2027-01-18</w:t>
            </w:r>
          </w:p>
        </w:tc>
        <w:tc>
          <w:tcPr>
            <w:tcW w:type="dxa" w:w="1996"/>
          </w:tcPr>
          <w:p>
            <w:pPr>
              <w:spacing w:after="0"/>
              <w:jc w:val="right"/>
            </w:pPr>
            <w:r>
              <w:rPr>
                <w:sz w:val="16"/>
              </w:rPr>
              <w:t>FMA RL 0, SRL 0; any 0</w:t>
            </w:r>
          </w:p>
        </w:tc>
        <w:tc>
          <w:tcPr>
            <w:tcW w:type="dxa" w:w="2569"/>
          </w:tcPr>
          <w:p>
            <w:pPr>
              <w:spacing w:after="0"/>
              <w:jc w:val="right"/>
            </w:pPr>
            <w:r>
              <w:rPr>
                <w:sz w:val="16"/>
              </w:rPr>
              <w:t>no Public Assistance recorded</w:t>
            </w:r>
          </w:p>
        </w:tc>
        <w:tc>
          <w:tcPr>
            <w:tcW w:type="dxa" w:w="2269"/>
          </w:tcPr>
          <w:p>
            <w:pPr>
              <w:spacing w:after="0"/>
              <w:jc w:val="right"/>
            </w:pPr>
            <w:r>
              <w:rPr>
                <w:sz w:val="16"/>
              </w:rPr>
              <w:t>0 total; 0 since its plan</w:t>
            </w:r>
          </w:p>
        </w:tc>
        <w:tc>
          <w:tcPr>
            <w:tcW w:type="dxa" w:w="2454"/>
          </w:tcPr>
          <w:p>
            <w:pPr>
              <w:spacing w:after="0"/>
              <w:jc w:val="left"/>
            </w:pPr>
          </w:p>
        </w:tc>
      </w:tr>
      <w:tr>
        <w:trPr>
          <w:cantSplit/>
        </w:trPr>
        <w:tc>
          <w:tcPr>
            <w:tcW w:type="dxa" w:w="1607"/>
          </w:tcPr>
          <w:p>
            <w:pPr>
              <w:spacing w:after="0"/>
              <w:jc w:val="left"/>
            </w:pPr>
            <w:r>
              <w:rPr>
                <w:sz w:val="16"/>
              </w:rPr>
              <w:t>Rio Rancho city</w:t>
            </w:r>
          </w:p>
        </w:tc>
        <w:tc>
          <w:tcPr>
            <w:tcW w:type="dxa" w:w="769"/>
          </w:tcPr>
          <w:p>
            <w:pPr>
              <w:spacing w:after="0"/>
              <w:jc w:val="left"/>
            </w:pPr>
            <w:r>
              <w:rPr>
                <w:sz w:val="16"/>
              </w:rPr>
              <w:t>City</w:t>
            </w:r>
          </w:p>
        </w:tc>
        <w:tc>
          <w:tcPr>
            <w:tcW w:type="dxa" w:w="2448"/>
          </w:tcPr>
          <w:p>
            <w:pPr>
              <w:spacing w:after="0"/>
              <w:jc w:val="left"/>
            </w:pPr>
            <w:r>
              <w:rPr>
                <w:sz w:val="16"/>
              </w:rPr>
              <w:t>No approved plan on record</w:t>
            </w:r>
          </w:p>
        </w:tc>
        <w:tc>
          <w:tcPr>
            <w:tcW w:type="dxa" w:w="1996"/>
          </w:tcPr>
          <w:p>
            <w:pPr>
              <w:spacing w:after="0"/>
              <w:jc w:val="right"/>
            </w:pPr>
            <w:r>
              <w:rPr>
                <w:sz w:val="16"/>
              </w:rPr>
              <w:t>FMA RL 0, SRL 0; any 0</w:t>
            </w:r>
          </w:p>
        </w:tc>
        <w:tc>
          <w:tcPr>
            <w:tcW w:type="dxa" w:w="2569"/>
          </w:tcPr>
          <w:p>
            <w:pPr>
              <w:spacing w:after="0"/>
              <w:jc w:val="right"/>
            </w:pPr>
            <w:r>
              <w:rPr>
                <w:sz w:val="16"/>
              </w:rPr>
              <w:t>no Public Assistance recorded</w:t>
            </w:r>
          </w:p>
        </w:tc>
        <w:tc>
          <w:tcPr>
            <w:tcW w:type="dxa" w:w="2269"/>
          </w:tcPr>
          <w:p>
            <w:pPr>
              <w:spacing w:after="0"/>
              <w:jc w:val="right"/>
            </w:pPr>
            <w:r>
              <w:rPr>
                <w:sz w:val="16"/>
              </w:rPr>
              <w:t>0 total; no approved plan</w:t>
            </w:r>
          </w:p>
        </w:tc>
        <w:tc>
          <w:tcPr>
            <w:tcW w:type="dxa" w:w="2454"/>
          </w:tcPr>
          <w:p>
            <w:pPr>
              <w:spacing w:after="0"/>
              <w:jc w:val="left"/>
            </w:pPr>
          </w:p>
        </w:tc>
      </w:tr>
      <w:tr>
        <w:trPr>
          <w:cantSplit/>
        </w:trPr>
        <w:tc>
          <w:tcPr>
            <w:tcW w:type="dxa" w:w="1607"/>
          </w:tcPr>
          <w:p>
            <w:pPr>
              <w:spacing w:after="0"/>
              <w:jc w:val="left"/>
            </w:pPr>
            <w:r>
              <w:rPr>
                <w:sz w:val="16"/>
              </w:rPr>
              <w:t>Tijeras village</w:t>
            </w:r>
          </w:p>
        </w:tc>
        <w:tc>
          <w:tcPr>
            <w:tcW w:type="dxa" w:w="769"/>
          </w:tcPr>
          <w:p>
            <w:pPr>
              <w:spacing w:after="0"/>
              <w:jc w:val="left"/>
            </w:pPr>
            <w:r>
              <w:rPr>
                <w:sz w:val="16"/>
              </w:rPr>
              <w:t>Village</w:t>
            </w:r>
          </w:p>
        </w:tc>
        <w:tc>
          <w:tcPr>
            <w:tcW w:type="dxa" w:w="2448"/>
          </w:tcPr>
          <w:p>
            <w:pPr>
              <w:spacing w:after="0"/>
              <w:jc w:val="left"/>
            </w:pPr>
            <w:r>
              <w:rPr>
                <w:sz w:val="16"/>
              </w:rPr>
              <w:t>Approved, expires 2027-01-18</w:t>
            </w:r>
          </w:p>
        </w:tc>
        <w:tc>
          <w:tcPr>
            <w:tcW w:type="dxa" w:w="1996"/>
          </w:tcPr>
          <w:p>
            <w:pPr>
              <w:spacing w:after="0"/>
              <w:jc w:val="right"/>
            </w:pPr>
            <w:r>
              <w:rPr>
                <w:sz w:val="16"/>
              </w:rPr>
              <w:t>FMA RL 0, SRL 0; any 0</w:t>
            </w:r>
          </w:p>
        </w:tc>
        <w:tc>
          <w:tcPr>
            <w:tcW w:type="dxa" w:w="2569"/>
          </w:tcPr>
          <w:p>
            <w:pPr>
              <w:spacing w:after="0"/>
              <w:jc w:val="right"/>
            </w:pPr>
            <w:r>
              <w:rPr>
                <w:sz w:val="16"/>
              </w:rPr>
              <w:t>no Public Assistance recorded</w:t>
            </w:r>
          </w:p>
        </w:tc>
        <w:tc>
          <w:tcPr>
            <w:tcW w:type="dxa" w:w="2269"/>
          </w:tcPr>
          <w:p>
            <w:pPr>
              <w:spacing w:after="0"/>
              <w:jc w:val="right"/>
            </w:pPr>
            <w:r>
              <w:rPr>
                <w:sz w:val="16"/>
              </w:rPr>
              <w:t>14 total; 2 since its plan</w:t>
            </w:r>
          </w:p>
        </w:tc>
        <w:tc>
          <w:tcPr>
            <w:tcW w:type="dxa" w:w="245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562"/>
        <w:gridCol w:w="1118"/>
        <w:gridCol w:w="1030"/>
        <w:gridCol w:w="1118"/>
        <w:gridCol w:w="1118"/>
        <w:gridCol w:w="1118"/>
        <w:gridCol w:w="1296"/>
        <w:gridCol w:w="1101"/>
        <w:gridCol w:w="1030"/>
        <w:gridCol w:w="1030"/>
        <w:gridCol w:w="1562"/>
      </w:tblGrid>
      <w:tr>
        <w:trPr>
          <w:cantSplit/>
          <w:tblHeader/>
        </w:trPr>
        <w:tc>
          <w:tcPr>
            <w:tcW w:type="dxa" w:w="1030"/>
            <w:shd w:val="clear" w:color="auto" w:fill="E8E8E8"/>
          </w:tcPr>
          <w:p>
            <w:pPr>
              <w:spacing w:after="0"/>
              <w:jc w:val="left"/>
            </w:pPr>
            <w:r>
              <w:rPr>
                <w:b/>
                <w:sz w:val="16"/>
              </w:rPr>
              <w:t>Hazard</w:t>
            </w:r>
          </w:p>
        </w:tc>
        <w:tc>
          <w:tcPr>
            <w:tcW w:type="dxa" w:w="156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1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2022-01-19</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Avalanche</w:t>
            </w:r>
          </w:p>
        </w:tc>
        <w:tc>
          <w:tcPr>
            <w:tcW w:type="dxa" w:w="1562"/>
          </w:tcPr>
          <w:p>
            <w:pPr>
              <w:spacing w:after="0"/>
              <w:jc w:val="right"/>
            </w:pPr>
            <w:r>
              <w:rPr>
                <w:sz w:val="16"/>
              </w:rPr>
              <w:t>$155,308</w:t>
            </w:r>
          </w:p>
        </w:tc>
        <w:tc>
          <w:tcPr>
            <w:tcW w:type="dxa" w:w="1118"/>
          </w:tcPr>
          <w:p>
            <w:pPr>
              <w:spacing w:after="0"/>
              <w:jc w:val="right"/>
            </w:pPr>
            <w:r>
              <w:rPr>
                <w:sz w:val="16"/>
              </w:rPr>
              <w:t>n/a</w:t>
            </w:r>
          </w:p>
        </w:tc>
        <w:tc>
          <w:tcPr>
            <w:tcW w:type="dxa" w:w="1030"/>
          </w:tcPr>
          <w:p>
            <w:pPr>
              <w:spacing w:after="0"/>
              <w:jc w:val="right"/>
            </w:pPr>
            <w:r>
              <w:rPr>
                <w:sz w:val="16"/>
              </w:rPr>
              <w:t>under 1</w:t>
            </w:r>
          </w:p>
        </w:tc>
        <w:tc>
          <w:tcPr>
            <w:tcW w:type="dxa" w:w="1118"/>
          </w:tcPr>
          <w:p>
            <w:pPr>
              <w:spacing w:after="0"/>
              <w:jc w:val="right"/>
            </w:pPr>
            <w:r>
              <w:rPr>
                <w:sz w:val="16"/>
              </w:rPr>
              <w:t>under $1</w:t>
            </w:r>
          </w:p>
        </w:tc>
        <w:tc>
          <w:tcPr>
            <w:tcW w:type="dxa" w:w="1118"/>
          </w:tcPr>
          <w:p>
            <w:pPr>
              <w:spacing w:after="0"/>
              <w:jc w:val="right"/>
            </w:pPr>
            <w:r>
              <w:rPr>
                <w:sz w:val="16"/>
              </w:rPr>
              <w:t>n/a</w:t>
            </w:r>
          </w:p>
        </w:tc>
        <w:tc>
          <w:tcPr>
            <w:tcW w:type="dxa" w:w="1118"/>
          </w:tcPr>
          <w:p>
            <w:pPr>
              <w:spacing w:after="0"/>
              <w:jc w:val="right"/>
            </w:pPr>
            <w:r>
              <w:rPr>
                <w:sz w:val="16"/>
              </w:rPr>
              <w:t>$38</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Cold Wave</w:t>
            </w:r>
          </w:p>
        </w:tc>
        <w:tc>
          <w:tcPr>
            <w:tcW w:type="dxa" w:w="1562"/>
          </w:tcPr>
          <w:p>
            <w:pPr>
              <w:spacing w:after="0"/>
              <w:jc w:val="right"/>
            </w:pPr>
            <w:r>
              <w:rPr>
                <w:sz w:val="16"/>
              </w:rPr>
              <w:t>$128,983,609,906</w:t>
            </w:r>
          </w:p>
        </w:tc>
        <w:tc>
          <w:tcPr>
            <w:tcW w:type="dxa" w:w="1118"/>
          </w:tcPr>
          <w:p>
            <w:pPr>
              <w:spacing w:after="0"/>
              <w:jc w:val="right"/>
            </w:pPr>
            <w:r>
              <w:rPr>
                <w:sz w:val="16"/>
              </w:rPr>
              <w:t>$11,998,902</w:t>
            </w:r>
          </w:p>
        </w:tc>
        <w:tc>
          <w:tcPr>
            <w:tcW w:type="dxa" w:w="1030"/>
          </w:tcPr>
          <w:p>
            <w:pPr>
              <w:spacing w:after="0"/>
              <w:jc w:val="right"/>
            </w:pPr>
            <w:r>
              <w:rPr>
                <w:sz w:val="16"/>
              </w:rPr>
              <w:t>675,849</w:t>
            </w:r>
          </w:p>
        </w:tc>
        <w:tc>
          <w:tcPr>
            <w:tcW w:type="dxa" w:w="1118"/>
          </w:tcPr>
          <w:p>
            <w:pPr>
              <w:spacing w:after="0"/>
              <w:jc w:val="right"/>
            </w:pPr>
            <w:r>
              <w:rPr>
                <w:sz w:val="16"/>
              </w:rPr>
              <w:t>$3,043</w:t>
            </w:r>
          </w:p>
        </w:tc>
        <w:tc>
          <w:tcPr>
            <w:tcW w:type="dxa" w:w="1118"/>
          </w:tcPr>
          <w:p>
            <w:pPr>
              <w:spacing w:after="0"/>
              <w:jc w:val="right"/>
            </w:pPr>
            <w:r>
              <w:rPr>
                <w:sz w:val="16"/>
              </w:rPr>
              <w:t>$378</w:t>
            </w:r>
          </w:p>
        </w:tc>
        <w:tc>
          <w:tcPr>
            <w:tcW w:type="dxa" w:w="1118"/>
          </w:tcPr>
          <w:p>
            <w:pPr>
              <w:spacing w:after="0"/>
              <w:jc w:val="right"/>
            </w:pPr>
            <w:r>
              <w:rPr>
                <w:sz w:val="16"/>
              </w:rPr>
              <w:t>$1,175,580</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562"/>
          </w:tcPr>
          <w:p>
            <w:pPr>
              <w:spacing w:after="0"/>
              <w:jc w:val="right"/>
            </w:pPr>
            <w:r>
              <w:rPr>
                <w:sz w:val="16"/>
              </w:rPr>
              <w:t>n/a</w:t>
            </w:r>
          </w:p>
        </w:tc>
        <w:tc>
          <w:tcPr>
            <w:tcW w:type="dxa" w:w="1118"/>
          </w:tcPr>
          <w:p>
            <w:pPr>
              <w:spacing w:after="0"/>
              <w:jc w:val="right"/>
            </w:pPr>
            <w:r>
              <w:rPr>
                <w:sz w:val="16"/>
              </w:rPr>
              <w:t>$5,195,375</w:t>
            </w:r>
          </w:p>
        </w:tc>
        <w:tc>
          <w:tcPr>
            <w:tcW w:type="dxa" w:w="1030"/>
          </w:tcPr>
          <w:p>
            <w:pPr>
              <w:spacing w:after="0"/>
              <w:jc w:val="right"/>
            </w:pPr>
            <w:r>
              <w:rPr>
                <w:sz w:val="16"/>
              </w:rPr>
              <w:t>n/a</w:t>
            </w:r>
          </w:p>
        </w:tc>
        <w:tc>
          <w:tcPr>
            <w:tcW w:type="dxa" w:w="1118"/>
          </w:tcPr>
          <w:p>
            <w:pPr>
              <w:spacing w:after="0"/>
              <w:jc w:val="right"/>
            </w:pPr>
            <w:r>
              <w:rPr>
                <w:sz w:val="16"/>
              </w:rPr>
              <w:t>n/a</w:t>
            </w:r>
          </w:p>
        </w:tc>
        <w:tc>
          <w:tcPr>
            <w:tcW w:type="dxa" w:w="1118"/>
          </w:tcPr>
          <w:p>
            <w:pPr>
              <w:spacing w:after="0"/>
              <w:jc w:val="right"/>
            </w:pPr>
            <w:r>
              <w:rPr>
                <w:sz w:val="16"/>
              </w:rPr>
              <w:t>$233,962</w:t>
            </w:r>
          </w:p>
        </w:tc>
        <w:tc>
          <w:tcPr>
            <w:tcW w:type="dxa" w:w="1118"/>
          </w:tcPr>
          <w:p>
            <w:pPr>
              <w:spacing w:after="0"/>
              <w:jc w:val="right"/>
            </w:pPr>
            <w:r>
              <w:rPr>
                <w:sz w:val="16"/>
              </w:rPr>
              <w:t>n/a</w:t>
            </w:r>
          </w:p>
        </w:tc>
        <w:tc>
          <w:tcPr>
            <w:tcW w:type="dxa" w:w="1296"/>
          </w:tcPr>
          <w:p>
            <w:pPr>
              <w:spacing w:after="0"/>
              <w:jc w:val="right"/>
            </w:pPr>
            <w:r>
              <w:rPr>
                <w:sz w:val="16"/>
              </w:rPr>
              <w:t>4.5% (agriculture)</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562"/>
          </w:tcPr>
          <w:p>
            <w:pPr>
              <w:spacing w:after="0"/>
              <w:jc w:val="right"/>
            </w:pPr>
            <w:r>
              <w:rPr>
                <w:sz w:val="16"/>
              </w:rPr>
              <w:t>$225,055,662,647</w:t>
            </w:r>
          </w:p>
        </w:tc>
        <w:tc>
          <w:tcPr>
            <w:tcW w:type="dxa" w:w="1118"/>
          </w:tcPr>
          <w:p>
            <w:pPr>
              <w:spacing w:after="0"/>
              <w:jc w:val="right"/>
            </w:pPr>
            <w:r>
              <w:rPr>
                <w:sz w:val="16"/>
              </w:rPr>
              <w:t>n/a</w:t>
            </w:r>
          </w:p>
        </w:tc>
        <w:tc>
          <w:tcPr>
            <w:tcW w:type="dxa" w:w="1030"/>
          </w:tcPr>
          <w:p>
            <w:pPr>
              <w:spacing w:after="0"/>
              <w:jc w:val="right"/>
            </w:pPr>
            <w:r>
              <w:rPr>
                <w:sz w:val="16"/>
              </w:rPr>
              <w:t>676,444</w:t>
            </w:r>
          </w:p>
        </w:tc>
        <w:tc>
          <w:tcPr>
            <w:tcW w:type="dxa" w:w="1118"/>
          </w:tcPr>
          <w:p>
            <w:pPr>
              <w:spacing w:after="0"/>
              <w:jc w:val="right"/>
            </w:pPr>
            <w:r>
              <w:rPr>
                <w:sz w:val="16"/>
              </w:rPr>
              <w:t>$24,688,812</w:t>
            </w:r>
          </w:p>
        </w:tc>
        <w:tc>
          <w:tcPr>
            <w:tcW w:type="dxa" w:w="1118"/>
          </w:tcPr>
          <w:p>
            <w:pPr>
              <w:spacing w:after="0"/>
              <w:jc w:val="right"/>
            </w:pPr>
            <w:r>
              <w:rPr>
                <w:sz w:val="16"/>
              </w:rPr>
              <w:t>n/a</w:t>
            </w:r>
          </w:p>
        </w:tc>
        <w:tc>
          <w:tcPr>
            <w:tcW w:type="dxa" w:w="1118"/>
          </w:tcPr>
          <w:p>
            <w:pPr>
              <w:spacing w:after="0"/>
              <w:jc w:val="right"/>
            </w:pPr>
            <w:r>
              <w:rPr>
                <w:sz w:val="16"/>
              </w:rPr>
              <w:t>$15,320,462</w:t>
            </w:r>
          </w:p>
        </w:tc>
        <w:tc>
          <w:tcPr>
            <w:tcW w:type="dxa" w:w="1296"/>
          </w:tcPr>
          <w:p>
            <w:pPr>
              <w:spacing w:after="0"/>
              <w:jc w:val="right"/>
            </w:pPr>
            <w:r>
              <w:rPr>
                <w:sz w:val="16"/>
              </w:rPr>
              <w:t>0.011%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562"/>
          </w:tcPr>
          <w:p>
            <w:pPr>
              <w:spacing w:after="0"/>
              <w:jc w:val="right"/>
            </w:pPr>
            <w:r>
              <w:rPr>
                <w:sz w:val="16"/>
              </w:rPr>
              <w:t>$128,985,563,620</w:t>
            </w:r>
          </w:p>
        </w:tc>
        <w:tc>
          <w:tcPr>
            <w:tcW w:type="dxa" w:w="1118"/>
          </w:tcPr>
          <w:p>
            <w:pPr>
              <w:spacing w:after="0"/>
              <w:jc w:val="right"/>
            </w:pPr>
            <w:r>
              <w:rPr>
                <w:sz w:val="16"/>
              </w:rPr>
              <w:t>$11,998,902</w:t>
            </w:r>
          </w:p>
        </w:tc>
        <w:tc>
          <w:tcPr>
            <w:tcW w:type="dxa" w:w="1030"/>
          </w:tcPr>
          <w:p>
            <w:pPr>
              <w:spacing w:after="0"/>
              <w:jc w:val="right"/>
            </w:pPr>
            <w:r>
              <w:rPr>
                <w:sz w:val="16"/>
              </w:rPr>
              <w:t>675,855</w:t>
            </w:r>
          </w:p>
        </w:tc>
        <w:tc>
          <w:tcPr>
            <w:tcW w:type="dxa" w:w="1118"/>
          </w:tcPr>
          <w:p>
            <w:pPr>
              <w:spacing w:after="0"/>
              <w:jc w:val="right"/>
            </w:pPr>
            <w:r>
              <w:rPr>
                <w:sz w:val="16"/>
              </w:rPr>
              <w:t>$2,039,309</w:t>
            </w:r>
          </w:p>
        </w:tc>
        <w:tc>
          <w:tcPr>
            <w:tcW w:type="dxa" w:w="1118"/>
          </w:tcPr>
          <w:p>
            <w:pPr>
              <w:spacing w:after="0"/>
              <w:jc w:val="right"/>
            </w:pPr>
            <w:r>
              <w:rPr>
                <w:sz w:val="16"/>
              </w:rPr>
              <w:t>$2,572</w:t>
            </w:r>
          </w:p>
        </w:tc>
        <w:tc>
          <w:tcPr>
            <w:tcW w:type="dxa" w:w="1118"/>
          </w:tcPr>
          <w:p>
            <w:pPr>
              <w:spacing w:after="0"/>
              <w:jc w:val="right"/>
            </w:pPr>
            <w:r>
              <w:rPr>
                <w:sz w:val="16"/>
              </w:rPr>
              <w:t>$745,574</w:t>
            </w:r>
          </w:p>
        </w:tc>
        <w:tc>
          <w:tcPr>
            <w:tcW w:type="dxa" w:w="1296"/>
          </w:tcPr>
          <w:p>
            <w:pPr>
              <w:spacing w:after="0"/>
              <w:jc w:val="right"/>
            </w:pPr>
            <w:r>
              <w:rPr>
                <w:sz w:val="16"/>
              </w:rPr>
              <w:t>0.00158%</w:t>
            </w:r>
          </w:p>
        </w:tc>
        <w:tc>
          <w:tcPr>
            <w:tcW w:type="dxa" w:w="1101"/>
          </w:tcPr>
          <w:p>
            <w:pPr>
              <w:spacing w:after="0"/>
              <w:jc w:val="right"/>
            </w:pPr>
            <w:r>
              <w:rPr>
                <w:sz w:val="16"/>
              </w:rPr>
              <w:t>$26,500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562"/>
          </w:tcPr>
          <w:p>
            <w:pPr>
              <w:spacing w:after="0"/>
              <w:jc w:val="right"/>
            </w:pPr>
            <w:r>
              <w:rPr>
                <w:sz w:val="16"/>
              </w:rPr>
              <w:t>$128,985,563,620</w:t>
            </w:r>
          </w:p>
        </w:tc>
        <w:tc>
          <w:tcPr>
            <w:tcW w:type="dxa" w:w="1118"/>
          </w:tcPr>
          <w:p>
            <w:pPr>
              <w:spacing w:after="0"/>
              <w:jc w:val="right"/>
            </w:pPr>
            <w:r>
              <w:rPr>
                <w:sz w:val="16"/>
              </w:rPr>
              <w:t>$11,998,902</w:t>
            </w:r>
          </w:p>
        </w:tc>
        <w:tc>
          <w:tcPr>
            <w:tcW w:type="dxa" w:w="1030"/>
          </w:tcPr>
          <w:p>
            <w:pPr>
              <w:spacing w:after="0"/>
              <w:jc w:val="right"/>
            </w:pPr>
            <w:r>
              <w:rPr>
                <w:sz w:val="16"/>
              </w:rPr>
              <w:t>675,855</w:t>
            </w:r>
          </w:p>
        </w:tc>
        <w:tc>
          <w:tcPr>
            <w:tcW w:type="dxa" w:w="1118"/>
          </w:tcPr>
          <w:p>
            <w:pPr>
              <w:spacing w:after="0"/>
              <w:jc w:val="right"/>
            </w:pPr>
            <w:r>
              <w:rPr>
                <w:sz w:val="16"/>
              </w:rPr>
              <w:t>$1,419</w:t>
            </w:r>
          </w:p>
        </w:tc>
        <w:tc>
          <w:tcPr>
            <w:tcW w:type="dxa" w:w="1118"/>
          </w:tcPr>
          <w:p>
            <w:pPr>
              <w:spacing w:after="0"/>
              <w:jc w:val="right"/>
            </w:pPr>
            <w:r>
              <w:rPr>
                <w:sz w:val="16"/>
              </w:rPr>
              <w:t>$1,015</w:t>
            </w:r>
          </w:p>
        </w:tc>
        <w:tc>
          <w:tcPr>
            <w:tcW w:type="dxa" w:w="1118"/>
          </w:tcPr>
          <w:p>
            <w:pPr>
              <w:spacing w:after="0"/>
              <w:jc w:val="right"/>
            </w:pPr>
            <w:r>
              <w:rPr>
                <w:sz w:val="16"/>
              </w:rPr>
              <w:t>$6,268,056</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562"/>
          </w:tcPr>
          <w:p>
            <w:pPr>
              <w:spacing w:after="0"/>
              <w:jc w:val="right"/>
            </w:pPr>
          </w:p>
        </w:tc>
        <w:tc>
          <w:tcPr>
            <w:tcW w:type="dxa" w:w="1118"/>
          </w:tcPr>
          <w:p>
            <w:pPr>
              <w:spacing w:after="0"/>
              <w:jc w:val="right"/>
            </w:pPr>
          </w:p>
        </w:tc>
        <w:tc>
          <w:tcPr>
            <w:tcW w:type="dxa" w:w="1030"/>
          </w:tcPr>
          <w:p>
            <w:pPr>
              <w:spacing w:after="0"/>
              <w:jc w:val="right"/>
            </w:pPr>
          </w:p>
        </w:tc>
        <w:tc>
          <w:tcPr>
            <w:tcW w:type="dxa" w:w="1118"/>
          </w:tcPr>
          <w:p>
            <w:pPr>
              <w:spacing w:after="0"/>
              <w:jc w:val="right"/>
            </w:pPr>
          </w:p>
        </w:tc>
        <w:tc>
          <w:tcPr>
            <w:tcW w:type="dxa" w:w="1118"/>
          </w:tcPr>
          <w:p>
            <w:pPr>
              <w:spacing w:after="0"/>
              <w:jc w:val="right"/>
            </w:pPr>
          </w:p>
        </w:tc>
        <w:tc>
          <w:tcPr>
            <w:tcW w:type="dxa" w:w="1118"/>
          </w:tcPr>
          <w:p>
            <w:pPr>
              <w:spacing w:after="0"/>
              <w:jc w:val="right"/>
            </w:pPr>
          </w:p>
        </w:tc>
        <w:tc>
          <w:tcPr>
            <w:tcW w:type="dxa" w:w="1296"/>
          </w:tcPr>
          <w:p>
            <w:pPr>
              <w:spacing w:after="0"/>
              <w:jc w:val="right"/>
            </w:pP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r>
              <w:rPr>
                <w:sz w:val="16"/>
              </w:rPr>
              <w:t>Not Applicable in NRI for this county</w:t>
            </w:r>
          </w:p>
        </w:tc>
      </w:tr>
      <w:tr>
        <w:trPr>
          <w:cantSplit/>
        </w:trPr>
        <w:tc>
          <w:tcPr>
            <w:tcW w:type="dxa" w:w="1030"/>
          </w:tcPr>
          <w:p>
            <w:pPr>
              <w:spacing w:after="0"/>
              <w:jc w:val="left"/>
            </w:pPr>
            <w:r>
              <w:rPr>
                <w:sz w:val="16"/>
              </w:rPr>
              <w:t>Ice Storm</w:t>
            </w:r>
          </w:p>
        </w:tc>
        <w:tc>
          <w:tcPr>
            <w:tcW w:type="dxa" w:w="1562"/>
          </w:tcPr>
          <w:p>
            <w:pPr>
              <w:spacing w:after="0"/>
              <w:jc w:val="right"/>
            </w:pPr>
            <w:r>
              <w:rPr>
                <w:sz w:val="16"/>
              </w:rPr>
              <w:t>$128,985,563,620</w:t>
            </w:r>
          </w:p>
        </w:tc>
        <w:tc>
          <w:tcPr>
            <w:tcW w:type="dxa" w:w="1118"/>
          </w:tcPr>
          <w:p>
            <w:pPr>
              <w:spacing w:after="0"/>
              <w:jc w:val="right"/>
            </w:pPr>
            <w:r>
              <w:rPr>
                <w:sz w:val="16"/>
              </w:rPr>
              <w:t>n/a</w:t>
            </w:r>
          </w:p>
        </w:tc>
        <w:tc>
          <w:tcPr>
            <w:tcW w:type="dxa" w:w="1030"/>
          </w:tcPr>
          <w:p>
            <w:pPr>
              <w:spacing w:after="0"/>
              <w:jc w:val="right"/>
            </w:pPr>
            <w:r>
              <w:rPr>
                <w:sz w:val="16"/>
              </w:rPr>
              <w:t>675,855</w:t>
            </w:r>
          </w:p>
        </w:tc>
        <w:tc>
          <w:tcPr>
            <w:tcW w:type="dxa" w:w="1118"/>
          </w:tcPr>
          <w:p>
            <w:pPr>
              <w:spacing w:after="0"/>
              <w:jc w:val="right"/>
            </w:pPr>
            <w:r>
              <w:rPr>
                <w:sz w:val="16"/>
              </w:rPr>
              <w:t>$153,195</w:t>
            </w:r>
          </w:p>
        </w:tc>
        <w:tc>
          <w:tcPr>
            <w:tcW w:type="dxa" w:w="1118"/>
          </w:tcPr>
          <w:p>
            <w:pPr>
              <w:spacing w:after="0"/>
              <w:jc w:val="right"/>
            </w:pPr>
            <w:r>
              <w:rPr>
                <w:sz w:val="16"/>
              </w:rPr>
              <w:t>n/a</w:t>
            </w:r>
          </w:p>
        </w:tc>
        <w:tc>
          <w:tcPr>
            <w:tcW w:type="dxa" w:w="1118"/>
          </w:tcPr>
          <w:p>
            <w:pPr>
              <w:spacing w:after="0"/>
              <w:jc w:val="right"/>
            </w:pPr>
            <w:r>
              <w:rPr>
                <w:sz w:val="16"/>
              </w:rPr>
              <w:t>$14,905</w:t>
            </w:r>
          </w:p>
        </w:tc>
        <w:tc>
          <w:tcPr>
            <w:tcW w:type="dxa" w:w="1296"/>
          </w:tcPr>
          <w:p>
            <w:pPr>
              <w:spacing w:after="0"/>
              <w:jc w:val="right"/>
            </w:pPr>
            <w:r>
              <w:rPr>
                <w:sz w:val="16"/>
              </w:rPr>
              <w:t>0.000119%</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562"/>
          </w:tcPr>
          <w:p>
            <w:pPr>
              <w:spacing w:after="0"/>
              <w:jc w:val="right"/>
            </w:pPr>
            <w:r>
              <w:rPr>
                <w:sz w:val="16"/>
              </w:rPr>
              <w:t>$128,956,666,065</w:t>
            </w:r>
          </w:p>
        </w:tc>
        <w:tc>
          <w:tcPr>
            <w:tcW w:type="dxa" w:w="1118"/>
          </w:tcPr>
          <w:p>
            <w:pPr>
              <w:spacing w:after="0"/>
              <w:jc w:val="right"/>
            </w:pPr>
            <w:r>
              <w:rPr>
                <w:sz w:val="16"/>
              </w:rPr>
              <w:t>$4,836,651</w:t>
            </w:r>
          </w:p>
        </w:tc>
        <w:tc>
          <w:tcPr>
            <w:tcW w:type="dxa" w:w="1030"/>
          </w:tcPr>
          <w:p>
            <w:pPr>
              <w:spacing w:after="0"/>
              <w:jc w:val="right"/>
            </w:pPr>
            <w:r>
              <w:rPr>
                <w:sz w:val="16"/>
              </w:rPr>
              <w:t>10,538</w:t>
            </w:r>
          </w:p>
        </w:tc>
        <w:tc>
          <w:tcPr>
            <w:tcW w:type="dxa" w:w="1118"/>
          </w:tcPr>
          <w:p>
            <w:pPr>
              <w:spacing w:after="0"/>
              <w:jc w:val="right"/>
            </w:pPr>
            <w:r>
              <w:rPr>
                <w:sz w:val="16"/>
              </w:rPr>
              <w:t>$88,893,636</w:t>
            </w:r>
          </w:p>
        </w:tc>
        <w:tc>
          <w:tcPr>
            <w:tcW w:type="dxa" w:w="1118"/>
          </w:tcPr>
          <w:p>
            <w:pPr>
              <w:spacing w:after="0"/>
              <w:jc w:val="right"/>
            </w:pPr>
            <w:r>
              <w:rPr>
                <w:sz w:val="16"/>
              </w:rPr>
              <w:t>$524</w:t>
            </w:r>
          </w:p>
        </w:tc>
        <w:tc>
          <w:tcPr>
            <w:tcW w:type="dxa" w:w="1118"/>
          </w:tcPr>
          <w:p>
            <w:pPr>
              <w:spacing w:after="0"/>
              <w:jc w:val="right"/>
            </w:pPr>
            <w:r>
              <w:rPr>
                <w:sz w:val="16"/>
              </w:rPr>
              <w:t>$4,302,691</w:t>
            </w:r>
          </w:p>
        </w:tc>
        <w:tc>
          <w:tcPr>
            <w:tcW w:type="dxa" w:w="1296"/>
          </w:tcPr>
          <w:p>
            <w:pPr>
              <w:spacing w:after="0"/>
              <w:jc w:val="right"/>
            </w:pPr>
            <w:r>
              <w:rPr>
                <w:sz w:val="16"/>
              </w:rPr>
              <w:t>n/a (see note)</w:t>
            </w:r>
          </w:p>
        </w:tc>
        <w:tc>
          <w:tcPr>
            <w:tcW w:type="dxa" w:w="1101"/>
          </w:tcPr>
          <w:p>
            <w:pPr>
              <w:spacing w:after="0"/>
              <w:jc w:val="right"/>
            </w:pPr>
            <w:r>
              <w:rPr>
                <w:sz w:val="16"/>
              </w:rPr>
              <w:t>$3,145,000</w:t>
            </w:r>
          </w:p>
        </w:tc>
        <w:tc>
          <w:tcPr>
            <w:tcW w:type="dxa" w:w="1030"/>
          </w:tcPr>
          <w:p>
            <w:pPr>
              <w:spacing w:after="0"/>
              <w:jc w:val="right"/>
            </w:pPr>
          </w:p>
        </w:tc>
        <w:tc>
          <w:tcPr>
            <w:tcW w:type="dxa" w:w="1030"/>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562"/>
          </w:tcPr>
          <w:p>
            <w:pPr>
              <w:spacing w:after="0"/>
              <w:jc w:val="right"/>
            </w:pPr>
            <w:r>
              <w:rPr>
                <w:sz w:val="16"/>
              </w:rPr>
              <w:t>$749,589,669</w:t>
            </w:r>
          </w:p>
        </w:tc>
        <w:tc>
          <w:tcPr>
            <w:tcW w:type="dxa" w:w="1118"/>
          </w:tcPr>
          <w:p>
            <w:pPr>
              <w:spacing w:after="0"/>
              <w:jc w:val="right"/>
            </w:pPr>
            <w:r>
              <w:rPr>
                <w:sz w:val="16"/>
              </w:rPr>
              <w:t>n/a</w:t>
            </w:r>
          </w:p>
        </w:tc>
        <w:tc>
          <w:tcPr>
            <w:tcW w:type="dxa" w:w="1030"/>
          </w:tcPr>
          <w:p>
            <w:pPr>
              <w:spacing w:after="0"/>
              <w:jc w:val="right"/>
            </w:pPr>
            <w:r>
              <w:rPr>
                <w:sz w:val="16"/>
              </w:rPr>
              <w:t>3,269</w:t>
            </w:r>
          </w:p>
        </w:tc>
        <w:tc>
          <w:tcPr>
            <w:tcW w:type="dxa" w:w="1118"/>
          </w:tcPr>
          <w:p>
            <w:pPr>
              <w:spacing w:after="0"/>
              <w:jc w:val="right"/>
            </w:pPr>
            <w:r>
              <w:rPr>
                <w:sz w:val="16"/>
              </w:rPr>
              <w:t>$606</w:t>
            </w:r>
          </w:p>
        </w:tc>
        <w:tc>
          <w:tcPr>
            <w:tcW w:type="dxa" w:w="1118"/>
          </w:tcPr>
          <w:p>
            <w:pPr>
              <w:spacing w:after="0"/>
              <w:jc w:val="right"/>
            </w:pPr>
            <w:r>
              <w:rPr>
                <w:sz w:val="16"/>
              </w:rPr>
              <w:t>n/a</w:t>
            </w:r>
          </w:p>
        </w:tc>
        <w:tc>
          <w:tcPr>
            <w:tcW w:type="dxa" w:w="1118"/>
          </w:tcPr>
          <w:p>
            <w:pPr>
              <w:spacing w:after="0"/>
              <w:jc w:val="right"/>
            </w:pPr>
            <w:r>
              <w:rPr>
                <w:sz w:val="16"/>
              </w:rPr>
              <w:t>$176</w:t>
            </w:r>
          </w:p>
        </w:tc>
        <w:tc>
          <w:tcPr>
            <w:tcW w:type="dxa" w:w="1296"/>
          </w:tcPr>
          <w:p>
            <w:pPr>
              <w:spacing w:after="0"/>
              <w:jc w:val="right"/>
            </w:pPr>
            <w:r>
              <w:rPr>
                <w:sz w:val="16"/>
              </w:rPr>
              <w:t>under 0.0001%</w:t>
            </w:r>
          </w:p>
        </w:tc>
        <w:tc>
          <w:tcPr>
            <w:tcW w:type="dxa" w:w="1101"/>
          </w:tcPr>
          <w:p>
            <w:pPr>
              <w:spacing w:after="0"/>
              <w:jc w:val="right"/>
            </w:pPr>
            <w:r>
              <w:rPr>
                <w:sz w:val="16"/>
              </w:rPr>
              <w:t>$25,000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562"/>
          </w:tcPr>
          <w:p>
            <w:pPr>
              <w:spacing w:after="0"/>
              <w:jc w:val="right"/>
            </w:pPr>
            <w:r>
              <w:rPr>
                <w:sz w:val="16"/>
              </w:rPr>
              <w:t>$128,985,563,620</w:t>
            </w:r>
          </w:p>
        </w:tc>
        <w:tc>
          <w:tcPr>
            <w:tcW w:type="dxa" w:w="1118"/>
          </w:tcPr>
          <w:p>
            <w:pPr>
              <w:spacing w:after="0"/>
              <w:jc w:val="right"/>
            </w:pPr>
            <w:r>
              <w:rPr>
                <w:sz w:val="16"/>
              </w:rPr>
              <w:t>n/a</w:t>
            </w:r>
          </w:p>
        </w:tc>
        <w:tc>
          <w:tcPr>
            <w:tcW w:type="dxa" w:w="1030"/>
          </w:tcPr>
          <w:p>
            <w:pPr>
              <w:spacing w:after="0"/>
              <w:jc w:val="right"/>
            </w:pPr>
            <w:r>
              <w:rPr>
                <w:sz w:val="16"/>
              </w:rPr>
              <w:t>675,855</w:t>
            </w:r>
          </w:p>
        </w:tc>
        <w:tc>
          <w:tcPr>
            <w:tcW w:type="dxa" w:w="1118"/>
          </w:tcPr>
          <w:p>
            <w:pPr>
              <w:spacing w:after="0"/>
              <w:jc w:val="right"/>
            </w:pPr>
            <w:r>
              <w:rPr>
                <w:sz w:val="16"/>
              </w:rPr>
              <w:t>$21,849</w:t>
            </w:r>
          </w:p>
        </w:tc>
        <w:tc>
          <w:tcPr>
            <w:tcW w:type="dxa" w:w="1118"/>
          </w:tcPr>
          <w:p>
            <w:pPr>
              <w:spacing w:after="0"/>
              <w:jc w:val="right"/>
            </w:pPr>
            <w:r>
              <w:rPr>
                <w:sz w:val="16"/>
              </w:rPr>
              <w:t>n/a</w:t>
            </w:r>
          </w:p>
        </w:tc>
        <w:tc>
          <w:tcPr>
            <w:tcW w:type="dxa" w:w="1118"/>
          </w:tcPr>
          <w:p>
            <w:pPr>
              <w:spacing w:after="0"/>
              <w:jc w:val="right"/>
            </w:pPr>
            <w:r>
              <w:rPr>
                <w:sz w:val="16"/>
              </w:rPr>
              <w:t>$2,512,331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562"/>
          </w:tcPr>
          <w:p>
            <w:pPr>
              <w:spacing w:after="0"/>
              <w:jc w:val="right"/>
            </w:pPr>
            <w:r>
              <w:rPr>
                <w:sz w:val="16"/>
              </w:rPr>
              <w:t>$128,985,563,620</w:t>
            </w:r>
          </w:p>
        </w:tc>
        <w:tc>
          <w:tcPr>
            <w:tcW w:type="dxa" w:w="1118"/>
          </w:tcPr>
          <w:p>
            <w:pPr>
              <w:spacing w:after="0"/>
              <w:jc w:val="right"/>
            </w:pPr>
            <w:r>
              <w:rPr>
                <w:sz w:val="16"/>
              </w:rPr>
              <w:t>$11,998,902</w:t>
            </w:r>
          </w:p>
        </w:tc>
        <w:tc>
          <w:tcPr>
            <w:tcW w:type="dxa" w:w="1030"/>
          </w:tcPr>
          <w:p>
            <w:pPr>
              <w:spacing w:after="0"/>
              <w:jc w:val="right"/>
            </w:pPr>
            <w:r>
              <w:rPr>
                <w:sz w:val="16"/>
              </w:rPr>
              <w:t>675,855</w:t>
            </w:r>
          </w:p>
        </w:tc>
        <w:tc>
          <w:tcPr>
            <w:tcW w:type="dxa" w:w="1118"/>
          </w:tcPr>
          <w:p>
            <w:pPr>
              <w:spacing w:after="0"/>
              <w:jc w:val="right"/>
            </w:pPr>
            <w:r>
              <w:rPr>
                <w:sz w:val="16"/>
              </w:rPr>
              <w:t>$408,373</w:t>
            </w:r>
          </w:p>
        </w:tc>
        <w:tc>
          <w:tcPr>
            <w:tcW w:type="dxa" w:w="1118"/>
          </w:tcPr>
          <w:p>
            <w:pPr>
              <w:spacing w:after="0"/>
              <w:jc w:val="right"/>
            </w:pPr>
            <w:r>
              <w:rPr>
                <w:sz w:val="16"/>
              </w:rPr>
              <w:t>$408</w:t>
            </w:r>
          </w:p>
        </w:tc>
        <w:tc>
          <w:tcPr>
            <w:tcW w:type="dxa" w:w="1118"/>
          </w:tcPr>
          <w:p>
            <w:pPr>
              <w:spacing w:after="0"/>
              <w:jc w:val="right"/>
            </w:pPr>
            <w:r>
              <w:rPr>
                <w:sz w:val="16"/>
              </w:rPr>
              <w:t>$797,046</w:t>
            </w:r>
          </w:p>
        </w:tc>
        <w:tc>
          <w:tcPr>
            <w:tcW w:type="dxa" w:w="1296"/>
          </w:tcPr>
          <w:p>
            <w:pPr>
              <w:spacing w:after="0"/>
              <w:jc w:val="right"/>
            </w:pPr>
            <w:r>
              <w:rPr>
                <w:sz w:val="16"/>
              </w:rPr>
              <w:t>0.000317%</w:t>
            </w:r>
          </w:p>
        </w:tc>
        <w:tc>
          <w:tcPr>
            <w:tcW w:type="dxa" w:w="1101"/>
          </w:tcPr>
          <w:p>
            <w:pPr>
              <w:spacing w:after="0"/>
              <w:jc w:val="right"/>
            </w:pPr>
            <w:r>
              <w:rPr>
                <w:sz w:val="16"/>
              </w:rPr>
              <w:t>$10,000</w:t>
            </w:r>
          </w:p>
        </w:tc>
        <w:tc>
          <w:tcPr>
            <w:tcW w:type="dxa" w:w="1030"/>
          </w:tcPr>
          <w:p>
            <w:pPr>
              <w:spacing w:after="0"/>
              <w:jc w:val="right"/>
            </w:pPr>
            <w:r>
              <w:rPr>
                <w:sz w:val="16"/>
              </w:rPr>
              <w:t>$1,325,500</w:t>
            </w:r>
          </w:p>
        </w:tc>
        <w:tc>
          <w:tcPr>
            <w:tcW w:type="dxa" w:w="1030"/>
          </w:tcPr>
          <w:p>
            <w:pPr>
              <w:spacing w:after="0"/>
              <w:jc w:val="right"/>
            </w:pPr>
          </w:p>
        </w:tc>
        <w:tc>
          <w:tcPr>
            <w:tcW w:type="dxa" w:w="1562"/>
          </w:tcPr>
          <w:p>
            <w:pPr>
              <w:spacing w:after="0"/>
              <w:jc w:val="left"/>
            </w:pPr>
            <w:r>
              <w:rPr>
                <w:sz w:val="16"/>
              </w:rPr>
              <w:t>Storm Events damage since the plan includes 13 zone-level High Wind records ($1,274,500) and 2 zone-level Strong Wind records ($51,000): NOAA non-thunderstorm wind types, outside NRI's Strong Wind definition.</w:t>
            </w:r>
          </w:p>
        </w:tc>
      </w:tr>
      <w:tr>
        <w:trPr>
          <w:cantSplit/>
        </w:trPr>
        <w:tc>
          <w:tcPr>
            <w:tcW w:type="dxa" w:w="1030"/>
          </w:tcPr>
          <w:p>
            <w:pPr>
              <w:spacing w:after="0"/>
              <w:jc w:val="left"/>
            </w:pPr>
            <w:r>
              <w:rPr>
                <w:sz w:val="16"/>
              </w:rPr>
              <w:t>Tornado</w:t>
            </w:r>
          </w:p>
        </w:tc>
        <w:tc>
          <w:tcPr>
            <w:tcW w:type="dxa" w:w="1562"/>
          </w:tcPr>
          <w:p>
            <w:pPr>
              <w:spacing w:after="0"/>
              <w:jc w:val="right"/>
            </w:pPr>
            <w:r>
              <w:rPr>
                <w:sz w:val="16"/>
              </w:rPr>
              <w:t>$128,985,563,620</w:t>
            </w:r>
          </w:p>
        </w:tc>
        <w:tc>
          <w:tcPr>
            <w:tcW w:type="dxa" w:w="1118"/>
          </w:tcPr>
          <w:p>
            <w:pPr>
              <w:spacing w:after="0"/>
              <w:jc w:val="right"/>
            </w:pPr>
            <w:r>
              <w:rPr>
                <w:sz w:val="16"/>
              </w:rPr>
              <w:t>$11,998,902</w:t>
            </w:r>
          </w:p>
        </w:tc>
        <w:tc>
          <w:tcPr>
            <w:tcW w:type="dxa" w:w="1030"/>
          </w:tcPr>
          <w:p>
            <w:pPr>
              <w:spacing w:after="0"/>
              <w:jc w:val="right"/>
            </w:pPr>
            <w:r>
              <w:rPr>
                <w:sz w:val="16"/>
              </w:rPr>
              <w:t>675,855</w:t>
            </w:r>
          </w:p>
        </w:tc>
        <w:tc>
          <w:tcPr>
            <w:tcW w:type="dxa" w:w="1118"/>
          </w:tcPr>
          <w:p>
            <w:pPr>
              <w:spacing w:after="0"/>
              <w:jc w:val="right"/>
            </w:pPr>
            <w:r>
              <w:rPr>
                <w:sz w:val="16"/>
              </w:rPr>
              <w:t>$731,025</w:t>
            </w:r>
          </w:p>
        </w:tc>
        <w:tc>
          <w:tcPr>
            <w:tcW w:type="dxa" w:w="1118"/>
          </w:tcPr>
          <w:p>
            <w:pPr>
              <w:spacing w:after="0"/>
              <w:jc w:val="right"/>
            </w:pPr>
            <w:r>
              <w:rPr>
                <w:sz w:val="16"/>
              </w:rPr>
              <w:t>$10</w:t>
            </w:r>
          </w:p>
        </w:tc>
        <w:tc>
          <w:tcPr>
            <w:tcW w:type="dxa" w:w="1118"/>
          </w:tcPr>
          <w:p>
            <w:pPr>
              <w:spacing w:after="0"/>
              <w:jc w:val="right"/>
            </w:pPr>
            <w:r>
              <w:rPr>
                <w:sz w:val="16"/>
              </w:rPr>
              <w:t>$728,035</w:t>
            </w:r>
          </w:p>
        </w:tc>
        <w:tc>
          <w:tcPr>
            <w:tcW w:type="dxa" w:w="1296"/>
          </w:tcPr>
          <w:p>
            <w:pPr>
              <w:spacing w:after="0"/>
              <w:jc w:val="right"/>
            </w:pPr>
            <w:r>
              <w:rPr>
                <w:sz w:val="16"/>
              </w:rPr>
              <w:t>0.000567%</w:t>
            </w:r>
          </w:p>
        </w:tc>
        <w:tc>
          <w:tcPr>
            <w:tcW w:type="dxa" w:w="1101"/>
          </w:tcPr>
          <w:p>
            <w:pPr>
              <w:spacing w:after="0"/>
              <w:jc w:val="right"/>
            </w:pPr>
            <w:r>
              <w:rPr>
                <w:sz w:val="16"/>
              </w:rPr>
              <w:t>$0</w:t>
            </w: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Volcanic Activity</w:t>
            </w:r>
          </w:p>
        </w:tc>
        <w:tc>
          <w:tcPr>
            <w:tcW w:type="dxa" w:w="1562"/>
          </w:tcPr>
          <w:p>
            <w:pPr>
              <w:spacing w:after="0"/>
              <w:jc w:val="right"/>
            </w:pPr>
            <w:r>
              <w:rPr>
                <w:sz w:val="16"/>
              </w:rPr>
              <w:t>$128,985,563,620</w:t>
            </w:r>
          </w:p>
        </w:tc>
        <w:tc>
          <w:tcPr>
            <w:tcW w:type="dxa" w:w="1118"/>
          </w:tcPr>
          <w:p>
            <w:pPr>
              <w:spacing w:after="0"/>
              <w:jc w:val="right"/>
            </w:pPr>
            <w:r>
              <w:rPr>
                <w:sz w:val="16"/>
              </w:rPr>
              <w:t>n/a</w:t>
            </w:r>
          </w:p>
        </w:tc>
        <w:tc>
          <w:tcPr>
            <w:tcW w:type="dxa" w:w="1030"/>
          </w:tcPr>
          <w:p>
            <w:pPr>
              <w:spacing w:after="0"/>
              <w:jc w:val="right"/>
            </w:pPr>
            <w:r>
              <w:rPr>
                <w:sz w:val="16"/>
              </w:rPr>
              <w:t>675,855</w:t>
            </w:r>
          </w:p>
        </w:tc>
        <w:tc>
          <w:tcPr>
            <w:tcW w:type="dxa" w:w="1118"/>
          </w:tcPr>
          <w:p>
            <w:pPr>
              <w:spacing w:after="0"/>
              <w:jc w:val="right"/>
            </w:pPr>
            <w:r>
              <w:rPr>
                <w:sz w:val="16"/>
              </w:rPr>
              <w:t>under $1</w:t>
            </w:r>
          </w:p>
        </w:tc>
        <w:tc>
          <w:tcPr>
            <w:tcW w:type="dxa" w:w="1118"/>
          </w:tcPr>
          <w:p>
            <w:pPr>
              <w:spacing w:after="0"/>
              <w:jc w:val="right"/>
            </w:pPr>
            <w:r>
              <w:rPr>
                <w:sz w:val="16"/>
              </w:rPr>
              <w:t>n/a</w:t>
            </w:r>
          </w:p>
        </w:tc>
        <w:tc>
          <w:tcPr>
            <w:tcW w:type="dxa" w:w="1118"/>
          </w:tcPr>
          <w:p>
            <w:pPr>
              <w:spacing w:after="0"/>
              <w:jc w:val="right"/>
            </w:pPr>
            <w:r>
              <w:rPr>
                <w:sz w:val="16"/>
              </w:rPr>
              <w:t>under $1</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562"/>
          </w:tcPr>
          <w:p>
            <w:pPr>
              <w:spacing w:after="0"/>
              <w:jc w:val="right"/>
            </w:pPr>
            <w:r>
              <w:rPr>
                <w:sz w:val="16"/>
              </w:rPr>
              <w:t>$7,378,522,927</w:t>
            </w:r>
          </w:p>
        </w:tc>
        <w:tc>
          <w:tcPr>
            <w:tcW w:type="dxa" w:w="1118"/>
          </w:tcPr>
          <w:p>
            <w:pPr>
              <w:spacing w:after="0"/>
              <w:jc w:val="right"/>
            </w:pPr>
            <w:r>
              <w:rPr>
                <w:sz w:val="16"/>
              </w:rPr>
              <w:t>$4,475,380</w:t>
            </w:r>
          </w:p>
        </w:tc>
        <w:tc>
          <w:tcPr>
            <w:tcW w:type="dxa" w:w="1030"/>
          </w:tcPr>
          <w:p>
            <w:pPr>
              <w:spacing w:after="0"/>
              <w:jc w:val="right"/>
            </w:pPr>
            <w:r>
              <w:rPr>
                <w:sz w:val="16"/>
              </w:rPr>
              <w:t>57,743</w:t>
            </w:r>
          </w:p>
        </w:tc>
        <w:tc>
          <w:tcPr>
            <w:tcW w:type="dxa" w:w="1118"/>
          </w:tcPr>
          <w:p>
            <w:pPr>
              <w:spacing w:after="0"/>
              <w:jc w:val="right"/>
            </w:pPr>
            <w:r>
              <w:rPr>
                <w:sz w:val="16"/>
              </w:rPr>
              <w:t>$3,134,221</w:t>
            </w:r>
          </w:p>
        </w:tc>
        <w:tc>
          <w:tcPr>
            <w:tcW w:type="dxa" w:w="1118"/>
          </w:tcPr>
          <w:p>
            <w:pPr>
              <w:spacing w:after="0"/>
              <w:jc w:val="right"/>
            </w:pPr>
            <w:r>
              <w:rPr>
                <w:sz w:val="16"/>
              </w:rPr>
              <w:t>$9</w:t>
            </w:r>
          </w:p>
        </w:tc>
        <w:tc>
          <w:tcPr>
            <w:tcW w:type="dxa" w:w="1118"/>
          </w:tcPr>
          <w:p>
            <w:pPr>
              <w:spacing w:after="0"/>
              <w:jc w:val="right"/>
            </w:pPr>
            <w:r>
              <w:rPr>
                <w:sz w:val="16"/>
              </w:rPr>
              <w:t>$206,370</w:t>
            </w:r>
          </w:p>
        </w:tc>
        <w:tc>
          <w:tcPr>
            <w:tcW w:type="dxa" w:w="1296"/>
          </w:tcPr>
          <w:p>
            <w:pPr>
              <w:spacing w:after="0"/>
              <w:jc w:val="right"/>
            </w:pPr>
            <w:r>
              <w:rPr>
                <w:sz w:val="16"/>
              </w:rPr>
              <w:t>0.0425%</w:t>
            </w:r>
          </w:p>
        </w:tc>
        <w:tc>
          <w:tcPr>
            <w:tcW w:type="dxa" w:w="1101"/>
          </w:tcPr>
          <w:p>
            <w:pPr>
              <w:spacing w:after="0"/>
              <w:jc w:val="right"/>
            </w:pPr>
          </w:p>
        </w:tc>
        <w:tc>
          <w:tcPr>
            <w:tcW w:type="dxa" w:w="1030"/>
          </w:tcPr>
          <w:p>
            <w:pPr>
              <w:spacing w:after="0"/>
              <w:jc w:val="right"/>
            </w:pPr>
            <w:r>
              <w:rPr>
                <w:sz w:val="16"/>
              </w:rPr>
              <w:t>$8,400,000</w:t>
            </w:r>
          </w:p>
        </w:tc>
        <w:tc>
          <w:tcPr>
            <w:tcW w:type="dxa" w:w="1030"/>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562"/>
          </w:tcPr>
          <w:p>
            <w:pPr>
              <w:spacing w:after="0"/>
              <w:jc w:val="right"/>
            </w:pPr>
            <w:r>
              <w:rPr>
                <w:sz w:val="16"/>
              </w:rPr>
              <w:t>$128,985,563,620</w:t>
            </w:r>
          </w:p>
        </w:tc>
        <w:tc>
          <w:tcPr>
            <w:tcW w:type="dxa" w:w="1118"/>
          </w:tcPr>
          <w:p>
            <w:pPr>
              <w:spacing w:after="0"/>
              <w:jc w:val="right"/>
            </w:pPr>
            <w:r>
              <w:rPr>
                <w:sz w:val="16"/>
              </w:rPr>
              <w:t>$11,998,902</w:t>
            </w:r>
          </w:p>
        </w:tc>
        <w:tc>
          <w:tcPr>
            <w:tcW w:type="dxa" w:w="1030"/>
          </w:tcPr>
          <w:p>
            <w:pPr>
              <w:spacing w:after="0"/>
              <w:jc w:val="right"/>
            </w:pPr>
            <w:r>
              <w:rPr>
                <w:sz w:val="16"/>
              </w:rPr>
              <w:t>675,855</w:t>
            </w:r>
          </w:p>
        </w:tc>
        <w:tc>
          <w:tcPr>
            <w:tcW w:type="dxa" w:w="1118"/>
          </w:tcPr>
          <w:p>
            <w:pPr>
              <w:spacing w:after="0"/>
              <w:jc w:val="right"/>
            </w:pPr>
            <w:r>
              <w:rPr>
                <w:sz w:val="16"/>
              </w:rPr>
              <w:t>$105,001</w:t>
            </w:r>
          </w:p>
        </w:tc>
        <w:tc>
          <w:tcPr>
            <w:tcW w:type="dxa" w:w="1118"/>
          </w:tcPr>
          <w:p>
            <w:pPr>
              <w:spacing w:after="0"/>
              <w:jc w:val="right"/>
            </w:pPr>
            <w:r>
              <w:rPr>
                <w:sz w:val="16"/>
              </w:rPr>
              <w:t>$173</w:t>
            </w:r>
          </w:p>
        </w:tc>
        <w:tc>
          <w:tcPr>
            <w:tcW w:type="dxa" w:w="1118"/>
          </w:tcPr>
          <w:p>
            <w:pPr>
              <w:spacing w:after="0"/>
              <w:jc w:val="right"/>
            </w:pPr>
            <w:r>
              <w:rPr>
                <w:sz w:val="16"/>
              </w:rPr>
              <w:t>$1,410,920</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030"/>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2022-01-19 (Storm Events through 2026-06-30): 77 county-coded records, 58 with a damage value recorded (including $0), $3,206,500; 139 zone-level records, 78 with a damage value recorded (including $0), $9,725,500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675,855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$128,985,563,620</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$11,998,902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$120,419,539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$33,482,184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Bernalillo County (unincorporated area)</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Albuquerque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Bernalillo County</w:t>
            </w:r>
          </w:p>
        </w:tc>
        <w:tc>
          <w:tcPr>
            <w:tcW w:type="dxa" w:w="1574"/>
          </w:tcPr>
          <w:p>
            <w:pPr>
              <w:spacing w:after="0"/>
              <w:jc w:val="left"/>
            </w:pPr>
            <w:r>
              <w:rPr>
                <w:sz w:val="16"/>
              </w:rPr>
              <w:t>350001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Albuquerque city</w:t>
            </w:r>
          </w:p>
        </w:tc>
        <w:tc>
          <w:tcPr>
            <w:tcW w:type="dxa" w:w="1574"/>
          </w:tcPr>
          <w:p>
            <w:pPr>
              <w:spacing w:after="0"/>
              <w:jc w:val="left"/>
            </w:pPr>
            <w:r>
              <w:rPr>
                <w:sz w:val="16"/>
              </w:rPr>
              <w:t>350002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Los Ranchos de Albuquerque village</w:t>
            </w:r>
          </w:p>
        </w:tc>
        <w:tc>
          <w:tcPr>
            <w:tcW w:type="dxa" w:w="1574"/>
          </w:tcPr>
          <w:p>
            <w:pPr>
              <w:spacing w:after="0"/>
              <w:jc w:val="left"/>
            </w:pPr>
            <w:r>
              <w:rPr>
                <w:sz w:val="16"/>
              </w:rPr>
              <w:t>350123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Rio Rancho city</w:t>
            </w:r>
          </w:p>
        </w:tc>
        <w:tc>
          <w:tcPr>
            <w:tcW w:type="dxa" w:w="1574"/>
          </w:tcPr>
          <w:p>
            <w:pPr>
              <w:spacing w:after="0"/>
              <w:jc w:val="left"/>
            </w:pPr>
            <w:r>
              <w:rPr>
                <w:sz w:val="16"/>
              </w:rPr>
              <w:t>350146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Tijeras village</w:t>
            </w:r>
          </w:p>
        </w:tc>
        <w:tc>
          <w:tcPr>
            <w:tcW w:type="dxa" w:w="1574"/>
          </w:tcPr>
          <w:p>
            <w:pPr>
              <w:spacing w:after="0"/>
              <w:jc w:val="left"/>
            </w:pPr>
            <w:r>
              <w:rPr>
                <w:sz w:val="16"/>
              </w:rPr>
              <w:t>350135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Bernalillo County, NM: risk-assessment baseline packet, release 2026-10 (data as of 2026-09-30; County FIPS 35001). Automated baseline. </w:t>
      </w:r>
      <w:hyperlink r:id="rId15">
        <w:r>
          <w:rPr>
            <w:color w:val="1F4E99"/>
            <w:sz w:val="17"/>
            <w:u w:val="single"/>
          </w:rPr>
          <w:t>https://hazardplain.org/nm/35001/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hazard-plain_2026-10_NM_35001.docx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Bernalillo County, NM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m/350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Bernalillo County, NM: Risk-assessment baseline packet</dc:title>
  <dc:subject>Hazard Plain release 2026-10, as of 2026-09-30. Automated baseline</dc:subject>
  <dc:creator>Hazard Plain</dc:creator>
  <cp:keywords>Hazard Plain; hazard mitigation; risk assessment; 35001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