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Middlesex County, NJ</w:t>
      </w:r>
    </w:p>
    <w:p>
      <w:pPr>
        <w:spacing w:after="120" w:before="0"/>
      </w:pPr>
      <w:r>
        <w:rPr>
          <w:color w:val="555555"/>
          <w:sz w:val="24"/>
        </w:rPr>
        <w:t>Risk-assessment baseline packet</w:t>
      </w:r>
    </w:p>
    <w:p>
      <w:pPr>
        <w:spacing w:after="120" w:before="0"/>
      </w:pPr>
      <w:r>
        <w:rPr>
          <w:b/>
          <w:sz w:val="18"/>
        </w:rPr>
        <w:t xml:space="preserve">County FIPS: </w:t>
      </w:r>
      <w:r>
        <w:rPr>
          <w:sz w:val="18"/>
        </w:rPr>
        <w:t>34023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2027-01-26. Plan: Middlesex County 2022 (FEMA plan 107998), approved 2022-01-27.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2022-01-27: no new hazard declaration and 119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($196,793,778 a year), Earthquake ($20,290,762) and Strong Wind ($14,396,612).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2027-01-26</w:t>
      </w:r>
    </w:p>
    <w:p>
      <w:pPr>
        <w:keepNext/>
        <w:spacing w:after="40" w:before="0"/>
      </w:pPr>
      <w:r>
        <w:rPr>
          <w:b/>
        </w:rPr>
        <w:t xml:space="preserve">Plan: </w:t>
      </w:r>
      <w:r>
        <w:rPr/>
        <w:t>Middlesex County 2022 (FEMA plan 107998)</w:t>
      </w:r>
    </w:p>
    <w:p>
      <w:pPr>
        <w:keepNext/>
        <w:spacing w:after="40" w:before="0"/>
      </w:pPr>
      <w:r>
        <w:rPr>
          <w:b/>
        </w:rPr>
        <w:t xml:space="preserve">Approved: </w:t>
      </w:r>
      <w:r>
        <w:rPr/>
        <w:t>2022-01-27</w:t>
      </w:r>
    </w:p>
    <w:p>
      <w:pPr>
        <w:keepNext/>
        <w:spacing w:after="40" w:before="0"/>
      </w:pPr>
      <w:r>
        <w:rPr>
          <w:b/>
        </w:rPr>
        <w:t xml:space="preserve">Days to expiry: </w:t>
      </w:r>
      <w:r>
        <w:rPr/>
        <w:t>118</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66, SRL 197 (44 CFR 77.2); any definition: 661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8"/>
        <w:gridCol w:w="858"/>
        <w:gridCol w:w="1866"/>
        <w:gridCol w:w="2375"/>
        <w:gridCol w:w="1037"/>
        <w:gridCol w:w="1037"/>
        <w:gridCol w:w="842"/>
        <w:gridCol w:w="2194"/>
        <w:gridCol w:w="2366"/>
      </w:tblGrid>
      <w:tr>
        <w:trPr>
          <w:cantSplit/>
          <w:tblHeader/>
        </w:trPr>
        <w:tc>
          <w:tcPr>
            <w:tcW w:type="dxa" w:w="153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66"/>
            <w:shd w:val="clear" w:color="auto" w:fill="E8E8E8"/>
          </w:tcPr>
          <w:p>
            <w:pPr>
              <w:spacing w:after="0"/>
              <w:jc w:val="left"/>
            </w:pPr>
            <w:r>
              <w:rPr>
                <w:b/>
                <w:sz w:val="16"/>
              </w:rPr>
              <w:t>Status</w:t>
            </w:r>
          </w:p>
        </w:tc>
        <w:tc>
          <w:tcPr>
            <w:tcW w:type="dxa" w:w="23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94"/>
            <w:shd w:val="clear" w:color="auto" w:fill="E8E8E8"/>
          </w:tcPr>
          <w:p>
            <w:pPr>
              <w:spacing w:after="0"/>
              <w:jc w:val="left"/>
            </w:pPr>
            <w:r>
              <w:rPr>
                <w:b/>
                <w:sz w:val="16"/>
              </w:rPr>
              <w:t>Update underway</w:t>
            </w:r>
          </w:p>
        </w:tc>
        <w:tc>
          <w:tcPr>
            <w:tcW w:type="dxa" w:w="2366"/>
            <w:shd w:val="clear" w:color="auto" w:fill="E8E8E8"/>
          </w:tcPr>
          <w:p>
            <w:pPr>
              <w:spacing w:after="0"/>
              <w:jc w:val="left"/>
            </w:pPr>
            <w:r>
              <w:rPr>
                <w:b/>
                <w:sz w:val="16"/>
              </w:rPr>
              <w:t>Notes</w:t>
            </w:r>
          </w:p>
        </w:tc>
      </w:tr>
      <w:tr>
        <w:trPr>
          <w:cantSplit/>
        </w:trPr>
        <w:tc>
          <w:tcPr>
            <w:tcW w:type="dxa" w:w="1538"/>
          </w:tcPr>
          <w:p>
            <w:pPr>
              <w:spacing w:after="0"/>
              <w:jc w:val="left"/>
            </w:pPr>
            <w:r>
              <w:rPr>
                <w:sz w:val="16"/>
              </w:rPr>
              <w:t>Middlesex County</w:t>
            </w:r>
          </w:p>
        </w:tc>
        <w:tc>
          <w:tcPr>
            <w:tcW w:type="dxa" w:w="858"/>
          </w:tcPr>
          <w:p>
            <w:pPr>
              <w:spacing w:after="0"/>
              <w:jc w:val="left"/>
            </w:pPr>
            <w:r>
              <w:rPr>
                <w:sz w:val="16"/>
              </w:rPr>
              <w:t>County</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2022-03-21</w:t>
            </w:r>
          </w:p>
        </w:tc>
      </w:tr>
      <w:tr>
        <w:trPr>
          <w:cantSplit/>
        </w:trPr>
        <w:tc>
          <w:tcPr>
            <w:tcW w:type="dxa" w:w="1538"/>
          </w:tcPr>
          <w:p>
            <w:pPr>
              <w:spacing w:after="0"/>
              <w:jc w:val="left"/>
            </w:pPr>
            <w:r>
              <w:rPr>
                <w:sz w:val="16"/>
              </w:rPr>
              <w:t>Carteret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Dunellen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Helmetta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2022-03-17</w:t>
            </w:r>
          </w:p>
        </w:tc>
      </w:tr>
      <w:tr>
        <w:trPr>
          <w:cantSplit/>
        </w:trPr>
        <w:tc>
          <w:tcPr>
            <w:tcW w:type="dxa" w:w="1538"/>
          </w:tcPr>
          <w:p>
            <w:pPr>
              <w:spacing w:after="0"/>
              <w:jc w:val="left"/>
            </w:pPr>
            <w:r>
              <w:rPr>
                <w:sz w:val="16"/>
              </w:rPr>
              <w:t>Highland Park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Jamesburg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2022-02-07</w:t>
            </w:r>
          </w:p>
        </w:tc>
      </w:tr>
      <w:tr>
        <w:trPr>
          <w:cantSplit/>
        </w:trPr>
        <w:tc>
          <w:tcPr>
            <w:tcW w:type="dxa" w:w="1538"/>
          </w:tcPr>
          <w:p>
            <w:pPr>
              <w:spacing w:after="0"/>
              <w:jc w:val="left"/>
            </w:pPr>
            <w:r>
              <w:rPr>
                <w:sz w:val="16"/>
              </w:rPr>
              <w:t>Metuchen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2022-02-07</w:t>
            </w:r>
          </w:p>
        </w:tc>
      </w:tr>
      <w:tr>
        <w:trPr>
          <w:cantSplit/>
        </w:trPr>
        <w:tc>
          <w:tcPr>
            <w:tcW w:type="dxa" w:w="1538"/>
          </w:tcPr>
          <w:p>
            <w:pPr>
              <w:spacing w:after="0"/>
              <w:jc w:val="left"/>
            </w:pPr>
            <w:r>
              <w:rPr>
                <w:sz w:val="16"/>
              </w:rPr>
              <w:t>Middlesex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Milltown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2022-02-17</w:t>
            </w:r>
          </w:p>
        </w:tc>
      </w:tr>
      <w:tr>
        <w:trPr>
          <w:cantSplit/>
        </w:trPr>
        <w:tc>
          <w:tcPr>
            <w:tcW w:type="dxa" w:w="1538"/>
          </w:tcPr>
          <w:p>
            <w:pPr>
              <w:spacing w:after="0"/>
              <w:jc w:val="left"/>
            </w:pPr>
            <w:r>
              <w:rPr>
                <w:sz w:val="16"/>
              </w:rPr>
              <w:t>New Brunswick city</w:t>
            </w:r>
          </w:p>
        </w:tc>
        <w:tc>
          <w:tcPr>
            <w:tcW w:type="dxa" w:w="858"/>
          </w:tcPr>
          <w:p>
            <w:pPr>
              <w:spacing w:after="0"/>
              <w:jc w:val="left"/>
            </w:pPr>
            <w:r>
              <w:rPr>
                <w:sz w:val="16"/>
              </w:rPr>
              <w:t>City</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Perth Amboy city</w:t>
            </w:r>
          </w:p>
        </w:tc>
        <w:tc>
          <w:tcPr>
            <w:tcW w:type="dxa" w:w="858"/>
          </w:tcPr>
          <w:p>
            <w:pPr>
              <w:spacing w:after="0"/>
              <w:jc w:val="left"/>
            </w:pPr>
            <w:r>
              <w:rPr>
                <w:sz w:val="16"/>
              </w:rPr>
              <w:t>City</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Sayreville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2022-02-07</w:t>
            </w:r>
          </w:p>
        </w:tc>
      </w:tr>
      <w:tr>
        <w:trPr>
          <w:cantSplit/>
        </w:trPr>
        <w:tc>
          <w:tcPr>
            <w:tcW w:type="dxa" w:w="1538"/>
          </w:tcPr>
          <w:p>
            <w:pPr>
              <w:spacing w:after="0"/>
              <w:jc w:val="left"/>
            </w:pPr>
            <w:r>
              <w:rPr>
                <w:sz w:val="16"/>
              </w:rPr>
              <w:t>South Amboy city</w:t>
            </w:r>
          </w:p>
        </w:tc>
        <w:tc>
          <w:tcPr>
            <w:tcW w:type="dxa" w:w="858"/>
          </w:tcPr>
          <w:p>
            <w:pPr>
              <w:spacing w:after="0"/>
              <w:jc w:val="left"/>
            </w:pPr>
            <w:r>
              <w:rPr>
                <w:sz w:val="16"/>
              </w:rPr>
              <w:t>City</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South Plainfield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2022-03-07</w:t>
            </w:r>
          </w:p>
        </w:tc>
      </w:tr>
      <w:tr>
        <w:trPr>
          <w:cantSplit/>
        </w:trPr>
        <w:tc>
          <w:tcPr>
            <w:tcW w:type="dxa" w:w="1538"/>
          </w:tcPr>
          <w:p>
            <w:pPr>
              <w:spacing w:after="0"/>
              <w:jc w:val="left"/>
            </w:pPr>
            <w:r>
              <w:rPr>
                <w:sz w:val="16"/>
              </w:rPr>
              <w:t>South River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Spotswood borough</w:t>
            </w:r>
          </w:p>
        </w:tc>
        <w:tc>
          <w:tcPr>
            <w:tcW w:type="dxa" w:w="858"/>
          </w:tcPr>
          <w:p>
            <w:pPr>
              <w:spacing w:after="0"/>
              <w:jc w:val="left"/>
            </w:pPr>
            <w:r>
              <w:rPr>
                <w:sz w:val="16"/>
              </w:rPr>
              <w:t>Borough</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Cranbury township</w:t>
            </w:r>
          </w:p>
        </w:tc>
        <w:tc>
          <w:tcPr>
            <w:tcW w:type="dxa" w:w="858"/>
          </w:tcPr>
          <w:p>
            <w:pPr>
              <w:spacing w:after="0"/>
              <w:jc w:val="left"/>
            </w:pPr>
            <w:r>
              <w:rPr>
                <w:sz w:val="16"/>
              </w:rPr>
              <w:t>Township</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2022-02-17</w:t>
            </w:r>
          </w:p>
        </w:tc>
      </w:tr>
      <w:tr>
        <w:trPr>
          <w:cantSplit/>
        </w:trPr>
        <w:tc>
          <w:tcPr>
            <w:tcW w:type="dxa" w:w="1538"/>
          </w:tcPr>
          <w:p>
            <w:pPr>
              <w:spacing w:after="0"/>
              <w:jc w:val="left"/>
            </w:pPr>
            <w:r>
              <w:rPr>
                <w:sz w:val="16"/>
              </w:rPr>
              <w:t>East Brunswick township</w:t>
            </w:r>
          </w:p>
        </w:tc>
        <w:tc>
          <w:tcPr>
            <w:tcW w:type="dxa" w:w="858"/>
          </w:tcPr>
          <w:p>
            <w:pPr>
              <w:spacing w:after="0"/>
              <w:jc w:val="left"/>
            </w:pPr>
            <w:r>
              <w:rPr>
                <w:sz w:val="16"/>
              </w:rPr>
              <w:t>Township</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Edison township</w:t>
            </w:r>
          </w:p>
        </w:tc>
        <w:tc>
          <w:tcPr>
            <w:tcW w:type="dxa" w:w="858"/>
          </w:tcPr>
          <w:p>
            <w:pPr>
              <w:spacing w:after="0"/>
              <w:jc w:val="left"/>
            </w:pPr>
            <w:r>
              <w:rPr>
                <w:sz w:val="16"/>
              </w:rPr>
              <w:t>Township</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Monroe township</w:t>
            </w:r>
          </w:p>
        </w:tc>
        <w:tc>
          <w:tcPr>
            <w:tcW w:type="dxa" w:w="858"/>
          </w:tcPr>
          <w:p>
            <w:pPr>
              <w:spacing w:after="0"/>
              <w:jc w:val="left"/>
            </w:pPr>
            <w:r>
              <w:rPr>
                <w:sz w:val="16"/>
              </w:rPr>
              <w:t>Township</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2022-02-07</w:t>
            </w:r>
          </w:p>
        </w:tc>
      </w:tr>
      <w:tr>
        <w:trPr>
          <w:cantSplit/>
        </w:trPr>
        <w:tc>
          <w:tcPr>
            <w:tcW w:type="dxa" w:w="1538"/>
          </w:tcPr>
          <w:p>
            <w:pPr>
              <w:spacing w:after="0"/>
              <w:jc w:val="left"/>
            </w:pPr>
            <w:r>
              <w:rPr>
                <w:sz w:val="16"/>
              </w:rPr>
              <w:t>North Brunswick township</w:t>
            </w:r>
          </w:p>
        </w:tc>
        <w:tc>
          <w:tcPr>
            <w:tcW w:type="dxa" w:w="858"/>
          </w:tcPr>
          <w:p>
            <w:pPr>
              <w:spacing w:after="0"/>
              <w:jc w:val="left"/>
            </w:pPr>
            <w:r>
              <w:rPr>
                <w:sz w:val="16"/>
              </w:rPr>
              <w:t>Township</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Old Bridge township</w:t>
            </w:r>
          </w:p>
        </w:tc>
        <w:tc>
          <w:tcPr>
            <w:tcW w:type="dxa" w:w="858"/>
          </w:tcPr>
          <w:p>
            <w:pPr>
              <w:spacing w:after="0"/>
              <w:jc w:val="left"/>
            </w:pPr>
            <w:r>
              <w:rPr>
                <w:sz w:val="16"/>
              </w:rPr>
              <w:t>Township</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Piscataway township</w:t>
            </w:r>
          </w:p>
        </w:tc>
        <w:tc>
          <w:tcPr>
            <w:tcW w:type="dxa" w:w="858"/>
          </w:tcPr>
          <w:p>
            <w:pPr>
              <w:spacing w:after="0"/>
              <w:jc w:val="left"/>
            </w:pPr>
            <w:r>
              <w:rPr>
                <w:sz w:val="16"/>
              </w:rPr>
              <w:t>Township</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2022-03-07</w:t>
            </w:r>
          </w:p>
        </w:tc>
      </w:tr>
      <w:tr>
        <w:trPr>
          <w:cantSplit/>
        </w:trPr>
        <w:tc>
          <w:tcPr>
            <w:tcW w:type="dxa" w:w="1538"/>
          </w:tcPr>
          <w:p>
            <w:pPr>
              <w:spacing w:after="0"/>
              <w:jc w:val="left"/>
            </w:pPr>
            <w:r>
              <w:rPr>
                <w:sz w:val="16"/>
              </w:rPr>
              <w:t>Plainsboro township</w:t>
            </w:r>
          </w:p>
        </w:tc>
        <w:tc>
          <w:tcPr>
            <w:tcW w:type="dxa" w:w="858"/>
          </w:tcPr>
          <w:p>
            <w:pPr>
              <w:spacing w:after="0"/>
              <w:jc w:val="left"/>
            </w:pPr>
            <w:r>
              <w:rPr>
                <w:sz w:val="16"/>
              </w:rPr>
              <w:t>Township</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r>
              <w:rPr>
                <w:sz w:val="16"/>
              </w:rPr>
              <w:t>this jurisdiction approved 2022-03-17</w:t>
            </w:r>
          </w:p>
        </w:tc>
      </w:tr>
      <w:tr>
        <w:trPr>
          <w:cantSplit/>
        </w:trPr>
        <w:tc>
          <w:tcPr>
            <w:tcW w:type="dxa" w:w="1538"/>
          </w:tcPr>
          <w:p>
            <w:pPr>
              <w:spacing w:after="0"/>
              <w:jc w:val="left"/>
            </w:pPr>
            <w:r>
              <w:rPr>
                <w:sz w:val="16"/>
              </w:rPr>
              <w:t>South Brunswick township</w:t>
            </w:r>
          </w:p>
        </w:tc>
        <w:tc>
          <w:tcPr>
            <w:tcW w:type="dxa" w:w="858"/>
          </w:tcPr>
          <w:p>
            <w:pPr>
              <w:spacing w:after="0"/>
              <w:jc w:val="left"/>
            </w:pPr>
            <w:r>
              <w:rPr>
                <w:sz w:val="16"/>
              </w:rPr>
              <w:t>Township</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r>
        <w:trPr>
          <w:cantSplit/>
        </w:trPr>
        <w:tc>
          <w:tcPr>
            <w:tcW w:type="dxa" w:w="1538"/>
          </w:tcPr>
          <w:p>
            <w:pPr>
              <w:spacing w:after="0"/>
              <w:jc w:val="left"/>
            </w:pPr>
            <w:r>
              <w:rPr>
                <w:sz w:val="16"/>
              </w:rPr>
              <w:t>Woodbridge township</w:t>
            </w:r>
          </w:p>
        </w:tc>
        <w:tc>
          <w:tcPr>
            <w:tcW w:type="dxa" w:w="858"/>
          </w:tcPr>
          <w:p>
            <w:pPr>
              <w:spacing w:after="0"/>
              <w:jc w:val="left"/>
            </w:pPr>
            <w:r>
              <w:rPr>
                <w:sz w:val="16"/>
              </w:rPr>
              <w:t>Township</w:t>
            </w:r>
          </w:p>
        </w:tc>
        <w:tc>
          <w:tcPr>
            <w:tcW w:type="dxa" w:w="1866"/>
          </w:tcPr>
          <w:p>
            <w:pPr>
              <w:spacing w:after="0"/>
              <w:jc w:val="left"/>
            </w:pPr>
            <w:r>
              <w:rPr>
                <w:sz w:val="16"/>
              </w:rPr>
              <w:t>Approved, expires 2027-01-26</w:t>
            </w:r>
          </w:p>
        </w:tc>
        <w:tc>
          <w:tcPr>
            <w:tcW w:type="dxa" w:w="2375"/>
          </w:tcPr>
          <w:p>
            <w:pPr>
              <w:spacing w:after="0"/>
              <w:jc w:val="left"/>
            </w:pPr>
            <w:r>
              <w:rPr>
                <w:sz w:val="16"/>
              </w:rPr>
              <w:t>Middlesex County 2022 (FEMA plan 107998)</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42"/>
          </w:tcPr>
          <w:p>
            <w:pPr>
              <w:spacing w:after="0"/>
              <w:jc w:val="right"/>
            </w:pPr>
            <w:r>
              <w:rPr>
                <w:sz w:val="16"/>
              </w:rPr>
              <w:t>118</w:t>
            </w:r>
          </w:p>
        </w:tc>
        <w:tc>
          <w:tcPr>
            <w:tcW w:type="dxa" w:w="2194"/>
          </w:tcPr>
          <w:p>
            <w:pPr>
              <w:spacing w:after="0"/>
              <w:jc w:val="left"/>
            </w:pPr>
            <w:r>
              <w:rPr>
                <w:sz w:val="16"/>
              </w:rPr>
              <w:t>FEMA tracker shows a plan in progress</w:t>
            </w:r>
          </w:p>
        </w:tc>
        <w:tc>
          <w:tcPr>
            <w:tcW w:type="dxa" w:w="236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651"/>
        <w:gridCol w:w="1527"/>
        <w:gridCol w:w="1215"/>
        <w:gridCol w:w="1126"/>
        <w:gridCol w:w="1759"/>
        <w:gridCol w:w="1215"/>
        <w:gridCol w:w="1908"/>
        <w:gridCol w:w="1967"/>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51"/>
            <w:shd w:val="clear" w:color="auto" w:fill="E8E8E8"/>
          </w:tcPr>
          <w:p>
            <w:pPr>
              <w:spacing w:after="0"/>
              <w:jc w:val="left"/>
            </w:pPr>
            <w:r>
              <w:rPr>
                <w:b/>
                <w:sz w:val="16"/>
              </w:rPr>
              <w:t>NRI risk rating</w:t>
            </w:r>
          </w:p>
        </w:tc>
        <w:tc>
          <w:tcPr>
            <w:tcW w:type="dxa" w:w="152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67"/>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651"/>
          </w:tcPr>
          <w:p>
            <w:pPr>
              <w:spacing w:after="0"/>
              <w:jc w:val="left"/>
            </w:pPr>
            <w:r>
              <w:rPr>
                <w:sz w:val="16"/>
              </w:rPr>
              <w:t>Relatively High</w:t>
            </w:r>
          </w:p>
        </w:tc>
        <w:tc>
          <w:tcPr>
            <w:tcW w:type="dxa" w:w="1527"/>
          </w:tcPr>
          <w:p>
            <w:pPr>
              <w:spacing w:after="0"/>
              <w:jc w:val="left"/>
            </w:pPr>
            <w:r>
              <w:rPr>
                <w:sz w:val="16"/>
              </w:rPr>
              <w:t>Relatively High</w:t>
            </w:r>
          </w:p>
        </w:tc>
        <w:tc>
          <w:tcPr>
            <w:tcW w:type="dxa" w:w="1215"/>
          </w:tcPr>
          <w:p>
            <w:pPr>
              <w:spacing w:after="0"/>
              <w:jc w:val="right"/>
            </w:pPr>
            <w:r>
              <w:rPr>
                <w:sz w:val="16"/>
              </w:rPr>
              <w:t>$190,283,997</w:t>
            </w:r>
          </w:p>
        </w:tc>
        <w:tc>
          <w:tcPr>
            <w:tcW w:type="dxa" w:w="1126"/>
          </w:tcPr>
          <w:p>
            <w:pPr>
              <w:spacing w:after="0"/>
              <w:jc w:val="right"/>
            </w:pPr>
            <w:r>
              <w:rPr>
                <w:sz w:val="16"/>
              </w:rPr>
              <w:t>$89,617</w:t>
            </w:r>
          </w:p>
        </w:tc>
        <w:tc>
          <w:tcPr>
            <w:tcW w:type="dxa" w:w="1759"/>
          </w:tcPr>
          <w:p>
            <w:pPr>
              <w:spacing w:after="0"/>
              <w:jc w:val="right"/>
            </w:pPr>
            <w:r>
              <w:rPr>
                <w:sz w:val="16"/>
              </w:rPr>
              <w:t>$6,420,163</w:t>
            </w:r>
          </w:p>
        </w:tc>
        <w:tc>
          <w:tcPr>
            <w:tcW w:type="dxa" w:w="1215"/>
          </w:tcPr>
          <w:p>
            <w:pPr>
              <w:spacing w:after="0"/>
              <w:jc w:val="right"/>
            </w:pPr>
            <w:r>
              <w:rPr>
                <w:sz w:val="16"/>
              </w:rPr>
              <w:t>$196,793,778</w:t>
            </w:r>
          </w:p>
        </w:tc>
        <w:tc>
          <w:tcPr>
            <w:tcW w:type="dxa" w:w="1908"/>
          </w:tcPr>
          <w:p>
            <w:pPr>
              <w:spacing w:after="0"/>
              <w:jc w:val="right"/>
            </w:pPr>
            <w:r>
              <w:rPr>
                <w:sz w:val="16"/>
              </w:rPr>
              <w:t>154</w:t>
            </w:r>
          </w:p>
        </w:tc>
        <w:tc>
          <w:tcPr>
            <w:tcW w:type="dxa" w:w="1967"/>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651"/>
          </w:tcPr>
          <w:p>
            <w:pPr>
              <w:spacing w:after="0"/>
              <w:jc w:val="left"/>
            </w:pPr>
            <w:r>
              <w:rPr>
                <w:sz w:val="16"/>
              </w:rPr>
              <w:t>Relatively Moderate</w:t>
            </w:r>
          </w:p>
        </w:tc>
        <w:tc>
          <w:tcPr>
            <w:tcW w:type="dxa" w:w="1527"/>
          </w:tcPr>
          <w:p>
            <w:pPr>
              <w:spacing w:after="0"/>
              <w:jc w:val="left"/>
            </w:pPr>
            <w:r>
              <w:rPr>
                <w:sz w:val="16"/>
              </w:rPr>
              <w:t>Relatively Moderate</w:t>
            </w:r>
          </w:p>
        </w:tc>
        <w:tc>
          <w:tcPr>
            <w:tcW w:type="dxa" w:w="1215"/>
          </w:tcPr>
          <w:p>
            <w:pPr>
              <w:spacing w:after="0"/>
              <w:jc w:val="right"/>
            </w:pPr>
            <w:r>
              <w:rPr>
                <w:sz w:val="16"/>
              </w:rPr>
              <w:t>$16,191,071</w:t>
            </w:r>
          </w:p>
        </w:tc>
        <w:tc>
          <w:tcPr>
            <w:tcW w:type="dxa" w:w="1126"/>
          </w:tcPr>
          <w:p>
            <w:pPr>
              <w:spacing w:after="0"/>
              <w:jc w:val="right"/>
            </w:pPr>
            <w:r>
              <w:rPr>
                <w:sz w:val="16"/>
              </w:rPr>
              <w:t>n/a</w:t>
            </w:r>
          </w:p>
        </w:tc>
        <w:tc>
          <w:tcPr>
            <w:tcW w:type="dxa" w:w="1759"/>
          </w:tcPr>
          <w:p>
            <w:pPr>
              <w:spacing w:after="0"/>
              <w:jc w:val="right"/>
            </w:pPr>
            <w:r>
              <w:rPr>
                <w:sz w:val="16"/>
              </w:rPr>
              <w:t>$4,099,691</w:t>
            </w:r>
          </w:p>
        </w:tc>
        <w:tc>
          <w:tcPr>
            <w:tcW w:type="dxa" w:w="1215"/>
          </w:tcPr>
          <w:p>
            <w:pPr>
              <w:spacing w:after="0"/>
              <w:jc w:val="right"/>
            </w:pPr>
            <w:r>
              <w:rPr>
                <w:sz w:val="16"/>
              </w:rPr>
              <w:t>$20,290,762</w:t>
            </w:r>
          </w:p>
        </w:tc>
        <w:tc>
          <w:tcPr>
            <w:tcW w:type="dxa" w:w="1908"/>
          </w:tcPr>
          <w:p>
            <w:pPr>
              <w:spacing w:after="0"/>
              <w:jc w:val="right"/>
            </w:pPr>
          </w:p>
        </w:tc>
        <w:tc>
          <w:tcPr>
            <w:tcW w:type="dxa" w:w="1967"/>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Strong Wind</w:t>
            </w:r>
          </w:p>
        </w:tc>
        <w:tc>
          <w:tcPr>
            <w:tcW w:type="dxa" w:w="1651"/>
          </w:tcPr>
          <w:p>
            <w:pPr>
              <w:spacing w:after="0"/>
              <w:jc w:val="left"/>
            </w:pPr>
            <w:r>
              <w:rPr>
                <w:sz w:val="16"/>
              </w:rPr>
              <w:t>Very High</w:t>
            </w:r>
          </w:p>
        </w:tc>
        <w:tc>
          <w:tcPr>
            <w:tcW w:type="dxa" w:w="1527"/>
          </w:tcPr>
          <w:p>
            <w:pPr>
              <w:spacing w:after="0"/>
              <w:jc w:val="left"/>
            </w:pPr>
            <w:r>
              <w:rPr>
                <w:sz w:val="16"/>
              </w:rPr>
              <w:t>Very High</w:t>
            </w:r>
          </w:p>
        </w:tc>
        <w:tc>
          <w:tcPr>
            <w:tcW w:type="dxa" w:w="1215"/>
          </w:tcPr>
          <w:p>
            <w:pPr>
              <w:spacing w:after="0"/>
              <w:jc w:val="right"/>
            </w:pPr>
            <w:r>
              <w:rPr>
                <w:sz w:val="16"/>
              </w:rPr>
              <w:t>$13,477,273</w:t>
            </w:r>
          </w:p>
        </w:tc>
        <w:tc>
          <w:tcPr>
            <w:tcW w:type="dxa" w:w="1126"/>
          </w:tcPr>
          <w:p>
            <w:pPr>
              <w:spacing w:after="0"/>
              <w:jc w:val="right"/>
            </w:pPr>
            <w:r>
              <w:rPr>
                <w:sz w:val="16"/>
              </w:rPr>
              <w:t>$6,035</w:t>
            </w:r>
          </w:p>
        </w:tc>
        <w:tc>
          <w:tcPr>
            <w:tcW w:type="dxa" w:w="1759"/>
          </w:tcPr>
          <w:p>
            <w:pPr>
              <w:spacing w:after="0"/>
              <w:jc w:val="right"/>
            </w:pPr>
            <w:r>
              <w:rPr>
                <w:sz w:val="16"/>
              </w:rPr>
              <w:t>$913,305</w:t>
            </w:r>
          </w:p>
        </w:tc>
        <w:tc>
          <w:tcPr>
            <w:tcW w:type="dxa" w:w="1215"/>
          </w:tcPr>
          <w:p>
            <w:pPr>
              <w:spacing w:after="0"/>
              <w:jc w:val="right"/>
            </w:pPr>
            <w:r>
              <w:rPr>
                <w:sz w:val="16"/>
              </w:rPr>
              <w:t>$14,396,612</w:t>
            </w:r>
          </w:p>
        </w:tc>
        <w:tc>
          <w:tcPr>
            <w:tcW w:type="dxa" w:w="1908"/>
          </w:tcPr>
          <w:p>
            <w:pPr>
              <w:spacing w:after="0"/>
              <w:jc w:val="right"/>
            </w:pPr>
            <w:r>
              <w:rPr>
                <w:sz w:val="16"/>
              </w:rPr>
              <w:t>374</w:t>
            </w:r>
          </w:p>
        </w:tc>
        <w:tc>
          <w:tcPr>
            <w:tcW w:type="dxa" w:w="1967"/>
          </w:tcPr>
          <w:p>
            <w:pPr>
              <w:spacing w:after="0"/>
              <w:jc w:val="left"/>
            </w:pPr>
            <w:r>
              <w:rPr>
                <w:sz w:val="16"/>
              </w:rPr>
              <w:t>Includes 42 High Wind and 98 Strong Wind records (NOAA non-thunderstorm wind types, outside NRI's Strong Wind definition).</w:t>
            </w: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651"/>
          </w:tcPr>
          <w:p>
            <w:pPr>
              <w:spacing w:after="0"/>
              <w:jc w:val="left"/>
            </w:pPr>
            <w:r>
              <w:rPr>
                <w:sz w:val="16"/>
              </w:rPr>
              <w:t>Relatively Moderate</w:t>
            </w:r>
          </w:p>
        </w:tc>
        <w:tc>
          <w:tcPr>
            <w:tcW w:type="dxa" w:w="1527"/>
          </w:tcPr>
          <w:p>
            <w:pPr>
              <w:spacing w:after="0"/>
              <w:jc w:val="left"/>
            </w:pPr>
            <w:r>
              <w:rPr>
                <w:sz w:val="16"/>
              </w:rPr>
              <w:t>Relatively High</w:t>
            </w:r>
          </w:p>
        </w:tc>
        <w:tc>
          <w:tcPr>
            <w:tcW w:type="dxa" w:w="1215"/>
          </w:tcPr>
          <w:p>
            <w:pPr>
              <w:spacing w:after="0"/>
              <w:jc w:val="right"/>
            </w:pPr>
            <w:r>
              <w:rPr>
                <w:sz w:val="16"/>
              </w:rPr>
              <w:t>$11,371,934</w:t>
            </w:r>
          </w:p>
        </w:tc>
        <w:tc>
          <w:tcPr>
            <w:tcW w:type="dxa" w:w="1126"/>
          </w:tcPr>
          <w:p>
            <w:pPr>
              <w:spacing w:after="0"/>
              <w:jc w:val="right"/>
            </w:pPr>
            <w:r>
              <w:rPr>
                <w:sz w:val="16"/>
              </w:rPr>
              <w:t>$255,866</w:t>
            </w:r>
          </w:p>
        </w:tc>
        <w:tc>
          <w:tcPr>
            <w:tcW w:type="dxa" w:w="1759"/>
          </w:tcPr>
          <w:p>
            <w:pPr>
              <w:spacing w:after="0"/>
              <w:jc w:val="right"/>
            </w:pPr>
            <w:r>
              <w:rPr>
                <w:sz w:val="16"/>
              </w:rPr>
              <w:t>$336,124</w:t>
            </w:r>
          </w:p>
        </w:tc>
        <w:tc>
          <w:tcPr>
            <w:tcW w:type="dxa" w:w="1215"/>
          </w:tcPr>
          <w:p>
            <w:pPr>
              <w:spacing w:after="0"/>
              <w:jc w:val="right"/>
            </w:pPr>
            <w:r>
              <w:rPr>
                <w:sz w:val="16"/>
              </w:rPr>
              <w:t>$11,963,923</w:t>
            </w:r>
          </w:p>
        </w:tc>
        <w:tc>
          <w:tcPr>
            <w:tcW w:type="dxa" w:w="1908"/>
          </w:tcPr>
          <w:p>
            <w:pPr>
              <w:spacing w:after="0"/>
              <w:jc w:val="right"/>
            </w:pPr>
            <w:r>
              <w:rPr>
                <w:sz w:val="16"/>
              </w:rPr>
              <w:t>4</w:t>
            </w:r>
          </w:p>
        </w:tc>
        <w:tc>
          <w:tcPr>
            <w:tcW w:type="dxa" w:w="1967"/>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651"/>
          </w:tcPr>
          <w:p>
            <w:pPr>
              <w:spacing w:after="0"/>
              <w:jc w:val="left"/>
            </w:pPr>
            <w:r>
              <w:rPr>
                <w:sz w:val="16"/>
              </w:rPr>
              <w:t>Relatively High</w:t>
            </w:r>
          </w:p>
        </w:tc>
        <w:tc>
          <w:tcPr>
            <w:tcW w:type="dxa" w:w="1527"/>
          </w:tcPr>
          <w:p>
            <w:pPr>
              <w:spacing w:after="0"/>
              <w:jc w:val="left"/>
            </w:pPr>
            <w:r>
              <w:rPr>
                <w:sz w:val="16"/>
              </w:rPr>
              <w:t>Relatively High</w:t>
            </w:r>
          </w:p>
        </w:tc>
        <w:tc>
          <w:tcPr>
            <w:tcW w:type="dxa" w:w="1215"/>
          </w:tcPr>
          <w:p>
            <w:pPr>
              <w:spacing w:after="0"/>
              <w:jc w:val="right"/>
            </w:pPr>
            <w:r>
              <w:rPr>
                <w:sz w:val="16"/>
              </w:rPr>
              <w:t>$5,378,982</w:t>
            </w:r>
          </w:p>
        </w:tc>
        <w:tc>
          <w:tcPr>
            <w:tcW w:type="dxa" w:w="1126"/>
          </w:tcPr>
          <w:p>
            <w:pPr>
              <w:spacing w:after="0"/>
              <w:jc w:val="right"/>
            </w:pPr>
            <w:r>
              <w:rPr>
                <w:sz w:val="16"/>
              </w:rPr>
              <w:t>$419</w:t>
            </w:r>
          </w:p>
        </w:tc>
        <w:tc>
          <w:tcPr>
            <w:tcW w:type="dxa" w:w="1759"/>
          </w:tcPr>
          <w:p>
            <w:pPr>
              <w:spacing w:after="0"/>
              <w:jc w:val="right"/>
            </w:pPr>
            <w:r>
              <w:rPr>
                <w:sz w:val="16"/>
              </w:rPr>
              <w:t>$4,955,257</w:t>
            </w:r>
          </w:p>
        </w:tc>
        <w:tc>
          <w:tcPr>
            <w:tcW w:type="dxa" w:w="1215"/>
          </w:tcPr>
          <w:p>
            <w:pPr>
              <w:spacing w:after="0"/>
              <w:jc w:val="right"/>
            </w:pPr>
            <w:r>
              <w:rPr>
                <w:sz w:val="16"/>
              </w:rPr>
              <w:t>$10,334,656</w:t>
            </w:r>
          </w:p>
        </w:tc>
        <w:tc>
          <w:tcPr>
            <w:tcW w:type="dxa" w:w="1908"/>
          </w:tcPr>
          <w:p>
            <w:pPr>
              <w:spacing w:after="0"/>
              <w:jc w:val="right"/>
            </w:pPr>
            <w:r>
              <w:rPr>
                <w:sz w:val="16"/>
              </w:rPr>
              <w:t>2</w:t>
            </w:r>
          </w:p>
        </w:tc>
        <w:tc>
          <w:tcPr>
            <w:tcW w:type="dxa" w:w="1967"/>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Cold Wave</w:t>
            </w:r>
          </w:p>
        </w:tc>
        <w:tc>
          <w:tcPr>
            <w:tcW w:type="dxa" w:w="1651"/>
          </w:tcPr>
          <w:p>
            <w:pPr>
              <w:spacing w:after="0"/>
              <w:jc w:val="left"/>
            </w:pPr>
            <w:r>
              <w:rPr>
                <w:sz w:val="16"/>
              </w:rPr>
              <w:t>Relatively High</w:t>
            </w:r>
          </w:p>
        </w:tc>
        <w:tc>
          <w:tcPr>
            <w:tcW w:type="dxa" w:w="1527"/>
          </w:tcPr>
          <w:p>
            <w:pPr>
              <w:spacing w:after="0"/>
              <w:jc w:val="left"/>
            </w:pPr>
            <w:r>
              <w:rPr>
                <w:sz w:val="16"/>
              </w:rPr>
              <w:t>Relatively High</w:t>
            </w:r>
          </w:p>
        </w:tc>
        <w:tc>
          <w:tcPr>
            <w:tcW w:type="dxa" w:w="1215"/>
          </w:tcPr>
          <w:p>
            <w:pPr>
              <w:spacing w:after="0"/>
              <w:jc w:val="right"/>
            </w:pPr>
            <w:r>
              <w:rPr>
                <w:sz w:val="16"/>
              </w:rPr>
              <w:t>$633</w:t>
            </w:r>
          </w:p>
        </w:tc>
        <w:tc>
          <w:tcPr>
            <w:tcW w:type="dxa" w:w="1126"/>
          </w:tcPr>
          <w:p>
            <w:pPr>
              <w:spacing w:after="0"/>
              <w:jc w:val="right"/>
            </w:pPr>
            <w:r>
              <w:rPr>
                <w:sz w:val="16"/>
              </w:rPr>
              <w:t>$13</w:t>
            </w:r>
          </w:p>
        </w:tc>
        <w:tc>
          <w:tcPr>
            <w:tcW w:type="dxa" w:w="1759"/>
          </w:tcPr>
          <w:p>
            <w:pPr>
              <w:spacing w:after="0"/>
              <w:jc w:val="right"/>
            </w:pPr>
            <w:r>
              <w:rPr>
                <w:sz w:val="16"/>
              </w:rPr>
              <w:t>$9,963,968</w:t>
            </w:r>
          </w:p>
        </w:tc>
        <w:tc>
          <w:tcPr>
            <w:tcW w:type="dxa" w:w="1215"/>
          </w:tcPr>
          <w:p>
            <w:pPr>
              <w:spacing w:after="0"/>
              <w:jc w:val="right"/>
            </w:pPr>
            <w:r>
              <w:rPr>
                <w:sz w:val="16"/>
              </w:rPr>
              <w:t>$9,964,614</w:t>
            </w:r>
          </w:p>
        </w:tc>
        <w:tc>
          <w:tcPr>
            <w:tcW w:type="dxa" w:w="1908"/>
          </w:tcPr>
          <w:p>
            <w:pPr>
              <w:spacing w:after="0"/>
              <w:jc w:val="right"/>
            </w:pPr>
            <w:r>
              <w:rPr>
                <w:sz w:val="16"/>
              </w:rPr>
              <w:t>30</w:t>
            </w:r>
          </w:p>
        </w:tc>
        <w:tc>
          <w:tcPr>
            <w:tcW w:type="dxa" w:w="1967"/>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7</w:t>
            </w:r>
          </w:p>
        </w:tc>
        <w:tc>
          <w:tcPr>
            <w:tcW w:type="dxa" w:w="1037"/>
          </w:tcPr>
          <w:p>
            <w:pPr>
              <w:spacing w:after="0"/>
              <w:jc w:val="left"/>
            </w:pPr>
            <w:r>
              <w:rPr>
                <w:sz w:val="16"/>
              </w:rPr>
              <w:t>Heat Wave</w:t>
            </w:r>
          </w:p>
        </w:tc>
        <w:tc>
          <w:tcPr>
            <w:tcW w:type="dxa" w:w="1651"/>
          </w:tcPr>
          <w:p>
            <w:pPr>
              <w:spacing w:after="0"/>
              <w:jc w:val="left"/>
            </w:pPr>
            <w:r>
              <w:rPr>
                <w:sz w:val="16"/>
              </w:rPr>
              <w:t>Relatively Moderate</w:t>
            </w:r>
          </w:p>
        </w:tc>
        <w:tc>
          <w:tcPr>
            <w:tcW w:type="dxa" w:w="1527"/>
          </w:tcPr>
          <w:p>
            <w:pPr>
              <w:spacing w:after="0"/>
              <w:jc w:val="left"/>
            </w:pPr>
            <w:r>
              <w:rPr>
                <w:sz w:val="16"/>
              </w:rPr>
              <w:t>Relatively Moderate</w:t>
            </w:r>
          </w:p>
        </w:tc>
        <w:tc>
          <w:tcPr>
            <w:tcW w:type="dxa" w:w="1215"/>
          </w:tcPr>
          <w:p>
            <w:pPr>
              <w:spacing w:after="0"/>
              <w:jc w:val="right"/>
            </w:pPr>
            <w:r>
              <w:rPr>
                <w:sz w:val="16"/>
              </w:rPr>
              <w:t>under $1</w:t>
            </w:r>
          </w:p>
        </w:tc>
        <w:tc>
          <w:tcPr>
            <w:tcW w:type="dxa" w:w="1126"/>
          </w:tcPr>
          <w:p>
            <w:pPr>
              <w:spacing w:after="0"/>
              <w:jc w:val="right"/>
            </w:pPr>
            <w:r>
              <w:rPr>
                <w:sz w:val="16"/>
              </w:rPr>
              <w:t>$8,585</w:t>
            </w:r>
          </w:p>
        </w:tc>
        <w:tc>
          <w:tcPr>
            <w:tcW w:type="dxa" w:w="1759"/>
          </w:tcPr>
          <w:p>
            <w:pPr>
              <w:spacing w:after="0"/>
              <w:jc w:val="right"/>
            </w:pPr>
            <w:r>
              <w:rPr>
                <w:sz w:val="16"/>
              </w:rPr>
              <w:t>$7,730,044</w:t>
            </w:r>
          </w:p>
        </w:tc>
        <w:tc>
          <w:tcPr>
            <w:tcW w:type="dxa" w:w="1215"/>
          </w:tcPr>
          <w:p>
            <w:pPr>
              <w:spacing w:after="0"/>
              <w:jc w:val="right"/>
            </w:pPr>
            <w:r>
              <w:rPr>
                <w:sz w:val="16"/>
              </w:rPr>
              <w:t>$7,738,629</w:t>
            </w:r>
          </w:p>
        </w:tc>
        <w:tc>
          <w:tcPr>
            <w:tcW w:type="dxa" w:w="1908"/>
          </w:tcPr>
          <w:p>
            <w:pPr>
              <w:spacing w:after="0"/>
              <w:jc w:val="right"/>
            </w:pPr>
            <w:r>
              <w:rPr>
                <w:sz w:val="16"/>
              </w:rPr>
              <w:t>95</w:t>
            </w:r>
          </w:p>
        </w:tc>
        <w:tc>
          <w:tcPr>
            <w:tcW w:type="dxa" w:w="1967"/>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Ice Storm</w:t>
            </w:r>
          </w:p>
        </w:tc>
        <w:tc>
          <w:tcPr>
            <w:tcW w:type="dxa" w:w="1651"/>
          </w:tcPr>
          <w:p>
            <w:pPr>
              <w:spacing w:after="0"/>
              <w:jc w:val="left"/>
            </w:pPr>
            <w:r>
              <w:rPr>
                <w:sz w:val="16"/>
              </w:rPr>
              <w:t>Very High</w:t>
            </w:r>
          </w:p>
        </w:tc>
        <w:tc>
          <w:tcPr>
            <w:tcW w:type="dxa" w:w="1527"/>
          </w:tcPr>
          <w:p>
            <w:pPr>
              <w:spacing w:after="0"/>
              <w:jc w:val="left"/>
            </w:pPr>
            <w:r>
              <w:rPr>
                <w:sz w:val="16"/>
              </w:rPr>
              <w:t>Very High</w:t>
            </w:r>
          </w:p>
        </w:tc>
        <w:tc>
          <w:tcPr>
            <w:tcW w:type="dxa" w:w="1215"/>
          </w:tcPr>
          <w:p>
            <w:pPr>
              <w:spacing w:after="0"/>
              <w:jc w:val="right"/>
            </w:pPr>
            <w:r>
              <w:rPr>
                <w:sz w:val="16"/>
              </w:rPr>
              <w:t>$3,341,584</w:t>
            </w:r>
          </w:p>
        </w:tc>
        <w:tc>
          <w:tcPr>
            <w:tcW w:type="dxa" w:w="1126"/>
          </w:tcPr>
          <w:p>
            <w:pPr>
              <w:spacing w:after="0"/>
              <w:jc w:val="right"/>
            </w:pPr>
            <w:r>
              <w:rPr>
                <w:sz w:val="16"/>
              </w:rPr>
              <w:t>n/a</w:t>
            </w:r>
          </w:p>
        </w:tc>
        <w:tc>
          <w:tcPr>
            <w:tcW w:type="dxa" w:w="1759"/>
          </w:tcPr>
          <w:p>
            <w:pPr>
              <w:spacing w:after="0"/>
              <w:jc w:val="right"/>
            </w:pPr>
            <w:r>
              <w:rPr>
                <w:sz w:val="16"/>
              </w:rPr>
              <w:t>$320,379</w:t>
            </w:r>
          </w:p>
        </w:tc>
        <w:tc>
          <w:tcPr>
            <w:tcW w:type="dxa" w:w="1215"/>
          </w:tcPr>
          <w:p>
            <w:pPr>
              <w:spacing w:after="0"/>
              <w:jc w:val="right"/>
            </w:pPr>
            <w:r>
              <w:rPr>
                <w:sz w:val="16"/>
              </w:rPr>
              <w:t>$3,661,962</w:t>
            </w:r>
          </w:p>
        </w:tc>
        <w:tc>
          <w:tcPr>
            <w:tcW w:type="dxa" w:w="1908"/>
          </w:tcPr>
          <w:p>
            <w:pPr>
              <w:spacing w:after="0"/>
              <w:jc w:val="right"/>
            </w:pPr>
            <w:r>
              <w:rPr>
                <w:sz w:val="16"/>
              </w:rPr>
              <w:t>1</w:t>
            </w:r>
          </w:p>
        </w:tc>
        <w:tc>
          <w:tcPr>
            <w:tcW w:type="dxa" w:w="1967"/>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Coastal Flooding</w:t>
            </w:r>
          </w:p>
        </w:tc>
        <w:tc>
          <w:tcPr>
            <w:tcW w:type="dxa" w:w="1651"/>
          </w:tcPr>
          <w:p>
            <w:pPr>
              <w:spacing w:after="0"/>
              <w:jc w:val="left"/>
            </w:pPr>
            <w:r>
              <w:rPr>
                <w:sz w:val="16"/>
              </w:rPr>
              <w:t>Relatively High</w:t>
            </w:r>
          </w:p>
        </w:tc>
        <w:tc>
          <w:tcPr>
            <w:tcW w:type="dxa" w:w="1527"/>
          </w:tcPr>
          <w:p>
            <w:pPr>
              <w:spacing w:after="0"/>
              <w:jc w:val="left"/>
            </w:pPr>
            <w:r>
              <w:rPr>
                <w:sz w:val="16"/>
              </w:rPr>
              <w:t>Relatively High</w:t>
            </w:r>
          </w:p>
        </w:tc>
        <w:tc>
          <w:tcPr>
            <w:tcW w:type="dxa" w:w="1215"/>
          </w:tcPr>
          <w:p>
            <w:pPr>
              <w:spacing w:after="0"/>
              <w:jc w:val="right"/>
            </w:pPr>
            <w:r>
              <w:rPr>
                <w:sz w:val="16"/>
              </w:rPr>
              <w:t>$2,999,795</w:t>
            </w:r>
          </w:p>
        </w:tc>
        <w:tc>
          <w:tcPr>
            <w:tcW w:type="dxa" w:w="1126"/>
          </w:tcPr>
          <w:p>
            <w:pPr>
              <w:spacing w:after="0"/>
              <w:jc w:val="right"/>
            </w:pPr>
            <w:r>
              <w:rPr>
                <w:sz w:val="16"/>
              </w:rPr>
              <w:t>n/a</w:t>
            </w:r>
          </w:p>
        </w:tc>
        <w:tc>
          <w:tcPr>
            <w:tcW w:type="dxa" w:w="1759"/>
          </w:tcPr>
          <w:p>
            <w:pPr>
              <w:spacing w:after="0"/>
              <w:jc w:val="right"/>
            </w:pPr>
            <w:r>
              <w:rPr>
                <w:sz w:val="16"/>
              </w:rPr>
              <w:t>$39,963</w:t>
            </w:r>
          </w:p>
        </w:tc>
        <w:tc>
          <w:tcPr>
            <w:tcW w:type="dxa" w:w="1215"/>
          </w:tcPr>
          <w:p>
            <w:pPr>
              <w:spacing w:after="0"/>
              <w:jc w:val="right"/>
            </w:pPr>
            <w:r>
              <w:rPr>
                <w:sz w:val="16"/>
              </w:rPr>
              <w:t>$3,039,760</w:t>
            </w:r>
          </w:p>
        </w:tc>
        <w:tc>
          <w:tcPr>
            <w:tcW w:type="dxa" w:w="1908"/>
          </w:tcPr>
          <w:p>
            <w:pPr>
              <w:spacing w:after="0"/>
              <w:jc w:val="right"/>
            </w:pPr>
            <w:r>
              <w:rPr>
                <w:sz w:val="16"/>
              </w:rPr>
              <w:t>54</w:t>
            </w:r>
          </w:p>
        </w:tc>
        <w:tc>
          <w:tcPr>
            <w:tcW w:type="dxa" w:w="1967"/>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651"/>
          </w:tcPr>
          <w:p>
            <w:pPr>
              <w:spacing w:after="0"/>
              <w:jc w:val="left"/>
            </w:pPr>
            <w:r>
              <w:rPr>
                <w:sz w:val="16"/>
              </w:rPr>
              <w:t>Very High</w:t>
            </w:r>
          </w:p>
        </w:tc>
        <w:tc>
          <w:tcPr>
            <w:tcW w:type="dxa" w:w="1527"/>
          </w:tcPr>
          <w:p>
            <w:pPr>
              <w:spacing w:after="0"/>
              <w:jc w:val="left"/>
            </w:pPr>
            <w:r>
              <w:rPr>
                <w:sz w:val="16"/>
              </w:rPr>
              <w:t>Very High</w:t>
            </w:r>
          </w:p>
        </w:tc>
        <w:tc>
          <w:tcPr>
            <w:tcW w:type="dxa" w:w="1215"/>
          </w:tcPr>
          <w:p>
            <w:pPr>
              <w:spacing w:after="0"/>
              <w:jc w:val="right"/>
            </w:pPr>
            <w:r>
              <w:rPr>
                <w:sz w:val="16"/>
              </w:rPr>
              <w:t>$314,440</w:t>
            </w:r>
          </w:p>
        </w:tc>
        <w:tc>
          <w:tcPr>
            <w:tcW w:type="dxa" w:w="1126"/>
          </w:tcPr>
          <w:p>
            <w:pPr>
              <w:spacing w:after="0"/>
              <w:jc w:val="right"/>
            </w:pPr>
            <w:r>
              <w:rPr>
                <w:sz w:val="16"/>
              </w:rPr>
              <w:t>$16</w:t>
            </w:r>
          </w:p>
        </w:tc>
        <w:tc>
          <w:tcPr>
            <w:tcW w:type="dxa" w:w="1759"/>
          </w:tcPr>
          <w:p>
            <w:pPr>
              <w:spacing w:after="0"/>
              <w:jc w:val="right"/>
            </w:pPr>
            <w:r>
              <w:rPr>
                <w:sz w:val="16"/>
              </w:rPr>
              <w:t>$1,911,938</w:t>
            </w:r>
          </w:p>
        </w:tc>
        <w:tc>
          <w:tcPr>
            <w:tcW w:type="dxa" w:w="1215"/>
          </w:tcPr>
          <w:p>
            <w:pPr>
              <w:spacing w:after="0"/>
              <w:jc w:val="right"/>
            </w:pPr>
            <w:r>
              <w:rPr>
                <w:sz w:val="16"/>
              </w:rPr>
              <w:t>$2,226,393</w:t>
            </w:r>
          </w:p>
        </w:tc>
        <w:tc>
          <w:tcPr>
            <w:tcW w:type="dxa" w:w="1908"/>
          </w:tcPr>
          <w:p>
            <w:pPr>
              <w:spacing w:after="0"/>
              <w:jc w:val="right"/>
            </w:pPr>
            <w:r>
              <w:rPr>
                <w:sz w:val="16"/>
              </w:rPr>
              <w:t>206</w:t>
            </w:r>
          </w:p>
        </w:tc>
        <w:tc>
          <w:tcPr>
            <w:tcW w:type="dxa" w:w="1967"/>
          </w:tcPr>
          <w:p>
            <w:pPr>
              <w:spacing w:after="0"/>
              <w:jc w:val="left"/>
            </w:pPr>
            <w:r>
              <w:rPr>
                <w:sz w:val="16"/>
              </w:rPr>
              <w:t>Includes 5 Sleet records (outside NRI's Winter Weather definition).</w:t>
            </w:r>
          </w:p>
        </w:tc>
      </w:tr>
      <w:tr>
        <w:trPr>
          <w:cantSplit/>
        </w:trPr>
        <w:tc>
          <w:tcPr>
            <w:tcW w:type="dxa" w:w="707"/>
          </w:tcPr>
          <w:p>
            <w:pPr>
              <w:spacing w:after="0"/>
              <w:jc w:val="right"/>
            </w:pPr>
            <w:r>
              <w:rPr>
                <w:sz w:val="16"/>
              </w:rPr>
              <w:t>11</w:t>
            </w:r>
          </w:p>
        </w:tc>
        <w:tc>
          <w:tcPr>
            <w:tcW w:type="dxa" w:w="1037"/>
          </w:tcPr>
          <w:p>
            <w:pPr>
              <w:spacing w:after="0"/>
              <w:jc w:val="left"/>
            </w:pPr>
            <w:r>
              <w:rPr>
                <w:sz w:val="16"/>
              </w:rPr>
              <w:t>Lightning</w:t>
            </w:r>
          </w:p>
        </w:tc>
        <w:tc>
          <w:tcPr>
            <w:tcW w:type="dxa" w:w="1651"/>
          </w:tcPr>
          <w:p>
            <w:pPr>
              <w:spacing w:after="0"/>
              <w:jc w:val="left"/>
            </w:pPr>
            <w:r>
              <w:rPr>
                <w:sz w:val="16"/>
              </w:rPr>
              <w:t>Relatively Moderate</w:t>
            </w:r>
          </w:p>
        </w:tc>
        <w:tc>
          <w:tcPr>
            <w:tcW w:type="dxa" w:w="1527"/>
          </w:tcPr>
          <w:p>
            <w:pPr>
              <w:spacing w:after="0"/>
              <w:jc w:val="left"/>
            </w:pPr>
            <w:r>
              <w:rPr>
                <w:sz w:val="16"/>
              </w:rPr>
              <w:t>Relatively Moderate</w:t>
            </w:r>
          </w:p>
        </w:tc>
        <w:tc>
          <w:tcPr>
            <w:tcW w:type="dxa" w:w="1215"/>
          </w:tcPr>
          <w:p>
            <w:pPr>
              <w:spacing w:after="0"/>
              <w:jc w:val="right"/>
            </w:pPr>
            <w:r>
              <w:rPr>
                <w:sz w:val="16"/>
              </w:rPr>
              <w:t>$88,917</w:t>
            </w:r>
          </w:p>
        </w:tc>
        <w:tc>
          <w:tcPr>
            <w:tcW w:type="dxa" w:w="1126"/>
          </w:tcPr>
          <w:p>
            <w:pPr>
              <w:spacing w:after="0"/>
              <w:jc w:val="right"/>
            </w:pPr>
            <w:r>
              <w:rPr>
                <w:sz w:val="16"/>
              </w:rPr>
              <w:t>n/a</w:t>
            </w:r>
          </w:p>
        </w:tc>
        <w:tc>
          <w:tcPr>
            <w:tcW w:type="dxa" w:w="1759"/>
          </w:tcPr>
          <w:p>
            <w:pPr>
              <w:spacing w:after="0"/>
              <w:jc w:val="right"/>
            </w:pPr>
            <w:r>
              <w:rPr>
                <w:sz w:val="16"/>
              </w:rPr>
              <w:t>$653,773</w:t>
            </w:r>
          </w:p>
        </w:tc>
        <w:tc>
          <w:tcPr>
            <w:tcW w:type="dxa" w:w="1215"/>
          </w:tcPr>
          <w:p>
            <w:pPr>
              <w:spacing w:after="0"/>
              <w:jc w:val="right"/>
            </w:pPr>
            <w:r>
              <w:rPr>
                <w:sz w:val="16"/>
              </w:rPr>
              <w:t>$742,690</w:t>
            </w:r>
          </w:p>
        </w:tc>
        <w:tc>
          <w:tcPr>
            <w:tcW w:type="dxa" w:w="1908"/>
          </w:tcPr>
          <w:p>
            <w:pPr>
              <w:spacing w:after="0"/>
              <w:jc w:val="right"/>
            </w:pPr>
            <w:r>
              <w:rPr>
                <w:sz w:val="16"/>
              </w:rPr>
              <w:t>45</w:t>
            </w:r>
          </w:p>
        </w:tc>
        <w:tc>
          <w:tcPr>
            <w:tcW w:type="dxa" w:w="1967"/>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Drought</w:t>
            </w:r>
          </w:p>
        </w:tc>
        <w:tc>
          <w:tcPr>
            <w:tcW w:type="dxa" w:w="1651"/>
          </w:tcPr>
          <w:p>
            <w:pPr>
              <w:spacing w:after="0"/>
              <w:jc w:val="left"/>
            </w:pPr>
            <w:r>
              <w:rPr>
                <w:sz w:val="16"/>
              </w:rPr>
              <w:t>Relatively Moderate</w:t>
            </w:r>
          </w:p>
        </w:tc>
        <w:tc>
          <w:tcPr>
            <w:tcW w:type="dxa" w:w="1527"/>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$654,928</w:t>
            </w:r>
          </w:p>
        </w:tc>
        <w:tc>
          <w:tcPr>
            <w:tcW w:type="dxa" w:w="1759"/>
          </w:tcPr>
          <w:p>
            <w:pPr>
              <w:spacing w:after="0"/>
              <w:jc w:val="right"/>
            </w:pPr>
            <w:r>
              <w:rPr>
                <w:sz w:val="16"/>
              </w:rPr>
              <w:t>n/a</w:t>
            </w:r>
          </w:p>
        </w:tc>
        <w:tc>
          <w:tcPr>
            <w:tcW w:type="dxa" w:w="1215"/>
          </w:tcPr>
          <w:p>
            <w:pPr>
              <w:spacing w:after="0"/>
              <w:jc w:val="right"/>
            </w:pPr>
            <w:r>
              <w:rPr>
                <w:sz w:val="16"/>
              </w:rPr>
              <w:t>$654,928</w:t>
            </w:r>
          </w:p>
        </w:tc>
        <w:tc>
          <w:tcPr>
            <w:tcW w:type="dxa" w:w="1908"/>
          </w:tcPr>
          <w:p>
            <w:pPr>
              <w:spacing w:after="0"/>
              <w:jc w:val="right"/>
            </w:pPr>
            <w:r>
              <w:rPr>
                <w:sz w:val="16"/>
              </w:rPr>
              <w:t>42</w:t>
            </w:r>
          </w:p>
        </w:tc>
        <w:tc>
          <w:tcPr>
            <w:tcW w:type="dxa" w:w="1967"/>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651"/>
          </w:tcPr>
          <w:p>
            <w:pPr>
              <w:spacing w:after="0"/>
              <w:jc w:val="left"/>
            </w:pPr>
            <w:r>
              <w:rPr>
                <w:sz w:val="16"/>
              </w:rPr>
              <w:t>Relatively Low</w:t>
            </w:r>
          </w:p>
        </w:tc>
        <w:tc>
          <w:tcPr>
            <w:tcW w:type="dxa" w:w="1527"/>
          </w:tcPr>
          <w:p>
            <w:pPr>
              <w:spacing w:after="0"/>
              <w:jc w:val="left"/>
            </w:pPr>
            <w:r>
              <w:rPr>
                <w:sz w:val="16"/>
              </w:rPr>
              <w:t>Relatively Low</w:t>
            </w:r>
          </w:p>
        </w:tc>
        <w:tc>
          <w:tcPr>
            <w:tcW w:type="dxa" w:w="1215"/>
          </w:tcPr>
          <w:p>
            <w:pPr>
              <w:spacing w:after="0"/>
              <w:jc w:val="right"/>
            </w:pPr>
            <w:r>
              <w:rPr>
                <w:sz w:val="16"/>
              </w:rPr>
              <w:t>$336,338</w:t>
            </w:r>
          </w:p>
        </w:tc>
        <w:tc>
          <w:tcPr>
            <w:tcW w:type="dxa" w:w="1126"/>
          </w:tcPr>
          <w:p>
            <w:pPr>
              <w:spacing w:after="0"/>
              <w:jc w:val="right"/>
            </w:pPr>
            <w:r>
              <w:rPr>
                <w:sz w:val="16"/>
              </w:rPr>
              <w:t>$59</w:t>
            </w:r>
          </w:p>
        </w:tc>
        <w:tc>
          <w:tcPr>
            <w:tcW w:type="dxa" w:w="1759"/>
          </w:tcPr>
          <w:p>
            <w:pPr>
              <w:spacing w:after="0"/>
              <w:jc w:val="right"/>
            </w:pPr>
            <w:r>
              <w:rPr>
                <w:sz w:val="16"/>
              </w:rPr>
              <w:t>$39,779</w:t>
            </w:r>
          </w:p>
        </w:tc>
        <w:tc>
          <w:tcPr>
            <w:tcW w:type="dxa" w:w="1215"/>
          </w:tcPr>
          <w:p>
            <w:pPr>
              <w:spacing w:after="0"/>
              <w:jc w:val="right"/>
            </w:pPr>
            <w:r>
              <w:rPr>
                <w:sz w:val="16"/>
              </w:rPr>
              <w:t>$376,175</w:t>
            </w:r>
          </w:p>
        </w:tc>
        <w:tc>
          <w:tcPr>
            <w:tcW w:type="dxa" w:w="1908"/>
          </w:tcPr>
          <w:p>
            <w:pPr>
              <w:spacing w:after="0"/>
              <w:jc w:val="right"/>
            </w:pPr>
            <w:r>
              <w:rPr>
                <w:sz w:val="16"/>
              </w:rPr>
              <w:t>18</w:t>
            </w:r>
          </w:p>
        </w:tc>
        <w:tc>
          <w:tcPr>
            <w:tcW w:type="dxa" w:w="1967"/>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Hail</w:t>
            </w:r>
          </w:p>
        </w:tc>
        <w:tc>
          <w:tcPr>
            <w:tcW w:type="dxa" w:w="1651"/>
          </w:tcPr>
          <w:p>
            <w:pPr>
              <w:spacing w:after="0"/>
              <w:jc w:val="left"/>
            </w:pPr>
            <w:r>
              <w:rPr>
                <w:sz w:val="16"/>
              </w:rPr>
              <w:t>Relatively Low</w:t>
            </w:r>
          </w:p>
        </w:tc>
        <w:tc>
          <w:tcPr>
            <w:tcW w:type="dxa" w:w="1527"/>
          </w:tcPr>
          <w:p>
            <w:pPr>
              <w:spacing w:after="0"/>
              <w:jc w:val="left"/>
            </w:pPr>
            <w:r>
              <w:rPr>
                <w:sz w:val="16"/>
              </w:rPr>
              <w:t>Relatively Low</w:t>
            </w:r>
          </w:p>
        </w:tc>
        <w:tc>
          <w:tcPr>
            <w:tcW w:type="dxa" w:w="1215"/>
          </w:tcPr>
          <w:p>
            <w:pPr>
              <w:spacing w:after="0"/>
              <w:jc w:val="right"/>
            </w:pPr>
            <w:r>
              <w:rPr>
                <w:sz w:val="16"/>
              </w:rPr>
              <w:t>$109,319</w:t>
            </w:r>
          </w:p>
        </w:tc>
        <w:tc>
          <w:tcPr>
            <w:tcW w:type="dxa" w:w="1126"/>
          </w:tcPr>
          <w:p>
            <w:pPr>
              <w:spacing w:after="0"/>
              <w:jc w:val="right"/>
            </w:pPr>
            <w:r>
              <w:rPr>
                <w:sz w:val="16"/>
              </w:rPr>
              <w:t>$28,571</w:t>
            </w:r>
          </w:p>
        </w:tc>
        <w:tc>
          <w:tcPr>
            <w:tcW w:type="dxa" w:w="1759"/>
          </w:tcPr>
          <w:p>
            <w:pPr>
              <w:spacing w:after="0"/>
              <w:jc w:val="right"/>
            </w:pPr>
            <w:r>
              <w:rPr>
                <w:sz w:val="16"/>
              </w:rPr>
              <w:t>$42,683</w:t>
            </w:r>
          </w:p>
        </w:tc>
        <w:tc>
          <w:tcPr>
            <w:tcW w:type="dxa" w:w="1215"/>
          </w:tcPr>
          <w:p>
            <w:pPr>
              <w:spacing w:after="0"/>
              <w:jc w:val="right"/>
            </w:pPr>
            <w:r>
              <w:rPr>
                <w:sz w:val="16"/>
              </w:rPr>
              <w:t>$180,573</w:t>
            </w:r>
          </w:p>
        </w:tc>
        <w:tc>
          <w:tcPr>
            <w:tcW w:type="dxa" w:w="1908"/>
          </w:tcPr>
          <w:p>
            <w:pPr>
              <w:spacing w:after="0"/>
              <w:jc w:val="right"/>
            </w:pPr>
            <w:r>
              <w:rPr>
                <w:sz w:val="16"/>
              </w:rPr>
              <w:t>55</w:t>
            </w:r>
          </w:p>
        </w:tc>
        <w:tc>
          <w:tcPr>
            <w:tcW w:type="dxa" w:w="1967"/>
          </w:tcPr>
          <w:p>
            <w:pPr>
              <w:spacing w:after="0"/>
              <w:jc w:val="left"/>
            </w:pPr>
          </w:p>
        </w:tc>
      </w:tr>
      <w:tr>
        <w:trPr>
          <w:cantSplit/>
        </w:trPr>
        <w:tc>
          <w:tcPr>
            <w:tcW w:type="dxa" w:w="707"/>
          </w:tcPr>
          <w:p>
            <w:pPr>
              <w:spacing w:after="0"/>
              <w:jc w:val="right"/>
            </w:pPr>
            <w:r>
              <w:rPr>
                <w:sz w:val="16"/>
              </w:rPr>
              <w:t>15</w:t>
            </w:r>
          </w:p>
        </w:tc>
        <w:tc>
          <w:tcPr>
            <w:tcW w:type="dxa" w:w="1037"/>
          </w:tcPr>
          <w:p>
            <w:pPr>
              <w:spacing w:after="0"/>
              <w:jc w:val="left"/>
            </w:pPr>
            <w:r>
              <w:rPr>
                <w:sz w:val="16"/>
              </w:rPr>
              <w:t>Landslide</w:t>
            </w:r>
          </w:p>
        </w:tc>
        <w:tc>
          <w:tcPr>
            <w:tcW w:type="dxa" w:w="1651"/>
          </w:tcPr>
          <w:p>
            <w:pPr>
              <w:spacing w:after="0"/>
              <w:jc w:val="left"/>
            </w:pPr>
            <w:r>
              <w:rPr>
                <w:sz w:val="16"/>
              </w:rPr>
              <w:t>Relatively Low</w:t>
            </w:r>
          </w:p>
        </w:tc>
        <w:tc>
          <w:tcPr>
            <w:tcW w:type="dxa" w:w="1527"/>
          </w:tcPr>
          <w:p>
            <w:pPr>
              <w:spacing w:after="0"/>
              <w:jc w:val="left"/>
            </w:pPr>
            <w:r>
              <w:rPr>
                <w:sz w:val="16"/>
              </w:rPr>
              <w:t>Very Low</w:t>
            </w:r>
          </w:p>
        </w:tc>
        <w:tc>
          <w:tcPr>
            <w:tcW w:type="dxa" w:w="1215"/>
          </w:tcPr>
          <w:p>
            <w:pPr>
              <w:spacing w:after="0"/>
              <w:jc w:val="right"/>
            </w:pPr>
            <w:r>
              <w:rPr>
                <w:sz w:val="16"/>
              </w:rPr>
              <w:t>$7,571</w:t>
            </w:r>
          </w:p>
        </w:tc>
        <w:tc>
          <w:tcPr>
            <w:tcW w:type="dxa" w:w="1126"/>
          </w:tcPr>
          <w:p>
            <w:pPr>
              <w:spacing w:after="0"/>
              <w:jc w:val="right"/>
            </w:pPr>
            <w:r>
              <w:rPr>
                <w:sz w:val="16"/>
              </w:rPr>
              <w:t>n/a</w:t>
            </w:r>
          </w:p>
        </w:tc>
        <w:tc>
          <w:tcPr>
            <w:tcW w:type="dxa" w:w="1759"/>
          </w:tcPr>
          <w:p>
            <w:pPr>
              <w:spacing w:after="0"/>
              <w:jc w:val="right"/>
            </w:pPr>
            <w:r>
              <w:rPr>
                <w:sz w:val="16"/>
              </w:rPr>
              <w:t>$14</w:t>
            </w:r>
          </w:p>
        </w:tc>
        <w:tc>
          <w:tcPr>
            <w:tcW w:type="dxa" w:w="1215"/>
          </w:tcPr>
          <w:p>
            <w:pPr>
              <w:spacing w:after="0"/>
              <w:jc w:val="right"/>
            </w:pPr>
            <w:r>
              <w:rPr>
                <w:sz w:val="16"/>
              </w:rPr>
              <w:t>$7,585</w:t>
            </w:r>
          </w:p>
        </w:tc>
        <w:tc>
          <w:tcPr>
            <w:tcW w:type="dxa" w:w="1908"/>
          </w:tcPr>
          <w:p>
            <w:pPr>
              <w:spacing w:after="0"/>
              <w:jc w:val="right"/>
            </w:pPr>
            <w:r>
              <w:rPr>
                <w:sz w:val="16"/>
              </w:rPr>
              <w:t>0</w:t>
            </w:r>
          </w:p>
        </w:tc>
        <w:tc>
          <w:tcPr>
            <w:tcW w:type="dxa" w:w="1967"/>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651"/>
          </w:tcPr>
          <w:p>
            <w:pPr>
              <w:spacing w:after="0"/>
              <w:jc w:val="left"/>
            </w:pPr>
            <w:r>
              <w:rPr>
                <w:sz w:val="16"/>
              </w:rPr>
              <w:t>Insufficient Data</w:t>
            </w:r>
          </w:p>
        </w:tc>
        <w:tc>
          <w:tcPr>
            <w:tcW w:type="dxa" w:w="1527"/>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59"/>
          </w:tcPr>
          <w:p>
            <w:pPr>
              <w:spacing w:after="0"/>
              <w:jc w:val="right"/>
            </w:pPr>
            <w:r>
              <w:rPr>
                <w:sz w:val="16"/>
              </w:rPr>
              <w:t>n/a</w:t>
            </w:r>
          </w:p>
        </w:tc>
        <w:tc>
          <w:tcPr>
            <w:tcW w:type="dxa" w:w="1215"/>
          </w:tcPr>
          <w:p>
            <w:pPr>
              <w:spacing w:after="0"/>
              <w:jc w:val="right"/>
            </w:pPr>
            <w:r>
              <w:rPr>
                <w:sz w:val="16"/>
              </w:rPr>
              <w:t>n/a</w:t>
            </w:r>
          </w:p>
        </w:tc>
        <w:tc>
          <w:tcPr>
            <w:tcW w:type="dxa" w:w="1908"/>
          </w:tcPr>
          <w:p>
            <w:pPr>
              <w:spacing w:after="0"/>
              <w:jc w:val="right"/>
            </w:pPr>
            <w:r>
              <w:rPr>
                <w:sz w:val="16"/>
              </w:rPr>
              <w:t>0</w:t>
            </w:r>
          </w:p>
        </w:tc>
        <w:tc>
          <w:tcPr>
            <w:tcW w:type="dxa" w:w="196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85.02 (Relatively High, 89.4); tract 18.06 (Relatively High, 89.2); tract 51 (Relatively Moderate, 86.0)</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85.02 (Relatively Moderate, 88.2); tract 18.06 (Relatively Moderate, 87.4); tract 51 (Relatively Moderate, 86.0)</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85.02 (Relatively Low, 92.1); tract 18.06 (Relatively Low, 91.8); tract 82.13 (Relatively Low, 88.9)</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85.02 (Relatively Moderate, 73.4); tract 18.06 (Relatively Moderate, 72.7); tract 51 (Relatively Moderate, 69.8)</w:t>
            </w:r>
          </w:p>
        </w:tc>
      </w:tr>
      <w:tr>
        <w:trPr>
          <w:cantSplit/>
        </w:trPr>
        <w:tc>
          <w:tcPr>
            <w:tcW w:type="dxa" w:w="3263"/>
          </w:tcPr>
          <w:p>
            <w:pPr>
              <w:spacing w:after="0"/>
              <w:jc w:val="left"/>
            </w:pPr>
            <w:r>
              <w:rPr>
                <w:sz w:val="16"/>
              </w:rPr>
              <w:t>Tsunami</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82.13 (Relatively Moderate, 91.0); tract 82.14 (Relatively Low, 87.8); tract 18.06 (Relatively Low, 87.4)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85.02 is Census Tract 85.02).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809"/>
        <w:gridCol w:w="1699"/>
        <w:gridCol w:w="1846"/>
        <w:gridCol w:w="1571"/>
        <w:gridCol w:w="1566"/>
        <w:gridCol w:w="2115"/>
        <w:gridCol w:w="1838"/>
      </w:tblGrid>
      <w:tr>
        <w:trPr>
          <w:cantSplit/>
          <w:tblHeader/>
        </w:trPr>
        <w:tc>
          <w:tcPr>
            <w:tcW w:type="dxa" w:w="1670"/>
            <w:shd w:val="clear" w:color="auto" w:fill="E8E8E8"/>
          </w:tcPr>
          <w:p>
            <w:pPr>
              <w:spacing w:after="0"/>
              <w:jc w:val="left"/>
            </w:pPr>
            <w:r>
              <w:rPr>
                <w:b/>
                <w:sz w:val="16"/>
              </w:rPr>
              <w:t>Hazard</w:t>
            </w:r>
          </w:p>
        </w:tc>
        <w:tc>
          <w:tcPr>
            <w:tcW w:type="dxa" w:w="1809"/>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6"/>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2115"/>
            <w:shd w:val="clear" w:color="auto" w:fill="E8E8E8"/>
          </w:tcPr>
          <w:p>
            <w:pPr>
              <w:spacing w:after="0"/>
              <w:jc w:val="left"/>
            </w:pPr>
            <w:r>
              <w:rPr>
                <w:b/>
                <w:sz w:val="16"/>
              </w:rPr>
              <w:t>How it applies to jurisdictions</w:t>
            </w:r>
          </w:p>
        </w:tc>
        <w:tc>
          <w:tcPr>
            <w:tcW w:type="dxa" w:w="1838"/>
            <w:shd w:val="clear" w:color="auto" w:fill="E8E8E8"/>
          </w:tcPr>
          <w:p>
            <w:pPr>
              <w:spacing w:after="0"/>
              <w:jc w:val="left"/>
            </w:pPr>
            <w:r>
              <w:rPr>
                <w:b/>
                <w:sz w:val="16"/>
              </w:rPr>
              <w:t>Note</w:t>
            </w:r>
          </w:p>
        </w:tc>
      </w:tr>
      <w:tr>
        <w:trPr>
          <w:cantSplit/>
        </w:trPr>
        <w:tc>
          <w:tcPr>
            <w:tcW w:type="dxa" w:w="1670"/>
          </w:tcPr>
          <w:p>
            <w:pPr>
              <w:spacing w:after="0"/>
              <w:jc w:val="left"/>
            </w:pPr>
            <w:r>
              <w:rPr>
                <w:sz w:val="16"/>
              </w:rPr>
              <w:t>Coastal Flood, Storm Surge/Tide</w:t>
            </w:r>
          </w:p>
        </w:tc>
        <w:tc>
          <w:tcPr>
            <w:tcW w:type="dxa" w:w="1809"/>
          </w:tcPr>
          <w:p>
            <w:pPr>
              <w:spacing w:after="0"/>
              <w:jc w:val="left"/>
            </w:pPr>
            <w:r>
              <w:rPr>
                <w:sz w:val="16"/>
              </w:rPr>
              <w:t>none in data (flood depth: FIRM)</w:t>
            </w:r>
          </w:p>
        </w:tc>
        <w:tc>
          <w:tcPr>
            <w:tcW w:type="dxa" w:w="1699"/>
          </w:tcPr>
          <w:p>
            <w:pPr>
              <w:spacing w:after="0"/>
              <w:jc w:val="right"/>
            </w:pPr>
            <w:r>
              <w:rPr>
                <w:sz w:val="16"/>
              </w:rPr>
              <w:t>54 records, 1996 to 2024 (54 zone-level)</w:t>
            </w:r>
          </w:p>
        </w:tc>
        <w:tc>
          <w:tcPr>
            <w:tcW w:type="dxa" w:w="1846"/>
          </w:tcPr>
          <w:p>
            <w:pPr>
              <w:spacing w:after="0"/>
              <w:jc w:val="left"/>
            </w:pPr>
          </w:p>
        </w:tc>
        <w:tc>
          <w:tcPr>
            <w:tcW w:type="dxa" w:w="1571"/>
          </w:tcPr>
          <w:p>
            <w:pPr>
              <w:spacing w:after="0"/>
              <w:jc w:val="left"/>
            </w:pPr>
            <w:r>
              <w:rPr>
                <w:sz w:val="16"/>
              </w:rPr>
              <w:t>Coastal Flood, 2012-10-29, $500,000,000 property; $0 crops (2012 dollars); NWS zone NJZ012</w:t>
            </w:r>
          </w:p>
        </w:tc>
        <w:tc>
          <w:tcPr>
            <w:tcW w:type="dxa" w:w="1566"/>
          </w:tcPr>
          <w:p>
            <w:pPr>
              <w:spacing w:after="0"/>
              <w:jc w:val="left"/>
            </w:pPr>
          </w:p>
        </w:tc>
        <w:tc>
          <w:tcPr>
            <w:tcW w:type="dxa" w:w="2115"/>
          </w:tcPr>
          <w:p>
            <w:pPr>
              <w:spacing w:after="0"/>
              <w:jc w:val="left"/>
            </w:pPr>
            <w:r>
              <w:rPr>
                <w:sz w:val="16"/>
              </w:rPr>
              <w:t>Countywide (zone-level records).</w:t>
            </w:r>
          </w:p>
        </w:tc>
        <w:tc>
          <w:tcPr>
            <w:tcW w:type="dxa" w:w="1838"/>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809"/>
          </w:tcPr>
          <w:p>
            <w:pPr>
              <w:spacing w:after="0"/>
              <w:jc w:val="left"/>
            </w:pPr>
            <w:r>
              <w:rPr>
                <w:sz w:val="16"/>
              </w:rPr>
              <w:t>wind chill</w:t>
            </w:r>
          </w:p>
        </w:tc>
        <w:tc>
          <w:tcPr>
            <w:tcW w:type="dxa" w:w="1699"/>
          </w:tcPr>
          <w:p>
            <w:pPr>
              <w:spacing w:after="0"/>
              <w:jc w:val="right"/>
            </w:pPr>
            <w:r>
              <w:rPr>
                <w:sz w:val="16"/>
              </w:rPr>
              <w:t>29 records, 1996 to 2022 (29 zone-level)</w:t>
            </w:r>
          </w:p>
        </w:tc>
        <w:tc>
          <w:tcPr>
            <w:tcW w:type="dxa" w:w="1846"/>
          </w:tcPr>
          <w:p>
            <w:pPr>
              <w:spacing w:after="0"/>
              <w:jc w:val="left"/>
            </w:pPr>
            <w:r>
              <w:rPr>
                <w:sz w:val="16"/>
              </w:rPr>
              <w:t>1 day to 16 days (median 1.5 days); 24 with a recorded value</w:t>
            </w:r>
          </w:p>
        </w:tc>
        <w:tc>
          <w:tcPr>
            <w:tcW w:type="dxa" w:w="1571"/>
          </w:tcPr>
          <w:p>
            <w:pPr>
              <w:spacing w:after="0"/>
              <w:jc w:val="left"/>
            </w:pPr>
            <w:r>
              <w:rPr>
                <w:sz w:val="16"/>
              </w:rPr>
              <w:t>16 consecutive days, 2003-01-14 to 2003-01-29, 1 direct death, zone-level</w:t>
            </w:r>
          </w:p>
        </w:tc>
        <w:tc>
          <w:tcPr>
            <w:tcW w:type="dxa" w:w="1566"/>
          </w:tcPr>
          <w:p>
            <w:pPr>
              <w:spacing w:after="0"/>
              <w:jc w:val="left"/>
            </w:pPr>
          </w:p>
        </w:tc>
        <w:tc>
          <w:tcPr>
            <w:tcW w:type="dxa" w:w="2115"/>
          </w:tcPr>
          <w:p>
            <w:pPr>
              <w:spacing w:after="0"/>
              <w:jc w:val="left"/>
            </w:pPr>
            <w:r>
              <w:rPr>
                <w:sz w:val="16"/>
              </w:rPr>
              <w:t>Countywide (zone-level records).</w:t>
            </w:r>
          </w:p>
        </w:tc>
        <w:tc>
          <w:tcPr>
            <w:tcW w:type="dxa" w:w="1838"/>
          </w:tcPr>
          <w:p>
            <w:pPr>
              <w:spacing w:after="0"/>
              <w:jc w:val="left"/>
            </w:pPr>
            <w:r>
              <w:rPr>
                <w:sz w:val="16"/>
              </w:rPr>
              <w:t>Cold/Wind Chill records from May to September (a frost night, not a cold wave) are counted but not used for the longest run.</w:t>
            </w:r>
          </w:p>
        </w:tc>
      </w:tr>
      <w:tr>
        <w:trPr>
          <w:cantSplit/>
        </w:trPr>
        <w:tc>
          <w:tcPr>
            <w:tcW w:type="dxa" w:w="1670"/>
          </w:tcPr>
          <w:p>
            <w:pPr>
              <w:spacing w:after="0"/>
              <w:jc w:val="left"/>
            </w:pPr>
            <w:r>
              <w:rPr>
                <w:sz w:val="16"/>
              </w:rPr>
              <w:t>Frost/Freeze (outside NRI's Cold Wave definition)</w:t>
            </w:r>
          </w:p>
        </w:tc>
        <w:tc>
          <w:tcPr>
            <w:tcW w:type="dxa" w:w="1809"/>
          </w:tcPr>
          <w:p>
            <w:pPr>
              <w:spacing w:after="0"/>
              <w:jc w:val="left"/>
            </w:pPr>
            <w:r>
              <w:rPr>
                <w:sz w:val="16"/>
              </w:rPr>
              <w:t>crop damage</w:t>
            </w:r>
          </w:p>
        </w:tc>
        <w:tc>
          <w:tcPr>
            <w:tcW w:type="dxa" w:w="1699"/>
          </w:tcPr>
          <w:p>
            <w:pPr>
              <w:spacing w:after="0"/>
              <w:jc w:val="right"/>
            </w:pPr>
            <w:r>
              <w:rPr>
                <w:sz w:val="16"/>
              </w:rPr>
              <w:t>1 record, 2007 (1 zone-level)</w:t>
            </w:r>
          </w:p>
        </w:tc>
        <w:tc>
          <w:tcPr>
            <w:tcW w:type="dxa" w:w="1846"/>
          </w:tcPr>
          <w:p>
            <w:pPr>
              <w:spacing w:after="0"/>
              <w:jc w:val="left"/>
            </w:pPr>
          </w:p>
        </w:tc>
        <w:tc>
          <w:tcPr>
            <w:tcW w:type="dxa" w:w="1571"/>
          </w:tcPr>
          <w:p>
            <w:pPr>
              <w:spacing w:after="0"/>
              <w:jc w:val="left"/>
            </w:pPr>
            <w:r>
              <w:rPr>
                <w:sz w:val="16"/>
              </w:rPr>
              <w:t>No crop damage reported in 1 record.</w:t>
            </w:r>
          </w:p>
        </w:tc>
        <w:tc>
          <w:tcPr>
            <w:tcW w:type="dxa" w:w="1566"/>
          </w:tcPr>
          <w:p>
            <w:pPr>
              <w:spacing w:after="0"/>
              <w:jc w:val="left"/>
            </w:pPr>
          </w:p>
        </w:tc>
        <w:tc>
          <w:tcPr>
            <w:tcW w:type="dxa" w:w="2115"/>
          </w:tcPr>
          <w:p>
            <w:pPr>
              <w:spacing w:after="0"/>
              <w:jc w:val="left"/>
            </w:pPr>
            <w:r>
              <w:rPr>
                <w:sz w:val="16"/>
              </w:rPr>
              <w:t>Countywide (zone-level records).</w:t>
            </w:r>
          </w:p>
        </w:tc>
        <w:tc>
          <w:tcPr>
            <w:tcW w:type="dxa" w:w="1838"/>
          </w:tcPr>
          <w:p>
            <w:pPr>
              <w:spacing w:after="0"/>
              <w:jc w:val="left"/>
            </w:pPr>
          </w:p>
        </w:tc>
      </w:tr>
      <w:tr>
        <w:trPr>
          <w:cantSplit/>
        </w:trPr>
        <w:tc>
          <w:tcPr>
            <w:tcW w:type="dxa" w:w="1670"/>
          </w:tcPr>
          <w:p>
            <w:pPr>
              <w:spacing w:after="0"/>
              <w:jc w:val="left"/>
            </w:pPr>
            <w:r>
              <w:rPr>
                <w:sz w:val="16"/>
              </w:rPr>
              <w:t>Drought</w:t>
            </w:r>
          </w:p>
        </w:tc>
        <w:tc>
          <w:tcPr>
            <w:tcW w:type="dxa" w:w="1809"/>
          </w:tcPr>
          <w:p>
            <w:pPr>
              <w:spacing w:after="0"/>
              <w:jc w:val="left"/>
            </w:pPr>
            <w:r>
              <w:rPr>
                <w:sz w:val="16"/>
              </w:rPr>
              <w:t>U.S. Drought Monitor scale (D0 to D4)</w:t>
            </w:r>
          </w:p>
        </w:tc>
        <w:tc>
          <w:tcPr>
            <w:tcW w:type="dxa" w:w="1699"/>
          </w:tcPr>
          <w:p>
            <w:pPr>
              <w:spacing w:after="0"/>
              <w:jc w:val="right"/>
            </w:pPr>
            <w:r>
              <w:rPr>
                <w:sz w:val="16"/>
              </w:rPr>
              <w:t>42 records, 1997 to 2015 (42 zone-level)</w:t>
            </w:r>
          </w:p>
        </w:tc>
        <w:tc>
          <w:tcPr>
            <w:tcW w:type="dxa" w:w="1846"/>
          </w:tcPr>
          <w:p>
            <w:pPr>
              <w:spacing w:after="0"/>
              <w:jc w:val="left"/>
            </w:pPr>
            <w:r>
              <w:rPr>
                <w:sz w:val="16"/>
              </w:rPr>
              <w:t>1 day to 392 days (median 1.5 days); 18 with a recorded value</w:t>
            </w:r>
          </w:p>
        </w:tc>
        <w:tc>
          <w:tcPr>
            <w:tcW w:type="dxa" w:w="1571"/>
          </w:tcPr>
          <w:p>
            <w:pPr>
              <w:spacing w:after="0"/>
              <w:jc w:val="left"/>
            </w:pPr>
            <w:r>
              <w:rPr>
                <w:sz w:val="16"/>
              </w:rPr>
              <w:t>392 days (about 12.9 months), 2001-10-30 to 2002-11-25, a run of 14 consecutive Storm Events drought records, zone-level</w:t>
            </w:r>
          </w:p>
        </w:tc>
        <w:tc>
          <w:tcPr>
            <w:tcW w:type="dxa" w:w="1566"/>
          </w:tcPr>
          <w:p>
            <w:pPr>
              <w:spacing w:after="0"/>
              <w:jc w:val="left"/>
            </w:pPr>
          </w:p>
        </w:tc>
        <w:tc>
          <w:tcPr>
            <w:tcW w:type="dxa" w:w="2115"/>
          </w:tcPr>
          <w:p>
            <w:pPr>
              <w:spacing w:after="0"/>
              <w:jc w:val="left"/>
            </w:pPr>
            <w:r>
              <w:rPr>
                <w:sz w:val="16"/>
              </w:rPr>
              <w:t>Countywide (zone-level records).</w:t>
            </w:r>
          </w:p>
        </w:tc>
        <w:tc>
          <w:tcPr>
            <w:tcW w:type="dxa" w:w="18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809"/>
          </w:tcPr>
          <w:p>
            <w:pPr>
              <w:spacing w:after="0"/>
              <w:jc w:val="left"/>
            </w:pPr>
            <w:r>
              <w:rPr>
                <w:sz w:val="16"/>
              </w:rPr>
              <w:t>Modified Mercalli (local data)</w:t>
            </w:r>
          </w:p>
        </w:tc>
        <w:tc>
          <w:tcPr>
            <w:tcW w:type="dxa" w:w="1699"/>
          </w:tcPr>
          <w:p>
            <w:pPr>
              <w:spacing w:after="0"/>
              <w:jc w:val="right"/>
            </w:pPr>
            <w:r>
              <w:rPr>
                <w:sz w:val="16"/>
              </w:rPr>
              <w:t>0</w:t>
            </w:r>
          </w:p>
        </w:tc>
        <w:tc>
          <w:tcPr>
            <w:tcW w:type="dxa" w:w="1846"/>
          </w:tcPr>
          <w:p>
            <w:pPr>
              <w:spacing w:after="0"/>
              <w:jc w:val="left"/>
            </w:pPr>
          </w:p>
        </w:tc>
        <w:tc>
          <w:tcPr>
            <w:tcW w:type="dxa" w:w="1571"/>
          </w:tcPr>
          <w:p>
            <w:pPr>
              <w:spacing w:after="0"/>
              <w:jc w:val="left"/>
            </w:pPr>
          </w:p>
        </w:tc>
        <w:tc>
          <w:tcPr>
            <w:tcW w:type="dxa" w:w="1566"/>
          </w:tcPr>
          <w:p>
            <w:pPr>
              <w:spacing w:after="0"/>
              <w:jc w:val="left"/>
            </w:pPr>
          </w:p>
        </w:tc>
        <w:tc>
          <w:tcPr>
            <w:tcW w:type="dxa" w:w="2115"/>
          </w:tcPr>
          <w:p>
            <w:pPr>
              <w:spacing w:after="0"/>
              <w:jc w:val="left"/>
            </w:pPr>
          </w:p>
        </w:tc>
        <w:tc>
          <w:tcPr>
            <w:tcW w:type="dxa" w:w="1838"/>
          </w:tcPr>
          <w:p>
            <w:pPr>
              <w:spacing w:after="0"/>
              <w:jc w:val="left"/>
            </w:pPr>
            <w:r>
              <w:rPr>
                <w:sz w:val="16"/>
              </w:rPr>
              <w:t>Storm Events does not record earthquakes; the USGS earthquake catalog is the source.</w:t>
            </w:r>
          </w:p>
        </w:tc>
      </w:tr>
      <w:tr>
        <w:trPr>
          <w:cantSplit/>
        </w:trPr>
        <w:tc>
          <w:tcPr>
            <w:tcW w:type="dxa" w:w="1670"/>
          </w:tcPr>
          <w:p>
            <w:pPr>
              <w:spacing w:after="0"/>
              <w:jc w:val="left"/>
            </w:pPr>
            <w:r>
              <w:rPr>
                <w:sz w:val="16"/>
              </w:rPr>
              <w:t>Hail</w:t>
            </w:r>
          </w:p>
        </w:tc>
        <w:tc>
          <w:tcPr>
            <w:tcW w:type="dxa" w:w="1809"/>
          </w:tcPr>
          <w:p>
            <w:pPr>
              <w:spacing w:after="0"/>
              <w:jc w:val="left"/>
            </w:pPr>
            <w:r>
              <w:rPr>
                <w:sz w:val="16"/>
              </w:rPr>
              <w:t>hail size (inches)</w:t>
            </w:r>
          </w:p>
        </w:tc>
        <w:tc>
          <w:tcPr>
            <w:tcW w:type="dxa" w:w="1699"/>
          </w:tcPr>
          <w:p>
            <w:pPr>
              <w:spacing w:after="0"/>
              <w:jc w:val="right"/>
            </w:pPr>
            <w:r>
              <w:rPr>
                <w:sz w:val="16"/>
              </w:rPr>
              <w:t>62 records, 1967 to 2023</w:t>
            </w:r>
          </w:p>
        </w:tc>
        <w:tc>
          <w:tcPr>
            <w:tcW w:type="dxa" w:w="1846"/>
          </w:tcPr>
          <w:p>
            <w:pPr>
              <w:spacing w:after="0"/>
              <w:jc w:val="left"/>
            </w:pPr>
            <w:r>
              <w:rPr>
                <w:sz w:val="16"/>
              </w:rPr>
              <w:t>0.75 in to 1.75 in (median 0.88 in); 62 with a recorded value</w:t>
            </w:r>
          </w:p>
        </w:tc>
        <w:tc>
          <w:tcPr>
            <w:tcW w:type="dxa" w:w="1571"/>
          </w:tcPr>
          <w:p>
            <w:pPr>
              <w:spacing w:after="0"/>
              <w:jc w:val="left"/>
            </w:pPr>
            <w:r>
              <w:rPr>
                <w:sz w:val="16"/>
              </w:rPr>
              <w:t>1.75 in hail, 2023-09-09; same size also recorded on 1990-07-05, 1998-06-20, 2003-03-21, 2003-07-22, 2008-07-27</w:t>
            </w:r>
          </w:p>
        </w:tc>
        <w:tc>
          <w:tcPr>
            <w:tcW w:type="dxa" w:w="1566"/>
          </w:tcPr>
          <w:p>
            <w:pPr>
              <w:spacing w:after="0"/>
              <w:jc w:val="left"/>
            </w:pPr>
            <w:r>
              <w:rPr>
                <w:sz w:val="16"/>
              </w:rPr>
              <w:t>Hail, 2003-03-21, $10,000 property; crops not reported (2003 dollars)</w:t>
            </w:r>
          </w:p>
        </w:tc>
        <w:tc>
          <w:tcPr>
            <w:tcW w:type="dxa" w:w="2115"/>
          </w:tcPr>
          <w:p>
            <w:pPr>
              <w:spacing w:after="0"/>
              <w:jc w:val="left"/>
            </w:pPr>
            <w:r>
              <w:rPr>
                <w:sz w:val="16"/>
              </w:rPr>
              <w:t>Event records naming jurisdictions in the plan: North Brunswick township (5 records), Highland Park borough (4 records), South Plainfield borough (4 records), Spotswood borough (3 records), Cranbury township (2 records), East Brunswick township (2 records), Edison township (2 records), Sayreville borough (2 records), Woodbridge township (2 records), Carteret borough (1 record); and 6 more jurisdictions (see the Excel file).</w:t>
            </w:r>
          </w:p>
        </w:tc>
        <w:tc>
          <w:tcPr>
            <w:tcW w:type="dxa" w:w="1838"/>
          </w:tcPr>
          <w:p>
            <w:pPr>
              <w:spacing w:after="0"/>
              <w:jc w:val="left"/>
            </w:pPr>
          </w:p>
        </w:tc>
      </w:tr>
      <w:tr>
        <w:trPr>
          <w:cantSplit/>
        </w:trPr>
        <w:tc>
          <w:tcPr>
            <w:tcW w:type="dxa" w:w="1670"/>
          </w:tcPr>
          <w:p>
            <w:pPr>
              <w:spacing w:after="0"/>
              <w:jc w:val="left"/>
            </w:pPr>
            <w:r>
              <w:rPr>
                <w:sz w:val="16"/>
              </w:rPr>
              <w:t>Excessive Heat, Heat</w:t>
            </w:r>
          </w:p>
        </w:tc>
        <w:tc>
          <w:tcPr>
            <w:tcW w:type="dxa" w:w="1809"/>
          </w:tcPr>
          <w:p>
            <w:pPr>
              <w:spacing w:after="0"/>
              <w:jc w:val="left"/>
            </w:pPr>
            <w:r>
              <w:rPr>
                <w:sz w:val="16"/>
              </w:rPr>
              <w:t>heat index (in event narratives)</w:t>
            </w:r>
          </w:p>
        </w:tc>
        <w:tc>
          <w:tcPr>
            <w:tcW w:type="dxa" w:w="1699"/>
          </w:tcPr>
          <w:p>
            <w:pPr>
              <w:spacing w:after="0"/>
              <w:jc w:val="right"/>
            </w:pPr>
            <w:r>
              <w:rPr>
                <w:sz w:val="16"/>
              </w:rPr>
              <w:t>95 records, 1996 to 2025 (95 zone-level)</w:t>
            </w:r>
          </w:p>
        </w:tc>
        <w:tc>
          <w:tcPr>
            <w:tcW w:type="dxa" w:w="1846"/>
          </w:tcPr>
          <w:p>
            <w:pPr>
              <w:spacing w:after="0"/>
              <w:jc w:val="left"/>
            </w:pPr>
            <w:r>
              <w:rPr>
                <w:sz w:val="16"/>
              </w:rPr>
              <w:t>1 day to 10 days (median 3 days); 67 with a recorded value</w:t>
            </w:r>
          </w:p>
        </w:tc>
        <w:tc>
          <w:tcPr>
            <w:tcW w:type="dxa" w:w="1571"/>
          </w:tcPr>
          <w:p>
            <w:pPr>
              <w:spacing w:after="0"/>
              <w:jc w:val="left"/>
            </w:pPr>
            <w:r>
              <w:rPr>
                <w:sz w:val="16"/>
              </w:rPr>
              <w:t>10 consecutive days, 2002-08-11 to 2002-08-20, zone-level</w:t>
            </w:r>
          </w:p>
        </w:tc>
        <w:tc>
          <w:tcPr>
            <w:tcW w:type="dxa" w:w="1566"/>
          </w:tcPr>
          <w:p>
            <w:pPr>
              <w:spacing w:after="0"/>
              <w:jc w:val="left"/>
            </w:pPr>
          </w:p>
        </w:tc>
        <w:tc>
          <w:tcPr>
            <w:tcW w:type="dxa" w:w="2115"/>
          </w:tcPr>
          <w:p>
            <w:pPr>
              <w:spacing w:after="0"/>
              <w:jc w:val="left"/>
            </w:pPr>
            <w:r>
              <w:rPr>
                <w:sz w:val="16"/>
              </w:rPr>
              <w:t>Countywide (zone-level records).</w:t>
            </w:r>
          </w:p>
        </w:tc>
        <w:tc>
          <w:tcPr>
            <w:tcW w:type="dxa" w:w="1838"/>
          </w:tcPr>
          <w:p>
            <w:pPr>
              <w:spacing w:after="0"/>
              <w:jc w:val="left"/>
            </w:pPr>
            <w:r>
              <w:rPr>
                <w:sz w:val="16"/>
              </w:rPr>
              <w:t>Heat records from November to March (unseasonable warmth, not a heat wave) are counted but not used for the longest run.</w:t>
            </w:r>
          </w:p>
        </w:tc>
      </w:tr>
      <w:tr>
        <w:trPr>
          <w:cantSplit/>
        </w:trPr>
        <w:tc>
          <w:tcPr>
            <w:tcW w:type="dxa" w:w="1670"/>
          </w:tcPr>
          <w:p>
            <w:pPr>
              <w:spacing w:after="0"/>
              <w:jc w:val="left"/>
            </w:pPr>
            <w:r>
              <w:rPr>
                <w:sz w:val="16"/>
              </w:rPr>
              <w:t>Hurricane, Tropical Storm, Tropical Depression</w:t>
            </w:r>
          </w:p>
        </w:tc>
        <w:tc>
          <w:tcPr>
            <w:tcW w:type="dxa" w:w="1809"/>
          </w:tcPr>
          <w:p>
            <w:pPr>
              <w:spacing w:after="0"/>
              <w:jc w:val="left"/>
            </w:pPr>
            <w:r>
              <w:rPr>
                <w:sz w:val="16"/>
              </w:rPr>
              <w:t>Saffir-Simpson</w:t>
            </w:r>
          </w:p>
        </w:tc>
        <w:tc>
          <w:tcPr>
            <w:tcW w:type="dxa" w:w="1699"/>
          </w:tcPr>
          <w:p>
            <w:pPr>
              <w:spacing w:after="0"/>
              <w:jc w:val="right"/>
            </w:pPr>
            <w:r>
              <w:rPr>
                <w:sz w:val="16"/>
              </w:rPr>
              <w:t>4 records, 2008 to 2020 (4 zone-level)</w:t>
            </w:r>
          </w:p>
        </w:tc>
        <w:tc>
          <w:tcPr>
            <w:tcW w:type="dxa" w:w="1846"/>
          </w:tcPr>
          <w:p>
            <w:pPr>
              <w:spacing w:after="0"/>
              <w:jc w:val="left"/>
            </w:pPr>
          </w:p>
        </w:tc>
        <w:tc>
          <w:tcPr>
            <w:tcW w:type="dxa" w:w="1571"/>
          </w:tcPr>
          <w:p>
            <w:pPr>
              <w:spacing w:after="0"/>
              <w:jc w:val="left"/>
            </w:pPr>
            <w:r>
              <w:rPr>
                <w:sz w:val="16"/>
              </w:rPr>
              <w:t>Strongest recorded: Tropical Storm record, 2011-08-27 to 2011-08-28, $500,000 property; $0 crops (2011 dollars); NWS zone NJZ012</w:t>
            </w:r>
          </w:p>
        </w:tc>
        <w:tc>
          <w:tcPr>
            <w:tcW w:type="dxa" w:w="1566"/>
          </w:tcPr>
          <w:p>
            <w:pPr>
              <w:spacing w:after="0"/>
              <w:jc w:val="left"/>
            </w:pPr>
          </w:p>
        </w:tc>
        <w:tc>
          <w:tcPr>
            <w:tcW w:type="dxa" w:w="2115"/>
          </w:tcPr>
          <w:p>
            <w:pPr>
              <w:spacing w:after="0"/>
              <w:jc w:val="left"/>
            </w:pPr>
            <w:r>
              <w:rPr>
                <w:sz w:val="16"/>
              </w:rPr>
              <w:t>Countywide (zone-level records).</w:t>
            </w:r>
          </w:p>
        </w:tc>
        <w:tc>
          <w:tcPr>
            <w:tcW w:type="dxa" w:w="18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70"/>
          </w:tcPr>
          <w:p>
            <w:pPr>
              <w:spacing w:after="0"/>
              <w:jc w:val="left"/>
            </w:pPr>
            <w:r>
              <w:rPr>
                <w:sz w:val="16"/>
              </w:rPr>
              <w:t>Ice Storm</w:t>
            </w:r>
          </w:p>
        </w:tc>
        <w:tc>
          <w:tcPr>
            <w:tcW w:type="dxa" w:w="1809"/>
          </w:tcPr>
          <w:p>
            <w:pPr>
              <w:spacing w:after="0"/>
              <w:jc w:val="left"/>
            </w:pPr>
            <w:r>
              <w:rPr>
                <w:sz w:val="16"/>
              </w:rPr>
              <w:t>Sperry-Piltz ice scale (local data)</w:t>
            </w:r>
          </w:p>
        </w:tc>
        <w:tc>
          <w:tcPr>
            <w:tcW w:type="dxa" w:w="1699"/>
          </w:tcPr>
          <w:p>
            <w:pPr>
              <w:spacing w:after="0"/>
              <w:jc w:val="right"/>
            </w:pPr>
            <w:r>
              <w:rPr>
                <w:sz w:val="16"/>
              </w:rPr>
              <w:t>1 record, 2007 (1 zone-level)</w:t>
            </w:r>
          </w:p>
        </w:tc>
        <w:tc>
          <w:tcPr>
            <w:tcW w:type="dxa" w:w="1846"/>
          </w:tcPr>
          <w:p>
            <w:pPr>
              <w:spacing w:after="0"/>
              <w:jc w:val="left"/>
            </w:pPr>
          </w:p>
        </w:tc>
        <w:tc>
          <w:tcPr>
            <w:tcW w:type="dxa" w:w="1571"/>
          </w:tcPr>
          <w:p>
            <w:pPr>
              <w:spacing w:after="0"/>
              <w:jc w:val="left"/>
            </w:pPr>
            <w:r>
              <w:rPr>
                <w:sz w:val="16"/>
              </w:rPr>
              <w:t>No damage reported in 1 record.</w:t>
            </w:r>
          </w:p>
        </w:tc>
        <w:tc>
          <w:tcPr>
            <w:tcW w:type="dxa" w:w="1566"/>
          </w:tcPr>
          <w:p>
            <w:pPr>
              <w:spacing w:after="0"/>
              <w:jc w:val="left"/>
            </w:pPr>
          </w:p>
        </w:tc>
        <w:tc>
          <w:tcPr>
            <w:tcW w:type="dxa" w:w="2115"/>
          </w:tcPr>
          <w:p>
            <w:pPr>
              <w:spacing w:after="0"/>
              <w:jc w:val="left"/>
            </w:pPr>
            <w:r>
              <w:rPr>
                <w:sz w:val="16"/>
              </w:rPr>
              <w:t>Countywide (zone-level records).</w:t>
            </w:r>
          </w:p>
        </w:tc>
        <w:tc>
          <w:tcPr>
            <w:tcW w:type="dxa" w:w="1838"/>
          </w:tcPr>
          <w:p>
            <w:pPr>
              <w:spacing w:after="0"/>
              <w:jc w:val="left"/>
            </w:pPr>
          </w:p>
        </w:tc>
      </w:tr>
      <w:tr>
        <w:trPr>
          <w:cantSplit/>
        </w:trPr>
        <w:tc>
          <w:tcPr>
            <w:tcW w:type="dxa" w:w="1670"/>
          </w:tcPr>
          <w:p>
            <w:pPr>
              <w:spacing w:after="0"/>
              <w:jc w:val="left"/>
            </w:pPr>
            <w:r>
              <w:rPr>
                <w:sz w:val="16"/>
              </w:rPr>
              <w:t>Flash Flood, Flood, Lakeshore Flood</w:t>
            </w:r>
          </w:p>
        </w:tc>
        <w:tc>
          <w:tcPr>
            <w:tcW w:type="dxa" w:w="1809"/>
          </w:tcPr>
          <w:p>
            <w:pPr>
              <w:spacing w:after="0"/>
              <w:jc w:val="left"/>
            </w:pPr>
            <w:r>
              <w:rPr>
                <w:sz w:val="16"/>
              </w:rPr>
              <w:t>damage and flood days (flood depth: FIRM)</w:t>
            </w:r>
          </w:p>
        </w:tc>
        <w:tc>
          <w:tcPr>
            <w:tcW w:type="dxa" w:w="1699"/>
          </w:tcPr>
          <w:p>
            <w:pPr>
              <w:spacing w:after="0"/>
              <w:jc w:val="right"/>
            </w:pPr>
            <w:r>
              <w:rPr>
                <w:sz w:val="16"/>
              </w:rPr>
              <w:t>154 records, 1996 to 2025 (2 zone-level)</w:t>
            </w:r>
          </w:p>
        </w:tc>
        <w:tc>
          <w:tcPr>
            <w:tcW w:type="dxa" w:w="1846"/>
          </w:tcPr>
          <w:p>
            <w:pPr>
              <w:spacing w:after="0"/>
              <w:jc w:val="left"/>
            </w:pPr>
          </w:p>
        </w:tc>
        <w:tc>
          <w:tcPr>
            <w:tcW w:type="dxa" w:w="1571"/>
          </w:tcPr>
          <w:p>
            <w:pPr>
              <w:spacing w:after="0"/>
              <w:jc w:val="left"/>
            </w:pPr>
            <w:r>
              <w:rPr>
                <w:sz w:val="16"/>
              </w:rPr>
              <w:t>Flash Flood, 2021-09-01, $50,000,000 property; $0 crops (2021 dollars), 2 direct deaths</w:t>
            </w:r>
          </w:p>
        </w:tc>
        <w:tc>
          <w:tcPr>
            <w:tcW w:type="dxa" w:w="1566"/>
          </w:tcPr>
          <w:p>
            <w:pPr>
              <w:spacing w:after="0"/>
              <w:jc w:val="left"/>
            </w:pPr>
          </w:p>
        </w:tc>
        <w:tc>
          <w:tcPr>
            <w:tcW w:type="dxa" w:w="2115"/>
          </w:tcPr>
          <w:p>
            <w:pPr>
              <w:spacing w:after="0"/>
              <w:jc w:val="left"/>
            </w:pPr>
            <w:r>
              <w:rPr>
                <w:sz w:val="16"/>
              </w:rPr>
              <w:t>Event records naming jurisdictions in the plan: Middlesex borough (14 records), New Brunswick city (13 records), East Brunswick township (9 records), Highland Park borough (9 records), Edison township (7 records), North Brunswick township (6 records), Milltown borough (5 records), Woodbridge township (5 records), Cranbury township (4 records), Dunellen borough (4 records); and 9 more jurisdictions (see the Excel file). Zone-level records (2) apply countywide.</w:t>
            </w:r>
          </w:p>
        </w:tc>
        <w:tc>
          <w:tcPr>
            <w:tcW w:type="dxa" w:w="18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70"/>
          </w:tcPr>
          <w:p>
            <w:pPr>
              <w:spacing w:after="0"/>
              <w:jc w:val="left"/>
            </w:pPr>
            <w:r>
              <w:rPr>
                <w:sz w:val="16"/>
              </w:rPr>
              <w:t>Debris Flow</w:t>
            </w:r>
          </w:p>
        </w:tc>
        <w:tc>
          <w:tcPr>
            <w:tcW w:type="dxa" w:w="1809"/>
          </w:tcPr>
          <w:p>
            <w:pPr>
              <w:spacing w:after="0"/>
              <w:jc w:val="left"/>
            </w:pPr>
            <w:r>
              <w:rPr>
                <w:sz w:val="16"/>
              </w:rPr>
              <w:t>none (count and damage only)</w:t>
            </w:r>
          </w:p>
        </w:tc>
        <w:tc>
          <w:tcPr>
            <w:tcW w:type="dxa" w:w="1699"/>
          </w:tcPr>
          <w:p>
            <w:pPr>
              <w:spacing w:after="0"/>
              <w:jc w:val="right"/>
            </w:pPr>
            <w:r>
              <w:rPr>
                <w:sz w:val="16"/>
              </w:rPr>
              <w:t>0</w:t>
            </w:r>
          </w:p>
        </w:tc>
        <w:tc>
          <w:tcPr>
            <w:tcW w:type="dxa" w:w="1846"/>
          </w:tcPr>
          <w:p>
            <w:pPr>
              <w:spacing w:after="0"/>
              <w:jc w:val="left"/>
            </w:pPr>
          </w:p>
        </w:tc>
        <w:tc>
          <w:tcPr>
            <w:tcW w:type="dxa" w:w="1571"/>
          </w:tcPr>
          <w:p>
            <w:pPr>
              <w:spacing w:after="0"/>
              <w:jc w:val="left"/>
            </w:pPr>
          </w:p>
        </w:tc>
        <w:tc>
          <w:tcPr>
            <w:tcW w:type="dxa" w:w="1566"/>
          </w:tcPr>
          <w:p>
            <w:pPr>
              <w:spacing w:after="0"/>
              <w:jc w:val="left"/>
            </w:pPr>
          </w:p>
        </w:tc>
        <w:tc>
          <w:tcPr>
            <w:tcW w:type="dxa" w:w="2115"/>
          </w:tcPr>
          <w:p>
            <w:pPr>
              <w:spacing w:after="0"/>
              <w:jc w:val="left"/>
            </w:pPr>
          </w:p>
        </w:tc>
        <w:tc>
          <w:tcPr>
            <w:tcW w:type="dxa" w:w="1838"/>
          </w:tcPr>
          <w:p>
            <w:pPr>
              <w:spacing w:after="0"/>
              <w:jc w:val="left"/>
            </w:pPr>
          </w:p>
        </w:tc>
      </w:tr>
      <w:tr>
        <w:trPr>
          <w:cantSplit/>
        </w:trPr>
        <w:tc>
          <w:tcPr>
            <w:tcW w:type="dxa" w:w="1670"/>
          </w:tcPr>
          <w:p>
            <w:pPr>
              <w:spacing w:after="0"/>
              <w:jc w:val="left"/>
            </w:pPr>
            <w:r>
              <w:rPr>
                <w:sz w:val="16"/>
              </w:rPr>
              <w:t>Lightning</w:t>
            </w:r>
          </w:p>
        </w:tc>
        <w:tc>
          <w:tcPr>
            <w:tcW w:type="dxa" w:w="1809"/>
          </w:tcPr>
          <w:p>
            <w:pPr>
              <w:spacing w:after="0"/>
              <w:jc w:val="left"/>
            </w:pPr>
            <w:r>
              <w:rPr>
                <w:sz w:val="16"/>
              </w:rPr>
              <w:t>annualized frequency (the measure FEMA's Local Mitigation Planning Handbook names)</w:t>
            </w:r>
          </w:p>
        </w:tc>
        <w:tc>
          <w:tcPr>
            <w:tcW w:type="dxa" w:w="1699"/>
          </w:tcPr>
          <w:p>
            <w:pPr>
              <w:spacing w:after="0"/>
              <w:jc w:val="right"/>
            </w:pPr>
            <w:r>
              <w:rPr>
                <w:sz w:val="16"/>
              </w:rPr>
              <w:t>45 records, 1996 to 2024</w:t>
            </w:r>
          </w:p>
        </w:tc>
        <w:tc>
          <w:tcPr>
            <w:tcW w:type="dxa" w:w="1846"/>
          </w:tcPr>
          <w:p>
            <w:pPr>
              <w:spacing w:after="0"/>
              <w:jc w:val="left"/>
            </w:pPr>
          </w:p>
        </w:tc>
        <w:tc>
          <w:tcPr>
            <w:tcW w:type="dxa" w:w="1571"/>
          </w:tcPr>
          <w:p>
            <w:pPr>
              <w:spacing w:after="0"/>
              <w:jc w:val="left"/>
            </w:pPr>
            <w:r>
              <w:rPr>
                <w:sz w:val="16"/>
              </w:rPr>
              <w:t>Lightning, 2001-06-11, $200,000 property; $0 crops (2001 dollars)</w:t>
            </w:r>
          </w:p>
        </w:tc>
        <w:tc>
          <w:tcPr>
            <w:tcW w:type="dxa" w:w="1566"/>
          </w:tcPr>
          <w:p>
            <w:pPr>
              <w:spacing w:after="0"/>
              <w:jc w:val="left"/>
            </w:pPr>
          </w:p>
        </w:tc>
        <w:tc>
          <w:tcPr>
            <w:tcW w:type="dxa" w:w="2115"/>
          </w:tcPr>
          <w:p>
            <w:pPr>
              <w:spacing w:after="0"/>
              <w:jc w:val="left"/>
            </w:pPr>
            <w:r>
              <w:rPr>
                <w:sz w:val="16"/>
              </w:rPr>
              <w:t>Event records naming jurisdictions in the plan: East Brunswick township (7 records), Edison township (6 records), New Brunswick city (3 records), South River borough (3 records), Woodbridge township (3 records), Highland Park borough (2 records), Metuchen borough (2 records), Middlesex borough (2 records), Perth Amboy city (2 records), Cranbury township (1 record); and 4 more jurisdictions (see the Excel file).</w:t>
            </w:r>
          </w:p>
        </w:tc>
        <w:tc>
          <w:tcPr>
            <w:tcW w:type="dxa" w:w="1838"/>
          </w:tcPr>
          <w:p>
            <w:pPr>
              <w:spacing w:after="0"/>
              <w:jc w:val="left"/>
            </w:pPr>
            <w:r>
              <w:rPr>
                <w:sz w:val="16"/>
              </w:rPr>
              <w:t>Storm Events lists lightning with damage or casualties.</w:t>
            </w:r>
          </w:p>
        </w:tc>
      </w:tr>
      <w:tr>
        <w:trPr>
          <w:cantSplit/>
        </w:trPr>
        <w:tc>
          <w:tcPr>
            <w:tcW w:type="dxa" w:w="1670"/>
          </w:tcPr>
          <w:p>
            <w:pPr>
              <w:spacing w:after="0"/>
              <w:jc w:val="left"/>
            </w:pPr>
            <w:r>
              <w:rPr>
                <w:sz w:val="16"/>
              </w:rPr>
              <w:t>High Wind and Strong Wind (outside NRI's Strong Wind definition)</w:t>
            </w:r>
          </w:p>
        </w:tc>
        <w:tc>
          <w:tcPr>
            <w:tcW w:type="dxa" w:w="1809"/>
          </w:tcPr>
          <w:p>
            <w:pPr>
              <w:spacing w:after="0"/>
              <w:jc w:val="left"/>
            </w:pPr>
            <w:r>
              <w:rPr>
                <w:sz w:val="16"/>
              </w:rPr>
              <w:t>wind speed (kt and mph)</w:t>
            </w:r>
          </w:p>
        </w:tc>
        <w:tc>
          <w:tcPr>
            <w:tcW w:type="dxa" w:w="1699"/>
          </w:tcPr>
          <w:p>
            <w:pPr>
              <w:spacing w:after="0"/>
              <w:jc w:val="right"/>
            </w:pPr>
            <w:r>
              <w:rPr>
                <w:sz w:val="16"/>
              </w:rPr>
              <w:t>140 records, 1996 to 2020 (140 zone-level)</w:t>
            </w:r>
          </w:p>
        </w:tc>
        <w:tc>
          <w:tcPr>
            <w:tcW w:type="dxa" w:w="1846"/>
          </w:tcPr>
          <w:p>
            <w:pPr>
              <w:spacing w:after="0"/>
              <w:jc w:val="left"/>
            </w:pPr>
            <w:r>
              <w:rPr>
                <w:sz w:val="16"/>
              </w:rPr>
              <w:t>35 kt (40 mph) to 61 kt (70 mph) (median 40 kt (46 mph)); 109 with a recorded value</w:t>
            </w:r>
          </w:p>
        </w:tc>
        <w:tc>
          <w:tcPr>
            <w:tcW w:type="dxa" w:w="1571"/>
          </w:tcPr>
          <w:p>
            <w:pPr>
              <w:spacing w:after="0"/>
              <w:jc w:val="left"/>
            </w:pPr>
            <w:r>
              <w:rPr>
                <w:sz w:val="16"/>
              </w:rPr>
              <w:t>61 kt (70 mph) measured gust, High Wind, 2012-10-29; NWS zone NJZ012</w:t>
            </w:r>
          </w:p>
        </w:tc>
        <w:tc>
          <w:tcPr>
            <w:tcW w:type="dxa" w:w="1566"/>
          </w:tcPr>
          <w:p>
            <w:pPr>
              <w:spacing w:after="0"/>
              <w:jc w:val="left"/>
            </w:pPr>
          </w:p>
        </w:tc>
        <w:tc>
          <w:tcPr>
            <w:tcW w:type="dxa" w:w="2115"/>
          </w:tcPr>
          <w:p>
            <w:pPr>
              <w:spacing w:after="0"/>
              <w:jc w:val="left"/>
            </w:pPr>
            <w:r>
              <w:rPr>
                <w:sz w:val="16"/>
              </w:rPr>
              <w:t>Countywide (zone-level records).</w:t>
            </w:r>
          </w:p>
        </w:tc>
        <w:tc>
          <w:tcPr>
            <w:tcW w:type="dxa" w:w="1838"/>
          </w:tcPr>
          <w:p>
            <w:pPr>
              <w:spacing w:after="0"/>
              <w:jc w:val="left"/>
            </w:pPr>
          </w:p>
        </w:tc>
      </w:tr>
      <w:tr>
        <w:trPr>
          <w:cantSplit/>
        </w:trPr>
        <w:tc>
          <w:tcPr>
            <w:tcW w:type="dxa" w:w="1670"/>
          </w:tcPr>
          <w:p>
            <w:pPr>
              <w:spacing w:after="0"/>
              <w:jc w:val="left"/>
            </w:pPr>
            <w:r>
              <w:rPr>
                <w:sz w:val="16"/>
              </w:rPr>
              <w:t>Thunderstorm Wind</w:t>
            </w:r>
          </w:p>
        </w:tc>
        <w:tc>
          <w:tcPr>
            <w:tcW w:type="dxa" w:w="1809"/>
          </w:tcPr>
          <w:p>
            <w:pPr>
              <w:spacing w:after="0"/>
              <w:jc w:val="left"/>
            </w:pPr>
            <w:r>
              <w:rPr>
                <w:sz w:val="16"/>
              </w:rPr>
              <w:t>wind speed (kt and mph)</w:t>
            </w:r>
          </w:p>
        </w:tc>
        <w:tc>
          <w:tcPr>
            <w:tcW w:type="dxa" w:w="1699"/>
          </w:tcPr>
          <w:p>
            <w:pPr>
              <w:spacing w:after="0"/>
              <w:jc w:val="right"/>
            </w:pPr>
            <w:r>
              <w:rPr>
                <w:sz w:val="16"/>
              </w:rPr>
              <w:t>276 records, 1955 to 2026</w:t>
            </w:r>
          </w:p>
        </w:tc>
        <w:tc>
          <w:tcPr>
            <w:tcW w:type="dxa" w:w="1846"/>
          </w:tcPr>
          <w:p>
            <w:pPr>
              <w:spacing w:after="0"/>
              <w:jc w:val="left"/>
            </w:pPr>
            <w:r>
              <w:rPr>
                <w:sz w:val="16"/>
              </w:rPr>
              <w:t>43 kt (49 mph) to 70 kt (81 mph) (median 50 kt (58 mph)); 233 with a recorded value</w:t>
            </w:r>
          </w:p>
        </w:tc>
        <w:tc>
          <w:tcPr>
            <w:tcW w:type="dxa" w:w="1571"/>
          </w:tcPr>
          <w:p>
            <w:pPr>
              <w:spacing w:after="0"/>
              <w:jc w:val="left"/>
            </w:pPr>
            <w:r>
              <w:rPr>
                <w:sz w:val="16"/>
              </w:rPr>
              <w:t>70 kt (81 mph) estimated gust, Thunderstorm Wind, 2010-09-16, 1 direct injury</w:t>
            </w:r>
          </w:p>
        </w:tc>
        <w:tc>
          <w:tcPr>
            <w:tcW w:type="dxa" w:w="1566"/>
          </w:tcPr>
          <w:p>
            <w:pPr>
              <w:spacing w:after="0"/>
              <w:jc w:val="left"/>
            </w:pPr>
            <w:r>
              <w:rPr>
                <w:sz w:val="16"/>
              </w:rPr>
              <w:t>Thunderstorm Wind, 1998-09-07, $1,860,000 property; crops not reported (1998 dollars)</w:t>
            </w:r>
          </w:p>
        </w:tc>
        <w:tc>
          <w:tcPr>
            <w:tcW w:type="dxa" w:w="2115"/>
          </w:tcPr>
          <w:p>
            <w:pPr>
              <w:spacing w:after="0"/>
              <w:jc w:val="left"/>
            </w:pPr>
            <w:r>
              <w:rPr>
                <w:sz w:val="16"/>
              </w:rPr>
              <w:t>Event records naming jurisdictions in the plan: Edison township (16 records), Jamesburg borough (14 records), Woodbridge township (12 records), Middlesex borough (11 records), Highland Park borough (10 records), North Brunswick township (10 records), Old Bridge township (10 records), South Plainfield borough (10 records), Milltown borough (9 records), Plainsboro township (9 records); and 10 more jurisdictions (see the Excel file).</w:t>
            </w:r>
          </w:p>
        </w:tc>
        <w:tc>
          <w:tcPr>
            <w:tcW w:type="dxa" w:w="1838"/>
          </w:tcPr>
          <w:p>
            <w:pPr>
              <w:spacing w:after="0"/>
              <w:jc w:val="left"/>
            </w:pPr>
          </w:p>
        </w:tc>
      </w:tr>
      <w:tr>
        <w:trPr>
          <w:cantSplit/>
        </w:trPr>
        <w:tc>
          <w:tcPr>
            <w:tcW w:type="dxa" w:w="1670"/>
          </w:tcPr>
          <w:p>
            <w:pPr>
              <w:spacing w:after="0"/>
              <w:jc w:val="left"/>
            </w:pPr>
            <w:r>
              <w:rPr>
                <w:sz w:val="16"/>
              </w:rPr>
              <w:t>Tornado</w:t>
            </w:r>
          </w:p>
        </w:tc>
        <w:tc>
          <w:tcPr>
            <w:tcW w:type="dxa" w:w="1809"/>
          </w:tcPr>
          <w:p>
            <w:pPr>
              <w:spacing w:after="0"/>
              <w:jc w:val="left"/>
            </w:pPr>
            <w:r>
              <w:rPr>
                <w:sz w:val="16"/>
              </w:rPr>
              <w:t>Enhanced Fujita (Fujita before Feb 2007)</w:t>
            </w:r>
          </w:p>
        </w:tc>
        <w:tc>
          <w:tcPr>
            <w:tcW w:type="dxa" w:w="1699"/>
          </w:tcPr>
          <w:p>
            <w:pPr>
              <w:spacing w:after="0"/>
              <w:jc w:val="right"/>
            </w:pPr>
            <w:r>
              <w:rPr>
                <w:sz w:val="16"/>
              </w:rPr>
              <w:t>8 records, 1977 to 2003</w:t>
            </w:r>
          </w:p>
        </w:tc>
        <w:tc>
          <w:tcPr>
            <w:tcW w:type="dxa" w:w="1846"/>
          </w:tcPr>
          <w:p>
            <w:pPr>
              <w:spacing w:after="0"/>
              <w:jc w:val="left"/>
            </w:pPr>
            <w:r>
              <w:rPr>
                <w:sz w:val="16"/>
              </w:rPr>
              <w:t>F/EF0 to F/EF1 (median F/EF0); 7 with a recorded value</w:t>
            </w:r>
          </w:p>
        </w:tc>
        <w:tc>
          <w:tcPr>
            <w:tcW w:type="dxa" w:w="1571"/>
          </w:tcPr>
          <w:p>
            <w:pPr>
              <w:spacing w:after="0"/>
              <w:jc w:val="left"/>
            </w:pPr>
            <w:r>
              <w:rPr>
                <w:sz w:val="16"/>
              </w:rPr>
              <w:t>F1 tornado, 1985-10-05, 6 mi path length (whole path, pre-1996), 77 yd wide, damage not recorded (pre-1996 record), 8 direct injuries</w:t>
            </w:r>
          </w:p>
        </w:tc>
        <w:tc>
          <w:tcPr>
            <w:tcW w:type="dxa" w:w="1566"/>
          </w:tcPr>
          <w:p>
            <w:pPr>
              <w:spacing w:after="0"/>
              <w:jc w:val="left"/>
            </w:pPr>
            <w:r>
              <w:rPr>
                <w:sz w:val="16"/>
              </w:rPr>
              <w:t>Tornado, 1977-09-26, $25,000 property; crops not recorded (1977 dollars)</w:t>
            </w:r>
          </w:p>
        </w:tc>
        <w:tc>
          <w:tcPr>
            <w:tcW w:type="dxa" w:w="2115"/>
          </w:tcPr>
          <w:p>
            <w:pPr>
              <w:spacing w:after="0"/>
              <w:jc w:val="left"/>
            </w:pPr>
            <w:r>
              <w:rPr>
                <w:sz w:val="16"/>
              </w:rPr>
              <w:t>Event records naming jurisdictions in the plan: East Brunswick township (1 record), Highland Park borough (1 record).</w:t>
            </w:r>
          </w:p>
        </w:tc>
        <w:tc>
          <w:tcPr>
            <w:tcW w:type="dxa" w:w="18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70"/>
          </w:tcPr>
          <w:p>
            <w:pPr>
              <w:spacing w:after="0"/>
              <w:jc w:val="left"/>
            </w:pPr>
            <w:r>
              <w:rPr>
                <w:sz w:val="16"/>
              </w:rPr>
              <w:t>Tsunami</w:t>
            </w:r>
          </w:p>
        </w:tc>
        <w:tc>
          <w:tcPr>
            <w:tcW w:type="dxa" w:w="1809"/>
          </w:tcPr>
          <w:p>
            <w:pPr>
              <w:spacing w:after="0"/>
              <w:jc w:val="left"/>
            </w:pPr>
            <w:r>
              <w:rPr>
                <w:sz w:val="16"/>
              </w:rPr>
              <w:t>none (count and damage only)</w:t>
            </w:r>
          </w:p>
        </w:tc>
        <w:tc>
          <w:tcPr>
            <w:tcW w:type="dxa" w:w="1699"/>
          </w:tcPr>
          <w:p>
            <w:pPr>
              <w:spacing w:after="0"/>
              <w:jc w:val="right"/>
            </w:pPr>
            <w:r>
              <w:rPr>
                <w:sz w:val="16"/>
              </w:rPr>
              <w:t>0</w:t>
            </w:r>
          </w:p>
        </w:tc>
        <w:tc>
          <w:tcPr>
            <w:tcW w:type="dxa" w:w="1846"/>
          </w:tcPr>
          <w:p>
            <w:pPr>
              <w:spacing w:after="0"/>
              <w:jc w:val="left"/>
            </w:pPr>
          </w:p>
        </w:tc>
        <w:tc>
          <w:tcPr>
            <w:tcW w:type="dxa" w:w="1571"/>
          </w:tcPr>
          <w:p>
            <w:pPr>
              <w:spacing w:after="0"/>
              <w:jc w:val="left"/>
            </w:pPr>
          </w:p>
        </w:tc>
        <w:tc>
          <w:tcPr>
            <w:tcW w:type="dxa" w:w="1566"/>
          </w:tcPr>
          <w:p>
            <w:pPr>
              <w:spacing w:after="0"/>
              <w:jc w:val="left"/>
            </w:pPr>
          </w:p>
        </w:tc>
        <w:tc>
          <w:tcPr>
            <w:tcW w:type="dxa" w:w="2115"/>
          </w:tcPr>
          <w:p>
            <w:pPr>
              <w:spacing w:after="0"/>
              <w:jc w:val="left"/>
            </w:pPr>
          </w:p>
        </w:tc>
        <w:tc>
          <w:tcPr>
            <w:tcW w:type="dxa" w:w="1838"/>
          </w:tcPr>
          <w:p>
            <w:pPr>
              <w:spacing w:after="0"/>
              <w:jc w:val="left"/>
            </w:pPr>
          </w:p>
        </w:tc>
      </w:tr>
      <w:tr>
        <w:trPr>
          <w:cantSplit/>
        </w:trPr>
        <w:tc>
          <w:tcPr>
            <w:tcW w:type="dxa" w:w="1670"/>
          </w:tcPr>
          <w:p>
            <w:pPr>
              <w:spacing w:after="0"/>
              <w:jc w:val="left"/>
            </w:pPr>
            <w:r>
              <w:rPr>
                <w:sz w:val="16"/>
              </w:rPr>
              <w:t>Wildfire</w:t>
            </w:r>
          </w:p>
        </w:tc>
        <w:tc>
          <w:tcPr>
            <w:tcW w:type="dxa" w:w="1809"/>
          </w:tcPr>
          <w:p>
            <w:pPr>
              <w:spacing w:after="0"/>
              <w:jc w:val="left"/>
            </w:pPr>
            <w:r>
              <w:rPr>
                <w:sz w:val="16"/>
              </w:rPr>
              <w:t>acres burned (local data)</w:t>
            </w:r>
          </w:p>
        </w:tc>
        <w:tc>
          <w:tcPr>
            <w:tcW w:type="dxa" w:w="1699"/>
          </w:tcPr>
          <w:p>
            <w:pPr>
              <w:spacing w:after="0"/>
              <w:jc w:val="right"/>
            </w:pPr>
            <w:r>
              <w:rPr>
                <w:sz w:val="16"/>
              </w:rPr>
              <w:t>18 records, 2000 to 2014 (12 zone-level)</w:t>
            </w:r>
          </w:p>
        </w:tc>
        <w:tc>
          <w:tcPr>
            <w:tcW w:type="dxa" w:w="1846"/>
          </w:tcPr>
          <w:p>
            <w:pPr>
              <w:spacing w:after="0"/>
              <w:jc w:val="left"/>
            </w:pPr>
          </w:p>
        </w:tc>
        <w:tc>
          <w:tcPr>
            <w:tcW w:type="dxa" w:w="1571"/>
          </w:tcPr>
          <w:p>
            <w:pPr>
              <w:spacing w:after="0"/>
              <w:jc w:val="left"/>
            </w:pPr>
            <w:r>
              <w:rPr>
                <w:sz w:val="16"/>
              </w:rPr>
              <w:t>Wildfire, 2012-03-26, $5,000 property; $0 crops (2012 dollars); NWS zone NJZ012</w:t>
            </w:r>
          </w:p>
        </w:tc>
        <w:tc>
          <w:tcPr>
            <w:tcW w:type="dxa" w:w="1566"/>
          </w:tcPr>
          <w:p>
            <w:pPr>
              <w:spacing w:after="0"/>
              <w:jc w:val="left"/>
            </w:pPr>
          </w:p>
        </w:tc>
        <w:tc>
          <w:tcPr>
            <w:tcW w:type="dxa" w:w="2115"/>
          </w:tcPr>
          <w:p>
            <w:pPr>
              <w:spacing w:after="0"/>
              <w:jc w:val="left"/>
            </w:pPr>
            <w:r>
              <w:rPr>
                <w:sz w:val="16"/>
              </w:rPr>
              <w:t>Event records naming jurisdictions in the plan: Old Bridge township (1 record), Sayreville borough (1 record). Zone-level records (12) apply countywide.</w:t>
            </w:r>
          </w:p>
        </w:tc>
        <w:tc>
          <w:tcPr>
            <w:tcW w:type="dxa" w:w="1838"/>
          </w:tcPr>
          <w:p>
            <w:pPr>
              <w:spacing w:after="0"/>
              <w:jc w:val="left"/>
            </w:pPr>
          </w:p>
        </w:tc>
      </w:tr>
      <w:tr>
        <w:trPr>
          <w:cantSplit/>
        </w:trPr>
        <w:tc>
          <w:tcPr>
            <w:tcW w:type="dxa" w:w="1670"/>
          </w:tcPr>
          <w:p>
            <w:pPr>
              <w:spacing w:after="0"/>
              <w:jc w:val="left"/>
            </w:pPr>
            <w:r>
              <w:rPr>
                <w:sz w:val="16"/>
              </w:rPr>
              <w:t>Winter Storm, Heavy Snow, Blizzard, Lake-Effect Snow, Winter Weather, Sleet</w:t>
            </w:r>
          </w:p>
        </w:tc>
        <w:tc>
          <w:tcPr>
            <w:tcW w:type="dxa" w:w="1809"/>
          </w:tcPr>
          <w:p>
            <w:pPr>
              <w:spacing w:after="0"/>
              <w:jc w:val="left"/>
            </w:pPr>
            <w:r>
              <w:rPr>
                <w:sz w:val="16"/>
              </w:rPr>
              <w:t>none in data (snowfall: local data)</w:t>
            </w:r>
          </w:p>
        </w:tc>
        <w:tc>
          <w:tcPr>
            <w:tcW w:type="dxa" w:w="1699"/>
          </w:tcPr>
          <w:p>
            <w:pPr>
              <w:spacing w:after="0"/>
              <w:jc w:val="right"/>
            </w:pPr>
            <w:r>
              <w:rPr>
                <w:sz w:val="16"/>
              </w:rPr>
              <w:t>206 records, 1996 to 2026 (206 zone-level)</w:t>
            </w:r>
          </w:p>
        </w:tc>
        <w:tc>
          <w:tcPr>
            <w:tcW w:type="dxa" w:w="1846"/>
          </w:tcPr>
          <w:p>
            <w:pPr>
              <w:spacing w:after="0"/>
              <w:jc w:val="left"/>
            </w:pPr>
          </w:p>
        </w:tc>
        <w:tc>
          <w:tcPr>
            <w:tcW w:type="dxa" w:w="1571"/>
          </w:tcPr>
          <w:p>
            <w:pPr>
              <w:spacing w:after="0"/>
              <w:jc w:val="left"/>
            </w:pPr>
            <w:r>
              <w:rPr>
                <w:sz w:val="16"/>
              </w:rPr>
              <w:t>Blizzard, 1996-01-07, $4,400,000 property; crops not reported (1996 dollars); NWS zone NJZ012</w:t>
            </w:r>
          </w:p>
        </w:tc>
        <w:tc>
          <w:tcPr>
            <w:tcW w:type="dxa" w:w="1566"/>
          </w:tcPr>
          <w:p>
            <w:pPr>
              <w:spacing w:after="0"/>
              <w:jc w:val="left"/>
            </w:pPr>
          </w:p>
        </w:tc>
        <w:tc>
          <w:tcPr>
            <w:tcW w:type="dxa" w:w="2115"/>
          </w:tcPr>
          <w:p>
            <w:pPr>
              <w:spacing w:after="0"/>
              <w:jc w:val="left"/>
            </w:pPr>
            <w:r>
              <w:rPr>
                <w:sz w:val="16"/>
              </w:rPr>
              <w:t>Countywide (zone-level records).</w:t>
            </w:r>
          </w:p>
        </w:tc>
        <w:tc>
          <w:tcPr>
            <w:tcW w:type="dxa" w:w="18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5"/>
        <w:gridCol w:w="2520"/>
        <w:gridCol w:w="2349"/>
        <w:gridCol w:w="2625"/>
        <w:gridCol w:w="126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5"/>
            <w:shd w:val="clear" w:color="auto" w:fill="E8E8E8"/>
          </w:tcPr>
          <w:p>
            <w:pPr>
              <w:spacing w:after="0"/>
              <w:jc w:val="left"/>
            </w:pPr>
            <w:r>
              <w:rPr>
                <w:b/>
                <w:sz w:val="16"/>
              </w:rPr>
              <w:t>Type</w:t>
            </w:r>
          </w:p>
        </w:tc>
        <w:tc>
          <w:tcPr>
            <w:tcW w:type="dxa" w:w="2520"/>
            <w:shd w:val="clear" w:color="auto" w:fill="E8E8E8"/>
          </w:tcPr>
          <w:p>
            <w:pPr>
              <w:spacing w:after="0"/>
              <w:jc w:val="left"/>
            </w:pPr>
            <w:r>
              <w:rPr>
                <w:b/>
                <w:sz w:val="16"/>
              </w:rPr>
              <w:t>Title</w:t>
            </w:r>
          </w:p>
        </w:tc>
        <w:tc>
          <w:tcPr>
            <w:tcW w:type="dxa" w:w="2349"/>
            <w:shd w:val="clear" w:color="auto" w:fill="E8E8E8"/>
          </w:tcPr>
          <w:p>
            <w:pPr>
              <w:spacing w:after="0"/>
              <w:jc w:val="left"/>
            </w:pPr>
            <w:r>
              <w:rPr>
                <w:b/>
                <w:sz w:val="16"/>
              </w:rPr>
              <w:t>Mapped hazard</w:t>
            </w:r>
          </w:p>
        </w:tc>
        <w:tc>
          <w:tcPr>
            <w:tcW w:type="dxa" w:w="26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DR-4614-NJ</w:t>
            </w:r>
          </w:p>
        </w:tc>
        <w:tc>
          <w:tcPr>
            <w:tcW w:type="dxa" w:w="1355"/>
          </w:tcPr>
          <w:p>
            <w:pPr>
              <w:spacing w:after="0"/>
              <w:jc w:val="left"/>
            </w:pPr>
            <w:r>
              <w:rPr>
                <w:sz w:val="16"/>
              </w:rPr>
              <w:t>Major disaster</w:t>
            </w:r>
          </w:p>
        </w:tc>
        <w:tc>
          <w:tcPr>
            <w:tcW w:type="dxa" w:w="2520"/>
          </w:tcPr>
          <w:p>
            <w:pPr>
              <w:spacing w:after="0"/>
              <w:jc w:val="left"/>
            </w:pPr>
            <w:r>
              <w:rPr>
                <w:sz w:val="16"/>
              </w:rPr>
              <w:t>Remnants of Hurricane Ida</w:t>
            </w:r>
          </w:p>
        </w:tc>
        <w:tc>
          <w:tcPr>
            <w:tcW w:type="dxa" w:w="2349"/>
          </w:tcPr>
          <w:p>
            <w:pPr>
              <w:spacing w:after="0"/>
              <w:jc w:val="left"/>
            </w:pPr>
            <w:r>
              <w:rPr>
                <w:sz w:val="16"/>
              </w:rPr>
              <w:t>Hurricane</w:t>
            </w:r>
          </w:p>
        </w:tc>
        <w:tc>
          <w:tcPr>
            <w:tcW w:type="dxa" w:w="2625"/>
          </w:tcPr>
          <w:p>
            <w:pPr>
              <w:spacing w:after="0"/>
              <w:jc w:val="right"/>
            </w:pPr>
            <w:r>
              <w:rPr>
                <w:sz w:val="16"/>
              </w:rPr>
              <w:t>$54,686,130.36</w:t>
            </w:r>
          </w:p>
        </w:tc>
        <w:tc>
          <w:tcPr>
            <w:tcW w:type="dxa" w:w="1262"/>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EM-3573-NJ</w:t>
            </w:r>
          </w:p>
        </w:tc>
        <w:tc>
          <w:tcPr>
            <w:tcW w:type="dxa" w:w="1355"/>
          </w:tcPr>
          <w:p>
            <w:pPr>
              <w:spacing w:after="0"/>
              <w:jc w:val="left"/>
            </w:pPr>
            <w:r>
              <w:rPr>
                <w:sz w:val="16"/>
              </w:rPr>
              <w:t>Emergency</w:t>
            </w:r>
          </w:p>
        </w:tc>
        <w:tc>
          <w:tcPr>
            <w:tcW w:type="dxa" w:w="2520"/>
          </w:tcPr>
          <w:p>
            <w:pPr>
              <w:spacing w:after="0"/>
              <w:jc w:val="left"/>
            </w:pPr>
            <w:r>
              <w:rPr>
                <w:sz w:val="16"/>
              </w:rPr>
              <w:t>Remnants of Hurricane Ida</w:t>
            </w:r>
          </w:p>
        </w:tc>
        <w:tc>
          <w:tcPr>
            <w:tcW w:type="dxa" w:w="2349"/>
          </w:tcPr>
          <w:p>
            <w:pPr>
              <w:spacing w:after="0"/>
              <w:jc w:val="left"/>
            </w:pPr>
            <w:r>
              <w:rPr>
                <w:sz w:val="16"/>
              </w:rPr>
              <w:t>Hurricane</w:t>
            </w:r>
          </w:p>
        </w:tc>
        <w:tc>
          <w:tcPr>
            <w:tcW w:type="dxa" w:w="2625"/>
          </w:tcPr>
          <w:p>
            <w:pPr>
              <w:spacing w:after="0"/>
              <w:jc w:val="right"/>
            </w:pPr>
            <w:r>
              <w:rPr>
                <w:sz w:val="16"/>
              </w:rPr>
              <w:t>no Public Assistance recorded</w:t>
            </w:r>
          </w:p>
        </w:tc>
        <w:tc>
          <w:tcPr>
            <w:tcW w:type="dxa" w:w="1262"/>
          </w:tcPr>
          <w:p>
            <w:pPr>
              <w:spacing w:after="0"/>
              <w:jc w:val="left"/>
            </w:pPr>
            <w:r>
              <w:rPr>
                <w:sz w:val="16"/>
              </w:rPr>
              <w:t>in the 12 months before plan approval</w:t>
            </w:r>
          </w:p>
        </w:tc>
        <w:tc>
          <w:tcPr>
            <w:tcW w:type="dxa" w:w="891"/>
          </w:tcPr>
          <w:p>
            <w:pPr>
              <w:spacing w:after="0"/>
              <w:jc w:val="left"/>
            </w:pPr>
            <w:r>
              <w:rPr>
                <w:sz w:val="16"/>
              </w:rPr>
              <w:t>same incident as DR-4614</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DR-4488-NJ</w:t>
            </w:r>
          </w:p>
        </w:tc>
        <w:tc>
          <w:tcPr>
            <w:tcW w:type="dxa" w:w="1355"/>
          </w:tcPr>
          <w:p>
            <w:pPr>
              <w:spacing w:after="0"/>
              <w:jc w:val="left"/>
            </w:pPr>
            <w:r>
              <w:rPr>
                <w:sz w:val="16"/>
              </w:rPr>
              <w:t>Major disaster</w:t>
            </w:r>
          </w:p>
        </w:tc>
        <w:tc>
          <w:tcPr>
            <w:tcW w:type="dxa" w:w="2520"/>
          </w:tcPr>
          <w:p>
            <w:pPr>
              <w:spacing w:after="0"/>
              <w:jc w:val="left"/>
            </w:pPr>
            <w:r>
              <w:rPr>
                <w:sz w:val="16"/>
              </w:rPr>
              <w:t>COVID-19 Pandemic</w:t>
            </w:r>
          </w:p>
        </w:tc>
        <w:tc>
          <w:tcPr>
            <w:tcW w:type="dxa" w:w="2349"/>
          </w:tcPr>
          <w:p>
            <w:pPr>
              <w:spacing w:after="0"/>
              <w:jc w:val="left"/>
            </w:pPr>
            <w:r>
              <w:rPr>
                <w:sz w:val="16"/>
              </w:rPr>
              <w:t>Non-natural, not counted</w:t>
            </w:r>
          </w:p>
        </w:tc>
        <w:tc>
          <w:tcPr>
            <w:tcW w:type="dxa" w:w="2625"/>
          </w:tcPr>
          <w:p>
            <w:pPr>
              <w:spacing w:after="0"/>
              <w:jc w:val="right"/>
            </w:pPr>
            <w:r>
              <w:rPr>
                <w:sz w:val="16"/>
              </w:rPr>
              <w:t>$641,066,221.86</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EM-3451-NJ</w:t>
            </w:r>
          </w:p>
        </w:tc>
        <w:tc>
          <w:tcPr>
            <w:tcW w:type="dxa" w:w="1355"/>
          </w:tcPr>
          <w:p>
            <w:pPr>
              <w:spacing w:after="0"/>
              <w:jc w:val="left"/>
            </w:pPr>
            <w:r>
              <w:rPr>
                <w:sz w:val="16"/>
              </w:rPr>
              <w:t>Emergency</w:t>
            </w:r>
          </w:p>
        </w:tc>
        <w:tc>
          <w:tcPr>
            <w:tcW w:type="dxa" w:w="2520"/>
          </w:tcPr>
          <w:p>
            <w:pPr>
              <w:spacing w:after="0"/>
              <w:jc w:val="left"/>
            </w:pPr>
            <w:r>
              <w:rPr>
                <w:sz w:val="16"/>
              </w:rPr>
              <w:t>COVID-19</w:t>
            </w:r>
          </w:p>
        </w:tc>
        <w:tc>
          <w:tcPr>
            <w:tcW w:type="dxa" w:w="2349"/>
          </w:tcPr>
          <w:p>
            <w:pPr>
              <w:spacing w:after="0"/>
              <w:jc w:val="left"/>
            </w:pPr>
            <w:r>
              <w:rPr>
                <w:sz w:val="16"/>
              </w:rPr>
              <w:t>Non-natural, not counted</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r>
              <w:rPr>
                <w:sz w:val="16"/>
              </w:rPr>
              <w:t>same incident as DR-4488</w:t>
            </w:r>
          </w:p>
        </w:tc>
      </w:tr>
      <w:tr>
        <w:trPr>
          <w:cantSplit/>
        </w:trPr>
        <w:tc>
          <w:tcPr>
            <w:tcW w:type="dxa" w:w="1037"/>
          </w:tcPr>
          <w:p>
            <w:pPr>
              <w:spacing w:after="0"/>
              <w:jc w:val="left"/>
            </w:pPr>
            <w:r>
              <w:rPr>
                <w:sz w:val="16"/>
              </w:rPr>
              <w:t>2016-03-14</w:t>
            </w:r>
          </w:p>
        </w:tc>
        <w:tc>
          <w:tcPr>
            <w:tcW w:type="dxa" w:w="1037"/>
          </w:tcPr>
          <w:p>
            <w:pPr>
              <w:spacing w:after="0"/>
              <w:jc w:val="left"/>
            </w:pPr>
            <w:r>
              <w:rPr>
                <w:sz w:val="16"/>
              </w:rPr>
              <w:t>2016-01-22</w:t>
            </w:r>
          </w:p>
        </w:tc>
        <w:tc>
          <w:tcPr>
            <w:tcW w:type="dxa" w:w="1037"/>
          </w:tcPr>
          <w:p>
            <w:pPr>
              <w:spacing w:after="0"/>
              <w:jc w:val="left"/>
            </w:pPr>
            <w:r>
              <w:rPr>
                <w:sz w:val="16"/>
              </w:rPr>
              <w:t>DR-4264-NJ</w:t>
            </w:r>
          </w:p>
        </w:tc>
        <w:tc>
          <w:tcPr>
            <w:tcW w:type="dxa" w:w="1355"/>
          </w:tcPr>
          <w:p>
            <w:pPr>
              <w:spacing w:after="0"/>
              <w:jc w:val="left"/>
            </w:pPr>
            <w:r>
              <w:rPr>
                <w:sz w:val="16"/>
              </w:rPr>
              <w:t>Major disaster</w:t>
            </w:r>
          </w:p>
        </w:tc>
        <w:tc>
          <w:tcPr>
            <w:tcW w:type="dxa" w:w="2520"/>
          </w:tcPr>
          <w:p>
            <w:pPr>
              <w:spacing w:after="0"/>
              <w:jc w:val="left"/>
            </w:pPr>
            <w:r>
              <w:rPr>
                <w:sz w:val="16"/>
              </w:rPr>
              <w:t>Severe Winter Storm and Snowstorm</w:t>
            </w:r>
          </w:p>
        </w:tc>
        <w:tc>
          <w:tcPr>
            <w:tcW w:type="dxa" w:w="2349"/>
          </w:tcPr>
          <w:p>
            <w:pPr>
              <w:spacing w:after="0"/>
              <w:jc w:val="left"/>
            </w:pPr>
            <w:r>
              <w:rPr>
                <w:sz w:val="16"/>
              </w:rPr>
              <w:t>Winter Weather</w:t>
            </w:r>
          </w:p>
        </w:tc>
        <w:tc>
          <w:tcPr>
            <w:tcW w:type="dxa" w:w="2625"/>
          </w:tcPr>
          <w:p>
            <w:pPr>
              <w:spacing w:after="0"/>
              <w:jc w:val="right"/>
            </w:pPr>
            <w:r>
              <w:rPr>
                <w:sz w:val="16"/>
              </w:rPr>
              <w:t>$4,152,833.42</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2012-10-26</w:t>
            </w:r>
          </w:p>
        </w:tc>
        <w:tc>
          <w:tcPr>
            <w:tcW w:type="dxa" w:w="1037"/>
          </w:tcPr>
          <w:p>
            <w:pPr>
              <w:spacing w:after="0"/>
              <w:jc w:val="left"/>
            </w:pPr>
            <w:r>
              <w:rPr>
                <w:sz w:val="16"/>
              </w:rPr>
              <w:t>DR-4086-NJ</w:t>
            </w:r>
          </w:p>
        </w:tc>
        <w:tc>
          <w:tcPr>
            <w:tcW w:type="dxa" w:w="1355"/>
          </w:tcPr>
          <w:p>
            <w:pPr>
              <w:spacing w:after="0"/>
              <w:jc w:val="left"/>
            </w:pPr>
            <w:r>
              <w:rPr>
                <w:sz w:val="16"/>
              </w:rPr>
              <w:t>Major disaster</w:t>
            </w:r>
          </w:p>
        </w:tc>
        <w:tc>
          <w:tcPr>
            <w:tcW w:type="dxa" w:w="2520"/>
          </w:tcPr>
          <w:p>
            <w:pPr>
              <w:spacing w:after="0"/>
              <w:jc w:val="left"/>
            </w:pPr>
            <w:r>
              <w:rPr>
                <w:sz w:val="16"/>
              </w:rPr>
              <w:t>Hurricane Sandy</w:t>
            </w:r>
          </w:p>
        </w:tc>
        <w:tc>
          <w:tcPr>
            <w:tcW w:type="dxa" w:w="2349"/>
          </w:tcPr>
          <w:p>
            <w:pPr>
              <w:spacing w:after="0"/>
              <w:jc w:val="left"/>
            </w:pPr>
            <w:r>
              <w:rPr>
                <w:sz w:val="16"/>
              </w:rPr>
              <w:t>Hurricane</w:t>
            </w:r>
          </w:p>
        </w:tc>
        <w:tc>
          <w:tcPr>
            <w:tcW w:type="dxa" w:w="2625"/>
          </w:tcPr>
          <w:p>
            <w:pPr>
              <w:spacing w:after="0"/>
              <w:jc w:val="right"/>
            </w:pPr>
            <w:r>
              <w:rPr>
                <w:sz w:val="16"/>
              </w:rPr>
              <w:t>$164,376,585.32</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EM-3354-NJ</w:t>
            </w:r>
          </w:p>
        </w:tc>
        <w:tc>
          <w:tcPr>
            <w:tcW w:type="dxa" w:w="1355"/>
          </w:tcPr>
          <w:p>
            <w:pPr>
              <w:spacing w:after="0"/>
              <w:jc w:val="left"/>
            </w:pPr>
            <w:r>
              <w:rPr>
                <w:sz w:val="16"/>
              </w:rPr>
              <w:t>Emergency</w:t>
            </w:r>
          </w:p>
        </w:tc>
        <w:tc>
          <w:tcPr>
            <w:tcW w:type="dxa" w:w="2520"/>
          </w:tcPr>
          <w:p>
            <w:pPr>
              <w:spacing w:after="0"/>
              <w:jc w:val="left"/>
            </w:pPr>
            <w:r>
              <w:rPr>
                <w:sz w:val="16"/>
              </w:rPr>
              <w:t>Hurricane Sandy</w:t>
            </w:r>
          </w:p>
        </w:tc>
        <w:tc>
          <w:tcPr>
            <w:tcW w:type="dxa" w:w="2349"/>
          </w:tcPr>
          <w:p>
            <w:pPr>
              <w:spacing w:after="0"/>
              <w:jc w:val="left"/>
            </w:pPr>
            <w:r>
              <w:rPr>
                <w:sz w:val="16"/>
              </w:rPr>
              <w:t>Hurricane</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r>
              <w:rPr>
                <w:sz w:val="16"/>
              </w:rPr>
              <w:t>same incident as DR-4086</w:t>
            </w:r>
          </w:p>
        </w:tc>
      </w:tr>
      <w:tr>
        <w:trPr>
          <w:cantSplit/>
        </w:trPr>
        <w:tc>
          <w:tcPr>
            <w:tcW w:type="dxa" w:w="1037"/>
          </w:tcPr>
          <w:p>
            <w:pPr>
              <w:spacing w:after="0"/>
              <w:jc w:val="left"/>
            </w:pPr>
            <w:r>
              <w:rPr>
                <w:sz w:val="16"/>
              </w:rPr>
              <w:t>2011-11-30</w:t>
            </w:r>
          </w:p>
        </w:tc>
        <w:tc>
          <w:tcPr>
            <w:tcW w:type="dxa" w:w="1037"/>
          </w:tcPr>
          <w:p>
            <w:pPr>
              <w:spacing w:after="0"/>
              <w:jc w:val="left"/>
            </w:pPr>
            <w:r>
              <w:rPr>
                <w:sz w:val="16"/>
              </w:rPr>
              <w:t>2011-10-29</w:t>
            </w:r>
          </w:p>
        </w:tc>
        <w:tc>
          <w:tcPr>
            <w:tcW w:type="dxa" w:w="1037"/>
          </w:tcPr>
          <w:p>
            <w:pPr>
              <w:spacing w:after="0"/>
              <w:jc w:val="left"/>
            </w:pPr>
            <w:r>
              <w:rPr>
                <w:sz w:val="16"/>
              </w:rPr>
              <w:t>DR-4048-NJ</w:t>
            </w:r>
          </w:p>
        </w:tc>
        <w:tc>
          <w:tcPr>
            <w:tcW w:type="dxa" w:w="1355"/>
          </w:tcPr>
          <w:p>
            <w:pPr>
              <w:spacing w:after="0"/>
              <w:jc w:val="left"/>
            </w:pPr>
            <w:r>
              <w:rPr>
                <w:sz w:val="16"/>
              </w:rPr>
              <w:t>Major disaster</w:t>
            </w:r>
          </w:p>
        </w:tc>
        <w:tc>
          <w:tcPr>
            <w:tcW w:type="dxa" w:w="2520"/>
          </w:tcPr>
          <w:p>
            <w:pPr>
              <w:spacing w:after="0"/>
              <w:jc w:val="left"/>
            </w:pPr>
            <w:r>
              <w:rPr>
                <w:sz w:val="16"/>
              </w:rPr>
              <w:t>Severe Storm</w:t>
            </w:r>
          </w:p>
        </w:tc>
        <w:tc>
          <w:tcPr>
            <w:tcW w:type="dxa" w:w="2349"/>
          </w:tcPr>
          <w:p>
            <w:pPr>
              <w:spacing w:after="0"/>
              <w:jc w:val="left"/>
            </w:pPr>
            <w:r>
              <w:rPr>
                <w:sz w:val="16"/>
              </w:rPr>
              <w:t>Hazard not mapped (severe storm title names no single hazard); not counted</w:t>
            </w:r>
          </w:p>
        </w:tc>
        <w:tc>
          <w:tcPr>
            <w:tcW w:type="dxa" w:w="2625"/>
          </w:tcPr>
          <w:p>
            <w:pPr>
              <w:spacing w:after="0"/>
              <w:jc w:val="right"/>
            </w:pPr>
            <w:r>
              <w:rPr>
                <w:sz w:val="16"/>
              </w:rPr>
              <w:t>$1,742,645.89</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2011-08-27</w:t>
            </w:r>
          </w:p>
        </w:tc>
        <w:tc>
          <w:tcPr>
            <w:tcW w:type="dxa" w:w="1037"/>
          </w:tcPr>
          <w:p>
            <w:pPr>
              <w:spacing w:after="0"/>
              <w:jc w:val="left"/>
            </w:pPr>
            <w:r>
              <w:rPr>
                <w:sz w:val="16"/>
              </w:rPr>
              <w:t>DR-4021-NJ</w:t>
            </w:r>
          </w:p>
        </w:tc>
        <w:tc>
          <w:tcPr>
            <w:tcW w:type="dxa" w:w="1355"/>
          </w:tcPr>
          <w:p>
            <w:pPr>
              <w:spacing w:after="0"/>
              <w:jc w:val="left"/>
            </w:pPr>
            <w:r>
              <w:rPr>
                <w:sz w:val="16"/>
              </w:rPr>
              <w:t>Major disaster</w:t>
            </w:r>
          </w:p>
        </w:tc>
        <w:tc>
          <w:tcPr>
            <w:tcW w:type="dxa" w:w="2520"/>
          </w:tcPr>
          <w:p>
            <w:pPr>
              <w:spacing w:after="0"/>
              <w:jc w:val="left"/>
            </w:pPr>
            <w:r>
              <w:rPr>
                <w:sz w:val="16"/>
              </w:rPr>
              <w:t>Hurricane Irene</w:t>
            </w:r>
          </w:p>
        </w:tc>
        <w:tc>
          <w:tcPr>
            <w:tcW w:type="dxa" w:w="2349"/>
          </w:tcPr>
          <w:p>
            <w:pPr>
              <w:spacing w:after="0"/>
              <w:jc w:val="left"/>
            </w:pPr>
            <w:r>
              <w:rPr>
                <w:sz w:val="16"/>
              </w:rPr>
              <w:t>Hurricane</w:t>
            </w:r>
          </w:p>
        </w:tc>
        <w:tc>
          <w:tcPr>
            <w:tcW w:type="dxa" w:w="2625"/>
          </w:tcPr>
          <w:p>
            <w:pPr>
              <w:spacing w:after="0"/>
              <w:jc w:val="right"/>
            </w:pPr>
            <w:r>
              <w:rPr>
                <w:sz w:val="16"/>
              </w:rPr>
              <w:t>$9,904,255.63</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EM-3332-NJ</w:t>
            </w:r>
          </w:p>
        </w:tc>
        <w:tc>
          <w:tcPr>
            <w:tcW w:type="dxa" w:w="1355"/>
          </w:tcPr>
          <w:p>
            <w:pPr>
              <w:spacing w:after="0"/>
              <w:jc w:val="left"/>
            </w:pPr>
            <w:r>
              <w:rPr>
                <w:sz w:val="16"/>
              </w:rPr>
              <w:t>Emergency</w:t>
            </w:r>
          </w:p>
        </w:tc>
        <w:tc>
          <w:tcPr>
            <w:tcW w:type="dxa" w:w="2520"/>
          </w:tcPr>
          <w:p>
            <w:pPr>
              <w:spacing w:after="0"/>
              <w:jc w:val="left"/>
            </w:pPr>
            <w:r>
              <w:rPr>
                <w:sz w:val="16"/>
              </w:rPr>
              <w:t>Hurricane Irene</w:t>
            </w:r>
          </w:p>
        </w:tc>
        <w:tc>
          <w:tcPr>
            <w:tcW w:type="dxa" w:w="2349"/>
          </w:tcPr>
          <w:p>
            <w:pPr>
              <w:spacing w:after="0"/>
              <w:jc w:val="left"/>
            </w:pPr>
            <w:r>
              <w:rPr>
                <w:sz w:val="16"/>
              </w:rPr>
              <w:t>Hurricane</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r>
              <w:rPr>
                <w:sz w:val="16"/>
              </w:rPr>
              <w:t>same incident as DR-4021</w:t>
            </w:r>
          </w:p>
        </w:tc>
      </w:tr>
      <w:tr>
        <w:trPr>
          <w:cantSplit/>
        </w:trPr>
        <w:tc>
          <w:tcPr>
            <w:tcW w:type="dxa" w:w="1037"/>
          </w:tcPr>
          <w:p>
            <w:pPr>
              <w:spacing w:after="0"/>
              <w:jc w:val="left"/>
            </w:pPr>
            <w:r>
              <w:rPr>
                <w:sz w:val="16"/>
              </w:rPr>
              <w:t>2011-02-04</w:t>
            </w:r>
          </w:p>
        </w:tc>
        <w:tc>
          <w:tcPr>
            <w:tcW w:type="dxa" w:w="1037"/>
          </w:tcPr>
          <w:p>
            <w:pPr>
              <w:spacing w:after="0"/>
              <w:jc w:val="left"/>
            </w:pPr>
            <w:r>
              <w:rPr>
                <w:sz w:val="16"/>
              </w:rPr>
              <w:t>2010-12-26</w:t>
            </w:r>
          </w:p>
        </w:tc>
        <w:tc>
          <w:tcPr>
            <w:tcW w:type="dxa" w:w="1037"/>
          </w:tcPr>
          <w:p>
            <w:pPr>
              <w:spacing w:after="0"/>
              <w:jc w:val="left"/>
            </w:pPr>
            <w:r>
              <w:rPr>
                <w:sz w:val="16"/>
              </w:rPr>
              <w:t>DR-1954-NJ</w:t>
            </w:r>
          </w:p>
        </w:tc>
        <w:tc>
          <w:tcPr>
            <w:tcW w:type="dxa" w:w="1355"/>
          </w:tcPr>
          <w:p>
            <w:pPr>
              <w:spacing w:after="0"/>
              <w:jc w:val="left"/>
            </w:pPr>
            <w:r>
              <w:rPr>
                <w:sz w:val="16"/>
              </w:rPr>
              <w:t>Major disaster</w:t>
            </w:r>
          </w:p>
        </w:tc>
        <w:tc>
          <w:tcPr>
            <w:tcW w:type="dxa" w:w="2520"/>
          </w:tcPr>
          <w:p>
            <w:pPr>
              <w:spacing w:after="0"/>
              <w:jc w:val="left"/>
            </w:pPr>
            <w:r>
              <w:rPr>
                <w:sz w:val="16"/>
              </w:rPr>
              <w:t>Severe Winter Storm and Snowstorm</w:t>
            </w:r>
          </w:p>
        </w:tc>
        <w:tc>
          <w:tcPr>
            <w:tcW w:type="dxa" w:w="2349"/>
          </w:tcPr>
          <w:p>
            <w:pPr>
              <w:spacing w:after="0"/>
              <w:jc w:val="left"/>
            </w:pPr>
            <w:r>
              <w:rPr>
                <w:sz w:val="16"/>
              </w:rPr>
              <w:t>Winter Weather</w:t>
            </w:r>
          </w:p>
        </w:tc>
        <w:tc>
          <w:tcPr>
            <w:tcW w:type="dxa" w:w="2625"/>
          </w:tcPr>
          <w:p>
            <w:pPr>
              <w:spacing w:after="0"/>
              <w:jc w:val="right"/>
            </w:pPr>
            <w:r>
              <w:rPr>
                <w:sz w:val="16"/>
              </w:rPr>
              <w:t>$2,790,780.25</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2010-04-02</w:t>
            </w:r>
          </w:p>
        </w:tc>
        <w:tc>
          <w:tcPr>
            <w:tcW w:type="dxa" w:w="1037"/>
          </w:tcPr>
          <w:p>
            <w:pPr>
              <w:spacing w:after="0"/>
              <w:jc w:val="left"/>
            </w:pPr>
            <w:r>
              <w:rPr>
                <w:sz w:val="16"/>
              </w:rPr>
              <w:t>2010-03-12</w:t>
            </w:r>
          </w:p>
        </w:tc>
        <w:tc>
          <w:tcPr>
            <w:tcW w:type="dxa" w:w="1037"/>
          </w:tcPr>
          <w:p>
            <w:pPr>
              <w:spacing w:after="0"/>
              <w:jc w:val="left"/>
            </w:pPr>
            <w:r>
              <w:rPr>
                <w:sz w:val="16"/>
              </w:rPr>
              <w:t>DR-1897-NJ</w:t>
            </w:r>
          </w:p>
        </w:tc>
        <w:tc>
          <w:tcPr>
            <w:tcW w:type="dxa" w:w="1355"/>
          </w:tcPr>
          <w:p>
            <w:pPr>
              <w:spacing w:after="0"/>
              <w:jc w:val="left"/>
            </w:pPr>
            <w:r>
              <w:rPr>
                <w:sz w:val="16"/>
              </w:rPr>
              <w:t>Major disaster</w:t>
            </w:r>
          </w:p>
        </w:tc>
        <w:tc>
          <w:tcPr>
            <w:tcW w:type="dxa" w:w="2520"/>
          </w:tcPr>
          <w:p>
            <w:pPr>
              <w:spacing w:after="0"/>
              <w:jc w:val="left"/>
            </w:pPr>
            <w:r>
              <w:rPr>
                <w:sz w:val="16"/>
              </w:rPr>
              <w:t>Severe Storms and Flooding</w:t>
            </w:r>
          </w:p>
        </w:tc>
        <w:tc>
          <w:tcPr>
            <w:tcW w:type="dxa" w:w="2349"/>
          </w:tcPr>
          <w:p>
            <w:pPr>
              <w:spacing w:after="0"/>
              <w:jc w:val="left"/>
            </w:pPr>
            <w:r>
              <w:rPr>
                <w:sz w:val="16"/>
              </w:rPr>
              <w:t>Inland Flooding</w:t>
            </w:r>
          </w:p>
        </w:tc>
        <w:tc>
          <w:tcPr>
            <w:tcW w:type="dxa" w:w="2625"/>
          </w:tcPr>
          <w:p>
            <w:pPr>
              <w:spacing w:after="0"/>
              <w:jc w:val="right"/>
            </w:pPr>
            <w:r>
              <w:rPr>
                <w:sz w:val="16"/>
              </w:rPr>
              <w:t>$4,138,442.97</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2007-04-26</w:t>
            </w:r>
          </w:p>
        </w:tc>
        <w:tc>
          <w:tcPr>
            <w:tcW w:type="dxa" w:w="1037"/>
          </w:tcPr>
          <w:p>
            <w:pPr>
              <w:spacing w:after="0"/>
              <w:jc w:val="left"/>
            </w:pPr>
            <w:r>
              <w:rPr>
                <w:sz w:val="16"/>
              </w:rPr>
              <w:t>2007-04-14</w:t>
            </w:r>
          </w:p>
        </w:tc>
        <w:tc>
          <w:tcPr>
            <w:tcW w:type="dxa" w:w="1037"/>
          </w:tcPr>
          <w:p>
            <w:pPr>
              <w:spacing w:after="0"/>
              <w:jc w:val="left"/>
            </w:pPr>
            <w:r>
              <w:rPr>
                <w:sz w:val="16"/>
              </w:rPr>
              <w:t>DR-1694-NJ</w:t>
            </w:r>
          </w:p>
        </w:tc>
        <w:tc>
          <w:tcPr>
            <w:tcW w:type="dxa" w:w="1355"/>
          </w:tcPr>
          <w:p>
            <w:pPr>
              <w:spacing w:after="0"/>
              <w:jc w:val="left"/>
            </w:pPr>
            <w:r>
              <w:rPr>
                <w:sz w:val="16"/>
              </w:rPr>
              <w:t>Major disaster</w:t>
            </w:r>
          </w:p>
        </w:tc>
        <w:tc>
          <w:tcPr>
            <w:tcW w:type="dxa" w:w="2520"/>
          </w:tcPr>
          <w:p>
            <w:pPr>
              <w:spacing w:after="0"/>
              <w:jc w:val="left"/>
            </w:pPr>
            <w:r>
              <w:rPr>
                <w:sz w:val="16"/>
              </w:rPr>
              <w:t>Severe Storms and Inland and Coastal Flooding</w:t>
            </w:r>
          </w:p>
        </w:tc>
        <w:tc>
          <w:tcPr>
            <w:tcW w:type="dxa" w:w="2349"/>
          </w:tcPr>
          <w:p>
            <w:pPr>
              <w:spacing w:after="0"/>
              <w:jc w:val="left"/>
            </w:pPr>
            <w:r>
              <w:rPr>
                <w:sz w:val="16"/>
              </w:rPr>
              <w:t>Coastal Flooding</w:t>
            </w:r>
          </w:p>
        </w:tc>
        <w:tc>
          <w:tcPr>
            <w:tcW w:type="dxa" w:w="2625"/>
          </w:tcPr>
          <w:p>
            <w:pPr>
              <w:spacing w:after="0"/>
              <w:jc w:val="right"/>
            </w:pPr>
            <w:r>
              <w:rPr>
                <w:sz w:val="16"/>
              </w:rPr>
              <w:t>$1,315,879.70</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EM-3257-NJ</w:t>
            </w:r>
          </w:p>
        </w:tc>
        <w:tc>
          <w:tcPr>
            <w:tcW w:type="dxa" w:w="1355"/>
          </w:tcPr>
          <w:p>
            <w:pPr>
              <w:spacing w:after="0"/>
              <w:jc w:val="left"/>
            </w:pPr>
            <w:r>
              <w:rPr>
                <w:sz w:val="16"/>
              </w:rPr>
              <w:t>Emergency</w:t>
            </w:r>
          </w:p>
        </w:tc>
        <w:tc>
          <w:tcPr>
            <w:tcW w:type="dxa" w:w="2520"/>
          </w:tcPr>
          <w:p>
            <w:pPr>
              <w:spacing w:after="0"/>
              <w:jc w:val="left"/>
            </w:pPr>
            <w:r>
              <w:rPr>
                <w:sz w:val="16"/>
              </w:rPr>
              <w:t>Hurricane Katrina Evacuation</w:t>
            </w:r>
          </w:p>
        </w:tc>
        <w:tc>
          <w:tcPr>
            <w:tcW w:type="dxa" w:w="2349"/>
          </w:tcPr>
          <w:p>
            <w:pPr>
              <w:spacing w:after="0"/>
              <w:jc w:val="left"/>
            </w:pPr>
            <w:r>
              <w:rPr>
                <w:sz w:val="16"/>
              </w:rPr>
              <w:t>Hurricane: evacuation support, not a local hazard event; not counted</w:t>
            </w:r>
          </w:p>
        </w:tc>
        <w:tc>
          <w:tcPr>
            <w:tcW w:type="dxa" w:w="2625"/>
          </w:tcPr>
          <w:p>
            <w:pPr>
              <w:spacing w:after="0"/>
              <w:jc w:val="right"/>
            </w:pPr>
            <w:r>
              <w:rPr>
                <w:sz w:val="16"/>
              </w:rPr>
              <w:t>$318,652.16</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2003-02-16</w:t>
            </w:r>
          </w:p>
        </w:tc>
        <w:tc>
          <w:tcPr>
            <w:tcW w:type="dxa" w:w="1037"/>
          </w:tcPr>
          <w:p>
            <w:pPr>
              <w:spacing w:after="0"/>
              <w:jc w:val="left"/>
            </w:pPr>
            <w:r>
              <w:rPr>
                <w:sz w:val="16"/>
              </w:rPr>
              <w:t>EM-3181-NJ</w:t>
            </w:r>
          </w:p>
        </w:tc>
        <w:tc>
          <w:tcPr>
            <w:tcW w:type="dxa" w:w="1355"/>
          </w:tcPr>
          <w:p>
            <w:pPr>
              <w:spacing w:after="0"/>
              <w:jc w:val="left"/>
            </w:pPr>
            <w:r>
              <w:rPr>
                <w:sz w:val="16"/>
              </w:rPr>
              <w:t>Emergency</w:t>
            </w:r>
          </w:p>
        </w:tc>
        <w:tc>
          <w:tcPr>
            <w:tcW w:type="dxa" w:w="2520"/>
          </w:tcPr>
          <w:p>
            <w:pPr>
              <w:spacing w:after="0"/>
              <w:jc w:val="left"/>
            </w:pPr>
            <w:r>
              <w:rPr>
                <w:sz w:val="16"/>
              </w:rPr>
              <w:t>Snow</w:t>
            </w:r>
          </w:p>
        </w:tc>
        <w:tc>
          <w:tcPr>
            <w:tcW w:type="dxa" w:w="2349"/>
          </w:tcPr>
          <w:p>
            <w:pPr>
              <w:spacing w:after="0"/>
              <w:jc w:val="left"/>
            </w:pPr>
            <w:r>
              <w:rPr>
                <w:sz w:val="16"/>
              </w:rPr>
              <w:t>Winter Weather</w:t>
            </w:r>
          </w:p>
        </w:tc>
        <w:tc>
          <w:tcPr>
            <w:tcW w:type="dxa" w:w="2625"/>
          </w:tcPr>
          <w:p>
            <w:pPr>
              <w:spacing w:after="0"/>
              <w:jc w:val="right"/>
            </w:pPr>
            <w:r>
              <w:rPr>
                <w:sz w:val="16"/>
              </w:rPr>
              <w:t>$2,223,463.55</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2001-09-19</w:t>
            </w:r>
          </w:p>
        </w:tc>
        <w:tc>
          <w:tcPr>
            <w:tcW w:type="dxa" w:w="1037"/>
          </w:tcPr>
          <w:p>
            <w:pPr>
              <w:spacing w:after="0"/>
              <w:jc w:val="left"/>
            </w:pPr>
            <w:r>
              <w:rPr>
                <w:sz w:val="16"/>
              </w:rPr>
              <w:t>2001-09-11</w:t>
            </w:r>
          </w:p>
        </w:tc>
        <w:tc>
          <w:tcPr>
            <w:tcW w:type="dxa" w:w="1037"/>
          </w:tcPr>
          <w:p>
            <w:pPr>
              <w:spacing w:after="0"/>
              <w:jc w:val="left"/>
            </w:pPr>
            <w:r>
              <w:rPr>
                <w:sz w:val="16"/>
              </w:rPr>
              <w:t>EM-3169-NJ</w:t>
            </w:r>
          </w:p>
        </w:tc>
        <w:tc>
          <w:tcPr>
            <w:tcW w:type="dxa" w:w="1355"/>
          </w:tcPr>
          <w:p>
            <w:pPr>
              <w:spacing w:after="0"/>
              <w:jc w:val="left"/>
            </w:pPr>
            <w:r>
              <w:rPr>
                <w:sz w:val="16"/>
              </w:rPr>
              <w:t>Emergency</w:t>
            </w:r>
          </w:p>
        </w:tc>
        <w:tc>
          <w:tcPr>
            <w:tcW w:type="dxa" w:w="2520"/>
          </w:tcPr>
          <w:p>
            <w:pPr>
              <w:spacing w:after="0"/>
              <w:jc w:val="left"/>
            </w:pPr>
            <w:r>
              <w:rPr>
                <w:sz w:val="16"/>
              </w:rPr>
              <w:t>Fires and Explosions</w:t>
            </w:r>
          </w:p>
        </w:tc>
        <w:tc>
          <w:tcPr>
            <w:tcW w:type="dxa" w:w="2349"/>
          </w:tcPr>
          <w:p>
            <w:pPr>
              <w:spacing w:after="0"/>
              <w:jc w:val="left"/>
            </w:pPr>
            <w:r>
              <w:rPr>
                <w:sz w:val="16"/>
              </w:rPr>
              <w:t>Non-natural, not counted</w:t>
            </w:r>
          </w:p>
        </w:tc>
        <w:tc>
          <w:tcPr>
            <w:tcW w:type="dxa" w:w="2625"/>
          </w:tcPr>
          <w:p>
            <w:pPr>
              <w:spacing w:after="0"/>
              <w:jc w:val="right"/>
            </w:pPr>
            <w:r>
              <w:rPr>
                <w:sz w:val="16"/>
              </w:rPr>
              <w:t>$348,030.94</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2000-11-01</w:t>
            </w:r>
          </w:p>
        </w:tc>
        <w:tc>
          <w:tcPr>
            <w:tcW w:type="dxa" w:w="1037"/>
          </w:tcPr>
          <w:p>
            <w:pPr>
              <w:spacing w:after="0"/>
              <w:jc w:val="left"/>
            </w:pPr>
            <w:r>
              <w:rPr>
                <w:sz w:val="16"/>
              </w:rPr>
              <w:t>2000-05-30</w:t>
            </w:r>
          </w:p>
        </w:tc>
        <w:tc>
          <w:tcPr>
            <w:tcW w:type="dxa" w:w="1037"/>
          </w:tcPr>
          <w:p>
            <w:pPr>
              <w:spacing w:after="0"/>
              <w:jc w:val="left"/>
            </w:pPr>
            <w:r>
              <w:rPr>
                <w:sz w:val="16"/>
              </w:rPr>
              <w:t>EM-3156-NJ</w:t>
            </w:r>
          </w:p>
        </w:tc>
        <w:tc>
          <w:tcPr>
            <w:tcW w:type="dxa" w:w="1355"/>
          </w:tcPr>
          <w:p>
            <w:pPr>
              <w:spacing w:after="0"/>
              <w:jc w:val="left"/>
            </w:pPr>
            <w:r>
              <w:rPr>
                <w:sz w:val="16"/>
              </w:rPr>
              <w:t>Emergency</w:t>
            </w:r>
          </w:p>
        </w:tc>
        <w:tc>
          <w:tcPr>
            <w:tcW w:type="dxa" w:w="2520"/>
          </w:tcPr>
          <w:p>
            <w:pPr>
              <w:spacing w:after="0"/>
              <w:jc w:val="left"/>
            </w:pPr>
            <w:r>
              <w:rPr>
                <w:sz w:val="16"/>
              </w:rPr>
              <w:t>West Nile Virus</w:t>
            </w:r>
          </w:p>
        </w:tc>
        <w:tc>
          <w:tcPr>
            <w:tcW w:type="dxa" w:w="2349"/>
          </w:tcPr>
          <w:p>
            <w:pPr>
              <w:spacing w:after="0"/>
              <w:jc w:val="left"/>
            </w:pPr>
            <w:r>
              <w:rPr>
                <w:sz w:val="16"/>
              </w:rPr>
              <w:t>Non-natural, not counted</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DR-1295-NJ</w:t>
            </w:r>
          </w:p>
        </w:tc>
        <w:tc>
          <w:tcPr>
            <w:tcW w:type="dxa" w:w="1355"/>
          </w:tcPr>
          <w:p>
            <w:pPr>
              <w:spacing w:after="0"/>
              <w:jc w:val="left"/>
            </w:pPr>
            <w:r>
              <w:rPr>
                <w:sz w:val="16"/>
              </w:rPr>
              <w:t>Major disaster</w:t>
            </w:r>
          </w:p>
        </w:tc>
        <w:tc>
          <w:tcPr>
            <w:tcW w:type="dxa" w:w="2520"/>
          </w:tcPr>
          <w:p>
            <w:pPr>
              <w:spacing w:after="0"/>
              <w:jc w:val="left"/>
            </w:pPr>
            <w:r>
              <w:rPr>
                <w:sz w:val="16"/>
              </w:rPr>
              <w:t>Hurricane Floyd Major Disaster Declarations</w:t>
            </w:r>
          </w:p>
        </w:tc>
        <w:tc>
          <w:tcPr>
            <w:tcW w:type="dxa" w:w="2349"/>
          </w:tcPr>
          <w:p>
            <w:pPr>
              <w:spacing w:after="0"/>
              <w:jc w:val="left"/>
            </w:pPr>
            <w:r>
              <w:rPr>
                <w:sz w:val="16"/>
              </w:rPr>
              <w:t>Hurricane</w:t>
            </w:r>
          </w:p>
        </w:tc>
        <w:tc>
          <w:tcPr>
            <w:tcW w:type="dxa" w:w="2625"/>
          </w:tcPr>
          <w:p>
            <w:pPr>
              <w:spacing w:after="0"/>
              <w:jc w:val="right"/>
            </w:pPr>
            <w:r>
              <w:rPr>
                <w:sz w:val="16"/>
              </w:rPr>
              <w:t>$1,767,759.85</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1999-09-17</w:t>
            </w:r>
          </w:p>
        </w:tc>
        <w:tc>
          <w:tcPr>
            <w:tcW w:type="dxa" w:w="1037"/>
          </w:tcPr>
          <w:p>
            <w:pPr>
              <w:spacing w:after="0"/>
              <w:jc w:val="left"/>
            </w:pPr>
            <w:r>
              <w:rPr>
                <w:sz w:val="16"/>
              </w:rPr>
              <w:t>1999-09-16</w:t>
            </w:r>
          </w:p>
        </w:tc>
        <w:tc>
          <w:tcPr>
            <w:tcW w:type="dxa" w:w="1037"/>
          </w:tcPr>
          <w:p>
            <w:pPr>
              <w:spacing w:after="0"/>
              <w:jc w:val="left"/>
            </w:pPr>
            <w:r>
              <w:rPr>
                <w:sz w:val="16"/>
              </w:rPr>
              <w:t>EM-3148-NJ</w:t>
            </w:r>
          </w:p>
        </w:tc>
        <w:tc>
          <w:tcPr>
            <w:tcW w:type="dxa" w:w="1355"/>
          </w:tcPr>
          <w:p>
            <w:pPr>
              <w:spacing w:after="0"/>
              <w:jc w:val="left"/>
            </w:pPr>
            <w:r>
              <w:rPr>
                <w:sz w:val="16"/>
              </w:rPr>
              <w:t>Emergency</w:t>
            </w:r>
          </w:p>
        </w:tc>
        <w:tc>
          <w:tcPr>
            <w:tcW w:type="dxa" w:w="2520"/>
          </w:tcPr>
          <w:p>
            <w:pPr>
              <w:spacing w:after="0"/>
              <w:jc w:val="left"/>
            </w:pPr>
            <w:r>
              <w:rPr>
                <w:sz w:val="16"/>
              </w:rPr>
              <w:t>Hurricane Floyd Emergency Declarations</w:t>
            </w:r>
          </w:p>
        </w:tc>
        <w:tc>
          <w:tcPr>
            <w:tcW w:type="dxa" w:w="2349"/>
          </w:tcPr>
          <w:p>
            <w:pPr>
              <w:spacing w:after="0"/>
              <w:jc w:val="left"/>
            </w:pPr>
            <w:r>
              <w:rPr>
                <w:sz w:val="16"/>
              </w:rPr>
              <w:t>Hurricane</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r>
              <w:rPr>
                <w:sz w:val="16"/>
              </w:rPr>
              <w:t>same incident as DR-1295</w:t>
            </w:r>
          </w:p>
        </w:tc>
      </w:tr>
      <w:tr>
        <w:trPr>
          <w:cantSplit/>
        </w:trPr>
        <w:tc>
          <w:tcPr>
            <w:tcW w:type="dxa" w:w="1037"/>
          </w:tcPr>
          <w:p>
            <w:pPr>
              <w:spacing w:after="0"/>
              <w:jc w:val="left"/>
            </w:pPr>
            <w:r>
              <w:rPr>
                <w:sz w:val="16"/>
              </w:rPr>
              <w:t>1996-11-19</w:t>
            </w:r>
          </w:p>
        </w:tc>
        <w:tc>
          <w:tcPr>
            <w:tcW w:type="dxa" w:w="1037"/>
          </w:tcPr>
          <w:p>
            <w:pPr>
              <w:spacing w:after="0"/>
              <w:jc w:val="left"/>
            </w:pPr>
            <w:r>
              <w:rPr>
                <w:sz w:val="16"/>
              </w:rPr>
              <w:t>1996-10-18</w:t>
            </w:r>
          </w:p>
        </w:tc>
        <w:tc>
          <w:tcPr>
            <w:tcW w:type="dxa" w:w="1037"/>
          </w:tcPr>
          <w:p>
            <w:pPr>
              <w:spacing w:after="0"/>
              <w:jc w:val="left"/>
            </w:pPr>
            <w:r>
              <w:rPr>
                <w:sz w:val="16"/>
              </w:rPr>
              <w:t>DR-1145-NJ</w:t>
            </w:r>
          </w:p>
        </w:tc>
        <w:tc>
          <w:tcPr>
            <w:tcW w:type="dxa" w:w="1355"/>
          </w:tcPr>
          <w:p>
            <w:pPr>
              <w:spacing w:after="0"/>
              <w:jc w:val="left"/>
            </w:pPr>
            <w:r>
              <w:rPr>
                <w:sz w:val="16"/>
              </w:rPr>
              <w:t>Major disaster</w:t>
            </w:r>
          </w:p>
        </w:tc>
        <w:tc>
          <w:tcPr>
            <w:tcW w:type="dxa" w:w="2520"/>
          </w:tcPr>
          <w:p>
            <w:pPr>
              <w:spacing w:after="0"/>
              <w:jc w:val="left"/>
            </w:pPr>
            <w:r>
              <w:rPr>
                <w:sz w:val="16"/>
              </w:rPr>
              <w:t>Severe Storms and Flooding</w:t>
            </w:r>
          </w:p>
        </w:tc>
        <w:tc>
          <w:tcPr>
            <w:tcW w:type="dxa" w:w="2349"/>
          </w:tcPr>
          <w:p>
            <w:pPr>
              <w:spacing w:after="0"/>
              <w:jc w:val="left"/>
            </w:pPr>
            <w:r>
              <w:rPr>
                <w:sz w:val="16"/>
              </w:rPr>
              <w:t>Inland Flooding</w:t>
            </w:r>
          </w:p>
        </w:tc>
        <w:tc>
          <w:tcPr>
            <w:tcW w:type="dxa" w:w="2625"/>
          </w:tcPr>
          <w:p>
            <w:pPr>
              <w:spacing w:after="0"/>
              <w:jc w:val="right"/>
            </w:pPr>
            <w:r>
              <w:rPr>
                <w:sz w:val="16"/>
              </w:rPr>
              <w:t>PA not declared for this county</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1996-01-07</w:t>
            </w:r>
          </w:p>
        </w:tc>
        <w:tc>
          <w:tcPr>
            <w:tcW w:type="dxa" w:w="1037"/>
          </w:tcPr>
          <w:p>
            <w:pPr>
              <w:spacing w:after="0"/>
              <w:jc w:val="left"/>
            </w:pPr>
            <w:r>
              <w:rPr>
                <w:sz w:val="16"/>
              </w:rPr>
              <w:t>DR-1088-NJ</w:t>
            </w:r>
          </w:p>
        </w:tc>
        <w:tc>
          <w:tcPr>
            <w:tcW w:type="dxa" w:w="1355"/>
          </w:tcPr>
          <w:p>
            <w:pPr>
              <w:spacing w:after="0"/>
              <w:jc w:val="left"/>
            </w:pPr>
            <w:r>
              <w:rPr>
                <w:sz w:val="16"/>
              </w:rPr>
              <w:t>Major disaster</w:t>
            </w:r>
          </w:p>
        </w:tc>
        <w:tc>
          <w:tcPr>
            <w:tcW w:type="dxa" w:w="2520"/>
          </w:tcPr>
          <w:p>
            <w:pPr>
              <w:spacing w:after="0"/>
              <w:jc w:val="left"/>
            </w:pPr>
            <w:r>
              <w:rPr>
                <w:sz w:val="16"/>
              </w:rPr>
              <w:t>Blizzard of 96 (Severe Snow Storm)</w:t>
            </w:r>
          </w:p>
        </w:tc>
        <w:tc>
          <w:tcPr>
            <w:tcW w:type="dxa" w:w="2349"/>
          </w:tcPr>
          <w:p>
            <w:pPr>
              <w:spacing w:after="0"/>
              <w:jc w:val="left"/>
            </w:pPr>
            <w:r>
              <w:rPr>
                <w:sz w:val="16"/>
              </w:rPr>
              <w:t>Winter Weather</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EM-3106-NJ</w:t>
            </w:r>
          </w:p>
        </w:tc>
        <w:tc>
          <w:tcPr>
            <w:tcW w:type="dxa" w:w="1355"/>
          </w:tcPr>
          <w:p>
            <w:pPr>
              <w:spacing w:after="0"/>
              <w:jc w:val="left"/>
            </w:pPr>
            <w:r>
              <w:rPr>
                <w:sz w:val="16"/>
              </w:rPr>
              <w:t>Emergency</w:t>
            </w:r>
          </w:p>
        </w:tc>
        <w:tc>
          <w:tcPr>
            <w:tcW w:type="dxa" w:w="2520"/>
          </w:tcPr>
          <w:p>
            <w:pPr>
              <w:spacing w:after="0"/>
              <w:jc w:val="left"/>
            </w:pPr>
            <w:r>
              <w:rPr>
                <w:sz w:val="16"/>
              </w:rPr>
              <w:t>Severe Blizzard</w:t>
            </w:r>
          </w:p>
        </w:tc>
        <w:tc>
          <w:tcPr>
            <w:tcW w:type="dxa" w:w="2349"/>
          </w:tcPr>
          <w:p>
            <w:pPr>
              <w:spacing w:after="0"/>
              <w:jc w:val="left"/>
            </w:pPr>
            <w:r>
              <w:rPr>
                <w:sz w:val="16"/>
              </w:rPr>
              <w:t>Winter Weather</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1992-12-18</w:t>
            </w:r>
          </w:p>
        </w:tc>
        <w:tc>
          <w:tcPr>
            <w:tcW w:type="dxa" w:w="1037"/>
          </w:tcPr>
          <w:p>
            <w:pPr>
              <w:spacing w:after="0"/>
              <w:jc w:val="left"/>
            </w:pPr>
            <w:r>
              <w:rPr>
                <w:sz w:val="16"/>
              </w:rPr>
              <w:t>1992-12-10</w:t>
            </w:r>
          </w:p>
        </w:tc>
        <w:tc>
          <w:tcPr>
            <w:tcW w:type="dxa" w:w="1037"/>
          </w:tcPr>
          <w:p>
            <w:pPr>
              <w:spacing w:after="0"/>
              <w:jc w:val="left"/>
            </w:pPr>
            <w:r>
              <w:rPr>
                <w:sz w:val="16"/>
              </w:rPr>
              <w:t>DR-973-NJ</w:t>
            </w:r>
          </w:p>
        </w:tc>
        <w:tc>
          <w:tcPr>
            <w:tcW w:type="dxa" w:w="1355"/>
          </w:tcPr>
          <w:p>
            <w:pPr>
              <w:spacing w:after="0"/>
              <w:jc w:val="left"/>
            </w:pPr>
            <w:r>
              <w:rPr>
                <w:sz w:val="16"/>
              </w:rPr>
              <w:t>Major disaster</w:t>
            </w:r>
          </w:p>
        </w:tc>
        <w:tc>
          <w:tcPr>
            <w:tcW w:type="dxa" w:w="2520"/>
          </w:tcPr>
          <w:p>
            <w:pPr>
              <w:spacing w:after="0"/>
              <w:jc w:val="left"/>
            </w:pPr>
            <w:r>
              <w:rPr>
                <w:sz w:val="16"/>
              </w:rPr>
              <w:t>Coastal Storm, High Tides, Heavy Rain, &amp; Flooding</w:t>
            </w:r>
          </w:p>
        </w:tc>
        <w:tc>
          <w:tcPr>
            <w:tcW w:type="dxa" w:w="2349"/>
          </w:tcPr>
          <w:p>
            <w:pPr>
              <w:spacing w:after="0"/>
              <w:jc w:val="left"/>
            </w:pPr>
            <w:r>
              <w:rPr>
                <w:sz w:val="16"/>
              </w:rPr>
              <w:t>Coastal Flooding</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1980-10-19</w:t>
            </w:r>
          </w:p>
        </w:tc>
        <w:tc>
          <w:tcPr>
            <w:tcW w:type="dxa" w:w="1037"/>
          </w:tcPr>
          <w:p>
            <w:pPr>
              <w:spacing w:after="0"/>
              <w:jc w:val="left"/>
            </w:pPr>
            <w:r>
              <w:rPr>
                <w:sz w:val="16"/>
              </w:rPr>
              <w:t>1980-10-19</w:t>
            </w:r>
          </w:p>
        </w:tc>
        <w:tc>
          <w:tcPr>
            <w:tcW w:type="dxa" w:w="1037"/>
          </w:tcPr>
          <w:p>
            <w:pPr>
              <w:spacing w:after="0"/>
              <w:jc w:val="left"/>
            </w:pPr>
            <w:r>
              <w:rPr>
                <w:sz w:val="16"/>
              </w:rPr>
              <w:t>EM-3083-NJ</w:t>
            </w:r>
          </w:p>
        </w:tc>
        <w:tc>
          <w:tcPr>
            <w:tcW w:type="dxa" w:w="1355"/>
          </w:tcPr>
          <w:p>
            <w:pPr>
              <w:spacing w:after="0"/>
              <w:jc w:val="left"/>
            </w:pPr>
            <w:r>
              <w:rPr>
                <w:sz w:val="16"/>
              </w:rPr>
              <w:t>Emergency</w:t>
            </w:r>
          </w:p>
        </w:tc>
        <w:tc>
          <w:tcPr>
            <w:tcW w:type="dxa" w:w="2520"/>
          </w:tcPr>
          <w:p>
            <w:pPr>
              <w:spacing w:after="0"/>
              <w:jc w:val="left"/>
            </w:pPr>
            <w:r>
              <w:rPr>
                <w:sz w:val="16"/>
              </w:rPr>
              <w:t>Water Shortage</w:t>
            </w:r>
          </w:p>
        </w:tc>
        <w:tc>
          <w:tcPr>
            <w:tcW w:type="dxa" w:w="2349"/>
          </w:tcPr>
          <w:p>
            <w:pPr>
              <w:spacing w:after="0"/>
              <w:jc w:val="left"/>
            </w:pPr>
            <w:r>
              <w:rPr>
                <w:sz w:val="16"/>
              </w:rPr>
              <w:t>Drought</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1977-02-08</w:t>
            </w:r>
          </w:p>
        </w:tc>
        <w:tc>
          <w:tcPr>
            <w:tcW w:type="dxa" w:w="1037"/>
          </w:tcPr>
          <w:p>
            <w:pPr>
              <w:spacing w:after="0"/>
              <w:jc w:val="left"/>
            </w:pPr>
            <w:r>
              <w:rPr>
                <w:sz w:val="16"/>
              </w:rPr>
              <w:t>1977-02-08</w:t>
            </w:r>
          </w:p>
        </w:tc>
        <w:tc>
          <w:tcPr>
            <w:tcW w:type="dxa" w:w="1037"/>
          </w:tcPr>
          <w:p>
            <w:pPr>
              <w:spacing w:after="0"/>
              <w:jc w:val="left"/>
            </w:pPr>
            <w:r>
              <w:rPr>
                <w:sz w:val="16"/>
              </w:rPr>
              <w:t>DR-528-NJ</w:t>
            </w:r>
          </w:p>
        </w:tc>
        <w:tc>
          <w:tcPr>
            <w:tcW w:type="dxa" w:w="1355"/>
          </w:tcPr>
          <w:p>
            <w:pPr>
              <w:spacing w:after="0"/>
              <w:jc w:val="left"/>
            </w:pPr>
            <w:r>
              <w:rPr>
                <w:sz w:val="16"/>
              </w:rPr>
              <w:t>Major disaster</w:t>
            </w:r>
          </w:p>
        </w:tc>
        <w:tc>
          <w:tcPr>
            <w:tcW w:type="dxa" w:w="2520"/>
          </w:tcPr>
          <w:p>
            <w:pPr>
              <w:spacing w:after="0"/>
              <w:jc w:val="left"/>
            </w:pPr>
            <w:r>
              <w:rPr>
                <w:sz w:val="16"/>
              </w:rPr>
              <w:t>Ice Conditions</w:t>
            </w:r>
          </w:p>
        </w:tc>
        <w:tc>
          <w:tcPr>
            <w:tcW w:type="dxa" w:w="2349"/>
          </w:tcPr>
          <w:p>
            <w:pPr>
              <w:spacing w:after="0"/>
              <w:jc w:val="left"/>
            </w:pPr>
            <w:r>
              <w:rPr>
                <w:sz w:val="16"/>
              </w:rPr>
              <w:t>Ice Storm</w:t>
            </w:r>
          </w:p>
        </w:tc>
        <w:tc>
          <w:tcPr>
            <w:tcW w:type="dxa" w:w="2625"/>
          </w:tcPr>
          <w:p>
            <w:pPr>
              <w:spacing w:after="0"/>
              <w:jc w:val="right"/>
            </w:pPr>
            <w:r>
              <w:rPr>
                <w:sz w:val="16"/>
              </w:rPr>
              <w:t>PA not declared for this county</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1975-07-23</w:t>
            </w:r>
          </w:p>
        </w:tc>
        <w:tc>
          <w:tcPr>
            <w:tcW w:type="dxa" w:w="1037"/>
          </w:tcPr>
          <w:p>
            <w:pPr>
              <w:spacing w:after="0"/>
              <w:jc w:val="left"/>
            </w:pPr>
            <w:r>
              <w:rPr>
                <w:sz w:val="16"/>
              </w:rPr>
              <w:t>1975-07-23</w:t>
            </w:r>
          </w:p>
        </w:tc>
        <w:tc>
          <w:tcPr>
            <w:tcW w:type="dxa" w:w="1037"/>
          </w:tcPr>
          <w:p>
            <w:pPr>
              <w:spacing w:after="0"/>
              <w:jc w:val="left"/>
            </w:pPr>
            <w:r>
              <w:rPr>
                <w:sz w:val="16"/>
              </w:rPr>
              <w:t>DR-477-NJ</w:t>
            </w:r>
          </w:p>
        </w:tc>
        <w:tc>
          <w:tcPr>
            <w:tcW w:type="dxa" w:w="1355"/>
          </w:tcPr>
          <w:p>
            <w:pPr>
              <w:spacing w:after="0"/>
              <w:jc w:val="left"/>
            </w:pPr>
            <w:r>
              <w:rPr>
                <w:sz w:val="16"/>
              </w:rPr>
              <w:t>Major disaster</w:t>
            </w:r>
          </w:p>
        </w:tc>
        <w:tc>
          <w:tcPr>
            <w:tcW w:type="dxa" w:w="2520"/>
          </w:tcPr>
          <w:p>
            <w:pPr>
              <w:spacing w:after="0"/>
              <w:jc w:val="left"/>
            </w:pPr>
            <w:r>
              <w:rPr>
                <w:sz w:val="16"/>
              </w:rPr>
              <w:t>Heavy Rains, High Winds, Hail &amp; Tornadoes</w:t>
            </w:r>
          </w:p>
        </w:tc>
        <w:tc>
          <w:tcPr>
            <w:tcW w:type="dxa" w:w="2349"/>
          </w:tcPr>
          <w:p>
            <w:pPr>
              <w:spacing w:after="0"/>
              <w:jc w:val="left"/>
            </w:pPr>
            <w:r>
              <w:rPr>
                <w:sz w:val="16"/>
              </w:rPr>
              <w:t>Inland Flooding (primary); also designated: Hail, Strong Wind, Tornado</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1973-08-07</w:t>
            </w:r>
          </w:p>
        </w:tc>
        <w:tc>
          <w:tcPr>
            <w:tcW w:type="dxa" w:w="1037"/>
          </w:tcPr>
          <w:p>
            <w:pPr>
              <w:spacing w:after="0"/>
              <w:jc w:val="left"/>
            </w:pPr>
            <w:r>
              <w:rPr>
                <w:sz w:val="16"/>
              </w:rPr>
              <w:t>1973-08-07</w:t>
            </w:r>
          </w:p>
        </w:tc>
        <w:tc>
          <w:tcPr>
            <w:tcW w:type="dxa" w:w="1037"/>
          </w:tcPr>
          <w:p>
            <w:pPr>
              <w:spacing w:after="0"/>
              <w:jc w:val="left"/>
            </w:pPr>
            <w:r>
              <w:rPr>
                <w:sz w:val="16"/>
              </w:rPr>
              <w:t>DR-402-NJ</w:t>
            </w:r>
          </w:p>
        </w:tc>
        <w:tc>
          <w:tcPr>
            <w:tcW w:type="dxa" w:w="1355"/>
          </w:tcPr>
          <w:p>
            <w:pPr>
              <w:spacing w:after="0"/>
              <w:jc w:val="left"/>
            </w:pPr>
            <w:r>
              <w:rPr>
                <w:sz w:val="16"/>
              </w:rPr>
              <w:t>Major disaster</w:t>
            </w:r>
          </w:p>
        </w:tc>
        <w:tc>
          <w:tcPr>
            <w:tcW w:type="dxa" w:w="2520"/>
          </w:tcPr>
          <w:p>
            <w:pPr>
              <w:spacing w:after="0"/>
              <w:jc w:val="left"/>
            </w:pPr>
            <w:r>
              <w:rPr>
                <w:sz w:val="16"/>
              </w:rPr>
              <w:t>Severe Storms &amp; Flooding</w:t>
            </w:r>
          </w:p>
        </w:tc>
        <w:tc>
          <w:tcPr>
            <w:tcW w:type="dxa" w:w="2349"/>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1971-09-04</w:t>
            </w:r>
          </w:p>
        </w:tc>
        <w:tc>
          <w:tcPr>
            <w:tcW w:type="dxa" w:w="1037"/>
          </w:tcPr>
          <w:p>
            <w:pPr>
              <w:spacing w:after="0"/>
              <w:jc w:val="left"/>
            </w:pPr>
            <w:r>
              <w:rPr>
                <w:sz w:val="16"/>
              </w:rPr>
              <w:t>1971-09-04</w:t>
            </w:r>
          </w:p>
        </w:tc>
        <w:tc>
          <w:tcPr>
            <w:tcW w:type="dxa" w:w="1037"/>
          </w:tcPr>
          <w:p>
            <w:pPr>
              <w:spacing w:after="0"/>
              <w:jc w:val="left"/>
            </w:pPr>
            <w:r>
              <w:rPr>
                <w:sz w:val="16"/>
              </w:rPr>
              <w:t>DR-310-NJ</w:t>
            </w:r>
          </w:p>
        </w:tc>
        <w:tc>
          <w:tcPr>
            <w:tcW w:type="dxa" w:w="1355"/>
          </w:tcPr>
          <w:p>
            <w:pPr>
              <w:spacing w:after="0"/>
              <w:jc w:val="left"/>
            </w:pPr>
            <w:r>
              <w:rPr>
                <w:sz w:val="16"/>
              </w:rPr>
              <w:t>Major disaster</w:t>
            </w:r>
          </w:p>
        </w:tc>
        <w:tc>
          <w:tcPr>
            <w:tcW w:type="dxa" w:w="2520"/>
          </w:tcPr>
          <w:p>
            <w:pPr>
              <w:spacing w:after="0"/>
              <w:jc w:val="left"/>
            </w:pPr>
            <w:r>
              <w:rPr>
                <w:sz w:val="16"/>
              </w:rPr>
              <w:t>Heavy Rains &amp; Flooding</w:t>
            </w:r>
          </w:p>
        </w:tc>
        <w:tc>
          <w:tcPr>
            <w:tcW w:type="dxa" w:w="2349"/>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1968-06-18</w:t>
            </w:r>
          </w:p>
        </w:tc>
        <w:tc>
          <w:tcPr>
            <w:tcW w:type="dxa" w:w="1037"/>
          </w:tcPr>
          <w:p>
            <w:pPr>
              <w:spacing w:after="0"/>
              <w:jc w:val="left"/>
            </w:pPr>
            <w:r>
              <w:rPr>
                <w:sz w:val="16"/>
              </w:rPr>
              <w:t>1968-06-18</w:t>
            </w:r>
          </w:p>
        </w:tc>
        <w:tc>
          <w:tcPr>
            <w:tcW w:type="dxa" w:w="1037"/>
          </w:tcPr>
          <w:p>
            <w:pPr>
              <w:spacing w:after="0"/>
              <w:jc w:val="left"/>
            </w:pPr>
            <w:r>
              <w:rPr>
                <w:sz w:val="16"/>
              </w:rPr>
              <w:t>DR-245-NJ</w:t>
            </w:r>
          </w:p>
        </w:tc>
        <w:tc>
          <w:tcPr>
            <w:tcW w:type="dxa" w:w="1355"/>
          </w:tcPr>
          <w:p>
            <w:pPr>
              <w:spacing w:after="0"/>
              <w:jc w:val="left"/>
            </w:pPr>
            <w:r>
              <w:rPr>
                <w:sz w:val="16"/>
              </w:rPr>
              <w:t>Major disaster</w:t>
            </w:r>
          </w:p>
        </w:tc>
        <w:tc>
          <w:tcPr>
            <w:tcW w:type="dxa" w:w="2520"/>
          </w:tcPr>
          <w:p>
            <w:pPr>
              <w:spacing w:after="0"/>
              <w:jc w:val="left"/>
            </w:pPr>
            <w:r>
              <w:rPr>
                <w:sz w:val="16"/>
              </w:rPr>
              <w:t>Heavy Rains &amp; Flooding</w:t>
            </w:r>
          </w:p>
        </w:tc>
        <w:tc>
          <w:tcPr>
            <w:tcW w:type="dxa" w:w="2349"/>
          </w:tcPr>
          <w:p>
            <w:pPr>
              <w:spacing w:after="0"/>
              <w:jc w:val="left"/>
            </w:pPr>
            <w:r>
              <w:rPr>
                <w:sz w:val="16"/>
              </w:rPr>
              <w:t>Inland Flooding</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DR-205-NJ</w:t>
            </w:r>
          </w:p>
        </w:tc>
        <w:tc>
          <w:tcPr>
            <w:tcW w:type="dxa" w:w="1355"/>
          </w:tcPr>
          <w:p>
            <w:pPr>
              <w:spacing w:after="0"/>
              <w:jc w:val="left"/>
            </w:pPr>
            <w:r>
              <w:rPr>
                <w:sz w:val="16"/>
              </w:rPr>
              <w:t>Major disaster</w:t>
            </w:r>
          </w:p>
        </w:tc>
        <w:tc>
          <w:tcPr>
            <w:tcW w:type="dxa" w:w="2520"/>
          </w:tcPr>
          <w:p>
            <w:pPr>
              <w:spacing w:after="0"/>
              <w:jc w:val="left"/>
            </w:pPr>
            <w:r>
              <w:rPr>
                <w:sz w:val="16"/>
              </w:rPr>
              <w:t>Water Shortage</w:t>
            </w:r>
          </w:p>
        </w:tc>
        <w:tc>
          <w:tcPr>
            <w:tcW w:type="dxa" w:w="2349"/>
          </w:tcPr>
          <w:p>
            <w:pPr>
              <w:spacing w:after="0"/>
              <w:jc w:val="left"/>
            </w:pPr>
            <w:r>
              <w:rPr>
                <w:sz w:val="16"/>
              </w:rPr>
              <w:t>Drought</w:t>
            </w:r>
          </w:p>
        </w:tc>
        <w:tc>
          <w:tcPr>
            <w:tcW w:type="dxa" w:w="2625"/>
          </w:tcPr>
          <w:p>
            <w:pPr>
              <w:spacing w:after="0"/>
              <w:jc w:val="right"/>
            </w:pPr>
            <w:r>
              <w:rPr>
                <w:sz w:val="16"/>
              </w:rPr>
              <w:t>no Public Assistance recorded</w:t>
            </w:r>
          </w:p>
        </w:tc>
        <w:tc>
          <w:tcPr>
            <w:tcW w:type="dxa" w:w="1262"/>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32"/>
          </w:tcPr>
          <w:p>
            <w:pPr>
              <w:spacing w:after="0"/>
              <w:jc w:val="right"/>
            </w:pPr>
            <w:r>
              <w:rPr>
                <w:sz w:val="16"/>
              </w:rPr>
              <w:t>54</w:t>
            </w:r>
          </w:p>
        </w:tc>
        <w:tc>
          <w:tcPr>
            <w:tcW w:type="dxa" w:w="1117"/>
          </w:tcPr>
          <w:p>
            <w:pPr>
              <w:spacing w:after="0"/>
              <w:jc w:val="right"/>
            </w:pPr>
            <w:r>
              <w:rPr>
                <w:sz w:val="16"/>
              </w:rPr>
              <w:t>4</w:t>
            </w:r>
          </w:p>
        </w:tc>
        <w:tc>
          <w:tcPr>
            <w:tcW w:type="dxa" w:w="1940"/>
          </w:tcPr>
          <w:p>
            <w:pPr>
              <w:spacing w:after="0"/>
              <w:jc w:val="right"/>
            </w:pPr>
            <w:r>
              <w:rPr>
                <w:sz w:val="16"/>
              </w:rPr>
              <w:t>2</w:t>
            </w:r>
          </w:p>
        </w:tc>
        <w:tc>
          <w:tcPr>
            <w:tcW w:type="dxa" w:w="775"/>
          </w:tcPr>
          <w:p>
            <w:pPr>
              <w:spacing w:after="0"/>
              <w:jc w:val="right"/>
            </w:pPr>
            <w:r>
              <w:rPr>
                <w:sz w:val="16"/>
              </w:rPr>
              <w:t>4</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Cold Wave</w:t>
            </w:r>
          </w:p>
        </w:tc>
        <w:tc>
          <w:tcPr>
            <w:tcW w:type="dxa" w:w="2032"/>
          </w:tcPr>
          <w:p>
            <w:pPr>
              <w:spacing w:after="0"/>
              <w:jc w:val="right"/>
            </w:pPr>
            <w:r>
              <w:rPr>
                <w:sz w:val="16"/>
              </w:rPr>
              <w:t>30</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62</w:t>
            </w:r>
          </w:p>
        </w:tc>
        <w:tc>
          <w:tcPr>
            <w:tcW w:type="dxa" w:w="1117"/>
          </w:tcPr>
          <w:p>
            <w:pPr>
              <w:spacing w:after="0"/>
              <w:jc w:val="right"/>
            </w:pPr>
            <w:r>
              <w:rPr>
                <w:sz w:val="16"/>
              </w:rPr>
              <w:t>11</w:t>
            </w:r>
          </w:p>
        </w:tc>
        <w:tc>
          <w:tcPr>
            <w:tcW w:type="dxa" w:w="1940"/>
          </w:tcPr>
          <w:p>
            <w:pPr>
              <w:spacing w:after="0"/>
              <w:jc w:val="right"/>
            </w:pPr>
            <w:r>
              <w:rPr>
                <w:sz w:val="16"/>
              </w:rPr>
              <w:t>5</w:t>
            </w:r>
          </w:p>
        </w:tc>
        <w:tc>
          <w:tcPr>
            <w:tcW w:type="dxa" w:w="775"/>
          </w:tcPr>
          <w:p>
            <w:pPr>
              <w:spacing w:after="0"/>
              <w:jc w:val="right"/>
            </w:pPr>
            <w:r>
              <w:rPr>
                <w:sz w:val="16"/>
              </w:rPr>
              <w:t>12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95</w:t>
            </w:r>
          </w:p>
        </w:tc>
        <w:tc>
          <w:tcPr>
            <w:tcW w:type="dxa" w:w="1117"/>
          </w:tcPr>
          <w:p>
            <w:pPr>
              <w:spacing w:after="0"/>
              <w:jc w:val="right"/>
            </w:pPr>
            <w:r>
              <w:rPr>
                <w:sz w:val="16"/>
              </w:rPr>
              <w:t>15</w:t>
            </w:r>
          </w:p>
        </w:tc>
        <w:tc>
          <w:tcPr>
            <w:tcW w:type="dxa" w:w="1940"/>
          </w:tcPr>
          <w:p>
            <w:pPr>
              <w:spacing w:after="0"/>
              <w:jc w:val="right"/>
            </w:pPr>
            <w:r>
              <w:rPr>
                <w:sz w:val="16"/>
              </w:rPr>
              <w:t>2</w:t>
            </w:r>
          </w:p>
        </w:tc>
        <w:tc>
          <w:tcPr>
            <w:tcW w:type="dxa" w:w="775"/>
          </w:tcPr>
          <w:p>
            <w:pPr>
              <w:spacing w:after="0"/>
              <w:jc w:val="right"/>
            </w:pPr>
            <w:r>
              <w:rPr>
                <w:sz w:val="16"/>
              </w:rPr>
              <w:t>15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154</w:t>
            </w:r>
          </w:p>
        </w:tc>
        <w:tc>
          <w:tcPr>
            <w:tcW w:type="dxa" w:w="1117"/>
          </w:tcPr>
          <w:p>
            <w:pPr>
              <w:spacing w:after="0"/>
              <w:jc w:val="right"/>
            </w:pPr>
            <w:r>
              <w:rPr>
                <w:sz w:val="16"/>
              </w:rPr>
              <w:t>22</w:t>
            </w:r>
          </w:p>
        </w:tc>
        <w:tc>
          <w:tcPr>
            <w:tcW w:type="dxa" w:w="1940"/>
          </w:tcPr>
          <w:p>
            <w:pPr>
              <w:spacing w:after="0"/>
              <w:jc w:val="right"/>
            </w:pPr>
            <w:r>
              <w:rPr>
                <w:sz w:val="16"/>
              </w:rPr>
              <w:t>28</w:t>
            </w:r>
          </w:p>
        </w:tc>
        <w:tc>
          <w:tcPr>
            <w:tcW w:type="dxa" w:w="775"/>
          </w:tcPr>
          <w:p>
            <w:pPr>
              <w:spacing w:after="0"/>
              <w:jc w:val="right"/>
            </w:pPr>
            <w:r>
              <w:rPr>
                <w:sz w:val="16"/>
              </w:rPr>
              <w:t>32</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45</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416</w:t>
            </w:r>
          </w:p>
        </w:tc>
        <w:tc>
          <w:tcPr>
            <w:tcW w:type="dxa" w:w="1117"/>
          </w:tcPr>
          <w:p>
            <w:pPr>
              <w:spacing w:after="0"/>
              <w:jc w:val="right"/>
            </w:pPr>
            <w:r>
              <w:rPr>
                <w:sz w:val="16"/>
              </w:rPr>
              <w:t>47</w:t>
            </w:r>
          </w:p>
        </w:tc>
        <w:tc>
          <w:tcPr>
            <w:tcW w:type="dxa" w:w="1940"/>
          </w:tcPr>
          <w:p>
            <w:pPr>
              <w:spacing w:after="0"/>
              <w:jc w:val="right"/>
            </w:pPr>
            <w:r>
              <w:rPr>
                <w:sz w:val="16"/>
              </w:rPr>
              <w:t>19</w:t>
            </w:r>
          </w:p>
        </w:tc>
        <w:tc>
          <w:tcPr>
            <w:tcW w:type="dxa" w:w="775"/>
          </w:tcPr>
          <w:p>
            <w:pPr>
              <w:spacing w:after="0"/>
              <w:jc w:val="right"/>
            </w:pPr>
            <w:r>
              <w:rPr>
                <w:sz w:val="16"/>
              </w:rPr>
              <w:t>48</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42 High Wind and 98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Tsunami</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32"/>
          </w:tcPr>
          <w:p>
            <w:pPr>
              <w:spacing w:after="0"/>
              <w:jc w:val="right"/>
            </w:pPr>
            <w:r>
              <w:rPr>
                <w:sz w:val="16"/>
              </w:rPr>
              <w:t>18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206</w:t>
            </w:r>
          </w:p>
        </w:tc>
        <w:tc>
          <w:tcPr>
            <w:tcW w:type="dxa" w:w="1117"/>
          </w:tcPr>
          <w:p>
            <w:pPr>
              <w:spacing w:after="0"/>
              <w:jc w:val="right"/>
            </w:pPr>
            <w:r>
              <w:rPr>
                <w:sz w:val="16"/>
              </w:rPr>
              <w:t>17</w:t>
            </w:r>
          </w:p>
        </w:tc>
        <w:tc>
          <w:tcPr>
            <w:tcW w:type="dxa" w:w="1940"/>
          </w:tcPr>
          <w:p>
            <w:pPr>
              <w:spacing w:after="0"/>
              <w:jc w:val="right"/>
            </w:pPr>
            <w:r>
              <w:rPr>
                <w:sz w:val="16"/>
              </w:rPr>
              <w:t>9</w:t>
            </w:r>
          </w:p>
        </w:tc>
        <w:tc>
          <w:tcPr>
            <w:tcW w:type="dxa" w:w="775"/>
          </w:tcPr>
          <w:p>
            <w:pPr>
              <w:spacing w:after="0"/>
              <w:jc w:val="right"/>
            </w:pPr>
            <w:r>
              <w:rPr>
                <w:sz w:val="16"/>
              </w:rPr>
              <w:t>20</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5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57"/>
        <w:gridCol w:w="1426"/>
        <w:gridCol w:w="3151"/>
        <w:gridCol w:w="926"/>
        <w:gridCol w:w="2351"/>
        <w:gridCol w:w="1066"/>
        <w:gridCol w:w="2898"/>
      </w:tblGrid>
      <w:tr>
        <w:trPr>
          <w:cantSplit/>
          <w:tblHeader/>
        </w:trPr>
        <w:tc>
          <w:tcPr>
            <w:tcW w:type="dxa" w:w="1037"/>
            <w:shd w:val="clear" w:color="auto" w:fill="E8E8E8"/>
          </w:tcPr>
          <w:p>
            <w:pPr>
              <w:spacing w:after="0"/>
              <w:jc w:val="left"/>
            </w:pPr>
            <w:r>
              <w:rPr>
                <w:b/>
                <w:sz w:val="16"/>
              </w:rPr>
              <w:t>Date</w:t>
            </w:r>
          </w:p>
        </w:tc>
        <w:tc>
          <w:tcPr>
            <w:tcW w:type="dxa" w:w="1257"/>
            <w:shd w:val="clear" w:color="auto" w:fill="E8E8E8"/>
          </w:tcPr>
          <w:p>
            <w:pPr>
              <w:spacing w:after="0"/>
              <w:jc w:val="left"/>
            </w:pPr>
            <w:r>
              <w:rPr>
                <w:b/>
                <w:sz w:val="16"/>
              </w:rPr>
              <w:t>Event type</w:t>
            </w:r>
          </w:p>
        </w:tc>
        <w:tc>
          <w:tcPr>
            <w:tcW w:type="dxa" w:w="1426"/>
            <w:shd w:val="clear" w:color="auto" w:fill="E8E8E8"/>
          </w:tcPr>
          <w:p>
            <w:pPr>
              <w:spacing w:after="0"/>
              <w:jc w:val="left"/>
            </w:pPr>
            <w:r>
              <w:rPr>
                <w:b/>
                <w:sz w:val="16"/>
              </w:rPr>
              <w:t>Magnitude or extent</w:t>
            </w:r>
          </w:p>
        </w:tc>
        <w:tc>
          <w:tcPr>
            <w:tcW w:type="dxa" w:w="3151"/>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1"/>
            <w:shd w:val="clear" w:color="auto" w:fill="E8E8E8"/>
          </w:tcPr>
          <w:p>
            <w:pPr>
              <w:spacing w:after="0"/>
              <w:jc w:val="left"/>
            </w:pPr>
            <w:r>
              <w:rPr>
                <w:b/>
                <w:sz w:val="16"/>
              </w:rPr>
              <w:t>Location</w:t>
            </w:r>
          </w:p>
        </w:tc>
        <w:tc>
          <w:tcPr>
            <w:tcW w:type="dxa" w:w="1066"/>
            <w:shd w:val="clear" w:color="auto" w:fill="E8E8E8"/>
          </w:tcPr>
          <w:p>
            <w:pPr>
              <w:spacing w:after="0"/>
              <w:jc w:val="left"/>
            </w:pPr>
            <w:r>
              <w:rPr>
                <w:b/>
                <w:sz w:val="16"/>
              </w:rPr>
              <w:t>Flags</w:t>
            </w:r>
          </w:p>
        </w:tc>
        <w:tc>
          <w:tcPr>
            <w:tcW w:type="dxa" w:w="28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257"/>
          </w:tcPr>
          <w:p>
            <w:pPr>
              <w:spacing w:after="0"/>
              <w:jc w:val="left"/>
            </w:pPr>
            <w:r>
              <w:rPr>
                <w:sz w:val="16"/>
              </w:rPr>
              <w:t>Flash Flood</w:t>
            </w:r>
          </w:p>
        </w:tc>
        <w:tc>
          <w:tcPr>
            <w:tcW w:type="dxa" w:w="1426"/>
          </w:tcPr>
          <w:p>
            <w:pPr>
              <w:spacing w:after="0"/>
              <w:jc w:val="left"/>
            </w:pPr>
          </w:p>
        </w:tc>
        <w:tc>
          <w:tcPr>
            <w:tcW w:type="dxa" w:w="3151"/>
          </w:tcPr>
          <w:p>
            <w:pPr>
              <w:spacing w:after="0"/>
              <w:jc w:val="left"/>
            </w:pPr>
            <w:r>
              <w:rPr>
                <w:sz w:val="16"/>
              </w:rPr>
              <w:t>$50,000,000 property; $0 crops (2021 dollars)</w:t>
            </w:r>
          </w:p>
        </w:tc>
        <w:tc>
          <w:tcPr>
            <w:tcW w:type="dxa" w:w="926"/>
          </w:tcPr>
          <w:p>
            <w:pPr>
              <w:spacing w:after="0"/>
              <w:jc w:val="right"/>
            </w:pPr>
            <w:r>
              <w:rPr>
                <w:sz w:val="16"/>
              </w:rPr>
              <w:t>2, 0</w:t>
            </w:r>
          </w:p>
        </w:tc>
        <w:tc>
          <w:tcPr>
            <w:tcW w:type="dxa" w:w="2351"/>
          </w:tcPr>
          <w:p>
            <w:pPr>
              <w:spacing w:after="0"/>
              <w:jc w:val="left"/>
            </w:pPr>
            <w:r>
              <w:rPr>
                <w:sz w:val="16"/>
              </w:rPr>
              <w:t>MIDDLESEX to PORT READING</w:t>
            </w:r>
          </w:p>
        </w:tc>
        <w:tc>
          <w:tcPr>
            <w:tcW w:type="dxa" w:w="1066"/>
          </w:tcPr>
          <w:p>
            <w:pPr>
              <w:spacing w:after="0"/>
              <w:jc w:val="left"/>
            </w:pPr>
            <w:r>
              <w:rPr>
                <w:sz w:val="16"/>
              </w:rPr>
              <w:t>in the 12 months before plan approval</w:t>
            </w: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257"/>
          </w:tcPr>
          <w:p>
            <w:pPr>
              <w:spacing w:after="0"/>
              <w:jc w:val="left"/>
            </w:pPr>
            <w:r>
              <w:rPr>
                <w:sz w:val="16"/>
              </w:rPr>
              <w:t>High Wind</w:t>
            </w:r>
          </w:p>
        </w:tc>
        <w:tc>
          <w:tcPr>
            <w:tcW w:type="dxa" w:w="1426"/>
          </w:tcPr>
          <w:p>
            <w:pPr>
              <w:spacing w:after="0"/>
              <w:jc w:val="left"/>
            </w:pPr>
            <w:r>
              <w:rPr>
                <w:sz w:val="16"/>
              </w:rPr>
              <w:t>61 kt (70 mph) measured gust</w:t>
            </w:r>
          </w:p>
        </w:tc>
        <w:tc>
          <w:tcPr>
            <w:tcW w:type="dxa" w:w="3151"/>
          </w:tcPr>
          <w:p>
            <w:pPr>
              <w:spacing w:after="0"/>
              <w:jc w:val="left"/>
            </w:pPr>
            <w:r>
              <w:rPr>
                <w:sz w:val="16"/>
              </w:rPr>
              <w:t>$129,000,000 property; $0 crops (zone total, 2012 dollars)</w:t>
            </w:r>
          </w:p>
        </w:tc>
        <w:tc>
          <w:tcPr>
            <w:tcW w:type="dxa" w:w="926"/>
          </w:tcPr>
          <w:p>
            <w:pPr>
              <w:spacing w:after="0"/>
              <w:jc w:val="right"/>
            </w:pPr>
            <w:r>
              <w:rPr>
                <w:sz w:val="16"/>
              </w:rPr>
              <w:t>0, 0</w:t>
            </w:r>
          </w:p>
        </w:tc>
        <w:tc>
          <w:tcPr>
            <w:tcW w:type="dxa" w:w="2351"/>
          </w:tcPr>
          <w:p>
            <w:pPr>
              <w:spacing w:after="0"/>
              <w:jc w:val="left"/>
            </w:pPr>
            <w:r>
              <w:rPr>
                <w:sz w:val="16"/>
              </w:rPr>
              <w:t>NWS zone NJZ012 (MIDDLESEX), zone-level</w:t>
            </w:r>
          </w:p>
        </w:tc>
        <w:tc>
          <w:tcPr>
            <w:tcW w:type="dxa" w:w="1066"/>
          </w:tcPr>
          <w:p>
            <w:pPr>
              <w:spacing w:after="0"/>
              <w:jc w:val="left"/>
            </w:pPr>
          </w:p>
        </w:tc>
        <w:tc>
          <w:tcPr>
            <w:tcW w:type="dxa" w:w="2898"/>
          </w:tcPr>
          <w:p>
            <w:pPr>
              <w:spacing w:after="0"/>
              <w:jc w:val="left"/>
            </w:pPr>
            <w:r>
              <w:rPr>
                <w:sz w:val="16"/>
              </w:rPr>
              <w:t>B1-c worst recorded: High Wind and Strong Wind</w:t>
            </w:r>
          </w:p>
        </w:tc>
      </w:tr>
      <w:tr>
        <w:trPr>
          <w:cantSplit/>
        </w:trPr>
        <w:tc>
          <w:tcPr>
            <w:tcW w:type="dxa" w:w="1037"/>
          </w:tcPr>
          <w:p>
            <w:pPr>
              <w:spacing w:after="0"/>
              <w:jc w:val="left"/>
            </w:pPr>
            <w:r>
              <w:rPr>
                <w:sz w:val="16"/>
              </w:rPr>
              <w:t>2012-10-29</w:t>
            </w:r>
          </w:p>
        </w:tc>
        <w:tc>
          <w:tcPr>
            <w:tcW w:type="dxa" w:w="1257"/>
          </w:tcPr>
          <w:p>
            <w:pPr>
              <w:spacing w:after="0"/>
              <w:jc w:val="left"/>
            </w:pPr>
            <w:r>
              <w:rPr>
                <w:sz w:val="16"/>
              </w:rPr>
              <w:t>Coastal Flood</w:t>
            </w:r>
          </w:p>
        </w:tc>
        <w:tc>
          <w:tcPr>
            <w:tcW w:type="dxa" w:w="1426"/>
          </w:tcPr>
          <w:p>
            <w:pPr>
              <w:spacing w:after="0"/>
              <w:jc w:val="left"/>
            </w:pPr>
          </w:p>
        </w:tc>
        <w:tc>
          <w:tcPr>
            <w:tcW w:type="dxa" w:w="3151"/>
          </w:tcPr>
          <w:p>
            <w:pPr>
              <w:spacing w:after="0"/>
              <w:jc w:val="left"/>
            </w:pPr>
            <w:r>
              <w:rPr>
                <w:sz w:val="16"/>
              </w:rPr>
              <w:t>$500,000,000 property; $0 crops (zone total, 2012 dollars)</w:t>
            </w:r>
          </w:p>
        </w:tc>
        <w:tc>
          <w:tcPr>
            <w:tcW w:type="dxa" w:w="926"/>
          </w:tcPr>
          <w:p>
            <w:pPr>
              <w:spacing w:after="0"/>
              <w:jc w:val="right"/>
            </w:pPr>
            <w:r>
              <w:rPr>
                <w:sz w:val="16"/>
              </w:rPr>
              <w:t>0, 0</w:t>
            </w:r>
          </w:p>
        </w:tc>
        <w:tc>
          <w:tcPr>
            <w:tcW w:type="dxa" w:w="2351"/>
          </w:tcPr>
          <w:p>
            <w:pPr>
              <w:spacing w:after="0"/>
              <w:jc w:val="left"/>
            </w:pPr>
            <w:r>
              <w:rPr>
                <w:sz w:val="16"/>
              </w:rPr>
              <w:t>NWS zone NJZ012 (MIDDLESEX), zone-level</w:t>
            </w:r>
          </w:p>
        </w:tc>
        <w:tc>
          <w:tcPr>
            <w:tcW w:type="dxa" w:w="1066"/>
          </w:tcPr>
          <w:p>
            <w:pPr>
              <w:spacing w:after="0"/>
              <w:jc w:val="left"/>
            </w:pPr>
          </w:p>
        </w:tc>
        <w:tc>
          <w:tcPr>
            <w:tcW w:type="dxa" w:w="2898"/>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2011-08-27</w:t>
            </w:r>
          </w:p>
        </w:tc>
        <w:tc>
          <w:tcPr>
            <w:tcW w:type="dxa" w:w="1257"/>
          </w:tcPr>
          <w:p>
            <w:pPr>
              <w:spacing w:after="0"/>
              <w:jc w:val="left"/>
            </w:pPr>
            <w:r>
              <w:rPr>
                <w:sz w:val="16"/>
              </w:rPr>
              <w:t>Tropical Storm</w:t>
            </w:r>
          </w:p>
        </w:tc>
        <w:tc>
          <w:tcPr>
            <w:tcW w:type="dxa" w:w="1426"/>
          </w:tcPr>
          <w:p>
            <w:pPr>
              <w:spacing w:after="0"/>
              <w:jc w:val="left"/>
            </w:pPr>
          </w:p>
        </w:tc>
        <w:tc>
          <w:tcPr>
            <w:tcW w:type="dxa" w:w="3151"/>
          </w:tcPr>
          <w:p>
            <w:pPr>
              <w:spacing w:after="0"/>
              <w:jc w:val="left"/>
            </w:pPr>
            <w:r>
              <w:rPr>
                <w:sz w:val="16"/>
              </w:rPr>
              <w:t>$500,000 property; $0 crops (zone total, 2011 dollars)</w:t>
            </w:r>
          </w:p>
        </w:tc>
        <w:tc>
          <w:tcPr>
            <w:tcW w:type="dxa" w:w="926"/>
          </w:tcPr>
          <w:p>
            <w:pPr>
              <w:spacing w:after="0"/>
              <w:jc w:val="right"/>
            </w:pPr>
            <w:r>
              <w:rPr>
                <w:sz w:val="16"/>
              </w:rPr>
              <w:t>0, 0</w:t>
            </w:r>
          </w:p>
        </w:tc>
        <w:tc>
          <w:tcPr>
            <w:tcW w:type="dxa" w:w="2351"/>
          </w:tcPr>
          <w:p>
            <w:pPr>
              <w:spacing w:after="0"/>
              <w:jc w:val="left"/>
            </w:pPr>
            <w:r>
              <w:rPr>
                <w:sz w:val="16"/>
              </w:rPr>
              <w:t>NWS zone NJZ012 (MIDDLESEX), zone-level</w:t>
            </w:r>
          </w:p>
        </w:tc>
        <w:tc>
          <w:tcPr>
            <w:tcW w:type="dxa" w:w="1066"/>
          </w:tcPr>
          <w:p>
            <w:pPr>
              <w:spacing w:after="0"/>
              <w:jc w:val="left"/>
            </w:pPr>
          </w:p>
        </w:tc>
        <w:tc>
          <w:tcPr>
            <w:tcW w:type="dxa" w:w="28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2010-09-16</w:t>
            </w:r>
          </w:p>
        </w:tc>
        <w:tc>
          <w:tcPr>
            <w:tcW w:type="dxa" w:w="1257"/>
          </w:tcPr>
          <w:p>
            <w:pPr>
              <w:spacing w:after="0"/>
              <w:jc w:val="left"/>
            </w:pPr>
            <w:r>
              <w:rPr>
                <w:sz w:val="16"/>
              </w:rPr>
              <w:t>Thunderstorm Wind</w:t>
            </w:r>
          </w:p>
        </w:tc>
        <w:tc>
          <w:tcPr>
            <w:tcW w:type="dxa" w:w="1426"/>
          </w:tcPr>
          <w:p>
            <w:pPr>
              <w:spacing w:after="0"/>
              <w:jc w:val="left"/>
            </w:pPr>
            <w:r>
              <w:rPr>
                <w:sz w:val="16"/>
              </w:rPr>
              <w:t>70 kt (81 mph) estimated gust</w:t>
            </w:r>
          </w:p>
        </w:tc>
        <w:tc>
          <w:tcPr>
            <w:tcW w:type="dxa" w:w="3151"/>
          </w:tcPr>
          <w:p>
            <w:pPr>
              <w:spacing w:after="0"/>
              <w:jc w:val="left"/>
            </w:pPr>
            <w:r>
              <w:rPr>
                <w:sz w:val="16"/>
              </w:rPr>
              <w:t>$50,000 property; $0 crops (2010 dollars)</w:t>
            </w:r>
          </w:p>
        </w:tc>
        <w:tc>
          <w:tcPr>
            <w:tcW w:type="dxa" w:w="926"/>
          </w:tcPr>
          <w:p>
            <w:pPr>
              <w:spacing w:after="0"/>
              <w:jc w:val="right"/>
            </w:pPr>
            <w:r>
              <w:rPr>
                <w:sz w:val="16"/>
              </w:rPr>
              <w:t>0, 1</w:t>
            </w:r>
          </w:p>
        </w:tc>
        <w:tc>
          <w:tcPr>
            <w:tcW w:type="dxa" w:w="2351"/>
          </w:tcPr>
          <w:p>
            <w:pPr>
              <w:spacing w:after="0"/>
              <w:jc w:val="left"/>
            </w:pPr>
            <w:r>
              <w:rPr>
                <w:sz w:val="16"/>
              </w:rPr>
              <w:t>PERTH AMBOY</w:t>
            </w:r>
          </w:p>
        </w:tc>
        <w:tc>
          <w:tcPr>
            <w:tcW w:type="dxa" w:w="1066"/>
          </w:tcPr>
          <w:p>
            <w:pPr>
              <w:spacing w:after="0"/>
              <w:jc w:val="left"/>
            </w:pPr>
          </w:p>
        </w:tc>
        <w:tc>
          <w:tcPr>
            <w:tcW w:type="dxa" w:w="2898"/>
          </w:tcPr>
          <w:p>
            <w:pPr>
              <w:spacing w:after="0"/>
              <w:jc w:val="left"/>
            </w:pPr>
            <w:r>
              <w:rPr>
                <w:sz w:val="16"/>
              </w:rPr>
              <w:t>B1-c worst recorded: Thunderstorm Wind</w:t>
            </w:r>
          </w:p>
        </w:tc>
      </w:tr>
      <w:tr>
        <w:trPr>
          <w:cantSplit/>
        </w:trPr>
        <w:tc>
          <w:tcPr>
            <w:tcW w:type="dxa" w:w="1037"/>
          </w:tcPr>
          <w:p>
            <w:pPr>
              <w:spacing w:after="0"/>
              <w:jc w:val="left"/>
            </w:pPr>
            <w:r>
              <w:rPr>
                <w:sz w:val="16"/>
              </w:rPr>
              <w:t>2003-02-16</w:t>
            </w:r>
          </w:p>
        </w:tc>
        <w:tc>
          <w:tcPr>
            <w:tcW w:type="dxa" w:w="1257"/>
          </w:tcPr>
          <w:p>
            <w:pPr>
              <w:spacing w:after="0"/>
              <w:jc w:val="left"/>
            </w:pPr>
            <w:r>
              <w:rPr>
                <w:sz w:val="16"/>
              </w:rPr>
              <w:t>Heavy Snow</w:t>
            </w:r>
          </w:p>
        </w:tc>
        <w:tc>
          <w:tcPr>
            <w:tcW w:type="dxa" w:w="1426"/>
          </w:tcPr>
          <w:p>
            <w:pPr>
              <w:spacing w:after="0"/>
              <w:jc w:val="left"/>
            </w:pPr>
          </w:p>
        </w:tc>
        <w:tc>
          <w:tcPr>
            <w:tcW w:type="dxa" w:w="3151"/>
          </w:tcPr>
          <w:p>
            <w:pPr>
              <w:spacing w:after="0"/>
              <w:jc w:val="left"/>
            </w:pPr>
            <w:r>
              <w:rPr>
                <w:sz w:val="16"/>
              </w:rPr>
              <w:t>$1,000,000 property; crops not reported (zone total, 2003 dollars)</w:t>
            </w:r>
          </w:p>
        </w:tc>
        <w:tc>
          <w:tcPr>
            <w:tcW w:type="dxa" w:w="926"/>
          </w:tcPr>
          <w:p>
            <w:pPr>
              <w:spacing w:after="0"/>
              <w:jc w:val="right"/>
            </w:pPr>
            <w:r>
              <w:rPr>
                <w:sz w:val="16"/>
              </w:rPr>
              <w:t>1, 8</w:t>
            </w:r>
          </w:p>
        </w:tc>
        <w:tc>
          <w:tcPr>
            <w:tcW w:type="dxa" w:w="2351"/>
          </w:tcPr>
          <w:p>
            <w:pPr>
              <w:spacing w:after="0"/>
              <w:jc w:val="left"/>
            </w:pPr>
            <w:r>
              <w:rPr>
                <w:sz w:val="16"/>
              </w:rPr>
              <w:t>NWS zone NJZ012 (MIDDLESEX), zone-level</w:t>
            </w:r>
          </w:p>
        </w:tc>
        <w:tc>
          <w:tcPr>
            <w:tcW w:type="dxa" w:w="1066"/>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2003-01-14</w:t>
            </w:r>
          </w:p>
        </w:tc>
        <w:tc>
          <w:tcPr>
            <w:tcW w:type="dxa" w:w="1257"/>
          </w:tcPr>
          <w:p>
            <w:pPr>
              <w:spacing w:after="0"/>
              <w:jc w:val="left"/>
            </w:pPr>
            <w:r>
              <w:rPr>
                <w:sz w:val="16"/>
              </w:rPr>
              <w:t>Cold/Wind Chill</w:t>
            </w:r>
          </w:p>
        </w:tc>
        <w:tc>
          <w:tcPr>
            <w:tcW w:type="dxa" w:w="1426"/>
          </w:tcPr>
          <w:p>
            <w:pPr>
              <w:spacing w:after="0"/>
              <w:jc w:val="left"/>
            </w:pPr>
          </w:p>
        </w:tc>
        <w:tc>
          <w:tcPr>
            <w:tcW w:type="dxa" w:w="3151"/>
          </w:tcPr>
          <w:p>
            <w:pPr>
              <w:spacing w:after="0"/>
              <w:jc w:val="left"/>
            </w:pPr>
            <w:r>
              <w:rPr>
                <w:sz w:val="16"/>
              </w:rPr>
              <w:t>damage not reported</w:t>
            </w:r>
          </w:p>
        </w:tc>
        <w:tc>
          <w:tcPr>
            <w:tcW w:type="dxa" w:w="926"/>
          </w:tcPr>
          <w:p>
            <w:pPr>
              <w:spacing w:after="0"/>
              <w:jc w:val="right"/>
            </w:pPr>
            <w:r>
              <w:rPr>
                <w:sz w:val="16"/>
              </w:rPr>
              <w:t>1, 0</w:t>
            </w:r>
          </w:p>
        </w:tc>
        <w:tc>
          <w:tcPr>
            <w:tcW w:type="dxa" w:w="2351"/>
          </w:tcPr>
          <w:p>
            <w:pPr>
              <w:spacing w:after="0"/>
              <w:jc w:val="left"/>
            </w:pPr>
            <w:r>
              <w:rPr>
                <w:sz w:val="16"/>
              </w:rPr>
              <w:t>NWS zone NJZ012 (MIDDLESEX), zone-level</w:t>
            </w:r>
          </w:p>
        </w:tc>
        <w:tc>
          <w:tcPr>
            <w:tcW w:type="dxa" w:w="1066"/>
          </w:tcPr>
          <w:p>
            <w:pPr>
              <w:spacing w:after="0"/>
              <w:jc w:val="left"/>
            </w:pPr>
          </w:p>
        </w:tc>
        <w:tc>
          <w:tcPr>
            <w:tcW w:type="dxa" w:w="28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57"/>
          </w:tcPr>
          <w:p>
            <w:pPr>
              <w:spacing w:after="0"/>
              <w:jc w:val="left"/>
            </w:pPr>
            <w:r>
              <w:rPr>
                <w:sz w:val="16"/>
              </w:rPr>
              <w:t>Heat</w:t>
            </w:r>
          </w:p>
        </w:tc>
        <w:tc>
          <w:tcPr>
            <w:tcW w:type="dxa" w:w="1426"/>
          </w:tcPr>
          <w:p>
            <w:pPr>
              <w:spacing w:after="0"/>
              <w:jc w:val="left"/>
            </w:pPr>
          </w:p>
        </w:tc>
        <w:tc>
          <w:tcPr>
            <w:tcW w:type="dxa" w:w="3151"/>
          </w:tcPr>
          <w:p>
            <w:pPr>
              <w:spacing w:after="0"/>
              <w:jc w:val="left"/>
            </w:pPr>
            <w:r>
              <w:rPr>
                <w:sz w:val="16"/>
              </w:rPr>
              <w:t>damage not reported</w:t>
            </w:r>
          </w:p>
        </w:tc>
        <w:tc>
          <w:tcPr>
            <w:tcW w:type="dxa" w:w="926"/>
          </w:tcPr>
          <w:p>
            <w:pPr>
              <w:spacing w:after="0"/>
              <w:jc w:val="right"/>
            </w:pPr>
            <w:r>
              <w:rPr>
                <w:sz w:val="16"/>
              </w:rPr>
              <w:t>0, 0</w:t>
            </w:r>
          </w:p>
        </w:tc>
        <w:tc>
          <w:tcPr>
            <w:tcW w:type="dxa" w:w="2351"/>
          </w:tcPr>
          <w:p>
            <w:pPr>
              <w:spacing w:after="0"/>
              <w:jc w:val="left"/>
            </w:pPr>
            <w:r>
              <w:rPr>
                <w:sz w:val="16"/>
              </w:rPr>
              <w:t>NWS zone NJZ012 (MIDDLESEX), zone-level</w:t>
            </w:r>
          </w:p>
        </w:tc>
        <w:tc>
          <w:tcPr>
            <w:tcW w:type="dxa" w:w="1066"/>
          </w:tcPr>
          <w:p>
            <w:pPr>
              <w:spacing w:after="0"/>
              <w:jc w:val="left"/>
            </w:pPr>
          </w:p>
        </w:tc>
        <w:tc>
          <w:tcPr>
            <w:tcW w:type="dxa" w:w="2898"/>
          </w:tcPr>
          <w:p>
            <w:pPr>
              <w:spacing w:after="0"/>
              <w:jc w:val="left"/>
            </w:pPr>
            <w:r>
              <w:rPr>
                <w:sz w:val="16"/>
              </w:rPr>
              <w:t>B1-c worst recorded: Excessive Heat, Heat</w:t>
            </w:r>
          </w:p>
        </w:tc>
      </w:tr>
      <w:tr>
        <w:trPr>
          <w:cantSplit/>
        </w:trPr>
        <w:tc>
          <w:tcPr>
            <w:tcW w:type="dxa" w:w="1037"/>
          </w:tcPr>
          <w:p>
            <w:pPr>
              <w:spacing w:after="0"/>
              <w:jc w:val="left"/>
            </w:pPr>
            <w:r>
              <w:rPr>
                <w:sz w:val="16"/>
              </w:rPr>
              <w:t>2001-06-11</w:t>
            </w:r>
          </w:p>
        </w:tc>
        <w:tc>
          <w:tcPr>
            <w:tcW w:type="dxa" w:w="1257"/>
          </w:tcPr>
          <w:p>
            <w:pPr>
              <w:spacing w:after="0"/>
              <w:jc w:val="left"/>
            </w:pPr>
            <w:r>
              <w:rPr>
                <w:sz w:val="16"/>
              </w:rPr>
              <w:t>Lightning</w:t>
            </w:r>
          </w:p>
        </w:tc>
        <w:tc>
          <w:tcPr>
            <w:tcW w:type="dxa" w:w="1426"/>
          </w:tcPr>
          <w:p>
            <w:pPr>
              <w:spacing w:after="0"/>
              <w:jc w:val="left"/>
            </w:pPr>
          </w:p>
        </w:tc>
        <w:tc>
          <w:tcPr>
            <w:tcW w:type="dxa" w:w="3151"/>
          </w:tcPr>
          <w:p>
            <w:pPr>
              <w:spacing w:after="0"/>
              <w:jc w:val="left"/>
            </w:pPr>
            <w:r>
              <w:rPr>
                <w:sz w:val="16"/>
              </w:rPr>
              <w:t>$200,000 property; $0 crops (2001 dollars)</w:t>
            </w:r>
          </w:p>
        </w:tc>
        <w:tc>
          <w:tcPr>
            <w:tcW w:type="dxa" w:w="926"/>
          </w:tcPr>
          <w:p>
            <w:pPr>
              <w:spacing w:after="0"/>
              <w:jc w:val="right"/>
            </w:pPr>
            <w:r>
              <w:rPr>
                <w:sz w:val="16"/>
              </w:rPr>
              <w:t>0, 0</w:t>
            </w:r>
          </w:p>
        </w:tc>
        <w:tc>
          <w:tcPr>
            <w:tcW w:type="dxa" w:w="2351"/>
          </w:tcPr>
          <w:p>
            <w:pPr>
              <w:spacing w:after="0"/>
              <w:jc w:val="left"/>
            </w:pPr>
            <w:r>
              <w:rPr>
                <w:sz w:val="16"/>
              </w:rPr>
              <w:t>SOUTH PLAINFIELD</w:t>
            </w:r>
          </w:p>
        </w:tc>
        <w:tc>
          <w:tcPr>
            <w:tcW w:type="dxa" w:w="1066"/>
          </w:tcPr>
          <w:p>
            <w:pPr>
              <w:spacing w:after="0"/>
              <w:jc w:val="left"/>
            </w:pPr>
          </w:p>
        </w:tc>
        <w:tc>
          <w:tcPr>
            <w:tcW w:type="dxa" w:w="2898"/>
          </w:tcPr>
          <w:p>
            <w:pPr>
              <w:spacing w:after="0"/>
              <w:jc w:val="left"/>
            </w:pPr>
            <w:r>
              <w:rPr>
                <w:sz w:val="16"/>
              </w:rPr>
              <w:t>B1-c worst recorded: Lightning</w:t>
            </w:r>
          </w:p>
        </w:tc>
      </w:tr>
      <w:tr>
        <w:trPr>
          <w:cantSplit/>
        </w:trPr>
        <w:tc>
          <w:tcPr>
            <w:tcW w:type="dxa" w:w="1037"/>
          </w:tcPr>
          <w:p>
            <w:pPr>
              <w:spacing w:after="0"/>
              <w:jc w:val="left"/>
            </w:pPr>
            <w:r>
              <w:rPr>
                <w:sz w:val="16"/>
              </w:rPr>
              <w:t>1999-07-04</w:t>
            </w:r>
          </w:p>
        </w:tc>
        <w:tc>
          <w:tcPr>
            <w:tcW w:type="dxa" w:w="1257"/>
          </w:tcPr>
          <w:p>
            <w:pPr>
              <w:spacing w:after="0"/>
              <w:jc w:val="left"/>
            </w:pPr>
            <w:r>
              <w:rPr>
                <w:sz w:val="16"/>
              </w:rPr>
              <w:t>Heat</w:t>
            </w:r>
          </w:p>
        </w:tc>
        <w:tc>
          <w:tcPr>
            <w:tcW w:type="dxa" w:w="1426"/>
          </w:tcPr>
          <w:p>
            <w:pPr>
              <w:spacing w:after="0"/>
              <w:jc w:val="left"/>
            </w:pPr>
          </w:p>
        </w:tc>
        <w:tc>
          <w:tcPr>
            <w:tcW w:type="dxa" w:w="3151"/>
          </w:tcPr>
          <w:p>
            <w:pPr>
              <w:spacing w:after="0"/>
              <w:jc w:val="left"/>
            </w:pPr>
            <w:r>
              <w:rPr>
                <w:sz w:val="16"/>
              </w:rPr>
              <w:t>damage not reported</w:t>
            </w:r>
          </w:p>
        </w:tc>
        <w:tc>
          <w:tcPr>
            <w:tcW w:type="dxa" w:w="926"/>
          </w:tcPr>
          <w:p>
            <w:pPr>
              <w:spacing w:after="0"/>
              <w:jc w:val="right"/>
            </w:pPr>
            <w:r>
              <w:rPr>
                <w:sz w:val="16"/>
              </w:rPr>
              <w:t>4, 0</w:t>
            </w:r>
          </w:p>
        </w:tc>
        <w:tc>
          <w:tcPr>
            <w:tcW w:type="dxa" w:w="2351"/>
          </w:tcPr>
          <w:p>
            <w:pPr>
              <w:spacing w:after="0"/>
              <w:jc w:val="left"/>
            </w:pPr>
            <w:r>
              <w:rPr>
                <w:sz w:val="16"/>
              </w:rPr>
              <w:t>NWS zone NJZ012 (MIDDLESEX), zone-level</w:t>
            </w:r>
          </w:p>
        </w:tc>
        <w:tc>
          <w:tcPr>
            <w:tcW w:type="dxa" w:w="1066"/>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1996-01-07</w:t>
            </w:r>
          </w:p>
        </w:tc>
        <w:tc>
          <w:tcPr>
            <w:tcW w:type="dxa" w:w="1257"/>
          </w:tcPr>
          <w:p>
            <w:pPr>
              <w:spacing w:after="0"/>
              <w:jc w:val="left"/>
            </w:pPr>
            <w:r>
              <w:rPr>
                <w:sz w:val="16"/>
              </w:rPr>
              <w:t>Blizzard</w:t>
            </w:r>
          </w:p>
        </w:tc>
        <w:tc>
          <w:tcPr>
            <w:tcW w:type="dxa" w:w="1426"/>
          </w:tcPr>
          <w:p>
            <w:pPr>
              <w:spacing w:after="0"/>
              <w:jc w:val="left"/>
            </w:pPr>
          </w:p>
        </w:tc>
        <w:tc>
          <w:tcPr>
            <w:tcW w:type="dxa" w:w="3151"/>
          </w:tcPr>
          <w:p>
            <w:pPr>
              <w:spacing w:after="0"/>
              <w:jc w:val="left"/>
            </w:pPr>
            <w:r>
              <w:rPr>
                <w:sz w:val="16"/>
              </w:rPr>
              <w:t>$4,400,000 property; crops not reported (zone total, 1996 dollars)</w:t>
            </w:r>
          </w:p>
        </w:tc>
        <w:tc>
          <w:tcPr>
            <w:tcW w:type="dxa" w:w="926"/>
          </w:tcPr>
          <w:p>
            <w:pPr>
              <w:spacing w:after="0"/>
              <w:jc w:val="right"/>
            </w:pPr>
            <w:r>
              <w:rPr>
                <w:sz w:val="16"/>
              </w:rPr>
              <w:t>0, 0</w:t>
            </w:r>
          </w:p>
        </w:tc>
        <w:tc>
          <w:tcPr>
            <w:tcW w:type="dxa" w:w="2351"/>
          </w:tcPr>
          <w:p>
            <w:pPr>
              <w:spacing w:after="0"/>
              <w:jc w:val="left"/>
            </w:pPr>
            <w:r>
              <w:rPr>
                <w:sz w:val="16"/>
              </w:rPr>
              <w:t>NWS zone NJZ012 (MIDDLESEX), zone-level</w:t>
            </w:r>
          </w:p>
        </w:tc>
        <w:tc>
          <w:tcPr>
            <w:tcW w:type="dxa" w:w="1066"/>
          </w:tcPr>
          <w:p>
            <w:pPr>
              <w:spacing w:after="0"/>
              <w:jc w:val="left"/>
            </w:pPr>
          </w:p>
        </w:tc>
        <w:tc>
          <w:tcPr>
            <w:tcW w:type="dxa" w:w="28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1985-10-05</w:t>
            </w:r>
          </w:p>
        </w:tc>
        <w:tc>
          <w:tcPr>
            <w:tcW w:type="dxa" w:w="1257"/>
          </w:tcPr>
          <w:p>
            <w:pPr>
              <w:spacing w:after="0"/>
              <w:jc w:val="left"/>
            </w:pPr>
            <w:r>
              <w:rPr>
                <w:sz w:val="16"/>
              </w:rPr>
              <w:t>Tornado</w:t>
            </w:r>
          </w:p>
        </w:tc>
        <w:tc>
          <w:tcPr>
            <w:tcW w:type="dxa" w:w="1426"/>
          </w:tcPr>
          <w:p>
            <w:pPr>
              <w:spacing w:after="0"/>
              <w:jc w:val="left"/>
            </w:pPr>
            <w:r>
              <w:rPr>
                <w:sz w:val="16"/>
              </w:rPr>
              <w:t>F1, 6 mi path length (whole path, pre-1996), 77 yd wide</w:t>
            </w:r>
          </w:p>
        </w:tc>
        <w:tc>
          <w:tcPr>
            <w:tcW w:type="dxa" w:w="3151"/>
          </w:tcPr>
          <w:p>
            <w:pPr>
              <w:spacing w:after="0"/>
              <w:jc w:val="left"/>
            </w:pPr>
            <w:r>
              <w:rPr>
                <w:sz w:val="16"/>
              </w:rPr>
              <w:t>damage not recorded (pre-1996 record)</w:t>
            </w:r>
          </w:p>
        </w:tc>
        <w:tc>
          <w:tcPr>
            <w:tcW w:type="dxa" w:w="926"/>
          </w:tcPr>
          <w:p>
            <w:pPr>
              <w:spacing w:after="0"/>
              <w:jc w:val="right"/>
            </w:pPr>
            <w:r>
              <w:rPr>
                <w:sz w:val="16"/>
              </w:rPr>
              <w:t>0, 8</w:t>
            </w:r>
          </w:p>
        </w:tc>
        <w:tc>
          <w:tcPr>
            <w:tcW w:type="dxa" w:w="2351"/>
          </w:tcPr>
          <w:p>
            <w:pPr>
              <w:spacing w:after="0"/>
              <w:jc w:val="left"/>
            </w:pPr>
            <w:r>
              <w:rPr>
                <w:sz w:val="16"/>
              </w:rPr>
              <w:t>location not recorded</w:t>
            </w:r>
          </w:p>
        </w:tc>
        <w:tc>
          <w:tcPr>
            <w:tcW w:type="dxa" w:w="1066"/>
          </w:tcPr>
          <w:p>
            <w:pPr>
              <w:spacing w:after="0"/>
              <w:jc w:val="left"/>
            </w:pPr>
          </w:p>
        </w:tc>
        <w:tc>
          <w:tcPr>
            <w:tcW w:type="dxa" w:w="289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4"/>
        <w:gridCol w:w="1666"/>
        <w:gridCol w:w="1107"/>
        <w:gridCol w:w="1280"/>
        <w:gridCol w:w="1554"/>
        <w:gridCol w:w="1625"/>
        <w:gridCol w:w="1037"/>
        <w:gridCol w:w="1978"/>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4"/>
            <w:shd w:val="clear" w:color="auto" w:fill="E8E8E8"/>
          </w:tcPr>
          <w:p>
            <w:pPr>
              <w:spacing w:after="0"/>
              <w:jc w:val="left"/>
            </w:pPr>
            <w:r>
              <w:rPr>
                <w:b/>
                <w:sz w:val="16"/>
              </w:rPr>
              <w:t>Unit</w:t>
            </w:r>
          </w:p>
        </w:tc>
        <w:tc>
          <w:tcPr>
            <w:tcW w:type="dxa" w:w="1666"/>
            <w:shd w:val="clear" w:color="auto" w:fill="E8E8E8"/>
          </w:tcPr>
          <w:p>
            <w:pPr>
              <w:spacing w:after="0"/>
              <w:jc w:val="left"/>
            </w:pPr>
            <w:r>
              <w:rPr>
                <w:b/>
                <w:sz w:val="16"/>
              </w:rPr>
              <w:t>In plain terms</w:t>
            </w:r>
          </w:p>
        </w:tc>
        <w:tc>
          <w:tcPr>
            <w:tcW w:type="dxa" w:w="1107"/>
            <w:shd w:val="clear" w:color="auto" w:fill="E8E8E8"/>
          </w:tcPr>
          <w:p>
            <w:pPr>
              <w:spacing w:after="0"/>
              <w:jc w:val="left"/>
            </w:pPr>
            <w:r>
              <w:rPr>
                <w:b/>
                <w:sz w:val="16"/>
              </w:rPr>
              <w:t>Descriptor</w:t>
            </w:r>
          </w:p>
        </w:tc>
        <w:tc>
          <w:tcPr>
            <w:tcW w:type="dxa" w:w="1280"/>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5"/>
          </w:tcPr>
          <w:p>
            <w:pPr>
              <w:spacing w:after="0"/>
              <w:jc w:val="right"/>
            </w:pPr>
            <w:r>
              <w:rPr>
                <w:sz w:val="16"/>
              </w:rPr>
              <w:t>3.76</w:t>
            </w:r>
          </w:p>
        </w:tc>
        <w:tc>
          <w:tcPr>
            <w:tcW w:type="dxa" w:w="1534"/>
          </w:tcPr>
          <w:p>
            <w:pPr>
              <w:spacing w:after="0"/>
              <w:jc w:val="left"/>
            </w:pPr>
            <w:r>
              <w:rPr>
                <w:sz w:val="16"/>
              </w:rPr>
              <w:t>events per year at a location (modeled)</w:t>
            </w:r>
          </w:p>
        </w:tc>
        <w:tc>
          <w:tcPr>
            <w:tcW w:type="dxa" w:w="1666"/>
          </w:tcPr>
          <w:p>
            <w:pPr>
              <w:spacing w:after="0"/>
              <w:jc w:val="left"/>
            </w:pPr>
            <w:r>
              <w:rPr>
                <w:sz w:val="16"/>
              </w:rPr>
              <w:t>about 3.8 per year at a given location in the county</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95"/>
          </w:tcPr>
          <w:p>
            <w:pPr>
              <w:spacing w:after="0"/>
              <w:jc w:val="right"/>
            </w:pPr>
            <w:r>
              <w:rPr>
                <w:sz w:val="16"/>
              </w:rPr>
              <w:t>0.843</w:t>
            </w:r>
          </w:p>
        </w:tc>
        <w:tc>
          <w:tcPr>
            <w:tcW w:type="dxa" w:w="1534"/>
          </w:tcPr>
          <w:p>
            <w:pPr>
              <w:spacing w:after="0"/>
              <w:jc w:val="left"/>
            </w:pPr>
            <w:r>
              <w:rPr>
                <w:sz w:val="16"/>
              </w:rPr>
              <w:t>event-days per year</w:t>
            </w:r>
          </w:p>
        </w:tc>
        <w:tc>
          <w:tcPr>
            <w:tcW w:type="dxa" w:w="1666"/>
          </w:tcPr>
          <w:p>
            <w:pPr>
              <w:spacing w:after="0"/>
              <w:jc w:val="left"/>
            </w:pPr>
            <w:r>
              <w:rPr>
                <w:sz w:val="16"/>
              </w:rPr>
              <w:t>about 0.843 days per year</w:t>
            </w:r>
          </w:p>
        </w:tc>
        <w:tc>
          <w:tcPr>
            <w:tcW w:type="dxa" w:w="1107"/>
          </w:tcPr>
          <w:p>
            <w:pPr>
              <w:spacing w:after="0"/>
              <w:jc w:val="left"/>
            </w:pPr>
            <w:r>
              <w:rPr>
                <w:sz w:val="16"/>
              </w:rPr>
              <w:t>Likely</w:t>
            </w:r>
          </w:p>
        </w:tc>
        <w:tc>
          <w:tcPr>
            <w:tcW w:type="dxa" w:w="1280"/>
          </w:tcPr>
          <w:p>
            <w:pPr>
              <w:spacing w:after="0"/>
              <w:jc w:val="left"/>
            </w:pPr>
            <w:r>
              <w:rPr>
                <w:sz w:val="16"/>
              </w:rPr>
              <w:t>Storm Events event-days in 13 of 30 years, 1996 to 2025 (43.3%)</w:t>
            </w:r>
          </w:p>
        </w:tc>
        <w:tc>
          <w:tcPr>
            <w:tcW w:type="dxa" w:w="1554"/>
          </w:tcPr>
          <w:p>
            <w:pPr>
              <w:spacing w:after="0"/>
              <w:jc w:val="right"/>
            </w:pPr>
            <w:r>
              <w:rPr>
                <w:sz w:val="16"/>
              </w:rPr>
              <w:t>16</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3.04</w:t>
            </w:r>
          </w:p>
        </w:tc>
        <w:tc>
          <w:tcPr>
            <w:tcW w:type="dxa" w:w="1534"/>
          </w:tcPr>
          <w:p>
            <w:pPr>
              <w:spacing w:after="0"/>
              <w:jc w:val="left"/>
            </w:pPr>
            <w:r>
              <w:rPr>
                <w:sz w:val="16"/>
              </w:rPr>
              <w:t>event-days per year</w:t>
            </w:r>
          </w:p>
        </w:tc>
        <w:tc>
          <w:tcPr>
            <w:tcW w:type="dxa" w:w="1666"/>
          </w:tcPr>
          <w:p>
            <w:pPr>
              <w:spacing w:after="0"/>
              <w:jc w:val="left"/>
            </w:pPr>
            <w:r>
              <w:rPr>
                <w:sz w:val="16"/>
              </w:rPr>
              <w:t>about 3.04 days per year</w:t>
            </w:r>
          </w:p>
        </w:tc>
        <w:tc>
          <w:tcPr>
            <w:tcW w:type="dxa" w:w="1107"/>
          </w:tcPr>
          <w:p>
            <w:pPr>
              <w:spacing w:after="0"/>
              <w:jc w:val="left"/>
            </w:pPr>
            <w:r>
              <w:rPr>
                <w:sz w:val="16"/>
              </w:rPr>
              <w:t>Likely</w:t>
            </w:r>
          </w:p>
        </w:tc>
        <w:tc>
          <w:tcPr>
            <w:tcW w:type="dxa" w:w="1280"/>
          </w:tcPr>
          <w:p>
            <w:pPr>
              <w:spacing w:after="0"/>
              <w:jc w:val="left"/>
            </w:pPr>
            <w:r>
              <w:rPr>
                <w:sz w:val="16"/>
              </w:rPr>
              <w:t>Storm Events event-days in 9 of 30 years, 1996 to 2025 (30%)</w:t>
            </w:r>
          </w:p>
        </w:tc>
        <w:tc>
          <w:tcPr>
            <w:tcW w:type="dxa" w:w="1554"/>
          </w:tcPr>
          <w:p>
            <w:pPr>
              <w:spacing w:after="0"/>
              <w:jc w:val="right"/>
            </w:pPr>
            <w:r>
              <w:rPr>
                <w:sz w:val="16"/>
              </w:rPr>
              <w:t>77</w:t>
            </w:r>
          </w:p>
        </w:tc>
        <w:tc>
          <w:tcPr>
            <w:tcW w:type="dxa" w:w="162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Earthquake</w:t>
            </w:r>
          </w:p>
        </w:tc>
        <w:tc>
          <w:tcPr>
            <w:tcW w:type="dxa" w:w="1295"/>
          </w:tcPr>
          <w:p>
            <w:pPr>
              <w:spacing w:after="0"/>
              <w:jc w:val="right"/>
            </w:pPr>
            <w:r>
              <w:rPr>
                <w:sz w:val="16"/>
              </w:rPr>
              <w:t>0.00202</w:t>
            </w:r>
          </w:p>
        </w:tc>
        <w:tc>
          <w:tcPr>
            <w:tcW w:type="dxa" w:w="1534"/>
          </w:tcPr>
          <w:p>
            <w:pPr>
              <w:spacing w:after="0"/>
              <w:jc w:val="left"/>
            </w:pPr>
            <w:r>
              <w:rPr>
                <w:sz w:val="16"/>
              </w:rPr>
              <w:t>annual probability at a location</w:t>
            </w:r>
          </w:p>
        </w:tc>
        <w:tc>
          <w:tcPr>
            <w:tcW w:type="dxa" w:w="1666"/>
          </w:tcPr>
          <w:p>
            <w:pPr>
              <w:spacing w:after="0"/>
              <w:jc w:val="left"/>
            </w:pPr>
            <w:r>
              <w:rPr>
                <w:sz w:val="16"/>
              </w:rPr>
              <w:t>chance a given location in the county has at least minor-damage shaking in a year: 0.202%</w:t>
            </w:r>
          </w:p>
        </w:tc>
        <w:tc>
          <w:tcPr>
            <w:tcW w:type="dxa" w:w="1107"/>
          </w:tcPr>
          <w:p>
            <w:pPr>
              <w:spacing w:after="0"/>
              <w:jc w:val="left"/>
            </w:pPr>
          </w:p>
        </w:tc>
        <w:tc>
          <w:tcPr>
            <w:tcW w:type="dxa" w:w="1280"/>
          </w:tcPr>
          <w:p>
            <w:pPr>
              <w:spacing w:after="0"/>
              <w:jc w:val="left"/>
            </w:pP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2.41</w:t>
            </w:r>
          </w:p>
        </w:tc>
        <w:tc>
          <w:tcPr>
            <w:tcW w:type="dxa" w:w="1534"/>
          </w:tcPr>
          <w:p>
            <w:pPr>
              <w:spacing w:after="0"/>
              <w:jc w:val="left"/>
            </w:pPr>
            <w:r>
              <w:rPr>
                <w:sz w:val="16"/>
              </w:rPr>
              <w:t>events per year</w:t>
            </w:r>
          </w:p>
        </w:tc>
        <w:tc>
          <w:tcPr>
            <w:tcW w:type="dxa" w:w="1666"/>
          </w:tcPr>
          <w:p>
            <w:pPr>
              <w:spacing w:after="0"/>
              <w:jc w:val="left"/>
            </w:pPr>
            <w:r>
              <w:rPr>
                <w:sz w:val="16"/>
              </w:rPr>
              <w:t>about 2.41 per year</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93.3 (modeled)</w:t>
            </w:r>
          </w:p>
        </w:tc>
        <w:tc>
          <w:tcPr>
            <w:tcW w:type="dxa" w:w="162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7.48</w:t>
            </w:r>
          </w:p>
        </w:tc>
        <w:tc>
          <w:tcPr>
            <w:tcW w:type="dxa" w:w="1534"/>
          </w:tcPr>
          <w:p>
            <w:pPr>
              <w:spacing w:after="0"/>
              <w:jc w:val="left"/>
            </w:pPr>
            <w:r>
              <w:rPr>
                <w:sz w:val="16"/>
              </w:rPr>
              <w:t>event-days per year</w:t>
            </w:r>
          </w:p>
        </w:tc>
        <w:tc>
          <w:tcPr>
            <w:tcW w:type="dxa" w:w="1666"/>
          </w:tcPr>
          <w:p>
            <w:pPr>
              <w:spacing w:after="0"/>
              <w:jc w:val="left"/>
            </w:pPr>
            <w:r>
              <w:rPr>
                <w:sz w:val="16"/>
              </w:rPr>
              <w:t>about 7.48 days per year</w:t>
            </w:r>
          </w:p>
        </w:tc>
        <w:tc>
          <w:tcPr>
            <w:tcW w:type="dxa" w:w="1107"/>
          </w:tcPr>
          <w:p>
            <w:pPr>
              <w:spacing w:after="0"/>
              <w:jc w:val="left"/>
            </w:pPr>
            <w:r>
              <w:rPr>
                <w:sz w:val="16"/>
              </w:rPr>
              <w:t>Likely</w:t>
            </w:r>
          </w:p>
        </w:tc>
        <w:tc>
          <w:tcPr>
            <w:tcW w:type="dxa" w:w="1280"/>
          </w:tcPr>
          <w:p>
            <w:pPr>
              <w:spacing w:after="0"/>
              <w:jc w:val="left"/>
            </w:pPr>
            <w:r>
              <w:rPr>
                <w:sz w:val="16"/>
              </w:rPr>
              <w:t>Storm Events event-days in 24 of 30 years, 1996 to 2025 (80%)</w:t>
            </w:r>
          </w:p>
        </w:tc>
        <w:tc>
          <w:tcPr>
            <w:tcW w:type="dxa" w:w="1554"/>
          </w:tcPr>
          <w:p>
            <w:pPr>
              <w:spacing w:after="0"/>
              <w:jc w:val="right"/>
            </w:pPr>
            <w:r>
              <w:rPr>
                <w:sz w:val="16"/>
              </w:rPr>
              <w:t>111</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0.115</w:t>
            </w:r>
          </w:p>
        </w:tc>
        <w:tc>
          <w:tcPr>
            <w:tcW w:type="dxa" w:w="1534"/>
          </w:tcPr>
          <w:p>
            <w:pPr>
              <w:spacing w:after="0"/>
              <w:jc w:val="left"/>
            </w:pPr>
            <w:r>
              <w:rPr>
                <w:sz w:val="16"/>
              </w:rPr>
              <w:t>events per year</w:t>
            </w:r>
          </w:p>
        </w:tc>
        <w:tc>
          <w:tcPr>
            <w:tcW w:type="dxa" w:w="1666"/>
          </w:tcPr>
          <w:p>
            <w:pPr>
              <w:spacing w:after="0"/>
              <w:jc w:val="left"/>
            </w:pPr>
            <w:r>
              <w:rPr>
                <w:sz w:val="16"/>
              </w:rPr>
              <w:t>about 1 in 9 years</w:t>
            </w:r>
          </w:p>
        </w:tc>
        <w:tc>
          <w:tcPr>
            <w:tcW w:type="dxa" w:w="1107"/>
          </w:tcPr>
          <w:p>
            <w:pPr>
              <w:spacing w:after="0"/>
              <w:jc w:val="left"/>
            </w:pPr>
            <w:r>
              <w:rPr>
                <w:sz w:val="16"/>
              </w:rPr>
              <w:t>Likely</w:t>
            </w:r>
          </w:p>
        </w:tc>
        <w:tc>
          <w:tcPr>
            <w:tcW w:type="dxa" w:w="1280"/>
          </w:tcPr>
          <w:p>
            <w:pPr>
              <w:spacing w:after="0"/>
              <w:jc w:val="left"/>
            </w:pPr>
            <w:r>
              <w:rPr>
                <w:sz w:val="16"/>
              </w:rPr>
              <w:t>FEMA annualized frequency (modeled)</w:t>
            </w:r>
          </w:p>
        </w:tc>
        <w:tc>
          <w:tcPr>
            <w:tcW w:type="dxa" w:w="1554"/>
          </w:tcPr>
          <w:p>
            <w:pPr>
              <w:spacing w:after="0"/>
              <w:jc w:val="right"/>
            </w:pPr>
            <w:r>
              <w:rPr>
                <w:sz w:val="16"/>
              </w:rPr>
              <w:t>34</w:t>
            </w:r>
          </w:p>
        </w:tc>
        <w:tc>
          <w:tcPr>
            <w:tcW w:type="dxa" w:w="1625"/>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5"/>
          </w:tcPr>
          <w:p>
            <w:pPr>
              <w:spacing w:after="0"/>
              <w:jc w:val="right"/>
            </w:pPr>
            <w:r>
              <w:rPr>
                <w:sz w:val="16"/>
              </w:rPr>
              <w:t>1.04</w:t>
            </w:r>
          </w:p>
        </w:tc>
        <w:tc>
          <w:tcPr>
            <w:tcW w:type="dxa" w:w="1534"/>
          </w:tcPr>
          <w:p>
            <w:pPr>
              <w:spacing w:after="0"/>
              <w:jc w:val="left"/>
            </w:pPr>
            <w:r>
              <w:rPr>
                <w:sz w:val="16"/>
              </w:rPr>
              <w:t>event-days per year</w:t>
            </w:r>
          </w:p>
        </w:tc>
        <w:tc>
          <w:tcPr>
            <w:tcW w:type="dxa" w:w="1666"/>
          </w:tcPr>
          <w:p>
            <w:pPr>
              <w:spacing w:after="0"/>
              <w:jc w:val="left"/>
            </w:pPr>
            <w:r>
              <w:rPr>
                <w:sz w:val="16"/>
              </w:rPr>
              <w:t>about 1.04 days per year</w:t>
            </w:r>
          </w:p>
        </w:tc>
        <w:tc>
          <w:tcPr>
            <w:tcW w:type="dxa" w:w="1107"/>
          </w:tcPr>
          <w:p>
            <w:pPr>
              <w:spacing w:after="0"/>
              <w:jc w:val="left"/>
            </w:pPr>
            <w:r>
              <w:rPr>
                <w:sz w:val="16"/>
              </w:rPr>
              <w:t>Possible</w:t>
            </w:r>
          </w:p>
        </w:tc>
        <w:tc>
          <w:tcPr>
            <w:tcW w:type="dxa" w:w="1280"/>
          </w:tcPr>
          <w:p>
            <w:pPr>
              <w:spacing w:after="0"/>
              <w:jc w:val="left"/>
            </w:pPr>
            <w:r>
              <w:rPr>
                <w:sz w:val="16"/>
              </w:rPr>
              <w:t>Storm Events event-days in 1 of 30 years, 1996 to 2025 (3.33%)</w:t>
            </w:r>
          </w:p>
        </w:tc>
        <w:tc>
          <w:tcPr>
            <w:tcW w:type="dxa" w:w="1554"/>
          </w:tcPr>
          <w:p>
            <w:pPr>
              <w:spacing w:after="0"/>
              <w:jc w:val="right"/>
            </w:pPr>
            <w:r>
              <w:rPr>
                <w:sz w:val="16"/>
              </w:rPr>
              <w:t>70</w:t>
            </w:r>
          </w:p>
        </w:tc>
        <w:tc>
          <w:tcPr>
            <w:tcW w:type="dxa" w:w="1625"/>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3.18</w:t>
            </w:r>
          </w:p>
        </w:tc>
        <w:tc>
          <w:tcPr>
            <w:tcW w:type="dxa" w:w="1534"/>
          </w:tcPr>
          <w:p>
            <w:pPr>
              <w:spacing w:after="0"/>
              <w:jc w:val="left"/>
            </w:pPr>
            <w:r>
              <w:rPr>
                <w:sz w:val="16"/>
              </w:rPr>
              <w:t>event-days per year</w:t>
            </w:r>
          </w:p>
        </w:tc>
        <w:tc>
          <w:tcPr>
            <w:tcW w:type="dxa" w:w="1666"/>
          </w:tcPr>
          <w:p>
            <w:pPr>
              <w:spacing w:after="0"/>
              <w:jc w:val="left"/>
            </w:pPr>
            <w:r>
              <w:rPr>
                <w:sz w:val="16"/>
              </w:rPr>
              <w:t>about 3.18 days per year</w:t>
            </w:r>
          </w:p>
        </w:tc>
        <w:tc>
          <w:tcPr>
            <w:tcW w:type="dxa" w:w="1107"/>
          </w:tcPr>
          <w:p>
            <w:pPr>
              <w:spacing w:after="0"/>
              <w:jc w:val="left"/>
            </w:pPr>
            <w:r>
              <w:rPr>
                <w:sz w:val="16"/>
              </w:rPr>
              <w:t>Highly likely</w:t>
            </w:r>
          </w:p>
        </w:tc>
        <w:tc>
          <w:tcPr>
            <w:tcW w:type="dxa" w:w="1280"/>
          </w:tcPr>
          <w:p>
            <w:pPr>
              <w:spacing w:after="0"/>
              <w:jc w:val="left"/>
            </w:pPr>
            <w:r>
              <w:rPr>
                <w:sz w:val="16"/>
              </w:rPr>
              <w:t>Storm Events event-days in 30 of 30 years, 1996 to 2025 (100%)</w:t>
            </w:r>
          </w:p>
        </w:tc>
        <w:tc>
          <w:tcPr>
            <w:tcW w:type="dxa" w:w="1554"/>
          </w:tcPr>
          <w:p>
            <w:pPr>
              <w:spacing w:after="0"/>
              <w:jc w:val="right"/>
            </w:pPr>
            <w:r>
              <w:rPr>
                <w:sz w:val="16"/>
              </w:rPr>
              <w:t>89</w:t>
            </w:r>
          </w:p>
        </w:tc>
        <w:tc>
          <w:tcPr>
            <w:tcW w:type="dxa" w:w="1625"/>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0.101</w:t>
            </w:r>
          </w:p>
        </w:tc>
        <w:tc>
          <w:tcPr>
            <w:tcW w:type="dxa" w:w="1534"/>
          </w:tcPr>
          <w:p>
            <w:pPr>
              <w:spacing w:after="0"/>
              <w:jc w:val="left"/>
            </w:pPr>
            <w:r>
              <w:rPr>
                <w:sz w:val="16"/>
              </w:rPr>
              <w:t>events per year (modeled)</w:t>
            </w:r>
          </w:p>
        </w:tc>
        <w:tc>
          <w:tcPr>
            <w:tcW w:type="dxa" w:w="1666"/>
          </w:tcPr>
          <w:p>
            <w:pPr>
              <w:spacing w:after="0"/>
              <w:jc w:val="left"/>
            </w:pPr>
            <w:r>
              <w:rPr>
                <w:sz w:val="16"/>
              </w:rPr>
              <w:t>about 1 in 10 years</w:t>
            </w:r>
          </w:p>
        </w:tc>
        <w:tc>
          <w:tcPr>
            <w:tcW w:type="dxa" w:w="1107"/>
          </w:tcPr>
          <w:p>
            <w:pPr>
              <w:spacing w:after="0"/>
              <w:jc w:val="left"/>
            </w:pPr>
            <w:r>
              <w:rPr>
                <w:sz w:val="16"/>
              </w:rPr>
              <w:t>Likely</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33.6</w:t>
            </w:r>
          </w:p>
        </w:tc>
        <w:tc>
          <w:tcPr>
            <w:tcW w:type="dxa" w:w="1534"/>
          </w:tcPr>
          <w:p>
            <w:pPr>
              <w:spacing w:after="0"/>
              <w:jc w:val="left"/>
            </w:pPr>
            <w:r>
              <w:rPr>
                <w:sz w:val="16"/>
              </w:rPr>
              <w:t>days per year with a strike</w:t>
            </w:r>
          </w:p>
        </w:tc>
        <w:tc>
          <w:tcPr>
            <w:tcW w:type="dxa" w:w="1666"/>
          </w:tcPr>
          <w:p>
            <w:pPr>
              <w:spacing w:after="0"/>
              <w:jc w:val="left"/>
            </w:pPr>
            <w:r>
              <w:rPr>
                <w:sz w:val="16"/>
              </w:rPr>
              <w:t>about 33.6 days per year</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6.95</w:t>
            </w:r>
          </w:p>
        </w:tc>
        <w:tc>
          <w:tcPr>
            <w:tcW w:type="dxa" w:w="1534"/>
          </w:tcPr>
          <w:p>
            <w:pPr>
              <w:spacing w:after="0"/>
              <w:jc w:val="left"/>
            </w:pPr>
            <w:r>
              <w:rPr>
                <w:sz w:val="16"/>
              </w:rPr>
              <w:t>events per year</w:t>
            </w:r>
          </w:p>
        </w:tc>
        <w:tc>
          <w:tcPr>
            <w:tcW w:type="dxa" w:w="1666"/>
          </w:tcPr>
          <w:p>
            <w:pPr>
              <w:spacing w:after="0"/>
              <w:jc w:val="left"/>
            </w:pPr>
            <w:r>
              <w:rPr>
                <w:sz w:val="16"/>
              </w:rPr>
              <w:t>about 6.95 per year</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264</w:t>
            </w:r>
          </w:p>
        </w:tc>
        <w:tc>
          <w:tcPr>
            <w:tcW w:type="dxa" w:w="162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0.123</w:t>
            </w:r>
          </w:p>
        </w:tc>
        <w:tc>
          <w:tcPr>
            <w:tcW w:type="dxa" w:w="1534"/>
          </w:tcPr>
          <w:p>
            <w:pPr>
              <w:spacing w:after="0"/>
              <w:jc w:val="left"/>
            </w:pPr>
            <w:r>
              <w:rPr>
                <w:sz w:val="16"/>
              </w:rPr>
              <w:t>events per year</w:t>
            </w:r>
          </w:p>
        </w:tc>
        <w:tc>
          <w:tcPr>
            <w:tcW w:type="dxa" w:w="1666"/>
          </w:tcPr>
          <w:p>
            <w:pPr>
              <w:spacing w:after="0"/>
              <w:jc w:val="left"/>
            </w:pPr>
            <w:r>
              <w:rPr>
                <w:sz w:val="16"/>
              </w:rPr>
              <w:t>about 1 in 8 years</w:t>
            </w:r>
          </w:p>
        </w:tc>
        <w:tc>
          <w:tcPr>
            <w:tcW w:type="dxa" w:w="1107"/>
          </w:tcPr>
          <w:p>
            <w:pPr>
              <w:spacing w:after="0"/>
              <w:jc w:val="left"/>
            </w:pPr>
            <w:r>
              <w:rPr>
                <w:sz w:val="16"/>
              </w:rPr>
              <w:t>Likely</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4"/>
          </w:tcPr>
          <w:p>
            <w:pPr>
              <w:spacing w:after="0"/>
              <w:jc w:val="left"/>
            </w:pPr>
            <w:r>
              <w:rPr>
                <w:sz w:val="16"/>
              </w:rPr>
              <w:t>annual probability at the most exposed location (used in place of a county value)</w:t>
            </w:r>
          </w:p>
        </w:tc>
        <w:tc>
          <w:tcPr>
            <w:tcW w:type="dxa" w:w="1666"/>
          </w:tcPr>
          <w:p>
            <w:pPr>
              <w:spacing w:after="0"/>
              <w:jc w:val="left"/>
            </w:pPr>
          </w:p>
        </w:tc>
        <w:tc>
          <w:tcPr>
            <w:tcW w:type="dxa" w:w="1107"/>
          </w:tcPr>
          <w:p>
            <w:pPr>
              <w:spacing w:after="0"/>
              <w:jc w:val="left"/>
            </w:pPr>
          </w:p>
        </w:tc>
        <w:tc>
          <w:tcPr>
            <w:tcW w:type="dxa" w:w="1280"/>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0.00064</w:t>
            </w:r>
          </w:p>
        </w:tc>
        <w:tc>
          <w:tcPr>
            <w:tcW w:type="dxa" w:w="1534"/>
          </w:tcPr>
          <w:p>
            <w:pPr>
              <w:spacing w:after="0"/>
              <w:jc w:val="left"/>
            </w:pPr>
            <w:r>
              <w:rPr>
                <w:sz w:val="16"/>
              </w:rPr>
              <w:t>annual probability at a location</w:t>
            </w:r>
          </w:p>
        </w:tc>
        <w:tc>
          <w:tcPr>
            <w:tcW w:type="dxa" w:w="1666"/>
          </w:tcPr>
          <w:p>
            <w:pPr>
              <w:spacing w:after="0"/>
              <w:jc w:val="left"/>
            </w:pPr>
            <w:r>
              <w:rPr>
                <w:sz w:val="16"/>
              </w:rPr>
              <w:t>chance a given location in the county burns in a year: 0.064%</w:t>
            </w:r>
          </w:p>
        </w:tc>
        <w:tc>
          <w:tcPr>
            <w:tcW w:type="dxa" w:w="1107"/>
          </w:tcPr>
          <w:p>
            <w:pPr>
              <w:spacing w:after="0"/>
              <w:jc w:val="left"/>
            </w:pPr>
            <w:r>
              <w:rPr>
                <w:sz w:val="16"/>
              </w:rPr>
              <w:t>Likely</w:t>
            </w:r>
          </w:p>
        </w:tc>
        <w:tc>
          <w:tcPr>
            <w:tcW w:type="dxa" w:w="1280"/>
          </w:tcPr>
          <w:p>
            <w:pPr>
              <w:spacing w:after="0"/>
              <w:jc w:val="left"/>
            </w:pPr>
            <w:r>
              <w:rPr>
                <w:sz w:val="16"/>
              </w:rPr>
              <w:t>Storm Events records in 10 of 30 years, 1996 to 2025 (33.3%)</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10.6</w:t>
            </w:r>
          </w:p>
        </w:tc>
        <w:tc>
          <w:tcPr>
            <w:tcW w:type="dxa" w:w="1534"/>
          </w:tcPr>
          <w:p>
            <w:pPr>
              <w:spacing w:after="0"/>
              <w:jc w:val="left"/>
            </w:pPr>
            <w:r>
              <w:rPr>
                <w:sz w:val="16"/>
              </w:rPr>
              <w:t>event-days per year</w:t>
            </w:r>
          </w:p>
        </w:tc>
        <w:tc>
          <w:tcPr>
            <w:tcW w:type="dxa" w:w="1666"/>
          </w:tcPr>
          <w:p>
            <w:pPr>
              <w:spacing w:after="0"/>
              <w:jc w:val="left"/>
            </w:pPr>
            <w:r>
              <w:rPr>
                <w:sz w:val="16"/>
              </w:rPr>
              <w:t>about 10.6 days per year</w:t>
            </w:r>
          </w:p>
        </w:tc>
        <w:tc>
          <w:tcPr>
            <w:tcW w:type="dxa" w:w="1107"/>
          </w:tcPr>
          <w:p>
            <w:pPr>
              <w:spacing w:after="0"/>
              <w:jc w:val="left"/>
            </w:pPr>
            <w:r>
              <w:rPr>
                <w:sz w:val="16"/>
              </w:rPr>
              <w:t>Highly likely</w:t>
            </w:r>
          </w:p>
        </w:tc>
        <w:tc>
          <w:tcPr>
            <w:tcW w:type="dxa" w:w="1280"/>
          </w:tcPr>
          <w:p>
            <w:pPr>
              <w:spacing w:after="0"/>
              <w:jc w:val="left"/>
            </w:pPr>
            <w:r>
              <w:rPr>
                <w:sz w:val="16"/>
              </w:rPr>
              <w:t>Storm Events event-days in 28 of 30 years, 1996 to 2025 (93.3%)</w:t>
            </w:r>
          </w:p>
        </w:tc>
        <w:tc>
          <w:tcPr>
            <w:tcW w:type="dxa" w:w="1554"/>
          </w:tcPr>
          <w:p>
            <w:pPr>
              <w:spacing w:after="0"/>
              <w:jc w:val="right"/>
            </w:pPr>
            <w:r>
              <w:rPr>
                <w:sz w:val="16"/>
              </w:rPr>
              <w:t>201</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215</w:t>
            </w:r>
          </w:p>
        </w:tc>
        <w:tc>
          <w:tcPr>
            <w:tcW w:type="dxa" w:w="1381"/>
          </w:tcPr>
          <w:p>
            <w:pPr>
              <w:spacing w:after="0"/>
              <w:jc w:val="right"/>
            </w:pPr>
            <w:r>
              <w:rPr>
                <w:sz w:val="16"/>
              </w:rPr>
              <w:t>30</w:t>
            </w:r>
          </w:p>
        </w:tc>
        <w:tc>
          <w:tcPr>
            <w:tcW w:type="dxa" w:w="1381"/>
          </w:tcPr>
          <w:p>
            <w:pPr>
              <w:spacing w:after="0"/>
              <w:jc w:val="right"/>
            </w:pPr>
            <w:r>
              <w:rPr>
                <w:sz w:val="16"/>
              </w:rPr>
              <w:t>7.17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53"/>
        <w:gridCol w:w="2353"/>
        <w:gridCol w:w="1471"/>
        <w:gridCol w:w="1543"/>
        <w:gridCol w:w="1471"/>
        <w:gridCol w:w="4920"/>
      </w:tblGrid>
      <w:tr>
        <w:trPr>
          <w:cantSplit/>
          <w:tblHeader/>
        </w:trPr>
        <w:tc>
          <w:tcPr>
            <w:tcW w:type="dxa" w:w="2353"/>
            <w:vMerge w:val="restart"/>
            <w:shd w:val="clear" w:color="auto" w:fill="E8E8E8"/>
          </w:tcPr>
          <w:p>
            <w:pPr>
              <w:spacing w:after="0"/>
              <w:jc w:val="left"/>
            </w:pPr>
            <w:r>
              <w:rPr>
                <w:b/>
                <w:sz w:val="16"/>
              </w:rPr>
              <w:t>Hazard</w:t>
            </w:r>
          </w:p>
        </w:tc>
        <w:tc>
          <w:tcPr>
            <w:tcW w:type="dxa" w:w="235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1"/>
            <w:shd w:val="clear" w:color="auto" w:fill="E8E8E8"/>
          </w:tcPr>
          <w:p>
            <w:pPr>
              <w:spacing w:after="0"/>
              <w:jc w:val="right"/>
            </w:pPr>
            <w:r>
              <w:rPr>
                <w:b/>
                <w:sz w:val="16"/>
              </w:rPr>
              <w:t>Min</w:t>
            </w:r>
          </w:p>
        </w:tc>
        <w:tc>
          <w:tcPr>
            <w:tcW w:type="dxa" w:w="1543"/>
            <w:shd w:val="clear" w:color="auto" w:fill="E8E8E8"/>
          </w:tcPr>
          <w:p>
            <w:pPr>
              <w:spacing w:after="0"/>
              <w:jc w:val="right"/>
            </w:pPr>
            <w:r>
              <w:rPr>
                <w:b/>
                <w:sz w:val="16"/>
              </w:rPr>
              <w:t>Median</w:t>
            </w:r>
          </w:p>
        </w:tc>
        <w:tc>
          <w:tcPr>
            <w:tcW w:type="dxa" w:w="1471"/>
            <w:shd w:val="clear" w:color="auto" w:fill="E8E8E8"/>
          </w:tcPr>
          <w:p>
            <w:pPr>
              <w:spacing w:after="0"/>
              <w:jc w:val="right"/>
            </w:pPr>
            <w:r>
              <w:rPr>
                <w:b/>
                <w:sz w:val="16"/>
              </w:rPr>
              <w:t>Max</w:t>
            </w:r>
          </w:p>
        </w:tc>
        <w:tc>
          <w:tcPr>
            <w:tcW w:type="dxa" w:w="2352"/>
            <w:vMerge/>
          </w:tcPr>
          <w:p/>
        </w:tc>
      </w:tr>
      <w:tr>
        <w:trPr>
          <w:cantSplit/>
        </w:trPr>
        <w:tc>
          <w:tcPr>
            <w:tcW w:type="dxa" w:w="2353"/>
          </w:tcPr>
          <w:p>
            <w:pPr>
              <w:spacing w:after="0"/>
              <w:jc w:val="left"/>
            </w:pPr>
            <w:r>
              <w:rPr>
                <w:sz w:val="16"/>
              </w:rPr>
              <w:t>Coastal Flooding</w:t>
            </w:r>
          </w:p>
        </w:tc>
        <w:tc>
          <w:tcPr>
            <w:tcW w:type="dxa" w:w="2353"/>
          </w:tcPr>
          <w:p>
            <w:pPr>
              <w:spacing w:after="0"/>
              <w:jc w:val="right"/>
            </w:pPr>
            <w:r>
              <w:rPr>
                <w:sz w:val="16"/>
              </w:rPr>
              <w:t>80 of 192</w:t>
            </w:r>
          </w:p>
        </w:tc>
        <w:tc>
          <w:tcPr>
            <w:tcW w:type="dxa" w:w="1471"/>
          </w:tcPr>
          <w:p>
            <w:pPr>
              <w:spacing w:after="0"/>
              <w:jc w:val="right"/>
            </w:pPr>
            <w:r>
              <w:rPr>
                <w:sz w:val="16"/>
              </w:rPr>
              <w:t>69.3</w:t>
            </w:r>
          </w:p>
        </w:tc>
        <w:tc>
          <w:tcPr>
            <w:tcW w:type="dxa" w:w="1543"/>
          </w:tcPr>
          <w:p>
            <w:pPr>
              <w:spacing w:after="0"/>
              <w:jc w:val="right"/>
            </w:pPr>
            <w:r>
              <w:rPr>
                <w:sz w:val="16"/>
              </w:rPr>
              <w:t>77.7</w:t>
            </w:r>
          </w:p>
        </w:tc>
        <w:tc>
          <w:tcPr>
            <w:tcW w:type="dxa" w:w="1471"/>
          </w:tcPr>
          <w:p>
            <w:pPr>
              <w:spacing w:after="0"/>
              <w:jc w:val="right"/>
            </w:pPr>
            <w:r>
              <w:rPr>
                <w:sz w:val="16"/>
              </w:rPr>
              <w:t>99.5</w:t>
            </w:r>
          </w:p>
        </w:tc>
        <w:tc>
          <w:tcPr>
            <w:tcW w:type="dxa" w:w="4920"/>
          </w:tcPr>
          <w:p>
            <w:pPr>
              <w:spacing w:after="0"/>
              <w:jc w:val="left"/>
            </w:pPr>
            <w:r>
              <w:rPr>
                <w:sz w:val="16"/>
              </w:rPr>
              <w:t>Very High 1, Relatively High 4, Relatively Moderate 8, Relatively Low 30, Very Low 37, No Rating 112</w:t>
            </w:r>
          </w:p>
        </w:tc>
      </w:tr>
      <w:tr>
        <w:trPr>
          <w:cantSplit/>
        </w:trPr>
        <w:tc>
          <w:tcPr>
            <w:tcW w:type="dxa" w:w="2353"/>
          </w:tcPr>
          <w:p>
            <w:pPr>
              <w:spacing w:after="0"/>
              <w:jc w:val="left"/>
            </w:pPr>
            <w:r>
              <w:rPr>
                <w:sz w:val="16"/>
              </w:rPr>
              <w:t>Cold Wave</w:t>
            </w:r>
          </w:p>
        </w:tc>
        <w:tc>
          <w:tcPr>
            <w:tcW w:type="dxa" w:w="2353"/>
          </w:tcPr>
          <w:p>
            <w:pPr>
              <w:spacing w:after="0"/>
              <w:jc w:val="right"/>
            </w:pPr>
            <w:r>
              <w:rPr>
                <w:sz w:val="16"/>
              </w:rPr>
              <w:t>192 of 192</w:t>
            </w:r>
          </w:p>
        </w:tc>
        <w:tc>
          <w:tcPr>
            <w:tcW w:type="dxa" w:w="1471"/>
          </w:tcPr>
          <w:p>
            <w:pPr>
              <w:spacing w:after="0"/>
              <w:jc w:val="right"/>
            </w:pPr>
            <w:r>
              <w:rPr>
                <w:sz w:val="16"/>
              </w:rPr>
              <w:t>16.5</w:t>
            </w:r>
          </w:p>
        </w:tc>
        <w:tc>
          <w:tcPr>
            <w:tcW w:type="dxa" w:w="1543"/>
          </w:tcPr>
          <w:p>
            <w:pPr>
              <w:spacing w:after="0"/>
              <w:jc w:val="right"/>
            </w:pPr>
            <w:r>
              <w:rPr>
                <w:sz w:val="16"/>
              </w:rPr>
              <w:t>50.7</w:t>
            </w:r>
          </w:p>
        </w:tc>
        <w:tc>
          <w:tcPr>
            <w:tcW w:type="dxa" w:w="1471"/>
          </w:tcPr>
          <w:p>
            <w:pPr>
              <w:spacing w:after="0"/>
              <w:jc w:val="right"/>
            </w:pPr>
            <w:r>
              <w:rPr>
                <w:sz w:val="16"/>
              </w:rPr>
              <w:t>71.6</w:t>
            </w:r>
          </w:p>
        </w:tc>
        <w:tc>
          <w:tcPr>
            <w:tcW w:type="dxa" w:w="4920"/>
          </w:tcPr>
          <w:p>
            <w:pPr>
              <w:spacing w:after="0"/>
              <w:jc w:val="left"/>
            </w:pPr>
            <w:r>
              <w:rPr>
                <w:sz w:val="16"/>
              </w:rPr>
              <w:t>Relatively Moderate 111, Relatively Low 79, Very Low 2</w:t>
            </w:r>
          </w:p>
        </w:tc>
      </w:tr>
      <w:tr>
        <w:trPr>
          <w:cantSplit/>
        </w:trPr>
        <w:tc>
          <w:tcPr>
            <w:tcW w:type="dxa" w:w="2353"/>
          </w:tcPr>
          <w:p>
            <w:pPr>
              <w:spacing w:after="0"/>
              <w:jc w:val="left"/>
            </w:pPr>
            <w:r>
              <w:rPr>
                <w:sz w:val="16"/>
              </w:rPr>
              <w:t>Drought</w:t>
            </w:r>
          </w:p>
        </w:tc>
        <w:tc>
          <w:tcPr>
            <w:tcW w:type="dxa" w:w="2353"/>
          </w:tcPr>
          <w:p>
            <w:pPr>
              <w:spacing w:after="0"/>
              <w:jc w:val="right"/>
            </w:pPr>
            <w:r>
              <w:rPr>
                <w:sz w:val="16"/>
              </w:rPr>
              <w:t>50 of 192</w:t>
            </w:r>
          </w:p>
        </w:tc>
        <w:tc>
          <w:tcPr>
            <w:tcW w:type="dxa" w:w="1471"/>
          </w:tcPr>
          <w:p>
            <w:pPr>
              <w:spacing w:after="0"/>
              <w:jc w:val="right"/>
            </w:pPr>
            <w:r>
              <w:rPr>
                <w:sz w:val="16"/>
              </w:rPr>
              <w:t>67.8</w:t>
            </w:r>
          </w:p>
        </w:tc>
        <w:tc>
          <w:tcPr>
            <w:tcW w:type="dxa" w:w="1543"/>
          </w:tcPr>
          <w:p>
            <w:pPr>
              <w:spacing w:after="0"/>
              <w:jc w:val="right"/>
            </w:pPr>
            <w:r>
              <w:rPr>
                <w:sz w:val="16"/>
              </w:rPr>
              <w:t>81.0</w:t>
            </w:r>
          </w:p>
        </w:tc>
        <w:tc>
          <w:tcPr>
            <w:tcW w:type="dxa" w:w="1471"/>
          </w:tcPr>
          <w:p>
            <w:pPr>
              <w:spacing w:after="0"/>
              <w:jc w:val="right"/>
            </w:pPr>
            <w:r>
              <w:rPr>
                <w:sz w:val="16"/>
              </w:rPr>
              <w:t>96.7</w:t>
            </w:r>
          </w:p>
        </w:tc>
        <w:tc>
          <w:tcPr>
            <w:tcW w:type="dxa" w:w="4920"/>
          </w:tcPr>
          <w:p>
            <w:pPr>
              <w:spacing w:after="0"/>
              <w:jc w:val="left"/>
            </w:pPr>
            <w:r>
              <w:rPr>
                <w:sz w:val="16"/>
              </w:rPr>
              <w:t>Relatively Moderate 4, Relatively Low 29, Very Low 17, No Rating 142</w:t>
            </w:r>
          </w:p>
        </w:tc>
      </w:tr>
      <w:tr>
        <w:trPr>
          <w:cantSplit/>
        </w:trPr>
        <w:tc>
          <w:tcPr>
            <w:tcW w:type="dxa" w:w="2353"/>
          </w:tcPr>
          <w:p>
            <w:pPr>
              <w:spacing w:after="0"/>
              <w:jc w:val="left"/>
            </w:pPr>
            <w:r>
              <w:rPr>
                <w:sz w:val="16"/>
              </w:rPr>
              <w:t>Earthquake</w:t>
            </w:r>
          </w:p>
        </w:tc>
        <w:tc>
          <w:tcPr>
            <w:tcW w:type="dxa" w:w="2353"/>
          </w:tcPr>
          <w:p>
            <w:pPr>
              <w:spacing w:after="0"/>
              <w:jc w:val="right"/>
            </w:pPr>
            <w:r>
              <w:rPr>
                <w:sz w:val="16"/>
              </w:rPr>
              <w:t>192 of 192</w:t>
            </w:r>
          </w:p>
        </w:tc>
        <w:tc>
          <w:tcPr>
            <w:tcW w:type="dxa" w:w="1471"/>
          </w:tcPr>
          <w:p>
            <w:pPr>
              <w:spacing w:after="0"/>
              <w:jc w:val="right"/>
            </w:pPr>
            <w:r>
              <w:rPr>
                <w:sz w:val="16"/>
              </w:rPr>
              <w:t>33.2</w:t>
            </w:r>
          </w:p>
        </w:tc>
        <w:tc>
          <w:tcPr>
            <w:tcW w:type="dxa" w:w="1543"/>
          </w:tcPr>
          <w:p>
            <w:pPr>
              <w:spacing w:after="0"/>
              <w:jc w:val="right"/>
            </w:pPr>
            <w:r>
              <w:rPr>
                <w:sz w:val="16"/>
              </w:rPr>
              <w:t>70.5</w:t>
            </w:r>
          </w:p>
        </w:tc>
        <w:tc>
          <w:tcPr>
            <w:tcW w:type="dxa" w:w="1471"/>
          </w:tcPr>
          <w:p>
            <w:pPr>
              <w:spacing w:after="0"/>
              <w:jc w:val="right"/>
            </w:pPr>
            <w:r>
              <w:rPr>
                <w:sz w:val="16"/>
              </w:rPr>
              <w:t>89.4</w:t>
            </w:r>
          </w:p>
        </w:tc>
        <w:tc>
          <w:tcPr>
            <w:tcW w:type="dxa" w:w="4920"/>
          </w:tcPr>
          <w:p>
            <w:pPr>
              <w:spacing w:after="0"/>
              <w:jc w:val="left"/>
            </w:pPr>
            <w:r>
              <w:rPr>
                <w:sz w:val="16"/>
              </w:rPr>
              <w:t>Relatively High 2, Relatively Moderate 30, Relatively Low 157, Very Low 3</w:t>
            </w:r>
          </w:p>
        </w:tc>
      </w:tr>
      <w:tr>
        <w:trPr>
          <w:cantSplit/>
        </w:trPr>
        <w:tc>
          <w:tcPr>
            <w:tcW w:type="dxa" w:w="2353"/>
          </w:tcPr>
          <w:p>
            <w:pPr>
              <w:spacing w:after="0"/>
              <w:jc w:val="left"/>
            </w:pPr>
            <w:r>
              <w:rPr>
                <w:sz w:val="16"/>
              </w:rPr>
              <w:t>Hail</w:t>
            </w:r>
          </w:p>
        </w:tc>
        <w:tc>
          <w:tcPr>
            <w:tcW w:type="dxa" w:w="2353"/>
          </w:tcPr>
          <w:p>
            <w:pPr>
              <w:spacing w:after="0"/>
              <w:jc w:val="right"/>
            </w:pPr>
            <w:r>
              <w:rPr>
                <w:sz w:val="16"/>
              </w:rPr>
              <w:t>192 of 192</w:t>
            </w:r>
          </w:p>
        </w:tc>
        <w:tc>
          <w:tcPr>
            <w:tcW w:type="dxa" w:w="1471"/>
          </w:tcPr>
          <w:p>
            <w:pPr>
              <w:spacing w:after="0"/>
              <w:jc w:val="right"/>
            </w:pPr>
            <w:r>
              <w:rPr>
                <w:sz w:val="16"/>
              </w:rPr>
              <w:t>4.3</w:t>
            </w:r>
          </w:p>
        </w:tc>
        <w:tc>
          <w:tcPr>
            <w:tcW w:type="dxa" w:w="1543"/>
          </w:tcPr>
          <w:p>
            <w:pPr>
              <w:spacing w:after="0"/>
              <w:jc w:val="right"/>
            </w:pPr>
            <w:r>
              <w:rPr>
                <w:sz w:val="16"/>
              </w:rPr>
              <w:t>17.9</w:t>
            </w:r>
          </w:p>
        </w:tc>
        <w:tc>
          <w:tcPr>
            <w:tcW w:type="dxa" w:w="1471"/>
          </w:tcPr>
          <w:p>
            <w:pPr>
              <w:spacing w:after="0"/>
              <w:jc w:val="right"/>
            </w:pPr>
            <w:r>
              <w:rPr>
                <w:sz w:val="16"/>
              </w:rPr>
              <w:t>53.8</w:t>
            </w:r>
          </w:p>
        </w:tc>
        <w:tc>
          <w:tcPr>
            <w:tcW w:type="dxa" w:w="4920"/>
          </w:tcPr>
          <w:p>
            <w:pPr>
              <w:spacing w:after="0"/>
              <w:jc w:val="left"/>
            </w:pPr>
            <w:r>
              <w:rPr>
                <w:sz w:val="16"/>
              </w:rPr>
              <w:t>Relatively Low 5, Very Low 187</w:t>
            </w:r>
          </w:p>
        </w:tc>
      </w:tr>
      <w:tr>
        <w:trPr>
          <w:cantSplit/>
        </w:trPr>
        <w:tc>
          <w:tcPr>
            <w:tcW w:type="dxa" w:w="2353"/>
          </w:tcPr>
          <w:p>
            <w:pPr>
              <w:spacing w:after="0"/>
              <w:jc w:val="left"/>
            </w:pPr>
            <w:r>
              <w:rPr>
                <w:sz w:val="16"/>
              </w:rPr>
              <w:t>Heat Wave</w:t>
            </w:r>
          </w:p>
        </w:tc>
        <w:tc>
          <w:tcPr>
            <w:tcW w:type="dxa" w:w="2353"/>
          </w:tcPr>
          <w:p>
            <w:pPr>
              <w:spacing w:after="0"/>
              <w:jc w:val="right"/>
            </w:pPr>
            <w:r>
              <w:rPr>
                <w:sz w:val="16"/>
              </w:rPr>
              <w:t>192 of 192</w:t>
            </w:r>
          </w:p>
        </w:tc>
        <w:tc>
          <w:tcPr>
            <w:tcW w:type="dxa" w:w="1471"/>
          </w:tcPr>
          <w:p>
            <w:pPr>
              <w:spacing w:after="0"/>
              <w:jc w:val="right"/>
            </w:pPr>
            <w:r>
              <w:rPr>
                <w:sz w:val="16"/>
              </w:rPr>
              <w:t>2.1</w:t>
            </w:r>
          </w:p>
        </w:tc>
        <w:tc>
          <w:tcPr>
            <w:tcW w:type="dxa" w:w="1543"/>
          </w:tcPr>
          <w:p>
            <w:pPr>
              <w:spacing w:after="0"/>
              <w:jc w:val="right"/>
            </w:pPr>
            <w:r>
              <w:rPr>
                <w:sz w:val="16"/>
              </w:rPr>
              <w:t>51.9</w:t>
            </w:r>
          </w:p>
        </w:tc>
        <w:tc>
          <w:tcPr>
            <w:tcW w:type="dxa" w:w="1471"/>
          </w:tcPr>
          <w:p>
            <w:pPr>
              <w:spacing w:after="0"/>
              <w:jc w:val="right"/>
            </w:pPr>
            <w:r>
              <w:rPr>
                <w:sz w:val="16"/>
              </w:rPr>
              <w:t>77.2</w:t>
            </w:r>
          </w:p>
        </w:tc>
        <w:tc>
          <w:tcPr>
            <w:tcW w:type="dxa" w:w="4920"/>
          </w:tcPr>
          <w:p>
            <w:pPr>
              <w:spacing w:after="0"/>
              <w:jc w:val="left"/>
            </w:pPr>
            <w:r>
              <w:rPr>
                <w:sz w:val="16"/>
              </w:rPr>
              <w:t>Relatively Moderate 75, Relatively Low 113, Very Low 4</w:t>
            </w:r>
          </w:p>
        </w:tc>
      </w:tr>
      <w:tr>
        <w:trPr>
          <w:cantSplit/>
        </w:trPr>
        <w:tc>
          <w:tcPr>
            <w:tcW w:type="dxa" w:w="2353"/>
          </w:tcPr>
          <w:p>
            <w:pPr>
              <w:spacing w:after="0"/>
              <w:jc w:val="left"/>
            </w:pPr>
            <w:r>
              <w:rPr>
                <w:sz w:val="16"/>
              </w:rPr>
              <w:t>Hurricane</w:t>
            </w:r>
          </w:p>
        </w:tc>
        <w:tc>
          <w:tcPr>
            <w:tcW w:type="dxa" w:w="2353"/>
          </w:tcPr>
          <w:p>
            <w:pPr>
              <w:spacing w:after="0"/>
              <w:jc w:val="right"/>
            </w:pPr>
            <w:r>
              <w:rPr>
                <w:sz w:val="16"/>
              </w:rPr>
              <w:t>192 of 192</w:t>
            </w:r>
          </w:p>
        </w:tc>
        <w:tc>
          <w:tcPr>
            <w:tcW w:type="dxa" w:w="1471"/>
          </w:tcPr>
          <w:p>
            <w:pPr>
              <w:spacing w:after="0"/>
              <w:jc w:val="right"/>
            </w:pPr>
            <w:r>
              <w:rPr>
                <w:sz w:val="16"/>
              </w:rPr>
              <w:t>52.9</w:t>
            </w:r>
          </w:p>
        </w:tc>
        <w:tc>
          <w:tcPr>
            <w:tcW w:type="dxa" w:w="1543"/>
          </w:tcPr>
          <w:p>
            <w:pPr>
              <w:spacing w:after="0"/>
              <w:jc w:val="right"/>
            </w:pPr>
            <w:r>
              <w:rPr>
                <w:sz w:val="16"/>
              </w:rPr>
              <w:t>68.6</w:t>
            </w:r>
          </w:p>
        </w:tc>
        <w:tc>
          <w:tcPr>
            <w:tcW w:type="dxa" w:w="1471"/>
          </w:tcPr>
          <w:p>
            <w:pPr>
              <w:spacing w:after="0"/>
              <w:jc w:val="right"/>
            </w:pPr>
            <w:r>
              <w:rPr>
                <w:sz w:val="16"/>
              </w:rPr>
              <w:t>88.2</w:t>
            </w:r>
          </w:p>
        </w:tc>
        <w:tc>
          <w:tcPr>
            <w:tcW w:type="dxa" w:w="4920"/>
          </w:tcPr>
          <w:p>
            <w:pPr>
              <w:spacing w:after="0"/>
              <w:jc w:val="left"/>
            </w:pPr>
            <w:r>
              <w:rPr>
                <w:sz w:val="16"/>
              </w:rPr>
              <w:t>Relatively Moderate 20, Relatively Low 172</w:t>
            </w:r>
          </w:p>
        </w:tc>
      </w:tr>
      <w:tr>
        <w:trPr>
          <w:cantSplit/>
        </w:trPr>
        <w:tc>
          <w:tcPr>
            <w:tcW w:type="dxa" w:w="2353"/>
          </w:tcPr>
          <w:p>
            <w:pPr>
              <w:spacing w:after="0"/>
              <w:jc w:val="left"/>
            </w:pPr>
            <w:r>
              <w:rPr>
                <w:sz w:val="16"/>
              </w:rPr>
              <w:t>Ice Storm</w:t>
            </w:r>
          </w:p>
        </w:tc>
        <w:tc>
          <w:tcPr>
            <w:tcW w:type="dxa" w:w="2353"/>
          </w:tcPr>
          <w:p>
            <w:pPr>
              <w:spacing w:after="0"/>
              <w:jc w:val="right"/>
            </w:pPr>
            <w:r>
              <w:rPr>
                <w:sz w:val="16"/>
              </w:rPr>
              <w:t>192 of 192</w:t>
            </w:r>
          </w:p>
        </w:tc>
        <w:tc>
          <w:tcPr>
            <w:tcW w:type="dxa" w:w="1471"/>
          </w:tcPr>
          <w:p>
            <w:pPr>
              <w:spacing w:after="0"/>
              <w:jc w:val="right"/>
            </w:pPr>
            <w:r>
              <w:rPr>
                <w:sz w:val="16"/>
              </w:rPr>
              <w:t>41.3</w:t>
            </w:r>
          </w:p>
        </w:tc>
        <w:tc>
          <w:tcPr>
            <w:tcW w:type="dxa" w:w="1543"/>
          </w:tcPr>
          <w:p>
            <w:pPr>
              <w:spacing w:after="0"/>
              <w:jc w:val="right"/>
            </w:pPr>
            <w:r>
              <w:rPr>
                <w:sz w:val="16"/>
              </w:rPr>
              <w:t>78.8</w:t>
            </w:r>
          </w:p>
        </w:tc>
        <w:tc>
          <w:tcPr>
            <w:tcW w:type="dxa" w:w="1471"/>
          </w:tcPr>
          <w:p>
            <w:pPr>
              <w:spacing w:after="0"/>
              <w:jc w:val="right"/>
            </w:pPr>
            <w:r>
              <w:rPr>
                <w:sz w:val="16"/>
              </w:rPr>
              <w:t>97.5</w:t>
            </w:r>
          </w:p>
        </w:tc>
        <w:tc>
          <w:tcPr>
            <w:tcW w:type="dxa" w:w="4920"/>
          </w:tcPr>
          <w:p>
            <w:pPr>
              <w:spacing w:after="0"/>
              <w:jc w:val="left"/>
            </w:pPr>
            <w:r>
              <w:rPr>
                <w:sz w:val="16"/>
              </w:rPr>
              <w:t>Relatively High 20, Relatively Moderate 138, Relatively Low 34</w:t>
            </w:r>
          </w:p>
        </w:tc>
      </w:tr>
      <w:tr>
        <w:trPr>
          <w:cantSplit/>
        </w:trPr>
        <w:tc>
          <w:tcPr>
            <w:tcW w:type="dxa" w:w="2353"/>
          </w:tcPr>
          <w:p>
            <w:pPr>
              <w:spacing w:after="0"/>
              <w:jc w:val="left"/>
            </w:pPr>
            <w:r>
              <w:rPr>
                <w:sz w:val="16"/>
              </w:rPr>
              <w:t>Inland Flooding</w:t>
            </w:r>
          </w:p>
        </w:tc>
        <w:tc>
          <w:tcPr>
            <w:tcW w:type="dxa" w:w="2353"/>
          </w:tcPr>
          <w:p>
            <w:pPr>
              <w:spacing w:after="0"/>
              <w:jc w:val="right"/>
            </w:pPr>
            <w:r>
              <w:rPr>
                <w:sz w:val="16"/>
              </w:rPr>
              <w:t>192 of 192</w:t>
            </w:r>
          </w:p>
        </w:tc>
        <w:tc>
          <w:tcPr>
            <w:tcW w:type="dxa" w:w="1471"/>
          </w:tcPr>
          <w:p>
            <w:pPr>
              <w:spacing w:after="0"/>
              <w:jc w:val="right"/>
            </w:pPr>
            <w:r>
              <w:rPr>
                <w:sz w:val="16"/>
              </w:rPr>
              <w:t>4.5</w:t>
            </w:r>
          </w:p>
        </w:tc>
        <w:tc>
          <w:tcPr>
            <w:tcW w:type="dxa" w:w="1543"/>
          </w:tcPr>
          <w:p>
            <w:pPr>
              <w:spacing w:after="0"/>
              <w:jc w:val="right"/>
            </w:pPr>
            <w:r>
              <w:rPr>
                <w:sz w:val="16"/>
              </w:rPr>
              <w:t>63.2</w:t>
            </w:r>
          </w:p>
        </w:tc>
        <w:tc>
          <w:tcPr>
            <w:tcW w:type="dxa" w:w="1471"/>
          </w:tcPr>
          <w:p>
            <w:pPr>
              <w:spacing w:after="0"/>
              <w:jc w:val="right"/>
            </w:pPr>
            <w:r>
              <w:rPr>
                <w:sz w:val="16"/>
              </w:rPr>
              <w:t>99.5</w:t>
            </w:r>
          </w:p>
        </w:tc>
        <w:tc>
          <w:tcPr>
            <w:tcW w:type="dxa" w:w="4920"/>
          </w:tcPr>
          <w:p>
            <w:pPr>
              <w:spacing w:after="0"/>
              <w:jc w:val="left"/>
            </w:pPr>
            <w:r>
              <w:rPr>
                <w:sz w:val="16"/>
              </w:rPr>
              <w:t>Very High 19, Relatively High 39, Relatively Moderate 70, Relatively Low 51, Very Low 13</w:t>
            </w:r>
          </w:p>
        </w:tc>
      </w:tr>
      <w:tr>
        <w:trPr>
          <w:cantSplit/>
        </w:trPr>
        <w:tc>
          <w:tcPr>
            <w:tcW w:type="dxa" w:w="2353"/>
          </w:tcPr>
          <w:p>
            <w:pPr>
              <w:spacing w:after="0"/>
              <w:jc w:val="left"/>
            </w:pPr>
            <w:r>
              <w:rPr>
                <w:sz w:val="16"/>
              </w:rPr>
              <w:t>Landslide</w:t>
            </w:r>
          </w:p>
        </w:tc>
        <w:tc>
          <w:tcPr>
            <w:tcW w:type="dxa" w:w="2353"/>
          </w:tcPr>
          <w:p>
            <w:pPr>
              <w:spacing w:after="0"/>
              <w:jc w:val="right"/>
            </w:pPr>
            <w:r>
              <w:rPr>
                <w:sz w:val="16"/>
              </w:rPr>
              <w:t>192 of 192</w:t>
            </w:r>
          </w:p>
        </w:tc>
        <w:tc>
          <w:tcPr>
            <w:tcW w:type="dxa" w:w="1471"/>
          </w:tcPr>
          <w:p>
            <w:pPr>
              <w:spacing w:after="0"/>
              <w:jc w:val="right"/>
            </w:pPr>
            <w:r>
              <w:rPr>
                <w:sz w:val="16"/>
              </w:rPr>
              <w:t>12.3</w:t>
            </w:r>
          </w:p>
        </w:tc>
        <w:tc>
          <w:tcPr>
            <w:tcW w:type="dxa" w:w="1543"/>
          </w:tcPr>
          <w:p>
            <w:pPr>
              <w:spacing w:after="0"/>
              <w:jc w:val="right"/>
            </w:pPr>
            <w:r>
              <w:rPr>
                <w:sz w:val="16"/>
              </w:rPr>
              <w:t>61.2</w:t>
            </w:r>
          </w:p>
        </w:tc>
        <w:tc>
          <w:tcPr>
            <w:tcW w:type="dxa" w:w="1471"/>
          </w:tcPr>
          <w:p>
            <w:pPr>
              <w:spacing w:after="0"/>
              <w:jc w:val="right"/>
            </w:pPr>
            <w:r>
              <w:rPr>
                <w:sz w:val="16"/>
              </w:rPr>
              <w:t>92.1</w:t>
            </w:r>
          </w:p>
        </w:tc>
        <w:tc>
          <w:tcPr>
            <w:tcW w:type="dxa" w:w="4920"/>
          </w:tcPr>
          <w:p>
            <w:pPr>
              <w:spacing w:after="0"/>
              <w:jc w:val="left"/>
            </w:pPr>
            <w:r>
              <w:rPr>
                <w:sz w:val="16"/>
              </w:rPr>
              <w:t>Relatively Low 17, Very Low 175</w:t>
            </w:r>
          </w:p>
        </w:tc>
      </w:tr>
      <w:tr>
        <w:trPr>
          <w:cantSplit/>
        </w:trPr>
        <w:tc>
          <w:tcPr>
            <w:tcW w:type="dxa" w:w="2353"/>
          </w:tcPr>
          <w:p>
            <w:pPr>
              <w:spacing w:after="0"/>
              <w:jc w:val="left"/>
            </w:pPr>
            <w:r>
              <w:rPr>
                <w:sz w:val="16"/>
              </w:rPr>
              <w:t>Lightning</w:t>
            </w:r>
          </w:p>
        </w:tc>
        <w:tc>
          <w:tcPr>
            <w:tcW w:type="dxa" w:w="2353"/>
          </w:tcPr>
          <w:p>
            <w:pPr>
              <w:spacing w:after="0"/>
              <w:jc w:val="right"/>
            </w:pPr>
            <w:r>
              <w:rPr>
                <w:sz w:val="16"/>
              </w:rPr>
              <w:t>192 of 192</w:t>
            </w:r>
          </w:p>
        </w:tc>
        <w:tc>
          <w:tcPr>
            <w:tcW w:type="dxa" w:w="1471"/>
          </w:tcPr>
          <w:p>
            <w:pPr>
              <w:spacing w:after="0"/>
              <w:jc w:val="right"/>
            </w:pPr>
            <w:r>
              <w:rPr>
                <w:sz w:val="16"/>
              </w:rPr>
              <w:t>2.4</w:t>
            </w:r>
          </w:p>
        </w:tc>
        <w:tc>
          <w:tcPr>
            <w:tcW w:type="dxa" w:w="1543"/>
          </w:tcPr>
          <w:p>
            <w:pPr>
              <w:spacing w:after="0"/>
              <w:jc w:val="right"/>
            </w:pPr>
            <w:r>
              <w:rPr>
                <w:sz w:val="16"/>
              </w:rPr>
              <w:t>22.5</w:t>
            </w:r>
          </w:p>
        </w:tc>
        <w:tc>
          <w:tcPr>
            <w:tcW w:type="dxa" w:w="1471"/>
          </w:tcPr>
          <w:p>
            <w:pPr>
              <w:spacing w:after="0"/>
              <w:jc w:val="right"/>
            </w:pPr>
            <w:r>
              <w:rPr>
                <w:sz w:val="16"/>
              </w:rPr>
              <w:t>41.6</w:t>
            </w:r>
          </w:p>
        </w:tc>
        <w:tc>
          <w:tcPr>
            <w:tcW w:type="dxa" w:w="4920"/>
          </w:tcPr>
          <w:p>
            <w:pPr>
              <w:spacing w:after="0"/>
              <w:jc w:val="left"/>
            </w:pPr>
            <w:r>
              <w:rPr>
                <w:sz w:val="16"/>
              </w:rPr>
              <w:t>Relatively Low 113, Very Low 79</w:t>
            </w:r>
          </w:p>
        </w:tc>
      </w:tr>
      <w:tr>
        <w:trPr>
          <w:cantSplit/>
        </w:trPr>
        <w:tc>
          <w:tcPr>
            <w:tcW w:type="dxa" w:w="2353"/>
          </w:tcPr>
          <w:p>
            <w:pPr>
              <w:spacing w:after="0"/>
              <w:jc w:val="left"/>
            </w:pPr>
            <w:r>
              <w:rPr>
                <w:sz w:val="16"/>
              </w:rPr>
              <w:t>Strong Wind</w:t>
            </w:r>
          </w:p>
        </w:tc>
        <w:tc>
          <w:tcPr>
            <w:tcW w:type="dxa" w:w="2353"/>
          </w:tcPr>
          <w:p>
            <w:pPr>
              <w:spacing w:after="0"/>
              <w:jc w:val="right"/>
            </w:pPr>
            <w:r>
              <w:rPr>
                <w:sz w:val="16"/>
              </w:rPr>
              <w:t>192 of 192</w:t>
            </w:r>
          </w:p>
        </w:tc>
        <w:tc>
          <w:tcPr>
            <w:tcW w:type="dxa" w:w="1471"/>
          </w:tcPr>
          <w:p>
            <w:pPr>
              <w:spacing w:after="0"/>
              <w:jc w:val="right"/>
            </w:pPr>
            <w:r>
              <w:rPr>
                <w:sz w:val="16"/>
              </w:rPr>
              <w:t>43.2</w:t>
            </w:r>
          </w:p>
        </w:tc>
        <w:tc>
          <w:tcPr>
            <w:tcW w:type="dxa" w:w="1543"/>
          </w:tcPr>
          <w:p>
            <w:pPr>
              <w:spacing w:after="0"/>
              <w:jc w:val="right"/>
            </w:pPr>
            <w:r>
              <w:rPr>
                <w:sz w:val="16"/>
              </w:rPr>
              <w:t>83.1</w:t>
            </w:r>
          </w:p>
        </w:tc>
        <w:tc>
          <w:tcPr>
            <w:tcW w:type="dxa" w:w="1471"/>
          </w:tcPr>
          <w:p>
            <w:pPr>
              <w:spacing w:after="0"/>
              <w:jc w:val="right"/>
            </w:pPr>
            <w:r>
              <w:rPr>
                <w:sz w:val="16"/>
              </w:rPr>
              <w:t>99.5</w:t>
            </w:r>
          </w:p>
        </w:tc>
        <w:tc>
          <w:tcPr>
            <w:tcW w:type="dxa" w:w="4920"/>
          </w:tcPr>
          <w:p>
            <w:pPr>
              <w:spacing w:after="0"/>
              <w:jc w:val="left"/>
            </w:pPr>
            <w:r>
              <w:rPr>
                <w:sz w:val="16"/>
              </w:rPr>
              <w:t>Very High 8, Relatively High 95, Relatively Moderate 86, Relatively Low 3</w:t>
            </w:r>
          </w:p>
        </w:tc>
      </w:tr>
      <w:tr>
        <w:trPr>
          <w:cantSplit/>
        </w:trPr>
        <w:tc>
          <w:tcPr>
            <w:tcW w:type="dxa" w:w="2353"/>
          </w:tcPr>
          <w:p>
            <w:pPr>
              <w:spacing w:after="0"/>
              <w:jc w:val="left"/>
            </w:pPr>
            <w:r>
              <w:rPr>
                <w:sz w:val="16"/>
              </w:rPr>
              <w:t>Tornado</w:t>
            </w:r>
          </w:p>
        </w:tc>
        <w:tc>
          <w:tcPr>
            <w:tcW w:type="dxa" w:w="2353"/>
          </w:tcPr>
          <w:p>
            <w:pPr>
              <w:spacing w:after="0"/>
              <w:jc w:val="right"/>
            </w:pPr>
            <w:r>
              <w:rPr>
                <w:sz w:val="16"/>
              </w:rPr>
              <w:t>192 of 192</w:t>
            </w:r>
          </w:p>
        </w:tc>
        <w:tc>
          <w:tcPr>
            <w:tcW w:type="dxa" w:w="1471"/>
          </w:tcPr>
          <w:p>
            <w:pPr>
              <w:spacing w:after="0"/>
              <w:jc w:val="right"/>
            </w:pPr>
            <w:r>
              <w:rPr>
                <w:sz w:val="16"/>
              </w:rPr>
              <w:t>23.8</w:t>
            </w:r>
          </w:p>
        </w:tc>
        <w:tc>
          <w:tcPr>
            <w:tcW w:type="dxa" w:w="1543"/>
          </w:tcPr>
          <w:p>
            <w:pPr>
              <w:spacing w:after="0"/>
              <w:jc w:val="right"/>
            </w:pPr>
            <w:r>
              <w:rPr>
                <w:sz w:val="16"/>
              </w:rPr>
              <w:t>45.0</w:t>
            </w:r>
          </w:p>
        </w:tc>
        <w:tc>
          <w:tcPr>
            <w:tcW w:type="dxa" w:w="1471"/>
          </w:tcPr>
          <w:p>
            <w:pPr>
              <w:spacing w:after="0"/>
              <w:jc w:val="right"/>
            </w:pPr>
            <w:r>
              <w:rPr>
                <w:sz w:val="16"/>
              </w:rPr>
              <w:t>73.4</w:t>
            </w:r>
          </w:p>
        </w:tc>
        <w:tc>
          <w:tcPr>
            <w:tcW w:type="dxa" w:w="4920"/>
          </w:tcPr>
          <w:p>
            <w:pPr>
              <w:spacing w:after="0"/>
              <w:jc w:val="left"/>
            </w:pPr>
            <w:r>
              <w:rPr>
                <w:sz w:val="16"/>
              </w:rPr>
              <w:t>Relatively Moderate 39, Relatively Low 150, Very Low 3</w:t>
            </w:r>
          </w:p>
        </w:tc>
      </w:tr>
      <w:tr>
        <w:trPr>
          <w:cantSplit/>
        </w:trPr>
        <w:tc>
          <w:tcPr>
            <w:tcW w:type="dxa" w:w="2353"/>
          </w:tcPr>
          <w:p>
            <w:pPr>
              <w:spacing w:after="0"/>
              <w:jc w:val="left"/>
            </w:pPr>
            <w:r>
              <w:rPr>
                <w:sz w:val="16"/>
              </w:rPr>
              <w:t>Tsunami</w:t>
            </w:r>
          </w:p>
        </w:tc>
        <w:tc>
          <w:tcPr>
            <w:tcW w:type="dxa" w:w="2353"/>
          </w:tcPr>
          <w:p>
            <w:pPr>
              <w:spacing w:after="0"/>
              <w:jc w:val="right"/>
            </w:pPr>
            <w:r>
              <w:rPr>
                <w:sz w:val="16"/>
              </w:rPr>
              <w:t>0 of 192</w:t>
            </w:r>
          </w:p>
        </w:tc>
        <w:tc>
          <w:tcPr>
            <w:tcW w:type="dxa" w:w="1471"/>
          </w:tcPr>
          <w:p>
            <w:pPr>
              <w:spacing w:after="0"/>
              <w:jc w:val="right"/>
            </w:pPr>
          </w:p>
        </w:tc>
        <w:tc>
          <w:tcPr>
            <w:tcW w:type="dxa" w:w="1543"/>
          </w:tcPr>
          <w:p>
            <w:pPr>
              <w:spacing w:after="0"/>
              <w:jc w:val="right"/>
            </w:pPr>
          </w:p>
        </w:tc>
        <w:tc>
          <w:tcPr>
            <w:tcW w:type="dxa" w:w="1471"/>
          </w:tcPr>
          <w:p>
            <w:pPr>
              <w:spacing w:after="0"/>
              <w:jc w:val="right"/>
            </w:pPr>
          </w:p>
        </w:tc>
        <w:tc>
          <w:tcPr>
            <w:tcW w:type="dxa" w:w="4920"/>
          </w:tcPr>
          <w:p>
            <w:pPr>
              <w:spacing w:after="0"/>
              <w:jc w:val="left"/>
            </w:pPr>
            <w:r>
              <w:rPr>
                <w:sz w:val="16"/>
              </w:rPr>
              <w:t>Insufficient Data 192</w:t>
            </w:r>
          </w:p>
        </w:tc>
      </w:tr>
      <w:tr>
        <w:trPr>
          <w:cantSplit/>
        </w:trPr>
        <w:tc>
          <w:tcPr>
            <w:tcW w:type="dxa" w:w="2353"/>
          </w:tcPr>
          <w:p>
            <w:pPr>
              <w:spacing w:after="0"/>
              <w:jc w:val="left"/>
            </w:pPr>
            <w:r>
              <w:rPr>
                <w:sz w:val="16"/>
              </w:rPr>
              <w:t>Wildfire</w:t>
            </w:r>
          </w:p>
        </w:tc>
        <w:tc>
          <w:tcPr>
            <w:tcW w:type="dxa" w:w="2353"/>
          </w:tcPr>
          <w:p>
            <w:pPr>
              <w:spacing w:after="0"/>
              <w:jc w:val="right"/>
            </w:pPr>
            <w:r>
              <w:rPr>
                <w:sz w:val="16"/>
              </w:rPr>
              <w:t>128 of 192</w:t>
            </w:r>
          </w:p>
        </w:tc>
        <w:tc>
          <w:tcPr>
            <w:tcW w:type="dxa" w:w="1471"/>
          </w:tcPr>
          <w:p>
            <w:pPr>
              <w:spacing w:after="0"/>
              <w:jc w:val="right"/>
            </w:pPr>
            <w:r>
              <w:rPr>
                <w:sz w:val="16"/>
              </w:rPr>
              <w:t>18.7</w:t>
            </w:r>
          </w:p>
        </w:tc>
        <w:tc>
          <w:tcPr>
            <w:tcW w:type="dxa" w:w="1543"/>
          </w:tcPr>
          <w:p>
            <w:pPr>
              <w:spacing w:after="0"/>
              <w:jc w:val="right"/>
            </w:pPr>
            <w:r>
              <w:rPr>
                <w:sz w:val="16"/>
              </w:rPr>
              <w:t>60.6</w:t>
            </w:r>
          </w:p>
        </w:tc>
        <w:tc>
          <w:tcPr>
            <w:tcW w:type="dxa" w:w="1471"/>
          </w:tcPr>
          <w:p>
            <w:pPr>
              <w:spacing w:after="0"/>
              <w:jc w:val="right"/>
            </w:pPr>
            <w:r>
              <w:rPr>
                <w:sz w:val="16"/>
              </w:rPr>
              <w:t>91.0</w:t>
            </w:r>
          </w:p>
        </w:tc>
        <w:tc>
          <w:tcPr>
            <w:tcW w:type="dxa" w:w="4920"/>
          </w:tcPr>
          <w:p>
            <w:pPr>
              <w:spacing w:after="0"/>
              <w:jc w:val="left"/>
            </w:pPr>
            <w:r>
              <w:rPr>
                <w:sz w:val="16"/>
              </w:rPr>
              <w:t>Relatively Moderate 1, Relatively Low 50, Very Low 77, No Rating 64</w:t>
            </w:r>
          </w:p>
        </w:tc>
      </w:tr>
      <w:tr>
        <w:trPr>
          <w:cantSplit/>
        </w:trPr>
        <w:tc>
          <w:tcPr>
            <w:tcW w:type="dxa" w:w="2353"/>
          </w:tcPr>
          <w:p>
            <w:pPr>
              <w:spacing w:after="0"/>
              <w:jc w:val="left"/>
            </w:pPr>
            <w:r>
              <w:rPr>
                <w:sz w:val="16"/>
              </w:rPr>
              <w:t>Winter Weather</w:t>
            </w:r>
          </w:p>
        </w:tc>
        <w:tc>
          <w:tcPr>
            <w:tcW w:type="dxa" w:w="2353"/>
          </w:tcPr>
          <w:p>
            <w:pPr>
              <w:spacing w:after="0"/>
              <w:jc w:val="right"/>
            </w:pPr>
            <w:r>
              <w:rPr>
                <w:sz w:val="16"/>
              </w:rPr>
              <w:t>192 of 192</w:t>
            </w:r>
          </w:p>
        </w:tc>
        <w:tc>
          <w:tcPr>
            <w:tcW w:type="dxa" w:w="1471"/>
          </w:tcPr>
          <w:p>
            <w:pPr>
              <w:spacing w:after="0"/>
              <w:jc w:val="right"/>
            </w:pPr>
            <w:r>
              <w:rPr>
                <w:sz w:val="16"/>
              </w:rPr>
              <w:t>43.0</w:t>
            </w:r>
          </w:p>
        </w:tc>
        <w:tc>
          <w:tcPr>
            <w:tcW w:type="dxa" w:w="1543"/>
          </w:tcPr>
          <w:p>
            <w:pPr>
              <w:spacing w:after="0"/>
              <w:jc w:val="right"/>
            </w:pPr>
            <w:r>
              <w:rPr>
                <w:sz w:val="16"/>
              </w:rPr>
              <w:t>84.1</w:t>
            </w:r>
          </w:p>
        </w:tc>
        <w:tc>
          <w:tcPr>
            <w:tcW w:type="dxa" w:w="1471"/>
          </w:tcPr>
          <w:p>
            <w:pPr>
              <w:spacing w:after="0"/>
              <w:jc w:val="right"/>
            </w:pPr>
            <w:r>
              <w:rPr>
                <w:sz w:val="16"/>
              </w:rPr>
              <w:t>94.8</w:t>
            </w:r>
          </w:p>
        </w:tc>
        <w:tc>
          <w:tcPr>
            <w:tcW w:type="dxa" w:w="4920"/>
          </w:tcPr>
          <w:p>
            <w:pPr>
              <w:spacing w:after="0"/>
              <w:jc w:val="left"/>
            </w:pPr>
            <w:r>
              <w:rPr>
                <w:sz w:val="16"/>
              </w:rPr>
              <w:t>Relatively High 135, Relatively Moderate 55,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1"/>
        <w:gridCol w:w="858"/>
        <w:gridCol w:w="2414"/>
        <w:gridCol w:w="2053"/>
        <w:gridCol w:w="2067"/>
        <w:gridCol w:w="2223"/>
        <w:gridCol w:w="2746"/>
      </w:tblGrid>
      <w:tr>
        <w:trPr>
          <w:cantSplit/>
          <w:tblHeader/>
        </w:trPr>
        <w:tc>
          <w:tcPr>
            <w:tcW w:type="dxa" w:w="175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14"/>
            <w:shd w:val="clear" w:color="auto" w:fill="E8E8E8"/>
          </w:tcPr>
          <w:p>
            <w:pPr>
              <w:spacing w:after="0"/>
              <w:jc w:val="left"/>
            </w:pPr>
            <w:r>
              <w:rPr>
                <w:b/>
                <w:sz w:val="16"/>
              </w:rPr>
              <w:t>Plan status</w:t>
            </w:r>
          </w:p>
        </w:tc>
        <w:tc>
          <w:tcPr>
            <w:tcW w:type="dxa" w:w="20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6"/>
            <w:shd w:val="clear" w:color="auto" w:fill="E8E8E8"/>
          </w:tcPr>
          <w:p>
            <w:pPr>
              <w:spacing w:after="0"/>
              <w:jc w:val="left"/>
            </w:pPr>
            <w:r>
              <w:rPr>
                <w:b/>
                <w:sz w:val="16"/>
              </w:rPr>
              <w:t>Notes</w:t>
            </w:r>
          </w:p>
        </w:tc>
      </w:tr>
      <w:tr>
        <w:trPr>
          <w:cantSplit/>
        </w:trPr>
        <w:tc>
          <w:tcPr>
            <w:tcW w:type="dxa" w:w="1751"/>
          </w:tcPr>
          <w:p>
            <w:pPr>
              <w:spacing w:after="0"/>
              <w:jc w:val="left"/>
            </w:pPr>
            <w:r>
              <w:rPr>
                <w:sz w:val="16"/>
              </w:rPr>
              <w:t>Middlesex County</w:t>
            </w:r>
          </w:p>
        </w:tc>
        <w:tc>
          <w:tcPr>
            <w:tcW w:type="dxa" w:w="858"/>
          </w:tcPr>
          <w:p>
            <w:pPr>
              <w:spacing w:after="0"/>
              <w:jc w:val="left"/>
            </w:pPr>
            <w:r>
              <w:rPr>
                <w:sz w:val="16"/>
              </w:rPr>
              <w:t>County</w:t>
            </w:r>
          </w:p>
        </w:tc>
        <w:tc>
          <w:tcPr>
            <w:tcW w:type="dxa" w:w="2414"/>
          </w:tcPr>
          <w:p>
            <w:pPr>
              <w:spacing w:after="0"/>
              <w:jc w:val="left"/>
            </w:pPr>
            <w:r>
              <w:rPr>
                <w:sz w:val="16"/>
              </w:rPr>
              <w:t>Approved, expires 2027-01-26</w:t>
            </w:r>
          </w:p>
        </w:tc>
        <w:tc>
          <w:tcPr>
            <w:tcW w:type="dxa" w:w="2053"/>
          </w:tcPr>
          <w:p>
            <w:pPr>
              <w:spacing w:after="0"/>
              <w:jc w:val="right"/>
            </w:pPr>
          </w:p>
        </w:tc>
        <w:tc>
          <w:tcPr>
            <w:tcW w:type="dxa" w:w="2067"/>
          </w:tcPr>
          <w:p>
            <w:pPr>
              <w:spacing w:after="0"/>
              <w:jc w:val="right"/>
            </w:pPr>
            <w:r>
              <w:rPr>
                <w:sz w:val="16"/>
              </w:rPr>
              <w:t>$23,399,879.78</w:t>
            </w:r>
          </w:p>
        </w:tc>
        <w:tc>
          <w:tcPr>
            <w:tcW w:type="dxa" w:w="2223"/>
          </w:tcPr>
          <w:p>
            <w:pPr>
              <w:spacing w:after="0"/>
              <w:jc w:val="right"/>
            </w:pPr>
            <w:r>
              <w:rPr>
                <w:sz w:val="16"/>
              </w:rPr>
              <w:t>0 total; 0 since its plan</w:t>
            </w:r>
          </w:p>
        </w:tc>
        <w:tc>
          <w:tcPr>
            <w:tcW w:type="dxa" w:w="2746"/>
          </w:tcPr>
          <w:p>
            <w:pPr>
              <w:spacing w:after="0"/>
              <w:jc w:val="left"/>
            </w:pPr>
            <w:r>
              <w:rPr>
                <w:sz w:val="16"/>
              </w:rPr>
              <w:t>No NFIP community ID on this jurisdiction's plan row. Includes $5,222,890.76 for declarations not counted as hazard incidents (DR-4048-NJ, DR-4488-NJ, EM-3169-NJ).</w:t>
            </w:r>
          </w:p>
        </w:tc>
      </w:tr>
      <w:tr>
        <w:trPr>
          <w:cantSplit/>
        </w:trPr>
        <w:tc>
          <w:tcPr>
            <w:tcW w:type="dxa" w:w="1751"/>
          </w:tcPr>
          <w:p>
            <w:pPr>
              <w:spacing w:after="0"/>
              <w:jc w:val="left"/>
            </w:pPr>
            <w:r>
              <w:rPr>
                <w:sz w:val="16"/>
              </w:rPr>
              <w:t>Carteret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2, SRL 6; any 45</w:t>
            </w:r>
          </w:p>
        </w:tc>
        <w:tc>
          <w:tcPr>
            <w:tcW w:type="dxa" w:w="2067"/>
          </w:tcPr>
          <w:p>
            <w:pPr>
              <w:spacing w:after="0"/>
              <w:jc w:val="right"/>
            </w:pPr>
            <w:r>
              <w:rPr>
                <w:sz w:val="16"/>
              </w:rPr>
              <w:t>$6,275,850.55</w:t>
            </w:r>
          </w:p>
        </w:tc>
        <w:tc>
          <w:tcPr>
            <w:tcW w:type="dxa" w:w="2223"/>
          </w:tcPr>
          <w:p>
            <w:pPr>
              <w:spacing w:after="0"/>
              <w:jc w:val="right"/>
            </w:pPr>
            <w:r>
              <w:rPr>
                <w:sz w:val="16"/>
              </w:rPr>
              <w:t>2 total; 0 since its plan</w:t>
            </w:r>
          </w:p>
        </w:tc>
        <w:tc>
          <w:tcPr>
            <w:tcW w:type="dxa" w:w="2746"/>
          </w:tcPr>
          <w:p>
            <w:pPr>
              <w:spacing w:after="0"/>
              <w:jc w:val="left"/>
            </w:pPr>
            <w:r>
              <w:rPr>
                <w:sz w:val="16"/>
              </w:rPr>
              <w:t>Includes $419,924.81 for declarations not counted as hazard incidents (DR-4048-NJ, DR-4488-NJ).</w:t>
            </w:r>
          </w:p>
        </w:tc>
      </w:tr>
      <w:tr>
        <w:trPr>
          <w:cantSplit/>
        </w:trPr>
        <w:tc>
          <w:tcPr>
            <w:tcW w:type="dxa" w:w="1751"/>
          </w:tcPr>
          <w:p>
            <w:pPr>
              <w:spacing w:after="0"/>
              <w:jc w:val="left"/>
            </w:pPr>
            <w:r>
              <w:rPr>
                <w:sz w:val="16"/>
              </w:rPr>
              <w:t>Dunellen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6, SRL 19; any 60</w:t>
            </w:r>
          </w:p>
        </w:tc>
        <w:tc>
          <w:tcPr>
            <w:tcW w:type="dxa" w:w="2067"/>
          </w:tcPr>
          <w:p>
            <w:pPr>
              <w:spacing w:after="0"/>
              <w:jc w:val="right"/>
            </w:pPr>
            <w:r>
              <w:rPr>
                <w:sz w:val="16"/>
              </w:rPr>
              <w:t>$1,468,180.70</w:t>
            </w:r>
          </w:p>
        </w:tc>
        <w:tc>
          <w:tcPr>
            <w:tcW w:type="dxa" w:w="2223"/>
          </w:tcPr>
          <w:p>
            <w:pPr>
              <w:spacing w:after="0"/>
              <w:jc w:val="right"/>
            </w:pPr>
            <w:r>
              <w:rPr>
                <w:sz w:val="16"/>
              </w:rPr>
              <w:t>5 total; 0 since its plan</w:t>
            </w:r>
          </w:p>
        </w:tc>
        <w:tc>
          <w:tcPr>
            <w:tcW w:type="dxa" w:w="2746"/>
          </w:tcPr>
          <w:p>
            <w:pPr>
              <w:spacing w:after="0"/>
              <w:jc w:val="left"/>
            </w:pPr>
          </w:p>
        </w:tc>
      </w:tr>
      <w:tr>
        <w:trPr>
          <w:cantSplit/>
        </w:trPr>
        <w:tc>
          <w:tcPr>
            <w:tcW w:type="dxa" w:w="1751"/>
          </w:tcPr>
          <w:p>
            <w:pPr>
              <w:spacing w:after="0"/>
              <w:jc w:val="left"/>
            </w:pPr>
            <w:r>
              <w:rPr>
                <w:sz w:val="16"/>
              </w:rPr>
              <w:t>Helmetta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1, SRL 4; any 17</w:t>
            </w:r>
          </w:p>
        </w:tc>
        <w:tc>
          <w:tcPr>
            <w:tcW w:type="dxa" w:w="2067"/>
          </w:tcPr>
          <w:p>
            <w:pPr>
              <w:spacing w:after="0"/>
              <w:jc w:val="right"/>
            </w:pPr>
            <w:r>
              <w:rPr>
                <w:sz w:val="16"/>
              </w:rPr>
              <w:t>$84,497.55</w:t>
            </w:r>
          </w:p>
        </w:tc>
        <w:tc>
          <w:tcPr>
            <w:tcW w:type="dxa" w:w="2223"/>
          </w:tcPr>
          <w:p>
            <w:pPr>
              <w:spacing w:after="0"/>
              <w:jc w:val="right"/>
            </w:pPr>
            <w:r>
              <w:rPr>
                <w:sz w:val="16"/>
              </w:rPr>
              <w:t>1 total; 0 since its plan</w:t>
            </w:r>
          </w:p>
        </w:tc>
        <w:tc>
          <w:tcPr>
            <w:tcW w:type="dxa" w:w="2746"/>
          </w:tcPr>
          <w:p>
            <w:pPr>
              <w:spacing w:after="0"/>
              <w:jc w:val="left"/>
            </w:pPr>
          </w:p>
        </w:tc>
      </w:tr>
      <w:tr>
        <w:trPr>
          <w:cantSplit/>
        </w:trPr>
        <w:tc>
          <w:tcPr>
            <w:tcW w:type="dxa" w:w="1751"/>
          </w:tcPr>
          <w:p>
            <w:pPr>
              <w:spacing w:after="0"/>
              <w:jc w:val="left"/>
            </w:pPr>
            <w:r>
              <w:rPr>
                <w:sz w:val="16"/>
              </w:rPr>
              <w:t>Highland Park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0, SRL 1; any 7</w:t>
            </w:r>
          </w:p>
        </w:tc>
        <w:tc>
          <w:tcPr>
            <w:tcW w:type="dxa" w:w="2067"/>
          </w:tcPr>
          <w:p>
            <w:pPr>
              <w:spacing w:after="0"/>
              <w:jc w:val="right"/>
            </w:pPr>
            <w:r>
              <w:rPr>
                <w:sz w:val="16"/>
              </w:rPr>
              <w:t>$649,027.45</w:t>
            </w:r>
          </w:p>
        </w:tc>
        <w:tc>
          <w:tcPr>
            <w:tcW w:type="dxa" w:w="2223"/>
          </w:tcPr>
          <w:p>
            <w:pPr>
              <w:spacing w:after="0"/>
              <w:jc w:val="right"/>
            </w:pPr>
            <w:r>
              <w:rPr>
                <w:sz w:val="16"/>
              </w:rPr>
              <w:t>26 total; 4 since its plan</w:t>
            </w:r>
          </w:p>
        </w:tc>
        <w:tc>
          <w:tcPr>
            <w:tcW w:type="dxa" w:w="2746"/>
          </w:tcPr>
          <w:p>
            <w:pPr>
              <w:spacing w:after="0"/>
              <w:jc w:val="left"/>
            </w:pPr>
            <w:r>
              <w:rPr>
                <w:sz w:val="16"/>
              </w:rPr>
              <w:t>Includes $75,304.32 for declarations not counted as hazard incidents (DR-4488-NJ).</w:t>
            </w:r>
          </w:p>
        </w:tc>
      </w:tr>
      <w:tr>
        <w:trPr>
          <w:cantSplit/>
        </w:trPr>
        <w:tc>
          <w:tcPr>
            <w:tcW w:type="dxa" w:w="1751"/>
          </w:tcPr>
          <w:p>
            <w:pPr>
              <w:spacing w:after="0"/>
              <w:jc w:val="left"/>
            </w:pPr>
            <w:r>
              <w:rPr>
                <w:sz w:val="16"/>
              </w:rPr>
              <w:t>Jamesburg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0, SRL 0; any 7</w:t>
            </w:r>
          </w:p>
        </w:tc>
        <w:tc>
          <w:tcPr>
            <w:tcW w:type="dxa" w:w="2067"/>
          </w:tcPr>
          <w:p>
            <w:pPr>
              <w:spacing w:after="0"/>
              <w:jc w:val="right"/>
            </w:pPr>
            <w:r>
              <w:rPr>
                <w:sz w:val="16"/>
              </w:rPr>
              <w:t>$854,003.84</w:t>
            </w:r>
          </w:p>
        </w:tc>
        <w:tc>
          <w:tcPr>
            <w:tcW w:type="dxa" w:w="2223"/>
          </w:tcPr>
          <w:p>
            <w:pPr>
              <w:spacing w:after="0"/>
              <w:jc w:val="right"/>
            </w:pPr>
            <w:r>
              <w:rPr>
                <w:sz w:val="16"/>
              </w:rPr>
              <w:t>17 total; 2 since its plan</w:t>
            </w:r>
          </w:p>
        </w:tc>
        <w:tc>
          <w:tcPr>
            <w:tcW w:type="dxa" w:w="2746"/>
          </w:tcPr>
          <w:p>
            <w:pPr>
              <w:spacing w:after="0"/>
              <w:jc w:val="left"/>
            </w:pPr>
            <w:r>
              <w:rPr>
                <w:sz w:val="16"/>
              </w:rPr>
              <w:t>Includes $8,994 for declarations not counted as hazard incidents (DR-4488-NJ).</w:t>
            </w:r>
          </w:p>
        </w:tc>
      </w:tr>
      <w:tr>
        <w:trPr>
          <w:cantSplit/>
        </w:trPr>
        <w:tc>
          <w:tcPr>
            <w:tcW w:type="dxa" w:w="1751"/>
          </w:tcPr>
          <w:p>
            <w:pPr>
              <w:spacing w:after="0"/>
              <w:jc w:val="left"/>
            </w:pPr>
            <w:r>
              <w:rPr>
                <w:sz w:val="16"/>
              </w:rPr>
              <w:t>Metuchen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0, SRL 0; any 0</w:t>
            </w:r>
          </w:p>
        </w:tc>
        <w:tc>
          <w:tcPr>
            <w:tcW w:type="dxa" w:w="2067"/>
          </w:tcPr>
          <w:p>
            <w:pPr>
              <w:spacing w:after="0"/>
              <w:jc w:val="right"/>
            </w:pPr>
            <w:r>
              <w:rPr>
                <w:sz w:val="16"/>
              </w:rPr>
              <w:t>$578,958.79</w:t>
            </w:r>
          </w:p>
        </w:tc>
        <w:tc>
          <w:tcPr>
            <w:tcW w:type="dxa" w:w="2223"/>
          </w:tcPr>
          <w:p>
            <w:pPr>
              <w:spacing w:after="0"/>
              <w:jc w:val="right"/>
            </w:pPr>
            <w:r>
              <w:rPr>
                <w:sz w:val="16"/>
              </w:rPr>
              <w:t>10 total; 2 since its plan</w:t>
            </w:r>
          </w:p>
        </w:tc>
        <w:tc>
          <w:tcPr>
            <w:tcW w:type="dxa" w:w="2746"/>
          </w:tcPr>
          <w:p>
            <w:pPr>
              <w:spacing w:after="0"/>
              <w:jc w:val="left"/>
            </w:pPr>
            <w:r>
              <w:rPr>
                <w:sz w:val="16"/>
              </w:rPr>
              <w:t>Includes $86,608.36 for declarations not counted as hazard incidents (DR-4048-NJ, DR-4488-NJ).</w:t>
            </w:r>
          </w:p>
        </w:tc>
      </w:tr>
      <w:tr>
        <w:trPr>
          <w:cantSplit/>
        </w:trPr>
        <w:tc>
          <w:tcPr>
            <w:tcW w:type="dxa" w:w="1751"/>
          </w:tcPr>
          <w:p>
            <w:pPr>
              <w:spacing w:after="0"/>
              <w:jc w:val="left"/>
            </w:pPr>
            <w:r>
              <w:rPr>
                <w:sz w:val="16"/>
              </w:rPr>
              <w:t>Middlesex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34, SRL 73; any 178</w:t>
            </w:r>
          </w:p>
        </w:tc>
        <w:tc>
          <w:tcPr>
            <w:tcW w:type="dxa" w:w="2067"/>
          </w:tcPr>
          <w:p>
            <w:pPr>
              <w:spacing w:after="0"/>
              <w:jc w:val="right"/>
            </w:pPr>
            <w:r>
              <w:rPr>
                <w:sz w:val="16"/>
              </w:rPr>
              <w:t>$1,092,186.60</w:t>
            </w:r>
          </w:p>
        </w:tc>
        <w:tc>
          <w:tcPr>
            <w:tcW w:type="dxa" w:w="2223"/>
          </w:tcPr>
          <w:p>
            <w:pPr>
              <w:spacing w:after="0"/>
              <w:jc w:val="right"/>
            </w:pPr>
            <w:r>
              <w:rPr>
                <w:sz w:val="16"/>
              </w:rPr>
              <w:t>28 total; 6 since its plan</w:t>
            </w:r>
          </w:p>
        </w:tc>
        <w:tc>
          <w:tcPr>
            <w:tcW w:type="dxa" w:w="2746"/>
          </w:tcPr>
          <w:p>
            <w:pPr>
              <w:spacing w:after="0"/>
              <w:jc w:val="left"/>
            </w:pPr>
          </w:p>
        </w:tc>
      </w:tr>
      <w:tr>
        <w:trPr>
          <w:cantSplit/>
        </w:trPr>
        <w:tc>
          <w:tcPr>
            <w:tcW w:type="dxa" w:w="1751"/>
          </w:tcPr>
          <w:p>
            <w:pPr>
              <w:spacing w:after="0"/>
              <w:jc w:val="left"/>
            </w:pPr>
            <w:r>
              <w:rPr>
                <w:sz w:val="16"/>
              </w:rPr>
              <w:t>Milltown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0, SRL 0; any 1</w:t>
            </w:r>
          </w:p>
        </w:tc>
        <w:tc>
          <w:tcPr>
            <w:tcW w:type="dxa" w:w="2067"/>
          </w:tcPr>
          <w:p>
            <w:pPr>
              <w:spacing w:after="0"/>
              <w:jc w:val="right"/>
            </w:pPr>
            <w:r>
              <w:rPr>
                <w:sz w:val="16"/>
              </w:rPr>
              <w:t>$1,166,410.27</w:t>
            </w:r>
          </w:p>
        </w:tc>
        <w:tc>
          <w:tcPr>
            <w:tcW w:type="dxa" w:w="2223"/>
          </w:tcPr>
          <w:p>
            <w:pPr>
              <w:spacing w:after="0"/>
              <w:jc w:val="right"/>
            </w:pPr>
            <w:r>
              <w:rPr>
                <w:sz w:val="16"/>
              </w:rPr>
              <w:t>16 total; 2 since its plan</w:t>
            </w:r>
          </w:p>
        </w:tc>
        <w:tc>
          <w:tcPr>
            <w:tcW w:type="dxa" w:w="2746"/>
          </w:tcPr>
          <w:p>
            <w:pPr>
              <w:spacing w:after="0"/>
              <w:jc w:val="left"/>
            </w:pPr>
            <w:r>
              <w:rPr>
                <w:sz w:val="16"/>
              </w:rPr>
              <w:t>Includes $28,458 for declarations not counted as hazard incidents (DR-4488-NJ).</w:t>
            </w:r>
          </w:p>
        </w:tc>
      </w:tr>
      <w:tr>
        <w:trPr>
          <w:cantSplit/>
        </w:trPr>
        <w:tc>
          <w:tcPr>
            <w:tcW w:type="dxa" w:w="1751"/>
          </w:tcPr>
          <w:p>
            <w:pPr>
              <w:spacing w:after="0"/>
              <w:jc w:val="left"/>
            </w:pPr>
            <w:r>
              <w:rPr>
                <w:sz w:val="16"/>
              </w:rPr>
              <w:t>New Brunswick city</w:t>
            </w:r>
          </w:p>
        </w:tc>
        <w:tc>
          <w:tcPr>
            <w:tcW w:type="dxa" w:w="858"/>
          </w:tcPr>
          <w:p>
            <w:pPr>
              <w:spacing w:after="0"/>
              <w:jc w:val="left"/>
            </w:pPr>
            <w:r>
              <w:rPr>
                <w:sz w:val="16"/>
              </w:rPr>
              <w:t>City</w:t>
            </w:r>
          </w:p>
        </w:tc>
        <w:tc>
          <w:tcPr>
            <w:tcW w:type="dxa" w:w="2414"/>
          </w:tcPr>
          <w:p>
            <w:pPr>
              <w:spacing w:after="0"/>
              <w:jc w:val="left"/>
            </w:pPr>
            <w:r>
              <w:rPr>
                <w:sz w:val="16"/>
              </w:rPr>
              <w:t>Approved, expires 2027-01-26</w:t>
            </w:r>
          </w:p>
        </w:tc>
        <w:tc>
          <w:tcPr>
            <w:tcW w:type="dxa" w:w="2053"/>
          </w:tcPr>
          <w:p>
            <w:pPr>
              <w:spacing w:after="0"/>
              <w:jc w:val="right"/>
            </w:pPr>
            <w:r>
              <w:rPr>
                <w:sz w:val="16"/>
              </w:rPr>
              <w:t>FMA RL 0, SRL 3; any 5</w:t>
            </w:r>
          </w:p>
        </w:tc>
        <w:tc>
          <w:tcPr>
            <w:tcW w:type="dxa" w:w="2067"/>
          </w:tcPr>
          <w:p>
            <w:pPr>
              <w:spacing w:after="0"/>
              <w:jc w:val="right"/>
            </w:pPr>
            <w:r>
              <w:rPr>
                <w:sz w:val="16"/>
              </w:rPr>
              <w:t>$3,045,552.97</w:t>
            </w:r>
          </w:p>
        </w:tc>
        <w:tc>
          <w:tcPr>
            <w:tcW w:type="dxa" w:w="2223"/>
          </w:tcPr>
          <w:p>
            <w:pPr>
              <w:spacing w:after="0"/>
              <w:jc w:val="right"/>
            </w:pPr>
            <w:r>
              <w:rPr>
                <w:sz w:val="16"/>
              </w:rPr>
              <w:t>18 total; 3 since its plan</w:t>
            </w:r>
          </w:p>
        </w:tc>
        <w:tc>
          <w:tcPr>
            <w:tcW w:type="dxa" w:w="2746"/>
          </w:tcPr>
          <w:p>
            <w:pPr>
              <w:spacing w:after="0"/>
              <w:jc w:val="left"/>
            </w:pPr>
            <w:r>
              <w:rPr>
                <w:sz w:val="16"/>
              </w:rPr>
              <w:t>Includes $178,373.31 for declarations not counted as hazard incidents (DR-4048-NJ, DR-4488-NJ).</w:t>
            </w:r>
          </w:p>
        </w:tc>
      </w:tr>
      <w:tr>
        <w:trPr>
          <w:cantSplit/>
        </w:trPr>
        <w:tc>
          <w:tcPr>
            <w:tcW w:type="dxa" w:w="1751"/>
          </w:tcPr>
          <w:p>
            <w:pPr>
              <w:spacing w:after="0"/>
              <w:jc w:val="left"/>
            </w:pPr>
            <w:r>
              <w:rPr>
                <w:sz w:val="16"/>
              </w:rPr>
              <w:t>Perth Amboy city</w:t>
            </w:r>
          </w:p>
        </w:tc>
        <w:tc>
          <w:tcPr>
            <w:tcW w:type="dxa" w:w="858"/>
          </w:tcPr>
          <w:p>
            <w:pPr>
              <w:spacing w:after="0"/>
              <w:jc w:val="left"/>
            </w:pPr>
            <w:r>
              <w:rPr>
                <w:sz w:val="16"/>
              </w:rPr>
              <w:t>City</w:t>
            </w:r>
          </w:p>
        </w:tc>
        <w:tc>
          <w:tcPr>
            <w:tcW w:type="dxa" w:w="2414"/>
          </w:tcPr>
          <w:p>
            <w:pPr>
              <w:spacing w:after="0"/>
              <w:jc w:val="left"/>
            </w:pPr>
            <w:r>
              <w:rPr>
                <w:sz w:val="16"/>
              </w:rPr>
              <w:t>Approved, expires 2027-01-26</w:t>
            </w:r>
          </w:p>
        </w:tc>
        <w:tc>
          <w:tcPr>
            <w:tcW w:type="dxa" w:w="2053"/>
          </w:tcPr>
          <w:p>
            <w:pPr>
              <w:spacing w:after="0"/>
              <w:jc w:val="right"/>
            </w:pPr>
            <w:r>
              <w:rPr>
                <w:sz w:val="16"/>
              </w:rPr>
              <w:t>FMA RL 0, SRL 2; any 4</w:t>
            </w:r>
          </w:p>
        </w:tc>
        <w:tc>
          <w:tcPr>
            <w:tcW w:type="dxa" w:w="2067"/>
          </w:tcPr>
          <w:p>
            <w:pPr>
              <w:spacing w:after="0"/>
              <w:jc w:val="right"/>
            </w:pPr>
            <w:r>
              <w:rPr>
                <w:sz w:val="16"/>
              </w:rPr>
              <w:t>$14,042,480.72</w:t>
            </w:r>
          </w:p>
        </w:tc>
        <w:tc>
          <w:tcPr>
            <w:tcW w:type="dxa" w:w="2223"/>
          </w:tcPr>
          <w:p>
            <w:pPr>
              <w:spacing w:after="0"/>
              <w:jc w:val="right"/>
            </w:pPr>
            <w:r>
              <w:rPr>
                <w:sz w:val="16"/>
              </w:rPr>
              <w:t>9 total; 0 since its plan</w:t>
            </w:r>
          </w:p>
        </w:tc>
        <w:tc>
          <w:tcPr>
            <w:tcW w:type="dxa" w:w="2746"/>
          </w:tcPr>
          <w:p>
            <w:pPr>
              <w:spacing w:after="0"/>
              <w:jc w:val="left"/>
            </w:pPr>
            <w:r>
              <w:rPr>
                <w:sz w:val="16"/>
              </w:rPr>
              <w:t>Includes $820,625.48 for declarations not counted as hazard incidents (DR-4048-NJ, DR-4488-NJ, EM-3257-NJ).</w:t>
            </w:r>
          </w:p>
        </w:tc>
      </w:tr>
      <w:tr>
        <w:trPr>
          <w:cantSplit/>
        </w:trPr>
        <w:tc>
          <w:tcPr>
            <w:tcW w:type="dxa" w:w="1751"/>
          </w:tcPr>
          <w:p>
            <w:pPr>
              <w:spacing w:after="0"/>
              <w:jc w:val="left"/>
            </w:pPr>
            <w:r>
              <w:rPr>
                <w:sz w:val="16"/>
              </w:rPr>
              <w:t>Sayreville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3, SRL 14; any 54</w:t>
            </w:r>
          </w:p>
        </w:tc>
        <w:tc>
          <w:tcPr>
            <w:tcW w:type="dxa" w:w="2067"/>
          </w:tcPr>
          <w:p>
            <w:pPr>
              <w:spacing w:after="0"/>
              <w:jc w:val="right"/>
            </w:pPr>
            <w:r>
              <w:rPr>
                <w:sz w:val="16"/>
              </w:rPr>
              <w:t>$5,000,220.97</w:t>
            </w:r>
          </w:p>
        </w:tc>
        <w:tc>
          <w:tcPr>
            <w:tcW w:type="dxa" w:w="2223"/>
          </w:tcPr>
          <w:p>
            <w:pPr>
              <w:spacing w:after="0"/>
              <w:jc w:val="right"/>
            </w:pPr>
            <w:r>
              <w:rPr>
                <w:sz w:val="16"/>
              </w:rPr>
              <w:t>13 total; 0 since its plan</w:t>
            </w:r>
          </w:p>
        </w:tc>
        <w:tc>
          <w:tcPr>
            <w:tcW w:type="dxa" w:w="2746"/>
          </w:tcPr>
          <w:p>
            <w:pPr>
              <w:spacing w:after="0"/>
              <w:jc w:val="left"/>
            </w:pPr>
            <w:r>
              <w:rPr>
                <w:sz w:val="16"/>
              </w:rPr>
              <w:t>Includes $154,497.24 for declarations not counted as hazard incidents (DR-4488-NJ).</w:t>
            </w:r>
          </w:p>
        </w:tc>
      </w:tr>
      <w:tr>
        <w:trPr>
          <w:cantSplit/>
        </w:trPr>
        <w:tc>
          <w:tcPr>
            <w:tcW w:type="dxa" w:w="1751"/>
          </w:tcPr>
          <w:p>
            <w:pPr>
              <w:spacing w:after="0"/>
              <w:jc w:val="left"/>
            </w:pPr>
            <w:r>
              <w:rPr>
                <w:sz w:val="16"/>
              </w:rPr>
              <w:t>South Amboy city</w:t>
            </w:r>
          </w:p>
        </w:tc>
        <w:tc>
          <w:tcPr>
            <w:tcW w:type="dxa" w:w="858"/>
          </w:tcPr>
          <w:p>
            <w:pPr>
              <w:spacing w:after="0"/>
              <w:jc w:val="left"/>
            </w:pPr>
            <w:r>
              <w:rPr>
                <w:sz w:val="16"/>
              </w:rPr>
              <w:t>City</w:t>
            </w:r>
          </w:p>
        </w:tc>
        <w:tc>
          <w:tcPr>
            <w:tcW w:type="dxa" w:w="2414"/>
          </w:tcPr>
          <w:p>
            <w:pPr>
              <w:spacing w:after="0"/>
              <w:jc w:val="left"/>
            </w:pPr>
            <w:r>
              <w:rPr>
                <w:sz w:val="16"/>
              </w:rPr>
              <w:t>Approved, expires 2027-01-26</w:t>
            </w:r>
          </w:p>
        </w:tc>
        <w:tc>
          <w:tcPr>
            <w:tcW w:type="dxa" w:w="2053"/>
          </w:tcPr>
          <w:p>
            <w:pPr>
              <w:spacing w:after="0"/>
              <w:jc w:val="right"/>
            </w:pPr>
            <w:r>
              <w:rPr>
                <w:sz w:val="16"/>
              </w:rPr>
              <w:t>FMA RL 0, SRL 0; any 2</w:t>
            </w:r>
          </w:p>
        </w:tc>
        <w:tc>
          <w:tcPr>
            <w:tcW w:type="dxa" w:w="2067"/>
          </w:tcPr>
          <w:p>
            <w:pPr>
              <w:spacing w:after="0"/>
              <w:jc w:val="right"/>
            </w:pPr>
            <w:r>
              <w:rPr>
                <w:sz w:val="16"/>
              </w:rPr>
              <w:t>$2,794,461.13</w:t>
            </w:r>
          </w:p>
        </w:tc>
        <w:tc>
          <w:tcPr>
            <w:tcW w:type="dxa" w:w="2223"/>
          </w:tcPr>
          <w:p>
            <w:pPr>
              <w:spacing w:after="0"/>
              <w:jc w:val="right"/>
            </w:pPr>
            <w:r>
              <w:rPr>
                <w:sz w:val="16"/>
              </w:rPr>
              <w:t>1 total; 0 since its plan</w:t>
            </w:r>
          </w:p>
        </w:tc>
        <w:tc>
          <w:tcPr>
            <w:tcW w:type="dxa" w:w="2746"/>
          </w:tcPr>
          <w:p>
            <w:pPr>
              <w:spacing w:after="0"/>
              <w:jc w:val="left"/>
            </w:pPr>
            <w:r>
              <w:rPr>
                <w:sz w:val="16"/>
              </w:rPr>
              <w:t>Includes $95,280 for declarations not counted as hazard incidents (DR-4488-NJ).</w:t>
            </w:r>
          </w:p>
        </w:tc>
      </w:tr>
      <w:tr>
        <w:trPr>
          <w:cantSplit/>
        </w:trPr>
        <w:tc>
          <w:tcPr>
            <w:tcW w:type="dxa" w:w="1751"/>
          </w:tcPr>
          <w:p>
            <w:pPr>
              <w:spacing w:after="0"/>
              <w:jc w:val="left"/>
            </w:pPr>
            <w:r>
              <w:rPr>
                <w:sz w:val="16"/>
              </w:rPr>
              <w:t>South Plainfield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5, SRL 26; any 63</w:t>
            </w:r>
          </w:p>
        </w:tc>
        <w:tc>
          <w:tcPr>
            <w:tcW w:type="dxa" w:w="2067"/>
          </w:tcPr>
          <w:p>
            <w:pPr>
              <w:spacing w:after="0"/>
              <w:jc w:val="right"/>
            </w:pPr>
            <w:r>
              <w:rPr>
                <w:sz w:val="16"/>
              </w:rPr>
              <w:t>$1,599,288.39</w:t>
            </w:r>
          </w:p>
        </w:tc>
        <w:tc>
          <w:tcPr>
            <w:tcW w:type="dxa" w:w="2223"/>
          </w:tcPr>
          <w:p>
            <w:pPr>
              <w:spacing w:after="0"/>
              <w:jc w:val="right"/>
            </w:pPr>
            <w:r>
              <w:rPr>
                <w:sz w:val="16"/>
              </w:rPr>
              <w:t>19 total; 2 since its plan</w:t>
            </w:r>
          </w:p>
        </w:tc>
        <w:tc>
          <w:tcPr>
            <w:tcW w:type="dxa" w:w="2746"/>
          </w:tcPr>
          <w:p>
            <w:pPr>
              <w:spacing w:after="0"/>
              <w:jc w:val="left"/>
            </w:pPr>
            <w:r>
              <w:rPr>
                <w:sz w:val="16"/>
              </w:rPr>
              <w:t>Includes $95,755.88 for declarations not counted as hazard incidents (DR-4048-NJ).</w:t>
            </w:r>
          </w:p>
        </w:tc>
      </w:tr>
      <w:tr>
        <w:trPr>
          <w:cantSplit/>
        </w:trPr>
        <w:tc>
          <w:tcPr>
            <w:tcW w:type="dxa" w:w="1751"/>
          </w:tcPr>
          <w:p>
            <w:pPr>
              <w:spacing w:after="0"/>
              <w:jc w:val="left"/>
            </w:pPr>
            <w:r>
              <w:rPr>
                <w:sz w:val="16"/>
              </w:rPr>
              <w:t>South River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3, SRL 15; any 52</w:t>
            </w:r>
          </w:p>
        </w:tc>
        <w:tc>
          <w:tcPr>
            <w:tcW w:type="dxa" w:w="2067"/>
          </w:tcPr>
          <w:p>
            <w:pPr>
              <w:spacing w:after="0"/>
              <w:jc w:val="right"/>
            </w:pPr>
            <w:r>
              <w:rPr>
                <w:sz w:val="16"/>
              </w:rPr>
              <w:t>$2,006,179.07</w:t>
            </w:r>
          </w:p>
        </w:tc>
        <w:tc>
          <w:tcPr>
            <w:tcW w:type="dxa" w:w="2223"/>
          </w:tcPr>
          <w:p>
            <w:pPr>
              <w:spacing w:after="0"/>
              <w:jc w:val="right"/>
            </w:pPr>
            <w:r>
              <w:rPr>
                <w:sz w:val="16"/>
              </w:rPr>
              <w:t>4 total; 0 since its plan</w:t>
            </w:r>
          </w:p>
        </w:tc>
        <w:tc>
          <w:tcPr>
            <w:tcW w:type="dxa" w:w="2746"/>
          </w:tcPr>
          <w:p>
            <w:pPr>
              <w:spacing w:after="0"/>
              <w:jc w:val="left"/>
            </w:pPr>
          </w:p>
        </w:tc>
      </w:tr>
      <w:tr>
        <w:trPr>
          <w:cantSplit/>
        </w:trPr>
        <w:tc>
          <w:tcPr>
            <w:tcW w:type="dxa" w:w="1751"/>
          </w:tcPr>
          <w:p>
            <w:pPr>
              <w:spacing w:after="0"/>
              <w:jc w:val="left"/>
            </w:pPr>
            <w:r>
              <w:rPr>
                <w:sz w:val="16"/>
              </w:rPr>
              <w:t>Spotswood borough</w:t>
            </w:r>
          </w:p>
        </w:tc>
        <w:tc>
          <w:tcPr>
            <w:tcW w:type="dxa" w:w="858"/>
          </w:tcPr>
          <w:p>
            <w:pPr>
              <w:spacing w:after="0"/>
              <w:jc w:val="left"/>
            </w:pPr>
            <w:r>
              <w:rPr>
                <w:sz w:val="16"/>
              </w:rPr>
              <w:t>Borough</w:t>
            </w:r>
          </w:p>
        </w:tc>
        <w:tc>
          <w:tcPr>
            <w:tcW w:type="dxa" w:w="2414"/>
          </w:tcPr>
          <w:p>
            <w:pPr>
              <w:spacing w:after="0"/>
              <w:jc w:val="left"/>
            </w:pPr>
            <w:r>
              <w:rPr>
                <w:sz w:val="16"/>
              </w:rPr>
              <w:t>Approved, expires 2027-01-26</w:t>
            </w:r>
          </w:p>
        </w:tc>
        <w:tc>
          <w:tcPr>
            <w:tcW w:type="dxa" w:w="2053"/>
          </w:tcPr>
          <w:p>
            <w:pPr>
              <w:spacing w:after="0"/>
              <w:jc w:val="right"/>
            </w:pPr>
            <w:r>
              <w:rPr>
                <w:sz w:val="16"/>
              </w:rPr>
              <w:t>FMA RL 0, SRL 0; any 3</w:t>
            </w:r>
          </w:p>
        </w:tc>
        <w:tc>
          <w:tcPr>
            <w:tcW w:type="dxa" w:w="2067"/>
          </w:tcPr>
          <w:p>
            <w:pPr>
              <w:spacing w:after="0"/>
              <w:jc w:val="right"/>
            </w:pPr>
            <w:r>
              <w:rPr>
                <w:sz w:val="16"/>
              </w:rPr>
              <w:t>$1,365,482.72</w:t>
            </w:r>
          </w:p>
        </w:tc>
        <w:tc>
          <w:tcPr>
            <w:tcW w:type="dxa" w:w="2223"/>
          </w:tcPr>
          <w:p>
            <w:pPr>
              <w:spacing w:after="0"/>
              <w:jc w:val="right"/>
            </w:pPr>
            <w:r>
              <w:rPr>
                <w:sz w:val="16"/>
              </w:rPr>
              <w:t>9 total; 1 since its plan</w:t>
            </w:r>
          </w:p>
        </w:tc>
        <w:tc>
          <w:tcPr>
            <w:tcW w:type="dxa" w:w="2746"/>
          </w:tcPr>
          <w:p>
            <w:pPr>
              <w:spacing w:after="0"/>
              <w:jc w:val="left"/>
            </w:pPr>
          </w:p>
        </w:tc>
      </w:tr>
      <w:tr>
        <w:trPr>
          <w:cantSplit/>
        </w:trPr>
        <w:tc>
          <w:tcPr>
            <w:tcW w:type="dxa" w:w="1751"/>
          </w:tcPr>
          <w:p>
            <w:pPr>
              <w:spacing w:after="0"/>
              <w:jc w:val="left"/>
            </w:pPr>
            <w:r>
              <w:rPr>
                <w:sz w:val="16"/>
              </w:rPr>
              <w:t>Cranbury township</w:t>
            </w:r>
          </w:p>
        </w:tc>
        <w:tc>
          <w:tcPr>
            <w:tcW w:type="dxa" w:w="858"/>
          </w:tcPr>
          <w:p>
            <w:pPr>
              <w:spacing w:after="0"/>
              <w:jc w:val="left"/>
            </w:pPr>
            <w:r>
              <w:rPr>
                <w:sz w:val="16"/>
              </w:rPr>
              <w:t>Township</w:t>
            </w:r>
          </w:p>
        </w:tc>
        <w:tc>
          <w:tcPr>
            <w:tcW w:type="dxa" w:w="2414"/>
          </w:tcPr>
          <w:p>
            <w:pPr>
              <w:spacing w:after="0"/>
              <w:jc w:val="left"/>
            </w:pPr>
            <w:r>
              <w:rPr>
                <w:sz w:val="16"/>
              </w:rPr>
              <w:t>Approved, expires 2027-01-26</w:t>
            </w:r>
          </w:p>
        </w:tc>
        <w:tc>
          <w:tcPr>
            <w:tcW w:type="dxa" w:w="2053"/>
          </w:tcPr>
          <w:p>
            <w:pPr>
              <w:spacing w:after="0"/>
              <w:jc w:val="right"/>
            </w:pPr>
            <w:r>
              <w:rPr>
                <w:sz w:val="16"/>
              </w:rPr>
              <w:t>FMA RL 0, SRL 0; any 5</w:t>
            </w:r>
          </w:p>
        </w:tc>
        <w:tc>
          <w:tcPr>
            <w:tcW w:type="dxa" w:w="2067"/>
          </w:tcPr>
          <w:p>
            <w:pPr>
              <w:spacing w:after="0"/>
              <w:jc w:val="right"/>
            </w:pPr>
            <w:r>
              <w:rPr>
                <w:sz w:val="16"/>
              </w:rPr>
              <w:t>$406,673.13</w:t>
            </w:r>
          </w:p>
        </w:tc>
        <w:tc>
          <w:tcPr>
            <w:tcW w:type="dxa" w:w="2223"/>
          </w:tcPr>
          <w:p>
            <w:pPr>
              <w:spacing w:after="0"/>
              <w:jc w:val="right"/>
            </w:pPr>
            <w:r>
              <w:rPr>
                <w:sz w:val="16"/>
              </w:rPr>
              <w:t>13 total; 2 since its plan</w:t>
            </w:r>
          </w:p>
        </w:tc>
        <w:tc>
          <w:tcPr>
            <w:tcW w:type="dxa" w:w="2746"/>
          </w:tcPr>
          <w:p>
            <w:pPr>
              <w:spacing w:after="0"/>
              <w:jc w:val="left"/>
            </w:pPr>
            <w:r>
              <w:rPr>
                <w:sz w:val="16"/>
              </w:rPr>
              <w:t>Includes $69,638.40 for declarations not counted as hazard incidents (DR-4488-NJ).</w:t>
            </w:r>
          </w:p>
        </w:tc>
      </w:tr>
      <w:tr>
        <w:trPr>
          <w:cantSplit/>
        </w:trPr>
        <w:tc>
          <w:tcPr>
            <w:tcW w:type="dxa" w:w="1751"/>
          </w:tcPr>
          <w:p>
            <w:pPr>
              <w:spacing w:after="0"/>
              <w:jc w:val="left"/>
            </w:pPr>
            <w:r>
              <w:rPr>
                <w:sz w:val="16"/>
              </w:rPr>
              <w:t>East Brunswick township</w:t>
            </w:r>
          </w:p>
        </w:tc>
        <w:tc>
          <w:tcPr>
            <w:tcW w:type="dxa" w:w="858"/>
          </w:tcPr>
          <w:p>
            <w:pPr>
              <w:spacing w:after="0"/>
              <w:jc w:val="left"/>
            </w:pPr>
            <w:r>
              <w:rPr>
                <w:sz w:val="16"/>
              </w:rPr>
              <w:t>Township</w:t>
            </w:r>
          </w:p>
        </w:tc>
        <w:tc>
          <w:tcPr>
            <w:tcW w:type="dxa" w:w="2414"/>
          </w:tcPr>
          <w:p>
            <w:pPr>
              <w:spacing w:after="0"/>
              <w:jc w:val="left"/>
            </w:pPr>
            <w:r>
              <w:rPr>
                <w:sz w:val="16"/>
              </w:rPr>
              <w:t>Approved, expires 2027-01-26</w:t>
            </w:r>
          </w:p>
        </w:tc>
        <w:tc>
          <w:tcPr>
            <w:tcW w:type="dxa" w:w="2053"/>
          </w:tcPr>
          <w:p>
            <w:pPr>
              <w:spacing w:after="0"/>
              <w:jc w:val="right"/>
            </w:pPr>
            <w:r>
              <w:rPr>
                <w:sz w:val="16"/>
              </w:rPr>
              <w:t>FMA RL 2, SRL 1; any 21</w:t>
            </w:r>
          </w:p>
        </w:tc>
        <w:tc>
          <w:tcPr>
            <w:tcW w:type="dxa" w:w="2067"/>
          </w:tcPr>
          <w:p>
            <w:pPr>
              <w:spacing w:after="0"/>
              <w:jc w:val="right"/>
            </w:pPr>
            <w:r>
              <w:rPr>
                <w:sz w:val="16"/>
              </w:rPr>
              <w:t>$3,226,832.73</w:t>
            </w:r>
          </w:p>
        </w:tc>
        <w:tc>
          <w:tcPr>
            <w:tcW w:type="dxa" w:w="2223"/>
          </w:tcPr>
          <w:p>
            <w:pPr>
              <w:spacing w:after="0"/>
              <w:jc w:val="right"/>
            </w:pPr>
            <w:r>
              <w:rPr>
                <w:sz w:val="16"/>
              </w:rPr>
              <w:t>23 total; 2 since its plan</w:t>
            </w:r>
          </w:p>
        </w:tc>
        <w:tc>
          <w:tcPr>
            <w:tcW w:type="dxa" w:w="2746"/>
          </w:tcPr>
          <w:p>
            <w:pPr>
              <w:spacing w:after="0"/>
              <w:jc w:val="left"/>
            </w:pPr>
            <w:r>
              <w:rPr>
                <w:sz w:val="16"/>
              </w:rPr>
              <w:t>Includes $261,587.29 for declarations not counted as hazard incidents (DR-4048-NJ).</w:t>
            </w:r>
          </w:p>
        </w:tc>
      </w:tr>
      <w:tr>
        <w:trPr>
          <w:cantSplit/>
        </w:trPr>
        <w:tc>
          <w:tcPr>
            <w:tcW w:type="dxa" w:w="1751"/>
          </w:tcPr>
          <w:p>
            <w:pPr>
              <w:spacing w:after="0"/>
              <w:jc w:val="left"/>
            </w:pPr>
            <w:r>
              <w:rPr>
                <w:sz w:val="16"/>
              </w:rPr>
              <w:t>Edison township</w:t>
            </w:r>
          </w:p>
        </w:tc>
        <w:tc>
          <w:tcPr>
            <w:tcW w:type="dxa" w:w="858"/>
          </w:tcPr>
          <w:p>
            <w:pPr>
              <w:spacing w:after="0"/>
              <w:jc w:val="left"/>
            </w:pPr>
            <w:r>
              <w:rPr>
                <w:sz w:val="16"/>
              </w:rPr>
              <w:t>Township</w:t>
            </w:r>
          </w:p>
        </w:tc>
        <w:tc>
          <w:tcPr>
            <w:tcW w:type="dxa" w:w="2414"/>
          </w:tcPr>
          <w:p>
            <w:pPr>
              <w:spacing w:after="0"/>
              <w:jc w:val="left"/>
            </w:pPr>
            <w:r>
              <w:rPr>
                <w:sz w:val="16"/>
              </w:rPr>
              <w:t>Approved, expires 2027-01-26</w:t>
            </w:r>
          </w:p>
        </w:tc>
        <w:tc>
          <w:tcPr>
            <w:tcW w:type="dxa" w:w="2053"/>
          </w:tcPr>
          <w:p>
            <w:pPr>
              <w:spacing w:after="0"/>
              <w:jc w:val="right"/>
            </w:pPr>
            <w:r>
              <w:rPr>
                <w:sz w:val="16"/>
              </w:rPr>
              <w:t>FMA RL 0, SRL 5; any 19</w:t>
            </w:r>
          </w:p>
        </w:tc>
        <w:tc>
          <w:tcPr>
            <w:tcW w:type="dxa" w:w="2067"/>
          </w:tcPr>
          <w:p>
            <w:pPr>
              <w:spacing w:after="0"/>
              <w:jc w:val="right"/>
            </w:pPr>
            <w:r>
              <w:rPr>
                <w:sz w:val="16"/>
              </w:rPr>
              <w:t>$8,840,218.32</w:t>
            </w:r>
          </w:p>
        </w:tc>
        <w:tc>
          <w:tcPr>
            <w:tcW w:type="dxa" w:w="2223"/>
          </w:tcPr>
          <w:p>
            <w:pPr>
              <w:spacing w:after="0"/>
              <w:jc w:val="right"/>
            </w:pPr>
            <w:r>
              <w:rPr>
                <w:sz w:val="16"/>
              </w:rPr>
              <w:t>31 total; 4 since its plan</w:t>
            </w:r>
          </w:p>
        </w:tc>
        <w:tc>
          <w:tcPr>
            <w:tcW w:type="dxa" w:w="2746"/>
          </w:tcPr>
          <w:p>
            <w:pPr>
              <w:spacing w:after="0"/>
              <w:jc w:val="left"/>
            </w:pPr>
            <w:r>
              <w:rPr>
                <w:sz w:val="16"/>
              </w:rPr>
              <w:t>Includes $540,576.62 for declarations not counted as hazard incidents (DR-4048-NJ, DR-4488-NJ).</w:t>
            </w:r>
          </w:p>
        </w:tc>
      </w:tr>
      <w:tr>
        <w:trPr>
          <w:cantSplit/>
        </w:trPr>
        <w:tc>
          <w:tcPr>
            <w:tcW w:type="dxa" w:w="1751"/>
          </w:tcPr>
          <w:p>
            <w:pPr>
              <w:spacing w:after="0"/>
              <w:jc w:val="left"/>
            </w:pPr>
            <w:r>
              <w:rPr>
                <w:sz w:val="16"/>
              </w:rPr>
              <w:t>Monroe township</w:t>
            </w:r>
          </w:p>
        </w:tc>
        <w:tc>
          <w:tcPr>
            <w:tcW w:type="dxa" w:w="858"/>
          </w:tcPr>
          <w:p>
            <w:pPr>
              <w:spacing w:after="0"/>
              <w:jc w:val="left"/>
            </w:pPr>
            <w:r>
              <w:rPr>
                <w:sz w:val="16"/>
              </w:rPr>
              <w:t>Township</w:t>
            </w:r>
          </w:p>
        </w:tc>
        <w:tc>
          <w:tcPr>
            <w:tcW w:type="dxa" w:w="2414"/>
          </w:tcPr>
          <w:p>
            <w:pPr>
              <w:spacing w:after="0"/>
              <w:jc w:val="left"/>
            </w:pPr>
            <w:r>
              <w:rPr>
                <w:sz w:val="16"/>
              </w:rPr>
              <w:t>Approved, expires 2027-01-26</w:t>
            </w:r>
          </w:p>
        </w:tc>
        <w:tc>
          <w:tcPr>
            <w:tcW w:type="dxa" w:w="2053"/>
          </w:tcPr>
          <w:p>
            <w:pPr>
              <w:spacing w:after="0"/>
              <w:jc w:val="right"/>
            </w:pPr>
            <w:r>
              <w:rPr>
                <w:sz w:val="16"/>
              </w:rPr>
              <w:t>FMA RL 0, SRL 0; any 8</w:t>
            </w:r>
          </w:p>
        </w:tc>
        <w:tc>
          <w:tcPr>
            <w:tcW w:type="dxa" w:w="2067"/>
          </w:tcPr>
          <w:p>
            <w:pPr>
              <w:spacing w:after="0"/>
              <w:jc w:val="right"/>
            </w:pPr>
            <w:r>
              <w:rPr>
                <w:sz w:val="16"/>
              </w:rPr>
              <w:t>$1,945,190.43</w:t>
            </w:r>
          </w:p>
        </w:tc>
        <w:tc>
          <w:tcPr>
            <w:tcW w:type="dxa" w:w="2223"/>
          </w:tcPr>
          <w:p>
            <w:pPr>
              <w:spacing w:after="0"/>
              <w:jc w:val="right"/>
            </w:pPr>
            <w:r>
              <w:rPr>
                <w:sz w:val="16"/>
              </w:rPr>
              <w:t>0 total; 0 since its plan</w:t>
            </w:r>
          </w:p>
        </w:tc>
        <w:tc>
          <w:tcPr>
            <w:tcW w:type="dxa" w:w="2746"/>
          </w:tcPr>
          <w:p>
            <w:pPr>
              <w:spacing w:after="0"/>
              <w:jc w:val="left"/>
            </w:pPr>
            <w:r>
              <w:rPr>
                <w:sz w:val="16"/>
              </w:rPr>
              <w:t>Includes $189,994.62 for declarations not counted as hazard incidents (DR-4048-NJ, DR-4488-NJ).</w:t>
            </w:r>
          </w:p>
        </w:tc>
      </w:tr>
      <w:tr>
        <w:trPr>
          <w:cantSplit/>
        </w:trPr>
        <w:tc>
          <w:tcPr>
            <w:tcW w:type="dxa" w:w="1751"/>
          </w:tcPr>
          <w:p>
            <w:pPr>
              <w:spacing w:after="0"/>
              <w:jc w:val="left"/>
            </w:pPr>
            <w:r>
              <w:rPr>
                <w:sz w:val="16"/>
              </w:rPr>
              <w:t>North Brunswick township</w:t>
            </w:r>
          </w:p>
        </w:tc>
        <w:tc>
          <w:tcPr>
            <w:tcW w:type="dxa" w:w="858"/>
          </w:tcPr>
          <w:p>
            <w:pPr>
              <w:spacing w:after="0"/>
              <w:jc w:val="left"/>
            </w:pPr>
            <w:r>
              <w:rPr>
                <w:sz w:val="16"/>
              </w:rPr>
              <w:t>Township</w:t>
            </w:r>
          </w:p>
        </w:tc>
        <w:tc>
          <w:tcPr>
            <w:tcW w:type="dxa" w:w="2414"/>
          </w:tcPr>
          <w:p>
            <w:pPr>
              <w:spacing w:after="0"/>
              <w:jc w:val="left"/>
            </w:pPr>
            <w:r>
              <w:rPr>
                <w:sz w:val="16"/>
              </w:rPr>
              <w:t>Approved, expires 2027-01-26</w:t>
            </w:r>
          </w:p>
        </w:tc>
        <w:tc>
          <w:tcPr>
            <w:tcW w:type="dxa" w:w="2053"/>
          </w:tcPr>
          <w:p>
            <w:pPr>
              <w:spacing w:after="0"/>
              <w:jc w:val="right"/>
            </w:pPr>
            <w:r>
              <w:rPr>
                <w:sz w:val="16"/>
              </w:rPr>
              <w:t>FMA RL 0, SRL 0; any 2</w:t>
            </w:r>
          </w:p>
        </w:tc>
        <w:tc>
          <w:tcPr>
            <w:tcW w:type="dxa" w:w="2067"/>
          </w:tcPr>
          <w:p>
            <w:pPr>
              <w:spacing w:after="0"/>
              <w:jc w:val="right"/>
            </w:pPr>
            <w:r>
              <w:rPr>
                <w:sz w:val="16"/>
              </w:rPr>
              <w:t>$14,560,479.47</w:t>
            </w:r>
          </w:p>
        </w:tc>
        <w:tc>
          <w:tcPr>
            <w:tcW w:type="dxa" w:w="2223"/>
          </w:tcPr>
          <w:p>
            <w:pPr>
              <w:spacing w:after="0"/>
              <w:jc w:val="right"/>
            </w:pPr>
            <w:r>
              <w:rPr>
                <w:sz w:val="16"/>
              </w:rPr>
              <w:t>21 total; 5 since its plan</w:t>
            </w:r>
          </w:p>
        </w:tc>
        <w:tc>
          <w:tcPr>
            <w:tcW w:type="dxa" w:w="2746"/>
          </w:tcPr>
          <w:p>
            <w:pPr>
              <w:spacing w:after="0"/>
              <w:jc w:val="left"/>
            </w:pPr>
            <w:r>
              <w:rPr>
                <w:sz w:val="16"/>
              </w:rPr>
              <w:t>Includes $114,568.19 for declarations not counted as hazard incidents (DR-4048-NJ, DR-4488-NJ).</w:t>
            </w:r>
          </w:p>
        </w:tc>
      </w:tr>
      <w:tr>
        <w:trPr>
          <w:cantSplit/>
        </w:trPr>
        <w:tc>
          <w:tcPr>
            <w:tcW w:type="dxa" w:w="1751"/>
          </w:tcPr>
          <w:p>
            <w:pPr>
              <w:spacing w:after="0"/>
              <w:jc w:val="left"/>
            </w:pPr>
            <w:r>
              <w:rPr>
                <w:sz w:val="16"/>
              </w:rPr>
              <w:t>Old Bridge township</w:t>
            </w:r>
          </w:p>
        </w:tc>
        <w:tc>
          <w:tcPr>
            <w:tcW w:type="dxa" w:w="858"/>
          </w:tcPr>
          <w:p>
            <w:pPr>
              <w:spacing w:after="0"/>
              <w:jc w:val="left"/>
            </w:pPr>
            <w:r>
              <w:rPr>
                <w:sz w:val="16"/>
              </w:rPr>
              <w:t>Township</w:t>
            </w:r>
          </w:p>
        </w:tc>
        <w:tc>
          <w:tcPr>
            <w:tcW w:type="dxa" w:w="2414"/>
          </w:tcPr>
          <w:p>
            <w:pPr>
              <w:spacing w:after="0"/>
              <w:jc w:val="left"/>
            </w:pPr>
            <w:r>
              <w:rPr>
                <w:sz w:val="16"/>
              </w:rPr>
              <w:t>Approved, expires 2027-01-26</w:t>
            </w:r>
          </w:p>
        </w:tc>
        <w:tc>
          <w:tcPr>
            <w:tcW w:type="dxa" w:w="2053"/>
          </w:tcPr>
          <w:p>
            <w:pPr>
              <w:spacing w:after="0"/>
              <w:jc w:val="right"/>
            </w:pPr>
            <w:r>
              <w:rPr>
                <w:sz w:val="16"/>
              </w:rPr>
              <w:t>FMA RL 0, SRL 2; any 9</w:t>
            </w:r>
          </w:p>
        </w:tc>
        <w:tc>
          <w:tcPr>
            <w:tcW w:type="dxa" w:w="2067"/>
          </w:tcPr>
          <w:p>
            <w:pPr>
              <w:spacing w:after="0"/>
              <w:jc w:val="right"/>
            </w:pPr>
            <w:r>
              <w:rPr>
                <w:sz w:val="16"/>
              </w:rPr>
              <w:t>$2,826,558.71</w:t>
            </w:r>
          </w:p>
        </w:tc>
        <w:tc>
          <w:tcPr>
            <w:tcW w:type="dxa" w:w="2223"/>
          </w:tcPr>
          <w:p>
            <w:pPr>
              <w:spacing w:after="0"/>
              <w:jc w:val="right"/>
            </w:pPr>
            <w:r>
              <w:rPr>
                <w:sz w:val="16"/>
              </w:rPr>
              <w:t>12 total; 0 since its plan</w:t>
            </w:r>
          </w:p>
        </w:tc>
        <w:tc>
          <w:tcPr>
            <w:tcW w:type="dxa" w:w="2746"/>
          </w:tcPr>
          <w:p>
            <w:pPr>
              <w:spacing w:after="0"/>
              <w:jc w:val="left"/>
            </w:pPr>
            <w:r>
              <w:rPr>
                <w:sz w:val="16"/>
              </w:rPr>
              <w:t>Includes $8,996.14 for declarations not counted as hazard incidents (DR-4048-NJ).</w:t>
            </w:r>
          </w:p>
        </w:tc>
      </w:tr>
      <w:tr>
        <w:trPr>
          <w:cantSplit/>
        </w:trPr>
        <w:tc>
          <w:tcPr>
            <w:tcW w:type="dxa" w:w="1751"/>
          </w:tcPr>
          <w:p>
            <w:pPr>
              <w:spacing w:after="0"/>
              <w:jc w:val="left"/>
            </w:pPr>
            <w:r>
              <w:rPr>
                <w:sz w:val="16"/>
              </w:rPr>
              <w:t>Piscataway township</w:t>
            </w:r>
          </w:p>
        </w:tc>
        <w:tc>
          <w:tcPr>
            <w:tcW w:type="dxa" w:w="858"/>
          </w:tcPr>
          <w:p>
            <w:pPr>
              <w:spacing w:after="0"/>
              <w:jc w:val="left"/>
            </w:pPr>
            <w:r>
              <w:rPr>
                <w:sz w:val="16"/>
              </w:rPr>
              <w:t>Township</w:t>
            </w:r>
          </w:p>
        </w:tc>
        <w:tc>
          <w:tcPr>
            <w:tcW w:type="dxa" w:w="2414"/>
          </w:tcPr>
          <w:p>
            <w:pPr>
              <w:spacing w:after="0"/>
              <w:jc w:val="left"/>
            </w:pPr>
            <w:r>
              <w:rPr>
                <w:sz w:val="16"/>
              </w:rPr>
              <w:t>Approved, expires 2027-01-26</w:t>
            </w:r>
          </w:p>
        </w:tc>
        <w:tc>
          <w:tcPr>
            <w:tcW w:type="dxa" w:w="2053"/>
          </w:tcPr>
          <w:p>
            <w:pPr>
              <w:spacing w:after="0"/>
              <w:jc w:val="right"/>
            </w:pPr>
            <w:r>
              <w:rPr>
                <w:sz w:val="16"/>
              </w:rPr>
              <w:t>FMA RL 2, SRL 13; any 42</w:t>
            </w:r>
          </w:p>
        </w:tc>
        <w:tc>
          <w:tcPr>
            <w:tcW w:type="dxa" w:w="2067"/>
          </w:tcPr>
          <w:p>
            <w:pPr>
              <w:spacing w:after="0"/>
              <w:jc w:val="right"/>
            </w:pPr>
            <w:r>
              <w:rPr>
                <w:sz w:val="16"/>
              </w:rPr>
              <w:t>$4,990,203.32</w:t>
            </w:r>
          </w:p>
        </w:tc>
        <w:tc>
          <w:tcPr>
            <w:tcW w:type="dxa" w:w="2223"/>
          </w:tcPr>
          <w:p>
            <w:pPr>
              <w:spacing w:after="0"/>
              <w:jc w:val="right"/>
            </w:pPr>
            <w:r>
              <w:rPr>
                <w:sz w:val="16"/>
              </w:rPr>
              <w:t>0 total; 0 since its plan</w:t>
            </w:r>
          </w:p>
        </w:tc>
        <w:tc>
          <w:tcPr>
            <w:tcW w:type="dxa" w:w="2746"/>
          </w:tcPr>
          <w:p>
            <w:pPr>
              <w:spacing w:after="0"/>
              <w:jc w:val="left"/>
            </w:pPr>
            <w:r>
              <w:rPr>
                <w:sz w:val="16"/>
              </w:rPr>
              <w:t>Includes $175,393.27 for declarations not counted as hazard incidents (DR-4048-NJ, DR-4488-NJ).</w:t>
            </w:r>
          </w:p>
        </w:tc>
      </w:tr>
      <w:tr>
        <w:trPr>
          <w:cantSplit/>
        </w:trPr>
        <w:tc>
          <w:tcPr>
            <w:tcW w:type="dxa" w:w="1751"/>
          </w:tcPr>
          <w:p>
            <w:pPr>
              <w:spacing w:after="0"/>
              <w:jc w:val="left"/>
            </w:pPr>
            <w:r>
              <w:rPr>
                <w:sz w:val="16"/>
              </w:rPr>
              <w:t>Plainsboro township</w:t>
            </w:r>
          </w:p>
        </w:tc>
        <w:tc>
          <w:tcPr>
            <w:tcW w:type="dxa" w:w="858"/>
          </w:tcPr>
          <w:p>
            <w:pPr>
              <w:spacing w:after="0"/>
              <w:jc w:val="left"/>
            </w:pPr>
            <w:r>
              <w:rPr>
                <w:sz w:val="16"/>
              </w:rPr>
              <w:t>Township</w:t>
            </w:r>
          </w:p>
        </w:tc>
        <w:tc>
          <w:tcPr>
            <w:tcW w:type="dxa" w:w="2414"/>
          </w:tcPr>
          <w:p>
            <w:pPr>
              <w:spacing w:after="0"/>
              <w:jc w:val="left"/>
            </w:pPr>
            <w:r>
              <w:rPr>
                <w:sz w:val="16"/>
              </w:rPr>
              <w:t>Approved, expires 2027-01-26</w:t>
            </w:r>
          </w:p>
        </w:tc>
        <w:tc>
          <w:tcPr>
            <w:tcW w:type="dxa" w:w="2053"/>
          </w:tcPr>
          <w:p>
            <w:pPr>
              <w:spacing w:after="0"/>
              <w:jc w:val="right"/>
            </w:pPr>
            <w:r>
              <w:rPr>
                <w:sz w:val="16"/>
              </w:rPr>
              <w:t>FMA RL 0, SRL 0; any 2</w:t>
            </w:r>
          </w:p>
        </w:tc>
        <w:tc>
          <w:tcPr>
            <w:tcW w:type="dxa" w:w="2067"/>
          </w:tcPr>
          <w:p>
            <w:pPr>
              <w:spacing w:after="0"/>
              <w:jc w:val="right"/>
            </w:pPr>
            <w:r>
              <w:rPr>
                <w:sz w:val="16"/>
              </w:rPr>
              <w:t>$345,504.95</w:t>
            </w:r>
          </w:p>
        </w:tc>
        <w:tc>
          <w:tcPr>
            <w:tcW w:type="dxa" w:w="2223"/>
          </w:tcPr>
          <w:p>
            <w:pPr>
              <w:spacing w:after="0"/>
              <w:jc w:val="right"/>
            </w:pPr>
            <w:r>
              <w:rPr>
                <w:sz w:val="16"/>
              </w:rPr>
              <w:t>12 total; 4 since its plan</w:t>
            </w:r>
          </w:p>
        </w:tc>
        <w:tc>
          <w:tcPr>
            <w:tcW w:type="dxa" w:w="2746"/>
          </w:tcPr>
          <w:p>
            <w:pPr>
              <w:spacing w:after="0"/>
              <w:jc w:val="left"/>
            </w:pPr>
          </w:p>
        </w:tc>
      </w:tr>
      <w:tr>
        <w:trPr>
          <w:cantSplit/>
        </w:trPr>
        <w:tc>
          <w:tcPr>
            <w:tcW w:type="dxa" w:w="1751"/>
          </w:tcPr>
          <w:p>
            <w:pPr>
              <w:spacing w:after="0"/>
              <w:jc w:val="left"/>
            </w:pPr>
            <w:r>
              <w:rPr>
                <w:sz w:val="16"/>
              </w:rPr>
              <w:t>South Brunswick township</w:t>
            </w:r>
          </w:p>
        </w:tc>
        <w:tc>
          <w:tcPr>
            <w:tcW w:type="dxa" w:w="858"/>
          </w:tcPr>
          <w:p>
            <w:pPr>
              <w:spacing w:after="0"/>
              <w:jc w:val="left"/>
            </w:pPr>
            <w:r>
              <w:rPr>
                <w:sz w:val="16"/>
              </w:rPr>
              <w:t>Township</w:t>
            </w:r>
          </w:p>
        </w:tc>
        <w:tc>
          <w:tcPr>
            <w:tcW w:type="dxa" w:w="2414"/>
          </w:tcPr>
          <w:p>
            <w:pPr>
              <w:spacing w:after="0"/>
              <w:jc w:val="left"/>
            </w:pPr>
            <w:r>
              <w:rPr>
                <w:sz w:val="16"/>
              </w:rPr>
              <w:t>Approved, expires 2027-01-26</w:t>
            </w:r>
          </w:p>
        </w:tc>
        <w:tc>
          <w:tcPr>
            <w:tcW w:type="dxa" w:w="2053"/>
          </w:tcPr>
          <w:p>
            <w:pPr>
              <w:spacing w:after="0"/>
              <w:jc w:val="right"/>
            </w:pPr>
            <w:r>
              <w:rPr>
                <w:sz w:val="16"/>
              </w:rPr>
              <w:t>FMA RL 0, SRL 0; any 5</w:t>
            </w:r>
          </w:p>
        </w:tc>
        <w:tc>
          <w:tcPr>
            <w:tcW w:type="dxa" w:w="2067"/>
          </w:tcPr>
          <w:p>
            <w:pPr>
              <w:spacing w:after="0"/>
              <w:jc w:val="right"/>
            </w:pPr>
            <w:r>
              <w:rPr>
                <w:sz w:val="16"/>
              </w:rPr>
              <w:t>$1,744,684.51</w:t>
            </w:r>
          </w:p>
        </w:tc>
        <w:tc>
          <w:tcPr>
            <w:tcW w:type="dxa" w:w="2223"/>
          </w:tcPr>
          <w:p>
            <w:pPr>
              <w:spacing w:after="0"/>
              <w:jc w:val="right"/>
            </w:pPr>
            <w:r>
              <w:rPr>
                <w:sz w:val="16"/>
              </w:rPr>
              <w:t>0 total; 0 since its plan</w:t>
            </w:r>
          </w:p>
        </w:tc>
        <w:tc>
          <w:tcPr>
            <w:tcW w:type="dxa" w:w="2746"/>
          </w:tcPr>
          <w:p>
            <w:pPr>
              <w:spacing w:after="0"/>
              <w:jc w:val="left"/>
            </w:pPr>
            <w:r>
              <w:rPr>
                <w:sz w:val="16"/>
              </w:rPr>
              <w:t>Includes $271,391.75 for declarations not counted as hazard incidents (DR-4048-NJ, DR-4488-NJ).</w:t>
            </w:r>
          </w:p>
        </w:tc>
      </w:tr>
      <w:tr>
        <w:trPr>
          <w:cantSplit/>
        </w:trPr>
        <w:tc>
          <w:tcPr>
            <w:tcW w:type="dxa" w:w="1751"/>
          </w:tcPr>
          <w:p>
            <w:pPr>
              <w:spacing w:after="0"/>
              <w:jc w:val="left"/>
            </w:pPr>
            <w:r>
              <w:rPr>
                <w:sz w:val="16"/>
              </w:rPr>
              <w:t>Woodbridge township</w:t>
            </w:r>
          </w:p>
        </w:tc>
        <w:tc>
          <w:tcPr>
            <w:tcW w:type="dxa" w:w="858"/>
          </w:tcPr>
          <w:p>
            <w:pPr>
              <w:spacing w:after="0"/>
              <w:jc w:val="left"/>
            </w:pPr>
            <w:r>
              <w:rPr>
                <w:sz w:val="16"/>
              </w:rPr>
              <w:t>Township</w:t>
            </w:r>
          </w:p>
        </w:tc>
        <w:tc>
          <w:tcPr>
            <w:tcW w:type="dxa" w:w="2414"/>
          </w:tcPr>
          <w:p>
            <w:pPr>
              <w:spacing w:after="0"/>
              <w:jc w:val="left"/>
            </w:pPr>
            <w:r>
              <w:rPr>
                <w:sz w:val="16"/>
              </w:rPr>
              <w:t>Approved, expires 2027-01-26</w:t>
            </w:r>
          </w:p>
        </w:tc>
        <w:tc>
          <w:tcPr>
            <w:tcW w:type="dxa" w:w="2053"/>
          </w:tcPr>
          <w:p>
            <w:pPr>
              <w:spacing w:after="0"/>
              <w:jc w:val="right"/>
            </w:pPr>
            <w:r>
              <w:rPr>
                <w:sz w:val="16"/>
              </w:rPr>
              <w:t>FMA RL 8, SRL 13; any 50</w:t>
            </w:r>
          </w:p>
        </w:tc>
        <w:tc>
          <w:tcPr>
            <w:tcW w:type="dxa" w:w="2067"/>
          </w:tcPr>
          <w:p>
            <w:pPr>
              <w:spacing w:after="0"/>
              <w:jc w:val="right"/>
            </w:pPr>
            <w:r>
              <w:rPr>
                <w:sz w:val="16"/>
              </w:rPr>
              <w:t>$5,841,992.56</w:t>
            </w:r>
          </w:p>
        </w:tc>
        <w:tc>
          <w:tcPr>
            <w:tcW w:type="dxa" w:w="2223"/>
          </w:tcPr>
          <w:p>
            <w:pPr>
              <w:spacing w:after="0"/>
              <w:jc w:val="right"/>
            </w:pPr>
            <w:r>
              <w:rPr>
                <w:sz w:val="16"/>
              </w:rPr>
              <w:t>22 total; 0 since its plan</w:t>
            </w:r>
          </w:p>
        </w:tc>
        <w:tc>
          <w:tcPr>
            <w:tcW w:type="dxa" w:w="2746"/>
          </w:tcPr>
          <w:p>
            <w:pPr>
              <w:spacing w:after="0"/>
              <w:jc w:val="left"/>
            </w:pPr>
            <w:r>
              <w:rPr>
                <w:sz w:val="16"/>
              </w:rPr>
              <w:t>Includes $1,289,210.47 for declarations not counted as hazard incidents (DR-4048-NJ, DR-4488-NJ).</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215"/>
        <w:gridCol w:w="1126"/>
        <w:gridCol w:w="1084"/>
        <w:gridCol w:w="1305"/>
        <w:gridCol w:w="1152"/>
        <w:gridCol w:w="1064"/>
        <w:gridCol w:w="1064"/>
        <w:gridCol w:w="132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2022-01-27</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$9,364,604,499</w:t>
            </w:r>
          </w:p>
        </w:tc>
        <w:tc>
          <w:tcPr>
            <w:tcW w:type="dxa" w:w="1130"/>
          </w:tcPr>
          <w:p>
            <w:pPr>
              <w:spacing w:after="0"/>
              <w:jc w:val="right"/>
            </w:pPr>
            <w:r>
              <w:rPr>
                <w:sz w:val="16"/>
              </w:rPr>
              <w:t>n/a</w:t>
            </w:r>
          </w:p>
        </w:tc>
        <w:tc>
          <w:tcPr>
            <w:tcW w:type="dxa" w:w="1040"/>
          </w:tcPr>
          <w:p>
            <w:pPr>
              <w:spacing w:after="0"/>
              <w:jc w:val="right"/>
            </w:pPr>
            <w:r>
              <w:rPr>
                <w:sz w:val="16"/>
              </w:rPr>
              <w:t>36,721</w:t>
            </w:r>
          </w:p>
        </w:tc>
        <w:tc>
          <w:tcPr>
            <w:tcW w:type="dxa" w:w="1215"/>
          </w:tcPr>
          <w:p>
            <w:pPr>
              <w:spacing w:after="0"/>
              <w:jc w:val="right"/>
            </w:pPr>
            <w:r>
              <w:rPr>
                <w:sz w:val="16"/>
              </w:rPr>
              <w:t>$2,999,795</w:t>
            </w:r>
          </w:p>
        </w:tc>
        <w:tc>
          <w:tcPr>
            <w:tcW w:type="dxa" w:w="1126"/>
          </w:tcPr>
          <w:p>
            <w:pPr>
              <w:spacing w:after="0"/>
              <w:jc w:val="right"/>
            </w:pPr>
            <w:r>
              <w:rPr>
                <w:sz w:val="16"/>
              </w:rPr>
              <w:t>n/a</w:t>
            </w:r>
          </w:p>
        </w:tc>
        <w:tc>
          <w:tcPr>
            <w:tcW w:type="dxa" w:w="1084"/>
          </w:tcPr>
          <w:p>
            <w:pPr>
              <w:spacing w:after="0"/>
              <w:jc w:val="right"/>
            </w:pPr>
            <w:r>
              <w:rPr>
                <w:sz w:val="16"/>
              </w:rPr>
              <w:t>$39,963</w:t>
            </w:r>
          </w:p>
        </w:tc>
        <w:tc>
          <w:tcPr>
            <w:tcW w:type="dxa" w:w="1305"/>
          </w:tcPr>
          <w:p>
            <w:pPr>
              <w:spacing w:after="0"/>
              <w:jc w:val="right"/>
            </w:pPr>
            <w:r>
              <w:rPr>
                <w:sz w:val="16"/>
              </w:rPr>
              <w:t>0.032%</w:t>
            </w:r>
          </w:p>
        </w:tc>
        <w:tc>
          <w:tcPr>
            <w:tcW w:type="dxa" w:w="1152"/>
          </w:tcPr>
          <w:p>
            <w:pPr>
              <w:spacing w:after="0"/>
              <w:jc w:val="right"/>
            </w:pPr>
          </w:p>
        </w:tc>
        <w:tc>
          <w:tcPr>
            <w:tcW w:type="dxa" w:w="1064"/>
          </w:tcPr>
          <w:p>
            <w:pPr>
              <w:spacing w:after="0"/>
              <w:jc w:val="right"/>
            </w:pPr>
            <w:r>
              <w:rPr>
                <w:sz w:val="16"/>
              </w:rPr>
              <w:t>$0</w:t>
            </w: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$196,852,427,221</w:t>
            </w:r>
          </w:p>
        </w:tc>
        <w:tc>
          <w:tcPr>
            <w:tcW w:type="dxa" w:w="1130"/>
          </w:tcPr>
          <w:p>
            <w:pPr>
              <w:spacing w:after="0"/>
              <w:jc w:val="right"/>
            </w:pPr>
            <w:r>
              <w:rPr>
                <w:sz w:val="16"/>
              </w:rPr>
              <w:t>$49,387,186</w:t>
            </w:r>
          </w:p>
        </w:tc>
        <w:tc>
          <w:tcPr>
            <w:tcW w:type="dxa" w:w="1040"/>
          </w:tcPr>
          <w:p>
            <w:pPr>
              <w:spacing w:after="0"/>
              <w:jc w:val="right"/>
            </w:pPr>
            <w:r>
              <w:rPr>
                <w:sz w:val="16"/>
              </w:rPr>
              <w:t>862,614</w:t>
            </w:r>
          </w:p>
        </w:tc>
        <w:tc>
          <w:tcPr>
            <w:tcW w:type="dxa" w:w="1215"/>
          </w:tcPr>
          <w:p>
            <w:pPr>
              <w:spacing w:after="0"/>
              <w:jc w:val="right"/>
            </w:pPr>
            <w:r>
              <w:rPr>
                <w:sz w:val="16"/>
              </w:rPr>
              <w:t>$633</w:t>
            </w:r>
          </w:p>
        </w:tc>
        <w:tc>
          <w:tcPr>
            <w:tcW w:type="dxa" w:w="1126"/>
          </w:tcPr>
          <w:p>
            <w:pPr>
              <w:spacing w:after="0"/>
              <w:jc w:val="right"/>
            </w:pPr>
            <w:r>
              <w:rPr>
                <w:sz w:val="16"/>
              </w:rPr>
              <w:t>$13</w:t>
            </w:r>
          </w:p>
        </w:tc>
        <w:tc>
          <w:tcPr>
            <w:tcW w:type="dxa" w:w="1084"/>
          </w:tcPr>
          <w:p>
            <w:pPr>
              <w:spacing w:after="0"/>
              <w:jc w:val="right"/>
            </w:pPr>
            <w:r>
              <w:rPr>
                <w:sz w:val="16"/>
              </w:rPr>
              <w:t>$9,963,968</w:t>
            </w:r>
          </w:p>
        </w:tc>
        <w:tc>
          <w:tcPr>
            <w:tcW w:type="dxa" w:w="1305"/>
          </w:tcPr>
          <w:p>
            <w:pPr>
              <w:spacing w:after="0"/>
              <w:jc w:val="right"/>
            </w:pPr>
            <w:r>
              <w:rPr>
                <w:sz w:val="16"/>
              </w:rPr>
              <w:t>under 0.0001%</w:t>
            </w:r>
          </w:p>
        </w:tc>
        <w:tc>
          <w:tcPr>
            <w:tcW w:type="dxa" w:w="1152"/>
          </w:tcPr>
          <w:p>
            <w:pPr>
              <w:spacing w:after="0"/>
              <w:jc w:val="right"/>
            </w:pPr>
          </w:p>
        </w:tc>
        <w:tc>
          <w:tcPr>
            <w:tcW w:type="dxa" w:w="1064"/>
          </w:tcPr>
          <w:p>
            <w:pPr>
              <w:spacing w:after="0"/>
              <w:jc w:val="right"/>
            </w:pPr>
            <w:r>
              <w:rPr>
                <w:sz w:val="16"/>
              </w:rPr>
              <w:t>$0</w:t>
            </w: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0"/>
          </w:tcPr>
          <w:p>
            <w:pPr>
              <w:spacing w:after="0"/>
              <w:jc w:val="right"/>
            </w:pPr>
            <w:r>
              <w:rPr>
                <w:sz w:val="16"/>
              </w:rPr>
              <w:t>$48,352,345</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$654,928</w:t>
            </w:r>
          </w:p>
        </w:tc>
        <w:tc>
          <w:tcPr>
            <w:tcW w:type="dxa" w:w="1084"/>
          </w:tcPr>
          <w:p>
            <w:pPr>
              <w:spacing w:after="0"/>
              <w:jc w:val="right"/>
            </w:pPr>
            <w:r>
              <w:rPr>
                <w:sz w:val="16"/>
              </w:rPr>
              <w:t>n/a</w:t>
            </w:r>
          </w:p>
        </w:tc>
        <w:tc>
          <w:tcPr>
            <w:tcW w:type="dxa" w:w="1305"/>
          </w:tcPr>
          <w:p>
            <w:pPr>
              <w:spacing w:after="0"/>
              <w:jc w:val="right"/>
            </w:pPr>
            <w:r>
              <w:rPr>
                <w:sz w:val="16"/>
              </w:rPr>
              <w:t>1.35% (agriculture)</w:t>
            </w:r>
          </w:p>
        </w:tc>
        <w:tc>
          <w:tcPr>
            <w:tcW w:type="dxa" w:w="1152"/>
          </w:tcPr>
          <w:p>
            <w:pPr>
              <w:spacing w:after="0"/>
              <w:jc w:val="right"/>
            </w:pPr>
          </w:p>
        </w:tc>
        <w:tc>
          <w:tcPr>
            <w:tcW w:type="dxa" w:w="1064"/>
          </w:tcPr>
          <w:p>
            <w:pPr>
              <w:spacing w:after="0"/>
              <w:jc w:val="right"/>
            </w:pPr>
          </w:p>
        </w:tc>
        <w:tc>
          <w:tcPr>
            <w:tcW w:type="dxa" w:w="1064"/>
          </w:tcPr>
          <w:p>
            <w:pPr>
              <w:spacing w:after="0"/>
              <w:jc w:val="right"/>
            </w:pPr>
          </w:p>
        </w:tc>
        <w:tc>
          <w:tcPr>
            <w:tcW w:type="dxa" w:w="13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$353,295,317,873</w:t>
            </w:r>
          </w:p>
        </w:tc>
        <w:tc>
          <w:tcPr>
            <w:tcW w:type="dxa" w:w="1130"/>
          </w:tcPr>
          <w:p>
            <w:pPr>
              <w:spacing w:after="0"/>
              <w:jc w:val="right"/>
            </w:pPr>
            <w:r>
              <w:rPr>
                <w:sz w:val="16"/>
              </w:rPr>
              <w:t>n/a</w:t>
            </w:r>
          </w:p>
        </w:tc>
        <w:tc>
          <w:tcPr>
            <w:tcW w:type="dxa" w:w="1040"/>
          </w:tcPr>
          <w:p>
            <w:pPr>
              <w:spacing w:after="0"/>
              <w:jc w:val="right"/>
            </w:pPr>
            <w:r>
              <w:rPr>
                <w:sz w:val="16"/>
              </w:rPr>
              <w:t>863,162</w:t>
            </w:r>
          </w:p>
        </w:tc>
        <w:tc>
          <w:tcPr>
            <w:tcW w:type="dxa" w:w="1215"/>
          </w:tcPr>
          <w:p>
            <w:pPr>
              <w:spacing w:after="0"/>
              <w:jc w:val="right"/>
            </w:pPr>
            <w:r>
              <w:rPr>
                <w:sz w:val="16"/>
              </w:rPr>
              <w:t>$16,191,071</w:t>
            </w:r>
          </w:p>
        </w:tc>
        <w:tc>
          <w:tcPr>
            <w:tcW w:type="dxa" w:w="1126"/>
          </w:tcPr>
          <w:p>
            <w:pPr>
              <w:spacing w:after="0"/>
              <w:jc w:val="right"/>
            </w:pPr>
            <w:r>
              <w:rPr>
                <w:sz w:val="16"/>
              </w:rPr>
              <w:t>n/a</w:t>
            </w:r>
          </w:p>
        </w:tc>
        <w:tc>
          <w:tcPr>
            <w:tcW w:type="dxa" w:w="1084"/>
          </w:tcPr>
          <w:p>
            <w:pPr>
              <w:spacing w:after="0"/>
              <w:jc w:val="right"/>
            </w:pPr>
            <w:r>
              <w:rPr>
                <w:sz w:val="16"/>
              </w:rPr>
              <w:t>$4,099,691</w:t>
            </w:r>
          </w:p>
        </w:tc>
        <w:tc>
          <w:tcPr>
            <w:tcW w:type="dxa" w:w="1305"/>
          </w:tcPr>
          <w:p>
            <w:pPr>
              <w:spacing w:after="0"/>
              <w:jc w:val="right"/>
            </w:pPr>
            <w:r>
              <w:rPr>
                <w:sz w:val="16"/>
              </w:rPr>
              <w:t>0.00458%</w:t>
            </w:r>
          </w:p>
        </w:tc>
        <w:tc>
          <w:tcPr>
            <w:tcW w:type="dxa" w:w="1152"/>
          </w:tcPr>
          <w:p>
            <w:pPr>
              <w:spacing w:after="0"/>
              <w:jc w:val="right"/>
            </w:pPr>
          </w:p>
        </w:tc>
        <w:tc>
          <w:tcPr>
            <w:tcW w:type="dxa" w:w="1064"/>
          </w:tcPr>
          <w:p>
            <w:pPr>
              <w:spacing w:after="0"/>
              <w:jc w:val="right"/>
            </w:pP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$196,852,427,221</w:t>
            </w:r>
          </w:p>
        </w:tc>
        <w:tc>
          <w:tcPr>
            <w:tcW w:type="dxa" w:w="1130"/>
          </w:tcPr>
          <w:p>
            <w:pPr>
              <w:spacing w:after="0"/>
              <w:jc w:val="right"/>
            </w:pPr>
            <w:r>
              <w:rPr>
                <w:sz w:val="16"/>
              </w:rPr>
              <w:t>$49,387,186</w:t>
            </w:r>
          </w:p>
        </w:tc>
        <w:tc>
          <w:tcPr>
            <w:tcW w:type="dxa" w:w="1040"/>
          </w:tcPr>
          <w:p>
            <w:pPr>
              <w:spacing w:after="0"/>
              <w:jc w:val="right"/>
            </w:pPr>
            <w:r>
              <w:rPr>
                <w:sz w:val="16"/>
              </w:rPr>
              <w:t>862,614</w:t>
            </w:r>
          </w:p>
        </w:tc>
        <w:tc>
          <w:tcPr>
            <w:tcW w:type="dxa" w:w="1215"/>
          </w:tcPr>
          <w:p>
            <w:pPr>
              <w:spacing w:after="0"/>
              <w:jc w:val="right"/>
            </w:pPr>
            <w:r>
              <w:rPr>
                <w:sz w:val="16"/>
              </w:rPr>
              <w:t>$109,319</w:t>
            </w:r>
          </w:p>
        </w:tc>
        <w:tc>
          <w:tcPr>
            <w:tcW w:type="dxa" w:w="1126"/>
          </w:tcPr>
          <w:p>
            <w:pPr>
              <w:spacing w:after="0"/>
              <w:jc w:val="right"/>
            </w:pPr>
            <w:r>
              <w:rPr>
                <w:sz w:val="16"/>
              </w:rPr>
              <w:t>$28,571</w:t>
            </w:r>
          </w:p>
        </w:tc>
        <w:tc>
          <w:tcPr>
            <w:tcW w:type="dxa" w:w="1084"/>
          </w:tcPr>
          <w:p>
            <w:pPr>
              <w:spacing w:after="0"/>
              <w:jc w:val="right"/>
            </w:pPr>
            <w:r>
              <w:rPr>
                <w:sz w:val="16"/>
              </w:rPr>
              <w:t>$42,683</w:t>
            </w:r>
          </w:p>
        </w:tc>
        <w:tc>
          <w:tcPr>
            <w:tcW w:type="dxa" w:w="1305"/>
          </w:tcPr>
          <w:p>
            <w:pPr>
              <w:spacing w:after="0"/>
              <w:jc w:val="right"/>
            </w:pPr>
            <w:r>
              <w:rPr>
                <w:sz w:val="16"/>
              </w:rPr>
              <w:t>under 0.0001%</w:t>
            </w:r>
          </w:p>
        </w:tc>
        <w:tc>
          <w:tcPr>
            <w:tcW w:type="dxa" w:w="1152"/>
          </w:tcPr>
          <w:p>
            <w:pPr>
              <w:spacing w:after="0"/>
              <w:jc w:val="right"/>
            </w:pPr>
            <w:r>
              <w:rPr>
                <w:sz w:val="16"/>
              </w:rPr>
              <w:t>$0</w:t>
            </w:r>
          </w:p>
        </w:tc>
        <w:tc>
          <w:tcPr>
            <w:tcW w:type="dxa" w:w="1064"/>
          </w:tcPr>
          <w:p>
            <w:pPr>
              <w:spacing w:after="0"/>
              <w:jc w:val="right"/>
            </w:pP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$196,852,427,221</w:t>
            </w:r>
          </w:p>
        </w:tc>
        <w:tc>
          <w:tcPr>
            <w:tcW w:type="dxa" w:w="1130"/>
          </w:tcPr>
          <w:p>
            <w:pPr>
              <w:spacing w:after="0"/>
              <w:jc w:val="right"/>
            </w:pPr>
            <w:r>
              <w:rPr>
                <w:sz w:val="16"/>
              </w:rPr>
              <w:t>$49,387,186</w:t>
            </w:r>
          </w:p>
        </w:tc>
        <w:tc>
          <w:tcPr>
            <w:tcW w:type="dxa" w:w="1040"/>
          </w:tcPr>
          <w:p>
            <w:pPr>
              <w:spacing w:after="0"/>
              <w:jc w:val="right"/>
            </w:pPr>
            <w:r>
              <w:rPr>
                <w:sz w:val="16"/>
              </w:rPr>
              <w:t>862,614</w:t>
            </w:r>
          </w:p>
        </w:tc>
        <w:tc>
          <w:tcPr>
            <w:tcW w:type="dxa" w:w="1215"/>
          </w:tcPr>
          <w:p>
            <w:pPr>
              <w:spacing w:after="0"/>
              <w:jc w:val="right"/>
            </w:pPr>
            <w:r>
              <w:rPr>
                <w:sz w:val="16"/>
              </w:rPr>
              <w:t>under $1</w:t>
            </w:r>
          </w:p>
        </w:tc>
        <w:tc>
          <w:tcPr>
            <w:tcW w:type="dxa" w:w="1126"/>
          </w:tcPr>
          <w:p>
            <w:pPr>
              <w:spacing w:after="0"/>
              <w:jc w:val="right"/>
            </w:pPr>
            <w:r>
              <w:rPr>
                <w:sz w:val="16"/>
              </w:rPr>
              <w:t>$8,585</w:t>
            </w:r>
          </w:p>
        </w:tc>
        <w:tc>
          <w:tcPr>
            <w:tcW w:type="dxa" w:w="1084"/>
          </w:tcPr>
          <w:p>
            <w:pPr>
              <w:spacing w:after="0"/>
              <w:jc w:val="right"/>
            </w:pPr>
            <w:r>
              <w:rPr>
                <w:sz w:val="16"/>
              </w:rPr>
              <w:t>$7,730,044</w:t>
            </w:r>
          </w:p>
        </w:tc>
        <w:tc>
          <w:tcPr>
            <w:tcW w:type="dxa" w:w="1305"/>
          </w:tcPr>
          <w:p>
            <w:pPr>
              <w:spacing w:after="0"/>
              <w:jc w:val="right"/>
            </w:pPr>
            <w:r>
              <w:rPr>
                <w:sz w:val="16"/>
              </w:rPr>
              <w:t>under 0.0001%</w:t>
            </w:r>
          </w:p>
        </w:tc>
        <w:tc>
          <w:tcPr>
            <w:tcW w:type="dxa" w:w="1152"/>
          </w:tcPr>
          <w:p>
            <w:pPr>
              <w:spacing w:after="0"/>
              <w:jc w:val="right"/>
            </w:pPr>
          </w:p>
        </w:tc>
        <w:tc>
          <w:tcPr>
            <w:tcW w:type="dxa" w:w="1064"/>
          </w:tcPr>
          <w:p>
            <w:pPr>
              <w:spacing w:after="0"/>
              <w:jc w:val="right"/>
            </w:pPr>
            <w:r>
              <w:rPr>
                <w:sz w:val="16"/>
              </w:rPr>
              <w:t>$0</w:t>
            </w: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$196,786,317,633</w:t>
            </w:r>
          </w:p>
        </w:tc>
        <w:tc>
          <w:tcPr>
            <w:tcW w:type="dxa" w:w="1130"/>
          </w:tcPr>
          <w:p>
            <w:pPr>
              <w:spacing w:after="0"/>
              <w:jc w:val="right"/>
            </w:pPr>
            <w:r>
              <w:rPr>
                <w:sz w:val="16"/>
              </w:rPr>
              <w:t>$49,387,186</w:t>
            </w:r>
          </w:p>
        </w:tc>
        <w:tc>
          <w:tcPr>
            <w:tcW w:type="dxa" w:w="1040"/>
          </w:tcPr>
          <w:p>
            <w:pPr>
              <w:spacing w:after="0"/>
              <w:jc w:val="right"/>
            </w:pPr>
            <w:r>
              <w:rPr>
                <w:sz w:val="16"/>
              </w:rPr>
              <w:t>862,225</w:t>
            </w:r>
          </w:p>
        </w:tc>
        <w:tc>
          <w:tcPr>
            <w:tcW w:type="dxa" w:w="1215"/>
          </w:tcPr>
          <w:p>
            <w:pPr>
              <w:spacing w:after="0"/>
              <w:jc w:val="right"/>
            </w:pPr>
            <w:r>
              <w:rPr>
                <w:sz w:val="16"/>
              </w:rPr>
              <w:t>$11,371,934</w:t>
            </w:r>
          </w:p>
        </w:tc>
        <w:tc>
          <w:tcPr>
            <w:tcW w:type="dxa" w:w="1126"/>
          </w:tcPr>
          <w:p>
            <w:pPr>
              <w:spacing w:after="0"/>
              <w:jc w:val="right"/>
            </w:pPr>
            <w:r>
              <w:rPr>
                <w:sz w:val="16"/>
              </w:rPr>
              <w:t>$255,866</w:t>
            </w:r>
          </w:p>
        </w:tc>
        <w:tc>
          <w:tcPr>
            <w:tcW w:type="dxa" w:w="1084"/>
          </w:tcPr>
          <w:p>
            <w:pPr>
              <w:spacing w:after="0"/>
              <w:jc w:val="right"/>
            </w:pPr>
            <w:r>
              <w:rPr>
                <w:sz w:val="16"/>
              </w:rPr>
              <w:t>$336,124</w:t>
            </w:r>
          </w:p>
        </w:tc>
        <w:tc>
          <w:tcPr>
            <w:tcW w:type="dxa" w:w="1305"/>
          </w:tcPr>
          <w:p>
            <w:pPr>
              <w:spacing w:after="0"/>
              <w:jc w:val="right"/>
            </w:pPr>
            <w:r>
              <w:rPr>
                <w:sz w:val="16"/>
              </w:rPr>
              <w:t>0.00578%</w:t>
            </w:r>
          </w:p>
        </w:tc>
        <w:tc>
          <w:tcPr>
            <w:tcW w:type="dxa" w:w="1152"/>
          </w:tcPr>
          <w:p>
            <w:pPr>
              <w:spacing w:after="0"/>
              <w:jc w:val="right"/>
            </w:pPr>
          </w:p>
        </w:tc>
        <w:tc>
          <w:tcPr>
            <w:tcW w:type="dxa" w:w="1064"/>
          </w:tcPr>
          <w:p>
            <w:pPr>
              <w:spacing w:after="0"/>
              <w:jc w:val="right"/>
            </w:pP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$196,526,441,135</w:t>
            </w:r>
          </w:p>
        </w:tc>
        <w:tc>
          <w:tcPr>
            <w:tcW w:type="dxa" w:w="1130"/>
          </w:tcPr>
          <w:p>
            <w:pPr>
              <w:spacing w:after="0"/>
              <w:jc w:val="right"/>
            </w:pPr>
            <w:r>
              <w:rPr>
                <w:sz w:val="16"/>
              </w:rPr>
              <w:t>n/a</w:t>
            </w:r>
          </w:p>
        </w:tc>
        <w:tc>
          <w:tcPr>
            <w:tcW w:type="dxa" w:w="1040"/>
          </w:tcPr>
          <w:p>
            <w:pPr>
              <w:spacing w:after="0"/>
              <w:jc w:val="right"/>
            </w:pPr>
            <w:r>
              <w:rPr>
                <w:sz w:val="16"/>
              </w:rPr>
              <w:t>860,040</w:t>
            </w:r>
          </w:p>
        </w:tc>
        <w:tc>
          <w:tcPr>
            <w:tcW w:type="dxa" w:w="1215"/>
          </w:tcPr>
          <w:p>
            <w:pPr>
              <w:spacing w:after="0"/>
              <w:jc w:val="right"/>
            </w:pPr>
            <w:r>
              <w:rPr>
                <w:sz w:val="16"/>
              </w:rPr>
              <w:t>$3,341,584</w:t>
            </w:r>
          </w:p>
        </w:tc>
        <w:tc>
          <w:tcPr>
            <w:tcW w:type="dxa" w:w="1126"/>
          </w:tcPr>
          <w:p>
            <w:pPr>
              <w:spacing w:after="0"/>
              <w:jc w:val="right"/>
            </w:pPr>
            <w:r>
              <w:rPr>
                <w:sz w:val="16"/>
              </w:rPr>
              <w:t>n/a</w:t>
            </w:r>
          </w:p>
        </w:tc>
        <w:tc>
          <w:tcPr>
            <w:tcW w:type="dxa" w:w="1084"/>
          </w:tcPr>
          <w:p>
            <w:pPr>
              <w:spacing w:after="0"/>
              <w:jc w:val="right"/>
            </w:pPr>
            <w:r>
              <w:rPr>
                <w:sz w:val="16"/>
              </w:rPr>
              <w:t>$320,379</w:t>
            </w:r>
          </w:p>
        </w:tc>
        <w:tc>
          <w:tcPr>
            <w:tcW w:type="dxa" w:w="1305"/>
          </w:tcPr>
          <w:p>
            <w:pPr>
              <w:spacing w:after="0"/>
              <w:jc w:val="right"/>
            </w:pPr>
            <w:r>
              <w:rPr>
                <w:sz w:val="16"/>
              </w:rPr>
              <w:t>0.0017%</w:t>
            </w:r>
          </w:p>
        </w:tc>
        <w:tc>
          <w:tcPr>
            <w:tcW w:type="dxa" w:w="1152"/>
          </w:tcPr>
          <w:p>
            <w:pPr>
              <w:spacing w:after="0"/>
              <w:jc w:val="right"/>
            </w:pPr>
          </w:p>
        </w:tc>
        <w:tc>
          <w:tcPr>
            <w:tcW w:type="dxa" w:w="1064"/>
          </w:tcPr>
          <w:p>
            <w:pPr>
              <w:spacing w:after="0"/>
              <w:jc w:val="right"/>
            </w:pP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$196,758,562,683</w:t>
            </w:r>
          </w:p>
        </w:tc>
        <w:tc>
          <w:tcPr>
            <w:tcW w:type="dxa" w:w="1130"/>
          </w:tcPr>
          <w:p>
            <w:pPr>
              <w:spacing w:after="0"/>
              <w:jc w:val="right"/>
            </w:pPr>
            <w:r>
              <w:rPr>
                <w:sz w:val="16"/>
              </w:rPr>
              <w:t>$3,480,915</w:t>
            </w:r>
          </w:p>
        </w:tc>
        <w:tc>
          <w:tcPr>
            <w:tcW w:type="dxa" w:w="1040"/>
          </w:tcPr>
          <w:p>
            <w:pPr>
              <w:spacing w:after="0"/>
              <w:jc w:val="right"/>
            </w:pPr>
            <w:r>
              <w:rPr>
                <w:sz w:val="16"/>
              </w:rPr>
              <w:t>20,006</w:t>
            </w:r>
          </w:p>
        </w:tc>
        <w:tc>
          <w:tcPr>
            <w:tcW w:type="dxa" w:w="1215"/>
          </w:tcPr>
          <w:p>
            <w:pPr>
              <w:spacing w:after="0"/>
              <w:jc w:val="right"/>
            </w:pPr>
            <w:r>
              <w:rPr>
                <w:sz w:val="16"/>
              </w:rPr>
              <w:t>$190,283,997</w:t>
            </w:r>
          </w:p>
        </w:tc>
        <w:tc>
          <w:tcPr>
            <w:tcW w:type="dxa" w:w="1126"/>
          </w:tcPr>
          <w:p>
            <w:pPr>
              <w:spacing w:after="0"/>
              <w:jc w:val="right"/>
            </w:pPr>
            <w:r>
              <w:rPr>
                <w:sz w:val="16"/>
              </w:rPr>
              <w:t>$89,617</w:t>
            </w:r>
          </w:p>
        </w:tc>
        <w:tc>
          <w:tcPr>
            <w:tcW w:type="dxa" w:w="1084"/>
          </w:tcPr>
          <w:p>
            <w:pPr>
              <w:spacing w:after="0"/>
              <w:jc w:val="right"/>
            </w:pPr>
            <w:r>
              <w:rPr>
                <w:sz w:val="16"/>
              </w:rPr>
              <w:t>$6,420,163</w:t>
            </w:r>
          </w:p>
        </w:tc>
        <w:tc>
          <w:tcPr>
            <w:tcW w:type="dxa" w:w="1305"/>
          </w:tcPr>
          <w:p>
            <w:pPr>
              <w:spacing w:after="0"/>
              <w:jc w:val="right"/>
            </w:pPr>
            <w:r>
              <w:rPr>
                <w:sz w:val="16"/>
              </w:rPr>
              <w:t>n/a (see note)</w:t>
            </w:r>
          </w:p>
        </w:tc>
        <w:tc>
          <w:tcPr>
            <w:tcW w:type="dxa" w:w="1152"/>
          </w:tcPr>
          <w:p>
            <w:pPr>
              <w:spacing w:after="0"/>
              <w:jc w:val="right"/>
            </w:pPr>
            <w:r>
              <w:rPr>
                <w:sz w:val="16"/>
              </w:rPr>
              <w:t>$10,000</w:t>
            </w:r>
          </w:p>
        </w:tc>
        <w:tc>
          <w:tcPr>
            <w:tcW w:type="dxa" w:w="1064"/>
          </w:tcPr>
          <w:p>
            <w:pPr>
              <w:spacing w:after="0"/>
              <w:jc w:val="right"/>
            </w:pPr>
          </w:p>
        </w:tc>
        <w:tc>
          <w:tcPr>
            <w:tcW w:type="dxa" w:w="1064"/>
          </w:tcPr>
          <w:p>
            <w:pPr>
              <w:spacing w:after="0"/>
              <w:jc w:val="right"/>
            </w:pPr>
          </w:p>
        </w:tc>
        <w:tc>
          <w:tcPr>
            <w:tcW w:type="dxa" w:w="13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$1,368,966,226</w:t>
            </w:r>
          </w:p>
        </w:tc>
        <w:tc>
          <w:tcPr>
            <w:tcW w:type="dxa" w:w="1130"/>
          </w:tcPr>
          <w:p>
            <w:pPr>
              <w:spacing w:after="0"/>
              <w:jc w:val="right"/>
            </w:pPr>
            <w:r>
              <w:rPr>
                <w:sz w:val="16"/>
              </w:rPr>
              <w:t>n/a</w:t>
            </w:r>
          </w:p>
        </w:tc>
        <w:tc>
          <w:tcPr>
            <w:tcW w:type="dxa" w:w="1040"/>
          </w:tcPr>
          <w:p>
            <w:pPr>
              <w:spacing w:after="0"/>
              <w:jc w:val="right"/>
            </w:pPr>
            <w:r>
              <w:rPr>
                <w:sz w:val="16"/>
              </w:rPr>
              <w:t>5,499</w:t>
            </w:r>
          </w:p>
        </w:tc>
        <w:tc>
          <w:tcPr>
            <w:tcW w:type="dxa" w:w="1215"/>
          </w:tcPr>
          <w:p>
            <w:pPr>
              <w:spacing w:after="0"/>
              <w:jc w:val="right"/>
            </w:pPr>
            <w:r>
              <w:rPr>
                <w:sz w:val="16"/>
              </w:rPr>
              <w:t>$7,571</w:t>
            </w:r>
          </w:p>
        </w:tc>
        <w:tc>
          <w:tcPr>
            <w:tcW w:type="dxa" w:w="1126"/>
          </w:tcPr>
          <w:p>
            <w:pPr>
              <w:spacing w:after="0"/>
              <w:jc w:val="right"/>
            </w:pPr>
            <w:r>
              <w:rPr>
                <w:sz w:val="16"/>
              </w:rPr>
              <w:t>n/a</w:t>
            </w:r>
          </w:p>
        </w:tc>
        <w:tc>
          <w:tcPr>
            <w:tcW w:type="dxa" w:w="1084"/>
          </w:tcPr>
          <w:p>
            <w:pPr>
              <w:spacing w:after="0"/>
              <w:jc w:val="right"/>
            </w:pPr>
            <w:r>
              <w:rPr>
                <w:sz w:val="16"/>
              </w:rPr>
              <w:t>$14</w:t>
            </w:r>
          </w:p>
        </w:tc>
        <w:tc>
          <w:tcPr>
            <w:tcW w:type="dxa" w:w="1305"/>
          </w:tcPr>
          <w:p>
            <w:pPr>
              <w:spacing w:after="0"/>
              <w:jc w:val="right"/>
            </w:pPr>
            <w:r>
              <w:rPr>
                <w:sz w:val="16"/>
              </w:rPr>
              <w:t>0.000553%</w:t>
            </w:r>
          </w:p>
        </w:tc>
        <w:tc>
          <w:tcPr>
            <w:tcW w:type="dxa" w:w="1152"/>
          </w:tcPr>
          <w:p>
            <w:pPr>
              <w:spacing w:after="0"/>
              <w:jc w:val="right"/>
            </w:pPr>
          </w:p>
        </w:tc>
        <w:tc>
          <w:tcPr>
            <w:tcW w:type="dxa" w:w="1064"/>
          </w:tcPr>
          <w:p>
            <w:pPr>
              <w:spacing w:after="0"/>
              <w:jc w:val="right"/>
            </w:pP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$196,852,427,221</w:t>
            </w:r>
          </w:p>
        </w:tc>
        <w:tc>
          <w:tcPr>
            <w:tcW w:type="dxa" w:w="1130"/>
          </w:tcPr>
          <w:p>
            <w:pPr>
              <w:spacing w:after="0"/>
              <w:jc w:val="right"/>
            </w:pPr>
            <w:r>
              <w:rPr>
                <w:sz w:val="16"/>
              </w:rPr>
              <w:t>n/a</w:t>
            </w:r>
          </w:p>
        </w:tc>
        <w:tc>
          <w:tcPr>
            <w:tcW w:type="dxa" w:w="1040"/>
          </w:tcPr>
          <w:p>
            <w:pPr>
              <w:spacing w:after="0"/>
              <w:jc w:val="right"/>
            </w:pPr>
            <w:r>
              <w:rPr>
                <w:sz w:val="16"/>
              </w:rPr>
              <w:t>862,614</w:t>
            </w:r>
          </w:p>
        </w:tc>
        <w:tc>
          <w:tcPr>
            <w:tcW w:type="dxa" w:w="1215"/>
          </w:tcPr>
          <w:p>
            <w:pPr>
              <w:spacing w:after="0"/>
              <w:jc w:val="right"/>
            </w:pPr>
            <w:r>
              <w:rPr>
                <w:sz w:val="16"/>
              </w:rPr>
              <w:t>$88,917</w:t>
            </w:r>
          </w:p>
        </w:tc>
        <w:tc>
          <w:tcPr>
            <w:tcW w:type="dxa" w:w="1126"/>
          </w:tcPr>
          <w:p>
            <w:pPr>
              <w:spacing w:after="0"/>
              <w:jc w:val="right"/>
            </w:pPr>
            <w:r>
              <w:rPr>
                <w:sz w:val="16"/>
              </w:rPr>
              <w:t>n/a</w:t>
            </w:r>
          </w:p>
        </w:tc>
        <w:tc>
          <w:tcPr>
            <w:tcW w:type="dxa" w:w="1084"/>
          </w:tcPr>
          <w:p>
            <w:pPr>
              <w:spacing w:after="0"/>
              <w:jc w:val="right"/>
            </w:pPr>
            <w:r>
              <w:rPr>
                <w:sz w:val="16"/>
              </w:rPr>
              <w:t>$653,773</w:t>
            </w:r>
          </w:p>
        </w:tc>
        <w:tc>
          <w:tcPr>
            <w:tcW w:type="dxa" w:w="1305"/>
          </w:tcPr>
          <w:p>
            <w:pPr>
              <w:spacing w:after="0"/>
              <w:jc w:val="right"/>
            </w:pPr>
            <w:r>
              <w:rPr>
                <w:sz w:val="16"/>
              </w:rPr>
              <w:t>under 0.0001%</w:t>
            </w:r>
          </w:p>
        </w:tc>
        <w:tc>
          <w:tcPr>
            <w:tcW w:type="dxa" w:w="1152"/>
          </w:tcPr>
          <w:p>
            <w:pPr>
              <w:spacing w:after="0"/>
              <w:jc w:val="right"/>
            </w:pPr>
            <w:r>
              <w:rPr>
                <w:sz w:val="16"/>
              </w:rPr>
              <w:t>$10,000</w:t>
            </w:r>
          </w:p>
        </w:tc>
        <w:tc>
          <w:tcPr>
            <w:tcW w:type="dxa" w:w="1064"/>
          </w:tcPr>
          <w:p>
            <w:pPr>
              <w:spacing w:after="0"/>
              <w:jc w:val="right"/>
            </w:pP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$196,852,427,221</w:t>
            </w:r>
          </w:p>
        </w:tc>
        <w:tc>
          <w:tcPr>
            <w:tcW w:type="dxa" w:w="1130"/>
          </w:tcPr>
          <w:p>
            <w:pPr>
              <w:spacing w:after="0"/>
              <w:jc w:val="right"/>
            </w:pPr>
            <w:r>
              <w:rPr>
                <w:sz w:val="16"/>
              </w:rPr>
              <w:t>$49,387,186</w:t>
            </w:r>
          </w:p>
        </w:tc>
        <w:tc>
          <w:tcPr>
            <w:tcW w:type="dxa" w:w="1040"/>
          </w:tcPr>
          <w:p>
            <w:pPr>
              <w:spacing w:after="0"/>
              <w:jc w:val="right"/>
            </w:pPr>
            <w:r>
              <w:rPr>
                <w:sz w:val="16"/>
              </w:rPr>
              <w:t>862,614</w:t>
            </w:r>
          </w:p>
        </w:tc>
        <w:tc>
          <w:tcPr>
            <w:tcW w:type="dxa" w:w="1215"/>
          </w:tcPr>
          <w:p>
            <w:pPr>
              <w:spacing w:after="0"/>
              <w:jc w:val="right"/>
            </w:pPr>
            <w:r>
              <w:rPr>
                <w:sz w:val="16"/>
              </w:rPr>
              <w:t>$13,477,273</w:t>
            </w:r>
          </w:p>
        </w:tc>
        <w:tc>
          <w:tcPr>
            <w:tcW w:type="dxa" w:w="1126"/>
          </w:tcPr>
          <w:p>
            <w:pPr>
              <w:spacing w:after="0"/>
              <w:jc w:val="right"/>
            </w:pPr>
            <w:r>
              <w:rPr>
                <w:sz w:val="16"/>
              </w:rPr>
              <w:t>$6,035</w:t>
            </w:r>
          </w:p>
        </w:tc>
        <w:tc>
          <w:tcPr>
            <w:tcW w:type="dxa" w:w="1084"/>
          </w:tcPr>
          <w:p>
            <w:pPr>
              <w:spacing w:after="0"/>
              <w:jc w:val="right"/>
            </w:pPr>
            <w:r>
              <w:rPr>
                <w:sz w:val="16"/>
              </w:rPr>
              <w:t>$913,305</w:t>
            </w:r>
          </w:p>
        </w:tc>
        <w:tc>
          <w:tcPr>
            <w:tcW w:type="dxa" w:w="1305"/>
          </w:tcPr>
          <w:p>
            <w:pPr>
              <w:spacing w:after="0"/>
              <w:jc w:val="right"/>
            </w:pPr>
            <w:r>
              <w:rPr>
                <w:sz w:val="16"/>
              </w:rPr>
              <w:t>0.00685%</w:t>
            </w:r>
          </w:p>
        </w:tc>
        <w:tc>
          <w:tcPr>
            <w:tcW w:type="dxa" w:w="1152"/>
          </w:tcPr>
          <w:p>
            <w:pPr>
              <w:spacing w:after="0"/>
              <w:jc w:val="right"/>
            </w:pPr>
            <w:r>
              <w:rPr>
                <w:sz w:val="16"/>
              </w:rPr>
              <w:t>$0</w:t>
            </w:r>
          </w:p>
        </w:tc>
        <w:tc>
          <w:tcPr>
            <w:tcW w:type="dxa" w:w="1064"/>
          </w:tcPr>
          <w:p>
            <w:pPr>
              <w:spacing w:after="0"/>
              <w:jc w:val="right"/>
            </w:pP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$196,852,427,221</w:t>
            </w:r>
          </w:p>
        </w:tc>
        <w:tc>
          <w:tcPr>
            <w:tcW w:type="dxa" w:w="1130"/>
          </w:tcPr>
          <w:p>
            <w:pPr>
              <w:spacing w:after="0"/>
              <w:jc w:val="right"/>
            </w:pPr>
            <w:r>
              <w:rPr>
                <w:sz w:val="16"/>
              </w:rPr>
              <w:t>$49,387,186</w:t>
            </w:r>
          </w:p>
        </w:tc>
        <w:tc>
          <w:tcPr>
            <w:tcW w:type="dxa" w:w="1040"/>
          </w:tcPr>
          <w:p>
            <w:pPr>
              <w:spacing w:after="0"/>
              <w:jc w:val="right"/>
            </w:pPr>
            <w:r>
              <w:rPr>
                <w:sz w:val="16"/>
              </w:rPr>
              <w:t>862,614</w:t>
            </w:r>
          </w:p>
        </w:tc>
        <w:tc>
          <w:tcPr>
            <w:tcW w:type="dxa" w:w="1215"/>
          </w:tcPr>
          <w:p>
            <w:pPr>
              <w:spacing w:after="0"/>
              <w:jc w:val="right"/>
            </w:pPr>
            <w:r>
              <w:rPr>
                <w:sz w:val="16"/>
              </w:rPr>
              <w:t>$5,378,982</w:t>
            </w:r>
          </w:p>
        </w:tc>
        <w:tc>
          <w:tcPr>
            <w:tcW w:type="dxa" w:w="1126"/>
          </w:tcPr>
          <w:p>
            <w:pPr>
              <w:spacing w:after="0"/>
              <w:jc w:val="right"/>
            </w:pPr>
            <w:r>
              <w:rPr>
                <w:sz w:val="16"/>
              </w:rPr>
              <w:t>$419</w:t>
            </w:r>
          </w:p>
        </w:tc>
        <w:tc>
          <w:tcPr>
            <w:tcW w:type="dxa" w:w="1084"/>
          </w:tcPr>
          <w:p>
            <w:pPr>
              <w:spacing w:after="0"/>
              <w:jc w:val="right"/>
            </w:pPr>
            <w:r>
              <w:rPr>
                <w:sz w:val="16"/>
              </w:rPr>
              <w:t>$4,955,257</w:t>
            </w:r>
          </w:p>
        </w:tc>
        <w:tc>
          <w:tcPr>
            <w:tcW w:type="dxa" w:w="1305"/>
          </w:tcPr>
          <w:p>
            <w:pPr>
              <w:spacing w:after="0"/>
              <w:jc w:val="right"/>
            </w:pPr>
            <w:r>
              <w:rPr>
                <w:sz w:val="16"/>
              </w:rPr>
              <w:t>0.00273%</w:t>
            </w:r>
          </w:p>
        </w:tc>
        <w:tc>
          <w:tcPr>
            <w:tcW w:type="dxa" w:w="1152"/>
          </w:tcPr>
          <w:p>
            <w:pPr>
              <w:spacing w:after="0"/>
              <w:jc w:val="right"/>
            </w:pPr>
          </w:p>
        </w:tc>
        <w:tc>
          <w:tcPr>
            <w:tcW w:type="dxa" w:w="1064"/>
          </w:tcPr>
          <w:p>
            <w:pPr>
              <w:spacing w:after="0"/>
              <w:jc w:val="right"/>
            </w:pP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084"/>
          </w:tcPr>
          <w:p>
            <w:pPr>
              <w:spacing w:after="0"/>
              <w:jc w:val="right"/>
            </w:pPr>
            <w:r>
              <w:rPr>
                <w:sz w:val="16"/>
              </w:rPr>
              <w:t>n/a</w:t>
            </w:r>
          </w:p>
        </w:tc>
        <w:tc>
          <w:tcPr>
            <w:tcW w:type="dxa" w:w="1305"/>
          </w:tcPr>
          <w:p>
            <w:pPr>
              <w:spacing w:after="0"/>
              <w:jc w:val="right"/>
            </w:pPr>
          </w:p>
        </w:tc>
        <w:tc>
          <w:tcPr>
            <w:tcW w:type="dxa" w:w="1152"/>
          </w:tcPr>
          <w:p>
            <w:pPr>
              <w:spacing w:after="0"/>
              <w:jc w:val="right"/>
            </w:pPr>
          </w:p>
        </w:tc>
        <w:tc>
          <w:tcPr>
            <w:tcW w:type="dxa" w:w="1064"/>
          </w:tcPr>
          <w:p>
            <w:pPr>
              <w:spacing w:after="0"/>
              <w:jc w:val="right"/>
            </w:pPr>
          </w:p>
        </w:tc>
        <w:tc>
          <w:tcPr>
            <w:tcW w:type="dxa" w:w="1064"/>
          </w:tcPr>
          <w:p>
            <w:pPr>
              <w:spacing w:after="0"/>
              <w:jc w:val="right"/>
            </w:pPr>
          </w:p>
        </w:tc>
        <w:tc>
          <w:tcPr>
            <w:tcW w:type="dxa" w:w="13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$6,177,600,564</w:t>
            </w:r>
          </w:p>
        </w:tc>
        <w:tc>
          <w:tcPr>
            <w:tcW w:type="dxa" w:w="1130"/>
          </w:tcPr>
          <w:p>
            <w:pPr>
              <w:spacing w:after="0"/>
              <w:jc w:val="right"/>
            </w:pPr>
            <w:r>
              <w:rPr>
                <w:sz w:val="16"/>
              </w:rPr>
              <w:t>$11,222,794</w:t>
            </w:r>
          </w:p>
        </w:tc>
        <w:tc>
          <w:tcPr>
            <w:tcW w:type="dxa" w:w="1040"/>
          </w:tcPr>
          <w:p>
            <w:pPr>
              <w:spacing w:after="0"/>
              <w:jc w:val="right"/>
            </w:pPr>
            <w:r>
              <w:rPr>
                <w:sz w:val="16"/>
              </w:rPr>
              <w:t>38,615</w:t>
            </w:r>
          </w:p>
        </w:tc>
        <w:tc>
          <w:tcPr>
            <w:tcW w:type="dxa" w:w="1215"/>
          </w:tcPr>
          <w:p>
            <w:pPr>
              <w:spacing w:after="0"/>
              <w:jc w:val="right"/>
            </w:pPr>
            <w:r>
              <w:rPr>
                <w:sz w:val="16"/>
              </w:rPr>
              <w:t>$336,338</w:t>
            </w:r>
          </w:p>
        </w:tc>
        <w:tc>
          <w:tcPr>
            <w:tcW w:type="dxa" w:w="1126"/>
          </w:tcPr>
          <w:p>
            <w:pPr>
              <w:spacing w:after="0"/>
              <w:jc w:val="right"/>
            </w:pPr>
            <w:r>
              <w:rPr>
                <w:sz w:val="16"/>
              </w:rPr>
              <w:t>$59</w:t>
            </w:r>
          </w:p>
        </w:tc>
        <w:tc>
          <w:tcPr>
            <w:tcW w:type="dxa" w:w="1084"/>
          </w:tcPr>
          <w:p>
            <w:pPr>
              <w:spacing w:after="0"/>
              <w:jc w:val="right"/>
            </w:pPr>
            <w:r>
              <w:rPr>
                <w:sz w:val="16"/>
              </w:rPr>
              <w:t>$39,779</w:t>
            </w:r>
          </w:p>
        </w:tc>
        <w:tc>
          <w:tcPr>
            <w:tcW w:type="dxa" w:w="1305"/>
          </w:tcPr>
          <w:p>
            <w:pPr>
              <w:spacing w:after="0"/>
              <w:jc w:val="right"/>
            </w:pPr>
            <w:r>
              <w:rPr>
                <w:sz w:val="16"/>
              </w:rPr>
              <w:t>0.00544%</w:t>
            </w:r>
          </w:p>
        </w:tc>
        <w:tc>
          <w:tcPr>
            <w:tcW w:type="dxa" w:w="1152"/>
          </w:tcPr>
          <w:p>
            <w:pPr>
              <w:spacing w:after="0"/>
              <w:jc w:val="right"/>
            </w:pPr>
          </w:p>
        </w:tc>
        <w:tc>
          <w:tcPr>
            <w:tcW w:type="dxa" w:w="1064"/>
          </w:tcPr>
          <w:p>
            <w:pPr>
              <w:spacing w:after="0"/>
              <w:jc w:val="right"/>
            </w:pPr>
          </w:p>
        </w:tc>
        <w:tc>
          <w:tcPr>
            <w:tcW w:type="dxa" w:w="1064"/>
          </w:tcPr>
          <w:p>
            <w:pPr>
              <w:spacing w:after="0"/>
              <w:jc w:val="right"/>
            </w:pPr>
          </w:p>
        </w:tc>
        <w:tc>
          <w:tcPr>
            <w:tcW w:type="dxa" w:w="132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$196,852,427,221</w:t>
            </w:r>
          </w:p>
        </w:tc>
        <w:tc>
          <w:tcPr>
            <w:tcW w:type="dxa" w:w="1130"/>
          </w:tcPr>
          <w:p>
            <w:pPr>
              <w:spacing w:after="0"/>
              <w:jc w:val="right"/>
            </w:pPr>
            <w:r>
              <w:rPr>
                <w:sz w:val="16"/>
              </w:rPr>
              <w:t>$49,387,186</w:t>
            </w:r>
          </w:p>
        </w:tc>
        <w:tc>
          <w:tcPr>
            <w:tcW w:type="dxa" w:w="1040"/>
          </w:tcPr>
          <w:p>
            <w:pPr>
              <w:spacing w:after="0"/>
              <w:jc w:val="right"/>
            </w:pPr>
            <w:r>
              <w:rPr>
                <w:sz w:val="16"/>
              </w:rPr>
              <w:t>862,614</w:t>
            </w:r>
          </w:p>
        </w:tc>
        <w:tc>
          <w:tcPr>
            <w:tcW w:type="dxa" w:w="1215"/>
          </w:tcPr>
          <w:p>
            <w:pPr>
              <w:spacing w:after="0"/>
              <w:jc w:val="right"/>
            </w:pPr>
            <w:r>
              <w:rPr>
                <w:sz w:val="16"/>
              </w:rPr>
              <w:t>$314,440</w:t>
            </w:r>
          </w:p>
        </w:tc>
        <w:tc>
          <w:tcPr>
            <w:tcW w:type="dxa" w:w="1126"/>
          </w:tcPr>
          <w:p>
            <w:pPr>
              <w:spacing w:after="0"/>
              <w:jc w:val="right"/>
            </w:pPr>
            <w:r>
              <w:rPr>
                <w:sz w:val="16"/>
              </w:rPr>
              <w:t>$16</w:t>
            </w:r>
          </w:p>
        </w:tc>
        <w:tc>
          <w:tcPr>
            <w:tcW w:type="dxa" w:w="1084"/>
          </w:tcPr>
          <w:p>
            <w:pPr>
              <w:spacing w:after="0"/>
              <w:jc w:val="right"/>
            </w:pPr>
            <w:r>
              <w:rPr>
                <w:sz w:val="16"/>
              </w:rPr>
              <w:t>$1,911,938</w:t>
            </w:r>
          </w:p>
        </w:tc>
        <w:tc>
          <w:tcPr>
            <w:tcW w:type="dxa" w:w="1305"/>
          </w:tcPr>
          <w:p>
            <w:pPr>
              <w:spacing w:after="0"/>
              <w:jc w:val="right"/>
            </w:pPr>
            <w:r>
              <w:rPr>
                <w:sz w:val="16"/>
              </w:rPr>
              <w:t>0.00016%</w:t>
            </w:r>
          </w:p>
        </w:tc>
        <w:tc>
          <w:tcPr>
            <w:tcW w:type="dxa" w:w="1152"/>
          </w:tcPr>
          <w:p>
            <w:pPr>
              <w:spacing w:after="0"/>
              <w:jc w:val="right"/>
            </w:pPr>
          </w:p>
        </w:tc>
        <w:tc>
          <w:tcPr>
            <w:tcW w:type="dxa" w:w="1064"/>
          </w:tcPr>
          <w:p>
            <w:pPr>
              <w:spacing w:after="0"/>
              <w:jc w:val="right"/>
            </w:pPr>
            <w:r>
              <w:rPr>
                <w:sz w:val="16"/>
              </w:rPr>
              <w:t>$0</w:t>
            </w:r>
          </w:p>
        </w:tc>
        <w:tc>
          <w:tcPr>
            <w:tcW w:type="dxa" w:w="1064"/>
          </w:tcPr>
          <w:p>
            <w:pPr>
              <w:spacing w:after="0"/>
              <w:jc w:val="right"/>
            </w:pPr>
          </w:p>
        </w:tc>
        <w:tc>
          <w:tcPr>
            <w:tcW w:type="dxa" w:w="13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2022-01-27 (Storm Events through 2026-06-30): 82 county-coded records, 35 with a damage value recorded (including $0), $20,000; 37 zone-level records, 23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862,614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$196,852,427,221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$49,387,186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$244,945,962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$37,427,079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66</w:t>
            </w:r>
          </w:p>
        </w:tc>
        <w:tc>
          <w:tcPr>
            <w:tcW w:type="dxa" w:w="1412"/>
          </w:tcPr>
          <w:p>
            <w:pPr>
              <w:spacing w:after="0"/>
              <w:jc w:val="right"/>
            </w:pPr>
            <w:r>
              <w:rPr>
                <w:sz w:val="16"/>
              </w:rPr>
              <w:t>197</w:t>
            </w:r>
          </w:p>
        </w:tc>
        <w:tc>
          <w:tcPr>
            <w:tcW w:type="dxa" w:w="1412"/>
          </w:tcPr>
          <w:p>
            <w:pPr>
              <w:spacing w:after="0"/>
              <w:jc w:val="right"/>
            </w:pPr>
            <w:r>
              <w:rPr>
                <w:sz w:val="16"/>
              </w:rPr>
              <w:t>625</w:t>
            </w:r>
          </w:p>
        </w:tc>
        <w:tc>
          <w:tcPr>
            <w:tcW w:type="dxa" w:w="1412"/>
          </w:tcPr>
          <w:p>
            <w:pPr>
              <w:spacing w:after="0"/>
              <w:jc w:val="right"/>
            </w:pPr>
            <w:r>
              <w:rPr>
                <w:sz w:val="16"/>
              </w:rPr>
              <w:t>164</w:t>
            </w:r>
          </w:p>
        </w:tc>
        <w:tc>
          <w:tcPr>
            <w:tcW w:type="dxa" w:w="1412"/>
          </w:tcPr>
          <w:p>
            <w:pPr>
              <w:spacing w:after="0"/>
              <w:jc w:val="right"/>
            </w:pPr>
            <w:r>
              <w:rPr>
                <w:sz w:val="16"/>
              </w:rPr>
              <w:t>661</w:t>
            </w:r>
          </w:p>
        </w:tc>
        <w:tc>
          <w:tcPr>
            <w:tcW w:type="dxa" w:w="1412"/>
          </w:tcPr>
          <w:p>
            <w:pPr>
              <w:spacing w:after="0"/>
              <w:jc w:val="right"/>
            </w:pPr>
            <w:r>
              <w:rPr>
                <w:sz w:val="16"/>
              </w:rPr>
              <w:t>28</w:t>
            </w:r>
          </w:p>
        </w:tc>
        <w:tc>
          <w:tcPr>
            <w:tcW w:type="dxa" w:w="1571"/>
          </w:tcPr>
          <w:p>
            <w:pPr>
              <w:spacing w:after="0"/>
              <w:jc w:val="right"/>
            </w:pPr>
            <w:r>
              <w:rPr>
                <w:sz w:val="16"/>
              </w:rPr>
              <w:t>282</w:t>
            </w:r>
          </w:p>
        </w:tc>
      </w:tr>
      <w:tr>
        <w:trPr>
          <w:cantSplit/>
        </w:trPr>
        <w:tc>
          <w:tcPr>
            <w:tcW w:type="dxa" w:w="4072"/>
          </w:tcPr>
          <w:p>
            <w:pPr>
              <w:spacing w:after="0"/>
              <w:jc w:val="left"/>
            </w:pPr>
            <w:r>
              <w:rPr>
                <w:sz w:val="16"/>
              </w:rPr>
              <w:t>of which: Carteret borough</w:t>
            </w:r>
          </w:p>
        </w:tc>
        <w:tc>
          <w:tcPr>
            <w:tcW w:type="dxa" w:w="1412"/>
          </w:tcPr>
          <w:p>
            <w:pPr>
              <w:spacing w:after="0"/>
              <w:jc w:val="right"/>
            </w:pPr>
            <w:r>
              <w:rPr>
                <w:sz w:val="16"/>
              </w:rPr>
              <w:t>2</w:t>
            </w:r>
          </w:p>
        </w:tc>
        <w:tc>
          <w:tcPr>
            <w:tcW w:type="dxa" w:w="1412"/>
          </w:tcPr>
          <w:p>
            <w:pPr>
              <w:spacing w:after="0"/>
              <w:jc w:val="right"/>
            </w:pPr>
            <w:r>
              <w:rPr>
                <w:sz w:val="16"/>
              </w:rPr>
              <w:t>6</w:t>
            </w:r>
          </w:p>
        </w:tc>
        <w:tc>
          <w:tcPr>
            <w:tcW w:type="dxa" w:w="1412"/>
          </w:tcPr>
          <w:p>
            <w:pPr>
              <w:spacing w:after="0"/>
              <w:jc w:val="right"/>
            </w:pPr>
            <w:r>
              <w:rPr>
                <w:sz w:val="16"/>
              </w:rPr>
              <w:t>45</w:t>
            </w:r>
          </w:p>
        </w:tc>
        <w:tc>
          <w:tcPr>
            <w:tcW w:type="dxa" w:w="1412"/>
          </w:tcPr>
          <w:p>
            <w:pPr>
              <w:spacing w:after="0"/>
              <w:jc w:val="right"/>
            </w:pPr>
            <w:r>
              <w:rPr>
                <w:sz w:val="16"/>
              </w:rPr>
              <w:t>5</w:t>
            </w:r>
          </w:p>
        </w:tc>
        <w:tc>
          <w:tcPr>
            <w:tcW w:type="dxa" w:w="1412"/>
          </w:tcPr>
          <w:p>
            <w:pPr>
              <w:spacing w:after="0"/>
              <w:jc w:val="right"/>
            </w:pPr>
            <w:r>
              <w:rPr>
                <w:sz w:val="16"/>
              </w:rPr>
              <w:t>45</w:t>
            </w:r>
          </w:p>
        </w:tc>
        <w:tc>
          <w:tcPr>
            <w:tcW w:type="dxa" w:w="1412"/>
          </w:tcPr>
          <w:p>
            <w:pPr>
              <w:spacing w:after="0"/>
              <w:jc w:val="right"/>
            </w:pPr>
            <w:r>
              <w:rPr>
                <w:sz w:val="16"/>
              </w:rPr>
              <w:t>0</w:t>
            </w:r>
          </w:p>
        </w:tc>
        <w:tc>
          <w:tcPr>
            <w:tcW w:type="dxa" w:w="1571"/>
          </w:tcPr>
          <w:p>
            <w:pPr>
              <w:spacing w:after="0"/>
              <w:jc w:val="right"/>
            </w:pPr>
            <w:r>
              <w:rPr>
                <w:sz w:val="16"/>
              </w:rPr>
              <w:t>24</w:t>
            </w:r>
          </w:p>
        </w:tc>
      </w:tr>
      <w:tr>
        <w:trPr>
          <w:cantSplit/>
        </w:trPr>
        <w:tc>
          <w:tcPr>
            <w:tcW w:type="dxa" w:w="4072"/>
          </w:tcPr>
          <w:p>
            <w:pPr>
              <w:spacing w:after="0"/>
              <w:jc w:val="left"/>
            </w:pPr>
            <w:r>
              <w:rPr>
                <w:sz w:val="16"/>
              </w:rPr>
              <w:t>of which: Cranbury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Dunellen borough</w:t>
            </w:r>
          </w:p>
        </w:tc>
        <w:tc>
          <w:tcPr>
            <w:tcW w:type="dxa" w:w="1412"/>
          </w:tcPr>
          <w:p>
            <w:pPr>
              <w:spacing w:after="0"/>
              <w:jc w:val="right"/>
            </w:pPr>
            <w:r>
              <w:rPr>
                <w:sz w:val="16"/>
              </w:rPr>
              <w:t>6</w:t>
            </w:r>
          </w:p>
        </w:tc>
        <w:tc>
          <w:tcPr>
            <w:tcW w:type="dxa" w:w="1412"/>
          </w:tcPr>
          <w:p>
            <w:pPr>
              <w:spacing w:after="0"/>
              <w:jc w:val="right"/>
            </w:pPr>
            <w:r>
              <w:rPr>
                <w:sz w:val="16"/>
              </w:rPr>
              <w:t>19</w:t>
            </w:r>
          </w:p>
        </w:tc>
        <w:tc>
          <w:tcPr>
            <w:tcW w:type="dxa" w:w="1412"/>
          </w:tcPr>
          <w:p>
            <w:pPr>
              <w:spacing w:after="0"/>
              <w:jc w:val="right"/>
            </w:pPr>
            <w:r>
              <w:rPr>
                <w:sz w:val="16"/>
              </w:rPr>
              <w:t>60</w:t>
            </w:r>
          </w:p>
        </w:tc>
        <w:tc>
          <w:tcPr>
            <w:tcW w:type="dxa" w:w="1412"/>
          </w:tcPr>
          <w:p>
            <w:pPr>
              <w:spacing w:after="0"/>
              <w:jc w:val="right"/>
            </w:pPr>
            <w:r>
              <w:rPr>
                <w:sz w:val="16"/>
              </w:rPr>
              <w:t>19</w:t>
            </w:r>
          </w:p>
        </w:tc>
        <w:tc>
          <w:tcPr>
            <w:tcW w:type="dxa" w:w="1412"/>
          </w:tcPr>
          <w:p>
            <w:pPr>
              <w:spacing w:after="0"/>
              <w:jc w:val="right"/>
            </w:pPr>
            <w:r>
              <w:rPr>
                <w:sz w:val="16"/>
              </w:rPr>
              <w:t>60</w:t>
            </w:r>
          </w:p>
        </w:tc>
        <w:tc>
          <w:tcPr>
            <w:tcW w:type="dxa" w:w="1412"/>
          </w:tcPr>
          <w:p>
            <w:pPr>
              <w:spacing w:after="0"/>
              <w:jc w:val="right"/>
            </w:pPr>
            <w:r>
              <w:rPr>
                <w:sz w:val="16"/>
              </w:rPr>
              <w:t>0</w:t>
            </w:r>
          </w:p>
        </w:tc>
        <w:tc>
          <w:tcPr>
            <w:tcW w:type="dxa" w:w="1571"/>
          </w:tcPr>
          <w:p>
            <w:pPr>
              <w:spacing w:after="0"/>
              <w:jc w:val="right"/>
            </w:pPr>
            <w:r>
              <w:rPr>
                <w:sz w:val="16"/>
              </w:rPr>
              <w:t>33</w:t>
            </w:r>
          </w:p>
        </w:tc>
      </w:tr>
      <w:tr>
        <w:trPr>
          <w:cantSplit/>
        </w:trPr>
        <w:tc>
          <w:tcPr>
            <w:tcW w:type="dxa" w:w="4072"/>
          </w:tcPr>
          <w:p>
            <w:pPr>
              <w:spacing w:after="0"/>
              <w:jc w:val="left"/>
            </w:pPr>
            <w:r>
              <w:rPr>
                <w:sz w:val="16"/>
              </w:rPr>
              <w:t>of which: East Brunswick township</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21</w:t>
            </w:r>
          </w:p>
        </w:tc>
        <w:tc>
          <w:tcPr>
            <w:tcW w:type="dxa" w:w="1412"/>
          </w:tcPr>
          <w:p>
            <w:pPr>
              <w:spacing w:after="0"/>
              <w:jc w:val="right"/>
            </w:pPr>
            <w:r>
              <w:rPr>
                <w:sz w:val="16"/>
              </w:rPr>
              <w:t>1</w:t>
            </w:r>
          </w:p>
        </w:tc>
        <w:tc>
          <w:tcPr>
            <w:tcW w:type="dxa" w:w="1412"/>
          </w:tcPr>
          <w:p>
            <w:pPr>
              <w:spacing w:after="0"/>
              <w:jc w:val="right"/>
            </w:pPr>
            <w:r>
              <w:rPr>
                <w:sz w:val="16"/>
              </w:rPr>
              <w:t>21</w:t>
            </w:r>
          </w:p>
        </w:tc>
        <w:tc>
          <w:tcPr>
            <w:tcW w:type="dxa" w:w="1412"/>
          </w:tcPr>
          <w:p>
            <w:pPr>
              <w:spacing w:after="0"/>
              <w:jc w:val="right"/>
            </w:pPr>
            <w:r>
              <w:rPr>
                <w:sz w:val="16"/>
              </w:rPr>
              <w:t>0</w:t>
            </w:r>
          </w:p>
        </w:tc>
        <w:tc>
          <w:tcPr>
            <w:tcW w:type="dxa" w:w="1571"/>
          </w:tcPr>
          <w:p>
            <w:pPr>
              <w:spacing w:after="0"/>
              <w:jc w:val="right"/>
            </w:pPr>
            <w:r>
              <w:rPr>
                <w:sz w:val="16"/>
              </w:rPr>
              <w:t>14</w:t>
            </w:r>
          </w:p>
        </w:tc>
      </w:tr>
      <w:tr>
        <w:trPr>
          <w:cantSplit/>
        </w:trPr>
        <w:tc>
          <w:tcPr>
            <w:tcW w:type="dxa" w:w="4072"/>
          </w:tcPr>
          <w:p>
            <w:pPr>
              <w:spacing w:after="0"/>
              <w:jc w:val="left"/>
            </w:pPr>
            <w:r>
              <w:rPr>
                <w:sz w:val="16"/>
              </w:rPr>
              <w:t>of which: Edison township</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19</w:t>
            </w:r>
          </w:p>
        </w:tc>
        <w:tc>
          <w:tcPr>
            <w:tcW w:type="dxa" w:w="1412"/>
          </w:tcPr>
          <w:p>
            <w:pPr>
              <w:spacing w:after="0"/>
              <w:jc w:val="right"/>
            </w:pPr>
            <w:r>
              <w:rPr>
                <w:sz w:val="16"/>
              </w:rPr>
              <w:t>5</w:t>
            </w:r>
          </w:p>
        </w:tc>
        <w:tc>
          <w:tcPr>
            <w:tcW w:type="dxa" w:w="1412"/>
          </w:tcPr>
          <w:p>
            <w:pPr>
              <w:spacing w:after="0"/>
              <w:jc w:val="right"/>
            </w:pPr>
            <w:r>
              <w:rPr>
                <w:sz w:val="16"/>
              </w:rPr>
              <w:t>19</w:t>
            </w:r>
          </w:p>
        </w:tc>
        <w:tc>
          <w:tcPr>
            <w:tcW w:type="dxa" w:w="1412"/>
          </w:tcPr>
          <w:p>
            <w:pPr>
              <w:spacing w:after="0"/>
              <w:jc w:val="right"/>
            </w:pPr>
            <w:r>
              <w:rPr>
                <w:sz w:val="16"/>
              </w:rPr>
              <w:t>0</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Helmetta borough</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16</w:t>
            </w:r>
          </w:p>
        </w:tc>
        <w:tc>
          <w:tcPr>
            <w:tcW w:type="dxa" w:w="1412"/>
          </w:tcPr>
          <w:p>
            <w:pPr>
              <w:spacing w:after="0"/>
              <w:jc w:val="right"/>
            </w:pPr>
            <w:r>
              <w:rPr>
                <w:sz w:val="16"/>
              </w:rPr>
              <w:t>3</w:t>
            </w:r>
          </w:p>
        </w:tc>
        <w:tc>
          <w:tcPr>
            <w:tcW w:type="dxa" w:w="1412"/>
          </w:tcPr>
          <w:p>
            <w:pPr>
              <w:spacing w:after="0"/>
              <w:jc w:val="right"/>
            </w:pPr>
            <w:r>
              <w:rPr>
                <w:sz w:val="16"/>
              </w:rPr>
              <w:t>17</w:t>
            </w:r>
          </w:p>
        </w:tc>
        <w:tc>
          <w:tcPr>
            <w:tcW w:type="dxa" w:w="1412"/>
          </w:tcPr>
          <w:p>
            <w:pPr>
              <w:spacing w:after="0"/>
              <w:jc w:val="right"/>
            </w:pPr>
            <w:r>
              <w:rPr>
                <w:sz w:val="16"/>
              </w:rPr>
              <w:t>1</w:t>
            </w:r>
          </w:p>
        </w:tc>
        <w:tc>
          <w:tcPr>
            <w:tcW w:type="dxa" w:w="1571"/>
          </w:tcPr>
          <w:p>
            <w:pPr>
              <w:spacing w:after="0"/>
              <w:jc w:val="right"/>
            </w:pPr>
            <w:r>
              <w:rPr>
                <w:sz w:val="16"/>
              </w:rPr>
              <w:t>10</w:t>
            </w:r>
          </w:p>
        </w:tc>
      </w:tr>
      <w:tr>
        <w:trPr>
          <w:cantSplit/>
        </w:trPr>
        <w:tc>
          <w:tcPr>
            <w:tcW w:type="dxa" w:w="4072"/>
          </w:tcPr>
          <w:p>
            <w:pPr>
              <w:spacing w:after="0"/>
              <w:jc w:val="left"/>
            </w:pPr>
            <w:r>
              <w:rPr>
                <w:sz w:val="16"/>
              </w:rPr>
              <w:t>of which: Highland Park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7</w:t>
            </w:r>
          </w:p>
        </w:tc>
        <w:tc>
          <w:tcPr>
            <w:tcW w:type="dxa" w:w="1412"/>
          </w:tcPr>
          <w:p>
            <w:pPr>
              <w:spacing w:after="0"/>
              <w:jc w:val="right"/>
            </w:pPr>
            <w:r>
              <w:rPr>
                <w:sz w:val="16"/>
              </w:rPr>
              <w:t>1</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Jamesburg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Old Bridge township</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9</w:t>
            </w:r>
          </w:p>
        </w:tc>
        <w:tc>
          <w:tcPr>
            <w:tcW w:type="dxa" w:w="1412"/>
          </w:tcPr>
          <w:p>
            <w:pPr>
              <w:spacing w:after="0"/>
              <w:jc w:val="right"/>
            </w:pPr>
            <w:r>
              <w:rPr>
                <w:sz w:val="16"/>
              </w:rPr>
              <w:t>2</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Milltown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Monroe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New Brunswick city</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5</w:t>
            </w:r>
          </w:p>
        </w:tc>
        <w:tc>
          <w:tcPr>
            <w:tcW w:type="dxa" w:w="1412"/>
          </w:tcPr>
          <w:p>
            <w:pPr>
              <w:spacing w:after="0"/>
              <w:jc w:val="right"/>
            </w:pPr>
            <w:r>
              <w:rPr>
                <w:sz w:val="16"/>
              </w:rPr>
              <w:t>3</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North Brunswick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Perth Amboy city</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4</w:t>
            </w:r>
          </w:p>
        </w:tc>
        <w:tc>
          <w:tcPr>
            <w:tcW w:type="dxa" w:w="1412"/>
          </w:tcPr>
          <w:p>
            <w:pPr>
              <w:spacing w:after="0"/>
              <w:jc w:val="right"/>
            </w:pPr>
            <w:r>
              <w:rPr>
                <w:sz w:val="16"/>
              </w:rPr>
              <w:t>2</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Piscataway township</w:t>
            </w:r>
          </w:p>
        </w:tc>
        <w:tc>
          <w:tcPr>
            <w:tcW w:type="dxa" w:w="1412"/>
          </w:tcPr>
          <w:p>
            <w:pPr>
              <w:spacing w:after="0"/>
              <w:jc w:val="right"/>
            </w:pPr>
            <w:r>
              <w:rPr>
                <w:sz w:val="16"/>
              </w:rPr>
              <w:t>2</w:t>
            </w:r>
          </w:p>
        </w:tc>
        <w:tc>
          <w:tcPr>
            <w:tcW w:type="dxa" w:w="1412"/>
          </w:tcPr>
          <w:p>
            <w:pPr>
              <w:spacing w:after="0"/>
              <w:jc w:val="right"/>
            </w:pPr>
            <w:r>
              <w:rPr>
                <w:sz w:val="16"/>
              </w:rPr>
              <w:t>13</w:t>
            </w:r>
          </w:p>
        </w:tc>
        <w:tc>
          <w:tcPr>
            <w:tcW w:type="dxa" w:w="1412"/>
          </w:tcPr>
          <w:p>
            <w:pPr>
              <w:spacing w:after="0"/>
              <w:jc w:val="right"/>
            </w:pPr>
            <w:r>
              <w:rPr>
                <w:sz w:val="16"/>
              </w:rPr>
              <w:t>41</w:t>
            </w:r>
          </w:p>
        </w:tc>
        <w:tc>
          <w:tcPr>
            <w:tcW w:type="dxa" w:w="1412"/>
          </w:tcPr>
          <w:p>
            <w:pPr>
              <w:spacing w:after="0"/>
              <w:jc w:val="right"/>
            </w:pPr>
            <w:r>
              <w:rPr>
                <w:sz w:val="16"/>
              </w:rPr>
              <w:t>12</w:t>
            </w:r>
          </w:p>
        </w:tc>
        <w:tc>
          <w:tcPr>
            <w:tcW w:type="dxa" w:w="1412"/>
          </w:tcPr>
          <w:p>
            <w:pPr>
              <w:spacing w:after="0"/>
              <w:jc w:val="right"/>
            </w:pPr>
            <w:r>
              <w:rPr>
                <w:sz w:val="16"/>
              </w:rPr>
              <w:t>42</w:t>
            </w:r>
          </w:p>
        </w:tc>
        <w:tc>
          <w:tcPr>
            <w:tcW w:type="dxa" w:w="1412"/>
          </w:tcPr>
          <w:p>
            <w:pPr>
              <w:spacing w:after="0"/>
              <w:jc w:val="right"/>
            </w:pPr>
            <w:r>
              <w:rPr>
                <w:sz w:val="16"/>
              </w:rPr>
              <w:t>0</w:t>
            </w:r>
          </w:p>
        </w:tc>
        <w:tc>
          <w:tcPr>
            <w:tcW w:type="dxa" w:w="1571"/>
          </w:tcPr>
          <w:p>
            <w:pPr>
              <w:spacing w:after="0"/>
              <w:jc w:val="right"/>
            </w:pPr>
            <w:r>
              <w:rPr>
                <w:sz w:val="16"/>
              </w:rPr>
              <w:t>13</w:t>
            </w:r>
          </w:p>
        </w:tc>
      </w:tr>
      <w:tr>
        <w:trPr>
          <w:cantSplit/>
        </w:trPr>
        <w:tc>
          <w:tcPr>
            <w:tcW w:type="dxa" w:w="4072"/>
          </w:tcPr>
          <w:p>
            <w:pPr>
              <w:spacing w:after="0"/>
              <w:jc w:val="left"/>
            </w:pPr>
            <w:r>
              <w:rPr>
                <w:sz w:val="16"/>
              </w:rPr>
              <w:t>of which: Plainsboro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Sayreville borough</w:t>
            </w:r>
          </w:p>
        </w:tc>
        <w:tc>
          <w:tcPr>
            <w:tcW w:type="dxa" w:w="1412"/>
          </w:tcPr>
          <w:p>
            <w:pPr>
              <w:spacing w:after="0"/>
              <w:jc w:val="right"/>
            </w:pPr>
            <w:r>
              <w:rPr>
                <w:sz w:val="16"/>
              </w:rPr>
              <w:t>3</w:t>
            </w:r>
          </w:p>
        </w:tc>
        <w:tc>
          <w:tcPr>
            <w:tcW w:type="dxa" w:w="1412"/>
          </w:tcPr>
          <w:p>
            <w:pPr>
              <w:spacing w:after="0"/>
              <w:jc w:val="right"/>
            </w:pPr>
            <w:r>
              <w:rPr>
                <w:sz w:val="16"/>
              </w:rPr>
              <w:t>14</w:t>
            </w:r>
          </w:p>
        </w:tc>
        <w:tc>
          <w:tcPr>
            <w:tcW w:type="dxa" w:w="1412"/>
          </w:tcPr>
          <w:p>
            <w:pPr>
              <w:spacing w:after="0"/>
              <w:jc w:val="right"/>
            </w:pPr>
            <w:r>
              <w:rPr>
                <w:sz w:val="16"/>
              </w:rPr>
              <w:t>45</w:t>
            </w:r>
          </w:p>
        </w:tc>
        <w:tc>
          <w:tcPr>
            <w:tcW w:type="dxa" w:w="1412"/>
          </w:tcPr>
          <w:p>
            <w:pPr>
              <w:spacing w:after="0"/>
              <w:jc w:val="right"/>
            </w:pPr>
            <w:r>
              <w:rPr>
                <w:sz w:val="16"/>
              </w:rPr>
              <w:t>5</w:t>
            </w:r>
          </w:p>
        </w:tc>
        <w:tc>
          <w:tcPr>
            <w:tcW w:type="dxa" w:w="1412"/>
          </w:tcPr>
          <w:p>
            <w:pPr>
              <w:spacing w:after="0"/>
              <w:jc w:val="right"/>
            </w:pPr>
            <w:r>
              <w:rPr>
                <w:sz w:val="16"/>
              </w:rPr>
              <w:t>54</w:t>
            </w:r>
          </w:p>
        </w:tc>
        <w:tc>
          <w:tcPr>
            <w:tcW w:type="dxa" w:w="1412"/>
          </w:tcPr>
          <w:p>
            <w:pPr>
              <w:spacing w:after="0"/>
              <w:jc w:val="right"/>
            </w:pPr>
            <w:r>
              <w:rPr>
                <w:sz w:val="16"/>
              </w:rPr>
              <w:t>8</w:t>
            </w:r>
          </w:p>
        </w:tc>
        <w:tc>
          <w:tcPr>
            <w:tcW w:type="dxa" w:w="1571"/>
          </w:tcPr>
          <w:p>
            <w:pPr>
              <w:spacing w:after="0"/>
              <w:jc w:val="right"/>
            </w:pPr>
            <w:r>
              <w:rPr>
                <w:sz w:val="16"/>
              </w:rPr>
              <w:t>8</w:t>
            </w:r>
          </w:p>
        </w:tc>
      </w:tr>
      <w:tr>
        <w:trPr>
          <w:cantSplit/>
        </w:trPr>
        <w:tc>
          <w:tcPr>
            <w:tcW w:type="dxa" w:w="4072"/>
          </w:tcPr>
          <w:p>
            <w:pPr>
              <w:spacing w:after="0"/>
              <w:jc w:val="left"/>
            </w:pPr>
            <w:r>
              <w:rPr>
                <w:sz w:val="16"/>
              </w:rPr>
              <w:t>of which: South Amboy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South Brunswick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South Plainfield borough</w:t>
            </w:r>
          </w:p>
        </w:tc>
        <w:tc>
          <w:tcPr>
            <w:tcW w:type="dxa" w:w="1412"/>
          </w:tcPr>
          <w:p>
            <w:pPr>
              <w:spacing w:after="0"/>
              <w:jc w:val="right"/>
            </w:pPr>
            <w:r>
              <w:rPr>
                <w:sz w:val="16"/>
              </w:rPr>
              <w:t>5</w:t>
            </w:r>
          </w:p>
        </w:tc>
        <w:tc>
          <w:tcPr>
            <w:tcW w:type="dxa" w:w="1412"/>
          </w:tcPr>
          <w:p>
            <w:pPr>
              <w:spacing w:after="0"/>
              <w:jc w:val="right"/>
            </w:pPr>
            <w:r>
              <w:rPr>
                <w:sz w:val="16"/>
              </w:rPr>
              <w:t>26</w:t>
            </w:r>
          </w:p>
        </w:tc>
        <w:tc>
          <w:tcPr>
            <w:tcW w:type="dxa" w:w="1412"/>
          </w:tcPr>
          <w:p>
            <w:pPr>
              <w:spacing w:after="0"/>
              <w:jc w:val="right"/>
            </w:pPr>
            <w:r>
              <w:rPr>
                <w:sz w:val="16"/>
              </w:rPr>
              <w:t>63</w:t>
            </w:r>
          </w:p>
        </w:tc>
        <w:tc>
          <w:tcPr>
            <w:tcW w:type="dxa" w:w="1412"/>
          </w:tcPr>
          <w:p>
            <w:pPr>
              <w:spacing w:after="0"/>
              <w:jc w:val="right"/>
            </w:pPr>
            <w:r>
              <w:rPr>
                <w:sz w:val="16"/>
              </w:rPr>
              <w:t>26</w:t>
            </w:r>
          </w:p>
        </w:tc>
        <w:tc>
          <w:tcPr>
            <w:tcW w:type="dxa" w:w="1412"/>
          </w:tcPr>
          <w:p>
            <w:pPr>
              <w:spacing w:after="0"/>
              <w:jc w:val="right"/>
            </w:pPr>
            <w:r>
              <w:rPr>
                <w:sz w:val="16"/>
              </w:rPr>
              <w:t>63</w:t>
            </w:r>
          </w:p>
        </w:tc>
        <w:tc>
          <w:tcPr>
            <w:tcW w:type="dxa" w:w="1412"/>
          </w:tcPr>
          <w:p>
            <w:pPr>
              <w:spacing w:after="0"/>
              <w:jc w:val="right"/>
            </w:pPr>
            <w:r>
              <w:rPr>
                <w:sz w:val="16"/>
              </w:rPr>
              <w:t>0</w:t>
            </w:r>
          </w:p>
        </w:tc>
        <w:tc>
          <w:tcPr>
            <w:tcW w:type="dxa" w:w="1571"/>
          </w:tcPr>
          <w:p>
            <w:pPr>
              <w:spacing w:after="0"/>
              <w:jc w:val="right"/>
            </w:pPr>
            <w:r>
              <w:rPr>
                <w:sz w:val="16"/>
              </w:rPr>
              <w:t>39</w:t>
            </w:r>
          </w:p>
        </w:tc>
      </w:tr>
      <w:tr>
        <w:trPr>
          <w:cantSplit/>
        </w:trPr>
        <w:tc>
          <w:tcPr>
            <w:tcW w:type="dxa" w:w="4072"/>
          </w:tcPr>
          <w:p>
            <w:pPr>
              <w:spacing w:after="0"/>
              <w:jc w:val="left"/>
            </w:pPr>
            <w:r>
              <w:rPr>
                <w:sz w:val="16"/>
              </w:rPr>
              <w:t>of which: South River borough</w:t>
            </w:r>
          </w:p>
        </w:tc>
        <w:tc>
          <w:tcPr>
            <w:tcW w:type="dxa" w:w="1412"/>
          </w:tcPr>
          <w:p>
            <w:pPr>
              <w:spacing w:after="0"/>
              <w:jc w:val="right"/>
            </w:pPr>
            <w:r>
              <w:rPr>
                <w:sz w:val="16"/>
              </w:rPr>
              <w:t>3</w:t>
            </w:r>
          </w:p>
        </w:tc>
        <w:tc>
          <w:tcPr>
            <w:tcW w:type="dxa" w:w="1412"/>
          </w:tcPr>
          <w:p>
            <w:pPr>
              <w:spacing w:after="0"/>
              <w:jc w:val="right"/>
            </w:pPr>
            <w:r>
              <w:rPr>
                <w:sz w:val="16"/>
              </w:rPr>
              <w:t>15</w:t>
            </w:r>
          </w:p>
        </w:tc>
        <w:tc>
          <w:tcPr>
            <w:tcW w:type="dxa" w:w="1412"/>
          </w:tcPr>
          <w:p>
            <w:pPr>
              <w:spacing w:after="0"/>
              <w:jc w:val="right"/>
            </w:pPr>
            <w:r>
              <w:rPr>
                <w:sz w:val="16"/>
              </w:rPr>
              <w:t>41</w:t>
            </w:r>
          </w:p>
        </w:tc>
        <w:tc>
          <w:tcPr>
            <w:tcW w:type="dxa" w:w="1412"/>
          </w:tcPr>
          <w:p>
            <w:pPr>
              <w:spacing w:after="0"/>
              <w:jc w:val="right"/>
            </w:pPr>
            <w:r>
              <w:rPr>
                <w:sz w:val="16"/>
              </w:rPr>
              <w:t>4</w:t>
            </w:r>
          </w:p>
        </w:tc>
        <w:tc>
          <w:tcPr>
            <w:tcW w:type="dxa" w:w="1412"/>
          </w:tcPr>
          <w:p>
            <w:pPr>
              <w:spacing w:after="0"/>
              <w:jc w:val="right"/>
            </w:pPr>
            <w:r>
              <w:rPr>
                <w:sz w:val="16"/>
              </w:rPr>
              <w:t>52</w:t>
            </w:r>
          </w:p>
        </w:tc>
        <w:tc>
          <w:tcPr>
            <w:tcW w:type="dxa" w:w="1412"/>
          </w:tcPr>
          <w:p>
            <w:pPr>
              <w:spacing w:after="0"/>
              <w:jc w:val="right"/>
            </w:pPr>
            <w:r>
              <w:rPr>
                <w:sz w:val="16"/>
              </w:rPr>
              <w:t>11</w:t>
            </w:r>
          </w:p>
        </w:tc>
        <w:tc>
          <w:tcPr>
            <w:tcW w:type="dxa" w:w="1571"/>
          </w:tcPr>
          <w:p>
            <w:pPr>
              <w:spacing w:after="0"/>
              <w:jc w:val="right"/>
            </w:pPr>
            <w:r>
              <w:rPr>
                <w:sz w:val="16"/>
              </w:rPr>
              <w:t>7</w:t>
            </w:r>
          </w:p>
        </w:tc>
      </w:tr>
      <w:tr>
        <w:trPr>
          <w:cantSplit/>
        </w:trPr>
        <w:tc>
          <w:tcPr>
            <w:tcW w:type="dxa" w:w="4072"/>
          </w:tcPr>
          <w:p>
            <w:pPr>
              <w:spacing w:after="0"/>
              <w:jc w:val="left"/>
            </w:pPr>
            <w:r>
              <w:rPr>
                <w:sz w:val="16"/>
              </w:rPr>
              <w:t>of which: Spotswood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Middlesex borough</w:t>
            </w:r>
          </w:p>
        </w:tc>
        <w:tc>
          <w:tcPr>
            <w:tcW w:type="dxa" w:w="1412"/>
          </w:tcPr>
          <w:p>
            <w:pPr>
              <w:spacing w:after="0"/>
              <w:jc w:val="right"/>
            </w:pPr>
            <w:r>
              <w:rPr>
                <w:sz w:val="16"/>
              </w:rPr>
              <w:t>34</w:t>
            </w:r>
          </w:p>
        </w:tc>
        <w:tc>
          <w:tcPr>
            <w:tcW w:type="dxa" w:w="1412"/>
          </w:tcPr>
          <w:p>
            <w:pPr>
              <w:spacing w:after="0"/>
              <w:jc w:val="right"/>
            </w:pPr>
            <w:r>
              <w:rPr>
                <w:sz w:val="16"/>
              </w:rPr>
              <w:t>73</w:t>
            </w:r>
          </w:p>
        </w:tc>
        <w:tc>
          <w:tcPr>
            <w:tcW w:type="dxa" w:w="1412"/>
          </w:tcPr>
          <w:p>
            <w:pPr>
              <w:spacing w:after="0"/>
              <w:jc w:val="right"/>
            </w:pPr>
            <w:r>
              <w:rPr>
                <w:sz w:val="16"/>
              </w:rPr>
              <w:t>169</w:t>
            </w:r>
          </w:p>
        </w:tc>
        <w:tc>
          <w:tcPr>
            <w:tcW w:type="dxa" w:w="1412"/>
          </w:tcPr>
          <w:p>
            <w:pPr>
              <w:spacing w:after="0"/>
              <w:jc w:val="right"/>
            </w:pPr>
            <w:r>
              <w:rPr>
                <w:sz w:val="16"/>
              </w:rPr>
              <w:t>64</w:t>
            </w:r>
          </w:p>
        </w:tc>
        <w:tc>
          <w:tcPr>
            <w:tcW w:type="dxa" w:w="1412"/>
          </w:tcPr>
          <w:p>
            <w:pPr>
              <w:spacing w:after="0"/>
              <w:jc w:val="right"/>
            </w:pPr>
            <w:r>
              <w:rPr>
                <w:sz w:val="16"/>
              </w:rPr>
              <w:t>178</w:t>
            </w:r>
          </w:p>
        </w:tc>
        <w:tc>
          <w:tcPr>
            <w:tcW w:type="dxa" w:w="1412"/>
          </w:tcPr>
          <w:p>
            <w:pPr>
              <w:spacing w:after="0"/>
              <w:jc w:val="right"/>
            </w:pPr>
            <w:r>
              <w:rPr>
                <w:sz w:val="16"/>
              </w:rPr>
              <w:t>7</w:t>
            </w:r>
          </w:p>
        </w:tc>
        <w:tc>
          <w:tcPr>
            <w:tcW w:type="dxa" w:w="1571"/>
          </w:tcPr>
          <w:p>
            <w:pPr>
              <w:spacing w:after="0"/>
              <w:jc w:val="right"/>
            </w:pPr>
            <w:r>
              <w:rPr>
                <w:sz w:val="16"/>
              </w:rPr>
              <w:t>77</w:t>
            </w:r>
          </w:p>
        </w:tc>
      </w:tr>
      <w:tr>
        <w:trPr>
          <w:cantSplit/>
        </w:trPr>
        <w:tc>
          <w:tcPr>
            <w:tcW w:type="dxa" w:w="4072"/>
          </w:tcPr>
          <w:p>
            <w:pPr>
              <w:spacing w:after="0"/>
              <w:jc w:val="left"/>
            </w:pPr>
            <w:r>
              <w:rPr>
                <w:sz w:val="16"/>
              </w:rPr>
              <w:t>of which: Woodbridge township</w:t>
            </w:r>
          </w:p>
        </w:tc>
        <w:tc>
          <w:tcPr>
            <w:tcW w:type="dxa" w:w="1412"/>
          </w:tcPr>
          <w:p>
            <w:pPr>
              <w:spacing w:after="0"/>
              <w:jc w:val="right"/>
            </w:pPr>
            <w:r>
              <w:rPr>
                <w:sz w:val="16"/>
              </w:rPr>
              <w:t>8</w:t>
            </w:r>
          </w:p>
        </w:tc>
        <w:tc>
          <w:tcPr>
            <w:tcW w:type="dxa" w:w="1412"/>
          </w:tcPr>
          <w:p>
            <w:pPr>
              <w:spacing w:after="0"/>
              <w:jc w:val="right"/>
            </w:pPr>
            <w:r>
              <w:rPr>
                <w:sz w:val="16"/>
              </w:rPr>
              <w:t>13</w:t>
            </w:r>
          </w:p>
        </w:tc>
        <w:tc>
          <w:tcPr>
            <w:tcW w:type="dxa" w:w="1412"/>
          </w:tcPr>
          <w:p>
            <w:pPr>
              <w:spacing w:after="0"/>
              <w:jc w:val="right"/>
            </w:pPr>
            <w:r>
              <w:rPr>
                <w:sz w:val="16"/>
              </w:rPr>
              <w:t>45</w:t>
            </w:r>
          </w:p>
        </w:tc>
        <w:tc>
          <w:tcPr>
            <w:tcW w:type="dxa" w:w="1412"/>
          </w:tcPr>
          <w:p>
            <w:pPr>
              <w:spacing w:after="0"/>
              <w:jc w:val="right"/>
            </w:pPr>
            <w:r>
              <w:rPr>
                <w:sz w:val="16"/>
              </w:rPr>
              <w:t>12</w:t>
            </w:r>
          </w:p>
        </w:tc>
        <w:tc>
          <w:tcPr>
            <w:tcW w:type="dxa" w:w="1412"/>
          </w:tcPr>
          <w:p>
            <w:pPr>
              <w:spacing w:after="0"/>
              <w:jc w:val="right"/>
            </w:pPr>
            <w:r>
              <w:rPr>
                <w:sz w:val="16"/>
              </w:rPr>
              <w:t>50</w:t>
            </w:r>
          </w:p>
        </w:tc>
        <w:tc>
          <w:tcPr>
            <w:tcW w:type="dxa" w:w="1412"/>
          </w:tcPr>
          <w:p>
            <w:pPr>
              <w:spacing w:after="0"/>
              <w:jc w:val="right"/>
            </w:pPr>
            <w:r>
              <w:rPr>
                <w:sz w:val="16"/>
              </w:rPr>
              <w:t>1</w:t>
            </w:r>
          </w:p>
        </w:tc>
        <w:tc>
          <w:tcPr>
            <w:tcW w:type="dxa" w:w="1571"/>
          </w:tcPr>
          <w:p>
            <w:pPr>
              <w:spacing w:after="0"/>
              <w:jc w:val="right"/>
            </w:pPr>
            <w:r>
              <w:rPr>
                <w:sz w:val="16"/>
              </w:rPr>
              <w:t>29</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1</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Carteret borough</w:t>
            </w:r>
          </w:p>
        </w:tc>
        <w:tc>
          <w:tcPr>
            <w:tcW w:type="dxa" w:w="1545"/>
          </w:tcPr>
          <w:p>
            <w:pPr>
              <w:spacing w:after="0"/>
              <w:jc w:val="left"/>
            </w:pPr>
            <w:r>
              <w:rPr>
                <w:sz w:val="16"/>
              </w:rPr>
              <w:t>340257</w:t>
            </w:r>
          </w:p>
        </w:tc>
        <w:tc>
          <w:tcPr>
            <w:tcW w:type="dxa" w:w="1388"/>
          </w:tcPr>
          <w:p>
            <w:pPr>
              <w:spacing w:after="0"/>
              <w:jc w:val="right"/>
            </w:pPr>
            <w:r>
              <w:rPr>
                <w:sz w:val="16"/>
              </w:rPr>
              <w:t>2</w:t>
            </w:r>
          </w:p>
        </w:tc>
        <w:tc>
          <w:tcPr>
            <w:tcW w:type="dxa" w:w="1388"/>
          </w:tcPr>
          <w:p>
            <w:pPr>
              <w:spacing w:after="0"/>
              <w:jc w:val="right"/>
            </w:pPr>
            <w:r>
              <w:rPr>
                <w:sz w:val="16"/>
              </w:rPr>
              <w:t>6</w:t>
            </w:r>
          </w:p>
        </w:tc>
        <w:tc>
          <w:tcPr>
            <w:tcW w:type="dxa" w:w="1388"/>
          </w:tcPr>
          <w:p>
            <w:pPr>
              <w:spacing w:after="0"/>
              <w:jc w:val="right"/>
            </w:pPr>
            <w:r>
              <w:rPr>
                <w:sz w:val="16"/>
              </w:rPr>
              <w:t>45</w:t>
            </w:r>
          </w:p>
        </w:tc>
        <w:tc>
          <w:tcPr>
            <w:tcW w:type="dxa" w:w="1388"/>
          </w:tcPr>
          <w:p>
            <w:pPr>
              <w:spacing w:after="0"/>
              <w:jc w:val="right"/>
            </w:pPr>
            <w:r>
              <w:rPr>
                <w:sz w:val="16"/>
              </w:rPr>
              <w:t>5</w:t>
            </w:r>
          </w:p>
        </w:tc>
        <w:tc>
          <w:tcPr>
            <w:tcW w:type="dxa" w:w="1388"/>
          </w:tcPr>
          <w:p>
            <w:pPr>
              <w:spacing w:after="0"/>
              <w:jc w:val="right"/>
            </w:pPr>
            <w:r>
              <w:rPr>
                <w:sz w:val="16"/>
              </w:rPr>
              <w:t>45</w:t>
            </w:r>
          </w:p>
        </w:tc>
        <w:tc>
          <w:tcPr>
            <w:tcW w:type="dxa" w:w="1388"/>
          </w:tcPr>
          <w:p>
            <w:pPr>
              <w:spacing w:after="0"/>
              <w:jc w:val="right"/>
            </w:pPr>
            <w:r>
              <w:rPr>
                <w:sz w:val="16"/>
              </w:rPr>
              <w:t>0</w:t>
            </w:r>
          </w:p>
        </w:tc>
        <w:tc>
          <w:tcPr>
            <w:tcW w:type="dxa" w:w="1545"/>
          </w:tcPr>
          <w:p>
            <w:pPr>
              <w:spacing w:after="0"/>
              <w:jc w:val="right"/>
            </w:pPr>
            <w:r>
              <w:rPr>
                <w:sz w:val="16"/>
              </w:rPr>
              <w:t>24</w:t>
            </w:r>
          </w:p>
        </w:tc>
      </w:tr>
      <w:tr>
        <w:trPr>
          <w:cantSplit/>
        </w:trPr>
        <w:tc>
          <w:tcPr>
            <w:tcW w:type="dxa" w:w="2696"/>
          </w:tcPr>
          <w:p>
            <w:pPr>
              <w:spacing w:after="0"/>
              <w:jc w:val="left"/>
            </w:pPr>
            <w:r>
              <w:rPr>
                <w:sz w:val="16"/>
              </w:rPr>
              <w:t>Dunellen borough</w:t>
            </w:r>
          </w:p>
        </w:tc>
        <w:tc>
          <w:tcPr>
            <w:tcW w:type="dxa" w:w="1545"/>
          </w:tcPr>
          <w:p>
            <w:pPr>
              <w:spacing w:after="0"/>
              <w:jc w:val="left"/>
            </w:pPr>
            <w:r>
              <w:rPr>
                <w:sz w:val="16"/>
              </w:rPr>
              <w:t>340259</w:t>
            </w:r>
          </w:p>
        </w:tc>
        <w:tc>
          <w:tcPr>
            <w:tcW w:type="dxa" w:w="1388"/>
          </w:tcPr>
          <w:p>
            <w:pPr>
              <w:spacing w:after="0"/>
              <w:jc w:val="right"/>
            </w:pPr>
            <w:r>
              <w:rPr>
                <w:sz w:val="16"/>
              </w:rPr>
              <w:t>6</w:t>
            </w:r>
          </w:p>
        </w:tc>
        <w:tc>
          <w:tcPr>
            <w:tcW w:type="dxa" w:w="1388"/>
          </w:tcPr>
          <w:p>
            <w:pPr>
              <w:spacing w:after="0"/>
              <w:jc w:val="right"/>
            </w:pPr>
            <w:r>
              <w:rPr>
                <w:sz w:val="16"/>
              </w:rPr>
              <w:t>19</w:t>
            </w:r>
          </w:p>
        </w:tc>
        <w:tc>
          <w:tcPr>
            <w:tcW w:type="dxa" w:w="1388"/>
          </w:tcPr>
          <w:p>
            <w:pPr>
              <w:spacing w:after="0"/>
              <w:jc w:val="right"/>
            </w:pPr>
            <w:r>
              <w:rPr>
                <w:sz w:val="16"/>
              </w:rPr>
              <w:t>60</w:t>
            </w:r>
          </w:p>
        </w:tc>
        <w:tc>
          <w:tcPr>
            <w:tcW w:type="dxa" w:w="1388"/>
          </w:tcPr>
          <w:p>
            <w:pPr>
              <w:spacing w:after="0"/>
              <w:jc w:val="right"/>
            </w:pPr>
            <w:r>
              <w:rPr>
                <w:sz w:val="16"/>
              </w:rPr>
              <w:t>19</w:t>
            </w:r>
          </w:p>
        </w:tc>
        <w:tc>
          <w:tcPr>
            <w:tcW w:type="dxa" w:w="1388"/>
          </w:tcPr>
          <w:p>
            <w:pPr>
              <w:spacing w:after="0"/>
              <w:jc w:val="right"/>
            </w:pPr>
            <w:r>
              <w:rPr>
                <w:sz w:val="16"/>
              </w:rPr>
              <w:t>60</w:t>
            </w:r>
          </w:p>
        </w:tc>
        <w:tc>
          <w:tcPr>
            <w:tcW w:type="dxa" w:w="1388"/>
          </w:tcPr>
          <w:p>
            <w:pPr>
              <w:spacing w:after="0"/>
              <w:jc w:val="right"/>
            </w:pPr>
            <w:r>
              <w:rPr>
                <w:sz w:val="16"/>
              </w:rPr>
              <w:t>0</w:t>
            </w:r>
          </w:p>
        </w:tc>
        <w:tc>
          <w:tcPr>
            <w:tcW w:type="dxa" w:w="1545"/>
          </w:tcPr>
          <w:p>
            <w:pPr>
              <w:spacing w:after="0"/>
              <w:jc w:val="right"/>
            </w:pPr>
            <w:r>
              <w:rPr>
                <w:sz w:val="16"/>
              </w:rPr>
              <w:t>33</w:t>
            </w:r>
          </w:p>
        </w:tc>
      </w:tr>
      <w:tr>
        <w:trPr>
          <w:cantSplit/>
        </w:trPr>
        <w:tc>
          <w:tcPr>
            <w:tcW w:type="dxa" w:w="2696"/>
          </w:tcPr>
          <w:p>
            <w:pPr>
              <w:spacing w:after="0"/>
              <w:jc w:val="left"/>
            </w:pPr>
            <w:r>
              <w:rPr>
                <w:sz w:val="16"/>
              </w:rPr>
              <w:t>Helmetta borough</w:t>
            </w:r>
          </w:p>
        </w:tc>
        <w:tc>
          <w:tcPr>
            <w:tcW w:type="dxa" w:w="1545"/>
          </w:tcPr>
          <w:p>
            <w:pPr>
              <w:spacing w:after="0"/>
              <w:jc w:val="left"/>
            </w:pPr>
            <w:r>
              <w:rPr>
                <w:sz w:val="16"/>
              </w:rPr>
              <w:t>340262</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16</w:t>
            </w:r>
          </w:p>
        </w:tc>
        <w:tc>
          <w:tcPr>
            <w:tcW w:type="dxa" w:w="1388"/>
          </w:tcPr>
          <w:p>
            <w:pPr>
              <w:spacing w:after="0"/>
              <w:jc w:val="right"/>
            </w:pPr>
            <w:r>
              <w:rPr>
                <w:sz w:val="16"/>
              </w:rPr>
              <w:t>3</w:t>
            </w:r>
          </w:p>
        </w:tc>
        <w:tc>
          <w:tcPr>
            <w:tcW w:type="dxa" w:w="1388"/>
          </w:tcPr>
          <w:p>
            <w:pPr>
              <w:spacing w:after="0"/>
              <w:jc w:val="right"/>
            </w:pPr>
            <w:r>
              <w:rPr>
                <w:sz w:val="16"/>
              </w:rPr>
              <w:t>17</w:t>
            </w:r>
          </w:p>
        </w:tc>
        <w:tc>
          <w:tcPr>
            <w:tcW w:type="dxa" w:w="1388"/>
          </w:tcPr>
          <w:p>
            <w:pPr>
              <w:spacing w:after="0"/>
              <w:jc w:val="right"/>
            </w:pPr>
            <w:r>
              <w:rPr>
                <w:sz w:val="16"/>
              </w:rPr>
              <w:t>1</w:t>
            </w:r>
          </w:p>
        </w:tc>
        <w:tc>
          <w:tcPr>
            <w:tcW w:type="dxa" w:w="1545"/>
          </w:tcPr>
          <w:p>
            <w:pPr>
              <w:spacing w:after="0"/>
              <w:jc w:val="right"/>
            </w:pPr>
            <w:r>
              <w:rPr>
                <w:sz w:val="16"/>
              </w:rPr>
              <w:t>10</w:t>
            </w:r>
          </w:p>
        </w:tc>
      </w:tr>
      <w:tr>
        <w:trPr>
          <w:cantSplit/>
        </w:trPr>
        <w:tc>
          <w:tcPr>
            <w:tcW w:type="dxa" w:w="2696"/>
          </w:tcPr>
          <w:p>
            <w:pPr>
              <w:spacing w:after="0"/>
              <w:jc w:val="left"/>
            </w:pPr>
            <w:r>
              <w:rPr>
                <w:sz w:val="16"/>
              </w:rPr>
              <w:t>Highland Park borough</w:t>
            </w:r>
          </w:p>
        </w:tc>
        <w:tc>
          <w:tcPr>
            <w:tcW w:type="dxa" w:w="1545"/>
          </w:tcPr>
          <w:p>
            <w:pPr>
              <w:spacing w:after="0"/>
              <w:jc w:val="left"/>
            </w:pPr>
            <w:r>
              <w:rPr>
                <w:sz w:val="16"/>
              </w:rPr>
              <w:t>340263</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Jamesburg borough</w:t>
            </w:r>
          </w:p>
        </w:tc>
        <w:tc>
          <w:tcPr>
            <w:tcW w:type="dxa" w:w="1545"/>
          </w:tcPr>
          <w:p>
            <w:pPr>
              <w:spacing w:after="0"/>
              <w:jc w:val="left"/>
            </w:pPr>
            <w:r>
              <w:rPr>
                <w:sz w:val="16"/>
              </w:rPr>
              <w:t>340264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Metuchen borough</w:t>
            </w:r>
          </w:p>
        </w:tc>
        <w:tc>
          <w:tcPr>
            <w:tcW w:type="dxa" w:w="1545"/>
          </w:tcPr>
          <w:p>
            <w:pPr>
              <w:spacing w:after="0"/>
              <w:jc w:val="left"/>
            </w:pPr>
            <w:r>
              <w:rPr>
                <w:sz w:val="16"/>
              </w:rPr>
              <w:t>340266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Middlesex borough</w:t>
            </w:r>
          </w:p>
        </w:tc>
        <w:tc>
          <w:tcPr>
            <w:tcW w:type="dxa" w:w="1545"/>
          </w:tcPr>
          <w:p>
            <w:pPr>
              <w:spacing w:after="0"/>
              <w:jc w:val="left"/>
            </w:pPr>
            <w:r>
              <w:rPr>
                <w:sz w:val="16"/>
              </w:rPr>
              <w:t>345305</w:t>
            </w:r>
          </w:p>
        </w:tc>
        <w:tc>
          <w:tcPr>
            <w:tcW w:type="dxa" w:w="1388"/>
          </w:tcPr>
          <w:p>
            <w:pPr>
              <w:spacing w:after="0"/>
              <w:jc w:val="right"/>
            </w:pPr>
            <w:r>
              <w:rPr>
                <w:sz w:val="16"/>
              </w:rPr>
              <w:t>34</w:t>
            </w:r>
          </w:p>
        </w:tc>
        <w:tc>
          <w:tcPr>
            <w:tcW w:type="dxa" w:w="1388"/>
          </w:tcPr>
          <w:p>
            <w:pPr>
              <w:spacing w:after="0"/>
              <w:jc w:val="right"/>
            </w:pPr>
            <w:r>
              <w:rPr>
                <w:sz w:val="16"/>
              </w:rPr>
              <w:t>73</w:t>
            </w:r>
          </w:p>
        </w:tc>
        <w:tc>
          <w:tcPr>
            <w:tcW w:type="dxa" w:w="1388"/>
          </w:tcPr>
          <w:p>
            <w:pPr>
              <w:spacing w:after="0"/>
              <w:jc w:val="right"/>
            </w:pPr>
            <w:r>
              <w:rPr>
                <w:sz w:val="16"/>
              </w:rPr>
              <w:t>169</w:t>
            </w:r>
          </w:p>
        </w:tc>
        <w:tc>
          <w:tcPr>
            <w:tcW w:type="dxa" w:w="1388"/>
          </w:tcPr>
          <w:p>
            <w:pPr>
              <w:spacing w:after="0"/>
              <w:jc w:val="right"/>
            </w:pPr>
            <w:r>
              <w:rPr>
                <w:sz w:val="16"/>
              </w:rPr>
              <w:t>64</w:t>
            </w:r>
          </w:p>
        </w:tc>
        <w:tc>
          <w:tcPr>
            <w:tcW w:type="dxa" w:w="1388"/>
          </w:tcPr>
          <w:p>
            <w:pPr>
              <w:spacing w:after="0"/>
              <w:jc w:val="right"/>
            </w:pPr>
            <w:r>
              <w:rPr>
                <w:sz w:val="16"/>
              </w:rPr>
              <w:t>178</w:t>
            </w:r>
          </w:p>
        </w:tc>
        <w:tc>
          <w:tcPr>
            <w:tcW w:type="dxa" w:w="1388"/>
          </w:tcPr>
          <w:p>
            <w:pPr>
              <w:spacing w:after="0"/>
              <w:jc w:val="right"/>
            </w:pPr>
            <w:r>
              <w:rPr>
                <w:sz w:val="16"/>
              </w:rPr>
              <w:t>7</w:t>
            </w:r>
          </w:p>
        </w:tc>
        <w:tc>
          <w:tcPr>
            <w:tcW w:type="dxa" w:w="1545"/>
          </w:tcPr>
          <w:p>
            <w:pPr>
              <w:spacing w:after="0"/>
              <w:jc w:val="right"/>
            </w:pPr>
            <w:r>
              <w:rPr>
                <w:sz w:val="16"/>
              </w:rPr>
              <w:t>77</w:t>
            </w:r>
          </w:p>
        </w:tc>
      </w:tr>
      <w:tr>
        <w:trPr>
          <w:cantSplit/>
        </w:trPr>
        <w:tc>
          <w:tcPr>
            <w:tcW w:type="dxa" w:w="2696"/>
          </w:tcPr>
          <w:p>
            <w:pPr>
              <w:spacing w:after="0"/>
              <w:jc w:val="left"/>
            </w:pPr>
            <w:r>
              <w:rPr>
                <w:sz w:val="16"/>
              </w:rPr>
              <w:t>Milltown borough</w:t>
            </w:r>
          </w:p>
        </w:tc>
        <w:tc>
          <w:tcPr>
            <w:tcW w:type="dxa" w:w="1545"/>
          </w:tcPr>
          <w:p>
            <w:pPr>
              <w:spacing w:after="0"/>
              <w:jc w:val="left"/>
            </w:pPr>
            <w:r>
              <w:rPr>
                <w:sz w:val="16"/>
              </w:rPr>
              <w:t>340268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New Brunswick city</w:t>
            </w:r>
          </w:p>
        </w:tc>
        <w:tc>
          <w:tcPr>
            <w:tcW w:type="dxa" w:w="1545"/>
          </w:tcPr>
          <w:p>
            <w:pPr>
              <w:spacing w:after="0"/>
              <w:jc w:val="left"/>
            </w:pPr>
            <w:r>
              <w:rPr>
                <w:sz w:val="16"/>
              </w:rPr>
              <w:t>340270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5</w:t>
            </w:r>
          </w:p>
        </w:tc>
        <w:tc>
          <w:tcPr>
            <w:tcW w:type="dxa" w:w="1388"/>
          </w:tcPr>
          <w:p>
            <w:pPr>
              <w:spacing w:after="0"/>
              <w:jc w:val="right"/>
            </w:pPr>
            <w:r>
              <w:rPr>
                <w:sz w:val="16"/>
              </w:rPr>
              <w:t>3</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Perth Amboy city</w:t>
            </w:r>
          </w:p>
        </w:tc>
        <w:tc>
          <w:tcPr>
            <w:tcW w:type="dxa" w:w="1545"/>
          </w:tcPr>
          <w:p>
            <w:pPr>
              <w:spacing w:after="0"/>
              <w:jc w:val="left"/>
            </w:pPr>
            <w:r>
              <w:rPr>
                <w:sz w:val="16"/>
              </w:rPr>
              <w:t>340272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4</w:t>
            </w:r>
          </w:p>
        </w:tc>
        <w:tc>
          <w:tcPr>
            <w:tcW w:type="dxa" w:w="1388"/>
          </w:tcPr>
          <w:p>
            <w:pPr>
              <w:spacing w:after="0"/>
              <w:jc w:val="right"/>
            </w:pPr>
            <w:r>
              <w:rPr>
                <w:sz w:val="16"/>
              </w:rPr>
              <w:t>2</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Sayreville borough</w:t>
            </w:r>
          </w:p>
        </w:tc>
        <w:tc>
          <w:tcPr>
            <w:tcW w:type="dxa" w:w="1545"/>
          </w:tcPr>
          <w:p>
            <w:pPr>
              <w:spacing w:after="0"/>
              <w:jc w:val="left"/>
            </w:pPr>
            <w:r>
              <w:rPr>
                <w:sz w:val="16"/>
              </w:rPr>
              <w:t>340276</w:t>
            </w:r>
          </w:p>
        </w:tc>
        <w:tc>
          <w:tcPr>
            <w:tcW w:type="dxa" w:w="1388"/>
          </w:tcPr>
          <w:p>
            <w:pPr>
              <w:spacing w:after="0"/>
              <w:jc w:val="right"/>
            </w:pPr>
            <w:r>
              <w:rPr>
                <w:sz w:val="16"/>
              </w:rPr>
              <w:t>3</w:t>
            </w:r>
          </w:p>
        </w:tc>
        <w:tc>
          <w:tcPr>
            <w:tcW w:type="dxa" w:w="1388"/>
          </w:tcPr>
          <w:p>
            <w:pPr>
              <w:spacing w:after="0"/>
              <w:jc w:val="right"/>
            </w:pPr>
            <w:r>
              <w:rPr>
                <w:sz w:val="16"/>
              </w:rPr>
              <w:t>14</w:t>
            </w:r>
          </w:p>
        </w:tc>
        <w:tc>
          <w:tcPr>
            <w:tcW w:type="dxa" w:w="1388"/>
          </w:tcPr>
          <w:p>
            <w:pPr>
              <w:spacing w:after="0"/>
              <w:jc w:val="right"/>
            </w:pPr>
            <w:r>
              <w:rPr>
                <w:sz w:val="16"/>
              </w:rPr>
              <w:t>45</w:t>
            </w:r>
          </w:p>
        </w:tc>
        <w:tc>
          <w:tcPr>
            <w:tcW w:type="dxa" w:w="1388"/>
          </w:tcPr>
          <w:p>
            <w:pPr>
              <w:spacing w:after="0"/>
              <w:jc w:val="right"/>
            </w:pPr>
            <w:r>
              <w:rPr>
                <w:sz w:val="16"/>
              </w:rPr>
              <w:t>5</w:t>
            </w:r>
          </w:p>
        </w:tc>
        <w:tc>
          <w:tcPr>
            <w:tcW w:type="dxa" w:w="1388"/>
          </w:tcPr>
          <w:p>
            <w:pPr>
              <w:spacing w:after="0"/>
              <w:jc w:val="right"/>
            </w:pPr>
            <w:r>
              <w:rPr>
                <w:sz w:val="16"/>
              </w:rPr>
              <w:t>54</w:t>
            </w:r>
          </w:p>
        </w:tc>
        <w:tc>
          <w:tcPr>
            <w:tcW w:type="dxa" w:w="1388"/>
          </w:tcPr>
          <w:p>
            <w:pPr>
              <w:spacing w:after="0"/>
              <w:jc w:val="right"/>
            </w:pPr>
            <w:r>
              <w:rPr>
                <w:sz w:val="16"/>
              </w:rPr>
              <w:t>8</w:t>
            </w:r>
          </w:p>
        </w:tc>
        <w:tc>
          <w:tcPr>
            <w:tcW w:type="dxa" w:w="1545"/>
          </w:tcPr>
          <w:p>
            <w:pPr>
              <w:spacing w:after="0"/>
              <w:jc w:val="right"/>
            </w:pPr>
            <w:r>
              <w:rPr>
                <w:sz w:val="16"/>
              </w:rPr>
              <w:t>8</w:t>
            </w:r>
          </w:p>
        </w:tc>
      </w:tr>
      <w:tr>
        <w:trPr>
          <w:cantSplit/>
        </w:trPr>
        <w:tc>
          <w:tcPr>
            <w:tcW w:type="dxa" w:w="2696"/>
          </w:tcPr>
          <w:p>
            <w:pPr>
              <w:spacing w:after="0"/>
              <w:jc w:val="left"/>
            </w:pPr>
            <w:r>
              <w:rPr>
                <w:sz w:val="16"/>
              </w:rPr>
              <w:t>South Amboy city</w:t>
            </w:r>
          </w:p>
        </w:tc>
        <w:tc>
          <w:tcPr>
            <w:tcW w:type="dxa" w:w="1545"/>
          </w:tcPr>
          <w:p>
            <w:pPr>
              <w:spacing w:after="0"/>
              <w:jc w:val="left"/>
            </w:pPr>
            <w:r>
              <w:rPr>
                <w:sz w:val="16"/>
              </w:rPr>
              <w:t>340277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 Plainfield borough</w:t>
            </w:r>
          </w:p>
        </w:tc>
        <w:tc>
          <w:tcPr>
            <w:tcW w:type="dxa" w:w="1545"/>
          </w:tcPr>
          <w:p>
            <w:pPr>
              <w:spacing w:after="0"/>
              <w:jc w:val="left"/>
            </w:pPr>
            <w:r>
              <w:rPr>
                <w:sz w:val="16"/>
              </w:rPr>
              <w:t>340279</w:t>
            </w:r>
          </w:p>
        </w:tc>
        <w:tc>
          <w:tcPr>
            <w:tcW w:type="dxa" w:w="1388"/>
          </w:tcPr>
          <w:p>
            <w:pPr>
              <w:spacing w:after="0"/>
              <w:jc w:val="right"/>
            </w:pPr>
            <w:r>
              <w:rPr>
                <w:sz w:val="16"/>
              </w:rPr>
              <w:t>5</w:t>
            </w:r>
          </w:p>
        </w:tc>
        <w:tc>
          <w:tcPr>
            <w:tcW w:type="dxa" w:w="1388"/>
          </w:tcPr>
          <w:p>
            <w:pPr>
              <w:spacing w:after="0"/>
              <w:jc w:val="right"/>
            </w:pPr>
            <w:r>
              <w:rPr>
                <w:sz w:val="16"/>
              </w:rPr>
              <w:t>26</w:t>
            </w:r>
          </w:p>
        </w:tc>
        <w:tc>
          <w:tcPr>
            <w:tcW w:type="dxa" w:w="1388"/>
          </w:tcPr>
          <w:p>
            <w:pPr>
              <w:spacing w:after="0"/>
              <w:jc w:val="right"/>
            </w:pPr>
            <w:r>
              <w:rPr>
                <w:sz w:val="16"/>
              </w:rPr>
              <w:t>63</w:t>
            </w:r>
          </w:p>
        </w:tc>
        <w:tc>
          <w:tcPr>
            <w:tcW w:type="dxa" w:w="1388"/>
          </w:tcPr>
          <w:p>
            <w:pPr>
              <w:spacing w:after="0"/>
              <w:jc w:val="right"/>
            </w:pPr>
            <w:r>
              <w:rPr>
                <w:sz w:val="16"/>
              </w:rPr>
              <w:t>26</w:t>
            </w:r>
          </w:p>
        </w:tc>
        <w:tc>
          <w:tcPr>
            <w:tcW w:type="dxa" w:w="1388"/>
          </w:tcPr>
          <w:p>
            <w:pPr>
              <w:spacing w:after="0"/>
              <w:jc w:val="right"/>
            </w:pPr>
            <w:r>
              <w:rPr>
                <w:sz w:val="16"/>
              </w:rPr>
              <w:t>63</w:t>
            </w:r>
          </w:p>
        </w:tc>
        <w:tc>
          <w:tcPr>
            <w:tcW w:type="dxa" w:w="1388"/>
          </w:tcPr>
          <w:p>
            <w:pPr>
              <w:spacing w:after="0"/>
              <w:jc w:val="right"/>
            </w:pPr>
            <w:r>
              <w:rPr>
                <w:sz w:val="16"/>
              </w:rPr>
              <w:t>0</w:t>
            </w:r>
          </w:p>
        </w:tc>
        <w:tc>
          <w:tcPr>
            <w:tcW w:type="dxa" w:w="1545"/>
          </w:tcPr>
          <w:p>
            <w:pPr>
              <w:spacing w:after="0"/>
              <w:jc w:val="right"/>
            </w:pPr>
            <w:r>
              <w:rPr>
                <w:sz w:val="16"/>
              </w:rPr>
              <w:t>39</w:t>
            </w:r>
          </w:p>
        </w:tc>
      </w:tr>
      <w:tr>
        <w:trPr>
          <w:cantSplit/>
        </w:trPr>
        <w:tc>
          <w:tcPr>
            <w:tcW w:type="dxa" w:w="2696"/>
          </w:tcPr>
          <w:p>
            <w:pPr>
              <w:spacing w:after="0"/>
              <w:jc w:val="left"/>
            </w:pPr>
            <w:r>
              <w:rPr>
                <w:sz w:val="16"/>
              </w:rPr>
              <w:t>South River borough</w:t>
            </w:r>
          </w:p>
        </w:tc>
        <w:tc>
          <w:tcPr>
            <w:tcW w:type="dxa" w:w="1545"/>
          </w:tcPr>
          <w:p>
            <w:pPr>
              <w:spacing w:after="0"/>
              <w:jc w:val="left"/>
            </w:pPr>
            <w:r>
              <w:rPr>
                <w:sz w:val="16"/>
              </w:rPr>
              <w:t>340280</w:t>
            </w:r>
          </w:p>
        </w:tc>
        <w:tc>
          <w:tcPr>
            <w:tcW w:type="dxa" w:w="1388"/>
          </w:tcPr>
          <w:p>
            <w:pPr>
              <w:spacing w:after="0"/>
              <w:jc w:val="right"/>
            </w:pPr>
            <w:r>
              <w:rPr>
                <w:sz w:val="16"/>
              </w:rPr>
              <w:t>3</w:t>
            </w:r>
          </w:p>
        </w:tc>
        <w:tc>
          <w:tcPr>
            <w:tcW w:type="dxa" w:w="1388"/>
          </w:tcPr>
          <w:p>
            <w:pPr>
              <w:spacing w:after="0"/>
              <w:jc w:val="right"/>
            </w:pPr>
            <w:r>
              <w:rPr>
                <w:sz w:val="16"/>
              </w:rPr>
              <w:t>15</w:t>
            </w:r>
          </w:p>
        </w:tc>
        <w:tc>
          <w:tcPr>
            <w:tcW w:type="dxa" w:w="1388"/>
          </w:tcPr>
          <w:p>
            <w:pPr>
              <w:spacing w:after="0"/>
              <w:jc w:val="right"/>
            </w:pPr>
            <w:r>
              <w:rPr>
                <w:sz w:val="16"/>
              </w:rPr>
              <w:t>41</w:t>
            </w:r>
          </w:p>
        </w:tc>
        <w:tc>
          <w:tcPr>
            <w:tcW w:type="dxa" w:w="1388"/>
          </w:tcPr>
          <w:p>
            <w:pPr>
              <w:spacing w:after="0"/>
              <w:jc w:val="right"/>
            </w:pPr>
            <w:r>
              <w:rPr>
                <w:sz w:val="16"/>
              </w:rPr>
              <w:t>4</w:t>
            </w:r>
          </w:p>
        </w:tc>
        <w:tc>
          <w:tcPr>
            <w:tcW w:type="dxa" w:w="1388"/>
          </w:tcPr>
          <w:p>
            <w:pPr>
              <w:spacing w:after="0"/>
              <w:jc w:val="right"/>
            </w:pPr>
            <w:r>
              <w:rPr>
                <w:sz w:val="16"/>
              </w:rPr>
              <w:t>52</w:t>
            </w:r>
          </w:p>
        </w:tc>
        <w:tc>
          <w:tcPr>
            <w:tcW w:type="dxa" w:w="1388"/>
          </w:tcPr>
          <w:p>
            <w:pPr>
              <w:spacing w:after="0"/>
              <w:jc w:val="right"/>
            </w:pPr>
            <w:r>
              <w:rPr>
                <w:sz w:val="16"/>
              </w:rPr>
              <w:t>11</w:t>
            </w:r>
          </w:p>
        </w:tc>
        <w:tc>
          <w:tcPr>
            <w:tcW w:type="dxa" w:w="1545"/>
          </w:tcPr>
          <w:p>
            <w:pPr>
              <w:spacing w:after="0"/>
              <w:jc w:val="right"/>
            </w:pPr>
            <w:r>
              <w:rPr>
                <w:sz w:val="16"/>
              </w:rPr>
              <w:t>7</w:t>
            </w:r>
          </w:p>
        </w:tc>
      </w:tr>
      <w:tr>
        <w:trPr>
          <w:cantSplit/>
        </w:trPr>
        <w:tc>
          <w:tcPr>
            <w:tcW w:type="dxa" w:w="2696"/>
          </w:tcPr>
          <w:p>
            <w:pPr>
              <w:spacing w:after="0"/>
              <w:jc w:val="left"/>
            </w:pPr>
            <w:r>
              <w:rPr>
                <w:sz w:val="16"/>
              </w:rPr>
              <w:t>Spotswood borough</w:t>
            </w:r>
          </w:p>
        </w:tc>
        <w:tc>
          <w:tcPr>
            <w:tcW w:type="dxa" w:w="1545"/>
          </w:tcPr>
          <w:p>
            <w:pPr>
              <w:spacing w:after="0"/>
              <w:jc w:val="left"/>
            </w:pPr>
            <w:r>
              <w:rPr>
                <w:sz w:val="16"/>
              </w:rPr>
              <w:t>340282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Cranbury township</w:t>
            </w:r>
          </w:p>
        </w:tc>
        <w:tc>
          <w:tcPr>
            <w:tcW w:type="dxa" w:w="1545"/>
          </w:tcPr>
          <w:p>
            <w:pPr>
              <w:spacing w:after="0"/>
              <w:jc w:val="left"/>
            </w:pPr>
            <w:r>
              <w:rPr>
                <w:sz w:val="16"/>
              </w:rPr>
              <w:t>340258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East Brunswick township</w:t>
            </w:r>
          </w:p>
        </w:tc>
        <w:tc>
          <w:tcPr>
            <w:tcW w:type="dxa" w:w="1545"/>
          </w:tcPr>
          <w:p>
            <w:pPr>
              <w:spacing w:after="0"/>
              <w:jc w:val="left"/>
            </w:pPr>
            <w:r>
              <w:rPr>
                <w:sz w:val="16"/>
              </w:rPr>
              <w:t>340260</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21</w:t>
            </w:r>
          </w:p>
        </w:tc>
        <w:tc>
          <w:tcPr>
            <w:tcW w:type="dxa" w:w="1388"/>
          </w:tcPr>
          <w:p>
            <w:pPr>
              <w:spacing w:after="0"/>
              <w:jc w:val="right"/>
            </w:pPr>
            <w:r>
              <w:rPr>
                <w:sz w:val="16"/>
              </w:rPr>
              <w:t>1</w:t>
            </w:r>
          </w:p>
        </w:tc>
        <w:tc>
          <w:tcPr>
            <w:tcW w:type="dxa" w:w="1388"/>
          </w:tcPr>
          <w:p>
            <w:pPr>
              <w:spacing w:after="0"/>
              <w:jc w:val="right"/>
            </w:pPr>
            <w:r>
              <w:rPr>
                <w:sz w:val="16"/>
              </w:rPr>
              <w:t>21</w:t>
            </w:r>
          </w:p>
        </w:tc>
        <w:tc>
          <w:tcPr>
            <w:tcW w:type="dxa" w:w="1388"/>
          </w:tcPr>
          <w:p>
            <w:pPr>
              <w:spacing w:after="0"/>
              <w:jc w:val="right"/>
            </w:pPr>
            <w:r>
              <w:rPr>
                <w:sz w:val="16"/>
              </w:rPr>
              <w:t>0</w:t>
            </w:r>
          </w:p>
        </w:tc>
        <w:tc>
          <w:tcPr>
            <w:tcW w:type="dxa" w:w="1545"/>
          </w:tcPr>
          <w:p>
            <w:pPr>
              <w:spacing w:after="0"/>
              <w:jc w:val="right"/>
            </w:pPr>
            <w:r>
              <w:rPr>
                <w:sz w:val="16"/>
              </w:rPr>
              <w:t>14</w:t>
            </w:r>
          </w:p>
        </w:tc>
      </w:tr>
      <w:tr>
        <w:trPr>
          <w:cantSplit/>
        </w:trPr>
        <w:tc>
          <w:tcPr>
            <w:tcW w:type="dxa" w:w="2696"/>
          </w:tcPr>
          <w:p>
            <w:pPr>
              <w:spacing w:after="0"/>
              <w:jc w:val="left"/>
            </w:pPr>
            <w:r>
              <w:rPr>
                <w:sz w:val="16"/>
              </w:rPr>
              <w:t>Edison township</w:t>
            </w:r>
          </w:p>
        </w:tc>
        <w:tc>
          <w:tcPr>
            <w:tcW w:type="dxa" w:w="1545"/>
          </w:tcPr>
          <w:p>
            <w:pPr>
              <w:spacing w:after="0"/>
              <w:jc w:val="left"/>
            </w:pPr>
            <w:r>
              <w:rPr>
                <w:sz w:val="16"/>
              </w:rPr>
              <w:t>340261</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19</w:t>
            </w:r>
          </w:p>
        </w:tc>
        <w:tc>
          <w:tcPr>
            <w:tcW w:type="dxa" w:w="1388"/>
          </w:tcPr>
          <w:p>
            <w:pPr>
              <w:spacing w:after="0"/>
              <w:jc w:val="right"/>
            </w:pPr>
            <w:r>
              <w:rPr>
                <w:sz w:val="16"/>
              </w:rPr>
              <w:t>5</w:t>
            </w:r>
          </w:p>
        </w:tc>
        <w:tc>
          <w:tcPr>
            <w:tcW w:type="dxa" w:w="1388"/>
          </w:tcPr>
          <w:p>
            <w:pPr>
              <w:spacing w:after="0"/>
              <w:jc w:val="right"/>
            </w:pPr>
            <w:r>
              <w:rPr>
                <w:sz w:val="16"/>
              </w:rPr>
              <w:t>19</w:t>
            </w:r>
          </w:p>
        </w:tc>
        <w:tc>
          <w:tcPr>
            <w:tcW w:type="dxa" w:w="1388"/>
          </w:tcPr>
          <w:p>
            <w:pPr>
              <w:spacing w:after="0"/>
              <w:jc w:val="right"/>
            </w:pPr>
            <w:r>
              <w:rPr>
                <w:sz w:val="16"/>
              </w:rPr>
              <w:t>0</w:t>
            </w:r>
          </w:p>
        </w:tc>
        <w:tc>
          <w:tcPr>
            <w:tcW w:type="dxa" w:w="1545"/>
          </w:tcPr>
          <w:p>
            <w:pPr>
              <w:spacing w:after="0"/>
              <w:jc w:val="right"/>
            </w:pPr>
            <w:r>
              <w:rPr>
                <w:sz w:val="16"/>
              </w:rPr>
              <w:t>6</w:t>
            </w:r>
          </w:p>
        </w:tc>
      </w:tr>
      <w:tr>
        <w:trPr>
          <w:cantSplit/>
        </w:trPr>
        <w:tc>
          <w:tcPr>
            <w:tcW w:type="dxa" w:w="2696"/>
          </w:tcPr>
          <w:p>
            <w:pPr>
              <w:spacing w:after="0"/>
              <w:jc w:val="left"/>
            </w:pPr>
            <w:r>
              <w:rPr>
                <w:sz w:val="16"/>
              </w:rPr>
              <w:t>Monroe township</w:t>
            </w:r>
          </w:p>
        </w:tc>
        <w:tc>
          <w:tcPr>
            <w:tcW w:type="dxa" w:w="1545"/>
          </w:tcPr>
          <w:p>
            <w:pPr>
              <w:spacing w:after="0"/>
              <w:jc w:val="left"/>
            </w:pPr>
            <w:r>
              <w:rPr>
                <w:sz w:val="16"/>
              </w:rPr>
              <w:t>340269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North Brunswick township</w:t>
            </w:r>
          </w:p>
        </w:tc>
        <w:tc>
          <w:tcPr>
            <w:tcW w:type="dxa" w:w="1545"/>
          </w:tcPr>
          <w:p>
            <w:pPr>
              <w:spacing w:after="0"/>
              <w:jc w:val="left"/>
            </w:pPr>
            <w:r>
              <w:rPr>
                <w:sz w:val="16"/>
              </w:rPr>
              <w:t>340271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Old Bridge township</w:t>
            </w:r>
          </w:p>
        </w:tc>
        <w:tc>
          <w:tcPr>
            <w:tcW w:type="dxa" w:w="1545"/>
          </w:tcPr>
          <w:p>
            <w:pPr>
              <w:spacing w:after="0"/>
              <w:jc w:val="left"/>
            </w:pPr>
            <w:r>
              <w:rPr>
                <w:sz w:val="16"/>
              </w:rPr>
              <w:t>340265</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9</w:t>
            </w:r>
          </w:p>
        </w:tc>
        <w:tc>
          <w:tcPr>
            <w:tcW w:type="dxa" w:w="1388"/>
          </w:tcPr>
          <w:p>
            <w:pPr>
              <w:spacing w:after="0"/>
              <w:jc w:val="right"/>
            </w:pPr>
            <w:r>
              <w:rPr>
                <w:sz w:val="16"/>
              </w:rPr>
              <w:t>2</w:t>
            </w:r>
          </w:p>
        </w:tc>
        <w:tc>
          <w:tcPr>
            <w:tcW w:type="dxa" w:w="1388"/>
          </w:tcPr>
          <w:p>
            <w:pPr>
              <w:spacing w:after="0"/>
              <w:jc w:val="right"/>
            </w:pPr>
            <w:r>
              <w:rPr>
                <w:sz w:val="16"/>
              </w:rPr>
              <w:t>9</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Piscataway township</w:t>
            </w:r>
          </w:p>
        </w:tc>
        <w:tc>
          <w:tcPr>
            <w:tcW w:type="dxa" w:w="1545"/>
          </w:tcPr>
          <w:p>
            <w:pPr>
              <w:spacing w:after="0"/>
              <w:jc w:val="left"/>
            </w:pPr>
            <w:r>
              <w:rPr>
                <w:sz w:val="16"/>
              </w:rPr>
              <w:t>340274</w:t>
            </w:r>
          </w:p>
        </w:tc>
        <w:tc>
          <w:tcPr>
            <w:tcW w:type="dxa" w:w="1388"/>
          </w:tcPr>
          <w:p>
            <w:pPr>
              <w:spacing w:after="0"/>
              <w:jc w:val="right"/>
            </w:pPr>
            <w:r>
              <w:rPr>
                <w:sz w:val="16"/>
              </w:rPr>
              <w:t>2</w:t>
            </w:r>
          </w:p>
        </w:tc>
        <w:tc>
          <w:tcPr>
            <w:tcW w:type="dxa" w:w="1388"/>
          </w:tcPr>
          <w:p>
            <w:pPr>
              <w:spacing w:after="0"/>
              <w:jc w:val="right"/>
            </w:pPr>
            <w:r>
              <w:rPr>
                <w:sz w:val="16"/>
              </w:rPr>
              <w:t>13</w:t>
            </w:r>
          </w:p>
        </w:tc>
        <w:tc>
          <w:tcPr>
            <w:tcW w:type="dxa" w:w="1388"/>
          </w:tcPr>
          <w:p>
            <w:pPr>
              <w:spacing w:after="0"/>
              <w:jc w:val="right"/>
            </w:pPr>
            <w:r>
              <w:rPr>
                <w:sz w:val="16"/>
              </w:rPr>
              <w:t>41</w:t>
            </w:r>
          </w:p>
        </w:tc>
        <w:tc>
          <w:tcPr>
            <w:tcW w:type="dxa" w:w="1388"/>
          </w:tcPr>
          <w:p>
            <w:pPr>
              <w:spacing w:after="0"/>
              <w:jc w:val="right"/>
            </w:pPr>
            <w:r>
              <w:rPr>
                <w:sz w:val="16"/>
              </w:rPr>
              <w:t>12</w:t>
            </w:r>
          </w:p>
        </w:tc>
        <w:tc>
          <w:tcPr>
            <w:tcW w:type="dxa" w:w="1388"/>
          </w:tcPr>
          <w:p>
            <w:pPr>
              <w:spacing w:after="0"/>
              <w:jc w:val="right"/>
            </w:pPr>
            <w:r>
              <w:rPr>
                <w:sz w:val="16"/>
              </w:rPr>
              <w:t>42</w:t>
            </w:r>
          </w:p>
        </w:tc>
        <w:tc>
          <w:tcPr>
            <w:tcW w:type="dxa" w:w="1388"/>
          </w:tcPr>
          <w:p>
            <w:pPr>
              <w:spacing w:after="0"/>
              <w:jc w:val="right"/>
            </w:pPr>
            <w:r>
              <w:rPr>
                <w:sz w:val="16"/>
              </w:rPr>
              <w:t>0</w:t>
            </w:r>
          </w:p>
        </w:tc>
        <w:tc>
          <w:tcPr>
            <w:tcW w:type="dxa" w:w="1545"/>
          </w:tcPr>
          <w:p>
            <w:pPr>
              <w:spacing w:after="0"/>
              <w:jc w:val="right"/>
            </w:pPr>
            <w:r>
              <w:rPr>
                <w:sz w:val="16"/>
              </w:rPr>
              <w:t>13</w:t>
            </w:r>
          </w:p>
        </w:tc>
      </w:tr>
      <w:tr>
        <w:trPr>
          <w:cantSplit/>
        </w:trPr>
        <w:tc>
          <w:tcPr>
            <w:tcW w:type="dxa" w:w="2696"/>
          </w:tcPr>
          <w:p>
            <w:pPr>
              <w:spacing w:after="0"/>
              <w:jc w:val="left"/>
            </w:pPr>
            <w:r>
              <w:rPr>
                <w:sz w:val="16"/>
              </w:rPr>
              <w:t>Plainsboro township</w:t>
            </w:r>
          </w:p>
        </w:tc>
        <w:tc>
          <w:tcPr>
            <w:tcW w:type="dxa" w:w="1545"/>
          </w:tcPr>
          <w:p>
            <w:pPr>
              <w:spacing w:after="0"/>
              <w:jc w:val="left"/>
            </w:pPr>
            <w:r>
              <w:rPr>
                <w:sz w:val="16"/>
              </w:rPr>
              <w:t>340275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South Brunswick township</w:t>
            </w:r>
          </w:p>
        </w:tc>
        <w:tc>
          <w:tcPr>
            <w:tcW w:type="dxa" w:w="1545"/>
          </w:tcPr>
          <w:p>
            <w:pPr>
              <w:spacing w:after="0"/>
              <w:jc w:val="left"/>
            </w:pPr>
            <w:r>
              <w:rPr>
                <w:sz w:val="16"/>
              </w:rPr>
              <w:t>340278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Woodbridge township</w:t>
            </w:r>
          </w:p>
        </w:tc>
        <w:tc>
          <w:tcPr>
            <w:tcW w:type="dxa" w:w="1545"/>
          </w:tcPr>
          <w:p>
            <w:pPr>
              <w:spacing w:after="0"/>
              <w:jc w:val="left"/>
            </w:pPr>
            <w:r>
              <w:rPr>
                <w:sz w:val="16"/>
              </w:rPr>
              <w:t>345331</w:t>
            </w:r>
          </w:p>
        </w:tc>
        <w:tc>
          <w:tcPr>
            <w:tcW w:type="dxa" w:w="1388"/>
          </w:tcPr>
          <w:p>
            <w:pPr>
              <w:spacing w:after="0"/>
              <w:jc w:val="right"/>
            </w:pPr>
            <w:r>
              <w:rPr>
                <w:sz w:val="16"/>
              </w:rPr>
              <w:t>8</w:t>
            </w:r>
          </w:p>
        </w:tc>
        <w:tc>
          <w:tcPr>
            <w:tcW w:type="dxa" w:w="1388"/>
          </w:tcPr>
          <w:p>
            <w:pPr>
              <w:spacing w:after="0"/>
              <w:jc w:val="right"/>
            </w:pPr>
            <w:r>
              <w:rPr>
                <w:sz w:val="16"/>
              </w:rPr>
              <w:t>13</w:t>
            </w:r>
          </w:p>
        </w:tc>
        <w:tc>
          <w:tcPr>
            <w:tcW w:type="dxa" w:w="1388"/>
          </w:tcPr>
          <w:p>
            <w:pPr>
              <w:spacing w:after="0"/>
              <w:jc w:val="right"/>
            </w:pPr>
            <w:r>
              <w:rPr>
                <w:sz w:val="16"/>
              </w:rPr>
              <w:t>45</w:t>
            </w:r>
          </w:p>
        </w:tc>
        <w:tc>
          <w:tcPr>
            <w:tcW w:type="dxa" w:w="1388"/>
          </w:tcPr>
          <w:p>
            <w:pPr>
              <w:spacing w:after="0"/>
              <w:jc w:val="right"/>
            </w:pPr>
            <w:r>
              <w:rPr>
                <w:sz w:val="16"/>
              </w:rPr>
              <w:t>12</w:t>
            </w:r>
          </w:p>
        </w:tc>
        <w:tc>
          <w:tcPr>
            <w:tcW w:type="dxa" w:w="1388"/>
          </w:tcPr>
          <w:p>
            <w:pPr>
              <w:spacing w:after="0"/>
              <w:jc w:val="right"/>
            </w:pPr>
            <w:r>
              <w:rPr>
                <w:sz w:val="16"/>
              </w:rPr>
              <w:t>50</w:t>
            </w:r>
          </w:p>
        </w:tc>
        <w:tc>
          <w:tcPr>
            <w:tcW w:type="dxa" w:w="1388"/>
          </w:tcPr>
          <w:p>
            <w:pPr>
              <w:spacing w:after="0"/>
              <w:jc w:val="right"/>
            </w:pPr>
            <w:r>
              <w:rPr>
                <w:sz w:val="16"/>
              </w:rPr>
              <w:t>1</w:t>
            </w:r>
          </w:p>
        </w:tc>
        <w:tc>
          <w:tcPr>
            <w:tcW w:type="dxa" w:w="1545"/>
          </w:tcPr>
          <w:p>
            <w:pPr>
              <w:spacing w:after="0"/>
              <w:jc w:val="right"/>
            </w:pPr>
            <w:r>
              <w:rPr>
                <w:sz w:val="16"/>
              </w:rPr>
              <w:t>29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56</w:t>
            </w:r>
          </w:p>
        </w:tc>
        <w:tc>
          <w:tcPr>
            <w:tcW w:type="dxa" w:w="1496"/>
          </w:tcPr>
          <w:p>
            <w:pPr>
              <w:spacing w:after="0"/>
              <w:jc w:val="right"/>
            </w:pPr>
            <w:r>
              <w:rPr>
                <w:sz w:val="16"/>
              </w:rPr>
              <w:t>155</w:t>
            </w:r>
          </w:p>
        </w:tc>
        <w:tc>
          <w:tcPr>
            <w:tcW w:type="dxa" w:w="1496"/>
          </w:tcPr>
          <w:p>
            <w:pPr>
              <w:spacing w:after="0"/>
              <w:jc w:val="right"/>
            </w:pPr>
            <w:r>
              <w:rPr>
                <w:sz w:val="16"/>
              </w:rPr>
              <w:t>478</w:t>
            </w:r>
          </w:p>
        </w:tc>
        <w:tc>
          <w:tcPr>
            <w:tcW w:type="dxa" w:w="1496"/>
          </w:tcPr>
          <w:p>
            <w:pPr>
              <w:spacing w:after="0"/>
              <w:jc w:val="right"/>
            </w:pPr>
            <w:r>
              <w:rPr>
                <w:sz w:val="16"/>
              </w:rPr>
              <w:t>124</w:t>
            </w:r>
          </w:p>
        </w:tc>
        <w:tc>
          <w:tcPr>
            <w:tcW w:type="dxa" w:w="1496"/>
          </w:tcPr>
          <w:p>
            <w:pPr>
              <w:spacing w:after="0"/>
              <w:jc w:val="right"/>
            </w:pPr>
            <w:r>
              <w:rPr>
                <w:sz w:val="16"/>
              </w:rPr>
              <w:t>513</w:t>
            </w:r>
          </w:p>
        </w:tc>
        <w:tc>
          <w:tcPr>
            <w:tcW w:type="dxa" w:w="1496"/>
          </w:tcPr>
          <w:p>
            <w:pPr>
              <w:spacing w:after="0"/>
              <w:jc w:val="right"/>
            </w:pPr>
            <w:r>
              <w:rPr>
                <w:sz w:val="16"/>
              </w:rPr>
              <w:t>27</w:t>
            </w:r>
          </w:p>
        </w:tc>
        <w:tc>
          <w:tcPr>
            <w:tcW w:type="dxa" w:w="1665"/>
          </w:tcPr>
          <w:p>
            <w:pPr>
              <w:spacing w:after="0"/>
              <w:jc w:val="right"/>
            </w:pPr>
            <w:r>
              <w:rPr>
                <w:sz w:val="16"/>
              </w:rPr>
              <w:t>232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56</w:t>
            </w:r>
          </w:p>
        </w:tc>
        <w:tc>
          <w:tcPr>
            <w:tcW w:type="dxa" w:w="1496"/>
          </w:tcPr>
          <w:p>
            <w:pPr>
              <w:spacing w:after="0"/>
              <w:jc w:val="right"/>
            </w:pPr>
            <w:r>
              <w:rPr>
                <w:sz w:val="16"/>
              </w:rPr>
              <w:t>15</w:t>
            </w:r>
          </w:p>
        </w:tc>
        <w:tc>
          <w:tcPr>
            <w:tcW w:type="dxa" w:w="1496"/>
          </w:tcPr>
          <w:p>
            <w:pPr>
              <w:spacing w:after="0"/>
              <w:jc w:val="right"/>
            </w:pPr>
            <w:r>
              <w:rPr>
                <w:sz w:val="16"/>
              </w:rPr>
              <w:t>57</w:t>
            </w:r>
          </w:p>
        </w:tc>
        <w:tc>
          <w:tcPr>
            <w:tcW w:type="dxa" w:w="1496"/>
          </w:tcPr>
          <w:p>
            <w:pPr>
              <w:spacing w:after="0"/>
              <w:jc w:val="right"/>
            </w:pPr>
            <w:r>
              <w:rPr>
                <w:sz w:val="16"/>
              </w:rPr>
              <w:t>1</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44</w:t>
            </w:r>
          </w:p>
        </w:tc>
        <w:tc>
          <w:tcPr>
            <w:tcW w:type="dxa" w:w="1496"/>
          </w:tcPr>
          <w:p>
            <w:pPr>
              <w:spacing w:after="0"/>
              <w:jc w:val="right"/>
            </w:pPr>
            <w:r>
              <w:rPr>
                <w:sz w:val="16"/>
              </w:rPr>
              <w:t>15</w:t>
            </w:r>
          </w:p>
        </w:tc>
        <w:tc>
          <w:tcPr>
            <w:tcW w:type="dxa" w:w="1496"/>
          </w:tcPr>
          <w:p>
            <w:pPr>
              <w:spacing w:after="0"/>
              <w:jc w:val="right"/>
            </w:pPr>
            <w:r>
              <w:rPr>
                <w:sz w:val="16"/>
              </w:rPr>
              <w:t>44</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47</w:t>
            </w:r>
          </w:p>
        </w:tc>
        <w:tc>
          <w:tcPr>
            <w:tcW w:type="dxa" w:w="1496"/>
          </w:tcPr>
          <w:p>
            <w:pPr>
              <w:spacing w:after="0"/>
              <w:jc w:val="right"/>
            </w:pPr>
            <w:r>
              <w:rPr>
                <w:sz w:val="16"/>
              </w:rPr>
              <w:t>10</w:t>
            </w:r>
          </w:p>
        </w:tc>
        <w:tc>
          <w:tcPr>
            <w:tcW w:type="dxa" w:w="1496"/>
          </w:tcPr>
          <w:p>
            <w:pPr>
              <w:spacing w:after="0"/>
              <w:jc w:val="right"/>
            </w:pPr>
            <w:r>
              <w:rPr>
                <w:sz w:val="16"/>
              </w:rPr>
              <w:t>47</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11 properties are FMA repetitive loss but not NFIP repetitive loss, and 570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Middlesex County, NJ: risk-assessment baseline packet, release 2026-10 (data as of 2026-09-30; County FIPS 34023). Automated baseline. </w:t>
      </w:r>
      <w:hyperlink r:id="rId15">
        <w:r>
          <w:rPr>
            <w:color w:val="1F4E99"/>
            <w:sz w:val="17"/>
            <w:u w:val="single"/>
          </w:rPr>
          <w:t>https://hazardplain.org/nj/34023/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Middlesex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Middlesex County, NJ: Risk-assessment baseline packet</dc:title>
  <dc:subject>Hazard Plain release 2026-10, as of 2026-09-30. Automated baseline</dc:subject>
  <dc:creator>Hazard Plain</dc:creator>
  <cp:keywords>Hazard Plain; hazard mitigation; risk assessment; 34023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