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Cumberland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2027-10-24</w:t>
      </w:r>
    </w:p>
    <w:p>
      <w:pPr>
        <w:keepNext/>
        <w:spacing w:after="40" w:before="0"/>
      </w:pPr>
      <w:r>
        <w:rPr>
          <w:b/>
        </w:rPr>
        <w:t xml:space="preserve">Plan: </w:t>
      </w:r>
      <w:r>
        <w:rPr/>
        <w:t>Cumberland County 2022 (FEMA plan 108395)</w:t>
      </w:r>
    </w:p>
    <w:p>
      <w:pPr>
        <w:keepNext/>
        <w:spacing w:after="40" w:before="0"/>
      </w:pPr>
      <w:r>
        <w:rPr>
          <w:b/>
        </w:rPr>
        <w:t xml:space="preserve">Approved: </w:t>
      </w:r>
      <w:r>
        <w:rPr/>
        <w:t>2022-10-25</w:t>
      </w:r>
    </w:p>
    <w:p>
      <w:pPr>
        <w:keepNext/>
        <w:spacing w:after="40" w:before="0"/>
      </w:pPr>
      <w:r>
        <w:rPr>
          <w:b/>
        </w:rPr>
        <w:t xml:space="preserve">Expires: </w:t>
      </w:r>
      <w:r>
        <w:rPr/>
        <w:t>2027-10-24</w:t>
      </w:r>
    </w:p>
    <w:p>
      <w:pPr>
        <w:keepNext/>
        <w:spacing w:after="40" w:before="0"/>
      </w:pPr>
      <w:r>
        <w:rPr>
          <w:b/>
        </w:rPr>
        <w:t xml:space="preserve">As of: </w:t>
      </w:r>
      <w:r>
        <w:rPr/>
        <w:t>2026-09-28</w:t>
      </w:r>
    </w:p>
    <w:p>
      <w:pPr>
        <w:keepNext/>
        <w:spacing w:after="40" w:before="0"/>
      </w:pPr>
      <w:r>
        <w:rPr>
          <w:b/>
        </w:rPr>
        <w:t xml:space="preserve">Days: </w:t>
      </w:r>
      <w:r>
        <w:rPr/>
        <w:t>391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6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4"/>
        <w:gridCol w:w="889"/>
        <w:gridCol w:w="2739"/>
        <w:gridCol w:w="3942"/>
        <w:gridCol w:w="1074"/>
        <w:gridCol w:w="1074"/>
        <w:gridCol w:w="926"/>
        <w:gridCol w:w="982"/>
        <w:gridCol w:w="671"/>
      </w:tblGrid>
      <w:tr>
        <w:trPr>
          <w:cantSplit/>
          <w:tblHeader/>
        </w:trPr>
        <w:tc>
          <w:tcPr>
            <w:tcW w:type="dxa" w:w="1814"/>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Status</w:t>
            </w:r>
          </w:p>
        </w:tc>
        <w:tc>
          <w:tcPr>
            <w:tcW w:type="dxa" w:w="3942"/>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1814"/>
          </w:tcPr>
          <w:p>
            <w:pPr>
              <w:spacing w:after="0"/>
              <w:jc w:val="left"/>
            </w:pPr>
            <w:r>
              <w:rPr>
                <w:sz w:val="16"/>
              </w:rPr>
              <w:t>Cumberland County</w:t>
            </w:r>
          </w:p>
        </w:tc>
        <w:tc>
          <w:tcPr>
            <w:tcW w:type="dxa" w:w="889"/>
          </w:tcPr>
          <w:p>
            <w:pPr>
              <w:spacing w:after="0"/>
              <w:jc w:val="left"/>
            </w:pPr>
            <w:r>
              <w:rPr>
                <w:sz w:val="16"/>
              </w:rPr>
              <w:t>County</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Bridgeton city</w:t>
            </w:r>
          </w:p>
        </w:tc>
        <w:tc>
          <w:tcPr>
            <w:tcW w:type="dxa" w:w="889"/>
          </w:tcPr>
          <w:p>
            <w:pPr>
              <w:spacing w:after="0"/>
              <w:jc w:val="left"/>
            </w:pPr>
            <w:r>
              <w:rPr>
                <w:sz w:val="16"/>
              </w:rPr>
              <w:t>City</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Millville city</w:t>
            </w:r>
          </w:p>
        </w:tc>
        <w:tc>
          <w:tcPr>
            <w:tcW w:type="dxa" w:w="889"/>
          </w:tcPr>
          <w:p>
            <w:pPr>
              <w:spacing w:after="0"/>
              <w:jc w:val="left"/>
            </w:pPr>
            <w:r>
              <w:rPr>
                <w:sz w:val="16"/>
              </w:rPr>
              <w:t>City</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Shiloh borough</w:t>
            </w:r>
          </w:p>
        </w:tc>
        <w:tc>
          <w:tcPr>
            <w:tcW w:type="dxa" w:w="889"/>
          </w:tcPr>
          <w:p>
            <w:pPr>
              <w:spacing w:after="0"/>
              <w:jc w:val="left"/>
            </w:pPr>
            <w:r>
              <w:rPr>
                <w:sz w:val="16"/>
              </w:rPr>
              <w:t>Borough</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Vineland city</w:t>
            </w:r>
          </w:p>
        </w:tc>
        <w:tc>
          <w:tcPr>
            <w:tcW w:type="dxa" w:w="889"/>
          </w:tcPr>
          <w:p>
            <w:pPr>
              <w:spacing w:after="0"/>
              <w:jc w:val="left"/>
            </w:pPr>
            <w:r>
              <w:rPr>
                <w:sz w:val="16"/>
              </w:rPr>
              <w:t>City</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Commercial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Deerfield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Downe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Fairfield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Greenwich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Hopewell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Lawrence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Maurice River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Stow Creek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r>
        <w:trPr>
          <w:cantSplit/>
        </w:trPr>
        <w:tc>
          <w:tcPr>
            <w:tcW w:type="dxa" w:w="1814"/>
          </w:tcPr>
          <w:p>
            <w:pPr>
              <w:spacing w:after="0"/>
              <w:jc w:val="left"/>
            </w:pPr>
            <w:r>
              <w:rPr>
                <w:sz w:val="16"/>
              </w:rPr>
              <w:t>Upper Deerfield township</w:t>
            </w:r>
          </w:p>
        </w:tc>
        <w:tc>
          <w:tcPr>
            <w:tcW w:type="dxa" w:w="889"/>
          </w:tcPr>
          <w:p>
            <w:pPr>
              <w:spacing w:after="0"/>
              <w:jc w:val="left"/>
            </w:pPr>
            <w:r>
              <w:rPr>
                <w:sz w:val="16"/>
              </w:rPr>
              <w:t>Township</w:t>
            </w:r>
          </w:p>
        </w:tc>
        <w:tc>
          <w:tcPr>
            <w:tcW w:type="dxa" w:w="2739"/>
          </w:tcPr>
          <w:p>
            <w:pPr>
              <w:spacing w:after="0"/>
              <w:jc w:val="left"/>
            </w:pPr>
            <w:r>
              <w:rPr>
                <w:sz w:val="16"/>
              </w:rPr>
              <w:t>Approved, expires 2027-10-24</w:t>
            </w:r>
          </w:p>
        </w:tc>
        <w:tc>
          <w:tcPr>
            <w:tcW w:type="dxa" w:w="3942"/>
          </w:tcPr>
          <w:p>
            <w:pPr>
              <w:spacing w:after="0"/>
              <w:jc w:val="left"/>
            </w:pPr>
            <w:r>
              <w:rPr>
                <w:sz w:val="16"/>
              </w:rPr>
              <w:t>Cumberland County 2022 (FEMA plan 108395)</w:t>
            </w:r>
          </w:p>
        </w:tc>
        <w:tc>
          <w:tcPr>
            <w:tcW w:type="dxa" w:w="1074"/>
          </w:tcPr>
          <w:p>
            <w:pPr>
              <w:spacing w:after="0"/>
              <w:jc w:val="left"/>
            </w:pPr>
            <w:r>
              <w:rPr>
                <w:sz w:val="16"/>
              </w:rPr>
              <w:t>2022-10-25</w:t>
            </w:r>
          </w:p>
        </w:tc>
        <w:tc>
          <w:tcPr>
            <w:tcW w:type="dxa" w:w="1074"/>
          </w:tcPr>
          <w:p>
            <w:pPr>
              <w:spacing w:after="0"/>
              <w:jc w:val="left"/>
            </w:pPr>
            <w:r>
              <w:rPr>
                <w:sz w:val="16"/>
              </w:rPr>
              <w:t>2027-10-24</w:t>
            </w:r>
          </w:p>
        </w:tc>
        <w:tc>
          <w:tcPr>
            <w:tcW w:type="dxa" w:w="926"/>
          </w:tcPr>
          <w:p>
            <w:pPr>
              <w:spacing w:after="0"/>
              <w:jc w:val="right"/>
            </w:pPr>
            <w:r>
              <w:rPr>
                <w:sz w:val="16"/>
              </w:rPr>
              <w:t>391</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428"/>
        <w:gridCol w:w="1428"/>
        <w:gridCol w:w="1126"/>
        <w:gridCol w:w="1126"/>
        <w:gridCol w:w="1266"/>
        <w:gridCol w:w="1156"/>
        <w:gridCol w:w="1122"/>
        <w:gridCol w:w="1983"/>
        <w:gridCol w:w="176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8"/>
            <w:shd w:val="clear" w:color="auto" w:fill="E8E8E8"/>
          </w:tcPr>
          <w:p>
            <w:pPr>
              <w:spacing w:after="0"/>
              <w:jc w:val="left"/>
            </w:pPr>
            <w:r>
              <w:rPr>
                <w:b/>
                <w:sz w:val="16"/>
              </w:rPr>
              <w:t>NRI risk rating</w:t>
            </w:r>
          </w:p>
        </w:tc>
        <w:tc>
          <w:tcPr>
            <w:tcW w:type="dxa" w:w="14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6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126"/>
          </w:tcPr>
          <w:p>
            <w:pPr>
              <w:spacing w:after="0"/>
              <w:jc w:val="right"/>
            </w:pPr>
            <w:r>
              <w:rPr>
                <w:sz w:val="16"/>
              </w:rPr>
              <w:t>$12,525,539</w:t>
            </w:r>
          </w:p>
        </w:tc>
        <w:tc>
          <w:tcPr>
            <w:tcW w:type="dxa" w:w="1126"/>
          </w:tcPr>
          <w:p>
            <w:pPr>
              <w:spacing w:after="0"/>
              <w:jc w:val="right"/>
            </w:pPr>
            <w:r>
              <w:rPr>
                <w:sz w:val="16"/>
              </w:rPr>
              <w:t>$289,600</w:t>
            </w:r>
          </w:p>
        </w:tc>
        <w:tc>
          <w:tcPr>
            <w:tcW w:type="dxa" w:w="1266"/>
          </w:tcPr>
          <w:p>
            <w:pPr>
              <w:spacing w:after="0"/>
              <w:jc w:val="right"/>
            </w:pPr>
            <w:r>
              <w:rPr>
                <w:sz w:val="16"/>
              </w:rPr>
              <w:t>$84,197</w:t>
            </w:r>
          </w:p>
        </w:tc>
        <w:tc>
          <w:tcPr>
            <w:tcW w:type="dxa" w:w="1156"/>
          </w:tcPr>
          <w:p>
            <w:pPr>
              <w:spacing w:after="0"/>
              <w:jc w:val="right"/>
            </w:pPr>
            <w:r>
              <w:rPr>
                <w:sz w:val="16"/>
              </w:rPr>
              <w:t>$12,899,337</w:t>
            </w:r>
          </w:p>
        </w:tc>
        <w:tc>
          <w:tcPr>
            <w:tcW w:type="dxa" w:w="1122"/>
          </w:tcPr>
          <w:p>
            <w:pPr>
              <w:spacing w:after="0"/>
              <w:jc w:val="right"/>
            </w:pPr>
            <w:r>
              <w:rPr>
                <w:sz w:val="16"/>
              </w:rPr>
              <w:t>62</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428"/>
          </w:tcPr>
          <w:p>
            <w:pPr>
              <w:spacing w:after="0"/>
              <w:jc w:val="left"/>
            </w:pPr>
            <w:r>
              <w:rPr>
                <w:sz w:val="16"/>
              </w:rPr>
              <w:t>Relatively Moderate</w:t>
            </w:r>
          </w:p>
        </w:tc>
        <w:tc>
          <w:tcPr>
            <w:tcW w:type="dxa" w:w="1428"/>
          </w:tcPr>
          <w:p>
            <w:pPr>
              <w:spacing w:after="0"/>
              <w:jc w:val="left"/>
            </w:pPr>
            <w:r>
              <w:rPr>
                <w:sz w:val="16"/>
              </w:rPr>
              <w:t>Relatively High</w:t>
            </w:r>
          </w:p>
        </w:tc>
        <w:tc>
          <w:tcPr>
            <w:tcW w:type="dxa" w:w="1126"/>
          </w:tcPr>
          <w:p>
            <w:pPr>
              <w:spacing w:after="0"/>
              <w:jc w:val="right"/>
            </w:pPr>
            <w:r>
              <w:rPr>
                <w:sz w:val="16"/>
              </w:rPr>
              <w:t>$8,367,372</w:t>
            </w:r>
          </w:p>
        </w:tc>
        <w:tc>
          <w:tcPr>
            <w:tcW w:type="dxa" w:w="1126"/>
          </w:tcPr>
          <w:p>
            <w:pPr>
              <w:spacing w:after="0"/>
              <w:jc w:val="right"/>
            </w:pPr>
            <w:r>
              <w:rPr>
                <w:sz w:val="16"/>
              </w:rPr>
              <w:t>$1,394,576</w:t>
            </w:r>
          </w:p>
        </w:tc>
        <w:tc>
          <w:tcPr>
            <w:tcW w:type="dxa" w:w="1266"/>
          </w:tcPr>
          <w:p>
            <w:pPr>
              <w:spacing w:after="0"/>
              <w:jc w:val="right"/>
            </w:pPr>
            <w:r>
              <w:rPr>
                <w:sz w:val="16"/>
              </w:rPr>
              <w:t>$258,819</w:t>
            </w:r>
          </w:p>
        </w:tc>
        <w:tc>
          <w:tcPr>
            <w:tcW w:type="dxa" w:w="1156"/>
          </w:tcPr>
          <w:p>
            <w:pPr>
              <w:spacing w:after="0"/>
              <w:jc w:val="right"/>
            </w:pPr>
            <w:r>
              <w:rPr>
                <w:sz w:val="16"/>
              </w:rPr>
              <w:t>$10,020,767</w:t>
            </w:r>
          </w:p>
        </w:tc>
        <w:tc>
          <w:tcPr>
            <w:tcW w:type="dxa" w:w="1122"/>
          </w:tcPr>
          <w:p>
            <w:pPr>
              <w:spacing w:after="0"/>
              <w:jc w:val="right"/>
            </w:pPr>
            <w:r>
              <w:rPr>
                <w:sz w:val="16"/>
              </w:rPr>
              <w:t>5</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Cold Wave</w:t>
            </w:r>
          </w:p>
        </w:tc>
        <w:tc>
          <w:tcPr>
            <w:tcW w:type="dxa" w:w="1428"/>
          </w:tcPr>
          <w:p>
            <w:pPr>
              <w:spacing w:after="0"/>
              <w:jc w:val="left"/>
            </w:pPr>
            <w:r>
              <w:rPr>
                <w:sz w:val="16"/>
              </w:rPr>
              <w:t>Relatively Moderate</w:t>
            </w:r>
          </w:p>
        </w:tc>
        <w:tc>
          <w:tcPr>
            <w:tcW w:type="dxa" w:w="1428"/>
          </w:tcPr>
          <w:p>
            <w:pPr>
              <w:spacing w:after="0"/>
              <w:jc w:val="left"/>
            </w:pPr>
            <w:r>
              <w:rPr>
                <w:sz w:val="16"/>
              </w:rPr>
              <w:t>Relatively High</w:t>
            </w:r>
          </w:p>
        </w:tc>
        <w:tc>
          <w:tcPr>
            <w:tcW w:type="dxa" w:w="1126"/>
          </w:tcPr>
          <w:p>
            <w:pPr>
              <w:spacing w:after="0"/>
              <w:jc w:val="right"/>
            </w:pPr>
            <w:r>
              <w:rPr>
                <w:sz w:val="16"/>
              </w:rPr>
              <w:t>$499</w:t>
            </w:r>
          </w:p>
        </w:tc>
        <w:tc>
          <w:tcPr>
            <w:tcW w:type="dxa" w:w="1126"/>
          </w:tcPr>
          <w:p>
            <w:pPr>
              <w:spacing w:after="0"/>
              <w:jc w:val="right"/>
            </w:pPr>
            <w:r>
              <w:rPr>
                <w:sz w:val="16"/>
              </w:rPr>
              <w:t>$8,224</w:t>
            </w:r>
          </w:p>
        </w:tc>
        <w:tc>
          <w:tcPr>
            <w:tcW w:type="dxa" w:w="1266"/>
          </w:tcPr>
          <w:p>
            <w:pPr>
              <w:spacing w:after="0"/>
              <w:jc w:val="right"/>
            </w:pPr>
            <w:r>
              <w:rPr>
                <w:sz w:val="16"/>
              </w:rPr>
              <w:t>$4,981,984</w:t>
            </w:r>
          </w:p>
        </w:tc>
        <w:tc>
          <w:tcPr>
            <w:tcW w:type="dxa" w:w="1156"/>
          </w:tcPr>
          <w:p>
            <w:pPr>
              <w:spacing w:after="0"/>
              <w:jc w:val="right"/>
            </w:pPr>
            <w:r>
              <w:rPr>
                <w:sz w:val="16"/>
              </w:rPr>
              <w:t>$4,990,707</w:t>
            </w:r>
          </w:p>
        </w:tc>
        <w:tc>
          <w:tcPr>
            <w:tcW w:type="dxa" w:w="1122"/>
          </w:tcPr>
          <w:p>
            <w:pPr>
              <w:spacing w:after="0"/>
              <w:jc w:val="right"/>
            </w:pPr>
            <w:r>
              <w:rPr>
                <w:sz w:val="16"/>
              </w:rPr>
              <w:t>32</w:t>
            </w:r>
          </w:p>
        </w:tc>
        <w:tc>
          <w:tcPr>
            <w:tcW w:type="dxa" w:w="1983"/>
          </w:tcPr>
          <w:p>
            <w:pPr>
              <w:spacing w:after="0"/>
              <w:jc w:val="left"/>
            </w:pPr>
          </w:p>
        </w:tc>
        <w:tc>
          <w:tcPr>
            <w:tcW w:type="dxa" w:w="1763"/>
          </w:tcPr>
          <w:p>
            <w:pPr>
              <w:spacing w:after="0"/>
              <w:jc w:val="left"/>
            </w:pPr>
            <w:r>
              <w:rPr>
                <w:sz w:val="16"/>
              </w:rPr>
              <w:t>Includes 3 Frost/Freeze records, event types the NRI definition of this hazard leaves out.</w:t>
            </w:r>
          </w:p>
        </w:tc>
      </w:tr>
      <w:tr>
        <w:trPr>
          <w:cantSplit/>
        </w:trPr>
        <w:tc>
          <w:tcPr>
            <w:tcW w:type="dxa" w:w="677"/>
          </w:tcPr>
          <w:p>
            <w:pPr>
              <w:spacing w:after="0"/>
              <w:jc w:val="right"/>
            </w:pPr>
            <w:r>
              <w:rPr>
                <w:sz w:val="16"/>
              </w:rPr>
              <w:t>4</w:t>
            </w:r>
          </w:p>
        </w:tc>
        <w:tc>
          <w:tcPr>
            <w:tcW w:type="dxa" w:w="1037"/>
          </w:tcPr>
          <w:p>
            <w:pPr>
              <w:spacing w:after="0"/>
              <w:jc w:val="left"/>
            </w:pPr>
            <w:r>
              <w:rPr>
                <w:sz w:val="16"/>
              </w:rPr>
              <w:t>Coastal Flooding</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126"/>
          </w:tcPr>
          <w:p>
            <w:pPr>
              <w:spacing w:after="0"/>
              <w:jc w:val="right"/>
            </w:pPr>
            <w:r>
              <w:rPr>
                <w:sz w:val="16"/>
              </w:rPr>
              <w:t>$4,477,468</w:t>
            </w:r>
          </w:p>
        </w:tc>
        <w:tc>
          <w:tcPr>
            <w:tcW w:type="dxa" w:w="1126"/>
          </w:tcPr>
          <w:p>
            <w:pPr>
              <w:spacing w:after="0"/>
              <w:jc w:val="right"/>
            </w:pPr>
          </w:p>
        </w:tc>
        <w:tc>
          <w:tcPr>
            <w:tcW w:type="dxa" w:w="1266"/>
          </w:tcPr>
          <w:p>
            <w:pPr>
              <w:spacing w:after="0"/>
              <w:jc w:val="right"/>
            </w:pPr>
            <w:r>
              <w:rPr>
                <w:sz w:val="16"/>
              </w:rPr>
              <w:t>$28,174</w:t>
            </w:r>
          </w:p>
        </w:tc>
        <w:tc>
          <w:tcPr>
            <w:tcW w:type="dxa" w:w="1156"/>
          </w:tcPr>
          <w:p>
            <w:pPr>
              <w:spacing w:after="0"/>
              <w:jc w:val="right"/>
            </w:pPr>
            <w:r>
              <w:rPr>
                <w:sz w:val="16"/>
              </w:rPr>
              <w:t>$4,505,639</w:t>
            </w:r>
          </w:p>
        </w:tc>
        <w:tc>
          <w:tcPr>
            <w:tcW w:type="dxa" w:w="1122"/>
          </w:tcPr>
          <w:p>
            <w:pPr>
              <w:spacing w:after="0"/>
              <w:jc w:val="right"/>
            </w:pPr>
            <w:r>
              <w:rPr>
                <w:sz w:val="16"/>
              </w:rPr>
              <w:t>39</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Earthquake</w:t>
            </w:r>
          </w:p>
        </w:tc>
        <w:tc>
          <w:tcPr>
            <w:tcW w:type="dxa" w:w="1428"/>
          </w:tcPr>
          <w:p>
            <w:pPr>
              <w:spacing w:after="0"/>
              <w:jc w:val="left"/>
            </w:pPr>
            <w:r>
              <w:rPr>
                <w:sz w:val="16"/>
              </w:rPr>
              <w:t>Relatively Low</w:t>
            </w:r>
          </w:p>
        </w:tc>
        <w:tc>
          <w:tcPr>
            <w:tcW w:type="dxa" w:w="1428"/>
          </w:tcPr>
          <w:p>
            <w:pPr>
              <w:spacing w:after="0"/>
              <w:jc w:val="left"/>
            </w:pPr>
            <w:r>
              <w:rPr>
                <w:sz w:val="16"/>
              </w:rPr>
              <w:t>Relatively Moderate</w:t>
            </w:r>
          </w:p>
        </w:tc>
        <w:tc>
          <w:tcPr>
            <w:tcW w:type="dxa" w:w="1126"/>
          </w:tcPr>
          <w:p>
            <w:pPr>
              <w:spacing w:after="0"/>
              <w:jc w:val="right"/>
            </w:pPr>
            <w:r>
              <w:rPr>
                <w:sz w:val="16"/>
              </w:rPr>
              <w:t>$1,990,576</w:t>
            </w:r>
          </w:p>
        </w:tc>
        <w:tc>
          <w:tcPr>
            <w:tcW w:type="dxa" w:w="1126"/>
          </w:tcPr>
          <w:p>
            <w:pPr>
              <w:spacing w:after="0"/>
              <w:jc w:val="right"/>
            </w:pPr>
          </w:p>
        </w:tc>
        <w:tc>
          <w:tcPr>
            <w:tcW w:type="dxa" w:w="1266"/>
          </w:tcPr>
          <w:p>
            <w:pPr>
              <w:spacing w:after="0"/>
              <w:jc w:val="right"/>
            </w:pPr>
            <w:r>
              <w:rPr>
                <w:sz w:val="16"/>
              </w:rPr>
              <w:t>$1,109,526</w:t>
            </w:r>
          </w:p>
        </w:tc>
        <w:tc>
          <w:tcPr>
            <w:tcW w:type="dxa" w:w="1156"/>
          </w:tcPr>
          <w:p>
            <w:pPr>
              <w:spacing w:after="0"/>
              <w:jc w:val="right"/>
            </w:pPr>
            <w:r>
              <w:rPr>
                <w:sz w:val="16"/>
              </w:rPr>
              <w:t>$3,100,102</w:t>
            </w:r>
          </w:p>
        </w:tc>
        <w:tc>
          <w:tcPr>
            <w:tcW w:type="dxa" w:w="1122"/>
          </w:tcPr>
          <w:p>
            <w:pPr>
              <w:spacing w:after="0"/>
              <w:jc w:val="right"/>
            </w:pPr>
          </w:p>
        </w:tc>
        <w:tc>
          <w:tcPr>
            <w:tcW w:type="dxa" w:w="1983"/>
          </w:tcPr>
          <w:p>
            <w:pPr>
              <w:spacing w:after="0"/>
              <w:jc w:val="left"/>
            </w:pPr>
          </w:p>
        </w:tc>
        <w:tc>
          <w:tcPr>
            <w:tcW w:type="dxa" w:w="176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6</w:t>
            </w:r>
          </w:p>
        </w:tc>
        <w:tc>
          <w:tcPr>
            <w:tcW w:type="dxa" w:w="1037"/>
          </w:tcPr>
          <w:p>
            <w:pPr>
              <w:spacing w:after="0"/>
              <w:jc w:val="left"/>
            </w:pPr>
            <w:r>
              <w:rPr>
                <w:sz w:val="16"/>
              </w:rPr>
              <w:t>Heat Wave</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$1,106</w:t>
            </w:r>
          </w:p>
        </w:tc>
        <w:tc>
          <w:tcPr>
            <w:tcW w:type="dxa" w:w="1266"/>
          </w:tcPr>
          <w:p>
            <w:pPr>
              <w:spacing w:after="0"/>
              <w:jc w:val="right"/>
            </w:pPr>
            <w:r>
              <w:rPr>
                <w:sz w:val="16"/>
              </w:rPr>
              <w:t>$2,356,530</w:t>
            </w:r>
          </w:p>
        </w:tc>
        <w:tc>
          <w:tcPr>
            <w:tcW w:type="dxa" w:w="1156"/>
          </w:tcPr>
          <w:p>
            <w:pPr>
              <w:spacing w:after="0"/>
              <w:jc w:val="right"/>
            </w:pPr>
            <w:r>
              <w:rPr>
                <w:sz w:val="16"/>
              </w:rPr>
              <w:t>$2,357,636</w:t>
            </w:r>
          </w:p>
        </w:tc>
        <w:tc>
          <w:tcPr>
            <w:tcW w:type="dxa" w:w="1122"/>
          </w:tcPr>
          <w:p>
            <w:pPr>
              <w:spacing w:after="0"/>
              <w:jc w:val="right"/>
            </w:pPr>
            <w:r>
              <w:rPr>
                <w:sz w:val="16"/>
              </w:rPr>
              <w:t>84</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Strong Wind</w:t>
            </w:r>
          </w:p>
        </w:tc>
        <w:tc>
          <w:tcPr>
            <w:tcW w:type="dxa" w:w="1428"/>
          </w:tcPr>
          <w:p>
            <w:pPr>
              <w:spacing w:after="0"/>
              <w:jc w:val="left"/>
            </w:pPr>
            <w:r>
              <w:rPr>
                <w:sz w:val="16"/>
              </w:rPr>
              <w:t>Relatively High</w:t>
            </w:r>
          </w:p>
        </w:tc>
        <w:tc>
          <w:tcPr>
            <w:tcW w:type="dxa" w:w="1428"/>
          </w:tcPr>
          <w:p>
            <w:pPr>
              <w:spacing w:after="0"/>
              <w:jc w:val="left"/>
            </w:pPr>
            <w:r>
              <w:rPr>
                <w:sz w:val="16"/>
              </w:rPr>
              <w:t>Relatively Moderate</w:t>
            </w:r>
          </w:p>
        </w:tc>
        <w:tc>
          <w:tcPr>
            <w:tcW w:type="dxa" w:w="1126"/>
          </w:tcPr>
          <w:p>
            <w:pPr>
              <w:spacing w:after="0"/>
              <w:jc w:val="right"/>
            </w:pPr>
            <w:r>
              <w:rPr>
                <w:sz w:val="16"/>
              </w:rPr>
              <w:t>$1,450,157</w:t>
            </w:r>
          </w:p>
        </w:tc>
        <w:tc>
          <w:tcPr>
            <w:tcW w:type="dxa" w:w="1126"/>
          </w:tcPr>
          <w:p>
            <w:pPr>
              <w:spacing w:after="0"/>
              <w:jc w:val="right"/>
            </w:pPr>
            <w:r>
              <w:rPr>
                <w:sz w:val="16"/>
              </w:rPr>
              <w:t>$33,712</w:t>
            </w:r>
          </w:p>
        </w:tc>
        <w:tc>
          <w:tcPr>
            <w:tcW w:type="dxa" w:w="1266"/>
          </w:tcPr>
          <w:p>
            <w:pPr>
              <w:spacing w:after="0"/>
              <w:jc w:val="right"/>
            </w:pPr>
            <w:r>
              <w:rPr>
                <w:sz w:val="16"/>
              </w:rPr>
              <w:t>$37,651</w:t>
            </w:r>
          </w:p>
        </w:tc>
        <w:tc>
          <w:tcPr>
            <w:tcW w:type="dxa" w:w="1156"/>
          </w:tcPr>
          <w:p>
            <w:pPr>
              <w:spacing w:after="0"/>
              <w:jc w:val="right"/>
            </w:pPr>
            <w:r>
              <w:rPr>
                <w:sz w:val="16"/>
              </w:rPr>
              <w:t>$1,521,520</w:t>
            </w:r>
          </w:p>
        </w:tc>
        <w:tc>
          <w:tcPr>
            <w:tcW w:type="dxa" w:w="1122"/>
          </w:tcPr>
          <w:p>
            <w:pPr>
              <w:spacing w:after="0"/>
              <w:jc w:val="right"/>
            </w:pPr>
            <w:r>
              <w:rPr>
                <w:sz w:val="16"/>
              </w:rPr>
              <w:t>314</w:t>
            </w:r>
          </w:p>
        </w:tc>
        <w:tc>
          <w:tcPr>
            <w:tcW w:type="dxa" w:w="1983"/>
          </w:tcPr>
          <w:p>
            <w:pPr>
              <w:spacing w:after="0"/>
              <w:jc w:val="left"/>
            </w:pPr>
          </w:p>
        </w:tc>
        <w:tc>
          <w:tcPr>
            <w:tcW w:type="dxa" w:w="1763"/>
          </w:tcPr>
          <w:p>
            <w:pPr>
              <w:spacing w:after="0"/>
              <w:jc w:val="left"/>
            </w:pPr>
            <w:r>
              <w:rPr>
                <w:sz w:val="16"/>
              </w:rPr>
              <w:t>Includes 45 High Wind records and 100 Strong Wind records, event types the NRI definition of this hazard leaves out.</w:t>
            </w:r>
          </w:p>
        </w:tc>
      </w:tr>
      <w:tr>
        <w:trPr>
          <w:cantSplit/>
        </w:trPr>
        <w:tc>
          <w:tcPr>
            <w:tcW w:type="dxa" w:w="677"/>
          </w:tcPr>
          <w:p>
            <w:pPr>
              <w:spacing w:after="0"/>
              <w:jc w:val="right"/>
            </w:pPr>
            <w:r>
              <w:rPr>
                <w:sz w:val="16"/>
              </w:rPr>
              <w:t>8</w:t>
            </w:r>
          </w:p>
        </w:tc>
        <w:tc>
          <w:tcPr>
            <w:tcW w:type="dxa" w:w="1037"/>
          </w:tcPr>
          <w:p>
            <w:pPr>
              <w:spacing w:after="0"/>
              <w:jc w:val="left"/>
            </w:pPr>
            <w:r>
              <w:rPr>
                <w:sz w:val="16"/>
              </w:rPr>
              <w:t>Tornado</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126"/>
          </w:tcPr>
          <w:p>
            <w:pPr>
              <w:spacing w:after="0"/>
              <w:jc w:val="right"/>
            </w:pPr>
            <w:r>
              <w:rPr>
                <w:sz w:val="16"/>
              </w:rPr>
              <w:t>$650,671</w:t>
            </w:r>
          </w:p>
        </w:tc>
        <w:tc>
          <w:tcPr>
            <w:tcW w:type="dxa" w:w="1126"/>
          </w:tcPr>
          <w:p>
            <w:pPr>
              <w:spacing w:after="0"/>
              <w:jc w:val="right"/>
            </w:pPr>
            <w:r>
              <w:rPr>
                <w:sz w:val="16"/>
              </w:rPr>
              <w:t>$1,894</w:t>
            </w:r>
          </w:p>
        </w:tc>
        <w:tc>
          <w:tcPr>
            <w:tcW w:type="dxa" w:w="1266"/>
          </w:tcPr>
          <w:p>
            <w:pPr>
              <w:spacing w:after="0"/>
              <w:jc w:val="right"/>
            </w:pPr>
            <w:r>
              <w:rPr>
                <w:sz w:val="16"/>
              </w:rPr>
              <w:t>$625,965</w:t>
            </w:r>
          </w:p>
        </w:tc>
        <w:tc>
          <w:tcPr>
            <w:tcW w:type="dxa" w:w="1156"/>
          </w:tcPr>
          <w:p>
            <w:pPr>
              <w:spacing w:after="0"/>
              <w:jc w:val="right"/>
            </w:pPr>
            <w:r>
              <w:rPr>
                <w:sz w:val="16"/>
              </w:rPr>
              <w:t>$1,278,530</w:t>
            </w:r>
          </w:p>
        </w:tc>
        <w:tc>
          <w:tcPr>
            <w:tcW w:type="dxa" w:w="1122"/>
          </w:tcPr>
          <w:p>
            <w:pPr>
              <w:spacing w:after="0"/>
              <w:jc w:val="right"/>
            </w:pPr>
            <w:r>
              <w:rPr>
                <w:sz w:val="16"/>
              </w:rPr>
              <w:t>1</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$1,061,042</w:t>
            </w:r>
          </w:p>
        </w:tc>
        <w:tc>
          <w:tcPr>
            <w:tcW w:type="dxa" w:w="1266"/>
          </w:tcPr>
          <w:p>
            <w:pPr>
              <w:spacing w:after="0"/>
              <w:jc w:val="right"/>
            </w:pPr>
          </w:p>
        </w:tc>
        <w:tc>
          <w:tcPr>
            <w:tcW w:type="dxa" w:w="1156"/>
          </w:tcPr>
          <w:p>
            <w:pPr>
              <w:spacing w:after="0"/>
              <w:jc w:val="right"/>
            </w:pPr>
            <w:r>
              <w:rPr>
                <w:sz w:val="16"/>
              </w:rPr>
              <w:t>$1,061,042</w:t>
            </w:r>
          </w:p>
        </w:tc>
        <w:tc>
          <w:tcPr>
            <w:tcW w:type="dxa" w:w="1122"/>
          </w:tcPr>
          <w:p>
            <w:pPr>
              <w:spacing w:after="0"/>
              <w:jc w:val="right"/>
            </w:pPr>
            <w:r>
              <w:rPr>
                <w:sz w:val="16"/>
              </w:rPr>
              <w:t>38</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Wildfire</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126"/>
          </w:tcPr>
          <w:p>
            <w:pPr>
              <w:spacing w:after="0"/>
              <w:jc w:val="right"/>
            </w:pPr>
            <w:r>
              <w:rPr>
                <w:sz w:val="16"/>
              </w:rPr>
              <w:t>$594,537</w:t>
            </w:r>
          </w:p>
        </w:tc>
        <w:tc>
          <w:tcPr>
            <w:tcW w:type="dxa" w:w="1126"/>
          </w:tcPr>
          <w:p>
            <w:pPr>
              <w:spacing w:after="0"/>
              <w:jc w:val="right"/>
            </w:pPr>
            <w:r>
              <w:rPr>
                <w:sz w:val="16"/>
              </w:rPr>
              <w:t>$934</w:t>
            </w:r>
          </w:p>
        </w:tc>
        <w:tc>
          <w:tcPr>
            <w:tcW w:type="dxa" w:w="1266"/>
          </w:tcPr>
          <w:p>
            <w:pPr>
              <w:spacing w:after="0"/>
              <w:jc w:val="right"/>
            </w:pPr>
            <w:r>
              <w:rPr>
                <w:sz w:val="16"/>
              </w:rPr>
              <w:t>$77,593</w:t>
            </w:r>
          </w:p>
        </w:tc>
        <w:tc>
          <w:tcPr>
            <w:tcW w:type="dxa" w:w="1156"/>
          </w:tcPr>
          <w:p>
            <w:pPr>
              <w:spacing w:after="0"/>
              <w:jc w:val="right"/>
            </w:pPr>
            <w:r>
              <w:rPr>
                <w:sz w:val="16"/>
              </w:rPr>
              <w:t>$673,064</w:t>
            </w:r>
          </w:p>
        </w:tc>
        <w:tc>
          <w:tcPr>
            <w:tcW w:type="dxa" w:w="1122"/>
          </w:tcPr>
          <w:p>
            <w:pPr>
              <w:spacing w:after="0"/>
              <w:jc w:val="right"/>
            </w:pPr>
            <w:r>
              <w:rPr>
                <w:sz w:val="16"/>
              </w:rPr>
              <w:t>9</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Lightning</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126"/>
          </w:tcPr>
          <w:p>
            <w:pPr>
              <w:spacing w:after="0"/>
              <w:jc w:val="right"/>
            </w:pPr>
            <w:r>
              <w:rPr>
                <w:sz w:val="16"/>
              </w:rPr>
              <w:t>$32,700</w:t>
            </w:r>
          </w:p>
        </w:tc>
        <w:tc>
          <w:tcPr>
            <w:tcW w:type="dxa" w:w="1126"/>
          </w:tcPr>
          <w:p>
            <w:pPr>
              <w:spacing w:after="0"/>
              <w:jc w:val="right"/>
            </w:pPr>
          </w:p>
        </w:tc>
        <w:tc>
          <w:tcPr>
            <w:tcW w:type="dxa" w:w="1266"/>
          </w:tcPr>
          <w:p>
            <w:pPr>
              <w:spacing w:after="0"/>
              <w:jc w:val="right"/>
            </w:pPr>
            <w:r>
              <w:rPr>
                <w:sz w:val="16"/>
              </w:rPr>
              <w:t>$590,104</w:t>
            </w:r>
          </w:p>
        </w:tc>
        <w:tc>
          <w:tcPr>
            <w:tcW w:type="dxa" w:w="1156"/>
          </w:tcPr>
          <w:p>
            <w:pPr>
              <w:spacing w:after="0"/>
              <w:jc w:val="right"/>
            </w:pPr>
            <w:r>
              <w:rPr>
                <w:sz w:val="16"/>
              </w:rPr>
              <w:t>$622,804</w:t>
            </w:r>
          </w:p>
        </w:tc>
        <w:tc>
          <w:tcPr>
            <w:tcW w:type="dxa" w:w="1122"/>
          </w:tcPr>
          <w:p>
            <w:pPr>
              <w:spacing w:after="0"/>
              <w:jc w:val="right"/>
            </w:pPr>
            <w:r>
              <w:rPr>
                <w:sz w:val="16"/>
              </w:rPr>
              <w:t>9</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428"/>
          </w:tcPr>
          <w:p>
            <w:pPr>
              <w:spacing w:after="0"/>
              <w:jc w:val="left"/>
            </w:pPr>
            <w:r>
              <w:rPr>
                <w:sz w:val="16"/>
              </w:rPr>
              <w:t>Relatively High</w:t>
            </w:r>
          </w:p>
        </w:tc>
        <w:tc>
          <w:tcPr>
            <w:tcW w:type="dxa" w:w="1428"/>
          </w:tcPr>
          <w:p>
            <w:pPr>
              <w:spacing w:after="0"/>
              <w:jc w:val="left"/>
            </w:pPr>
            <w:r>
              <w:rPr>
                <w:sz w:val="16"/>
              </w:rPr>
              <w:t>Relatively High</w:t>
            </w:r>
          </w:p>
        </w:tc>
        <w:tc>
          <w:tcPr>
            <w:tcW w:type="dxa" w:w="1126"/>
          </w:tcPr>
          <w:p>
            <w:pPr>
              <w:spacing w:after="0"/>
              <w:jc w:val="right"/>
            </w:pPr>
            <w:r>
              <w:rPr>
                <w:sz w:val="16"/>
              </w:rPr>
              <w:t>$141,302</w:t>
            </w:r>
          </w:p>
        </w:tc>
        <w:tc>
          <w:tcPr>
            <w:tcW w:type="dxa" w:w="1126"/>
          </w:tcPr>
          <w:p>
            <w:pPr>
              <w:spacing w:after="0"/>
              <w:jc w:val="right"/>
            </w:pPr>
            <w:r>
              <w:rPr>
                <w:sz w:val="16"/>
              </w:rPr>
              <w:t>$70</w:t>
            </w:r>
          </w:p>
        </w:tc>
        <w:tc>
          <w:tcPr>
            <w:tcW w:type="dxa" w:w="1266"/>
          </w:tcPr>
          <w:p>
            <w:pPr>
              <w:spacing w:after="0"/>
              <w:jc w:val="right"/>
            </w:pPr>
            <w:r>
              <w:rPr>
                <w:sz w:val="16"/>
              </w:rPr>
              <w:t>$432,858</w:t>
            </w:r>
          </w:p>
        </w:tc>
        <w:tc>
          <w:tcPr>
            <w:tcW w:type="dxa" w:w="1156"/>
          </w:tcPr>
          <w:p>
            <w:pPr>
              <w:spacing w:after="0"/>
              <w:jc w:val="right"/>
            </w:pPr>
            <w:r>
              <w:rPr>
                <w:sz w:val="16"/>
              </w:rPr>
              <w:t>$574,230</w:t>
            </w:r>
          </w:p>
        </w:tc>
        <w:tc>
          <w:tcPr>
            <w:tcW w:type="dxa" w:w="1122"/>
          </w:tcPr>
          <w:p>
            <w:pPr>
              <w:spacing w:after="0"/>
              <w:jc w:val="right"/>
            </w:pPr>
            <w:r>
              <w:rPr>
                <w:sz w:val="16"/>
              </w:rPr>
              <w:t>172</w:t>
            </w:r>
          </w:p>
        </w:tc>
        <w:tc>
          <w:tcPr>
            <w:tcW w:type="dxa" w:w="1983"/>
          </w:tcPr>
          <w:p>
            <w:pPr>
              <w:spacing w:after="0"/>
              <w:jc w:val="left"/>
            </w:pPr>
          </w:p>
        </w:tc>
        <w:tc>
          <w:tcPr>
            <w:tcW w:type="dxa" w:w="1763"/>
          </w:tcPr>
          <w:p>
            <w:pPr>
              <w:spacing w:after="0"/>
              <w:jc w:val="left"/>
            </w:pPr>
            <w:r>
              <w:rPr>
                <w:sz w:val="16"/>
              </w:rPr>
              <w:t>Includes 3 Sleet records, event types the NRI definition of this hazard leaves out.</w:t>
            </w:r>
          </w:p>
        </w:tc>
      </w:tr>
      <w:tr>
        <w:trPr>
          <w:cantSplit/>
        </w:trPr>
        <w:tc>
          <w:tcPr>
            <w:tcW w:type="dxa" w:w="677"/>
          </w:tcPr>
          <w:p>
            <w:pPr>
              <w:spacing w:after="0"/>
              <w:jc w:val="right"/>
            </w:pPr>
            <w:r>
              <w:rPr>
                <w:sz w:val="16"/>
              </w:rPr>
              <w:t>13</w:t>
            </w:r>
          </w:p>
        </w:tc>
        <w:tc>
          <w:tcPr>
            <w:tcW w:type="dxa" w:w="1037"/>
          </w:tcPr>
          <w:p>
            <w:pPr>
              <w:spacing w:after="0"/>
              <w:jc w:val="left"/>
            </w:pPr>
            <w:r>
              <w:rPr>
                <w:sz w:val="16"/>
              </w:rPr>
              <w:t>Hail</w:t>
            </w:r>
          </w:p>
        </w:tc>
        <w:tc>
          <w:tcPr>
            <w:tcW w:type="dxa" w:w="1428"/>
          </w:tcPr>
          <w:p>
            <w:pPr>
              <w:spacing w:after="0"/>
              <w:jc w:val="left"/>
            </w:pPr>
            <w:r>
              <w:rPr>
                <w:sz w:val="16"/>
              </w:rPr>
              <w:t>Relatively Low</w:t>
            </w:r>
          </w:p>
        </w:tc>
        <w:tc>
          <w:tcPr>
            <w:tcW w:type="dxa" w:w="1428"/>
          </w:tcPr>
          <w:p>
            <w:pPr>
              <w:spacing w:after="0"/>
              <w:jc w:val="left"/>
            </w:pPr>
            <w:r>
              <w:rPr>
                <w:sz w:val="16"/>
              </w:rPr>
              <w:t>Relatively Low</w:t>
            </w:r>
          </w:p>
        </w:tc>
        <w:tc>
          <w:tcPr>
            <w:tcW w:type="dxa" w:w="1126"/>
          </w:tcPr>
          <w:p>
            <w:pPr>
              <w:spacing w:after="0"/>
              <w:jc w:val="right"/>
            </w:pPr>
            <w:r>
              <w:rPr>
                <w:sz w:val="16"/>
              </w:rPr>
              <w:t>$4,451</w:t>
            </w:r>
          </w:p>
        </w:tc>
        <w:tc>
          <w:tcPr>
            <w:tcW w:type="dxa" w:w="1126"/>
          </w:tcPr>
          <w:p>
            <w:pPr>
              <w:spacing w:after="0"/>
              <w:jc w:val="right"/>
            </w:pPr>
            <w:r>
              <w:rPr>
                <w:sz w:val="16"/>
              </w:rPr>
              <w:t>$216,313</w:t>
            </w:r>
          </w:p>
        </w:tc>
        <w:tc>
          <w:tcPr>
            <w:tcW w:type="dxa" w:w="1266"/>
          </w:tcPr>
          <w:p>
            <w:pPr>
              <w:spacing w:after="0"/>
              <w:jc w:val="right"/>
            </w:pPr>
            <w:r>
              <w:rPr>
                <w:sz w:val="16"/>
              </w:rPr>
              <w:t>$488</w:t>
            </w:r>
          </w:p>
        </w:tc>
        <w:tc>
          <w:tcPr>
            <w:tcW w:type="dxa" w:w="1156"/>
          </w:tcPr>
          <w:p>
            <w:pPr>
              <w:spacing w:after="0"/>
              <w:jc w:val="right"/>
            </w:pPr>
            <w:r>
              <w:rPr>
                <w:sz w:val="16"/>
              </w:rPr>
              <w:t>$221,252</w:t>
            </w:r>
          </w:p>
        </w:tc>
        <w:tc>
          <w:tcPr>
            <w:tcW w:type="dxa" w:w="1122"/>
          </w:tcPr>
          <w:p>
            <w:pPr>
              <w:spacing w:after="0"/>
              <w:jc w:val="right"/>
            </w:pPr>
            <w:r>
              <w:rPr>
                <w:sz w:val="16"/>
              </w:rPr>
              <w:t>26</w:t>
            </w:r>
          </w:p>
        </w:tc>
        <w:tc>
          <w:tcPr>
            <w:tcW w:type="dxa" w:w="1983"/>
          </w:tcPr>
          <w:p>
            <w:pPr>
              <w:spacing w:after="0"/>
              <w:jc w:val="left"/>
            </w:pPr>
          </w:p>
        </w:tc>
        <w:tc>
          <w:tcPr>
            <w:tcW w:type="dxa" w:w="1763"/>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Ice Storm</w:t>
            </w:r>
          </w:p>
        </w:tc>
        <w:tc>
          <w:tcPr>
            <w:tcW w:type="dxa" w:w="1428"/>
          </w:tcPr>
          <w:p>
            <w:pPr>
              <w:spacing w:after="0"/>
              <w:jc w:val="left"/>
            </w:pPr>
            <w:r>
              <w:rPr>
                <w:sz w:val="16"/>
              </w:rPr>
              <w:t>Relatively Moderate</w:t>
            </w:r>
          </w:p>
        </w:tc>
        <w:tc>
          <w:tcPr>
            <w:tcW w:type="dxa" w:w="1428"/>
          </w:tcPr>
          <w:p>
            <w:pPr>
              <w:spacing w:after="0"/>
              <w:jc w:val="left"/>
            </w:pPr>
            <w:r>
              <w:rPr>
                <w:sz w:val="16"/>
              </w:rPr>
              <w:t>Relatively Moderate</w:t>
            </w:r>
          </w:p>
        </w:tc>
        <w:tc>
          <w:tcPr>
            <w:tcW w:type="dxa" w:w="1126"/>
          </w:tcPr>
          <w:p>
            <w:pPr>
              <w:spacing w:after="0"/>
              <w:jc w:val="right"/>
            </w:pPr>
            <w:r>
              <w:rPr>
                <w:sz w:val="16"/>
              </w:rPr>
              <w:t>$104,665</w:t>
            </w:r>
          </w:p>
        </w:tc>
        <w:tc>
          <w:tcPr>
            <w:tcW w:type="dxa" w:w="1126"/>
          </w:tcPr>
          <w:p>
            <w:pPr>
              <w:spacing w:after="0"/>
              <w:jc w:val="right"/>
            </w:pPr>
          </w:p>
        </w:tc>
        <w:tc>
          <w:tcPr>
            <w:tcW w:type="dxa" w:w="1266"/>
          </w:tcPr>
          <w:p>
            <w:pPr>
              <w:spacing w:after="0"/>
              <w:jc w:val="right"/>
            </w:pPr>
            <w:r>
              <w:rPr>
                <w:sz w:val="16"/>
              </w:rPr>
              <w:t>$95,591</w:t>
            </w:r>
          </w:p>
        </w:tc>
        <w:tc>
          <w:tcPr>
            <w:tcW w:type="dxa" w:w="1156"/>
          </w:tcPr>
          <w:p>
            <w:pPr>
              <w:spacing w:after="0"/>
              <w:jc w:val="right"/>
            </w:pPr>
            <w:r>
              <w:rPr>
                <w:sz w:val="16"/>
              </w:rPr>
              <w:t>$200,257</w:t>
            </w:r>
          </w:p>
        </w:tc>
        <w:tc>
          <w:tcPr>
            <w:tcW w:type="dxa" w:w="1122"/>
          </w:tcPr>
          <w:p>
            <w:pPr>
              <w:spacing w:after="0"/>
              <w:jc w:val="right"/>
            </w:pPr>
            <w:r>
              <w:rPr>
                <w:sz w:val="16"/>
              </w:rPr>
              <w:t>0</w:t>
            </w:r>
          </w:p>
        </w:tc>
        <w:tc>
          <w:tcPr>
            <w:tcW w:type="dxa" w:w="1983"/>
          </w:tcPr>
          <w:p>
            <w:pPr>
              <w:spacing w:after="0"/>
              <w:jc w:val="left"/>
            </w:pPr>
          </w:p>
        </w:tc>
        <w:tc>
          <w:tcPr>
            <w:tcW w:type="dxa" w:w="1763"/>
          </w:tcPr>
          <w:p>
            <w:pPr>
              <w:spacing w:after="0"/>
              <w:jc w:val="left"/>
            </w:pPr>
            <w:r>
              <w:rPr>
                <w:sz w:val="16"/>
              </w:rPr>
              <w:t>Declared 1 time; no Storm Events record of this type.</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428"/>
          </w:tcPr>
          <w:p>
            <w:pPr>
              <w:spacing w:after="0"/>
              <w:jc w:val="left"/>
            </w:pPr>
            <w:r>
              <w:rPr>
                <w:sz w:val="16"/>
              </w:rPr>
              <w:t>Very Low</w:t>
            </w:r>
          </w:p>
        </w:tc>
        <w:tc>
          <w:tcPr>
            <w:tcW w:type="dxa" w:w="1428"/>
          </w:tcPr>
          <w:p>
            <w:pPr>
              <w:spacing w:after="0"/>
              <w:jc w:val="left"/>
            </w:pPr>
            <w:r>
              <w:rPr>
                <w:sz w:val="16"/>
              </w:rPr>
              <w:t>Very Low</w:t>
            </w:r>
          </w:p>
        </w:tc>
        <w:tc>
          <w:tcPr>
            <w:tcW w:type="dxa" w:w="1126"/>
          </w:tcPr>
          <w:p>
            <w:pPr>
              <w:spacing w:after="0"/>
              <w:jc w:val="right"/>
            </w:pPr>
            <w:r>
              <w:rPr>
                <w:sz w:val="16"/>
              </w:rPr>
              <w:t>$238</w:t>
            </w:r>
          </w:p>
        </w:tc>
        <w:tc>
          <w:tcPr>
            <w:tcW w:type="dxa" w:w="1126"/>
          </w:tcPr>
          <w:p>
            <w:pPr>
              <w:spacing w:after="0"/>
              <w:jc w:val="right"/>
            </w:pPr>
          </w:p>
        </w:tc>
        <w:tc>
          <w:tcPr>
            <w:tcW w:type="dxa" w:w="1266"/>
          </w:tcPr>
          <w:p>
            <w:pPr>
              <w:spacing w:after="0"/>
              <w:jc w:val="right"/>
            </w:pPr>
            <w:r>
              <w:rPr>
                <w:sz w:val="16"/>
              </w:rPr>
              <w:t>$2</w:t>
            </w:r>
          </w:p>
        </w:tc>
        <w:tc>
          <w:tcPr>
            <w:tcW w:type="dxa" w:w="1156"/>
          </w:tcPr>
          <w:p>
            <w:pPr>
              <w:spacing w:after="0"/>
              <w:jc w:val="right"/>
            </w:pPr>
            <w:r>
              <w:rPr>
                <w:sz w:val="16"/>
              </w:rPr>
              <w:t>$240</w:t>
            </w:r>
          </w:p>
        </w:tc>
        <w:tc>
          <w:tcPr>
            <w:tcW w:type="dxa" w:w="1122"/>
          </w:tcPr>
          <w:p>
            <w:pPr>
              <w:spacing w:after="0"/>
              <w:jc w:val="right"/>
            </w:pPr>
            <w:r>
              <w:rPr>
                <w:sz w:val="16"/>
              </w:rPr>
              <w:t>0</w:t>
            </w:r>
          </w:p>
        </w:tc>
        <w:tc>
          <w:tcPr>
            <w:tcW w:type="dxa" w:w="1983"/>
          </w:tcPr>
          <w:p>
            <w:pPr>
              <w:spacing w:after="0"/>
              <w:jc w:val="left"/>
            </w:pP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428"/>
          </w:tcPr>
          <w:p>
            <w:pPr>
              <w:spacing w:after="0"/>
              <w:jc w:val="left"/>
            </w:pPr>
            <w:r>
              <w:rPr>
                <w:sz w:val="16"/>
              </w:rPr>
              <w:t>Not Applicable</w:t>
            </w:r>
          </w:p>
        </w:tc>
        <w:tc>
          <w:tcPr>
            <w:tcW w:type="dxa" w:w="14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2"/>
          </w:tcPr>
          <w:p>
            <w:pPr>
              <w:spacing w:after="0"/>
              <w:jc w:val="right"/>
            </w:pPr>
            <w:r>
              <w:rPr>
                <w:sz w:val="16"/>
              </w:rPr>
              <w:t>0</w:t>
            </w:r>
          </w:p>
        </w:tc>
        <w:tc>
          <w:tcPr>
            <w:tcW w:type="dxa" w:w="1983"/>
          </w:tcPr>
          <w:p>
            <w:pPr>
              <w:spacing w:after="0"/>
              <w:jc w:val="left"/>
            </w:pPr>
            <w:r>
              <w:rPr>
                <w:sz w:val="16"/>
              </w:rPr>
              <w:t>NRI rates avalanche Not Applicable for this county, and no federal declaration for this county names it.</w:t>
            </w:r>
          </w:p>
        </w:tc>
        <w:tc>
          <w:tcPr>
            <w:tcW w:type="dxa" w:w="176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428"/>
          </w:tcPr>
          <w:p>
            <w:pPr>
              <w:spacing w:after="0"/>
              <w:jc w:val="left"/>
            </w:pPr>
            <w:r>
              <w:rPr>
                <w:sz w:val="16"/>
              </w:rPr>
              <w:t>Insufficient Data</w:t>
            </w:r>
          </w:p>
        </w:tc>
        <w:tc>
          <w:tcPr>
            <w:tcW w:type="dxa" w:w="142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2"/>
          </w:tcPr>
          <w:p>
            <w:pPr>
              <w:spacing w:after="0"/>
              <w:jc w:val="right"/>
            </w:pPr>
            <w:r>
              <w:rPr>
                <w:sz w:val="16"/>
              </w:rPr>
              <w:t>0</w:t>
            </w:r>
          </w:p>
        </w:tc>
        <w:tc>
          <w:tcPr>
            <w:tcW w:type="dxa" w:w="1983"/>
          </w:tcPr>
          <w:p>
            <w:pPr>
              <w:spacing w:after="0"/>
              <w:jc w:val="left"/>
            </w:pP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428"/>
          </w:tcPr>
          <w:p>
            <w:pPr>
              <w:spacing w:after="0"/>
              <w:jc w:val="left"/>
            </w:pPr>
            <w:r>
              <w:rPr>
                <w:sz w:val="16"/>
              </w:rPr>
              <w:t>Not Applicable</w:t>
            </w:r>
          </w:p>
        </w:tc>
        <w:tc>
          <w:tcPr>
            <w:tcW w:type="dxa" w:w="14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2"/>
          </w:tcPr>
          <w:p>
            <w:pPr>
              <w:spacing w:after="0"/>
              <w:jc w:val="right"/>
            </w:pPr>
            <w:r>
              <w:rPr>
                <w:sz w:val="16"/>
              </w:rPr>
              <w:t>0</w:t>
            </w:r>
          </w:p>
        </w:tc>
        <w:tc>
          <w:tcPr>
            <w:tcW w:type="dxa" w:w="1983"/>
          </w:tcPr>
          <w:p>
            <w:pPr>
              <w:spacing w:after="0"/>
              <w:jc w:val="left"/>
            </w:pPr>
            <w:r>
              <w:rPr>
                <w:sz w:val="16"/>
              </w:rPr>
              <w:t>NRI rates volcanic activity Not Applicable for this county, and no federal declaration for this county names it.</w:t>
            </w: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49"/>
        <w:gridCol w:w="1866"/>
        <w:gridCol w:w="1855"/>
        <w:gridCol w:w="1615"/>
        <w:gridCol w:w="1569"/>
        <w:gridCol w:w="228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855"/>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members</w:t>
            </w:r>
          </w:p>
        </w:tc>
        <w:tc>
          <w:tcPr>
            <w:tcW w:type="dxa" w:w="228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49"/>
          </w:tcPr>
          <w:p>
            <w:pPr>
              <w:spacing w:after="0"/>
              <w:jc w:val="right"/>
            </w:pPr>
            <w:r>
              <w:rPr>
                <w:sz w:val="16"/>
              </w:rPr>
              <w:t>39, 1999 to 2025 (39 zone-level)</w:t>
            </w:r>
          </w:p>
        </w:tc>
        <w:tc>
          <w:tcPr>
            <w:tcW w:type="dxa" w:w="1866"/>
          </w:tcPr>
          <w:p>
            <w:pPr>
              <w:spacing w:after="0"/>
              <w:jc w:val="left"/>
            </w:pPr>
          </w:p>
        </w:tc>
        <w:tc>
          <w:tcPr>
            <w:tcW w:type="dxa" w:w="1855"/>
          </w:tcPr>
          <w:p>
            <w:pPr>
              <w:spacing w:after="0"/>
              <w:jc w:val="left"/>
            </w:pPr>
            <w:r>
              <w:rPr>
                <w:sz w:val="16"/>
              </w:rPr>
              <w:t>Coastal Flood, 2012-10-29, $10,000,000 property; $0 crops, reported for the zone (2012 dollars); NWS zone NJZ021 (CUMBERLAND), zone-level: may include parts of neighboring counties</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49"/>
          </w:tcPr>
          <w:p>
            <w:pPr>
              <w:spacing w:after="0"/>
              <w:jc w:val="right"/>
            </w:pPr>
            <w:r>
              <w:rPr>
                <w:sz w:val="16"/>
              </w:rPr>
              <w:t>29, 1996 to 2022 (29 zone-level)</w:t>
            </w:r>
          </w:p>
        </w:tc>
        <w:tc>
          <w:tcPr>
            <w:tcW w:type="dxa" w:w="1866"/>
          </w:tcPr>
          <w:p>
            <w:pPr>
              <w:spacing w:after="0"/>
              <w:jc w:val="left"/>
            </w:pPr>
            <w:r>
              <w:rPr>
                <w:sz w:val="16"/>
              </w:rPr>
              <w:t>1 day to 16 days (median 1.5 days); 24 with a recorded value</w:t>
            </w:r>
          </w:p>
        </w:tc>
        <w:tc>
          <w:tcPr>
            <w:tcW w:type="dxa" w:w="1855"/>
          </w:tcPr>
          <w:p>
            <w:pPr>
              <w:spacing w:after="0"/>
              <w:jc w:val="left"/>
            </w:pPr>
            <w:r>
              <w:rPr>
                <w:sz w:val="16"/>
              </w:rPr>
              <w:t>16 consecutive days, 2003-01-14 to 2003-01-29, zone-level</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49"/>
          </w:tcPr>
          <w:p>
            <w:pPr>
              <w:spacing w:after="0"/>
              <w:jc w:val="right"/>
            </w:pPr>
            <w:r>
              <w:rPr>
                <w:sz w:val="16"/>
              </w:rPr>
              <w:t>3, 2007 to 2007 (3 zone-level)</w:t>
            </w:r>
          </w:p>
        </w:tc>
        <w:tc>
          <w:tcPr>
            <w:tcW w:type="dxa" w:w="1866"/>
          </w:tcPr>
          <w:p>
            <w:pPr>
              <w:spacing w:after="0"/>
              <w:jc w:val="left"/>
            </w:pPr>
          </w:p>
        </w:tc>
        <w:tc>
          <w:tcPr>
            <w:tcW w:type="dxa" w:w="1855"/>
          </w:tcPr>
          <w:p>
            <w:pPr>
              <w:spacing w:after="0"/>
              <w:jc w:val="left"/>
            </w:pPr>
            <w:r>
              <w:rPr>
                <w:sz w:val="16"/>
              </w:rPr>
              <w:t>No crop damage reported in 3 records.</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49"/>
          </w:tcPr>
          <w:p>
            <w:pPr>
              <w:spacing w:after="0"/>
              <w:jc w:val="right"/>
            </w:pPr>
            <w:r>
              <w:rPr>
                <w:sz w:val="16"/>
              </w:rPr>
              <w:t>38, 1997 to 2010 (38 zone-level)</w:t>
            </w:r>
          </w:p>
        </w:tc>
        <w:tc>
          <w:tcPr>
            <w:tcW w:type="dxa" w:w="1866"/>
          </w:tcPr>
          <w:p>
            <w:pPr>
              <w:spacing w:after="0"/>
              <w:jc w:val="left"/>
            </w:pPr>
            <w:r>
              <w:rPr>
                <w:sz w:val="16"/>
              </w:rPr>
              <w:t>1 day to 392 days (median 8 days); 16 with a recorded value</w:t>
            </w:r>
          </w:p>
        </w:tc>
        <w:tc>
          <w:tcPr>
            <w:tcW w:type="dxa" w:w="1855"/>
          </w:tcPr>
          <w:p>
            <w:pPr>
              <w:spacing w:after="0"/>
              <w:jc w:val="left"/>
            </w:pPr>
            <w:r>
              <w:rPr>
                <w:sz w:val="16"/>
              </w:rPr>
              <w:t>392 days (about 12.9 months), 2001-10-30 to 2002-11-25, a run of 14 consecutive Storm Events drought records, zone-level</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49"/>
          </w:tcPr>
          <w:p>
            <w:pPr>
              <w:spacing w:after="0"/>
              <w:jc w:val="right"/>
            </w:pPr>
            <w:r>
              <w:rPr>
                <w:sz w:val="16"/>
              </w:rPr>
              <w:t>36, 1975 to 2021</w:t>
            </w:r>
          </w:p>
        </w:tc>
        <w:tc>
          <w:tcPr>
            <w:tcW w:type="dxa" w:w="1866"/>
          </w:tcPr>
          <w:p>
            <w:pPr>
              <w:spacing w:after="0"/>
              <w:jc w:val="left"/>
            </w:pPr>
            <w:r>
              <w:rPr>
                <w:sz w:val="16"/>
              </w:rPr>
              <w:t>0.75 in to 1.75 in (median 1 in); 36 with a recorded value</w:t>
            </w:r>
          </w:p>
        </w:tc>
        <w:tc>
          <w:tcPr>
            <w:tcW w:type="dxa" w:w="1855"/>
          </w:tcPr>
          <w:p>
            <w:pPr>
              <w:spacing w:after="0"/>
              <w:jc w:val="left"/>
            </w:pPr>
            <w:r>
              <w:rPr>
                <w:sz w:val="16"/>
              </w:rPr>
              <w:t>1.75 in hail, 2014-05-22; same size also recorded on 1978-06-19, 1985-05-21, 1987-07-11, 1992-07-10, 2014-05-22</w:t>
            </w:r>
          </w:p>
        </w:tc>
        <w:tc>
          <w:tcPr>
            <w:tcW w:type="dxa" w:w="1615"/>
          </w:tcPr>
          <w:p>
            <w:pPr>
              <w:spacing w:after="0"/>
              <w:jc w:val="left"/>
            </w:pPr>
            <w:r>
              <w:rPr>
                <w:sz w:val="16"/>
              </w:rPr>
              <w:t>Hail, 2008-08-10, $75,000 property; $0 crops (2008 dollars)</w:t>
            </w:r>
          </w:p>
        </w:tc>
        <w:tc>
          <w:tcPr>
            <w:tcW w:type="dxa" w:w="1569"/>
          </w:tcPr>
          <w:p>
            <w:pPr>
              <w:spacing w:after="0"/>
              <w:jc w:val="left"/>
            </w:pPr>
            <w:r>
              <w:rPr>
                <w:sz w:val="16"/>
              </w:rPr>
              <w:t>Event records naming member places: Millville city (6 records), Vineland city (5 records), Bridgeton city (3 records), Greenwich township (2 records), Shiloh borough (1 record).</w:t>
            </w:r>
          </w:p>
        </w:tc>
        <w:tc>
          <w:tcPr>
            <w:tcW w:type="dxa" w:w="228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49"/>
          </w:tcPr>
          <w:p>
            <w:pPr>
              <w:spacing w:after="0"/>
              <w:jc w:val="right"/>
            </w:pPr>
            <w:r>
              <w:rPr>
                <w:sz w:val="16"/>
              </w:rPr>
              <w:t>84, 1996 to 2017 (84 zone-level)</w:t>
            </w:r>
          </w:p>
        </w:tc>
        <w:tc>
          <w:tcPr>
            <w:tcW w:type="dxa" w:w="1866"/>
          </w:tcPr>
          <w:p>
            <w:pPr>
              <w:spacing w:after="0"/>
              <w:jc w:val="left"/>
            </w:pPr>
            <w:r>
              <w:rPr>
                <w:sz w:val="16"/>
              </w:rPr>
              <w:t>1 day to 10 days (median 3 days); 59 with a recorded value</w:t>
            </w:r>
          </w:p>
        </w:tc>
        <w:tc>
          <w:tcPr>
            <w:tcW w:type="dxa" w:w="1855"/>
          </w:tcPr>
          <w:p>
            <w:pPr>
              <w:spacing w:after="0"/>
              <w:jc w:val="left"/>
            </w:pPr>
            <w:r>
              <w:rPr>
                <w:sz w:val="16"/>
              </w:rPr>
              <w:t>10 consecutive days, 2002-08-11 to 2002-08-20, zone-level</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49"/>
          </w:tcPr>
          <w:p>
            <w:pPr>
              <w:spacing w:after="0"/>
              <w:jc w:val="right"/>
            </w:pPr>
            <w:r>
              <w:rPr>
                <w:sz w:val="16"/>
              </w:rPr>
              <w:t>5, 1996 to 2020 (5 zone-level)</w:t>
            </w:r>
          </w:p>
        </w:tc>
        <w:tc>
          <w:tcPr>
            <w:tcW w:type="dxa" w:w="1866"/>
          </w:tcPr>
          <w:p>
            <w:pPr>
              <w:spacing w:after="0"/>
              <w:jc w:val="left"/>
            </w:pPr>
          </w:p>
        </w:tc>
        <w:tc>
          <w:tcPr>
            <w:tcW w:type="dxa" w:w="1855"/>
          </w:tcPr>
          <w:p>
            <w:pPr>
              <w:spacing w:after="0"/>
              <w:jc w:val="left"/>
            </w:pPr>
            <w:r>
              <w:rPr>
                <w:sz w:val="16"/>
              </w:rPr>
              <w:t>Strongest recorded (records with damage, a wind speed or direct casualties first, then storm type, category and wind): Tropical Storm record, 2011-08-27 to 2011-08-28, $500,000 property; $0 crops, reported for the zone (2011 dollars); NWS zone NJZ021 (CUMBERLAND), zone-level: may include parts of neighboring counties</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49"/>
          </w:tcPr>
          <w:p>
            <w:pPr>
              <w:spacing w:after="0"/>
              <w:jc w:val="right"/>
            </w:pPr>
            <w:r>
              <w:rPr>
                <w:sz w:val="16"/>
              </w:rPr>
              <w:t>62, 1996 to 2025 (6 zone-level)</w:t>
            </w:r>
          </w:p>
        </w:tc>
        <w:tc>
          <w:tcPr>
            <w:tcW w:type="dxa" w:w="1866"/>
          </w:tcPr>
          <w:p>
            <w:pPr>
              <w:spacing w:after="0"/>
              <w:jc w:val="left"/>
            </w:pPr>
          </w:p>
        </w:tc>
        <w:tc>
          <w:tcPr>
            <w:tcW w:type="dxa" w:w="1855"/>
          </w:tcPr>
          <w:p>
            <w:pPr>
              <w:spacing w:after="0"/>
              <w:jc w:val="left"/>
            </w:pPr>
            <w:r>
              <w:rPr>
                <w:sz w:val="16"/>
              </w:rPr>
              <w:t>Flood, 2011-08-28, $25,000,000 property; $0 crops (2011 dollars)</w:t>
            </w:r>
          </w:p>
        </w:tc>
        <w:tc>
          <w:tcPr>
            <w:tcW w:type="dxa" w:w="1615"/>
          </w:tcPr>
          <w:p>
            <w:pPr>
              <w:spacing w:after="0"/>
              <w:jc w:val="left"/>
            </w:pPr>
          </w:p>
        </w:tc>
        <w:tc>
          <w:tcPr>
            <w:tcW w:type="dxa" w:w="1569"/>
          </w:tcPr>
          <w:p>
            <w:pPr>
              <w:spacing w:after="0"/>
              <w:jc w:val="left"/>
            </w:pPr>
            <w:r>
              <w:rPr>
                <w:sz w:val="16"/>
              </w:rPr>
              <w:t>Event records naming member places: Bridgeton city (8 records), Millville city (7 records), Greenwich township (2 records), Shiloh borough (2 records), Vineland city (2 records). Zone-level records (6) apply countywide.</w:t>
            </w:r>
          </w:p>
        </w:tc>
        <w:tc>
          <w:tcPr>
            <w:tcW w:type="dxa" w:w="22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49"/>
          </w:tcPr>
          <w:p>
            <w:pPr>
              <w:spacing w:after="0"/>
              <w:jc w:val="right"/>
            </w:pPr>
            <w:r>
              <w:rPr>
                <w:sz w:val="16"/>
              </w:rPr>
              <w:t>9, 2000 to 2014</w:t>
            </w:r>
          </w:p>
        </w:tc>
        <w:tc>
          <w:tcPr>
            <w:tcW w:type="dxa" w:w="1866"/>
          </w:tcPr>
          <w:p>
            <w:pPr>
              <w:spacing w:after="0"/>
              <w:jc w:val="left"/>
            </w:pPr>
          </w:p>
        </w:tc>
        <w:tc>
          <w:tcPr>
            <w:tcW w:type="dxa" w:w="1855"/>
          </w:tcPr>
          <w:p>
            <w:pPr>
              <w:spacing w:after="0"/>
              <w:jc w:val="left"/>
            </w:pPr>
            <w:r>
              <w:rPr>
                <w:sz w:val="16"/>
              </w:rPr>
              <w:t>Lightning, 2001-08-11, property not reported; $0 crops (2001 dollars), 1 direct death</w:t>
            </w:r>
          </w:p>
        </w:tc>
        <w:tc>
          <w:tcPr>
            <w:tcW w:type="dxa" w:w="1615"/>
          </w:tcPr>
          <w:p>
            <w:pPr>
              <w:spacing w:after="0"/>
              <w:jc w:val="left"/>
            </w:pPr>
            <w:r>
              <w:rPr>
                <w:sz w:val="16"/>
              </w:rPr>
              <w:t>Lightning, 2014-06-19, $5,000 property; $0 crops (2014 dollars)</w:t>
            </w:r>
          </w:p>
        </w:tc>
        <w:tc>
          <w:tcPr>
            <w:tcW w:type="dxa" w:w="1569"/>
          </w:tcPr>
          <w:p>
            <w:pPr>
              <w:spacing w:after="0"/>
              <w:jc w:val="left"/>
            </w:pPr>
            <w:r>
              <w:rPr>
                <w:sz w:val="16"/>
              </w:rPr>
              <w:t>Event records naming member places: Millville city (2 records), Shiloh borough (1 record).</w:t>
            </w:r>
          </w:p>
        </w:tc>
        <w:tc>
          <w:tcPr>
            <w:tcW w:type="dxa" w:w="228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49"/>
          </w:tcPr>
          <w:p>
            <w:pPr>
              <w:spacing w:after="0"/>
              <w:jc w:val="right"/>
            </w:pPr>
            <w:r>
              <w:rPr>
                <w:sz w:val="16"/>
              </w:rPr>
              <w:t>145, 1996 to 2024 (145 zone-level)</w:t>
            </w:r>
          </w:p>
        </w:tc>
        <w:tc>
          <w:tcPr>
            <w:tcW w:type="dxa" w:w="1866"/>
          </w:tcPr>
          <w:p>
            <w:pPr>
              <w:spacing w:after="0"/>
              <w:jc w:val="left"/>
            </w:pPr>
            <w:r>
              <w:rPr>
                <w:sz w:val="16"/>
              </w:rPr>
              <w:t>34 kt (39 mph) to 58 kt (67 mph) (median 40 kt (46 mph)); 117 with a recorded value</w:t>
            </w:r>
          </w:p>
        </w:tc>
        <w:tc>
          <w:tcPr>
            <w:tcW w:type="dxa" w:w="1855"/>
          </w:tcPr>
          <w:p>
            <w:pPr>
              <w:spacing w:after="0"/>
              <w:jc w:val="left"/>
            </w:pPr>
            <w:r>
              <w:rPr>
                <w:sz w:val="16"/>
              </w:rPr>
              <w:t>58 kt (67 mph) measured gust, High Wind, 2010-01-25; same speed and measurement basis also recorded on 2007-04-16; NWS zone NJZ021 (CUMBERLAND), zone-level: may include parts of neighboring counties</w:t>
            </w:r>
          </w:p>
        </w:tc>
        <w:tc>
          <w:tcPr>
            <w:tcW w:type="dxa" w:w="1615"/>
          </w:tcPr>
          <w:p>
            <w:pPr>
              <w:spacing w:after="0"/>
              <w:jc w:val="left"/>
            </w:pPr>
            <w:r>
              <w:rPr>
                <w:sz w:val="16"/>
              </w:rPr>
              <w:t>High Wind, 2012-10-29, $10,000,000 property; $0 crops, reported for the zone (2012 dollars)</w:t>
            </w: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49"/>
          </w:tcPr>
          <w:p>
            <w:pPr>
              <w:spacing w:after="0"/>
              <w:jc w:val="right"/>
            </w:pPr>
            <w:r>
              <w:rPr>
                <w:sz w:val="16"/>
              </w:rPr>
              <w:t>221, 1963 to 2026</w:t>
            </w:r>
          </w:p>
        </w:tc>
        <w:tc>
          <w:tcPr>
            <w:tcW w:type="dxa" w:w="1866"/>
          </w:tcPr>
          <w:p>
            <w:pPr>
              <w:spacing w:after="0"/>
              <w:jc w:val="left"/>
            </w:pPr>
            <w:r>
              <w:rPr>
                <w:sz w:val="16"/>
              </w:rPr>
              <w:t>50 kt (58 mph) to 77 kt (89 mph) (median 52 kt (60 mph)); 185 with a recorded value</w:t>
            </w:r>
          </w:p>
        </w:tc>
        <w:tc>
          <w:tcPr>
            <w:tcW w:type="dxa" w:w="1855"/>
          </w:tcPr>
          <w:p>
            <w:pPr>
              <w:spacing w:after="0"/>
              <w:jc w:val="left"/>
            </w:pPr>
            <w:r>
              <w:rPr>
                <w:sz w:val="16"/>
              </w:rPr>
              <w:t>77 kt (89 mph) measured gust, Thunderstorm Wind, 2020-08-07; same speed and measurement basis also recorded on 2003-08-27</w:t>
            </w:r>
          </w:p>
        </w:tc>
        <w:tc>
          <w:tcPr>
            <w:tcW w:type="dxa" w:w="1615"/>
          </w:tcPr>
          <w:p>
            <w:pPr>
              <w:spacing w:after="0"/>
              <w:jc w:val="left"/>
            </w:pPr>
            <w:r>
              <w:rPr>
                <w:sz w:val="16"/>
              </w:rPr>
              <w:t>Thunderstorm Wind, 2012-06-29, $3,650,000 property; $0 crops (2012 dollars)</w:t>
            </w:r>
          </w:p>
        </w:tc>
        <w:tc>
          <w:tcPr>
            <w:tcW w:type="dxa" w:w="1569"/>
          </w:tcPr>
          <w:p>
            <w:pPr>
              <w:spacing w:after="0"/>
              <w:jc w:val="left"/>
            </w:pPr>
            <w:r>
              <w:rPr>
                <w:sz w:val="16"/>
              </w:rPr>
              <w:t>Event records naming member places: Bridgeton city (23 records), Vineland city (17 records), Millville city (11 records), Greenwich township (8 records), Shiloh borough (6 records).</w:t>
            </w:r>
          </w:p>
        </w:tc>
        <w:tc>
          <w:tcPr>
            <w:tcW w:type="dxa" w:w="228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49"/>
          </w:tcPr>
          <w:p>
            <w:pPr>
              <w:spacing w:after="0"/>
              <w:jc w:val="right"/>
            </w:pPr>
            <w:r>
              <w:rPr>
                <w:sz w:val="16"/>
              </w:rPr>
              <w:t>10, 1975 to 2019</w:t>
            </w:r>
          </w:p>
        </w:tc>
        <w:tc>
          <w:tcPr>
            <w:tcW w:type="dxa" w:w="1866"/>
          </w:tcPr>
          <w:p>
            <w:pPr>
              <w:spacing w:after="0"/>
              <w:jc w:val="left"/>
            </w:pPr>
            <w:r>
              <w:rPr>
                <w:sz w:val="16"/>
              </w:rPr>
              <w:t>F/EF0 to F/EF2 (median between F/EF0 and F/EF1); 10 with a recorded value</w:t>
            </w:r>
          </w:p>
        </w:tc>
        <w:tc>
          <w:tcPr>
            <w:tcW w:type="dxa" w:w="1855"/>
          </w:tcPr>
          <w:p>
            <w:pPr>
              <w:spacing w:after="0"/>
              <w:jc w:val="left"/>
            </w:pPr>
            <w:r>
              <w:rPr>
                <w:sz w:val="16"/>
              </w:rPr>
              <w:t>F2 tornado, 1975-07-13, 1.5 mi path length (records before 1996 may include the whole path; rating and listing come from the county where the tornado began), 77 yd wide, $25,000,000 property; crops not recorded (1975 dollars)</w:t>
            </w:r>
          </w:p>
        </w:tc>
        <w:tc>
          <w:tcPr>
            <w:tcW w:type="dxa" w:w="1615"/>
          </w:tcPr>
          <w:p>
            <w:pPr>
              <w:spacing w:after="0"/>
              <w:jc w:val="left"/>
            </w:pPr>
          </w:p>
        </w:tc>
        <w:tc>
          <w:tcPr>
            <w:tcW w:type="dxa" w:w="1569"/>
          </w:tcPr>
          <w:p>
            <w:pPr>
              <w:spacing w:after="0"/>
              <w:jc w:val="left"/>
            </w:pPr>
            <w:r>
              <w:rPr>
                <w:sz w:val="16"/>
              </w:rPr>
              <w:t>Event records naming member places: Bridgeton city (1 record), Millville city (1 record).</w:t>
            </w:r>
          </w:p>
        </w:tc>
        <w:tc>
          <w:tcPr>
            <w:tcW w:type="dxa" w:w="22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49"/>
          </w:tcPr>
          <w:p>
            <w:pPr>
              <w:spacing w:after="0"/>
              <w:jc w:val="right"/>
            </w:pPr>
            <w:r>
              <w:rPr>
                <w:sz w:val="16"/>
              </w:rPr>
              <w:t>0</w:t>
            </w:r>
          </w:p>
        </w:tc>
        <w:tc>
          <w:tcPr>
            <w:tcW w:type="dxa" w:w="1866"/>
          </w:tcPr>
          <w:p>
            <w:pPr>
              <w:spacing w:after="0"/>
              <w:jc w:val="left"/>
            </w:pPr>
          </w:p>
        </w:tc>
        <w:tc>
          <w:tcPr>
            <w:tcW w:type="dxa" w:w="1855"/>
          </w:tcPr>
          <w:p>
            <w:pPr>
              <w:spacing w:after="0"/>
              <w:jc w:val="left"/>
            </w:pPr>
          </w:p>
        </w:tc>
        <w:tc>
          <w:tcPr>
            <w:tcW w:type="dxa" w:w="1615"/>
          </w:tcPr>
          <w:p>
            <w:pPr>
              <w:spacing w:after="0"/>
              <w:jc w:val="left"/>
            </w:pPr>
          </w:p>
        </w:tc>
        <w:tc>
          <w:tcPr>
            <w:tcW w:type="dxa" w:w="1569"/>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49"/>
          </w:tcPr>
          <w:p>
            <w:pPr>
              <w:spacing w:after="0"/>
              <w:jc w:val="right"/>
            </w:pPr>
            <w:r>
              <w:rPr>
                <w:sz w:val="16"/>
              </w:rPr>
              <w:t>9, 2000 to 2014 (5 zone-level)</w:t>
            </w:r>
          </w:p>
        </w:tc>
        <w:tc>
          <w:tcPr>
            <w:tcW w:type="dxa" w:w="1866"/>
          </w:tcPr>
          <w:p>
            <w:pPr>
              <w:spacing w:after="0"/>
              <w:jc w:val="left"/>
            </w:pPr>
          </w:p>
        </w:tc>
        <w:tc>
          <w:tcPr>
            <w:tcW w:type="dxa" w:w="1855"/>
          </w:tcPr>
          <w:p>
            <w:pPr>
              <w:spacing w:after="0"/>
              <w:jc w:val="left"/>
            </w:pPr>
            <w:r>
              <w:rPr>
                <w:sz w:val="16"/>
              </w:rPr>
              <w:t>No damage reported in 9 records.</w:t>
            </w:r>
          </w:p>
        </w:tc>
        <w:tc>
          <w:tcPr>
            <w:tcW w:type="dxa" w:w="1615"/>
          </w:tcPr>
          <w:p>
            <w:pPr>
              <w:spacing w:after="0"/>
              <w:jc w:val="left"/>
            </w:pPr>
          </w:p>
        </w:tc>
        <w:tc>
          <w:tcPr>
            <w:tcW w:type="dxa" w:w="1569"/>
          </w:tcPr>
          <w:p>
            <w:pPr>
              <w:spacing w:after="0"/>
              <w:jc w:val="left"/>
            </w:pPr>
            <w:r>
              <w:rPr>
                <w:sz w:val="16"/>
              </w:rPr>
              <w:t>Event records naming member places: Millville city (2 records). Zone-level records (5) apply countywide.</w:t>
            </w:r>
          </w:p>
        </w:tc>
        <w:tc>
          <w:tcPr>
            <w:tcW w:type="dxa" w:w="228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49"/>
          </w:tcPr>
          <w:p>
            <w:pPr>
              <w:spacing w:after="0"/>
              <w:jc w:val="right"/>
            </w:pPr>
            <w:r>
              <w:rPr>
                <w:sz w:val="16"/>
              </w:rPr>
              <w:t>172, 1996 to 2026 (172 zone-level)</w:t>
            </w:r>
          </w:p>
        </w:tc>
        <w:tc>
          <w:tcPr>
            <w:tcW w:type="dxa" w:w="1866"/>
          </w:tcPr>
          <w:p>
            <w:pPr>
              <w:spacing w:after="0"/>
              <w:jc w:val="left"/>
            </w:pPr>
          </w:p>
        </w:tc>
        <w:tc>
          <w:tcPr>
            <w:tcW w:type="dxa" w:w="1855"/>
          </w:tcPr>
          <w:p>
            <w:pPr>
              <w:spacing w:after="0"/>
              <w:jc w:val="left"/>
            </w:pPr>
            <w:r>
              <w:rPr>
                <w:sz w:val="16"/>
              </w:rPr>
              <w:t>Winter Storm, 2005-01-22, $2,000,000 property; crops not reported, reported for the zone (2005 dollars); NWS zone NJZ021 (CUMBERLAND), zone-level: may include parts of neighboring counties</w:t>
            </w:r>
          </w:p>
        </w:tc>
        <w:tc>
          <w:tcPr>
            <w:tcW w:type="dxa" w:w="1615"/>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5"/>
        <w:gridCol w:w="1175"/>
        <w:gridCol w:w="1175"/>
        <w:gridCol w:w="1580"/>
        <w:gridCol w:w="2997"/>
        <w:gridCol w:w="2642"/>
        <w:gridCol w:w="1620"/>
        <w:gridCol w:w="734"/>
        <w:gridCol w:w="1013"/>
      </w:tblGrid>
      <w:tr>
        <w:trPr>
          <w:cantSplit/>
          <w:tblHeader/>
        </w:trPr>
        <w:tc>
          <w:tcPr>
            <w:tcW w:type="dxa" w:w="1175"/>
            <w:shd w:val="clear" w:color="auto" w:fill="E8E8E8"/>
          </w:tcPr>
          <w:p>
            <w:pPr>
              <w:spacing w:after="0"/>
              <w:jc w:val="left"/>
            </w:pPr>
            <w:r>
              <w:rPr>
                <w:b/>
                <w:sz w:val="16"/>
              </w:rPr>
              <w:t>Declared</w:t>
            </w:r>
          </w:p>
        </w:tc>
        <w:tc>
          <w:tcPr>
            <w:tcW w:type="dxa" w:w="1175"/>
            <w:shd w:val="clear" w:color="auto" w:fill="E8E8E8"/>
          </w:tcPr>
          <w:p>
            <w:pPr>
              <w:spacing w:after="0"/>
              <w:jc w:val="left"/>
            </w:pPr>
            <w:r>
              <w:rPr>
                <w:b/>
                <w:sz w:val="16"/>
              </w:rPr>
              <w:t>Incident began</w:t>
            </w:r>
          </w:p>
        </w:tc>
        <w:tc>
          <w:tcPr>
            <w:tcW w:type="dxa" w:w="1175"/>
            <w:shd w:val="clear" w:color="auto" w:fill="E8E8E8"/>
          </w:tcPr>
          <w:p>
            <w:pPr>
              <w:spacing w:after="0"/>
              <w:jc w:val="left"/>
            </w:pPr>
            <w:r>
              <w:rPr>
                <w:b/>
                <w:sz w:val="16"/>
              </w:rPr>
              <w:t>FEMA number</w:t>
            </w:r>
          </w:p>
        </w:tc>
        <w:tc>
          <w:tcPr>
            <w:tcW w:type="dxa" w:w="1580"/>
            <w:shd w:val="clear" w:color="auto" w:fill="E8E8E8"/>
          </w:tcPr>
          <w:p>
            <w:pPr>
              <w:spacing w:after="0"/>
              <w:jc w:val="left"/>
            </w:pPr>
            <w:r>
              <w:rPr>
                <w:b/>
                <w:sz w:val="16"/>
              </w:rPr>
              <w:t>Type</w:t>
            </w:r>
          </w:p>
        </w:tc>
        <w:tc>
          <w:tcPr>
            <w:tcW w:type="dxa" w:w="2997"/>
            <w:shd w:val="clear" w:color="auto" w:fill="E8E8E8"/>
          </w:tcPr>
          <w:p>
            <w:pPr>
              <w:spacing w:after="0"/>
              <w:jc w:val="left"/>
            </w:pPr>
            <w:r>
              <w:rPr>
                <w:b/>
                <w:sz w:val="16"/>
              </w:rPr>
              <w:t>Title</w:t>
            </w:r>
          </w:p>
        </w:tc>
        <w:tc>
          <w:tcPr>
            <w:tcW w:type="dxa" w:w="2642"/>
            <w:shd w:val="clear" w:color="auto" w:fill="E8E8E8"/>
          </w:tcPr>
          <w:p>
            <w:pPr>
              <w:spacing w:after="0"/>
              <w:jc w:val="left"/>
            </w:pPr>
            <w:r>
              <w:rPr>
                <w:b/>
                <w:sz w:val="16"/>
              </w:rPr>
              <w:t>Mapped hazard</w:t>
            </w:r>
          </w:p>
        </w:tc>
        <w:tc>
          <w:tcPr>
            <w:tcW w:type="dxa" w:w="16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1013"/>
            <w:shd w:val="clear" w:color="auto" w:fill="E8E8E8"/>
          </w:tcPr>
          <w:p>
            <w:pPr>
              <w:spacing w:after="0"/>
              <w:jc w:val="left"/>
            </w:pPr>
            <w:r>
              <w:rPr>
                <w:b/>
                <w:sz w:val="16"/>
              </w:rPr>
              <w:t>Notes</w:t>
            </w:r>
          </w:p>
        </w:tc>
      </w:tr>
      <w:tr>
        <w:trPr>
          <w:cantSplit/>
        </w:trPr>
        <w:tc>
          <w:tcPr>
            <w:tcW w:type="dxa" w:w="1175"/>
          </w:tcPr>
          <w:p>
            <w:pPr>
              <w:spacing w:after="0"/>
              <w:jc w:val="left"/>
            </w:pPr>
            <w:r>
              <w:rPr>
                <w:sz w:val="16"/>
              </w:rPr>
              <w:t>2021-09-05</w:t>
            </w:r>
          </w:p>
        </w:tc>
        <w:tc>
          <w:tcPr>
            <w:tcW w:type="dxa" w:w="1175"/>
          </w:tcPr>
          <w:p>
            <w:pPr>
              <w:spacing w:after="0"/>
              <w:jc w:val="left"/>
            </w:pPr>
            <w:r>
              <w:rPr>
                <w:sz w:val="16"/>
              </w:rPr>
              <w:t>2021-09-01</w:t>
            </w:r>
          </w:p>
        </w:tc>
        <w:tc>
          <w:tcPr>
            <w:tcW w:type="dxa" w:w="1175"/>
          </w:tcPr>
          <w:p>
            <w:pPr>
              <w:spacing w:after="0"/>
              <w:jc w:val="left"/>
            </w:pPr>
            <w:r>
              <w:rPr>
                <w:sz w:val="16"/>
              </w:rPr>
              <w:t>DR-4614-NJ</w:t>
            </w:r>
          </w:p>
        </w:tc>
        <w:tc>
          <w:tcPr>
            <w:tcW w:type="dxa" w:w="1580"/>
          </w:tcPr>
          <w:p>
            <w:pPr>
              <w:spacing w:after="0"/>
              <w:jc w:val="left"/>
            </w:pPr>
            <w:r>
              <w:rPr>
                <w:sz w:val="16"/>
              </w:rPr>
              <w:t>Major disaster</w:t>
            </w:r>
          </w:p>
        </w:tc>
        <w:tc>
          <w:tcPr>
            <w:tcW w:type="dxa" w:w="2997"/>
          </w:tcPr>
          <w:p>
            <w:pPr>
              <w:spacing w:after="0"/>
              <w:jc w:val="left"/>
            </w:pPr>
            <w:r>
              <w:rPr>
                <w:sz w:val="16"/>
              </w:rPr>
              <w:t>REMNANTS OF HURRICANE IDA</w:t>
            </w:r>
          </w:p>
        </w:tc>
        <w:tc>
          <w:tcPr>
            <w:tcW w:type="dxa" w:w="2642"/>
          </w:tcPr>
          <w:p>
            <w:pPr>
              <w:spacing w:after="0"/>
              <w:jc w:val="left"/>
            </w:pPr>
            <w:r>
              <w:rPr>
                <w:sz w:val="16"/>
              </w:rPr>
              <w:t>Hurricane</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2021-09-02</w:t>
            </w:r>
          </w:p>
        </w:tc>
        <w:tc>
          <w:tcPr>
            <w:tcW w:type="dxa" w:w="1175"/>
          </w:tcPr>
          <w:p>
            <w:pPr>
              <w:spacing w:after="0"/>
              <w:jc w:val="left"/>
            </w:pPr>
            <w:r>
              <w:rPr>
                <w:sz w:val="16"/>
              </w:rPr>
              <w:t>2021-09-01</w:t>
            </w:r>
          </w:p>
        </w:tc>
        <w:tc>
          <w:tcPr>
            <w:tcW w:type="dxa" w:w="1175"/>
          </w:tcPr>
          <w:p>
            <w:pPr>
              <w:spacing w:after="0"/>
              <w:jc w:val="left"/>
            </w:pPr>
            <w:r>
              <w:rPr>
                <w:sz w:val="16"/>
              </w:rPr>
              <w:t>EM-3573-NJ</w:t>
            </w:r>
          </w:p>
        </w:tc>
        <w:tc>
          <w:tcPr>
            <w:tcW w:type="dxa" w:w="1580"/>
          </w:tcPr>
          <w:p>
            <w:pPr>
              <w:spacing w:after="0"/>
              <w:jc w:val="left"/>
            </w:pPr>
            <w:r>
              <w:rPr>
                <w:sz w:val="16"/>
              </w:rPr>
              <w:t>Emergency</w:t>
            </w:r>
          </w:p>
        </w:tc>
        <w:tc>
          <w:tcPr>
            <w:tcW w:type="dxa" w:w="2997"/>
          </w:tcPr>
          <w:p>
            <w:pPr>
              <w:spacing w:after="0"/>
              <w:jc w:val="left"/>
            </w:pPr>
            <w:r>
              <w:rPr>
                <w:sz w:val="16"/>
              </w:rPr>
              <w:t>REMNANTS OF HURRICANE IDA</w:t>
            </w:r>
          </w:p>
        </w:tc>
        <w:tc>
          <w:tcPr>
            <w:tcW w:type="dxa" w:w="2642"/>
          </w:tcPr>
          <w:p>
            <w:pPr>
              <w:spacing w:after="0"/>
              <w:jc w:val="left"/>
            </w:pPr>
            <w:r>
              <w:rPr>
                <w:sz w:val="16"/>
              </w:rPr>
              <w:t>Hurricane</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DR-4614</w:t>
            </w:r>
          </w:p>
        </w:tc>
      </w:tr>
      <w:tr>
        <w:trPr>
          <w:cantSplit/>
        </w:trPr>
        <w:tc>
          <w:tcPr>
            <w:tcW w:type="dxa" w:w="1175"/>
          </w:tcPr>
          <w:p>
            <w:pPr>
              <w:spacing w:after="0"/>
              <w:jc w:val="left"/>
            </w:pPr>
            <w:r>
              <w:rPr>
                <w:sz w:val="16"/>
              </w:rPr>
              <w:t>2020-12-11</w:t>
            </w:r>
          </w:p>
        </w:tc>
        <w:tc>
          <w:tcPr>
            <w:tcW w:type="dxa" w:w="1175"/>
          </w:tcPr>
          <w:p>
            <w:pPr>
              <w:spacing w:after="0"/>
              <w:jc w:val="left"/>
            </w:pPr>
            <w:r>
              <w:rPr>
                <w:sz w:val="16"/>
              </w:rPr>
              <w:t>2020-08-04</w:t>
            </w:r>
          </w:p>
        </w:tc>
        <w:tc>
          <w:tcPr>
            <w:tcW w:type="dxa" w:w="1175"/>
          </w:tcPr>
          <w:p>
            <w:pPr>
              <w:spacing w:after="0"/>
              <w:jc w:val="left"/>
            </w:pPr>
            <w:r>
              <w:rPr>
                <w:sz w:val="16"/>
              </w:rPr>
              <w:t>DR-4574-NJ</w:t>
            </w:r>
          </w:p>
        </w:tc>
        <w:tc>
          <w:tcPr>
            <w:tcW w:type="dxa" w:w="1580"/>
          </w:tcPr>
          <w:p>
            <w:pPr>
              <w:spacing w:after="0"/>
              <w:jc w:val="left"/>
            </w:pPr>
            <w:r>
              <w:rPr>
                <w:sz w:val="16"/>
              </w:rPr>
              <w:t>Major disaster</w:t>
            </w:r>
          </w:p>
        </w:tc>
        <w:tc>
          <w:tcPr>
            <w:tcW w:type="dxa" w:w="2997"/>
          </w:tcPr>
          <w:p>
            <w:pPr>
              <w:spacing w:after="0"/>
              <w:jc w:val="left"/>
            </w:pPr>
            <w:r>
              <w:rPr>
                <w:sz w:val="16"/>
              </w:rPr>
              <w:t>TROPICAL STORM ISAIAS</w:t>
            </w:r>
          </w:p>
        </w:tc>
        <w:tc>
          <w:tcPr>
            <w:tcW w:type="dxa" w:w="2642"/>
          </w:tcPr>
          <w:p>
            <w:pPr>
              <w:spacing w:after="0"/>
              <w:jc w:val="left"/>
            </w:pPr>
            <w:r>
              <w:rPr>
                <w:sz w:val="16"/>
              </w:rPr>
              <w:t>Hurricane</w:t>
            </w:r>
          </w:p>
        </w:tc>
        <w:tc>
          <w:tcPr>
            <w:tcW w:type="dxa" w:w="1620"/>
          </w:tcPr>
          <w:p>
            <w:pPr>
              <w:spacing w:after="0"/>
              <w:jc w:val="right"/>
            </w:pPr>
            <w:r>
              <w:rPr>
                <w:sz w:val="16"/>
              </w:rPr>
              <w:t>$2,354,297.05</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2020-03-25</w:t>
            </w:r>
          </w:p>
        </w:tc>
        <w:tc>
          <w:tcPr>
            <w:tcW w:type="dxa" w:w="1175"/>
          </w:tcPr>
          <w:p>
            <w:pPr>
              <w:spacing w:after="0"/>
              <w:jc w:val="left"/>
            </w:pPr>
            <w:r>
              <w:rPr>
                <w:sz w:val="16"/>
              </w:rPr>
              <w:t>2020-01-20</w:t>
            </w:r>
          </w:p>
        </w:tc>
        <w:tc>
          <w:tcPr>
            <w:tcW w:type="dxa" w:w="1175"/>
          </w:tcPr>
          <w:p>
            <w:pPr>
              <w:spacing w:after="0"/>
              <w:jc w:val="left"/>
            </w:pPr>
            <w:r>
              <w:rPr>
                <w:sz w:val="16"/>
              </w:rPr>
              <w:t>DR-4488-NJ</w:t>
            </w:r>
          </w:p>
        </w:tc>
        <w:tc>
          <w:tcPr>
            <w:tcW w:type="dxa" w:w="1580"/>
          </w:tcPr>
          <w:p>
            <w:pPr>
              <w:spacing w:after="0"/>
              <w:jc w:val="left"/>
            </w:pPr>
            <w:r>
              <w:rPr>
                <w:sz w:val="16"/>
              </w:rPr>
              <w:t>Major disaster</w:t>
            </w:r>
          </w:p>
        </w:tc>
        <w:tc>
          <w:tcPr>
            <w:tcW w:type="dxa" w:w="2997"/>
          </w:tcPr>
          <w:p>
            <w:pPr>
              <w:spacing w:after="0"/>
              <w:jc w:val="left"/>
            </w:pPr>
            <w:r>
              <w:rPr>
                <w:sz w:val="16"/>
              </w:rPr>
              <w:t>COVID-19 PANDEMIC</w:t>
            </w:r>
          </w:p>
        </w:tc>
        <w:tc>
          <w:tcPr>
            <w:tcW w:type="dxa" w:w="2642"/>
          </w:tcPr>
          <w:p>
            <w:pPr>
              <w:spacing w:after="0"/>
              <w:jc w:val="left"/>
            </w:pPr>
            <w:r>
              <w:rPr>
                <w:sz w:val="16"/>
              </w:rPr>
              <w:t>Non-natural, not counted</w:t>
            </w:r>
          </w:p>
        </w:tc>
        <w:tc>
          <w:tcPr>
            <w:tcW w:type="dxa" w:w="1620"/>
          </w:tcPr>
          <w:p>
            <w:pPr>
              <w:spacing w:after="0"/>
              <w:jc w:val="right"/>
            </w:pPr>
            <w:r>
              <w:rPr>
                <w:sz w:val="16"/>
              </w:rPr>
              <w:t>$2,042,897.43</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2020-03-13</w:t>
            </w:r>
          </w:p>
        </w:tc>
        <w:tc>
          <w:tcPr>
            <w:tcW w:type="dxa" w:w="1175"/>
          </w:tcPr>
          <w:p>
            <w:pPr>
              <w:spacing w:after="0"/>
              <w:jc w:val="left"/>
            </w:pPr>
            <w:r>
              <w:rPr>
                <w:sz w:val="16"/>
              </w:rPr>
              <w:t>2020-01-20</w:t>
            </w:r>
          </w:p>
        </w:tc>
        <w:tc>
          <w:tcPr>
            <w:tcW w:type="dxa" w:w="1175"/>
          </w:tcPr>
          <w:p>
            <w:pPr>
              <w:spacing w:after="0"/>
              <w:jc w:val="left"/>
            </w:pPr>
            <w:r>
              <w:rPr>
                <w:sz w:val="16"/>
              </w:rPr>
              <w:t>EM-3451-NJ</w:t>
            </w:r>
          </w:p>
        </w:tc>
        <w:tc>
          <w:tcPr>
            <w:tcW w:type="dxa" w:w="1580"/>
          </w:tcPr>
          <w:p>
            <w:pPr>
              <w:spacing w:after="0"/>
              <w:jc w:val="left"/>
            </w:pPr>
            <w:r>
              <w:rPr>
                <w:sz w:val="16"/>
              </w:rPr>
              <w:t>Emergency</w:t>
            </w:r>
          </w:p>
        </w:tc>
        <w:tc>
          <w:tcPr>
            <w:tcW w:type="dxa" w:w="2997"/>
          </w:tcPr>
          <w:p>
            <w:pPr>
              <w:spacing w:after="0"/>
              <w:jc w:val="left"/>
            </w:pPr>
            <w:r>
              <w:rPr>
                <w:sz w:val="16"/>
              </w:rPr>
              <w:t>COVID-19</w:t>
            </w:r>
          </w:p>
        </w:tc>
        <w:tc>
          <w:tcPr>
            <w:tcW w:type="dxa" w:w="2642"/>
          </w:tcPr>
          <w:p>
            <w:pPr>
              <w:spacing w:after="0"/>
              <w:jc w:val="left"/>
            </w:pPr>
            <w:r>
              <w:rPr>
                <w:sz w:val="16"/>
              </w:rPr>
              <w:t>Non-natural, not counted</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DR-4488</w:t>
            </w:r>
          </w:p>
        </w:tc>
      </w:tr>
      <w:tr>
        <w:trPr>
          <w:cantSplit/>
        </w:trPr>
        <w:tc>
          <w:tcPr>
            <w:tcW w:type="dxa" w:w="1175"/>
          </w:tcPr>
          <w:p>
            <w:pPr>
              <w:spacing w:after="0"/>
              <w:jc w:val="left"/>
            </w:pPr>
            <w:r>
              <w:rPr>
                <w:sz w:val="16"/>
              </w:rPr>
              <w:t>2016-03-14</w:t>
            </w:r>
          </w:p>
        </w:tc>
        <w:tc>
          <w:tcPr>
            <w:tcW w:type="dxa" w:w="1175"/>
          </w:tcPr>
          <w:p>
            <w:pPr>
              <w:spacing w:after="0"/>
              <w:jc w:val="left"/>
            </w:pPr>
            <w:r>
              <w:rPr>
                <w:sz w:val="16"/>
              </w:rPr>
              <w:t>2016-01-22</w:t>
            </w:r>
          </w:p>
        </w:tc>
        <w:tc>
          <w:tcPr>
            <w:tcW w:type="dxa" w:w="1175"/>
          </w:tcPr>
          <w:p>
            <w:pPr>
              <w:spacing w:after="0"/>
              <w:jc w:val="left"/>
            </w:pPr>
            <w:r>
              <w:rPr>
                <w:sz w:val="16"/>
              </w:rPr>
              <w:t>DR-4264-NJ</w:t>
            </w:r>
          </w:p>
        </w:tc>
        <w:tc>
          <w:tcPr>
            <w:tcW w:type="dxa" w:w="1580"/>
          </w:tcPr>
          <w:p>
            <w:pPr>
              <w:spacing w:after="0"/>
              <w:jc w:val="left"/>
            </w:pPr>
            <w:r>
              <w:rPr>
                <w:sz w:val="16"/>
              </w:rPr>
              <w:t>Major disaster</w:t>
            </w:r>
          </w:p>
        </w:tc>
        <w:tc>
          <w:tcPr>
            <w:tcW w:type="dxa" w:w="2997"/>
          </w:tcPr>
          <w:p>
            <w:pPr>
              <w:spacing w:after="0"/>
              <w:jc w:val="left"/>
            </w:pPr>
            <w:r>
              <w:rPr>
                <w:sz w:val="16"/>
              </w:rPr>
              <w:t>SEVERE WINTER STORM AND SNOWSTORM</w:t>
            </w:r>
          </w:p>
        </w:tc>
        <w:tc>
          <w:tcPr>
            <w:tcW w:type="dxa" w:w="2642"/>
          </w:tcPr>
          <w:p>
            <w:pPr>
              <w:spacing w:after="0"/>
              <w:jc w:val="left"/>
            </w:pPr>
            <w:r>
              <w:rPr>
                <w:sz w:val="16"/>
              </w:rPr>
              <w:t>Winter Weather</w:t>
            </w:r>
          </w:p>
        </w:tc>
        <w:tc>
          <w:tcPr>
            <w:tcW w:type="dxa" w:w="1620"/>
          </w:tcPr>
          <w:p>
            <w:pPr>
              <w:spacing w:after="0"/>
              <w:jc w:val="right"/>
            </w:pPr>
            <w:r>
              <w:rPr>
                <w:sz w:val="16"/>
              </w:rPr>
              <w:t>$330,915.42</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2012-10-30</w:t>
            </w:r>
          </w:p>
        </w:tc>
        <w:tc>
          <w:tcPr>
            <w:tcW w:type="dxa" w:w="1175"/>
          </w:tcPr>
          <w:p>
            <w:pPr>
              <w:spacing w:after="0"/>
              <w:jc w:val="left"/>
            </w:pPr>
            <w:r>
              <w:rPr>
                <w:sz w:val="16"/>
              </w:rPr>
              <w:t>2012-10-26</w:t>
            </w:r>
          </w:p>
        </w:tc>
        <w:tc>
          <w:tcPr>
            <w:tcW w:type="dxa" w:w="1175"/>
          </w:tcPr>
          <w:p>
            <w:pPr>
              <w:spacing w:after="0"/>
              <w:jc w:val="left"/>
            </w:pPr>
            <w:r>
              <w:rPr>
                <w:sz w:val="16"/>
              </w:rPr>
              <w:t>DR-4086-NJ</w:t>
            </w:r>
          </w:p>
        </w:tc>
        <w:tc>
          <w:tcPr>
            <w:tcW w:type="dxa" w:w="1580"/>
          </w:tcPr>
          <w:p>
            <w:pPr>
              <w:spacing w:after="0"/>
              <w:jc w:val="left"/>
            </w:pPr>
            <w:r>
              <w:rPr>
                <w:sz w:val="16"/>
              </w:rPr>
              <w:t>Major disaster</w:t>
            </w:r>
          </w:p>
        </w:tc>
        <w:tc>
          <w:tcPr>
            <w:tcW w:type="dxa" w:w="2997"/>
          </w:tcPr>
          <w:p>
            <w:pPr>
              <w:spacing w:after="0"/>
              <w:jc w:val="left"/>
            </w:pPr>
            <w:r>
              <w:rPr>
                <w:sz w:val="16"/>
              </w:rPr>
              <w:t>HURRICANE SANDY</w:t>
            </w:r>
          </w:p>
        </w:tc>
        <w:tc>
          <w:tcPr>
            <w:tcW w:type="dxa" w:w="2642"/>
          </w:tcPr>
          <w:p>
            <w:pPr>
              <w:spacing w:after="0"/>
              <w:jc w:val="left"/>
            </w:pPr>
            <w:r>
              <w:rPr>
                <w:sz w:val="16"/>
              </w:rPr>
              <w:t>Hurricane</w:t>
            </w:r>
          </w:p>
        </w:tc>
        <w:tc>
          <w:tcPr>
            <w:tcW w:type="dxa" w:w="1620"/>
          </w:tcPr>
          <w:p>
            <w:pPr>
              <w:spacing w:after="0"/>
              <w:jc w:val="right"/>
            </w:pPr>
            <w:r>
              <w:rPr>
                <w:sz w:val="16"/>
              </w:rPr>
              <w:t>$8,307,643.43</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2012-10-28</w:t>
            </w:r>
          </w:p>
        </w:tc>
        <w:tc>
          <w:tcPr>
            <w:tcW w:type="dxa" w:w="1175"/>
          </w:tcPr>
          <w:p>
            <w:pPr>
              <w:spacing w:after="0"/>
              <w:jc w:val="left"/>
            </w:pPr>
            <w:r>
              <w:rPr>
                <w:sz w:val="16"/>
              </w:rPr>
              <w:t>2012-10-26</w:t>
            </w:r>
          </w:p>
        </w:tc>
        <w:tc>
          <w:tcPr>
            <w:tcW w:type="dxa" w:w="1175"/>
          </w:tcPr>
          <w:p>
            <w:pPr>
              <w:spacing w:after="0"/>
              <w:jc w:val="left"/>
            </w:pPr>
            <w:r>
              <w:rPr>
                <w:sz w:val="16"/>
              </w:rPr>
              <w:t>EM-3354-NJ</w:t>
            </w:r>
          </w:p>
        </w:tc>
        <w:tc>
          <w:tcPr>
            <w:tcW w:type="dxa" w:w="1580"/>
          </w:tcPr>
          <w:p>
            <w:pPr>
              <w:spacing w:after="0"/>
              <w:jc w:val="left"/>
            </w:pPr>
            <w:r>
              <w:rPr>
                <w:sz w:val="16"/>
              </w:rPr>
              <w:t>Emergency</w:t>
            </w:r>
          </w:p>
        </w:tc>
        <w:tc>
          <w:tcPr>
            <w:tcW w:type="dxa" w:w="2997"/>
          </w:tcPr>
          <w:p>
            <w:pPr>
              <w:spacing w:after="0"/>
              <w:jc w:val="left"/>
            </w:pPr>
            <w:r>
              <w:rPr>
                <w:sz w:val="16"/>
              </w:rPr>
              <w:t>HURRICANE SANDY</w:t>
            </w:r>
          </w:p>
        </w:tc>
        <w:tc>
          <w:tcPr>
            <w:tcW w:type="dxa" w:w="2642"/>
          </w:tcPr>
          <w:p>
            <w:pPr>
              <w:spacing w:after="0"/>
              <w:jc w:val="left"/>
            </w:pPr>
            <w:r>
              <w:rPr>
                <w:sz w:val="16"/>
              </w:rPr>
              <w:t>Hurricane</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DR-4086</w:t>
            </w:r>
          </w:p>
        </w:tc>
      </w:tr>
      <w:tr>
        <w:trPr>
          <w:cantSplit/>
        </w:trPr>
        <w:tc>
          <w:tcPr>
            <w:tcW w:type="dxa" w:w="1175"/>
          </w:tcPr>
          <w:p>
            <w:pPr>
              <w:spacing w:after="0"/>
              <w:jc w:val="left"/>
            </w:pPr>
            <w:r>
              <w:rPr>
                <w:sz w:val="16"/>
              </w:rPr>
              <w:t>2012-07-19</w:t>
            </w:r>
          </w:p>
        </w:tc>
        <w:tc>
          <w:tcPr>
            <w:tcW w:type="dxa" w:w="1175"/>
          </w:tcPr>
          <w:p>
            <w:pPr>
              <w:spacing w:after="0"/>
              <w:jc w:val="left"/>
            </w:pPr>
            <w:r>
              <w:rPr>
                <w:sz w:val="16"/>
              </w:rPr>
              <w:t>2012-06-30</w:t>
            </w:r>
          </w:p>
        </w:tc>
        <w:tc>
          <w:tcPr>
            <w:tcW w:type="dxa" w:w="1175"/>
          </w:tcPr>
          <w:p>
            <w:pPr>
              <w:spacing w:after="0"/>
              <w:jc w:val="left"/>
            </w:pPr>
            <w:r>
              <w:rPr>
                <w:sz w:val="16"/>
              </w:rPr>
              <w:t>DR-4070-NJ</w:t>
            </w:r>
          </w:p>
        </w:tc>
        <w:tc>
          <w:tcPr>
            <w:tcW w:type="dxa" w:w="1580"/>
          </w:tcPr>
          <w:p>
            <w:pPr>
              <w:spacing w:after="0"/>
              <w:jc w:val="left"/>
            </w:pPr>
            <w:r>
              <w:rPr>
                <w:sz w:val="16"/>
              </w:rPr>
              <w:t>Major disaster</w:t>
            </w:r>
          </w:p>
        </w:tc>
        <w:tc>
          <w:tcPr>
            <w:tcW w:type="dxa" w:w="2997"/>
          </w:tcPr>
          <w:p>
            <w:pPr>
              <w:spacing w:after="0"/>
              <w:jc w:val="left"/>
            </w:pPr>
            <w:r>
              <w:rPr>
                <w:sz w:val="16"/>
              </w:rPr>
              <w:t>SEVERE STORMS AND STRAIGHT-LINE WINDS</w:t>
            </w:r>
          </w:p>
        </w:tc>
        <w:tc>
          <w:tcPr>
            <w:tcW w:type="dxa" w:w="2642"/>
          </w:tcPr>
          <w:p>
            <w:pPr>
              <w:spacing w:after="0"/>
              <w:jc w:val="left"/>
            </w:pPr>
            <w:r>
              <w:rPr>
                <w:sz w:val="16"/>
              </w:rPr>
              <w:t>Strong Wind</w:t>
            </w:r>
          </w:p>
        </w:tc>
        <w:tc>
          <w:tcPr>
            <w:tcW w:type="dxa" w:w="1620"/>
          </w:tcPr>
          <w:p>
            <w:pPr>
              <w:spacing w:after="0"/>
              <w:jc w:val="right"/>
            </w:pPr>
            <w:r>
              <w:rPr>
                <w:sz w:val="16"/>
              </w:rPr>
              <w:t>$4,555,082.75</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2011-09-15</w:t>
            </w:r>
          </w:p>
        </w:tc>
        <w:tc>
          <w:tcPr>
            <w:tcW w:type="dxa" w:w="1175"/>
          </w:tcPr>
          <w:p>
            <w:pPr>
              <w:spacing w:after="0"/>
              <w:jc w:val="left"/>
            </w:pPr>
            <w:r>
              <w:rPr>
                <w:sz w:val="16"/>
              </w:rPr>
              <w:t>2011-08-13</w:t>
            </w:r>
          </w:p>
        </w:tc>
        <w:tc>
          <w:tcPr>
            <w:tcW w:type="dxa" w:w="1175"/>
          </w:tcPr>
          <w:p>
            <w:pPr>
              <w:spacing w:after="0"/>
              <w:jc w:val="left"/>
            </w:pPr>
            <w:r>
              <w:rPr>
                <w:sz w:val="16"/>
              </w:rPr>
              <w:t>DR-4033-NJ</w:t>
            </w:r>
          </w:p>
        </w:tc>
        <w:tc>
          <w:tcPr>
            <w:tcW w:type="dxa" w:w="1580"/>
          </w:tcPr>
          <w:p>
            <w:pPr>
              <w:spacing w:after="0"/>
              <w:jc w:val="left"/>
            </w:pPr>
            <w:r>
              <w:rPr>
                <w:sz w:val="16"/>
              </w:rPr>
              <w:t>Major disaster</w:t>
            </w:r>
          </w:p>
        </w:tc>
        <w:tc>
          <w:tcPr>
            <w:tcW w:type="dxa" w:w="2997"/>
          </w:tcPr>
          <w:p>
            <w:pPr>
              <w:spacing w:after="0"/>
              <w:jc w:val="left"/>
            </w:pPr>
            <w:r>
              <w:rPr>
                <w:sz w:val="16"/>
              </w:rPr>
              <w:t>SEVERE STORMS AND FLOODING</w:t>
            </w:r>
          </w:p>
        </w:tc>
        <w:tc>
          <w:tcPr>
            <w:tcW w:type="dxa" w:w="2642"/>
          </w:tcPr>
          <w:p>
            <w:pPr>
              <w:spacing w:after="0"/>
              <w:jc w:val="left"/>
            </w:pPr>
            <w:r>
              <w:rPr>
                <w:sz w:val="16"/>
              </w:rPr>
              <w:t>Inland Flooding</w:t>
            </w:r>
          </w:p>
        </w:tc>
        <w:tc>
          <w:tcPr>
            <w:tcW w:type="dxa" w:w="1620"/>
          </w:tcPr>
          <w:p>
            <w:pPr>
              <w:spacing w:after="0"/>
              <w:jc w:val="right"/>
            </w:pPr>
            <w:r>
              <w:rPr>
                <w:sz w:val="16"/>
              </w:rPr>
              <w:t>$4,105,430.89</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2011-08-31</w:t>
            </w:r>
          </w:p>
        </w:tc>
        <w:tc>
          <w:tcPr>
            <w:tcW w:type="dxa" w:w="1175"/>
          </w:tcPr>
          <w:p>
            <w:pPr>
              <w:spacing w:after="0"/>
              <w:jc w:val="left"/>
            </w:pPr>
            <w:r>
              <w:rPr>
                <w:sz w:val="16"/>
              </w:rPr>
              <w:t>2011-08-27</w:t>
            </w:r>
          </w:p>
        </w:tc>
        <w:tc>
          <w:tcPr>
            <w:tcW w:type="dxa" w:w="1175"/>
          </w:tcPr>
          <w:p>
            <w:pPr>
              <w:spacing w:after="0"/>
              <w:jc w:val="left"/>
            </w:pPr>
            <w:r>
              <w:rPr>
                <w:sz w:val="16"/>
              </w:rPr>
              <w:t>DR-4021-NJ</w:t>
            </w:r>
          </w:p>
        </w:tc>
        <w:tc>
          <w:tcPr>
            <w:tcW w:type="dxa" w:w="1580"/>
          </w:tcPr>
          <w:p>
            <w:pPr>
              <w:spacing w:after="0"/>
              <w:jc w:val="left"/>
            </w:pPr>
            <w:r>
              <w:rPr>
                <w:sz w:val="16"/>
              </w:rPr>
              <w:t>Major disaster</w:t>
            </w:r>
          </w:p>
        </w:tc>
        <w:tc>
          <w:tcPr>
            <w:tcW w:type="dxa" w:w="2997"/>
          </w:tcPr>
          <w:p>
            <w:pPr>
              <w:spacing w:after="0"/>
              <w:jc w:val="left"/>
            </w:pPr>
            <w:r>
              <w:rPr>
                <w:sz w:val="16"/>
              </w:rPr>
              <w:t>HURRICANE IRENE</w:t>
            </w:r>
          </w:p>
        </w:tc>
        <w:tc>
          <w:tcPr>
            <w:tcW w:type="dxa" w:w="2642"/>
          </w:tcPr>
          <w:p>
            <w:pPr>
              <w:spacing w:after="0"/>
              <w:jc w:val="left"/>
            </w:pPr>
            <w:r>
              <w:rPr>
                <w:sz w:val="16"/>
              </w:rPr>
              <w:t>Hurricane</w:t>
            </w:r>
          </w:p>
        </w:tc>
        <w:tc>
          <w:tcPr>
            <w:tcW w:type="dxa" w:w="1620"/>
          </w:tcPr>
          <w:p>
            <w:pPr>
              <w:spacing w:after="0"/>
              <w:jc w:val="right"/>
            </w:pPr>
            <w:r>
              <w:rPr>
                <w:sz w:val="16"/>
              </w:rPr>
              <w:t>$1,451,974.42</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2011-08-27</w:t>
            </w:r>
          </w:p>
        </w:tc>
        <w:tc>
          <w:tcPr>
            <w:tcW w:type="dxa" w:w="1175"/>
          </w:tcPr>
          <w:p>
            <w:pPr>
              <w:spacing w:after="0"/>
              <w:jc w:val="left"/>
            </w:pPr>
            <w:r>
              <w:rPr>
                <w:sz w:val="16"/>
              </w:rPr>
              <w:t>2011-08-26</w:t>
            </w:r>
          </w:p>
        </w:tc>
        <w:tc>
          <w:tcPr>
            <w:tcW w:type="dxa" w:w="1175"/>
          </w:tcPr>
          <w:p>
            <w:pPr>
              <w:spacing w:after="0"/>
              <w:jc w:val="left"/>
            </w:pPr>
            <w:r>
              <w:rPr>
                <w:sz w:val="16"/>
              </w:rPr>
              <w:t>EM-3332-NJ</w:t>
            </w:r>
          </w:p>
        </w:tc>
        <w:tc>
          <w:tcPr>
            <w:tcW w:type="dxa" w:w="1580"/>
          </w:tcPr>
          <w:p>
            <w:pPr>
              <w:spacing w:after="0"/>
              <w:jc w:val="left"/>
            </w:pPr>
            <w:r>
              <w:rPr>
                <w:sz w:val="16"/>
              </w:rPr>
              <w:t>Emergency</w:t>
            </w:r>
          </w:p>
        </w:tc>
        <w:tc>
          <w:tcPr>
            <w:tcW w:type="dxa" w:w="2997"/>
          </w:tcPr>
          <w:p>
            <w:pPr>
              <w:spacing w:after="0"/>
              <w:jc w:val="left"/>
            </w:pPr>
            <w:r>
              <w:rPr>
                <w:sz w:val="16"/>
              </w:rPr>
              <w:t>HURRICANE IRENE</w:t>
            </w:r>
          </w:p>
        </w:tc>
        <w:tc>
          <w:tcPr>
            <w:tcW w:type="dxa" w:w="2642"/>
          </w:tcPr>
          <w:p>
            <w:pPr>
              <w:spacing w:after="0"/>
              <w:jc w:val="left"/>
            </w:pPr>
            <w:r>
              <w:rPr>
                <w:sz w:val="16"/>
              </w:rPr>
              <w:t>Hurricane</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DR-4021</w:t>
            </w:r>
          </w:p>
        </w:tc>
      </w:tr>
      <w:tr>
        <w:trPr>
          <w:cantSplit/>
        </w:trPr>
        <w:tc>
          <w:tcPr>
            <w:tcW w:type="dxa" w:w="1175"/>
          </w:tcPr>
          <w:p>
            <w:pPr>
              <w:spacing w:after="0"/>
              <w:jc w:val="left"/>
            </w:pPr>
            <w:r>
              <w:rPr>
                <w:sz w:val="16"/>
              </w:rPr>
              <w:t>2011-02-04</w:t>
            </w:r>
          </w:p>
        </w:tc>
        <w:tc>
          <w:tcPr>
            <w:tcW w:type="dxa" w:w="1175"/>
          </w:tcPr>
          <w:p>
            <w:pPr>
              <w:spacing w:after="0"/>
              <w:jc w:val="left"/>
            </w:pPr>
            <w:r>
              <w:rPr>
                <w:sz w:val="16"/>
              </w:rPr>
              <w:t>2010-12-26</w:t>
            </w:r>
          </w:p>
        </w:tc>
        <w:tc>
          <w:tcPr>
            <w:tcW w:type="dxa" w:w="1175"/>
          </w:tcPr>
          <w:p>
            <w:pPr>
              <w:spacing w:after="0"/>
              <w:jc w:val="left"/>
            </w:pPr>
            <w:r>
              <w:rPr>
                <w:sz w:val="16"/>
              </w:rPr>
              <w:t>DR-1954-NJ</w:t>
            </w:r>
          </w:p>
        </w:tc>
        <w:tc>
          <w:tcPr>
            <w:tcW w:type="dxa" w:w="1580"/>
          </w:tcPr>
          <w:p>
            <w:pPr>
              <w:spacing w:after="0"/>
              <w:jc w:val="left"/>
            </w:pPr>
            <w:r>
              <w:rPr>
                <w:sz w:val="16"/>
              </w:rPr>
              <w:t>Major disaster</w:t>
            </w:r>
          </w:p>
        </w:tc>
        <w:tc>
          <w:tcPr>
            <w:tcW w:type="dxa" w:w="2997"/>
          </w:tcPr>
          <w:p>
            <w:pPr>
              <w:spacing w:after="0"/>
              <w:jc w:val="left"/>
            </w:pPr>
            <w:r>
              <w:rPr>
                <w:sz w:val="16"/>
              </w:rPr>
              <w:t>SEVERE WINTER STORM AND SNOWSTORM</w:t>
            </w:r>
          </w:p>
        </w:tc>
        <w:tc>
          <w:tcPr>
            <w:tcW w:type="dxa" w:w="2642"/>
          </w:tcPr>
          <w:p>
            <w:pPr>
              <w:spacing w:after="0"/>
              <w:jc w:val="left"/>
            </w:pPr>
            <w:r>
              <w:rPr>
                <w:sz w:val="16"/>
              </w:rPr>
              <w:t>Winter Weather</w:t>
            </w:r>
          </w:p>
        </w:tc>
        <w:tc>
          <w:tcPr>
            <w:tcW w:type="dxa" w:w="1620"/>
          </w:tcPr>
          <w:p>
            <w:pPr>
              <w:spacing w:after="0"/>
              <w:jc w:val="right"/>
            </w:pPr>
            <w:r>
              <w:rPr>
                <w:sz w:val="16"/>
              </w:rPr>
              <w:t>$483,165.12</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2010-04-02</w:t>
            </w:r>
          </w:p>
        </w:tc>
        <w:tc>
          <w:tcPr>
            <w:tcW w:type="dxa" w:w="1175"/>
          </w:tcPr>
          <w:p>
            <w:pPr>
              <w:spacing w:after="0"/>
              <w:jc w:val="left"/>
            </w:pPr>
            <w:r>
              <w:rPr>
                <w:sz w:val="16"/>
              </w:rPr>
              <w:t>2010-03-12</w:t>
            </w:r>
          </w:p>
        </w:tc>
        <w:tc>
          <w:tcPr>
            <w:tcW w:type="dxa" w:w="1175"/>
          </w:tcPr>
          <w:p>
            <w:pPr>
              <w:spacing w:after="0"/>
              <w:jc w:val="left"/>
            </w:pPr>
            <w:r>
              <w:rPr>
                <w:sz w:val="16"/>
              </w:rPr>
              <w:t>DR-1897-NJ</w:t>
            </w:r>
          </w:p>
        </w:tc>
        <w:tc>
          <w:tcPr>
            <w:tcW w:type="dxa" w:w="1580"/>
          </w:tcPr>
          <w:p>
            <w:pPr>
              <w:spacing w:after="0"/>
              <w:jc w:val="left"/>
            </w:pPr>
            <w:r>
              <w:rPr>
                <w:sz w:val="16"/>
              </w:rPr>
              <w:t>Major disaster</w:t>
            </w:r>
          </w:p>
        </w:tc>
        <w:tc>
          <w:tcPr>
            <w:tcW w:type="dxa" w:w="2997"/>
          </w:tcPr>
          <w:p>
            <w:pPr>
              <w:spacing w:after="0"/>
              <w:jc w:val="left"/>
            </w:pPr>
            <w:r>
              <w:rPr>
                <w:sz w:val="16"/>
              </w:rPr>
              <w:t>SEVERE STORMS AND FLOODING</w:t>
            </w:r>
          </w:p>
        </w:tc>
        <w:tc>
          <w:tcPr>
            <w:tcW w:type="dxa" w:w="2642"/>
          </w:tcPr>
          <w:p>
            <w:pPr>
              <w:spacing w:after="0"/>
              <w:jc w:val="left"/>
            </w:pPr>
            <w:r>
              <w:rPr>
                <w:sz w:val="16"/>
              </w:rPr>
              <w:t>Inland Flooding</w:t>
            </w:r>
          </w:p>
        </w:tc>
        <w:tc>
          <w:tcPr>
            <w:tcW w:type="dxa" w:w="1620"/>
          </w:tcPr>
          <w:p>
            <w:pPr>
              <w:spacing w:after="0"/>
              <w:jc w:val="right"/>
            </w:pPr>
            <w:r>
              <w:rPr>
                <w:sz w:val="16"/>
              </w:rPr>
              <w:t>$209,019.66</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2010-03-23</w:t>
            </w:r>
          </w:p>
        </w:tc>
        <w:tc>
          <w:tcPr>
            <w:tcW w:type="dxa" w:w="1175"/>
          </w:tcPr>
          <w:p>
            <w:pPr>
              <w:spacing w:after="0"/>
              <w:jc w:val="left"/>
            </w:pPr>
            <w:r>
              <w:rPr>
                <w:sz w:val="16"/>
              </w:rPr>
              <w:t>2010-02-05</w:t>
            </w:r>
          </w:p>
        </w:tc>
        <w:tc>
          <w:tcPr>
            <w:tcW w:type="dxa" w:w="1175"/>
          </w:tcPr>
          <w:p>
            <w:pPr>
              <w:spacing w:after="0"/>
              <w:jc w:val="left"/>
            </w:pPr>
            <w:r>
              <w:rPr>
                <w:sz w:val="16"/>
              </w:rPr>
              <w:t>DR-1889-NJ</w:t>
            </w:r>
          </w:p>
        </w:tc>
        <w:tc>
          <w:tcPr>
            <w:tcW w:type="dxa" w:w="1580"/>
          </w:tcPr>
          <w:p>
            <w:pPr>
              <w:spacing w:after="0"/>
              <w:jc w:val="left"/>
            </w:pPr>
            <w:r>
              <w:rPr>
                <w:sz w:val="16"/>
              </w:rPr>
              <w:t>Major disaster</w:t>
            </w:r>
          </w:p>
        </w:tc>
        <w:tc>
          <w:tcPr>
            <w:tcW w:type="dxa" w:w="2997"/>
          </w:tcPr>
          <w:p>
            <w:pPr>
              <w:spacing w:after="0"/>
              <w:jc w:val="left"/>
            </w:pPr>
            <w:r>
              <w:rPr>
                <w:sz w:val="16"/>
              </w:rPr>
              <w:t>SEVERE WINTER STORM AND SNOWSTORM</w:t>
            </w:r>
          </w:p>
        </w:tc>
        <w:tc>
          <w:tcPr>
            <w:tcW w:type="dxa" w:w="2642"/>
          </w:tcPr>
          <w:p>
            <w:pPr>
              <w:spacing w:after="0"/>
              <w:jc w:val="left"/>
            </w:pPr>
            <w:r>
              <w:rPr>
                <w:sz w:val="16"/>
              </w:rPr>
              <w:t>Winter Weather</w:t>
            </w:r>
          </w:p>
        </w:tc>
        <w:tc>
          <w:tcPr>
            <w:tcW w:type="dxa" w:w="1620"/>
          </w:tcPr>
          <w:p>
            <w:pPr>
              <w:spacing w:after="0"/>
              <w:jc w:val="right"/>
            </w:pPr>
            <w:r>
              <w:rPr>
                <w:sz w:val="16"/>
              </w:rPr>
              <w:t>$879,153.75</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2010-02-05</w:t>
            </w:r>
          </w:p>
        </w:tc>
        <w:tc>
          <w:tcPr>
            <w:tcW w:type="dxa" w:w="1175"/>
          </w:tcPr>
          <w:p>
            <w:pPr>
              <w:spacing w:after="0"/>
              <w:jc w:val="left"/>
            </w:pPr>
            <w:r>
              <w:rPr>
                <w:sz w:val="16"/>
              </w:rPr>
              <w:t>2009-12-19</w:t>
            </w:r>
          </w:p>
        </w:tc>
        <w:tc>
          <w:tcPr>
            <w:tcW w:type="dxa" w:w="1175"/>
          </w:tcPr>
          <w:p>
            <w:pPr>
              <w:spacing w:after="0"/>
              <w:jc w:val="left"/>
            </w:pPr>
            <w:r>
              <w:rPr>
                <w:sz w:val="16"/>
              </w:rPr>
              <w:t>DR-1873-NJ</w:t>
            </w:r>
          </w:p>
        </w:tc>
        <w:tc>
          <w:tcPr>
            <w:tcW w:type="dxa" w:w="1580"/>
          </w:tcPr>
          <w:p>
            <w:pPr>
              <w:spacing w:after="0"/>
              <w:jc w:val="left"/>
            </w:pPr>
            <w:r>
              <w:rPr>
                <w:sz w:val="16"/>
              </w:rPr>
              <w:t>Major disaster</w:t>
            </w:r>
          </w:p>
        </w:tc>
        <w:tc>
          <w:tcPr>
            <w:tcW w:type="dxa" w:w="2997"/>
          </w:tcPr>
          <w:p>
            <w:pPr>
              <w:spacing w:after="0"/>
              <w:jc w:val="left"/>
            </w:pPr>
            <w:r>
              <w:rPr>
                <w:sz w:val="16"/>
              </w:rPr>
              <w:t>SNOWSTORM</w:t>
            </w:r>
          </w:p>
        </w:tc>
        <w:tc>
          <w:tcPr>
            <w:tcW w:type="dxa" w:w="2642"/>
          </w:tcPr>
          <w:p>
            <w:pPr>
              <w:spacing w:after="0"/>
              <w:jc w:val="left"/>
            </w:pPr>
            <w:r>
              <w:rPr>
                <w:sz w:val="16"/>
              </w:rPr>
              <w:t>Winter Weather</w:t>
            </w:r>
          </w:p>
        </w:tc>
        <w:tc>
          <w:tcPr>
            <w:tcW w:type="dxa" w:w="1620"/>
          </w:tcPr>
          <w:p>
            <w:pPr>
              <w:spacing w:after="0"/>
              <w:jc w:val="right"/>
            </w:pPr>
            <w:r>
              <w:rPr>
                <w:sz w:val="16"/>
              </w:rPr>
              <w:t>$814,196.14</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2005-09-19</w:t>
            </w:r>
          </w:p>
        </w:tc>
        <w:tc>
          <w:tcPr>
            <w:tcW w:type="dxa" w:w="1175"/>
          </w:tcPr>
          <w:p>
            <w:pPr>
              <w:spacing w:after="0"/>
              <w:jc w:val="left"/>
            </w:pPr>
            <w:r>
              <w:rPr>
                <w:sz w:val="16"/>
              </w:rPr>
              <w:t>2005-08-29</w:t>
            </w:r>
          </w:p>
        </w:tc>
        <w:tc>
          <w:tcPr>
            <w:tcW w:type="dxa" w:w="1175"/>
          </w:tcPr>
          <w:p>
            <w:pPr>
              <w:spacing w:after="0"/>
              <w:jc w:val="left"/>
            </w:pPr>
            <w:r>
              <w:rPr>
                <w:sz w:val="16"/>
              </w:rPr>
              <w:t>EM-3257-NJ</w:t>
            </w:r>
          </w:p>
        </w:tc>
        <w:tc>
          <w:tcPr>
            <w:tcW w:type="dxa" w:w="1580"/>
          </w:tcPr>
          <w:p>
            <w:pPr>
              <w:spacing w:after="0"/>
              <w:jc w:val="left"/>
            </w:pPr>
            <w:r>
              <w:rPr>
                <w:sz w:val="16"/>
              </w:rPr>
              <w:t>Emergency</w:t>
            </w:r>
          </w:p>
        </w:tc>
        <w:tc>
          <w:tcPr>
            <w:tcW w:type="dxa" w:w="2997"/>
          </w:tcPr>
          <w:p>
            <w:pPr>
              <w:spacing w:after="0"/>
              <w:jc w:val="left"/>
            </w:pPr>
            <w:r>
              <w:rPr>
                <w:sz w:val="16"/>
              </w:rPr>
              <w:t>HURRICANE KATRINA EVACUATION</w:t>
            </w:r>
          </w:p>
        </w:tc>
        <w:tc>
          <w:tcPr>
            <w:tcW w:type="dxa" w:w="2642"/>
          </w:tcPr>
          <w:p>
            <w:pPr>
              <w:spacing w:after="0"/>
              <w:jc w:val="left"/>
            </w:pPr>
            <w:r>
              <w:rPr>
                <w:sz w:val="16"/>
              </w:rPr>
              <w:t>Hurricane: evacuation support, not a local hazard event; not counted</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2003-03-20</w:t>
            </w:r>
          </w:p>
        </w:tc>
        <w:tc>
          <w:tcPr>
            <w:tcW w:type="dxa" w:w="1175"/>
          </w:tcPr>
          <w:p>
            <w:pPr>
              <w:spacing w:after="0"/>
              <w:jc w:val="left"/>
            </w:pPr>
            <w:r>
              <w:rPr>
                <w:sz w:val="16"/>
              </w:rPr>
              <w:t>2003-02-16</w:t>
            </w:r>
          </w:p>
        </w:tc>
        <w:tc>
          <w:tcPr>
            <w:tcW w:type="dxa" w:w="1175"/>
          </w:tcPr>
          <w:p>
            <w:pPr>
              <w:spacing w:after="0"/>
              <w:jc w:val="left"/>
            </w:pPr>
            <w:r>
              <w:rPr>
                <w:sz w:val="16"/>
              </w:rPr>
              <w:t>EM-3181-NJ</w:t>
            </w:r>
          </w:p>
        </w:tc>
        <w:tc>
          <w:tcPr>
            <w:tcW w:type="dxa" w:w="1580"/>
          </w:tcPr>
          <w:p>
            <w:pPr>
              <w:spacing w:after="0"/>
              <w:jc w:val="left"/>
            </w:pPr>
            <w:r>
              <w:rPr>
                <w:sz w:val="16"/>
              </w:rPr>
              <w:t>Emergency</w:t>
            </w:r>
          </w:p>
        </w:tc>
        <w:tc>
          <w:tcPr>
            <w:tcW w:type="dxa" w:w="2997"/>
          </w:tcPr>
          <w:p>
            <w:pPr>
              <w:spacing w:after="0"/>
              <w:jc w:val="left"/>
            </w:pPr>
            <w:r>
              <w:rPr>
                <w:sz w:val="16"/>
              </w:rPr>
              <w:t>SNOW</w:t>
            </w:r>
          </w:p>
        </w:tc>
        <w:tc>
          <w:tcPr>
            <w:tcW w:type="dxa" w:w="2642"/>
          </w:tcPr>
          <w:p>
            <w:pPr>
              <w:spacing w:after="0"/>
              <w:jc w:val="left"/>
            </w:pPr>
            <w:r>
              <w:rPr>
                <w:sz w:val="16"/>
              </w:rPr>
              <w:t>Winter Weather</w:t>
            </w:r>
          </w:p>
        </w:tc>
        <w:tc>
          <w:tcPr>
            <w:tcW w:type="dxa" w:w="1620"/>
          </w:tcPr>
          <w:p>
            <w:pPr>
              <w:spacing w:after="0"/>
              <w:jc w:val="right"/>
            </w:pPr>
            <w:r>
              <w:rPr>
                <w:sz w:val="16"/>
              </w:rPr>
              <w:t>$321,353.66</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2001-09-19</w:t>
            </w:r>
          </w:p>
        </w:tc>
        <w:tc>
          <w:tcPr>
            <w:tcW w:type="dxa" w:w="1175"/>
          </w:tcPr>
          <w:p>
            <w:pPr>
              <w:spacing w:after="0"/>
              <w:jc w:val="left"/>
            </w:pPr>
            <w:r>
              <w:rPr>
                <w:sz w:val="16"/>
              </w:rPr>
              <w:t>2001-09-11</w:t>
            </w:r>
          </w:p>
        </w:tc>
        <w:tc>
          <w:tcPr>
            <w:tcW w:type="dxa" w:w="1175"/>
          </w:tcPr>
          <w:p>
            <w:pPr>
              <w:spacing w:after="0"/>
              <w:jc w:val="left"/>
            </w:pPr>
            <w:r>
              <w:rPr>
                <w:sz w:val="16"/>
              </w:rPr>
              <w:t>EM-3169-NJ</w:t>
            </w:r>
          </w:p>
        </w:tc>
        <w:tc>
          <w:tcPr>
            <w:tcW w:type="dxa" w:w="1580"/>
          </w:tcPr>
          <w:p>
            <w:pPr>
              <w:spacing w:after="0"/>
              <w:jc w:val="left"/>
            </w:pPr>
            <w:r>
              <w:rPr>
                <w:sz w:val="16"/>
              </w:rPr>
              <w:t>Emergency</w:t>
            </w:r>
          </w:p>
        </w:tc>
        <w:tc>
          <w:tcPr>
            <w:tcW w:type="dxa" w:w="2997"/>
          </w:tcPr>
          <w:p>
            <w:pPr>
              <w:spacing w:after="0"/>
              <w:jc w:val="left"/>
            </w:pPr>
            <w:r>
              <w:rPr>
                <w:sz w:val="16"/>
              </w:rPr>
              <w:t>FIRES AND EXPLOSIONS</w:t>
            </w:r>
          </w:p>
        </w:tc>
        <w:tc>
          <w:tcPr>
            <w:tcW w:type="dxa" w:w="2642"/>
          </w:tcPr>
          <w:p>
            <w:pPr>
              <w:spacing w:after="0"/>
              <w:jc w:val="left"/>
            </w:pPr>
            <w:r>
              <w:rPr>
                <w:sz w:val="16"/>
              </w:rPr>
              <w:t>Non-natural, not counted</w:t>
            </w:r>
          </w:p>
        </w:tc>
        <w:tc>
          <w:tcPr>
            <w:tcW w:type="dxa" w:w="1620"/>
          </w:tcPr>
          <w:p>
            <w:pPr>
              <w:spacing w:after="0"/>
              <w:jc w:val="right"/>
            </w:pPr>
            <w:r>
              <w:rPr>
                <w:sz w:val="16"/>
              </w:rPr>
              <w:t>$12,433.58</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2000-11-01</w:t>
            </w:r>
          </w:p>
        </w:tc>
        <w:tc>
          <w:tcPr>
            <w:tcW w:type="dxa" w:w="1175"/>
          </w:tcPr>
          <w:p>
            <w:pPr>
              <w:spacing w:after="0"/>
              <w:jc w:val="left"/>
            </w:pPr>
            <w:r>
              <w:rPr>
                <w:sz w:val="16"/>
              </w:rPr>
              <w:t>2000-05-30</w:t>
            </w:r>
          </w:p>
        </w:tc>
        <w:tc>
          <w:tcPr>
            <w:tcW w:type="dxa" w:w="1175"/>
          </w:tcPr>
          <w:p>
            <w:pPr>
              <w:spacing w:after="0"/>
              <w:jc w:val="left"/>
            </w:pPr>
            <w:r>
              <w:rPr>
                <w:sz w:val="16"/>
              </w:rPr>
              <w:t>EM-3156-NJ</w:t>
            </w:r>
          </w:p>
        </w:tc>
        <w:tc>
          <w:tcPr>
            <w:tcW w:type="dxa" w:w="1580"/>
          </w:tcPr>
          <w:p>
            <w:pPr>
              <w:spacing w:after="0"/>
              <w:jc w:val="left"/>
            </w:pPr>
            <w:r>
              <w:rPr>
                <w:sz w:val="16"/>
              </w:rPr>
              <w:t>Emergency</w:t>
            </w:r>
          </w:p>
        </w:tc>
        <w:tc>
          <w:tcPr>
            <w:tcW w:type="dxa" w:w="2997"/>
          </w:tcPr>
          <w:p>
            <w:pPr>
              <w:spacing w:after="0"/>
              <w:jc w:val="left"/>
            </w:pPr>
            <w:r>
              <w:rPr>
                <w:sz w:val="16"/>
              </w:rPr>
              <w:t>WEST NILE VIRUS</w:t>
            </w:r>
          </w:p>
        </w:tc>
        <w:tc>
          <w:tcPr>
            <w:tcW w:type="dxa" w:w="2642"/>
          </w:tcPr>
          <w:p>
            <w:pPr>
              <w:spacing w:after="0"/>
              <w:jc w:val="left"/>
            </w:pPr>
            <w:r>
              <w:rPr>
                <w:sz w:val="16"/>
              </w:rPr>
              <w:t>Non-natural, not counted</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1999-09-17</w:t>
            </w:r>
          </w:p>
        </w:tc>
        <w:tc>
          <w:tcPr>
            <w:tcW w:type="dxa" w:w="1175"/>
          </w:tcPr>
          <w:p>
            <w:pPr>
              <w:spacing w:after="0"/>
              <w:jc w:val="left"/>
            </w:pPr>
            <w:r>
              <w:rPr>
                <w:sz w:val="16"/>
              </w:rPr>
              <w:t>1999-09-16</w:t>
            </w:r>
          </w:p>
        </w:tc>
        <w:tc>
          <w:tcPr>
            <w:tcW w:type="dxa" w:w="1175"/>
          </w:tcPr>
          <w:p>
            <w:pPr>
              <w:spacing w:after="0"/>
              <w:jc w:val="left"/>
            </w:pPr>
            <w:r>
              <w:rPr>
                <w:sz w:val="16"/>
              </w:rPr>
              <w:t>EM-3148-NJ</w:t>
            </w:r>
          </w:p>
        </w:tc>
        <w:tc>
          <w:tcPr>
            <w:tcW w:type="dxa" w:w="1580"/>
          </w:tcPr>
          <w:p>
            <w:pPr>
              <w:spacing w:after="0"/>
              <w:jc w:val="left"/>
            </w:pPr>
            <w:r>
              <w:rPr>
                <w:sz w:val="16"/>
              </w:rPr>
              <w:t>Emergency</w:t>
            </w:r>
          </w:p>
        </w:tc>
        <w:tc>
          <w:tcPr>
            <w:tcW w:type="dxa" w:w="2997"/>
          </w:tcPr>
          <w:p>
            <w:pPr>
              <w:spacing w:after="0"/>
              <w:jc w:val="left"/>
            </w:pPr>
            <w:r>
              <w:rPr>
                <w:sz w:val="16"/>
              </w:rPr>
              <w:t>HURRICANE FLOYD EMERGENCY DECLARATIONS</w:t>
            </w:r>
          </w:p>
        </w:tc>
        <w:tc>
          <w:tcPr>
            <w:tcW w:type="dxa" w:w="2642"/>
          </w:tcPr>
          <w:p>
            <w:pPr>
              <w:spacing w:after="0"/>
              <w:jc w:val="left"/>
            </w:pPr>
            <w:r>
              <w:rPr>
                <w:sz w:val="16"/>
              </w:rPr>
              <w:t>Hurricane</w:t>
            </w:r>
          </w:p>
        </w:tc>
        <w:tc>
          <w:tcPr>
            <w:tcW w:type="dxa" w:w="1620"/>
          </w:tcPr>
          <w:p>
            <w:pPr>
              <w:spacing w:after="0"/>
              <w:jc w:val="right"/>
            </w:pPr>
            <w:r>
              <w:rPr>
                <w:sz w:val="16"/>
              </w:rPr>
              <w:t>$70,855.11</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1996-01-13</w:t>
            </w:r>
          </w:p>
        </w:tc>
        <w:tc>
          <w:tcPr>
            <w:tcW w:type="dxa" w:w="1175"/>
          </w:tcPr>
          <w:p>
            <w:pPr>
              <w:spacing w:after="0"/>
              <w:jc w:val="left"/>
            </w:pPr>
            <w:r>
              <w:rPr>
                <w:sz w:val="16"/>
              </w:rPr>
              <w:t>1996-01-07</w:t>
            </w:r>
          </w:p>
        </w:tc>
        <w:tc>
          <w:tcPr>
            <w:tcW w:type="dxa" w:w="1175"/>
          </w:tcPr>
          <w:p>
            <w:pPr>
              <w:spacing w:after="0"/>
              <w:jc w:val="left"/>
            </w:pPr>
            <w:r>
              <w:rPr>
                <w:sz w:val="16"/>
              </w:rPr>
              <w:t>DR-1088-NJ</w:t>
            </w:r>
          </w:p>
        </w:tc>
        <w:tc>
          <w:tcPr>
            <w:tcW w:type="dxa" w:w="1580"/>
          </w:tcPr>
          <w:p>
            <w:pPr>
              <w:spacing w:after="0"/>
              <w:jc w:val="left"/>
            </w:pPr>
            <w:r>
              <w:rPr>
                <w:sz w:val="16"/>
              </w:rPr>
              <w:t>Major disaster</w:t>
            </w:r>
          </w:p>
        </w:tc>
        <w:tc>
          <w:tcPr>
            <w:tcW w:type="dxa" w:w="2997"/>
          </w:tcPr>
          <w:p>
            <w:pPr>
              <w:spacing w:after="0"/>
              <w:jc w:val="left"/>
            </w:pPr>
            <w:r>
              <w:rPr>
                <w:sz w:val="16"/>
              </w:rPr>
              <w:t>BLIZZARD OF 96 (SEVERE SNOW STORM)</w:t>
            </w:r>
          </w:p>
        </w:tc>
        <w:tc>
          <w:tcPr>
            <w:tcW w:type="dxa" w:w="2642"/>
          </w:tcPr>
          <w:p>
            <w:pPr>
              <w:spacing w:after="0"/>
              <w:jc w:val="left"/>
            </w:pPr>
            <w:r>
              <w:rPr>
                <w:sz w:val="16"/>
              </w:rPr>
              <w:t>Winter Weather</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1993-03-17</w:t>
            </w:r>
          </w:p>
        </w:tc>
        <w:tc>
          <w:tcPr>
            <w:tcW w:type="dxa" w:w="1175"/>
          </w:tcPr>
          <w:p>
            <w:pPr>
              <w:spacing w:after="0"/>
              <w:jc w:val="left"/>
            </w:pPr>
            <w:r>
              <w:rPr>
                <w:sz w:val="16"/>
              </w:rPr>
              <w:t>1993-03-13</w:t>
            </w:r>
          </w:p>
        </w:tc>
        <w:tc>
          <w:tcPr>
            <w:tcW w:type="dxa" w:w="1175"/>
          </w:tcPr>
          <w:p>
            <w:pPr>
              <w:spacing w:after="0"/>
              <w:jc w:val="left"/>
            </w:pPr>
            <w:r>
              <w:rPr>
                <w:sz w:val="16"/>
              </w:rPr>
              <w:t>EM-3106-NJ</w:t>
            </w:r>
          </w:p>
        </w:tc>
        <w:tc>
          <w:tcPr>
            <w:tcW w:type="dxa" w:w="1580"/>
          </w:tcPr>
          <w:p>
            <w:pPr>
              <w:spacing w:after="0"/>
              <w:jc w:val="left"/>
            </w:pPr>
            <w:r>
              <w:rPr>
                <w:sz w:val="16"/>
              </w:rPr>
              <w:t>Emergency</w:t>
            </w:r>
          </w:p>
        </w:tc>
        <w:tc>
          <w:tcPr>
            <w:tcW w:type="dxa" w:w="2997"/>
          </w:tcPr>
          <w:p>
            <w:pPr>
              <w:spacing w:after="0"/>
              <w:jc w:val="left"/>
            </w:pPr>
            <w:r>
              <w:rPr>
                <w:sz w:val="16"/>
              </w:rPr>
              <w:t>SEVERE BLIZZARD</w:t>
            </w:r>
          </w:p>
        </w:tc>
        <w:tc>
          <w:tcPr>
            <w:tcW w:type="dxa" w:w="2642"/>
          </w:tcPr>
          <w:p>
            <w:pPr>
              <w:spacing w:after="0"/>
              <w:jc w:val="left"/>
            </w:pPr>
            <w:r>
              <w:rPr>
                <w:sz w:val="16"/>
              </w:rPr>
              <w:t>Winter Weather</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1992-12-18</w:t>
            </w:r>
          </w:p>
        </w:tc>
        <w:tc>
          <w:tcPr>
            <w:tcW w:type="dxa" w:w="1175"/>
          </w:tcPr>
          <w:p>
            <w:pPr>
              <w:spacing w:after="0"/>
              <w:jc w:val="left"/>
            </w:pPr>
            <w:r>
              <w:rPr>
                <w:sz w:val="16"/>
              </w:rPr>
              <w:t>1992-12-10</w:t>
            </w:r>
          </w:p>
        </w:tc>
        <w:tc>
          <w:tcPr>
            <w:tcW w:type="dxa" w:w="1175"/>
          </w:tcPr>
          <w:p>
            <w:pPr>
              <w:spacing w:after="0"/>
              <w:jc w:val="left"/>
            </w:pPr>
            <w:r>
              <w:rPr>
                <w:sz w:val="16"/>
              </w:rPr>
              <w:t>DR-973-NJ</w:t>
            </w:r>
          </w:p>
        </w:tc>
        <w:tc>
          <w:tcPr>
            <w:tcW w:type="dxa" w:w="1580"/>
          </w:tcPr>
          <w:p>
            <w:pPr>
              <w:spacing w:after="0"/>
              <w:jc w:val="left"/>
            </w:pPr>
            <w:r>
              <w:rPr>
                <w:sz w:val="16"/>
              </w:rPr>
              <w:t>Major disaster</w:t>
            </w:r>
          </w:p>
        </w:tc>
        <w:tc>
          <w:tcPr>
            <w:tcW w:type="dxa" w:w="2997"/>
          </w:tcPr>
          <w:p>
            <w:pPr>
              <w:spacing w:after="0"/>
              <w:jc w:val="left"/>
            </w:pPr>
            <w:r>
              <w:rPr>
                <w:sz w:val="16"/>
              </w:rPr>
              <w:t>COASTAL STORM, HIGH TIDES, HEAVY RAIN, &amp; FLOODING</w:t>
            </w:r>
          </w:p>
        </w:tc>
        <w:tc>
          <w:tcPr>
            <w:tcW w:type="dxa" w:w="2642"/>
          </w:tcPr>
          <w:p>
            <w:pPr>
              <w:spacing w:after="0"/>
              <w:jc w:val="left"/>
            </w:pPr>
            <w:r>
              <w:rPr>
                <w:sz w:val="16"/>
              </w:rPr>
              <w:t>Coastal Flooding</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1992-03-03</w:t>
            </w:r>
          </w:p>
        </w:tc>
        <w:tc>
          <w:tcPr>
            <w:tcW w:type="dxa" w:w="1175"/>
          </w:tcPr>
          <w:p>
            <w:pPr>
              <w:spacing w:after="0"/>
              <w:jc w:val="left"/>
            </w:pPr>
            <w:r>
              <w:rPr>
                <w:sz w:val="16"/>
              </w:rPr>
              <w:t>1992-01-04</w:t>
            </w:r>
          </w:p>
        </w:tc>
        <w:tc>
          <w:tcPr>
            <w:tcW w:type="dxa" w:w="1175"/>
          </w:tcPr>
          <w:p>
            <w:pPr>
              <w:spacing w:after="0"/>
              <w:jc w:val="left"/>
            </w:pPr>
            <w:r>
              <w:rPr>
                <w:sz w:val="16"/>
              </w:rPr>
              <w:t>DR-936-NJ</w:t>
            </w:r>
          </w:p>
        </w:tc>
        <w:tc>
          <w:tcPr>
            <w:tcW w:type="dxa" w:w="1580"/>
          </w:tcPr>
          <w:p>
            <w:pPr>
              <w:spacing w:after="0"/>
              <w:jc w:val="left"/>
            </w:pPr>
            <w:r>
              <w:rPr>
                <w:sz w:val="16"/>
              </w:rPr>
              <w:t>Major disaster</w:t>
            </w:r>
          </w:p>
        </w:tc>
        <w:tc>
          <w:tcPr>
            <w:tcW w:type="dxa" w:w="2997"/>
          </w:tcPr>
          <w:p>
            <w:pPr>
              <w:spacing w:after="0"/>
              <w:jc w:val="left"/>
            </w:pPr>
            <w:r>
              <w:rPr>
                <w:sz w:val="16"/>
              </w:rPr>
              <w:t>SEVERE COASTAL STORM</w:t>
            </w:r>
          </w:p>
        </w:tc>
        <w:tc>
          <w:tcPr>
            <w:tcW w:type="dxa" w:w="2642"/>
          </w:tcPr>
          <w:p>
            <w:pPr>
              <w:spacing w:after="0"/>
              <w:jc w:val="left"/>
            </w:pPr>
            <w:r>
              <w:rPr>
                <w:sz w:val="16"/>
              </w:rPr>
              <w:t>Coastal Flooding</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1985-10-15</w:t>
            </w:r>
          </w:p>
        </w:tc>
        <w:tc>
          <w:tcPr>
            <w:tcW w:type="dxa" w:w="1175"/>
          </w:tcPr>
          <w:p>
            <w:pPr>
              <w:spacing w:after="0"/>
              <w:jc w:val="left"/>
            </w:pPr>
            <w:r>
              <w:rPr>
                <w:sz w:val="16"/>
              </w:rPr>
              <w:t>1985-09-27</w:t>
            </w:r>
          </w:p>
        </w:tc>
        <w:tc>
          <w:tcPr>
            <w:tcW w:type="dxa" w:w="1175"/>
          </w:tcPr>
          <w:p>
            <w:pPr>
              <w:spacing w:after="0"/>
              <w:jc w:val="left"/>
            </w:pPr>
            <w:r>
              <w:rPr>
                <w:sz w:val="16"/>
              </w:rPr>
              <w:t>DR-749-NJ</w:t>
            </w:r>
          </w:p>
        </w:tc>
        <w:tc>
          <w:tcPr>
            <w:tcW w:type="dxa" w:w="1580"/>
          </w:tcPr>
          <w:p>
            <w:pPr>
              <w:spacing w:after="0"/>
              <w:jc w:val="left"/>
            </w:pPr>
            <w:r>
              <w:rPr>
                <w:sz w:val="16"/>
              </w:rPr>
              <w:t>Major disaster</w:t>
            </w:r>
          </w:p>
        </w:tc>
        <w:tc>
          <w:tcPr>
            <w:tcW w:type="dxa" w:w="2997"/>
          </w:tcPr>
          <w:p>
            <w:pPr>
              <w:spacing w:after="0"/>
              <w:jc w:val="left"/>
            </w:pPr>
            <w:r>
              <w:rPr>
                <w:sz w:val="16"/>
              </w:rPr>
              <w:t>HURRICANE GLORIA</w:t>
            </w:r>
          </w:p>
        </w:tc>
        <w:tc>
          <w:tcPr>
            <w:tcW w:type="dxa" w:w="2642"/>
          </w:tcPr>
          <w:p>
            <w:pPr>
              <w:spacing w:after="0"/>
              <w:jc w:val="left"/>
            </w:pPr>
            <w:r>
              <w:rPr>
                <w:sz w:val="16"/>
              </w:rPr>
              <w:t>Hurricane</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1980-10-19</w:t>
            </w:r>
          </w:p>
        </w:tc>
        <w:tc>
          <w:tcPr>
            <w:tcW w:type="dxa" w:w="1175"/>
          </w:tcPr>
          <w:p>
            <w:pPr>
              <w:spacing w:after="0"/>
              <w:jc w:val="left"/>
            </w:pPr>
            <w:r>
              <w:rPr>
                <w:sz w:val="16"/>
              </w:rPr>
              <w:t>1980-10-19</w:t>
            </w:r>
          </w:p>
        </w:tc>
        <w:tc>
          <w:tcPr>
            <w:tcW w:type="dxa" w:w="1175"/>
          </w:tcPr>
          <w:p>
            <w:pPr>
              <w:spacing w:after="0"/>
              <w:jc w:val="left"/>
            </w:pPr>
            <w:r>
              <w:rPr>
                <w:sz w:val="16"/>
              </w:rPr>
              <w:t>EM-3083-NJ</w:t>
            </w:r>
          </w:p>
        </w:tc>
        <w:tc>
          <w:tcPr>
            <w:tcW w:type="dxa" w:w="1580"/>
          </w:tcPr>
          <w:p>
            <w:pPr>
              <w:spacing w:after="0"/>
              <w:jc w:val="left"/>
            </w:pPr>
            <w:r>
              <w:rPr>
                <w:sz w:val="16"/>
              </w:rPr>
              <w:t>Emergency</w:t>
            </w:r>
          </w:p>
        </w:tc>
        <w:tc>
          <w:tcPr>
            <w:tcW w:type="dxa" w:w="2997"/>
          </w:tcPr>
          <w:p>
            <w:pPr>
              <w:spacing w:after="0"/>
              <w:jc w:val="left"/>
            </w:pPr>
            <w:r>
              <w:rPr>
                <w:sz w:val="16"/>
              </w:rPr>
              <w:t>WATER SHORTAGE</w:t>
            </w:r>
          </w:p>
        </w:tc>
        <w:tc>
          <w:tcPr>
            <w:tcW w:type="dxa" w:w="2642"/>
          </w:tcPr>
          <w:p>
            <w:pPr>
              <w:spacing w:after="0"/>
              <w:jc w:val="left"/>
            </w:pPr>
            <w:r>
              <w:rPr>
                <w:sz w:val="16"/>
              </w:rPr>
              <w:t>Drought</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1977-02-08</w:t>
            </w:r>
          </w:p>
        </w:tc>
        <w:tc>
          <w:tcPr>
            <w:tcW w:type="dxa" w:w="1175"/>
          </w:tcPr>
          <w:p>
            <w:pPr>
              <w:spacing w:after="0"/>
              <w:jc w:val="left"/>
            </w:pPr>
            <w:r>
              <w:rPr>
                <w:sz w:val="16"/>
              </w:rPr>
              <w:t>1977-02-08</w:t>
            </w:r>
          </w:p>
        </w:tc>
        <w:tc>
          <w:tcPr>
            <w:tcW w:type="dxa" w:w="1175"/>
          </w:tcPr>
          <w:p>
            <w:pPr>
              <w:spacing w:after="0"/>
              <w:jc w:val="left"/>
            </w:pPr>
            <w:r>
              <w:rPr>
                <w:sz w:val="16"/>
              </w:rPr>
              <w:t>DR-528-NJ</w:t>
            </w:r>
          </w:p>
        </w:tc>
        <w:tc>
          <w:tcPr>
            <w:tcW w:type="dxa" w:w="1580"/>
          </w:tcPr>
          <w:p>
            <w:pPr>
              <w:spacing w:after="0"/>
              <w:jc w:val="left"/>
            </w:pPr>
            <w:r>
              <w:rPr>
                <w:sz w:val="16"/>
              </w:rPr>
              <w:t>Major disaster</w:t>
            </w:r>
          </w:p>
        </w:tc>
        <w:tc>
          <w:tcPr>
            <w:tcW w:type="dxa" w:w="2997"/>
          </w:tcPr>
          <w:p>
            <w:pPr>
              <w:spacing w:after="0"/>
              <w:jc w:val="left"/>
            </w:pPr>
            <w:r>
              <w:rPr>
                <w:sz w:val="16"/>
              </w:rPr>
              <w:t>ICE CONDITIONS</w:t>
            </w:r>
          </w:p>
        </w:tc>
        <w:tc>
          <w:tcPr>
            <w:tcW w:type="dxa" w:w="2642"/>
          </w:tcPr>
          <w:p>
            <w:pPr>
              <w:spacing w:after="0"/>
              <w:jc w:val="left"/>
            </w:pPr>
            <w:r>
              <w:rPr>
                <w:sz w:val="16"/>
              </w:rPr>
              <w:t>Ice Storm</w:t>
            </w:r>
          </w:p>
        </w:tc>
        <w:tc>
          <w:tcPr>
            <w:tcW w:type="dxa" w:w="1620"/>
          </w:tcPr>
          <w:p>
            <w:pPr>
              <w:spacing w:after="0"/>
              <w:jc w:val="right"/>
            </w:pPr>
            <w:r>
              <w:rPr>
                <w:sz w:val="16"/>
              </w:rPr>
              <w:t>PA not declared for this county</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1975-07-23</w:t>
            </w:r>
          </w:p>
        </w:tc>
        <w:tc>
          <w:tcPr>
            <w:tcW w:type="dxa" w:w="1175"/>
          </w:tcPr>
          <w:p>
            <w:pPr>
              <w:spacing w:after="0"/>
              <w:jc w:val="left"/>
            </w:pPr>
            <w:r>
              <w:rPr>
                <w:sz w:val="16"/>
              </w:rPr>
              <w:t>1975-07-23</w:t>
            </w:r>
          </w:p>
        </w:tc>
        <w:tc>
          <w:tcPr>
            <w:tcW w:type="dxa" w:w="1175"/>
          </w:tcPr>
          <w:p>
            <w:pPr>
              <w:spacing w:after="0"/>
              <w:jc w:val="left"/>
            </w:pPr>
            <w:r>
              <w:rPr>
                <w:sz w:val="16"/>
              </w:rPr>
              <w:t>DR-477-NJ</w:t>
            </w:r>
          </w:p>
        </w:tc>
        <w:tc>
          <w:tcPr>
            <w:tcW w:type="dxa" w:w="1580"/>
          </w:tcPr>
          <w:p>
            <w:pPr>
              <w:spacing w:after="0"/>
              <w:jc w:val="left"/>
            </w:pPr>
            <w:r>
              <w:rPr>
                <w:sz w:val="16"/>
              </w:rPr>
              <w:t>Major disaster</w:t>
            </w:r>
          </w:p>
        </w:tc>
        <w:tc>
          <w:tcPr>
            <w:tcW w:type="dxa" w:w="2997"/>
          </w:tcPr>
          <w:p>
            <w:pPr>
              <w:spacing w:after="0"/>
              <w:jc w:val="left"/>
            </w:pPr>
            <w:r>
              <w:rPr>
                <w:sz w:val="16"/>
              </w:rPr>
              <w:t>HEAVY RAINS, HIGH WINDS, HAIL &amp; TORNADOES</w:t>
            </w:r>
          </w:p>
        </w:tc>
        <w:tc>
          <w:tcPr>
            <w:tcW w:type="dxa" w:w="2642"/>
          </w:tcPr>
          <w:p>
            <w:pPr>
              <w:spacing w:after="0"/>
              <w:jc w:val="left"/>
            </w:pPr>
            <w:r>
              <w:rPr>
                <w:sz w:val="16"/>
              </w:rPr>
              <w:t>Inland Flooding (primary); also designated: Hail, Strong Wind, Tornado</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1971-09-04</w:t>
            </w:r>
          </w:p>
        </w:tc>
        <w:tc>
          <w:tcPr>
            <w:tcW w:type="dxa" w:w="1175"/>
          </w:tcPr>
          <w:p>
            <w:pPr>
              <w:spacing w:after="0"/>
              <w:jc w:val="left"/>
            </w:pPr>
            <w:r>
              <w:rPr>
                <w:sz w:val="16"/>
              </w:rPr>
              <w:t>1971-09-04</w:t>
            </w:r>
          </w:p>
        </w:tc>
        <w:tc>
          <w:tcPr>
            <w:tcW w:type="dxa" w:w="1175"/>
          </w:tcPr>
          <w:p>
            <w:pPr>
              <w:spacing w:after="0"/>
              <w:jc w:val="left"/>
            </w:pPr>
            <w:r>
              <w:rPr>
                <w:sz w:val="16"/>
              </w:rPr>
              <w:t>DR-310-NJ</w:t>
            </w:r>
          </w:p>
        </w:tc>
        <w:tc>
          <w:tcPr>
            <w:tcW w:type="dxa" w:w="1580"/>
          </w:tcPr>
          <w:p>
            <w:pPr>
              <w:spacing w:after="0"/>
              <w:jc w:val="left"/>
            </w:pPr>
            <w:r>
              <w:rPr>
                <w:sz w:val="16"/>
              </w:rPr>
              <w:t>Major disaster</w:t>
            </w:r>
          </w:p>
        </w:tc>
        <w:tc>
          <w:tcPr>
            <w:tcW w:type="dxa" w:w="2997"/>
          </w:tcPr>
          <w:p>
            <w:pPr>
              <w:spacing w:after="0"/>
              <w:jc w:val="left"/>
            </w:pPr>
            <w:r>
              <w:rPr>
                <w:sz w:val="16"/>
              </w:rPr>
              <w:t>HEAVY RAINS &amp; FLOODING</w:t>
            </w:r>
          </w:p>
        </w:tc>
        <w:tc>
          <w:tcPr>
            <w:tcW w:type="dxa" w:w="2642"/>
          </w:tcPr>
          <w:p>
            <w:pPr>
              <w:spacing w:after="0"/>
              <w:jc w:val="left"/>
            </w:pPr>
            <w:r>
              <w:rPr>
                <w:sz w:val="16"/>
              </w:rPr>
              <w:t>Inland Flooding</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1965-08-18</w:t>
            </w:r>
          </w:p>
        </w:tc>
        <w:tc>
          <w:tcPr>
            <w:tcW w:type="dxa" w:w="1175"/>
          </w:tcPr>
          <w:p>
            <w:pPr>
              <w:spacing w:after="0"/>
              <w:jc w:val="left"/>
            </w:pPr>
            <w:r>
              <w:rPr>
                <w:sz w:val="16"/>
              </w:rPr>
              <w:t>1965-08-18</w:t>
            </w:r>
          </w:p>
        </w:tc>
        <w:tc>
          <w:tcPr>
            <w:tcW w:type="dxa" w:w="1175"/>
          </w:tcPr>
          <w:p>
            <w:pPr>
              <w:spacing w:after="0"/>
              <w:jc w:val="left"/>
            </w:pPr>
            <w:r>
              <w:rPr>
                <w:sz w:val="16"/>
              </w:rPr>
              <w:t>DR-205-NJ</w:t>
            </w:r>
          </w:p>
        </w:tc>
        <w:tc>
          <w:tcPr>
            <w:tcW w:type="dxa" w:w="1580"/>
          </w:tcPr>
          <w:p>
            <w:pPr>
              <w:spacing w:after="0"/>
              <w:jc w:val="left"/>
            </w:pPr>
            <w:r>
              <w:rPr>
                <w:sz w:val="16"/>
              </w:rPr>
              <w:t>Major disaster</w:t>
            </w:r>
          </w:p>
        </w:tc>
        <w:tc>
          <w:tcPr>
            <w:tcW w:type="dxa" w:w="2997"/>
          </w:tcPr>
          <w:p>
            <w:pPr>
              <w:spacing w:after="0"/>
              <w:jc w:val="left"/>
            </w:pPr>
            <w:r>
              <w:rPr>
                <w:sz w:val="16"/>
              </w:rPr>
              <w:t>WATER SHORTAGE</w:t>
            </w:r>
          </w:p>
        </w:tc>
        <w:tc>
          <w:tcPr>
            <w:tcW w:type="dxa" w:w="2642"/>
          </w:tcPr>
          <w:p>
            <w:pPr>
              <w:spacing w:after="0"/>
              <w:jc w:val="left"/>
            </w:pPr>
            <w:r>
              <w:rPr>
                <w:sz w:val="16"/>
              </w:rPr>
              <w:t>Drought</w:t>
            </w:r>
          </w:p>
        </w:tc>
        <w:tc>
          <w:tcPr>
            <w:tcW w:type="dxa" w:w="1620"/>
          </w:tcPr>
          <w:p>
            <w:pPr>
              <w:spacing w:after="0"/>
              <w:jc w:val="right"/>
            </w:pPr>
            <w:r>
              <w:rPr>
                <w:sz w:val="16"/>
              </w:rPr>
              <w:t>none found</w:t>
            </w:r>
          </w:p>
        </w:tc>
        <w:tc>
          <w:tcPr>
            <w:tcW w:type="dxa" w:w="734"/>
          </w:tcPr>
          <w:p>
            <w:pPr>
              <w:spacing w:after="0"/>
              <w:jc w:val="left"/>
            </w:pPr>
          </w:p>
        </w:tc>
        <w:tc>
          <w:tcPr>
            <w:tcW w:type="dxa" w:w="101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39</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366</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and 100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172</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15"/>
        <w:gridCol w:w="2884"/>
        <w:gridCol w:w="1071"/>
        <w:gridCol w:w="1842"/>
        <w:gridCol w:w="648"/>
        <w:gridCol w:w="2827"/>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2020-08-07</w:t>
            </w:r>
          </w:p>
        </w:tc>
        <w:tc>
          <w:tcPr>
            <w:tcW w:type="dxa" w:w="1289"/>
          </w:tcPr>
          <w:p>
            <w:pPr>
              <w:spacing w:after="0"/>
              <w:jc w:val="left"/>
            </w:pPr>
            <w:r>
              <w:rPr>
                <w:sz w:val="16"/>
              </w:rPr>
              <w:t>Thunderstorm Wind</w:t>
            </w:r>
          </w:p>
        </w:tc>
        <w:tc>
          <w:tcPr>
            <w:tcW w:type="dxa" w:w="2515"/>
          </w:tcPr>
          <w:p>
            <w:pPr>
              <w:spacing w:after="0"/>
              <w:jc w:val="left"/>
            </w:pPr>
            <w:r>
              <w:rPr>
                <w:sz w:val="16"/>
              </w:rPr>
              <w:t>77 kt (89 mph) measured gust</w:t>
            </w:r>
          </w:p>
        </w:tc>
        <w:tc>
          <w:tcPr>
            <w:tcW w:type="dxa" w:w="2884"/>
          </w:tcPr>
          <w:p>
            <w:pPr>
              <w:spacing w:after="0"/>
              <w:jc w:val="left"/>
            </w:pPr>
            <w:r>
              <w:rPr>
                <w:sz w:val="16"/>
              </w:rPr>
              <w:t>damage not reported</w:t>
            </w:r>
          </w:p>
        </w:tc>
        <w:tc>
          <w:tcPr>
            <w:tcW w:type="dxa" w:w="1071"/>
          </w:tcPr>
          <w:p>
            <w:pPr>
              <w:spacing w:after="0"/>
              <w:jc w:val="right"/>
            </w:pPr>
            <w:r>
              <w:rPr>
                <w:sz w:val="16"/>
              </w:rPr>
              <w:t>0, 0</w:t>
            </w:r>
          </w:p>
        </w:tc>
        <w:tc>
          <w:tcPr>
            <w:tcW w:type="dxa" w:w="1842"/>
          </w:tcPr>
          <w:p>
            <w:pPr>
              <w:spacing w:after="0"/>
              <w:jc w:val="left"/>
            </w:pPr>
            <w:r>
              <w:rPr>
                <w:sz w:val="16"/>
              </w:rPr>
              <w:t>HUSTED</w:t>
            </w:r>
          </w:p>
        </w:tc>
        <w:tc>
          <w:tcPr>
            <w:tcW w:type="dxa" w:w="648"/>
          </w:tcPr>
          <w:p>
            <w:pPr>
              <w:spacing w:after="0"/>
              <w:jc w:val="left"/>
            </w:pPr>
          </w:p>
        </w:tc>
        <w:tc>
          <w:tcPr>
            <w:tcW w:type="dxa" w:w="2827"/>
          </w:tcPr>
          <w:p>
            <w:pPr>
              <w:spacing w:after="0"/>
              <w:jc w:val="left"/>
            </w:pPr>
            <w:r>
              <w:rPr>
                <w:sz w:val="16"/>
              </w:rPr>
              <w:t>B1-c worst recorded: Thunderstorm Wind</w:t>
            </w:r>
          </w:p>
        </w:tc>
      </w:tr>
      <w:tr>
        <w:trPr>
          <w:cantSplit/>
        </w:trPr>
        <w:tc>
          <w:tcPr>
            <w:tcW w:type="dxa" w:w="1037"/>
          </w:tcPr>
          <w:p>
            <w:pPr>
              <w:spacing w:after="0"/>
              <w:jc w:val="left"/>
            </w:pPr>
            <w:r>
              <w:rPr>
                <w:sz w:val="16"/>
              </w:rPr>
              <w:t>2018-01-04</w:t>
            </w:r>
          </w:p>
        </w:tc>
        <w:tc>
          <w:tcPr>
            <w:tcW w:type="dxa" w:w="1289"/>
          </w:tcPr>
          <w:p>
            <w:pPr>
              <w:spacing w:after="0"/>
              <w:jc w:val="left"/>
            </w:pPr>
            <w:r>
              <w:rPr>
                <w:sz w:val="16"/>
              </w:rPr>
              <w:t>Cold/Wind Chill</w:t>
            </w:r>
          </w:p>
        </w:tc>
        <w:tc>
          <w:tcPr>
            <w:tcW w:type="dxa" w:w="2515"/>
          </w:tcPr>
          <w:p>
            <w:pPr>
              <w:spacing w:after="0"/>
              <w:jc w:val="left"/>
            </w:pPr>
          </w:p>
        </w:tc>
        <w:tc>
          <w:tcPr>
            <w:tcW w:type="dxa" w:w="2884"/>
          </w:tcPr>
          <w:p>
            <w:pPr>
              <w:spacing w:after="0"/>
              <w:jc w:val="left"/>
            </w:pPr>
            <w:r>
              <w:rPr>
                <w:sz w:val="16"/>
              </w:rPr>
              <w:t>damage not reported</w:t>
            </w:r>
          </w:p>
        </w:tc>
        <w:tc>
          <w:tcPr>
            <w:tcW w:type="dxa" w:w="1071"/>
          </w:tcPr>
          <w:p>
            <w:pPr>
              <w:spacing w:after="0"/>
              <w:jc w:val="right"/>
            </w:pPr>
            <w:r>
              <w:rPr>
                <w:sz w:val="16"/>
              </w:rPr>
              <w:t>1, 0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89"/>
          </w:tcPr>
          <w:p>
            <w:pPr>
              <w:spacing w:after="0"/>
              <w:jc w:val="left"/>
            </w:pPr>
            <w:r>
              <w:rPr>
                <w:sz w:val="16"/>
              </w:rPr>
              <w:t>Coastal Flood</w:t>
            </w:r>
          </w:p>
        </w:tc>
        <w:tc>
          <w:tcPr>
            <w:tcW w:type="dxa" w:w="2515"/>
          </w:tcPr>
          <w:p>
            <w:pPr>
              <w:spacing w:after="0"/>
              <w:jc w:val="left"/>
            </w:pPr>
          </w:p>
        </w:tc>
        <w:tc>
          <w:tcPr>
            <w:tcW w:type="dxa" w:w="2884"/>
          </w:tcPr>
          <w:p>
            <w:pPr>
              <w:spacing w:after="0"/>
              <w:jc w:val="left"/>
            </w:pPr>
            <w:r>
              <w:rPr>
                <w:sz w:val="16"/>
              </w:rPr>
              <w:t>$10,000,000 property; $0 crops, reported for the zone (2012 dollars)</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89"/>
          </w:tcPr>
          <w:p>
            <w:pPr>
              <w:spacing w:after="0"/>
              <w:jc w:val="left"/>
            </w:pPr>
            <w:r>
              <w:rPr>
                <w:sz w:val="16"/>
              </w:rPr>
              <w:t>Flood</w:t>
            </w:r>
          </w:p>
        </w:tc>
        <w:tc>
          <w:tcPr>
            <w:tcW w:type="dxa" w:w="2515"/>
          </w:tcPr>
          <w:p>
            <w:pPr>
              <w:spacing w:after="0"/>
              <w:jc w:val="left"/>
            </w:pPr>
          </w:p>
        </w:tc>
        <w:tc>
          <w:tcPr>
            <w:tcW w:type="dxa" w:w="2884"/>
          </w:tcPr>
          <w:p>
            <w:pPr>
              <w:spacing w:after="0"/>
              <w:jc w:val="left"/>
            </w:pPr>
            <w:r>
              <w:rPr>
                <w:sz w:val="16"/>
              </w:rPr>
              <w:t>$25,000,000 property; $0 crops (2011 dollars)</w:t>
            </w:r>
          </w:p>
        </w:tc>
        <w:tc>
          <w:tcPr>
            <w:tcW w:type="dxa" w:w="1071"/>
          </w:tcPr>
          <w:p>
            <w:pPr>
              <w:spacing w:after="0"/>
              <w:jc w:val="right"/>
            </w:pPr>
            <w:r>
              <w:rPr>
                <w:sz w:val="16"/>
              </w:rPr>
              <w:t>0, 0</w:t>
            </w:r>
          </w:p>
        </w:tc>
        <w:tc>
          <w:tcPr>
            <w:tcW w:type="dxa" w:w="1842"/>
          </w:tcPr>
          <w:p>
            <w:pPr>
              <w:spacing w:after="0"/>
              <w:jc w:val="left"/>
            </w:pPr>
            <w:r>
              <w:rPr>
                <w:sz w:val="16"/>
              </w:rPr>
              <w:t>DELMONT to FORTESCUE</w:t>
            </w:r>
          </w:p>
        </w:tc>
        <w:tc>
          <w:tcPr>
            <w:tcW w:type="dxa" w:w="648"/>
          </w:tcPr>
          <w:p>
            <w:pPr>
              <w:spacing w:after="0"/>
              <w:jc w:val="left"/>
            </w:pP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289"/>
          </w:tcPr>
          <w:p>
            <w:pPr>
              <w:spacing w:after="0"/>
              <w:jc w:val="left"/>
            </w:pPr>
            <w:r>
              <w:rPr>
                <w:sz w:val="16"/>
              </w:rPr>
              <w:t>Tropical Storm</w:t>
            </w:r>
          </w:p>
        </w:tc>
        <w:tc>
          <w:tcPr>
            <w:tcW w:type="dxa" w:w="2515"/>
          </w:tcPr>
          <w:p>
            <w:pPr>
              <w:spacing w:after="0"/>
              <w:jc w:val="left"/>
            </w:pPr>
          </w:p>
        </w:tc>
        <w:tc>
          <w:tcPr>
            <w:tcW w:type="dxa" w:w="2884"/>
          </w:tcPr>
          <w:p>
            <w:pPr>
              <w:spacing w:after="0"/>
              <w:jc w:val="left"/>
            </w:pPr>
            <w:r>
              <w:rPr>
                <w:sz w:val="16"/>
              </w:rPr>
              <w:t>$500,000 property; $0 crops, reported for the zone (2011 dollars)</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2010-01-25</w:t>
            </w:r>
          </w:p>
        </w:tc>
        <w:tc>
          <w:tcPr>
            <w:tcW w:type="dxa" w:w="1289"/>
          </w:tcPr>
          <w:p>
            <w:pPr>
              <w:spacing w:after="0"/>
              <w:jc w:val="left"/>
            </w:pPr>
            <w:r>
              <w:rPr>
                <w:sz w:val="16"/>
              </w:rPr>
              <w:t>High Wind</w:t>
            </w:r>
          </w:p>
        </w:tc>
        <w:tc>
          <w:tcPr>
            <w:tcW w:type="dxa" w:w="2515"/>
          </w:tcPr>
          <w:p>
            <w:pPr>
              <w:spacing w:after="0"/>
              <w:jc w:val="left"/>
            </w:pPr>
            <w:r>
              <w:rPr>
                <w:sz w:val="16"/>
              </w:rPr>
              <w:t>58 kt (67 mph) measured gust</w:t>
            </w:r>
          </w:p>
        </w:tc>
        <w:tc>
          <w:tcPr>
            <w:tcW w:type="dxa" w:w="2884"/>
          </w:tcPr>
          <w:p>
            <w:pPr>
              <w:spacing w:after="0"/>
              <w:jc w:val="left"/>
            </w:pPr>
            <w:r>
              <w:rPr>
                <w:sz w:val="16"/>
              </w:rPr>
              <w:t>$50,000 property; $0 crops, reported for the zone (2010 dollars)</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2008-06-07</w:t>
            </w:r>
          </w:p>
        </w:tc>
        <w:tc>
          <w:tcPr>
            <w:tcW w:type="dxa" w:w="1289"/>
          </w:tcPr>
          <w:p>
            <w:pPr>
              <w:spacing w:after="0"/>
              <w:jc w:val="left"/>
            </w:pPr>
            <w:r>
              <w:rPr>
                <w:sz w:val="16"/>
              </w:rPr>
              <w:t>Excessive Heat</w:t>
            </w:r>
          </w:p>
        </w:tc>
        <w:tc>
          <w:tcPr>
            <w:tcW w:type="dxa" w:w="2515"/>
          </w:tcPr>
          <w:p>
            <w:pPr>
              <w:spacing w:after="0"/>
              <w:jc w:val="left"/>
            </w:pPr>
          </w:p>
        </w:tc>
        <w:tc>
          <w:tcPr>
            <w:tcW w:type="dxa" w:w="2884"/>
          </w:tcPr>
          <w:p>
            <w:pPr>
              <w:spacing w:after="0"/>
              <w:jc w:val="left"/>
            </w:pPr>
            <w:r>
              <w:rPr>
                <w:sz w:val="16"/>
              </w:rPr>
              <w:t>$0 property; $0 crops, reported for the zone (2008 dollars)</w:t>
            </w:r>
          </w:p>
        </w:tc>
        <w:tc>
          <w:tcPr>
            <w:tcW w:type="dxa" w:w="1071"/>
          </w:tcPr>
          <w:p>
            <w:pPr>
              <w:spacing w:after="0"/>
              <w:jc w:val="right"/>
            </w:pPr>
            <w:r>
              <w:rPr>
                <w:sz w:val="16"/>
              </w:rPr>
              <w:t>0, 3</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289"/>
          </w:tcPr>
          <w:p>
            <w:pPr>
              <w:spacing w:after="0"/>
              <w:jc w:val="left"/>
            </w:pPr>
            <w:r>
              <w:rPr>
                <w:sz w:val="16"/>
              </w:rPr>
              <w:t>Cold/Wind Chill</w:t>
            </w:r>
          </w:p>
        </w:tc>
        <w:tc>
          <w:tcPr>
            <w:tcW w:type="dxa" w:w="2515"/>
          </w:tcPr>
          <w:p>
            <w:pPr>
              <w:spacing w:after="0"/>
              <w:jc w:val="left"/>
            </w:pPr>
          </w:p>
        </w:tc>
        <w:tc>
          <w:tcPr>
            <w:tcW w:type="dxa" w:w="2884"/>
          </w:tcPr>
          <w:p>
            <w:pPr>
              <w:spacing w:after="0"/>
              <w:jc w:val="left"/>
            </w:pPr>
            <w:r>
              <w:rPr>
                <w:sz w:val="16"/>
              </w:rPr>
              <w:t>damage not reported</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89"/>
          </w:tcPr>
          <w:p>
            <w:pPr>
              <w:spacing w:after="0"/>
              <w:jc w:val="left"/>
            </w:pPr>
            <w:r>
              <w:rPr>
                <w:sz w:val="16"/>
              </w:rPr>
              <w:t>Heat</w:t>
            </w:r>
          </w:p>
        </w:tc>
        <w:tc>
          <w:tcPr>
            <w:tcW w:type="dxa" w:w="2515"/>
          </w:tcPr>
          <w:p>
            <w:pPr>
              <w:spacing w:after="0"/>
              <w:jc w:val="left"/>
            </w:pPr>
          </w:p>
        </w:tc>
        <w:tc>
          <w:tcPr>
            <w:tcW w:type="dxa" w:w="2884"/>
          </w:tcPr>
          <w:p>
            <w:pPr>
              <w:spacing w:after="0"/>
              <w:jc w:val="left"/>
            </w:pPr>
            <w:r>
              <w:rPr>
                <w:sz w:val="16"/>
              </w:rPr>
              <w:t>damage not reported</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289"/>
          </w:tcPr>
          <w:p>
            <w:pPr>
              <w:spacing w:after="0"/>
              <w:jc w:val="left"/>
            </w:pPr>
            <w:r>
              <w:rPr>
                <w:sz w:val="16"/>
              </w:rPr>
              <w:t>Drought</w:t>
            </w:r>
          </w:p>
        </w:tc>
        <w:tc>
          <w:tcPr>
            <w:tcW w:type="dxa" w:w="2515"/>
          </w:tcPr>
          <w:p>
            <w:pPr>
              <w:spacing w:after="0"/>
              <w:jc w:val="left"/>
            </w:pPr>
          </w:p>
        </w:tc>
        <w:tc>
          <w:tcPr>
            <w:tcW w:type="dxa" w:w="2884"/>
          </w:tcPr>
          <w:p>
            <w:pPr>
              <w:spacing w:after="0"/>
              <w:jc w:val="left"/>
            </w:pPr>
            <w:r>
              <w:rPr>
                <w:sz w:val="16"/>
              </w:rPr>
              <w:t>damage not reported</w:t>
            </w:r>
          </w:p>
        </w:tc>
        <w:tc>
          <w:tcPr>
            <w:tcW w:type="dxa" w:w="1071"/>
          </w:tcPr>
          <w:p>
            <w:pPr>
              <w:spacing w:after="0"/>
              <w:jc w:val="right"/>
            </w:pPr>
            <w:r>
              <w:rPr>
                <w:sz w:val="16"/>
              </w:rPr>
              <w:t>0, 0</w:t>
            </w:r>
          </w:p>
        </w:tc>
        <w:tc>
          <w:tcPr>
            <w:tcW w:type="dxa" w:w="1842"/>
          </w:tcPr>
          <w:p>
            <w:pPr>
              <w:spacing w:after="0"/>
              <w:jc w:val="left"/>
            </w:pPr>
            <w:r>
              <w:rPr>
                <w:sz w:val="16"/>
              </w:rPr>
              <w:t>NWS zone NJZ021 (CUMBERLAND), zone-level: may include parts of neighboring counties</w:t>
            </w:r>
          </w:p>
        </w:tc>
        <w:tc>
          <w:tcPr>
            <w:tcW w:type="dxa" w:w="648"/>
          </w:tcPr>
          <w:p>
            <w:pPr>
              <w:spacing w:after="0"/>
              <w:jc w:val="left"/>
            </w:pPr>
          </w:p>
        </w:tc>
        <w:tc>
          <w:tcPr>
            <w:tcW w:type="dxa" w:w="2827"/>
          </w:tcPr>
          <w:p>
            <w:pPr>
              <w:spacing w:after="0"/>
              <w:jc w:val="left"/>
            </w:pPr>
            <w:r>
              <w:rPr>
                <w:sz w:val="16"/>
              </w:rPr>
              <w:t>B1-c worst recorded: Drought</w:t>
            </w:r>
          </w:p>
        </w:tc>
      </w:tr>
      <w:tr>
        <w:trPr>
          <w:cantSplit/>
        </w:trPr>
        <w:tc>
          <w:tcPr>
            <w:tcW w:type="dxa" w:w="1037"/>
          </w:tcPr>
          <w:p>
            <w:pPr>
              <w:spacing w:after="0"/>
              <w:jc w:val="left"/>
            </w:pPr>
            <w:r>
              <w:rPr>
                <w:sz w:val="16"/>
              </w:rPr>
              <w:t>2001-08-11</w:t>
            </w:r>
          </w:p>
        </w:tc>
        <w:tc>
          <w:tcPr>
            <w:tcW w:type="dxa" w:w="1289"/>
          </w:tcPr>
          <w:p>
            <w:pPr>
              <w:spacing w:after="0"/>
              <w:jc w:val="left"/>
            </w:pPr>
            <w:r>
              <w:rPr>
                <w:sz w:val="16"/>
              </w:rPr>
              <w:t>Lightning</w:t>
            </w:r>
          </w:p>
        </w:tc>
        <w:tc>
          <w:tcPr>
            <w:tcW w:type="dxa" w:w="2515"/>
          </w:tcPr>
          <w:p>
            <w:pPr>
              <w:spacing w:after="0"/>
              <w:jc w:val="left"/>
            </w:pPr>
          </w:p>
        </w:tc>
        <w:tc>
          <w:tcPr>
            <w:tcW w:type="dxa" w:w="2884"/>
          </w:tcPr>
          <w:p>
            <w:pPr>
              <w:spacing w:after="0"/>
              <w:jc w:val="left"/>
            </w:pPr>
            <w:r>
              <w:rPr>
                <w:sz w:val="16"/>
              </w:rPr>
              <w:t>property not reported; $0 crops (2001 dollars)</w:t>
            </w:r>
          </w:p>
        </w:tc>
        <w:tc>
          <w:tcPr>
            <w:tcW w:type="dxa" w:w="1071"/>
          </w:tcPr>
          <w:p>
            <w:pPr>
              <w:spacing w:after="0"/>
              <w:jc w:val="right"/>
            </w:pPr>
            <w:r>
              <w:rPr>
                <w:sz w:val="16"/>
              </w:rPr>
              <w:t>1, 0</w:t>
            </w:r>
          </w:p>
        </w:tc>
        <w:tc>
          <w:tcPr>
            <w:tcW w:type="dxa" w:w="1842"/>
          </w:tcPr>
          <w:p>
            <w:pPr>
              <w:spacing w:after="0"/>
              <w:jc w:val="left"/>
            </w:pPr>
            <w:r>
              <w:rPr>
                <w:sz w:val="16"/>
              </w:rPr>
              <w:t>DIVIDING CREEK</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1975-07-13</w:t>
            </w:r>
          </w:p>
        </w:tc>
        <w:tc>
          <w:tcPr>
            <w:tcW w:type="dxa" w:w="1289"/>
          </w:tcPr>
          <w:p>
            <w:pPr>
              <w:spacing w:after="0"/>
              <w:jc w:val="left"/>
            </w:pPr>
            <w:r>
              <w:rPr>
                <w:sz w:val="16"/>
              </w:rPr>
              <w:t>Tornado</w:t>
            </w:r>
          </w:p>
        </w:tc>
        <w:tc>
          <w:tcPr>
            <w:tcW w:type="dxa" w:w="2515"/>
          </w:tcPr>
          <w:p>
            <w:pPr>
              <w:spacing w:after="0"/>
              <w:jc w:val="left"/>
            </w:pPr>
            <w:r>
              <w:rPr>
                <w:sz w:val="16"/>
              </w:rPr>
              <w:t>F2, 1.5 mi path length (records before 1996 may include the whole path; rating and listing come from the county where the tornado began), 77 yd wide</w:t>
            </w:r>
          </w:p>
        </w:tc>
        <w:tc>
          <w:tcPr>
            <w:tcW w:type="dxa" w:w="2884"/>
          </w:tcPr>
          <w:p>
            <w:pPr>
              <w:spacing w:after="0"/>
              <w:jc w:val="left"/>
            </w:pPr>
            <w:r>
              <w:rPr>
                <w:sz w:val="16"/>
              </w:rPr>
              <w:t>$25,000,000 property; crops not recorded (1975 dollars)</w:t>
            </w:r>
          </w:p>
        </w:tc>
        <w:tc>
          <w:tcPr>
            <w:tcW w:type="dxa" w:w="1071"/>
          </w:tcPr>
          <w:p>
            <w:pPr>
              <w:spacing w:after="0"/>
              <w:jc w:val="right"/>
            </w:pPr>
            <w:r>
              <w:rPr>
                <w:sz w:val="16"/>
              </w:rPr>
              <w:t>0, 0</w:t>
            </w:r>
          </w:p>
        </w:tc>
        <w:tc>
          <w:tcPr>
            <w:tcW w:type="dxa" w:w="1842"/>
          </w:tcPr>
          <w:p>
            <w:pPr>
              <w:spacing w:after="0"/>
              <w:jc w:val="left"/>
            </w:pPr>
            <w:r>
              <w:rPr>
                <w:sz w:val="16"/>
              </w:rPr>
              <w:t>location not recorded</w:t>
            </w:r>
          </w:p>
        </w:tc>
        <w:tc>
          <w:tcPr>
            <w:tcW w:type="dxa" w:w="648"/>
          </w:tcPr>
          <w:p>
            <w:pPr>
              <w:spacing w:after="0"/>
              <w:jc w:val="left"/>
            </w:pPr>
          </w:p>
        </w:tc>
        <w:tc>
          <w:tcPr>
            <w:tcW w:type="dxa" w:w="28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594"/>
        <w:gridCol w:w="1037"/>
        <w:gridCol w:w="1828"/>
        <w:gridCol w:w="1528"/>
        <w:gridCol w:w="1531"/>
        <w:gridCol w:w="1037"/>
        <w:gridCol w:w="1797"/>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2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9"/>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828"/>
          </w:tcPr>
          <w:p>
            <w:pPr>
              <w:spacing w:after="0"/>
              <w:jc w:val="left"/>
            </w:pPr>
          </w:p>
        </w:tc>
        <w:tc>
          <w:tcPr>
            <w:tcW w:type="dxa" w:w="1528"/>
          </w:tcPr>
          <w:p>
            <w:pPr>
              <w:spacing w:after="0"/>
              <w:jc w:val="right"/>
            </w:pP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17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r>
              <w:rPr>
                <w:sz w:val="16"/>
              </w:rPr>
              <w:t>3.69</w:t>
            </w:r>
          </w:p>
        </w:tc>
        <w:tc>
          <w:tcPr>
            <w:tcW w:type="dxa" w:w="1469"/>
          </w:tcPr>
          <w:p>
            <w:pPr>
              <w:spacing w:after="0"/>
              <w:jc w:val="left"/>
            </w:pPr>
            <w:r>
              <w:rPr>
                <w:sz w:val="16"/>
              </w:rPr>
              <w:t>events per year at a location (modeled)</w:t>
            </w:r>
          </w:p>
        </w:tc>
        <w:tc>
          <w:tcPr>
            <w:tcW w:type="dxa" w:w="1594"/>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2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0.785</w:t>
            </w:r>
          </w:p>
        </w:tc>
        <w:tc>
          <w:tcPr>
            <w:tcW w:type="dxa" w:w="1469"/>
          </w:tcPr>
          <w:p>
            <w:pPr>
              <w:spacing w:after="0"/>
              <w:jc w:val="left"/>
            </w:pPr>
            <w:r>
              <w:rPr>
                <w:sz w:val="16"/>
              </w:rPr>
              <w:t>event-days per year</w:t>
            </w:r>
          </w:p>
        </w:tc>
        <w:tc>
          <w:tcPr>
            <w:tcW w:type="dxa" w:w="1594"/>
          </w:tcPr>
          <w:p>
            <w:pPr>
              <w:spacing w:after="0"/>
              <w:jc w:val="left"/>
            </w:pPr>
            <w:r>
              <w:rPr>
                <w:sz w:val="16"/>
              </w:rPr>
              <w:t>about 0.785 days per year</w:t>
            </w:r>
          </w:p>
        </w:tc>
        <w:tc>
          <w:tcPr>
            <w:tcW w:type="dxa" w:w="1037"/>
          </w:tcPr>
          <w:p>
            <w:pPr>
              <w:spacing w:after="0"/>
              <w:jc w:val="left"/>
            </w:pPr>
            <w:r>
              <w:rPr>
                <w:sz w:val="16"/>
              </w:rPr>
              <w:t>Likely</w:t>
            </w:r>
          </w:p>
        </w:tc>
        <w:tc>
          <w:tcPr>
            <w:tcW w:type="dxa" w:w="1828"/>
          </w:tcPr>
          <w:p>
            <w:pPr>
              <w:spacing w:after="0"/>
              <w:jc w:val="left"/>
            </w:pPr>
            <w:r>
              <w:rPr>
                <w:sz w:val="16"/>
              </w:rPr>
              <w:t>event-days in 14 of 30 years, 1996 to 2025 (46.7%)</w:t>
            </w:r>
          </w:p>
        </w:tc>
        <w:tc>
          <w:tcPr>
            <w:tcW w:type="dxa" w:w="1528"/>
          </w:tcPr>
          <w:p>
            <w:pPr>
              <w:spacing w:after="0"/>
              <w:jc w:val="right"/>
            </w:pPr>
            <w:r>
              <w:rPr>
                <w:sz w:val="16"/>
              </w:rPr>
              <w:t>11</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9.01</w:t>
            </w:r>
          </w:p>
        </w:tc>
        <w:tc>
          <w:tcPr>
            <w:tcW w:type="dxa" w:w="1469"/>
          </w:tcPr>
          <w:p>
            <w:pPr>
              <w:spacing w:after="0"/>
              <w:jc w:val="left"/>
            </w:pPr>
            <w:r>
              <w:rPr>
                <w:sz w:val="16"/>
              </w:rPr>
              <w:t>event-days per year</w:t>
            </w:r>
          </w:p>
        </w:tc>
        <w:tc>
          <w:tcPr>
            <w:tcW w:type="dxa" w:w="1594"/>
          </w:tcPr>
          <w:p>
            <w:pPr>
              <w:spacing w:after="0"/>
              <w:jc w:val="left"/>
            </w:pPr>
            <w:r>
              <w:rPr>
                <w:sz w:val="16"/>
              </w:rPr>
              <w:t>about 9.01 days per year</w:t>
            </w:r>
          </w:p>
        </w:tc>
        <w:tc>
          <w:tcPr>
            <w:tcW w:type="dxa" w:w="1037"/>
          </w:tcPr>
          <w:p>
            <w:pPr>
              <w:spacing w:after="0"/>
              <w:jc w:val="left"/>
            </w:pPr>
            <w:r>
              <w:rPr>
                <w:sz w:val="16"/>
              </w:rPr>
              <w:t>Likely</w:t>
            </w:r>
          </w:p>
        </w:tc>
        <w:tc>
          <w:tcPr>
            <w:tcW w:type="dxa" w:w="1828"/>
          </w:tcPr>
          <w:p>
            <w:pPr>
              <w:spacing w:after="0"/>
              <w:jc w:val="left"/>
            </w:pPr>
            <w:r>
              <w:rPr>
                <w:sz w:val="16"/>
              </w:rPr>
              <w:t>event-days in 9 of 30 years, 1996 to 2025 (30%)</w:t>
            </w:r>
          </w:p>
        </w:tc>
        <w:tc>
          <w:tcPr>
            <w:tcW w:type="dxa" w:w="1528"/>
          </w:tcPr>
          <w:p>
            <w:pPr>
              <w:spacing w:after="0"/>
              <w:jc w:val="right"/>
            </w:pPr>
            <w:r>
              <w:rPr>
                <w:sz w:val="16"/>
              </w:rPr>
              <w:t>266</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7"/>
          </w:tcPr>
          <w:p>
            <w:pPr>
              <w:spacing w:after="0"/>
              <w:jc w:val="left"/>
            </w:pPr>
            <w:r>
              <w:rPr>
                <w:sz w:val="16"/>
              </w:rPr>
              <w:t>NRI gives about 9.01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0.00146</w:t>
            </w:r>
          </w:p>
        </w:tc>
        <w:tc>
          <w:tcPr>
            <w:tcW w:type="dxa" w:w="1469"/>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82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1.58</w:t>
            </w:r>
          </w:p>
        </w:tc>
        <w:tc>
          <w:tcPr>
            <w:tcW w:type="dxa" w:w="1469"/>
          </w:tcPr>
          <w:p>
            <w:pPr>
              <w:spacing w:after="0"/>
              <w:jc w:val="left"/>
            </w:pPr>
            <w:r>
              <w:rPr>
                <w:sz w:val="16"/>
              </w:rPr>
              <w:t>events per year</w:t>
            </w:r>
          </w:p>
        </w:tc>
        <w:tc>
          <w:tcPr>
            <w:tcW w:type="dxa" w:w="1594"/>
          </w:tcPr>
          <w:p>
            <w:pPr>
              <w:spacing w:after="0"/>
              <w:jc w:val="left"/>
            </w:pPr>
            <w:r>
              <w:rPr>
                <w:sz w:val="16"/>
              </w:rPr>
              <w:t>about 1.58 per year</w:t>
            </w:r>
          </w:p>
        </w:tc>
        <w:tc>
          <w:tcPr>
            <w:tcW w:type="dxa" w:w="1037"/>
          </w:tcPr>
          <w:p>
            <w:pPr>
              <w:spacing w:after="0"/>
              <w:jc w:val="left"/>
            </w:pPr>
            <w:r>
              <w:rPr>
                <w:sz w:val="16"/>
              </w:rPr>
              <w:t>Highly likely</w:t>
            </w:r>
          </w:p>
        </w:tc>
        <w:tc>
          <w:tcPr>
            <w:tcW w:type="dxa" w:w="1828"/>
          </w:tcPr>
          <w:p>
            <w:pPr>
              <w:spacing w:after="0"/>
              <w:jc w:val="left"/>
            </w:pPr>
            <w:r>
              <w:rPr>
                <w:sz w:val="16"/>
              </w:rPr>
              <w:t>FEMA annualized frequency (modeled)</w:t>
            </w:r>
          </w:p>
        </w:tc>
        <w:tc>
          <w:tcPr>
            <w:tcW w:type="dxa" w:w="1528"/>
          </w:tcPr>
          <w:p>
            <w:pPr>
              <w:spacing w:after="0"/>
              <w:jc w:val="right"/>
            </w:pPr>
            <w:r>
              <w:rPr>
                <w:sz w:val="16"/>
              </w:rPr>
              <w:t>60.1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797"/>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4.87</w:t>
            </w:r>
          </w:p>
        </w:tc>
        <w:tc>
          <w:tcPr>
            <w:tcW w:type="dxa" w:w="1469"/>
          </w:tcPr>
          <w:p>
            <w:pPr>
              <w:spacing w:after="0"/>
              <w:jc w:val="left"/>
            </w:pPr>
            <w:r>
              <w:rPr>
                <w:sz w:val="16"/>
              </w:rPr>
              <w:t>event-days per year</w:t>
            </w:r>
          </w:p>
        </w:tc>
        <w:tc>
          <w:tcPr>
            <w:tcW w:type="dxa" w:w="1594"/>
          </w:tcPr>
          <w:p>
            <w:pPr>
              <w:spacing w:after="0"/>
              <w:jc w:val="left"/>
            </w:pPr>
            <w:r>
              <w:rPr>
                <w:sz w:val="16"/>
              </w:rPr>
              <w:t>about 4.87 days per year</w:t>
            </w:r>
          </w:p>
        </w:tc>
        <w:tc>
          <w:tcPr>
            <w:tcW w:type="dxa" w:w="1037"/>
          </w:tcPr>
          <w:p>
            <w:pPr>
              <w:spacing w:after="0"/>
              <w:jc w:val="left"/>
            </w:pPr>
            <w:r>
              <w:rPr>
                <w:sz w:val="16"/>
              </w:rPr>
              <w:t>Likely</w:t>
            </w:r>
          </w:p>
        </w:tc>
        <w:tc>
          <w:tcPr>
            <w:tcW w:type="dxa" w:w="1828"/>
          </w:tcPr>
          <w:p>
            <w:pPr>
              <w:spacing w:after="0"/>
              <w:jc w:val="left"/>
            </w:pPr>
            <w:r>
              <w:rPr>
                <w:sz w:val="16"/>
              </w:rPr>
              <w:t>event-days in 20 of 30 years, 1996 to 2025 (66.7%)</w:t>
            </w:r>
          </w:p>
        </w:tc>
        <w:tc>
          <w:tcPr>
            <w:tcW w:type="dxa" w:w="1528"/>
          </w:tcPr>
          <w:p>
            <w:pPr>
              <w:spacing w:after="0"/>
              <w:jc w:val="right"/>
            </w:pPr>
            <w:r>
              <w:rPr>
                <w:sz w:val="16"/>
              </w:rPr>
              <w:t>57.1</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7"/>
          </w:tcPr>
          <w:p>
            <w:pPr>
              <w:spacing w:after="0"/>
              <w:jc w:val="left"/>
            </w:pPr>
          </w:p>
        </w:tc>
      </w:tr>
      <w:tr>
        <w:trPr>
          <w:cantSplit/>
        </w:trPr>
        <w:tc>
          <w:tcPr>
            <w:tcW w:type="dxa" w:w="1037"/>
          </w:tcPr>
          <w:p>
            <w:pPr>
              <w:spacing w:after="0"/>
              <w:jc w:val="left"/>
            </w:pPr>
            <w:r>
              <w:rPr>
                <w:sz w:val="16"/>
              </w:rPr>
              <w:t>Hurricane</w:t>
            </w:r>
          </w:p>
        </w:tc>
        <w:tc>
          <w:tcPr>
            <w:tcW w:type="dxa" w:w="1254"/>
          </w:tcPr>
          <w:p>
            <w:pPr>
              <w:spacing w:after="0"/>
              <w:jc w:val="right"/>
            </w:pPr>
            <w:r>
              <w:rPr>
                <w:sz w:val="16"/>
              </w:rPr>
              <w:t>0.14</w:t>
            </w:r>
          </w:p>
        </w:tc>
        <w:tc>
          <w:tcPr>
            <w:tcW w:type="dxa" w:w="1469"/>
          </w:tcPr>
          <w:p>
            <w:pPr>
              <w:spacing w:after="0"/>
              <w:jc w:val="left"/>
            </w:pPr>
            <w:r>
              <w:rPr>
                <w:sz w:val="16"/>
              </w:rPr>
              <w:t>events per year</w:t>
            </w:r>
          </w:p>
        </w:tc>
        <w:tc>
          <w:tcPr>
            <w:tcW w:type="dxa" w:w="1594"/>
          </w:tcPr>
          <w:p>
            <w:pPr>
              <w:spacing w:after="0"/>
              <w:jc w:val="left"/>
            </w:pPr>
            <w:r>
              <w:rPr>
                <w:sz w:val="16"/>
              </w:rPr>
              <w:t>about 1 in 7 years</w:t>
            </w:r>
          </w:p>
        </w:tc>
        <w:tc>
          <w:tcPr>
            <w:tcW w:type="dxa" w:w="1037"/>
          </w:tcPr>
          <w:p>
            <w:pPr>
              <w:spacing w:after="0"/>
              <w:jc w:val="left"/>
            </w:pPr>
            <w:r>
              <w:rPr>
                <w:sz w:val="16"/>
              </w:rPr>
              <w:t>Likely</w:t>
            </w:r>
          </w:p>
        </w:tc>
        <w:tc>
          <w:tcPr>
            <w:tcW w:type="dxa" w:w="1828"/>
          </w:tcPr>
          <w:p>
            <w:pPr>
              <w:spacing w:after="0"/>
              <w:jc w:val="left"/>
            </w:pPr>
            <w:r>
              <w:rPr>
                <w:sz w:val="16"/>
              </w:rPr>
              <w:t>FEMA annualized frequency (modeled)</w:t>
            </w:r>
          </w:p>
        </w:tc>
        <w:tc>
          <w:tcPr>
            <w:tcW w:type="dxa" w:w="1528"/>
          </w:tcPr>
          <w:p>
            <w:pPr>
              <w:spacing w:after="0"/>
              <w:jc w:val="right"/>
            </w:pPr>
            <w:r>
              <w:rPr>
                <w:sz w:val="16"/>
              </w:rPr>
              <w:t>34</w:t>
            </w:r>
          </w:p>
        </w:tc>
        <w:tc>
          <w:tcPr>
            <w:tcW w:type="dxa" w:w="1531"/>
          </w:tcPr>
          <w:p>
            <w:pPr>
              <w:spacing w:after="0"/>
              <w:jc w:val="left"/>
            </w:pPr>
            <w:r>
              <w:rPr>
                <w:sz w:val="16"/>
              </w:rPr>
              <w:t>1851 to 2024 (Atlantic)</w:t>
            </w:r>
          </w:p>
        </w:tc>
        <w:tc>
          <w:tcPr>
            <w:tcW w:type="dxa" w:w="1037"/>
          </w:tcPr>
          <w:p>
            <w:pPr>
              <w:spacing w:after="0"/>
              <w:jc w:val="left"/>
            </w:pPr>
            <w:r>
              <w:rPr>
                <w:sz w:val="16"/>
              </w:rPr>
              <w:t>see B1-f</w:t>
            </w:r>
          </w:p>
        </w:tc>
        <w:tc>
          <w:tcPr>
            <w:tcW w:type="dxa" w:w="17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0.499</w:t>
            </w:r>
          </w:p>
        </w:tc>
        <w:tc>
          <w:tcPr>
            <w:tcW w:type="dxa" w:w="1469"/>
          </w:tcPr>
          <w:p>
            <w:pPr>
              <w:spacing w:after="0"/>
              <w:jc w:val="left"/>
            </w:pPr>
            <w:r>
              <w:rPr>
                <w:sz w:val="16"/>
              </w:rPr>
              <w:t>event-days per year</w:t>
            </w:r>
          </w:p>
        </w:tc>
        <w:tc>
          <w:tcPr>
            <w:tcW w:type="dxa" w:w="1594"/>
          </w:tcPr>
          <w:p>
            <w:pPr>
              <w:spacing w:after="0"/>
              <w:jc w:val="left"/>
            </w:pPr>
            <w:r>
              <w:rPr>
                <w:sz w:val="16"/>
              </w:rPr>
              <w:t>about 0.499 days per year</w:t>
            </w:r>
          </w:p>
        </w:tc>
        <w:tc>
          <w:tcPr>
            <w:tcW w:type="dxa" w:w="1037"/>
          </w:tcPr>
          <w:p>
            <w:pPr>
              <w:spacing w:after="0"/>
              <w:jc w:val="left"/>
            </w:pPr>
          </w:p>
        </w:tc>
        <w:tc>
          <w:tcPr>
            <w:tcW w:type="dxa" w:w="1828"/>
          </w:tcPr>
          <w:p>
            <w:pPr>
              <w:spacing w:after="0"/>
              <w:jc w:val="left"/>
            </w:pPr>
            <w:r>
              <w:rPr>
                <w:sz w:val="16"/>
              </w:rPr>
              <w:t>event-days in 0 of 30 years, 1996 to 2025 (0%)</w:t>
            </w:r>
          </w:p>
        </w:tc>
        <w:tc>
          <w:tcPr>
            <w:tcW w:type="dxa" w:w="1528"/>
          </w:tcPr>
          <w:p>
            <w:pPr>
              <w:spacing w:after="0"/>
              <w:jc w:val="right"/>
            </w:pPr>
            <w:r>
              <w:rPr>
                <w:sz w:val="16"/>
              </w:rPr>
              <w:t>25</w:t>
            </w: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17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1.89</w:t>
            </w:r>
          </w:p>
        </w:tc>
        <w:tc>
          <w:tcPr>
            <w:tcW w:type="dxa" w:w="1469"/>
          </w:tcPr>
          <w:p>
            <w:pPr>
              <w:spacing w:after="0"/>
              <w:jc w:val="left"/>
            </w:pPr>
            <w:r>
              <w:rPr>
                <w:sz w:val="16"/>
              </w:rPr>
              <w:t>event-days per year</w:t>
            </w:r>
          </w:p>
        </w:tc>
        <w:tc>
          <w:tcPr>
            <w:tcW w:type="dxa" w:w="1594"/>
          </w:tcPr>
          <w:p>
            <w:pPr>
              <w:spacing w:after="0"/>
              <w:jc w:val="left"/>
            </w:pPr>
            <w:r>
              <w:rPr>
                <w:sz w:val="16"/>
              </w:rPr>
              <w:t>about 1.89 days per year</w:t>
            </w:r>
          </w:p>
        </w:tc>
        <w:tc>
          <w:tcPr>
            <w:tcW w:type="dxa" w:w="1037"/>
          </w:tcPr>
          <w:p>
            <w:pPr>
              <w:spacing w:after="0"/>
              <w:jc w:val="left"/>
            </w:pPr>
            <w:r>
              <w:rPr>
                <w:sz w:val="16"/>
              </w:rPr>
              <w:t>Likely</w:t>
            </w:r>
          </w:p>
        </w:tc>
        <w:tc>
          <w:tcPr>
            <w:tcW w:type="dxa" w:w="1828"/>
          </w:tcPr>
          <w:p>
            <w:pPr>
              <w:spacing w:after="0"/>
              <w:jc w:val="left"/>
            </w:pPr>
            <w:r>
              <w:rPr>
                <w:sz w:val="16"/>
              </w:rPr>
              <w:t>event-days in 22 of 30 years, 1996 to 2025 (73.3%)</w:t>
            </w:r>
          </w:p>
        </w:tc>
        <w:tc>
          <w:tcPr>
            <w:tcW w:type="dxa" w:w="1528"/>
          </w:tcPr>
          <w:p>
            <w:pPr>
              <w:spacing w:after="0"/>
              <w:jc w:val="right"/>
            </w:pPr>
            <w:r>
              <w:rPr>
                <w:sz w:val="16"/>
              </w:rPr>
              <w:t>53</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1797"/>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0.0745</w:t>
            </w:r>
          </w:p>
        </w:tc>
        <w:tc>
          <w:tcPr>
            <w:tcW w:type="dxa" w:w="1469"/>
          </w:tcPr>
          <w:p>
            <w:pPr>
              <w:spacing w:after="0"/>
              <w:jc w:val="left"/>
            </w:pPr>
            <w:r>
              <w:rPr>
                <w:sz w:val="16"/>
              </w:rPr>
              <w:t>events per year (modeled)</w:t>
            </w:r>
          </w:p>
        </w:tc>
        <w:tc>
          <w:tcPr>
            <w:tcW w:type="dxa" w:w="1594"/>
          </w:tcPr>
          <w:p>
            <w:pPr>
              <w:spacing w:after="0"/>
              <w:jc w:val="left"/>
            </w:pPr>
            <w:r>
              <w:rPr>
                <w:sz w:val="16"/>
              </w:rPr>
              <w:t>about 1 in 13 years</w:t>
            </w:r>
          </w:p>
        </w:tc>
        <w:tc>
          <w:tcPr>
            <w:tcW w:type="dxa" w:w="1037"/>
          </w:tcPr>
          <w:p>
            <w:pPr>
              <w:spacing w:after="0"/>
              <w:jc w:val="left"/>
            </w:pPr>
            <w:r>
              <w:rPr>
                <w:sz w:val="16"/>
              </w:rPr>
              <w:t>Possible</w:t>
            </w:r>
          </w:p>
        </w:tc>
        <w:tc>
          <w:tcPr>
            <w:tcW w:type="dxa" w:w="182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32.4</w:t>
            </w:r>
          </w:p>
        </w:tc>
        <w:tc>
          <w:tcPr>
            <w:tcW w:type="dxa" w:w="1469"/>
          </w:tcPr>
          <w:p>
            <w:pPr>
              <w:spacing w:after="0"/>
              <w:jc w:val="left"/>
            </w:pPr>
            <w:r>
              <w:rPr>
                <w:sz w:val="16"/>
              </w:rPr>
              <w:t>days per year with a strike</w:t>
            </w:r>
          </w:p>
        </w:tc>
        <w:tc>
          <w:tcPr>
            <w:tcW w:type="dxa" w:w="1594"/>
          </w:tcPr>
          <w:p>
            <w:pPr>
              <w:spacing w:after="0"/>
              <w:jc w:val="left"/>
            </w:pPr>
            <w:r>
              <w:rPr>
                <w:sz w:val="16"/>
              </w:rPr>
              <w:t>about 32.4 days per year</w:t>
            </w:r>
          </w:p>
        </w:tc>
        <w:tc>
          <w:tcPr>
            <w:tcW w:type="dxa" w:w="1037"/>
          </w:tcPr>
          <w:p>
            <w:pPr>
              <w:spacing w:after="0"/>
              <w:jc w:val="left"/>
            </w:pPr>
            <w:r>
              <w:rPr>
                <w:sz w:val="16"/>
              </w:rPr>
              <w:t>Highly likely</w:t>
            </w:r>
          </w:p>
        </w:tc>
        <w:tc>
          <w:tcPr>
            <w:tcW w:type="dxa" w:w="182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1797"/>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4.71</w:t>
            </w:r>
          </w:p>
        </w:tc>
        <w:tc>
          <w:tcPr>
            <w:tcW w:type="dxa" w:w="1469"/>
          </w:tcPr>
          <w:p>
            <w:pPr>
              <w:spacing w:after="0"/>
              <w:jc w:val="left"/>
            </w:pPr>
            <w:r>
              <w:rPr>
                <w:sz w:val="16"/>
              </w:rPr>
              <w:t>events per year</w:t>
            </w:r>
          </w:p>
        </w:tc>
        <w:tc>
          <w:tcPr>
            <w:tcW w:type="dxa" w:w="1594"/>
          </w:tcPr>
          <w:p>
            <w:pPr>
              <w:spacing w:after="0"/>
              <w:jc w:val="left"/>
            </w:pPr>
            <w:r>
              <w:rPr>
                <w:sz w:val="16"/>
              </w:rPr>
              <w:t>about 4.71 per year</w:t>
            </w:r>
          </w:p>
        </w:tc>
        <w:tc>
          <w:tcPr>
            <w:tcW w:type="dxa" w:w="1037"/>
          </w:tcPr>
          <w:p>
            <w:pPr>
              <w:spacing w:after="0"/>
              <w:jc w:val="left"/>
            </w:pPr>
            <w:r>
              <w:rPr>
                <w:sz w:val="16"/>
              </w:rPr>
              <w:t>Highly likely</w:t>
            </w:r>
          </w:p>
        </w:tc>
        <w:tc>
          <w:tcPr>
            <w:tcW w:type="dxa" w:w="1828"/>
          </w:tcPr>
          <w:p>
            <w:pPr>
              <w:spacing w:after="0"/>
              <w:jc w:val="left"/>
            </w:pPr>
            <w:r>
              <w:rPr>
                <w:sz w:val="16"/>
              </w:rPr>
              <w:t>FEMA annualized frequency (modeled)</w:t>
            </w:r>
          </w:p>
        </w:tc>
        <w:tc>
          <w:tcPr>
            <w:tcW w:type="dxa" w:w="1528"/>
          </w:tcPr>
          <w:p>
            <w:pPr>
              <w:spacing w:after="0"/>
              <w:jc w:val="right"/>
            </w:pPr>
            <w:r>
              <w:rPr>
                <w:sz w:val="16"/>
              </w:rPr>
              <w:t>133</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797"/>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0.251</w:t>
            </w:r>
          </w:p>
        </w:tc>
        <w:tc>
          <w:tcPr>
            <w:tcW w:type="dxa" w:w="1469"/>
          </w:tcPr>
          <w:p>
            <w:pPr>
              <w:spacing w:after="0"/>
              <w:jc w:val="left"/>
            </w:pPr>
            <w:r>
              <w:rPr>
                <w:sz w:val="16"/>
              </w:rPr>
              <w:t>events per year</w:t>
            </w:r>
          </w:p>
        </w:tc>
        <w:tc>
          <w:tcPr>
            <w:tcW w:type="dxa" w:w="1594"/>
          </w:tcPr>
          <w:p>
            <w:pPr>
              <w:spacing w:after="0"/>
              <w:jc w:val="left"/>
            </w:pPr>
            <w:r>
              <w:rPr>
                <w:sz w:val="16"/>
              </w:rPr>
              <w:t>about 1 in 4 years</w:t>
            </w:r>
          </w:p>
        </w:tc>
        <w:tc>
          <w:tcPr>
            <w:tcW w:type="dxa" w:w="1037"/>
          </w:tcPr>
          <w:p>
            <w:pPr>
              <w:spacing w:after="0"/>
              <w:jc w:val="left"/>
            </w:pPr>
            <w:r>
              <w:rPr>
                <w:sz w:val="16"/>
              </w:rPr>
              <w:t>Likely</w:t>
            </w:r>
          </w:p>
        </w:tc>
        <w:tc>
          <w:tcPr>
            <w:tcW w:type="dxa" w:w="182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1797"/>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828"/>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9"/>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82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0.00172</w:t>
            </w:r>
          </w:p>
        </w:tc>
        <w:tc>
          <w:tcPr>
            <w:tcW w:type="dxa" w:w="1469"/>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0.172%</w:t>
            </w:r>
          </w:p>
        </w:tc>
        <w:tc>
          <w:tcPr>
            <w:tcW w:type="dxa" w:w="1037"/>
          </w:tcPr>
          <w:p>
            <w:pPr>
              <w:spacing w:after="0"/>
              <w:jc w:val="left"/>
            </w:pPr>
            <w:r>
              <w:rPr>
                <w:sz w:val="16"/>
              </w:rPr>
              <w:t>Likely</w:t>
            </w:r>
          </w:p>
        </w:tc>
        <w:tc>
          <w:tcPr>
            <w:tcW w:type="dxa" w:w="1828"/>
          </w:tcPr>
          <w:p>
            <w:pPr>
              <w:spacing w:after="0"/>
              <w:jc w:val="left"/>
            </w:pPr>
            <w:r>
              <w:rPr>
                <w:sz w:val="16"/>
              </w:rPr>
              <w:t>Storm Events records in 6 of 30 years, 1996 to 2025 (20%)</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7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8.53</w:t>
            </w:r>
          </w:p>
        </w:tc>
        <w:tc>
          <w:tcPr>
            <w:tcW w:type="dxa" w:w="1469"/>
          </w:tcPr>
          <w:p>
            <w:pPr>
              <w:spacing w:after="0"/>
              <w:jc w:val="left"/>
            </w:pPr>
            <w:r>
              <w:rPr>
                <w:sz w:val="16"/>
              </w:rPr>
              <w:t>event-days per year</w:t>
            </w:r>
          </w:p>
        </w:tc>
        <w:tc>
          <w:tcPr>
            <w:tcW w:type="dxa" w:w="1594"/>
          </w:tcPr>
          <w:p>
            <w:pPr>
              <w:spacing w:after="0"/>
              <w:jc w:val="left"/>
            </w:pPr>
            <w:r>
              <w:rPr>
                <w:sz w:val="16"/>
              </w:rPr>
              <w:t>about 8.53 days per year</w:t>
            </w:r>
          </w:p>
        </w:tc>
        <w:tc>
          <w:tcPr>
            <w:tcW w:type="dxa" w:w="1037"/>
          </w:tcPr>
          <w:p>
            <w:pPr>
              <w:spacing w:after="0"/>
              <w:jc w:val="left"/>
            </w:pPr>
            <w:r>
              <w:rPr>
                <w:sz w:val="16"/>
              </w:rPr>
              <w:t>Highly likely</w:t>
            </w:r>
          </w:p>
        </w:tc>
        <w:tc>
          <w:tcPr>
            <w:tcW w:type="dxa" w:w="1828"/>
          </w:tcPr>
          <w:p>
            <w:pPr>
              <w:spacing w:after="0"/>
              <w:jc w:val="left"/>
            </w:pPr>
            <w:r>
              <w:rPr>
                <w:sz w:val="16"/>
              </w:rPr>
              <w:t>event-days in 29 of 30 years, 1996 to 2025 (96.7%)</w:t>
            </w:r>
          </w:p>
        </w:tc>
        <w:tc>
          <w:tcPr>
            <w:tcW w:type="dxa" w:w="1528"/>
          </w:tcPr>
          <w:p>
            <w:pPr>
              <w:spacing w:after="0"/>
              <w:jc w:val="right"/>
            </w:pPr>
            <w:r>
              <w:rPr>
                <w:sz w:val="16"/>
              </w:rPr>
              <w:t>119</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79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7"/>
        <w:gridCol w:w="837"/>
        <w:gridCol w:w="680"/>
        <w:gridCol w:w="648"/>
        <w:gridCol w:w="4508"/>
        <w:gridCol w:w="5585"/>
      </w:tblGrid>
      <w:tr>
        <w:trPr>
          <w:cantSplit/>
          <w:tblHeader/>
        </w:trPr>
        <w:tc>
          <w:tcPr>
            <w:tcW w:type="dxa" w:w="1037"/>
            <w:shd w:val="clear" w:color="auto" w:fill="E8E8E8"/>
          </w:tcPr>
          <w:p>
            <w:pPr>
              <w:spacing w:after="0"/>
              <w:jc w:val="left"/>
            </w:pPr>
            <w:r>
              <w:rPr>
                <w:b/>
                <w:sz w:val="16"/>
              </w:rPr>
              <w:t>Hazard</w:t>
            </w:r>
          </w:p>
        </w:tc>
        <w:tc>
          <w:tcPr>
            <w:tcW w:type="dxa" w:w="817"/>
            <w:shd w:val="clear" w:color="auto" w:fill="E8E8E8"/>
          </w:tcPr>
          <w:p>
            <w:pPr>
              <w:spacing w:after="0"/>
              <w:jc w:val="right"/>
            </w:pPr>
            <w:r>
              <w:rPr>
                <w:b/>
                <w:sz w:val="16"/>
              </w:rPr>
              <w:t>Tracts</w:t>
            </w:r>
          </w:p>
          <w:p>
            <w:pPr>
              <w:spacing w:after="0"/>
              <w:jc w:val="right"/>
            </w:pPr>
            <w:r>
              <w:rPr>
                <w:i/>
                <w:color w:val="555555"/>
                <w:sz w:val="14"/>
              </w:rPr>
              <w:t>rated of all</w:t>
            </w:r>
          </w:p>
        </w:tc>
        <w:tc>
          <w:tcPr>
            <w:tcW w:type="dxa" w:w="83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508"/>
            <w:shd w:val="clear" w:color="auto" w:fill="E8E8E8"/>
          </w:tcPr>
          <w:p>
            <w:pPr>
              <w:spacing w:after="0"/>
              <w:jc w:val="left"/>
            </w:pPr>
            <w:r>
              <w:rPr>
                <w:b/>
                <w:sz w:val="16"/>
              </w:rPr>
              <w:t>Tracts by rating</w:t>
            </w:r>
          </w:p>
        </w:tc>
        <w:tc>
          <w:tcPr>
            <w:tcW w:type="dxa" w:w="5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7"/>
          </w:tcPr>
          <w:p>
            <w:pPr>
              <w:spacing w:after="0"/>
              <w:jc w:val="right"/>
            </w:pPr>
            <w:r>
              <w:rPr>
                <w:sz w:val="16"/>
              </w:rPr>
              <w:t>0 of 41</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508"/>
          </w:tcPr>
          <w:p>
            <w:pPr>
              <w:spacing w:after="0"/>
              <w:jc w:val="left"/>
            </w:pPr>
            <w:r>
              <w:rPr>
                <w:sz w:val="16"/>
              </w:rPr>
              <w:t>Not Applicable 41</w:t>
            </w:r>
          </w:p>
        </w:tc>
        <w:tc>
          <w:tcPr>
            <w:tcW w:type="dxa" w:w="5585"/>
          </w:tcPr>
          <w:p>
            <w:pPr>
              <w:spacing w:after="0"/>
              <w:jc w:val="left"/>
            </w:pPr>
          </w:p>
        </w:tc>
      </w:tr>
      <w:tr>
        <w:trPr>
          <w:cantSplit/>
        </w:trPr>
        <w:tc>
          <w:tcPr>
            <w:tcW w:type="dxa" w:w="1037"/>
          </w:tcPr>
          <w:p>
            <w:pPr>
              <w:spacing w:after="0"/>
              <w:jc w:val="left"/>
            </w:pPr>
            <w:r>
              <w:rPr>
                <w:sz w:val="16"/>
              </w:rPr>
              <w:t>Coastal Flooding</w:t>
            </w:r>
          </w:p>
        </w:tc>
        <w:tc>
          <w:tcPr>
            <w:tcW w:type="dxa" w:w="817"/>
          </w:tcPr>
          <w:p>
            <w:pPr>
              <w:spacing w:after="0"/>
              <w:jc w:val="right"/>
            </w:pPr>
            <w:r>
              <w:rPr>
                <w:sz w:val="16"/>
              </w:rPr>
              <w:t>23 of 41</w:t>
            </w:r>
          </w:p>
        </w:tc>
        <w:tc>
          <w:tcPr>
            <w:tcW w:type="dxa" w:w="837"/>
          </w:tcPr>
          <w:p>
            <w:pPr>
              <w:spacing w:after="0"/>
              <w:jc w:val="right"/>
            </w:pPr>
            <w:r>
              <w:rPr>
                <w:sz w:val="16"/>
              </w:rPr>
              <w:t>69.9</w:t>
            </w:r>
          </w:p>
        </w:tc>
        <w:tc>
          <w:tcPr>
            <w:tcW w:type="dxa" w:w="680"/>
          </w:tcPr>
          <w:p>
            <w:pPr>
              <w:spacing w:after="0"/>
              <w:jc w:val="right"/>
            </w:pPr>
            <w:r>
              <w:rPr>
                <w:sz w:val="16"/>
              </w:rPr>
              <w:t>79.8</w:t>
            </w:r>
          </w:p>
        </w:tc>
        <w:tc>
          <w:tcPr>
            <w:tcW w:type="dxa" w:w="648"/>
          </w:tcPr>
          <w:p>
            <w:pPr>
              <w:spacing w:after="0"/>
              <w:jc w:val="right"/>
            </w:pPr>
            <w:r>
              <w:rPr>
                <w:sz w:val="16"/>
              </w:rPr>
              <w:t>99.8</w:t>
            </w:r>
          </w:p>
        </w:tc>
        <w:tc>
          <w:tcPr>
            <w:tcW w:type="dxa" w:w="4508"/>
          </w:tcPr>
          <w:p>
            <w:pPr>
              <w:spacing w:after="0"/>
              <w:jc w:val="left"/>
            </w:pPr>
            <w:r>
              <w:rPr>
                <w:sz w:val="16"/>
              </w:rPr>
              <w:t>Very High 3, Relatively High 3, Relatively Moderate 1, Relatively Low 7, Very Low 9, No Rating 18</w:t>
            </w:r>
          </w:p>
        </w:tc>
        <w:tc>
          <w:tcPr>
            <w:tcW w:type="dxa" w:w="5585"/>
          </w:tcPr>
          <w:p>
            <w:pPr>
              <w:spacing w:after="0"/>
              <w:jc w:val="left"/>
            </w:pPr>
          </w:p>
        </w:tc>
      </w:tr>
      <w:tr>
        <w:trPr>
          <w:cantSplit/>
        </w:trPr>
        <w:tc>
          <w:tcPr>
            <w:tcW w:type="dxa" w:w="1037"/>
          </w:tcPr>
          <w:p>
            <w:pPr>
              <w:spacing w:after="0"/>
              <w:jc w:val="left"/>
            </w:pPr>
            <w:r>
              <w:rPr>
                <w:sz w:val="16"/>
              </w:rPr>
              <w:t>Cold Wave</w:t>
            </w:r>
          </w:p>
        </w:tc>
        <w:tc>
          <w:tcPr>
            <w:tcW w:type="dxa" w:w="817"/>
          </w:tcPr>
          <w:p>
            <w:pPr>
              <w:spacing w:after="0"/>
              <w:jc w:val="right"/>
            </w:pPr>
            <w:r>
              <w:rPr>
                <w:sz w:val="16"/>
              </w:rPr>
              <w:t>41 of 41</w:t>
            </w:r>
          </w:p>
        </w:tc>
        <w:tc>
          <w:tcPr>
            <w:tcW w:type="dxa" w:w="837"/>
          </w:tcPr>
          <w:p>
            <w:pPr>
              <w:spacing w:after="0"/>
              <w:jc w:val="right"/>
            </w:pPr>
            <w:r>
              <w:rPr>
                <w:sz w:val="16"/>
              </w:rPr>
              <w:t>40.6</w:t>
            </w:r>
          </w:p>
        </w:tc>
        <w:tc>
          <w:tcPr>
            <w:tcW w:type="dxa" w:w="680"/>
          </w:tcPr>
          <w:p>
            <w:pPr>
              <w:spacing w:after="0"/>
              <w:jc w:val="right"/>
            </w:pPr>
            <w:r>
              <w:rPr>
                <w:sz w:val="16"/>
              </w:rPr>
              <w:t>71.7</w:t>
            </w:r>
          </w:p>
        </w:tc>
        <w:tc>
          <w:tcPr>
            <w:tcW w:type="dxa" w:w="648"/>
          </w:tcPr>
          <w:p>
            <w:pPr>
              <w:spacing w:after="0"/>
              <w:jc w:val="right"/>
            </w:pPr>
            <w:r>
              <w:rPr>
                <w:sz w:val="16"/>
              </w:rPr>
              <w:t>87.5</w:t>
            </w:r>
          </w:p>
        </w:tc>
        <w:tc>
          <w:tcPr>
            <w:tcW w:type="dxa" w:w="4508"/>
          </w:tcPr>
          <w:p>
            <w:pPr>
              <w:spacing w:after="0"/>
              <w:jc w:val="left"/>
            </w:pPr>
            <w:r>
              <w:rPr>
                <w:sz w:val="16"/>
              </w:rPr>
              <w:t>Relatively High 11, Relatively Moderate 28, Relatively Low 2</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7"/>
          </w:tcPr>
          <w:p>
            <w:pPr>
              <w:spacing w:after="0"/>
              <w:jc w:val="right"/>
            </w:pPr>
            <w:r>
              <w:rPr>
                <w:sz w:val="16"/>
              </w:rPr>
              <w:t>31 of 41</w:t>
            </w:r>
          </w:p>
        </w:tc>
        <w:tc>
          <w:tcPr>
            <w:tcW w:type="dxa" w:w="837"/>
          </w:tcPr>
          <w:p>
            <w:pPr>
              <w:spacing w:after="0"/>
              <w:jc w:val="right"/>
            </w:pPr>
            <w:r>
              <w:rPr>
                <w:sz w:val="16"/>
              </w:rPr>
              <w:t>74.2</w:t>
            </w:r>
          </w:p>
        </w:tc>
        <w:tc>
          <w:tcPr>
            <w:tcW w:type="dxa" w:w="680"/>
          </w:tcPr>
          <w:p>
            <w:pPr>
              <w:spacing w:after="0"/>
              <w:jc w:val="right"/>
            </w:pPr>
            <w:r>
              <w:rPr>
                <w:sz w:val="16"/>
              </w:rPr>
              <w:t>89.0</w:t>
            </w:r>
          </w:p>
        </w:tc>
        <w:tc>
          <w:tcPr>
            <w:tcW w:type="dxa" w:w="648"/>
          </w:tcPr>
          <w:p>
            <w:pPr>
              <w:spacing w:after="0"/>
              <w:jc w:val="right"/>
            </w:pPr>
            <w:r>
              <w:rPr>
                <w:sz w:val="16"/>
              </w:rPr>
              <w:t>97.4</w:t>
            </w:r>
          </w:p>
        </w:tc>
        <w:tc>
          <w:tcPr>
            <w:tcW w:type="dxa" w:w="4508"/>
          </w:tcPr>
          <w:p>
            <w:pPr>
              <w:spacing w:after="0"/>
              <w:jc w:val="left"/>
            </w:pPr>
            <w:r>
              <w:rPr>
                <w:sz w:val="16"/>
              </w:rPr>
              <w:t>Relatively Moderate 10, Relatively Low 15, Very Low 6, No Rating 10</w:t>
            </w:r>
          </w:p>
        </w:tc>
        <w:tc>
          <w:tcPr>
            <w:tcW w:type="dxa" w:w="55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7"/>
          </w:tcPr>
          <w:p>
            <w:pPr>
              <w:spacing w:after="0"/>
              <w:jc w:val="right"/>
            </w:pPr>
            <w:r>
              <w:rPr>
                <w:sz w:val="16"/>
              </w:rPr>
              <w:t>41 of 41</w:t>
            </w:r>
          </w:p>
        </w:tc>
        <w:tc>
          <w:tcPr>
            <w:tcW w:type="dxa" w:w="837"/>
          </w:tcPr>
          <w:p>
            <w:pPr>
              <w:spacing w:after="0"/>
              <w:jc w:val="right"/>
            </w:pPr>
            <w:r>
              <w:rPr>
                <w:sz w:val="16"/>
              </w:rPr>
              <w:t>14.6</w:t>
            </w:r>
          </w:p>
        </w:tc>
        <w:tc>
          <w:tcPr>
            <w:tcW w:type="dxa" w:w="680"/>
          </w:tcPr>
          <w:p>
            <w:pPr>
              <w:spacing w:after="0"/>
              <w:jc w:val="right"/>
            </w:pPr>
            <w:r>
              <w:rPr>
                <w:sz w:val="16"/>
              </w:rPr>
              <w:t>67.9</w:t>
            </w:r>
          </w:p>
        </w:tc>
        <w:tc>
          <w:tcPr>
            <w:tcW w:type="dxa" w:w="648"/>
          </w:tcPr>
          <w:p>
            <w:pPr>
              <w:spacing w:after="0"/>
              <w:jc w:val="right"/>
            </w:pPr>
            <w:r>
              <w:rPr>
                <w:sz w:val="16"/>
              </w:rPr>
              <w:t>80.8</w:t>
            </w:r>
          </w:p>
        </w:tc>
        <w:tc>
          <w:tcPr>
            <w:tcW w:type="dxa" w:w="4508"/>
          </w:tcPr>
          <w:p>
            <w:pPr>
              <w:spacing w:after="0"/>
              <w:jc w:val="left"/>
            </w:pPr>
            <w:r>
              <w:rPr>
                <w:sz w:val="16"/>
              </w:rPr>
              <w:t>Relatively Moderate 3, Relatively Low 36, Very Low 2</w:t>
            </w:r>
          </w:p>
        </w:tc>
        <w:tc>
          <w:tcPr>
            <w:tcW w:type="dxa" w:w="5585"/>
          </w:tcPr>
          <w:p>
            <w:pPr>
              <w:spacing w:after="0"/>
              <w:jc w:val="left"/>
            </w:pPr>
          </w:p>
        </w:tc>
      </w:tr>
      <w:tr>
        <w:trPr>
          <w:cantSplit/>
        </w:trPr>
        <w:tc>
          <w:tcPr>
            <w:tcW w:type="dxa" w:w="1037"/>
          </w:tcPr>
          <w:p>
            <w:pPr>
              <w:spacing w:after="0"/>
              <w:jc w:val="left"/>
            </w:pPr>
            <w:r>
              <w:rPr>
                <w:sz w:val="16"/>
              </w:rPr>
              <w:t>Hail</w:t>
            </w:r>
          </w:p>
        </w:tc>
        <w:tc>
          <w:tcPr>
            <w:tcW w:type="dxa" w:w="817"/>
          </w:tcPr>
          <w:p>
            <w:pPr>
              <w:spacing w:after="0"/>
              <w:jc w:val="right"/>
            </w:pPr>
            <w:r>
              <w:rPr>
                <w:sz w:val="16"/>
              </w:rPr>
              <w:t>41 of 41</w:t>
            </w:r>
          </w:p>
        </w:tc>
        <w:tc>
          <w:tcPr>
            <w:tcW w:type="dxa" w:w="837"/>
          </w:tcPr>
          <w:p>
            <w:pPr>
              <w:spacing w:after="0"/>
              <w:jc w:val="right"/>
            </w:pPr>
            <w:r>
              <w:rPr>
                <w:sz w:val="16"/>
              </w:rPr>
              <w:t>1.1</w:t>
            </w:r>
          </w:p>
        </w:tc>
        <w:tc>
          <w:tcPr>
            <w:tcW w:type="dxa" w:w="680"/>
          </w:tcPr>
          <w:p>
            <w:pPr>
              <w:spacing w:after="0"/>
              <w:jc w:val="right"/>
            </w:pPr>
            <w:r>
              <w:rPr>
                <w:sz w:val="16"/>
              </w:rPr>
              <w:t>12.2</w:t>
            </w:r>
          </w:p>
        </w:tc>
        <w:tc>
          <w:tcPr>
            <w:tcW w:type="dxa" w:w="648"/>
          </w:tcPr>
          <w:p>
            <w:pPr>
              <w:spacing w:after="0"/>
              <w:jc w:val="right"/>
            </w:pPr>
            <w:r>
              <w:rPr>
                <w:sz w:val="16"/>
              </w:rPr>
              <w:t>83.7</w:t>
            </w:r>
          </w:p>
        </w:tc>
        <w:tc>
          <w:tcPr>
            <w:tcW w:type="dxa" w:w="4508"/>
          </w:tcPr>
          <w:p>
            <w:pPr>
              <w:spacing w:after="0"/>
              <w:jc w:val="left"/>
            </w:pPr>
            <w:r>
              <w:rPr>
                <w:sz w:val="16"/>
              </w:rPr>
              <w:t>Relatively Moderate 3, Relatively Low 6, Very Low 32</w:t>
            </w:r>
          </w:p>
        </w:tc>
        <w:tc>
          <w:tcPr>
            <w:tcW w:type="dxa" w:w="5585"/>
          </w:tcPr>
          <w:p>
            <w:pPr>
              <w:spacing w:after="0"/>
              <w:jc w:val="left"/>
            </w:pPr>
            <w:r>
              <w:rPr>
                <w:sz w:val="16"/>
              </w:rPr>
              <w:t>National data give a county-wide or coarse (49 km grid or NWS zone) frequency for this hazard, so they cannot show members' hazard differing. Agriculture is 98%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17"/>
          </w:tcPr>
          <w:p>
            <w:pPr>
              <w:spacing w:after="0"/>
              <w:jc w:val="right"/>
            </w:pPr>
            <w:r>
              <w:rPr>
                <w:sz w:val="16"/>
              </w:rPr>
              <w:t>41 of 41</w:t>
            </w:r>
          </w:p>
        </w:tc>
        <w:tc>
          <w:tcPr>
            <w:tcW w:type="dxa" w:w="837"/>
          </w:tcPr>
          <w:p>
            <w:pPr>
              <w:spacing w:after="0"/>
              <w:jc w:val="right"/>
            </w:pPr>
            <w:r>
              <w:rPr>
                <w:sz w:val="16"/>
              </w:rPr>
              <w:t>23.0</w:t>
            </w:r>
          </w:p>
        </w:tc>
        <w:tc>
          <w:tcPr>
            <w:tcW w:type="dxa" w:w="680"/>
          </w:tcPr>
          <w:p>
            <w:pPr>
              <w:spacing w:after="0"/>
              <w:jc w:val="right"/>
            </w:pPr>
            <w:r>
              <w:rPr>
                <w:sz w:val="16"/>
              </w:rPr>
              <w:t>63.0</w:t>
            </w:r>
          </w:p>
        </w:tc>
        <w:tc>
          <w:tcPr>
            <w:tcW w:type="dxa" w:w="648"/>
          </w:tcPr>
          <w:p>
            <w:pPr>
              <w:spacing w:after="0"/>
              <w:jc w:val="right"/>
            </w:pPr>
            <w:r>
              <w:rPr>
                <w:sz w:val="16"/>
              </w:rPr>
              <w:t>83.6</w:t>
            </w:r>
          </w:p>
        </w:tc>
        <w:tc>
          <w:tcPr>
            <w:tcW w:type="dxa" w:w="4508"/>
          </w:tcPr>
          <w:p>
            <w:pPr>
              <w:spacing w:after="0"/>
              <w:jc w:val="left"/>
            </w:pPr>
            <w:r>
              <w:rPr>
                <w:sz w:val="16"/>
              </w:rPr>
              <w:t>Relatively Moderate 31, Relatively Low 10</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7"/>
          </w:tcPr>
          <w:p>
            <w:pPr>
              <w:spacing w:after="0"/>
              <w:jc w:val="right"/>
            </w:pPr>
            <w:r>
              <w:rPr>
                <w:sz w:val="16"/>
              </w:rPr>
              <w:t>41 of 41</w:t>
            </w:r>
          </w:p>
        </w:tc>
        <w:tc>
          <w:tcPr>
            <w:tcW w:type="dxa" w:w="837"/>
          </w:tcPr>
          <w:p>
            <w:pPr>
              <w:spacing w:after="0"/>
              <w:jc w:val="right"/>
            </w:pPr>
            <w:r>
              <w:rPr>
                <w:sz w:val="16"/>
              </w:rPr>
              <w:t>53.0</w:t>
            </w:r>
          </w:p>
        </w:tc>
        <w:tc>
          <w:tcPr>
            <w:tcW w:type="dxa" w:w="680"/>
          </w:tcPr>
          <w:p>
            <w:pPr>
              <w:spacing w:after="0"/>
              <w:jc w:val="right"/>
            </w:pPr>
            <w:r>
              <w:rPr>
                <w:sz w:val="16"/>
              </w:rPr>
              <w:t>85.2</w:t>
            </w:r>
          </w:p>
        </w:tc>
        <w:tc>
          <w:tcPr>
            <w:tcW w:type="dxa" w:w="648"/>
          </w:tcPr>
          <w:p>
            <w:pPr>
              <w:spacing w:after="0"/>
              <w:jc w:val="right"/>
            </w:pPr>
            <w:r>
              <w:rPr>
                <w:sz w:val="16"/>
              </w:rPr>
              <w:t>92.1</w:t>
            </w:r>
          </w:p>
        </w:tc>
        <w:tc>
          <w:tcPr>
            <w:tcW w:type="dxa" w:w="4508"/>
          </w:tcPr>
          <w:p>
            <w:pPr>
              <w:spacing w:after="0"/>
              <w:jc w:val="left"/>
            </w:pPr>
            <w:r>
              <w:rPr>
                <w:sz w:val="16"/>
              </w:rPr>
              <w:t>Relatively High 4, Relatively Moderate 30, Relatively Low 7</w:t>
            </w:r>
          </w:p>
        </w:tc>
        <w:tc>
          <w:tcPr>
            <w:tcW w:type="dxa" w:w="5585"/>
          </w:tcPr>
          <w:p>
            <w:pPr>
              <w:spacing w:after="0"/>
              <w:jc w:val="left"/>
            </w:pPr>
          </w:p>
        </w:tc>
      </w:tr>
      <w:tr>
        <w:trPr>
          <w:cantSplit/>
        </w:trPr>
        <w:tc>
          <w:tcPr>
            <w:tcW w:type="dxa" w:w="1037"/>
          </w:tcPr>
          <w:p>
            <w:pPr>
              <w:spacing w:after="0"/>
              <w:jc w:val="left"/>
            </w:pPr>
            <w:r>
              <w:rPr>
                <w:sz w:val="16"/>
              </w:rPr>
              <w:t>Ice Storm</w:t>
            </w:r>
          </w:p>
        </w:tc>
        <w:tc>
          <w:tcPr>
            <w:tcW w:type="dxa" w:w="817"/>
          </w:tcPr>
          <w:p>
            <w:pPr>
              <w:spacing w:after="0"/>
              <w:jc w:val="right"/>
            </w:pPr>
            <w:r>
              <w:rPr>
                <w:sz w:val="16"/>
              </w:rPr>
              <w:t>41 of 41</w:t>
            </w:r>
          </w:p>
        </w:tc>
        <w:tc>
          <w:tcPr>
            <w:tcW w:type="dxa" w:w="837"/>
          </w:tcPr>
          <w:p>
            <w:pPr>
              <w:spacing w:after="0"/>
              <w:jc w:val="right"/>
            </w:pPr>
            <w:r>
              <w:rPr>
                <w:sz w:val="16"/>
              </w:rPr>
              <w:t>7.5</w:t>
            </w:r>
          </w:p>
        </w:tc>
        <w:tc>
          <w:tcPr>
            <w:tcW w:type="dxa" w:w="680"/>
          </w:tcPr>
          <w:p>
            <w:pPr>
              <w:spacing w:after="0"/>
              <w:jc w:val="right"/>
            </w:pPr>
            <w:r>
              <w:rPr>
                <w:sz w:val="16"/>
              </w:rPr>
              <w:t>37.5</w:t>
            </w:r>
          </w:p>
        </w:tc>
        <w:tc>
          <w:tcPr>
            <w:tcW w:type="dxa" w:w="648"/>
          </w:tcPr>
          <w:p>
            <w:pPr>
              <w:spacing w:after="0"/>
              <w:jc w:val="right"/>
            </w:pPr>
            <w:r>
              <w:rPr>
                <w:sz w:val="16"/>
              </w:rPr>
              <w:t>81.4</w:t>
            </w:r>
          </w:p>
        </w:tc>
        <w:tc>
          <w:tcPr>
            <w:tcW w:type="dxa" w:w="4508"/>
          </w:tcPr>
          <w:p>
            <w:pPr>
              <w:spacing w:after="0"/>
              <w:jc w:val="left"/>
            </w:pPr>
            <w:r>
              <w:rPr>
                <w:sz w:val="16"/>
              </w:rPr>
              <w:t>Relatively Moderate 6, Relatively Low 19, Very Low 16</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7"/>
          </w:tcPr>
          <w:p>
            <w:pPr>
              <w:spacing w:after="0"/>
              <w:jc w:val="right"/>
            </w:pPr>
            <w:r>
              <w:rPr>
                <w:sz w:val="16"/>
              </w:rPr>
              <w:t>41 of 41</w:t>
            </w:r>
          </w:p>
        </w:tc>
        <w:tc>
          <w:tcPr>
            <w:tcW w:type="dxa" w:w="837"/>
          </w:tcPr>
          <w:p>
            <w:pPr>
              <w:spacing w:after="0"/>
              <w:jc w:val="right"/>
            </w:pPr>
            <w:r>
              <w:rPr>
                <w:sz w:val="16"/>
              </w:rPr>
              <w:t>0.5</w:t>
            </w:r>
          </w:p>
        </w:tc>
        <w:tc>
          <w:tcPr>
            <w:tcW w:type="dxa" w:w="680"/>
          </w:tcPr>
          <w:p>
            <w:pPr>
              <w:spacing w:after="0"/>
              <w:jc w:val="right"/>
            </w:pPr>
            <w:r>
              <w:rPr>
                <w:sz w:val="16"/>
              </w:rPr>
              <w:t>22.4</w:t>
            </w:r>
          </w:p>
        </w:tc>
        <w:tc>
          <w:tcPr>
            <w:tcW w:type="dxa" w:w="648"/>
          </w:tcPr>
          <w:p>
            <w:pPr>
              <w:spacing w:after="0"/>
              <w:jc w:val="right"/>
            </w:pPr>
            <w:r>
              <w:rPr>
                <w:sz w:val="16"/>
              </w:rPr>
              <w:t>79.5</w:t>
            </w:r>
          </w:p>
        </w:tc>
        <w:tc>
          <w:tcPr>
            <w:tcW w:type="dxa" w:w="4508"/>
          </w:tcPr>
          <w:p>
            <w:pPr>
              <w:spacing w:after="0"/>
              <w:jc w:val="left"/>
            </w:pPr>
            <w:r>
              <w:rPr>
                <w:sz w:val="16"/>
              </w:rPr>
              <w:t>Relatively High 1, Relatively Moderate 1, Relatively Low 25, Very Low 14</w:t>
            </w:r>
          </w:p>
        </w:tc>
        <w:tc>
          <w:tcPr>
            <w:tcW w:type="dxa" w:w="5585"/>
          </w:tcPr>
          <w:p>
            <w:pPr>
              <w:spacing w:after="0"/>
              <w:jc w:val="left"/>
            </w:pPr>
          </w:p>
        </w:tc>
      </w:tr>
      <w:tr>
        <w:trPr>
          <w:cantSplit/>
        </w:trPr>
        <w:tc>
          <w:tcPr>
            <w:tcW w:type="dxa" w:w="1037"/>
          </w:tcPr>
          <w:p>
            <w:pPr>
              <w:spacing w:after="0"/>
              <w:jc w:val="left"/>
            </w:pPr>
            <w:r>
              <w:rPr>
                <w:sz w:val="16"/>
              </w:rPr>
              <w:t>Landslide</w:t>
            </w:r>
          </w:p>
        </w:tc>
        <w:tc>
          <w:tcPr>
            <w:tcW w:type="dxa" w:w="817"/>
          </w:tcPr>
          <w:p>
            <w:pPr>
              <w:spacing w:after="0"/>
              <w:jc w:val="right"/>
            </w:pPr>
            <w:r>
              <w:rPr>
                <w:sz w:val="16"/>
              </w:rPr>
              <w:t>37 of 41</w:t>
            </w:r>
          </w:p>
        </w:tc>
        <w:tc>
          <w:tcPr>
            <w:tcW w:type="dxa" w:w="837"/>
          </w:tcPr>
          <w:p>
            <w:pPr>
              <w:spacing w:after="0"/>
              <w:jc w:val="right"/>
            </w:pPr>
            <w:r>
              <w:rPr>
                <w:sz w:val="16"/>
              </w:rPr>
              <w:t>11.6</w:t>
            </w:r>
          </w:p>
        </w:tc>
        <w:tc>
          <w:tcPr>
            <w:tcW w:type="dxa" w:w="680"/>
          </w:tcPr>
          <w:p>
            <w:pPr>
              <w:spacing w:after="0"/>
              <w:jc w:val="right"/>
            </w:pPr>
            <w:r>
              <w:rPr>
                <w:sz w:val="16"/>
              </w:rPr>
              <w:t>41.6</w:t>
            </w:r>
          </w:p>
        </w:tc>
        <w:tc>
          <w:tcPr>
            <w:tcW w:type="dxa" w:w="648"/>
          </w:tcPr>
          <w:p>
            <w:pPr>
              <w:spacing w:after="0"/>
              <w:jc w:val="right"/>
            </w:pPr>
            <w:r>
              <w:rPr>
                <w:sz w:val="16"/>
              </w:rPr>
              <w:t>76.5</w:t>
            </w:r>
          </w:p>
        </w:tc>
        <w:tc>
          <w:tcPr>
            <w:tcW w:type="dxa" w:w="4508"/>
          </w:tcPr>
          <w:p>
            <w:pPr>
              <w:spacing w:after="0"/>
              <w:jc w:val="left"/>
            </w:pPr>
            <w:r>
              <w:rPr>
                <w:sz w:val="16"/>
              </w:rPr>
              <w:t>Very Low 37, No Rating 4</w:t>
            </w:r>
          </w:p>
        </w:tc>
        <w:tc>
          <w:tcPr>
            <w:tcW w:type="dxa" w:w="5585"/>
          </w:tcPr>
          <w:p>
            <w:pPr>
              <w:spacing w:after="0"/>
              <w:jc w:val="left"/>
            </w:pPr>
          </w:p>
        </w:tc>
      </w:tr>
      <w:tr>
        <w:trPr>
          <w:cantSplit/>
        </w:trPr>
        <w:tc>
          <w:tcPr>
            <w:tcW w:type="dxa" w:w="1037"/>
          </w:tcPr>
          <w:p>
            <w:pPr>
              <w:spacing w:after="0"/>
              <w:jc w:val="left"/>
            </w:pPr>
            <w:r>
              <w:rPr>
                <w:sz w:val="16"/>
              </w:rPr>
              <w:t>Lightning</w:t>
            </w:r>
          </w:p>
        </w:tc>
        <w:tc>
          <w:tcPr>
            <w:tcW w:type="dxa" w:w="817"/>
          </w:tcPr>
          <w:p>
            <w:pPr>
              <w:spacing w:after="0"/>
              <w:jc w:val="right"/>
            </w:pPr>
            <w:r>
              <w:rPr>
                <w:sz w:val="16"/>
              </w:rPr>
              <w:t>41 of 41</w:t>
            </w:r>
          </w:p>
        </w:tc>
        <w:tc>
          <w:tcPr>
            <w:tcW w:type="dxa" w:w="837"/>
          </w:tcPr>
          <w:p>
            <w:pPr>
              <w:spacing w:after="0"/>
              <w:jc w:val="right"/>
            </w:pPr>
            <w:r>
              <w:rPr>
                <w:sz w:val="16"/>
              </w:rPr>
              <w:t>24.1</w:t>
            </w:r>
          </w:p>
        </w:tc>
        <w:tc>
          <w:tcPr>
            <w:tcW w:type="dxa" w:w="680"/>
          </w:tcPr>
          <w:p>
            <w:pPr>
              <w:spacing w:after="0"/>
              <w:jc w:val="right"/>
            </w:pPr>
            <w:r>
              <w:rPr>
                <w:sz w:val="16"/>
              </w:rPr>
              <w:t>58.9</w:t>
            </w:r>
          </w:p>
        </w:tc>
        <w:tc>
          <w:tcPr>
            <w:tcW w:type="dxa" w:w="648"/>
          </w:tcPr>
          <w:p>
            <w:pPr>
              <w:spacing w:after="0"/>
              <w:jc w:val="right"/>
            </w:pPr>
            <w:r>
              <w:rPr>
                <w:sz w:val="16"/>
              </w:rPr>
              <w:t>83.3</w:t>
            </w:r>
          </w:p>
        </w:tc>
        <w:tc>
          <w:tcPr>
            <w:tcW w:type="dxa" w:w="4508"/>
          </w:tcPr>
          <w:p>
            <w:pPr>
              <w:spacing w:after="0"/>
              <w:jc w:val="left"/>
            </w:pPr>
            <w:r>
              <w:rPr>
                <w:sz w:val="16"/>
              </w:rPr>
              <w:t>Relatively High 3, Relatively Moderate 29, Relatively Low 9</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7"/>
          </w:tcPr>
          <w:p>
            <w:pPr>
              <w:spacing w:after="0"/>
              <w:jc w:val="right"/>
            </w:pPr>
            <w:r>
              <w:rPr>
                <w:sz w:val="16"/>
              </w:rPr>
              <w:t>41 of 41</w:t>
            </w:r>
          </w:p>
        </w:tc>
        <w:tc>
          <w:tcPr>
            <w:tcW w:type="dxa" w:w="837"/>
          </w:tcPr>
          <w:p>
            <w:pPr>
              <w:spacing w:after="0"/>
              <w:jc w:val="right"/>
            </w:pPr>
            <w:r>
              <w:rPr>
                <w:sz w:val="16"/>
              </w:rPr>
              <w:t>18.8</w:t>
            </w:r>
          </w:p>
        </w:tc>
        <w:tc>
          <w:tcPr>
            <w:tcW w:type="dxa" w:w="680"/>
          </w:tcPr>
          <w:p>
            <w:pPr>
              <w:spacing w:after="0"/>
              <w:jc w:val="right"/>
            </w:pPr>
            <w:r>
              <w:rPr>
                <w:sz w:val="16"/>
              </w:rPr>
              <w:t>72.2</w:t>
            </w:r>
          </w:p>
        </w:tc>
        <w:tc>
          <w:tcPr>
            <w:tcW w:type="dxa" w:w="648"/>
          </w:tcPr>
          <w:p>
            <w:pPr>
              <w:spacing w:after="0"/>
              <w:jc w:val="right"/>
            </w:pPr>
            <w:r>
              <w:rPr>
                <w:sz w:val="16"/>
              </w:rPr>
              <w:t>89.2</w:t>
            </w:r>
          </w:p>
        </w:tc>
        <w:tc>
          <w:tcPr>
            <w:tcW w:type="dxa" w:w="4508"/>
          </w:tcPr>
          <w:p>
            <w:pPr>
              <w:spacing w:after="0"/>
              <w:jc w:val="left"/>
            </w:pPr>
            <w:r>
              <w:rPr>
                <w:sz w:val="16"/>
              </w:rPr>
              <w:t>Relatively High 8, Relatively Moderate 28, Relatively Low 4, Very Low 1</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7"/>
          </w:tcPr>
          <w:p>
            <w:pPr>
              <w:spacing w:after="0"/>
              <w:jc w:val="right"/>
            </w:pPr>
            <w:r>
              <w:rPr>
                <w:sz w:val="16"/>
              </w:rPr>
              <w:t>41 of 41</w:t>
            </w:r>
          </w:p>
        </w:tc>
        <w:tc>
          <w:tcPr>
            <w:tcW w:type="dxa" w:w="837"/>
          </w:tcPr>
          <w:p>
            <w:pPr>
              <w:spacing w:after="0"/>
              <w:jc w:val="right"/>
            </w:pPr>
            <w:r>
              <w:rPr>
                <w:sz w:val="16"/>
              </w:rPr>
              <w:t>15.3</w:t>
            </w:r>
          </w:p>
        </w:tc>
        <w:tc>
          <w:tcPr>
            <w:tcW w:type="dxa" w:w="680"/>
          </w:tcPr>
          <w:p>
            <w:pPr>
              <w:spacing w:after="0"/>
              <w:jc w:val="right"/>
            </w:pPr>
            <w:r>
              <w:rPr>
                <w:sz w:val="16"/>
              </w:rPr>
              <w:t>37.6</w:t>
            </w:r>
          </w:p>
        </w:tc>
        <w:tc>
          <w:tcPr>
            <w:tcW w:type="dxa" w:w="648"/>
          </w:tcPr>
          <w:p>
            <w:pPr>
              <w:spacing w:after="0"/>
              <w:jc w:val="right"/>
            </w:pPr>
            <w:r>
              <w:rPr>
                <w:sz w:val="16"/>
              </w:rPr>
              <w:t>51.6</w:t>
            </w:r>
          </w:p>
        </w:tc>
        <w:tc>
          <w:tcPr>
            <w:tcW w:type="dxa" w:w="4508"/>
          </w:tcPr>
          <w:p>
            <w:pPr>
              <w:spacing w:after="0"/>
              <w:jc w:val="left"/>
            </w:pPr>
            <w:r>
              <w:rPr>
                <w:sz w:val="16"/>
              </w:rPr>
              <w:t>Relatively Low 36, Very Low 5</w:t>
            </w:r>
          </w:p>
        </w:tc>
        <w:tc>
          <w:tcPr>
            <w:tcW w:type="dxa" w:w="5585"/>
          </w:tcPr>
          <w:p>
            <w:pPr>
              <w:spacing w:after="0"/>
              <w:jc w:val="left"/>
            </w:pPr>
          </w:p>
        </w:tc>
      </w:tr>
      <w:tr>
        <w:trPr>
          <w:cantSplit/>
        </w:trPr>
        <w:tc>
          <w:tcPr>
            <w:tcW w:type="dxa" w:w="1037"/>
          </w:tcPr>
          <w:p>
            <w:pPr>
              <w:spacing w:after="0"/>
              <w:jc w:val="left"/>
            </w:pPr>
            <w:r>
              <w:rPr>
                <w:sz w:val="16"/>
              </w:rPr>
              <w:t>Tsunami</w:t>
            </w:r>
          </w:p>
        </w:tc>
        <w:tc>
          <w:tcPr>
            <w:tcW w:type="dxa" w:w="817"/>
          </w:tcPr>
          <w:p>
            <w:pPr>
              <w:spacing w:after="0"/>
              <w:jc w:val="right"/>
            </w:pPr>
            <w:r>
              <w:rPr>
                <w:sz w:val="16"/>
              </w:rPr>
              <w:t>0 of 41</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508"/>
          </w:tcPr>
          <w:p>
            <w:pPr>
              <w:spacing w:after="0"/>
              <w:jc w:val="left"/>
            </w:pPr>
            <w:r>
              <w:rPr>
                <w:sz w:val="16"/>
              </w:rPr>
              <w:t>Insufficient Data 41</w:t>
            </w:r>
          </w:p>
        </w:tc>
        <w:tc>
          <w:tcPr>
            <w:tcW w:type="dxa" w:w="5585"/>
          </w:tcPr>
          <w:p>
            <w:pPr>
              <w:spacing w:after="0"/>
              <w:jc w:val="left"/>
            </w:pPr>
          </w:p>
        </w:tc>
      </w:tr>
      <w:tr>
        <w:trPr>
          <w:cantSplit/>
        </w:trPr>
        <w:tc>
          <w:tcPr>
            <w:tcW w:type="dxa" w:w="1037"/>
          </w:tcPr>
          <w:p>
            <w:pPr>
              <w:spacing w:after="0"/>
              <w:jc w:val="left"/>
            </w:pPr>
            <w:r>
              <w:rPr>
                <w:sz w:val="16"/>
              </w:rPr>
              <w:t>Volcanic Activity</w:t>
            </w:r>
          </w:p>
        </w:tc>
        <w:tc>
          <w:tcPr>
            <w:tcW w:type="dxa" w:w="817"/>
          </w:tcPr>
          <w:p>
            <w:pPr>
              <w:spacing w:after="0"/>
              <w:jc w:val="right"/>
            </w:pPr>
            <w:r>
              <w:rPr>
                <w:sz w:val="16"/>
              </w:rPr>
              <w:t>0 of 41</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508"/>
          </w:tcPr>
          <w:p>
            <w:pPr>
              <w:spacing w:after="0"/>
              <w:jc w:val="left"/>
            </w:pPr>
            <w:r>
              <w:rPr>
                <w:sz w:val="16"/>
              </w:rPr>
              <w:t>Not Applicable 41</w:t>
            </w:r>
          </w:p>
        </w:tc>
        <w:tc>
          <w:tcPr>
            <w:tcW w:type="dxa" w:w="5585"/>
          </w:tcPr>
          <w:p>
            <w:pPr>
              <w:spacing w:after="0"/>
              <w:jc w:val="left"/>
            </w:pPr>
          </w:p>
        </w:tc>
      </w:tr>
      <w:tr>
        <w:trPr>
          <w:cantSplit/>
        </w:trPr>
        <w:tc>
          <w:tcPr>
            <w:tcW w:type="dxa" w:w="1037"/>
          </w:tcPr>
          <w:p>
            <w:pPr>
              <w:spacing w:after="0"/>
              <w:jc w:val="left"/>
            </w:pPr>
            <w:r>
              <w:rPr>
                <w:sz w:val="16"/>
              </w:rPr>
              <w:t>Wildfire</w:t>
            </w:r>
          </w:p>
        </w:tc>
        <w:tc>
          <w:tcPr>
            <w:tcW w:type="dxa" w:w="817"/>
          </w:tcPr>
          <w:p>
            <w:pPr>
              <w:spacing w:after="0"/>
              <w:jc w:val="right"/>
            </w:pPr>
            <w:r>
              <w:rPr>
                <w:sz w:val="16"/>
              </w:rPr>
              <w:t>35 of 41</w:t>
            </w:r>
          </w:p>
        </w:tc>
        <w:tc>
          <w:tcPr>
            <w:tcW w:type="dxa" w:w="837"/>
          </w:tcPr>
          <w:p>
            <w:pPr>
              <w:spacing w:after="0"/>
              <w:jc w:val="right"/>
            </w:pPr>
            <w:r>
              <w:rPr>
                <w:sz w:val="16"/>
              </w:rPr>
              <w:t>47.2</w:t>
            </w:r>
          </w:p>
        </w:tc>
        <w:tc>
          <w:tcPr>
            <w:tcW w:type="dxa" w:w="680"/>
          </w:tcPr>
          <w:p>
            <w:pPr>
              <w:spacing w:after="0"/>
              <w:jc w:val="right"/>
            </w:pPr>
            <w:r>
              <w:rPr>
                <w:sz w:val="16"/>
              </w:rPr>
              <w:t>84.4</w:t>
            </w:r>
          </w:p>
        </w:tc>
        <w:tc>
          <w:tcPr>
            <w:tcW w:type="dxa" w:w="648"/>
          </w:tcPr>
          <w:p>
            <w:pPr>
              <w:spacing w:after="0"/>
              <w:jc w:val="right"/>
            </w:pPr>
            <w:r>
              <w:rPr>
                <w:sz w:val="16"/>
              </w:rPr>
              <w:t>95.0</w:t>
            </w:r>
          </w:p>
        </w:tc>
        <w:tc>
          <w:tcPr>
            <w:tcW w:type="dxa" w:w="4508"/>
          </w:tcPr>
          <w:p>
            <w:pPr>
              <w:spacing w:after="0"/>
              <w:jc w:val="left"/>
            </w:pPr>
            <w:r>
              <w:rPr>
                <w:sz w:val="16"/>
              </w:rPr>
              <w:t>Relatively Moderate 10, Relatively Low 21, Very Low 4, No Rating 6</w:t>
            </w:r>
          </w:p>
        </w:tc>
        <w:tc>
          <w:tcPr>
            <w:tcW w:type="dxa" w:w="5585"/>
          </w:tcPr>
          <w:p>
            <w:pPr>
              <w:spacing w:after="0"/>
              <w:jc w:val="left"/>
            </w:pPr>
          </w:p>
        </w:tc>
      </w:tr>
      <w:tr>
        <w:trPr>
          <w:cantSplit/>
        </w:trPr>
        <w:tc>
          <w:tcPr>
            <w:tcW w:type="dxa" w:w="1037"/>
          </w:tcPr>
          <w:p>
            <w:pPr>
              <w:spacing w:after="0"/>
              <w:jc w:val="left"/>
            </w:pPr>
            <w:r>
              <w:rPr>
                <w:sz w:val="16"/>
              </w:rPr>
              <w:t>Winter Weather</w:t>
            </w:r>
          </w:p>
        </w:tc>
        <w:tc>
          <w:tcPr>
            <w:tcW w:type="dxa" w:w="817"/>
          </w:tcPr>
          <w:p>
            <w:pPr>
              <w:spacing w:after="0"/>
              <w:jc w:val="right"/>
            </w:pPr>
            <w:r>
              <w:rPr>
                <w:sz w:val="16"/>
              </w:rPr>
              <w:t>41 of 41</w:t>
            </w:r>
          </w:p>
        </w:tc>
        <w:tc>
          <w:tcPr>
            <w:tcW w:type="dxa" w:w="837"/>
          </w:tcPr>
          <w:p>
            <w:pPr>
              <w:spacing w:after="0"/>
              <w:jc w:val="right"/>
            </w:pPr>
            <w:r>
              <w:rPr>
                <w:sz w:val="16"/>
              </w:rPr>
              <w:t>56.7</w:t>
            </w:r>
          </w:p>
        </w:tc>
        <w:tc>
          <w:tcPr>
            <w:tcW w:type="dxa" w:w="680"/>
          </w:tcPr>
          <w:p>
            <w:pPr>
              <w:spacing w:after="0"/>
              <w:jc w:val="right"/>
            </w:pPr>
            <w:r>
              <w:rPr>
                <w:sz w:val="16"/>
              </w:rPr>
              <w:t>88.4</w:t>
            </w:r>
          </w:p>
        </w:tc>
        <w:tc>
          <w:tcPr>
            <w:tcW w:type="dxa" w:w="648"/>
          </w:tcPr>
          <w:p>
            <w:pPr>
              <w:spacing w:after="0"/>
              <w:jc w:val="right"/>
            </w:pPr>
            <w:r>
              <w:rPr>
                <w:sz w:val="16"/>
              </w:rPr>
              <w:t>96.3</w:t>
            </w:r>
          </w:p>
        </w:tc>
        <w:tc>
          <w:tcPr>
            <w:tcW w:type="dxa" w:w="4508"/>
          </w:tcPr>
          <w:p>
            <w:pPr>
              <w:spacing w:after="0"/>
              <w:jc w:val="left"/>
            </w:pPr>
            <w:r>
              <w:rPr>
                <w:sz w:val="16"/>
              </w:rPr>
              <w:t>Very High 2, Relatively High 33, Relatively Moderate 6</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7"/>
        <w:gridCol w:w="915"/>
        <w:gridCol w:w="2819"/>
        <w:gridCol w:w="2248"/>
        <w:gridCol w:w="1582"/>
        <w:gridCol w:w="1924"/>
        <w:gridCol w:w="2756"/>
      </w:tblGrid>
      <w:tr>
        <w:trPr>
          <w:cantSplit/>
          <w:tblHeader/>
        </w:trPr>
        <w:tc>
          <w:tcPr>
            <w:tcW w:type="dxa" w:w="1867"/>
            <w:shd w:val="clear" w:color="auto" w:fill="E8E8E8"/>
          </w:tcPr>
          <w:p>
            <w:pPr>
              <w:spacing w:after="0"/>
              <w:jc w:val="left"/>
            </w:pPr>
            <w:r>
              <w:rPr>
                <w:b/>
                <w:sz w:val="16"/>
              </w:rPr>
              <w:t>Member</w:t>
            </w:r>
          </w:p>
        </w:tc>
        <w:tc>
          <w:tcPr>
            <w:tcW w:type="dxa" w:w="91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2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6"/>
            <w:shd w:val="clear" w:color="auto" w:fill="E8E8E8"/>
          </w:tcPr>
          <w:p>
            <w:pPr>
              <w:spacing w:after="0"/>
              <w:jc w:val="left"/>
            </w:pPr>
            <w:r>
              <w:rPr>
                <w:b/>
                <w:sz w:val="16"/>
              </w:rPr>
              <w:t>Notes</w:t>
            </w:r>
          </w:p>
        </w:tc>
      </w:tr>
      <w:tr>
        <w:trPr>
          <w:cantSplit/>
        </w:trPr>
        <w:tc>
          <w:tcPr>
            <w:tcW w:type="dxa" w:w="1867"/>
          </w:tcPr>
          <w:p>
            <w:pPr>
              <w:spacing w:after="0"/>
              <w:jc w:val="left"/>
            </w:pPr>
            <w:r>
              <w:rPr>
                <w:sz w:val="16"/>
              </w:rPr>
              <w:t>Cumberland County</w:t>
            </w:r>
          </w:p>
        </w:tc>
        <w:tc>
          <w:tcPr>
            <w:tcW w:type="dxa" w:w="915"/>
          </w:tcPr>
          <w:p>
            <w:pPr>
              <w:spacing w:after="0"/>
              <w:jc w:val="left"/>
            </w:pPr>
            <w:r>
              <w:rPr>
                <w:sz w:val="16"/>
              </w:rPr>
              <w:t>County</w:t>
            </w:r>
          </w:p>
        </w:tc>
        <w:tc>
          <w:tcPr>
            <w:tcW w:type="dxa" w:w="2819"/>
          </w:tcPr>
          <w:p>
            <w:pPr>
              <w:spacing w:after="0"/>
              <w:jc w:val="left"/>
            </w:pPr>
            <w:r>
              <w:rPr>
                <w:sz w:val="16"/>
              </w:rPr>
              <w:t>Approved, expires 2027-10-24</w:t>
            </w:r>
          </w:p>
        </w:tc>
        <w:tc>
          <w:tcPr>
            <w:tcW w:type="dxa" w:w="2248"/>
          </w:tcPr>
          <w:p>
            <w:pPr>
              <w:spacing w:after="0"/>
              <w:jc w:val="right"/>
            </w:pPr>
          </w:p>
        </w:tc>
        <w:tc>
          <w:tcPr>
            <w:tcW w:type="dxa" w:w="1582"/>
          </w:tcPr>
          <w:p>
            <w:pPr>
              <w:spacing w:after="0"/>
              <w:jc w:val="right"/>
            </w:pPr>
            <w:r>
              <w:rPr>
                <w:sz w:val="16"/>
              </w:rPr>
              <w:t>$5,584,116.21</w:t>
            </w:r>
          </w:p>
        </w:tc>
        <w:tc>
          <w:tcPr>
            <w:tcW w:type="dxa" w:w="1924"/>
          </w:tcPr>
          <w:p>
            <w:pPr>
              <w:spacing w:after="0"/>
              <w:jc w:val="right"/>
            </w:pPr>
            <w:r>
              <w:rPr>
                <w:sz w:val="16"/>
              </w:rPr>
              <w:t>0; 0</w:t>
            </w:r>
          </w:p>
        </w:tc>
        <w:tc>
          <w:tcPr>
            <w:tcW w:type="dxa" w:w="2756"/>
          </w:tcPr>
          <w:p>
            <w:pPr>
              <w:spacing w:after="0"/>
              <w:jc w:val="left"/>
            </w:pPr>
            <w:r>
              <w:rPr>
                <w:sz w:val="16"/>
              </w:rPr>
              <w:t>No NFIP community ID on this member's plan row. Includes $1,446,147.57 for declarations not counted as hazard incidents (DR-4488-NJ, EM-3169-NJ).</w:t>
            </w:r>
          </w:p>
        </w:tc>
      </w:tr>
      <w:tr>
        <w:trPr>
          <w:cantSplit/>
        </w:trPr>
        <w:tc>
          <w:tcPr>
            <w:tcW w:type="dxa" w:w="1867"/>
          </w:tcPr>
          <w:p>
            <w:pPr>
              <w:spacing w:after="0"/>
              <w:jc w:val="left"/>
            </w:pPr>
            <w:r>
              <w:rPr>
                <w:sz w:val="16"/>
              </w:rPr>
              <w:t>Bridgeton city</w:t>
            </w:r>
          </w:p>
        </w:tc>
        <w:tc>
          <w:tcPr>
            <w:tcW w:type="dxa" w:w="915"/>
          </w:tcPr>
          <w:p>
            <w:pPr>
              <w:spacing w:after="0"/>
              <w:jc w:val="left"/>
            </w:pPr>
            <w:r>
              <w:rPr>
                <w:sz w:val="16"/>
              </w:rPr>
              <w:t>City</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$2,707,046.21</w:t>
            </w:r>
          </w:p>
        </w:tc>
        <w:tc>
          <w:tcPr>
            <w:tcW w:type="dxa" w:w="1924"/>
          </w:tcPr>
          <w:p>
            <w:pPr>
              <w:spacing w:after="0"/>
              <w:jc w:val="right"/>
            </w:pPr>
            <w:r>
              <w:rPr>
                <w:sz w:val="16"/>
              </w:rPr>
              <w:t>35; 2</w:t>
            </w:r>
          </w:p>
        </w:tc>
        <w:tc>
          <w:tcPr>
            <w:tcW w:type="dxa" w:w="2756"/>
          </w:tcPr>
          <w:p>
            <w:pPr>
              <w:spacing w:after="0"/>
              <w:jc w:val="left"/>
            </w:pPr>
          </w:p>
        </w:tc>
      </w:tr>
      <w:tr>
        <w:trPr>
          <w:cantSplit/>
        </w:trPr>
        <w:tc>
          <w:tcPr>
            <w:tcW w:type="dxa" w:w="1867"/>
          </w:tcPr>
          <w:p>
            <w:pPr>
              <w:spacing w:after="0"/>
              <w:jc w:val="left"/>
            </w:pPr>
            <w:r>
              <w:rPr>
                <w:sz w:val="16"/>
              </w:rPr>
              <w:t>Millville city</w:t>
            </w:r>
          </w:p>
        </w:tc>
        <w:tc>
          <w:tcPr>
            <w:tcW w:type="dxa" w:w="915"/>
          </w:tcPr>
          <w:p>
            <w:pPr>
              <w:spacing w:after="0"/>
              <w:jc w:val="left"/>
            </w:pPr>
            <w:r>
              <w:rPr>
                <w:sz w:val="16"/>
              </w:rPr>
              <w:t>City</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4</w:t>
            </w:r>
          </w:p>
        </w:tc>
        <w:tc>
          <w:tcPr>
            <w:tcW w:type="dxa" w:w="1582"/>
          </w:tcPr>
          <w:p>
            <w:pPr>
              <w:spacing w:after="0"/>
              <w:jc w:val="right"/>
            </w:pPr>
            <w:r>
              <w:rPr>
                <w:sz w:val="16"/>
              </w:rPr>
              <w:t>$833,610.86</w:t>
            </w:r>
          </w:p>
        </w:tc>
        <w:tc>
          <w:tcPr>
            <w:tcW w:type="dxa" w:w="1924"/>
          </w:tcPr>
          <w:p>
            <w:pPr>
              <w:spacing w:after="0"/>
              <w:jc w:val="right"/>
            </w:pPr>
            <w:r>
              <w:rPr>
                <w:sz w:val="16"/>
              </w:rPr>
              <w:t>29; 0</w:t>
            </w:r>
          </w:p>
        </w:tc>
        <w:tc>
          <w:tcPr>
            <w:tcW w:type="dxa" w:w="2756"/>
          </w:tcPr>
          <w:p>
            <w:pPr>
              <w:spacing w:after="0"/>
              <w:jc w:val="left"/>
            </w:pPr>
            <w:r>
              <w:rPr>
                <w:sz w:val="16"/>
              </w:rPr>
              <w:t>Includes $12,788.29 for declarations not counted as hazard incidents (DR-4488-NJ).</w:t>
            </w:r>
          </w:p>
        </w:tc>
      </w:tr>
      <w:tr>
        <w:trPr>
          <w:cantSplit/>
        </w:trPr>
        <w:tc>
          <w:tcPr>
            <w:tcW w:type="dxa" w:w="1867"/>
          </w:tcPr>
          <w:p>
            <w:pPr>
              <w:spacing w:after="0"/>
              <w:jc w:val="left"/>
            </w:pPr>
            <w:r>
              <w:rPr>
                <w:sz w:val="16"/>
              </w:rPr>
              <w:t>Shiloh borough</w:t>
            </w:r>
          </w:p>
        </w:tc>
        <w:tc>
          <w:tcPr>
            <w:tcW w:type="dxa" w:w="915"/>
          </w:tcPr>
          <w:p>
            <w:pPr>
              <w:spacing w:after="0"/>
              <w:jc w:val="left"/>
            </w:pPr>
            <w:r>
              <w:rPr>
                <w:sz w:val="16"/>
              </w:rPr>
              <w:t>Borough</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$3,744.38</w:t>
            </w:r>
          </w:p>
        </w:tc>
        <w:tc>
          <w:tcPr>
            <w:tcW w:type="dxa" w:w="1924"/>
          </w:tcPr>
          <w:p>
            <w:pPr>
              <w:spacing w:after="0"/>
              <w:jc w:val="right"/>
            </w:pPr>
            <w:r>
              <w:rPr>
                <w:sz w:val="16"/>
              </w:rPr>
              <w:t>10; 1</w:t>
            </w:r>
          </w:p>
        </w:tc>
        <w:tc>
          <w:tcPr>
            <w:tcW w:type="dxa" w:w="2756"/>
          </w:tcPr>
          <w:p>
            <w:pPr>
              <w:spacing w:after="0"/>
              <w:jc w:val="left"/>
            </w:pPr>
          </w:p>
        </w:tc>
      </w:tr>
      <w:tr>
        <w:trPr>
          <w:cantSplit/>
        </w:trPr>
        <w:tc>
          <w:tcPr>
            <w:tcW w:type="dxa" w:w="1867"/>
          </w:tcPr>
          <w:p>
            <w:pPr>
              <w:spacing w:after="0"/>
              <w:jc w:val="left"/>
            </w:pPr>
            <w:r>
              <w:rPr>
                <w:sz w:val="16"/>
              </w:rPr>
              <w:t>Vineland city</w:t>
            </w:r>
          </w:p>
        </w:tc>
        <w:tc>
          <w:tcPr>
            <w:tcW w:type="dxa" w:w="915"/>
          </w:tcPr>
          <w:p>
            <w:pPr>
              <w:spacing w:after="0"/>
              <w:jc w:val="left"/>
            </w:pPr>
            <w:r>
              <w:rPr>
                <w:sz w:val="16"/>
              </w:rPr>
              <w:t>City</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7</w:t>
            </w:r>
          </w:p>
        </w:tc>
        <w:tc>
          <w:tcPr>
            <w:tcW w:type="dxa" w:w="1582"/>
          </w:tcPr>
          <w:p>
            <w:pPr>
              <w:spacing w:after="0"/>
              <w:jc w:val="right"/>
            </w:pPr>
            <w:r>
              <w:rPr>
                <w:sz w:val="16"/>
              </w:rPr>
              <w:t>$5,643,788.70</w:t>
            </w:r>
          </w:p>
        </w:tc>
        <w:tc>
          <w:tcPr>
            <w:tcW w:type="dxa" w:w="1924"/>
          </w:tcPr>
          <w:p>
            <w:pPr>
              <w:spacing w:after="0"/>
              <w:jc w:val="right"/>
            </w:pPr>
            <w:r>
              <w:rPr>
                <w:sz w:val="16"/>
              </w:rPr>
              <w:t>24; 1</w:t>
            </w:r>
          </w:p>
        </w:tc>
        <w:tc>
          <w:tcPr>
            <w:tcW w:type="dxa" w:w="2756"/>
          </w:tcPr>
          <w:p>
            <w:pPr>
              <w:spacing w:after="0"/>
              <w:jc w:val="left"/>
            </w:pPr>
            <w:r>
              <w:rPr>
                <w:sz w:val="16"/>
              </w:rPr>
              <w:t>Includes $328,120.14 for declarations not counted as hazard incidents (DR-4488-NJ).</w:t>
            </w:r>
          </w:p>
        </w:tc>
      </w:tr>
      <w:tr>
        <w:trPr>
          <w:cantSplit/>
        </w:trPr>
        <w:tc>
          <w:tcPr>
            <w:tcW w:type="dxa" w:w="1867"/>
          </w:tcPr>
          <w:p>
            <w:pPr>
              <w:spacing w:after="0"/>
              <w:jc w:val="left"/>
            </w:pPr>
            <w:r>
              <w:rPr>
                <w:sz w:val="16"/>
              </w:rPr>
              <w:t>Commercial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1; any 1</w:t>
            </w:r>
          </w:p>
        </w:tc>
        <w:tc>
          <w:tcPr>
            <w:tcW w:type="dxa" w:w="1582"/>
          </w:tcPr>
          <w:p>
            <w:pPr>
              <w:spacing w:after="0"/>
              <w:jc w:val="right"/>
            </w:pPr>
            <w:r>
              <w:rPr>
                <w:sz w:val="16"/>
              </w:rPr>
              <w:t>$195,789.35</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Deerfield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1</w:t>
            </w:r>
          </w:p>
        </w:tc>
        <w:tc>
          <w:tcPr>
            <w:tcW w:type="dxa" w:w="1582"/>
          </w:tcPr>
          <w:p>
            <w:pPr>
              <w:spacing w:after="0"/>
              <w:jc w:val="right"/>
            </w:pPr>
            <w:r>
              <w:rPr>
                <w:sz w:val="16"/>
              </w:rPr>
              <w:t>$48,002.51</w:t>
            </w:r>
          </w:p>
        </w:tc>
        <w:tc>
          <w:tcPr>
            <w:tcW w:type="dxa" w:w="1924"/>
          </w:tcPr>
          <w:p>
            <w:pPr>
              <w:spacing w:after="0"/>
              <w:jc w:val="right"/>
            </w:pPr>
            <w:r>
              <w:rPr>
                <w:sz w:val="16"/>
              </w:rPr>
              <w:t>0; 0</w:t>
            </w:r>
          </w:p>
        </w:tc>
        <w:tc>
          <w:tcPr>
            <w:tcW w:type="dxa" w:w="2756"/>
          </w:tcPr>
          <w:p>
            <w:pPr>
              <w:spacing w:after="0"/>
              <w:jc w:val="left"/>
            </w:pPr>
            <w:r>
              <w:rPr>
                <w:sz w:val="16"/>
              </w:rPr>
              <w:t>Includes $7,558.42 for declarations not counted as hazard incidents (DR-4488-NJ).</w:t>
            </w:r>
          </w:p>
        </w:tc>
      </w:tr>
      <w:tr>
        <w:trPr>
          <w:cantSplit/>
        </w:trPr>
        <w:tc>
          <w:tcPr>
            <w:tcW w:type="dxa" w:w="1867"/>
          </w:tcPr>
          <w:p>
            <w:pPr>
              <w:spacing w:after="0"/>
              <w:jc w:val="left"/>
            </w:pPr>
            <w:r>
              <w:rPr>
                <w:sz w:val="16"/>
              </w:rPr>
              <w:t>Downe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2, SRL 4; any 38</w:t>
            </w:r>
          </w:p>
        </w:tc>
        <w:tc>
          <w:tcPr>
            <w:tcW w:type="dxa" w:w="1582"/>
          </w:tcPr>
          <w:p>
            <w:pPr>
              <w:spacing w:after="0"/>
              <w:jc w:val="right"/>
            </w:pPr>
            <w:r>
              <w:rPr>
                <w:sz w:val="16"/>
              </w:rPr>
              <w:t>$7,794,514.33</w:t>
            </w:r>
          </w:p>
        </w:tc>
        <w:tc>
          <w:tcPr>
            <w:tcW w:type="dxa" w:w="1924"/>
          </w:tcPr>
          <w:p>
            <w:pPr>
              <w:spacing w:after="0"/>
              <w:jc w:val="right"/>
            </w:pPr>
            <w:r>
              <w:rPr>
                <w:sz w:val="16"/>
              </w:rPr>
              <w:t>0; 0</w:t>
            </w:r>
          </w:p>
        </w:tc>
        <w:tc>
          <w:tcPr>
            <w:tcW w:type="dxa" w:w="2756"/>
          </w:tcPr>
          <w:p>
            <w:pPr>
              <w:spacing w:after="0"/>
              <w:jc w:val="left"/>
            </w:pPr>
            <w:r>
              <w:rPr>
                <w:sz w:val="16"/>
              </w:rPr>
              <w:t>Includes $15,500.67 for declarations not counted as hazard incidents (DR-4488-NJ).</w:t>
            </w:r>
          </w:p>
        </w:tc>
      </w:tr>
      <w:tr>
        <w:trPr>
          <w:cantSplit/>
        </w:trPr>
        <w:tc>
          <w:tcPr>
            <w:tcW w:type="dxa" w:w="1867"/>
          </w:tcPr>
          <w:p>
            <w:pPr>
              <w:spacing w:after="0"/>
              <w:jc w:val="left"/>
            </w:pPr>
            <w:r>
              <w:rPr>
                <w:sz w:val="16"/>
              </w:rPr>
              <w:t>Fairfield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5</w:t>
            </w:r>
          </w:p>
        </w:tc>
        <w:tc>
          <w:tcPr>
            <w:tcW w:type="dxa" w:w="1582"/>
          </w:tcPr>
          <w:p>
            <w:pPr>
              <w:spacing w:after="0"/>
              <w:jc w:val="right"/>
            </w:pPr>
            <w:r>
              <w:rPr>
                <w:sz w:val="16"/>
              </w:rPr>
              <w:t>$279,761.38</w:t>
            </w:r>
          </w:p>
        </w:tc>
        <w:tc>
          <w:tcPr>
            <w:tcW w:type="dxa" w:w="1924"/>
          </w:tcPr>
          <w:p>
            <w:pPr>
              <w:spacing w:after="0"/>
              <w:jc w:val="right"/>
            </w:pPr>
            <w:r>
              <w:rPr>
                <w:sz w:val="16"/>
              </w:rPr>
              <w:t>0; 0</w:t>
            </w:r>
          </w:p>
        </w:tc>
        <w:tc>
          <w:tcPr>
            <w:tcW w:type="dxa" w:w="2756"/>
          </w:tcPr>
          <w:p>
            <w:pPr>
              <w:spacing w:after="0"/>
              <w:jc w:val="left"/>
            </w:pPr>
            <w:r>
              <w:rPr>
                <w:sz w:val="16"/>
              </w:rPr>
              <w:t>Includes $10,918.36 for declarations not counted as hazard incidents (DR-4488-NJ).</w:t>
            </w:r>
          </w:p>
        </w:tc>
      </w:tr>
      <w:tr>
        <w:trPr>
          <w:cantSplit/>
        </w:trPr>
        <w:tc>
          <w:tcPr>
            <w:tcW w:type="dxa" w:w="1867"/>
          </w:tcPr>
          <w:p>
            <w:pPr>
              <w:spacing w:after="0"/>
              <w:jc w:val="left"/>
            </w:pPr>
            <w:r>
              <w:rPr>
                <w:sz w:val="16"/>
              </w:rPr>
              <w:t>Greenwich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$26,338.99</w:t>
            </w:r>
          </w:p>
        </w:tc>
        <w:tc>
          <w:tcPr>
            <w:tcW w:type="dxa" w:w="1924"/>
          </w:tcPr>
          <w:p>
            <w:pPr>
              <w:spacing w:after="0"/>
              <w:jc w:val="right"/>
            </w:pPr>
            <w:r>
              <w:rPr>
                <w:sz w:val="16"/>
              </w:rPr>
              <w:t>12; 0</w:t>
            </w:r>
          </w:p>
        </w:tc>
        <w:tc>
          <w:tcPr>
            <w:tcW w:type="dxa" w:w="2756"/>
          </w:tcPr>
          <w:p>
            <w:pPr>
              <w:spacing w:after="0"/>
              <w:jc w:val="left"/>
            </w:pPr>
          </w:p>
        </w:tc>
      </w:tr>
      <w:tr>
        <w:trPr>
          <w:cantSplit/>
        </w:trPr>
        <w:tc>
          <w:tcPr>
            <w:tcW w:type="dxa" w:w="1867"/>
          </w:tcPr>
          <w:p>
            <w:pPr>
              <w:spacing w:after="0"/>
              <w:jc w:val="left"/>
            </w:pPr>
            <w:r>
              <w:rPr>
                <w:sz w:val="16"/>
              </w:rPr>
              <w:t>Hopewell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$86,381.88</w:t>
            </w:r>
          </w:p>
        </w:tc>
        <w:tc>
          <w:tcPr>
            <w:tcW w:type="dxa" w:w="1924"/>
          </w:tcPr>
          <w:p>
            <w:pPr>
              <w:spacing w:after="0"/>
              <w:jc w:val="right"/>
            </w:pPr>
            <w:r>
              <w:rPr>
                <w:sz w:val="16"/>
              </w:rPr>
              <w:t>0; 0</w:t>
            </w:r>
          </w:p>
        </w:tc>
        <w:tc>
          <w:tcPr>
            <w:tcW w:type="dxa" w:w="2756"/>
          </w:tcPr>
          <w:p>
            <w:pPr>
              <w:spacing w:after="0"/>
              <w:jc w:val="left"/>
            </w:pPr>
            <w:r>
              <w:rPr>
                <w:sz w:val="16"/>
              </w:rPr>
              <w:t>Includes $5,038.67 for declarations not counted as hazard incidents (DR-4488-NJ).</w:t>
            </w:r>
          </w:p>
        </w:tc>
      </w:tr>
      <w:tr>
        <w:trPr>
          <w:cantSplit/>
        </w:trPr>
        <w:tc>
          <w:tcPr>
            <w:tcW w:type="dxa" w:w="1867"/>
          </w:tcPr>
          <w:p>
            <w:pPr>
              <w:spacing w:after="0"/>
              <w:jc w:val="left"/>
            </w:pPr>
            <w:r>
              <w:rPr>
                <w:sz w:val="16"/>
              </w:rPr>
              <w:t>Lawrence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1, SRL 1; any 2</w:t>
            </w:r>
          </w:p>
        </w:tc>
        <w:tc>
          <w:tcPr>
            <w:tcW w:type="dxa" w:w="1582"/>
          </w:tcPr>
          <w:p>
            <w:pPr>
              <w:spacing w:after="0"/>
              <w:jc w:val="right"/>
            </w:pPr>
            <w:r>
              <w:rPr>
                <w:sz w:val="16"/>
              </w:rPr>
              <w:t>$194,013.20</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Maurice River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15</w:t>
            </w:r>
          </w:p>
        </w:tc>
        <w:tc>
          <w:tcPr>
            <w:tcW w:type="dxa" w:w="1582"/>
          </w:tcPr>
          <w:p>
            <w:pPr>
              <w:spacing w:after="0"/>
              <w:jc w:val="right"/>
            </w:pPr>
            <w:r>
              <w:rPr>
                <w:sz w:val="16"/>
              </w:rPr>
              <w:t>$204,642.39</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Stow Creek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$21,987.88</w:t>
            </w:r>
          </w:p>
        </w:tc>
        <w:tc>
          <w:tcPr>
            <w:tcW w:type="dxa" w:w="1924"/>
          </w:tcPr>
          <w:p>
            <w:pPr>
              <w:spacing w:after="0"/>
              <w:jc w:val="right"/>
            </w:pPr>
            <w:r>
              <w:rPr>
                <w:sz w:val="16"/>
              </w:rPr>
              <w:t>0; 0</w:t>
            </w:r>
          </w:p>
        </w:tc>
        <w:tc>
          <w:tcPr>
            <w:tcW w:type="dxa" w:w="2756"/>
          </w:tcPr>
          <w:p>
            <w:pPr>
              <w:spacing w:after="0"/>
              <w:jc w:val="left"/>
            </w:pPr>
          </w:p>
        </w:tc>
      </w:tr>
      <w:tr>
        <w:trPr>
          <w:cantSplit/>
        </w:trPr>
        <w:tc>
          <w:tcPr>
            <w:tcW w:type="dxa" w:w="1867"/>
          </w:tcPr>
          <w:p>
            <w:pPr>
              <w:spacing w:after="0"/>
              <w:jc w:val="left"/>
            </w:pPr>
            <w:r>
              <w:rPr>
                <w:sz w:val="16"/>
              </w:rPr>
              <w:t>Upper Deerfield township</w:t>
            </w:r>
          </w:p>
        </w:tc>
        <w:tc>
          <w:tcPr>
            <w:tcW w:type="dxa" w:w="915"/>
          </w:tcPr>
          <w:p>
            <w:pPr>
              <w:spacing w:after="0"/>
              <w:jc w:val="left"/>
            </w:pPr>
            <w:r>
              <w:rPr>
                <w:sz w:val="16"/>
              </w:rPr>
              <w:t>Township</w:t>
            </w:r>
          </w:p>
        </w:tc>
        <w:tc>
          <w:tcPr>
            <w:tcW w:type="dxa" w:w="2819"/>
          </w:tcPr>
          <w:p>
            <w:pPr>
              <w:spacing w:after="0"/>
              <w:jc w:val="left"/>
            </w:pPr>
            <w:r>
              <w:rPr>
                <w:sz w:val="16"/>
              </w:rPr>
              <w:t>Approved, expires 2027-10-24</w:t>
            </w:r>
          </w:p>
        </w:tc>
        <w:tc>
          <w:tcPr>
            <w:tcW w:type="dxa" w:w="2248"/>
          </w:tcPr>
          <w:p>
            <w:pPr>
              <w:spacing w:after="0"/>
              <w:jc w:val="right"/>
            </w:pPr>
            <w:r>
              <w:rPr>
                <w:sz w:val="16"/>
              </w:rPr>
              <w:t>FMA RL 0, SRL 0; any 0</w:t>
            </w:r>
          </w:p>
        </w:tc>
        <w:tc>
          <w:tcPr>
            <w:tcW w:type="dxa" w:w="1582"/>
          </w:tcPr>
          <w:p>
            <w:pPr>
              <w:spacing w:after="0"/>
              <w:jc w:val="right"/>
            </w:pPr>
            <w:r>
              <w:rPr>
                <w:sz w:val="16"/>
              </w:rPr>
              <w:t>$407,219.36</w:t>
            </w:r>
          </w:p>
        </w:tc>
        <w:tc>
          <w:tcPr>
            <w:tcW w:type="dxa" w:w="1924"/>
          </w:tcPr>
          <w:p>
            <w:pPr>
              <w:spacing w:after="0"/>
              <w:jc w:val="right"/>
            </w:pPr>
            <w:r>
              <w:rPr>
                <w:sz w:val="16"/>
              </w:rPr>
              <w:t>0; 0</w:t>
            </w:r>
          </w:p>
        </w:tc>
        <w:tc>
          <w:tcPr>
            <w:tcW w:type="dxa" w:w="2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2022-10-25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$2,345,464,677</w:t>
            </w:r>
          </w:p>
        </w:tc>
        <w:tc>
          <w:tcPr>
            <w:tcW w:type="dxa" w:w="1215"/>
          </w:tcPr>
          <w:p>
            <w:pPr>
              <w:spacing w:after="0"/>
              <w:jc w:val="right"/>
            </w:pPr>
          </w:p>
        </w:tc>
        <w:tc>
          <w:tcPr>
            <w:tcW w:type="dxa" w:w="1043"/>
          </w:tcPr>
          <w:p>
            <w:pPr>
              <w:spacing w:after="0"/>
              <w:jc w:val="right"/>
            </w:pPr>
            <w:r>
              <w:rPr>
                <w:sz w:val="16"/>
              </w:rPr>
              <w:t>7,184</w:t>
            </w:r>
          </w:p>
        </w:tc>
        <w:tc>
          <w:tcPr>
            <w:tcW w:type="dxa" w:w="1126"/>
          </w:tcPr>
          <w:p>
            <w:pPr>
              <w:spacing w:after="0"/>
              <w:jc w:val="right"/>
            </w:pPr>
            <w:r>
              <w:rPr>
                <w:sz w:val="16"/>
              </w:rPr>
              <w:t>$4,477,468</w:t>
            </w:r>
          </w:p>
        </w:tc>
        <w:tc>
          <w:tcPr>
            <w:tcW w:type="dxa" w:w="1126"/>
          </w:tcPr>
          <w:p>
            <w:pPr>
              <w:spacing w:after="0"/>
              <w:jc w:val="right"/>
            </w:pPr>
          </w:p>
        </w:tc>
        <w:tc>
          <w:tcPr>
            <w:tcW w:type="dxa" w:w="1165"/>
          </w:tcPr>
          <w:p>
            <w:pPr>
              <w:spacing w:after="0"/>
              <w:jc w:val="right"/>
            </w:pPr>
            <w:r>
              <w:rPr>
                <w:sz w:val="16"/>
              </w:rPr>
              <w:t>$28,174</w:t>
            </w:r>
          </w:p>
        </w:tc>
        <w:tc>
          <w:tcPr>
            <w:tcW w:type="dxa" w:w="1305"/>
          </w:tcPr>
          <w:p>
            <w:pPr>
              <w:spacing w:after="0"/>
              <w:jc w:val="right"/>
            </w:pPr>
            <w:r>
              <w:rPr>
                <w:sz w:val="16"/>
              </w:rPr>
              <w:t>0.191%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$499</w:t>
            </w:r>
          </w:p>
        </w:tc>
        <w:tc>
          <w:tcPr>
            <w:tcW w:type="dxa" w:w="1126"/>
          </w:tcPr>
          <w:p>
            <w:pPr>
              <w:spacing w:after="0"/>
              <w:jc w:val="right"/>
            </w:pPr>
            <w:r>
              <w:rPr>
                <w:sz w:val="16"/>
              </w:rPr>
              <w:t>$8,224</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$244,451,160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$1,061,042</w:t>
            </w:r>
          </w:p>
        </w:tc>
        <w:tc>
          <w:tcPr>
            <w:tcW w:type="dxa" w:w="1165"/>
          </w:tcPr>
          <w:p>
            <w:pPr>
              <w:spacing w:after="0"/>
              <w:jc w:val="right"/>
            </w:pPr>
          </w:p>
        </w:tc>
        <w:tc>
          <w:tcPr>
            <w:tcW w:type="dxa" w:w="1305"/>
          </w:tcPr>
          <w:p>
            <w:pPr>
              <w:spacing w:after="0"/>
              <w:jc w:val="right"/>
            </w:pPr>
            <w:r>
              <w:rPr>
                <w:sz w:val="16"/>
              </w:rPr>
              <w:t>0.434%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$59,086,853,524</w:t>
            </w:r>
          </w:p>
        </w:tc>
        <w:tc>
          <w:tcPr>
            <w:tcW w:type="dxa" w:w="1215"/>
          </w:tcPr>
          <w:p>
            <w:pPr>
              <w:spacing w:after="0"/>
              <w:jc w:val="right"/>
            </w:pPr>
          </w:p>
        </w:tc>
        <w:tc>
          <w:tcPr>
            <w:tcW w:type="dxa" w:w="1043"/>
          </w:tcPr>
          <w:p>
            <w:pPr>
              <w:spacing w:after="0"/>
              <w:jc w:val="right"/>
            </w:pPr>
            <w:r>
              <w:rPr>
                <w:sz w:val="16"/>
              </w:rPr>
              <w:t>154,152</w:t>
            </w:r>
          </w:p>
        </w:tc>
        <w:tc>
          <w:tcPr>
            <w:tcW w:type="dxa" w:w="1126"/>
          </w:tcPr>
          <w:p>
            <w:pPr>
              <w:spacing w:after="0"/>
              <w:jc w:val="right"/>
            </w:pPr>
            <w:r>
              <w:rPr>
                <w:sz w:val="16"/>
              </w:rPr>
              <w:t>$1,990,576</w:t>
            </w:r>
          </w:p>
        </w:tc>
        <w:tc>
          <w:tcPr>
            <w:tcW w:type="dxa" w:w="1126"/>
          </w:tcPr>
          <w:p>
            <w:pPr>
              <w:spacing w:after="0"/>
              <w:jc w:val="right"/>
            </w:pPr>
          </w:p>
        </w:tc>
        <w:tc>
          <w:tcPr>
            <w:tcW w:type="dxa" w:w="1165"/>
          </w:tcPr>
          <w:p>
            <w:pPr>
              <w:spacing w:after="0"/>
              <w:jc w:val="right"/>
            </w:pPr>
            <w:r>
              <w:rPr>
                <w:sz w:val="16"/>
              </w:rPr>
              <w:t>$1,109,526</w:t>
            </w:r>
          </w:p>
        </w:tc>
        <w:tc>
          <w:tcPr>
            <w:tcW w:type="dxa" w:w="1305"/>
          </w:tcPr>
          <w:p>
            <w:pPr>
              <w:spacing w:after="0"/>
              <w:jc w:val="right"/>
            </w:pPr>
            <w:r>
              <w:rPr>
                <w:sz w:val="16"/>
              </w:rPr>
              <w:t>0.00337%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$4,451</w:t>
            </w:r>
          </w:p>
        </w:tc>
        <w:tc>
          <w:tcPr>
            <w:tcW w:type="dxa" w:w="1126"/>
          </w:tcPr>
          <w:p>
            <w:pPr>
              <w:spacing w:after="0"/>
              <w:jc w:val="right"/>
            </w:pPr>
            <w:r>
              <w:rPr>
                <w:sz w:val="16"/>
              </w:rPr>
              <w:t>$216,313</w:t>
            </w:r>
          </w:p>
        </w:tc>
        <w:tc>
          <w:tcPr>
            <w:tcW w:type="dxa" w:w="1165"/>
          </w:tcPr>
          <w:p>
            <w:pPr>
              <w:spacing w:after="0"/>
              <w:jc w:val="right"/>
            </w:pPr>
            <w:r>
              <w:rPr>
                <w:sz w:val="16"/>
              </w:rPr>
              <w:t>$488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under $1</w:t>
            </w:r>
          </w:p>
        </w:tc>
        <w:tc>
          <w:tcPr>
            <w:tcW w:type="dxa" w:w="1126"/>
          </w:tcPr>
          <w:p>
            <w:pPr>
              <w:spacing w:after="0"/>
              <w:jc w:val="right"/>
            </w:pPr>
            <w:r>
              <w:rPr>
                <w:sz w:val="16"/>
              </w:rPr>
              <w:t>$1,106</w:t>
            </w:r>
          </w:p>
        </w:tc>
        <w:tc>
          <w:tcPr>
            <w:tcW w:type="dxa" w:w="1165"/>
          </w:tcPr>
          <w:p>
            <w:pPr>
              <w:spacing w:after="0"/>
              <w:jc w:val="right"/>
            </w:pPr>
            <w:r>
              <w:rPr>
                <w:sz w:val="16"/>
              </w:rPr>
              <w:t>$2,356,530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$32,511,376,465</w:t>
            </w:r>
          </w:p>
        </w:tc>
        <w:tc>
          <w:tcPr>
            <w:tcW w:type="dxa" w:w="1215"/>
          </w:tcPr>
          <w:p>
            <w:pPr>
              <w:spacing w:after="0"/>
              <w:jc w:val="right"/>
            </w:pPr>
            <w:r>
              <w:rPr>
                <w:sz w:val="16"/>
              </w:rPr>
              <w:t>$273,291,688</w:t>
            </w:r>
          </w:p>
        </w:tc>
        <w:tc>
          <w:tcPr>
            <w:tcW w:type="dxa" w:w="1043"/>
          </w:tcPr>
          <w:p>
            <w:pPr>
              <w:spacing w:after="0"/>
              <w:jc w:val="right"/>
            </w:pPr>
            <w:r>
              <w:rPr>
                <w:sz w:val="16"/>
              </w:rPr>
              <w:t>154,086</w:t>
            </w:r>
          </w:p>
        </w:tc>
        <w:tc>
          <w:tcPr>
            <w:tcW w:type="dxa" w:w="1126"/>
          </w:tcPr>
          <w:p>
            <w:pPr>
              <w:spacing w:after="0"/>
              <w:jc w:val="right"/>
            </w:pPr>
            <w:r>
              <w:rPr>
                <w:sz w:val="16"/>
              </w:rPr>
              <w:t>$8,367,372</w:t>
            </w:r>
          </w:p>
        </w:tc>
        <w:tc>
          <w:tcPr>
            <w:tcW w:type="dxa" w:w="1126"/>
          </w:tcPr>
          <w:p>
            <w:pPr>
              <w:spacing w:after="0"/>
              <w:jc w:val="right"/>
            </w:pPr>
            <w:r>
              <w:rPr>
                <w:sz w:val="16"/>
              </w:rPr>
              <w:t>$1,394,576</w:t>
            </w:r>
          </w:p>
        </w:tc>
        <w:tc>
          <w:tcPr>
            <w:tcW w:type="dxa" w:w="1165"/>
          </w:tcPr>
          <w:p>
            <w:pPr>
              <w:spacing w:after="0"/>
              <w:jc w:val="right"/>
            </w:pPr>
            <w:r>
              <w:rPr>
                <w:sz w:val="16"/>
              </w:rPr>
              <w:t>$258,819</w:t>
            </w:r>
          </w:p>
        </w:tc>
        <w:tc>
          <w:tcPr>
            <w:tcW w:type="dxa" w:w="1305"/>
          </w:tcPr>
          <w:p>
            <w:pPr>
              <w:spacing w:after="0"/>
              <w:jc w:val="right"/>
            </w:pPr>
            <w:r>
              <w:rPr>
                <w:sz w:val="16"/>
              </w:rPr>
              <w:t>0.0257%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$32,510,349,496</w:t>
            </w:r>
          </w:p>
        </w:tc>
        <w:tc>
          <w:tcPr>
            <w:tcW w:type="dxa" w:w="1215"/>
          </w:tcPr>
          <w:p>
            <w:pPr>
              <w:spacing w:after="0"/>
              <w:jc w:val="right"/>
            </w:pPr>
          </w:p>
        </w:tc>
        <w:tc>
          <w:tcPr>
            <w:tcW w:type="dxa" w:w="1043"/>
          </w:tcPr>
          <w:p>
            <w:pPr>
              <w:spacing w:after="0"/>
              <w:jc w:val="right"/>
            </w:pPr>
            <w:r>
              <w:rPr>
                <w:sz w:val="16"/>
              </w:rPr>
              <w:t>154,065</w:t>
            </w:r>
          </w:p>
        </w:tc>
        <w:tc>
          <w:tcPr>
            <w:tcW w:type="dxa" w:w="1126"/>
          </w:tcPr>
          <w:p>
            <w:pPr>
              <w:spacing w:after="0"/>
              <w:jc w:val="right"/>
            </w:pPr>
            <w:r>
              <w:rPr>
                <w:sz w:val="16"/>
              </w:rPr>
              <w:t>$104,665</w:t>
            </w:r>
          </w:p>
        </w:tc>
        <w:tc>
          <w:tcPr>
            <w:tcW w:type="dxa" w:w="1126"/>
          </w:tcPr>
          <w:p>
            <w:pPr>
              <w:spacing w:after="0"/>
              <w:jc w:val="right"/>
            </w:pPr>
          </w:p>
        </w:tc>
        <w:tc>
          <w:tcPr>
            <w:tcW w:type="dxa" w:w="1165"/>
          </w:tcPr>
          <w:p>
            <w:pPr>
              <w:spacing w:after="0"/>
              <w:jc w:val="right"/>
            </w:pPr>
            <w:r>
              <w:rPr>
                <w:sz w:val="16"/>
              </w:rPr>
              <w:t>$95,591</w:t>
            </w:r>
          </w:p>
        </w:tc>
        <w:tc>
          <w:tcPr>
            <w:tcW w:type="dxa" w:w="1305"/>
          </w:tcPr>
          <w:p>
            <w:pPr>
              <w:spacing w:after="0"/>
              <w:jc w:val="right"/>
            </w:pPr>
            <w:r>
              <w:rPr>
                <w:sz w:val="16"/>
              </w:rPr>
              <w:t>0.000322%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$32,459,638,308</w:t>
            </w:r>
          </w:p>
        </w:tc>
        <w:tc>
          <w:tcPr>
            <w:tcW w:type="dxa" w:w="1215"/>
          </w:tcPr>
          <w:p>
            <w:pPr>
              <w:spacing w:after="0"/>
              <w:jc w:val="right"/>
            </w:pPr>
            <w:r>
              <w:rPr>
                <w:sz w:val="16"/>
              </w:rPr>
              <w:t>$17,057,469</w:t>
            </w:r>
          </w:p>
        </w:tc>
        <w:tc>
          <w:tcPr>
            <w:tcW w:type="dxa" w:w="1043"/>
          </w:tcPr>
          <w:p>
            <w:pPr>
              <w:spacing w:after="0"/>
              <w:jc w:val="right"/>
            </w:pPr>
            <w:r>
              <w:rPr>
                <w:sz w:val="16"/>
              </w:rPr>
              <w:t>3,322</w:t>
            </w:r>
          </w:p>
        </w:tc>
        <w:tc>
          <w:tcPr>
            <w:tcW w:type="dxa" w:w="1126"/>
          </w:tcPr>
          <w:p>
            <w:pPr>
              <w:spacing w:after="0"/>
              <w:jc w:val="right"/>
            </w:pPr>
            <w:r>
              <w:rPr>
                <w:sz w:val="16"/>
              </w:rPr>
              <w:t>$12,525,539</w:t>
            </w:r>
          </w:p>
        </w:tc>
        <w:tc>
          <w:tcPr>
            <w:tcW w:type="dxa" w:w="1126"/>
          </w:tcPr>
          <w:p>
            <w:pPr>
              <w:spacing w:after="0"/>
              <w:jc w:val="right"/>
            </w:pPr>
            <w:r>
              <w:rPr>
                <w:sz w:val="16"/>
              </w:rPr>
              <w:t>$289,600</w:t>
            </w:r>
          </w:p>
        </w:tc>
        <w:tc>
          <w:tcPr>
            <w:tcW w:type="dxa" w:w="1165"/>
          </w:tcPr>
          <w:p>
            <w:pPr>
              <w:spacing w:after="0"/>
              <w:jc w:val="right"/>
            </w:pPr>
            <w:r>
              <w:rPr>
                <w:sz w:val="16"/>
              </w:rPr>
              <w:t>$84,197</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$76,668,758</w:t>
            </w:r>
          </w:p>
        </w:tc>
        <w:tc>
          <w:tcPr>
            <w:tcW w:type="dxa" w:w="1215"/>
          </w:tcPr>
          <w:p>
            <w:pPr>
              <w:spacing w:after="0"/>
              <w:jc w:val="right"/>
            </w:pPr>
          </w:p>
        </w:tc>
        <w:tc>
          <w:tcPr>
            <w:tcW w:type="dxa" w:w="1043"/>
          </w:tcPr>
          <w:p>
            <w:pPr>
              <w:spacing w:after="0"/>
              <w:jc w:val="right"/>
            </w:pPr>
            <w:r>
              <w:rPr>
                <w:sz w:val="16"/>
              </w:rPr>
              <w:t>300</w:t>
            </w:r>
          </w:p>
        </w:tc>
        <w:tc>
          <w:tcPr>
            <w:tcW w:type="dxa" w:w="1126"/>
          </w:tcPr>
          <w:p>
            <w:pPr>
              <w:spacing w:after="0"/>
              <w:jc w:val="right"/>
            </w:pPr>
            <w:r>
              <w:rPr>
                <w:sz w:val="16"/>
              </w:rPr>
              <w:t>$238</w:t>
            </w:r>
          </w:p>
        </w:tc>
        <w:tc>
          <w:tcPr>
            <w:tcW w:type="dxa" w:w="1126"/>
          </w:tcPr>
          <w:p>
            <w:pPr>
              <w:spacing w:after="0"/>
              <w:jc w:val="right"/>
            </w:pPr>
          </w:p>
        </w:tc>
        <w:tc>
          <w:tcPr>
            <w:tcW w:type="dxa" w:w="1165"/>
          </w:tcPr>
          <w:p>
            <w:pPr>
              <w:spacing w:after="0"/>
              <w:jc w:val="right"/>
            </w:pPr>
            <w:r>
              <w:rPr>
                <w:sz w:val="16"/>
              </w:rPr>
              <w:t>$2</w:t>
            </w:r>
          </w:p>
        </w:tc>
        <w:tc>
          <w:tcPr>
            <w:tcW w:type="dxa" w:w="1305"/>
          </w:tcPr>
          <w:p>
            <w:pPr>
              <w:spacing w:after="0"/>
              <w:jc w:val="right"/>
            </w:pPr>
            <w:r>
              <w:rPr>
                <w:sz w:val="16"/>
              </w:rPr>
              <w:t>0.000311%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$32,511,641,564</w:t>
            </w:r>
          </w:p>
        </w:tc>
        <w:tc>
          <w:tcPr>
            <w:tcW w:type="dxa" w:w="1215"/>
          </w:tcPr>
          <w:p>
            <w:pPr>
              <w:spacing w:after="0"/>
              <w:jc w:val="right"/>
            </w:pPr>
          </w:p>
        </w:tc>
        <w:tc>
          <w:tcPr>
            <w:tcW w:type="dxa" w:w="1043"/>
          </w:tcPr>
          <w:p>
            <w:pPr>
              <w:spacing w:after="0"/>
              <w:jc w:val="right"/>
            </w:pPr>
            <w:r>
              <w:rPr>
                <w:sz w:val="16"/>
              </w:rPr>
              <w:t>154,088</w:t>
            </w:r>
          </w:p>
        </w:tc>
        <w:tc>
          <w:tcPr>
            <w:tcW w:type="dxa" w:w="1126"/>
          </w:tcPr>
          <w:p>
            <w:pPr>
              <w:spacing w:after="0"/>
              <w:jc w:val="right"/>
            </w:pPr>
            <w:r>
              <w:rPr>
                <w:sz w:val="16"/>
              </w:rPr>
              <w:t>$32,700</w:t>
            </w:r>
          </w:p>
        </w:tc>
        <w:tc>
          <w:tcPr>
            <w:tcW w:type="dxa" w:w="1126"/>
          </w:tcPr>
          <w:p>
            <w:pPr>
              <w:spacing w:after="0"/>
              <w:jc w:val="right"/>
            </w:pPr>
          </w:p>
        </w:tc>
        <w:tc>
          <w:tcPr>
            <w:tcW w:type="dxa" w:w="1165"/>
          </w:tcPr>
          <w:p>
            <w:pPr>
              <w:spacing w:after="0"/>
              <w:jc w:val="right"/>
            </w:pPr>
            <w:r>
              <w:rPr>
                <w:sz w:val="16"/>
              </w:rPr>
              <w:t>$590,104</w:t>
            </w:r>
          </w:p>
        </w:tc>
        <w:tc>
          <w:tcPr>
            <w:tcW w:type="dxa" w:w="1305"/>
          </w:tcPr>
          <w:p>
            <w:pPr>
              <w:spacing w:after="0"/>
              <w:jc w:val="right"/>
            </w:pPr>
            <w:r>
              <w:rPr>
                <w:sz w:val="16"/>
              </w:rPr>
              <w:t>0.000101%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$1,450,157</w:t>
            </w:r>
          </w:p>
        </w:tc>
        <w:tc>
          <w:tcPr>
            <w:tcW w:type="dxa" w:w="1126"/>
          </w:tcPr>
          <w:p>
            <w:pPr>
              <w:spacing w:after="0"/>
              <w:jc w:val="right"/>
            </w:pPr>
            <w:r>
              <w:rPr>
                <w:sz w:val="16"/>
              </w:rPr>
              <w:t>$33,712</w:t>
            </w:r>
          </w:p>
        </w:tc>
        <w:tc>
          <w:tcPr>
            <w:tcW w:type="dxa" w:w="1165"/>
          </w:tcPr>
          <w:p>
            <w:pPr>
              <w:spacing w:after="0"/>
              <w:jc w:val="right"/>
            </w:pPr>
            <w:r>
              <w:rPr>
                <w:sz w:val="16"/>
              </w:rPr>
              <w:t>$37,651</w:t>
            </w:r>
          </w:p>
        </w:tc>
        <w:tc>
          <w:tcPr>
            <w:tcW w:type="dxa" w:w="1305"/>
          </w:tcPr>
          <w:p>
            <w:pPr>
              <w:spacing w:after="0"/>
              <w:jc w:val="right"/>
            </w:pPr>
            <w:r>
              <w:rPr>
                <w:sz w:val="16"/>
              </w:rPr>
              <w:t>0.00446%</w:t>
            </w:r>
          </w:p>
        </w:tc>
        <w:tc>
          <w:tcPr>
            <w:tcW w:type="dxa" w:w="1199"/>
          </w:tcPr>
          <w:p>
            <w:pPr>
              <w:spacing w:after="0"/>
              <w:jc w:val="right"/>
            </w:pPr>
            <w:r>
              <w:rPr>
                <w:sz w:val="16"/>
              </w:rPr>
              <w:t>$2,000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$650,671</w:t>
            </w:r>
          </w:p>
        </w:tc>
        <w:tc>
          <w:tcPr>
            <w:tcW w:type="dxa" w:w="1126"/>
          </w:tcPr>
          <w:p>
            <w:pPr>
              <w:spacing w:after="0"/>
              <w:jc w:val="right"/>
            </w:pPr>
            <w:r>
              <w:rPr>
                <w:sz w:val="16"/>
              </w:rPr>
              <w:t>$1,894</w:t>
            </w:r>
          </w:p>
        </w:tc>
        <w:tc>
          <w:tcPr>
            <w:tcW w:type="dxa" w:w="1165"/>
          </w:tcPr>
          <w:p>
            <w:pPr>
              <w:spacing w:after="0"/>
              <w:jc w:val="right"/>
            </w:pPr>
            <w:r>
              <w:rPr>
                <w:sz w:val="16"/>
              </w:rPr>
              <w:t>$625,965</w:t>
            </w:r>
          </w:p>
        </w:tc>
        <w:tc>
          <w:tcPr>
            <w:tcW w:type="dxa" w:w="1305"/>
          </w:tcPr>
          <w:p>
            <w:pPr>
              <w:spacing w:after="0"/>
              <w:jc w:val="right"/>
            </w:pPr>
            <w:r>
              <w:rPr>
                <w:sz w:val="16"/>
              </w:rPr>
              <w:t>0.002%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$4,510,705,947</w:t>
            </w:r>
          </w:p>
        </w:tc>
        <w:tc>
          <w:tcPr>
            <w:tcW w:type="dxa" w:w="1215"/>
          </w:tcPr>
          <w:p>
            <w:pPr>
              <w:spacing w:after="0"/>
              <w:jc w:val="right"/>
            </w:pPr>
            <w:r>
              <w:rPr>
                <w:sz w:val="16"/>
              </w:rPr>
              <w:t>$70,613,845</w:t>
            </w:r>
          </w:p>
        </w:tc>
        <w:tc>
          <w:tcPr>
            <w:tcW w:type="dxa" w:w="1043"/>
          </w:tcPr>
          <w:p>
            <w:pPr>
              <w:spacing w:after="0"/>
              <w:jc w:val="right"/>
            </w:pPr>
            <w:r>
              <w:rPr>
                <w:sz w:val="16"/>
              </w:rPr>
              <w:t>33,852</w:t>
            </w:r>
          </w:p>
        </w:tc>
        <w:tc>
          <w:tcPr>
            <w:tcW w:type="dxa" w:w="1126"/>
          </w:tcPr>
          <w:p>
            <w:pPr>
              <w:spacing w:after="0"/>
              <w:jc w:val="right"/>
            </w:pPr>
            <w:r>
              <w:rPr>
                <w:sz w:val="16"/>
              </w:rPr>
              <w:t>$594,537</w:t>
            </w:r>
          </w:p>
        </w:tc>
        <w:tc>
          <w:tcPr>
            <w:tcW w:type="dxa" w:w="1126"/>
          </w:tcPr>
          <w:p>
            <w:pPr>
              <w:spacing w:after="0"/>
              <w:jc w:val="right"/>
            </w:pPr>
            <w:r>
              <w:rPr>
                <w:sz w:val="16"/>
              </w:rPr>
              <w:t>$934</w:t>
            </w:r>
          </w:p>
        </w:tc>
        <w:tc>
          <w:tcPr>
            <w:tcW w:type="dxa" w:w="1165"/>
          </w:tcPr>
          <w:p>
            <w:pPr>
              <w:spacing w:after="0"/>
              <w:jc w:val="right"/>
            </w:pPr>
            <w:r>
              <w:rPr>
                <w:sz w:val="16"/>
              </w:rPr>
              <w:t>$77,593</w:t>
            </w:r>
          </w:p>
        </w:tc>
        <w:tc>
          <w:tcPr>
            <w:tcW w:type="dxa" w:w="1305"/>
          </w:tcPr>
          <w:p>
            <w:pPr>
              <w:spacing w:after="0"/>
              <w:jc w:val="right"/>
            </w:pPr>
            <w:r>
              <w:rPr>
                <w:sz w:val="16"/>
              </w:rPr>
              <w:t>0.0132%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$32,511,641,564</w:t>
            </w:r>
          </w:p>
        </w:tc>
        <w:tc>
          <w:tcPr>
            <w:tcW w:type="dxa" w:w="1215"/>
          </w:tcPr>
          <w:p>
            <w:pPr>
              <w:spacing w:after="0"/>
              <w:jc w:val="right"/>
            </w:pPr>
            <w:r>
              <w:rPr>
                <w:sz w:val="16"/>
              </w:rPr>
              <w:t>$273,801,993</w:t>
            </w:r>
          </w:p>
        </w:tc>
        <w:tc>
          <w:tcPr>
            <w:tcW w:type="dxa" w:w="1043"/>
          </w:tcPr>
          <w:p>
            <w:pPr>
              <w:spacing w:after="0"/>
              <w:jc w:val="right"/>
            </w:pPr>
            <w:r>
              <w:rPr>
                <w:sz w:val="16"/>
              </w:rPr>
              <w:t>154,088</w:t>
            </w:r>
          </w:p>
        </w:tc>
        <w:tc>
          <w:tcPr>
            <w:tcW w:type="dxa" w:w="1126"/>
          </w:tcPr>
          <w:p>
            <w:pPr>
              <w:spacing w:after="0"/>
              <w:jc w:val="right"/>
            </w:pPr>
            <w:r>
              <w:rPr>
                <w:sz w:val="16"/>
              </w:rPr>
              <w:t>$141,302</w:t>
            </w:r>
          </w:p>
        </w:tc>
        <w:tc>
          <w:tcPr>
            <w:tcW w:type="dxa" w:w="1126"/>
          </w:tcPr>
          <w:p>
            <w:pPr>
              <w:spacing w:after="0"/>
              <w:jc w:val="right"/>
            </w:pPr>
            <w:r>
              <w:rPr>
                <w:sz w:val="16"/>
              </w:rPr>
              <w:t>$70</w:t>
            </w:r>
          </w:p>
        </w:tc>
        <w:tc>
          <w:tcPr>
            <w:tcW w:type="dxa" w:w="1165"/>
          </w:tcPr>
          <w:p>
            <w:pPr>
              <w:spacing w:after="0"/>
              <w:jc w:val="right"/>
            </w:pPr>
            <w:r>
              <w:rPr>
                <w:sz w:val="16"/>
              </w:rPr>
              <w:t>$432,858</w:t>
            </w:r>
          </w:p>
        </w:tc>
        <w:tc>
          <w:tcPr>
            <w:tcW w:type="dxa" w:w="1305"/>
          </w:tcPr>
          <w:p>
            <w:pPr>
              <w:spacing w:after="0"/>
              <w:jc w:val="right"/>
            </w:pPr>
            <w:r>
              <w:rPr>
                <w:sz w:val="16"/>
              </w:rPr>
              <w:t>0.000435%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2022-10-25 (Storm Events through 2026-06-30): 13 county-coded records, 4 with a damage value recorded (including $0), $2,000; 20 zone-level records, 18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154,088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$32,511,641,564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$273,801,993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$33,347,648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$10,679,482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w:t>
            </w:r>
          </w:p>
        </w:tc>
        <w:tc>
          <w:tcPr>
            <w:tcW w:type="dxa" w:w="1511"/>
          </w:tcPr>
          <w:p>
            <w:pPr>
              <w:spacing w:after="0"/>
              <w:jc w:val="right"/>
            </w:pPr>
            <w:r>
              <w:rPr>
                <w:sz w:val="16"/>
              </w:rPr>
              <w:t>6</w:t>
            </w:r>
          </w:p>
        </w:tc>
        <w:tc>
          <w:tcPr>
            <w:tcW w:type="dxa" w:w="1511"/>
          </w:tcPr>
          <w:p>
            <w:pPr>
              <w:spacing w:after="0"/>
              <w:jc w:val="right"/>
            </w:pPr>
            <w:r>
              <w:rPr>
                <w:sz w:val="16"/>
              </w:rPr>
              <w:t>71</w:t>
            </w:r>
          </w:p>
        </w:tc>
        <w:tc>
          <w:tcPr>
            <w:tcW w:type="dxa" w:w="1511"/>
          </w:tcPr>
          <w:p>
            <w:pPr>
              <w:spacing w:after="0"/>
              <w:jc w:val="right"/>
            </w:pPr>
            <w:r>
              <w:rPr>
                <w:sz w:val="16"/>
              </w:rPr>
              <w:t>4</w:t>
            </w:r>
          </w:p>
        </w:tc>
        <w:tc>
          <w:tcPr>
            <w:tcW w:type="dxa" w:w="1511"/>
          </w:tcPr>
          <w:p>
            <w:pPr>
              <w:spacing w:after="0"/>
              <w:jc w:val="right"/>
            </w:pPr>
            <w:r>
              <w:rPr>
                <w:sz w:val="16"/>
              </w:rPr>
              <w:t>73</w:t>
            </w:r>
          </w:p>
        </w:tc>
        <w:tc>
          <w:tcPr>
            <w:tcW w:type="dxa" w:w="1511"/>
          </w:tcPr>
          <w:p>
            <w:pPr>
              <w:spacing w:after="0"/>
              <w:jc w:val="right"/>
            </w:pPr>
            <w:r>
              <w:rPr>
                <w:sz w:val="16"/>
              </w:rPr>
              <w:t>2</w:t>
            </w:r>
          </w:p>
        </w:tc>
        <w:tc>
          <w:tcPr>
            <w:tcW w:type="dxa" w:w="1682"/>
          </w:tcPr>
          <w:p>
            <w:pPr>
              <w:spacing w:after="0"/>
              <w:jc w:val="right"/>
            </w:pPr>
            <w:r>
              <w:rPr>
                <w:sz w:val="16"/>
              </w:rPr>
              <w:t>23</w:t>
            </w:r>
          </w:p>
        </w:tc>
      </w:tr>
      <w:tr>
        <w:trPr>
          <w:cantSplit/>
        </w:trPr>
        <w:tc>
          <w:tcPr>
            <w:tcW w:type="dxa" w:w="3362"/>
          </w:tcPr>
          <w:p>
            <w:pPr>
              <w:spacing w:after="0"/>
              <w:jc w:val="left"/>
            </w:pPr>
            <w:r>
              <w:rPr>
                <w:sz w:val="16"/>
              </w:rPr>
              <w:t>COMMERCIAL,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DOWNE, TOWNSHIP OF</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37</w:t>
            </w:r>
          </w:p>
        </w:tc>
        <w:tc>
          <w:tcPr>
            <w:tcW w:type="dxa" w:w="1511"/>
          </w:tcPr>
          <w:p>
            <w:pPr>
              <w:spacing w:after="0"/>
              <w:jc w:val="right"/>
            </w:pPr>
            <w:r>
              <w:rPr>
                <w:sz w:val="16"/>
              </w:rPr>
              <w:t>3</w:t>
            </w:r>
          </w:p>
        </w:tc>
        <w:tc>
          <w:tcPr>
            <w:tcW w:type="dxa" w:w="1511"/>
          </w:tcPr>
          <w:p>
            <w:pPr>
              <w:spacing w:after="0"/>
              <w:jc w:val="right"/>
            </w:pPr>
            <w:r>
              <w:rPr>
                <w:sz w:val="16"/>
              </w:rPr>
              <w:t>38</w:t>
            </w:r>
          </w:p>
        </w:tc>
        <w:tc>
          <w:tcPr>
            <w:tcW w:type="dxa" w:w="1511"/>
          </w:tcPr>
          <w:p>
            <w:pPr>
              <w:spacing w:after="0"/>
              <w:jc w:val="right"/>
            </w:pPr>
            <w:r>
              <w:rPr>
                <w:sz w:val="16"/>
              </w:rPr>
              <w:t>1</w:t>
            </w:r>
          </w:p>
        </w:tc>
        <w:tc>
          <w:tcPr>
            <w:tcW w:type="dxa" w:w="1682"/>
          </w:tcPr>
          <w:p>
            <w:pPr>
              <w:spacing w:after="0"/>
              <w:jc w:val="right"/>
            </w:pPr>
            <w:r>
              <w:rPr>
                <w:sz w:val="16"/>
              </w:rPr>
              <w:t>17</w:t>
            </w:r>
          </w:p>
        </w:tc>
      </w:tr>
      <w:tr>
        <w:trPr>
          <w:cantSplit/>
        </w:trPr>
        <w:tc>
          <w:tcPr>
            <w:tcW w:type="dxa" w:w="3362"/>
          </w:tcPr>
          <w:p>
            <w:pPr>
              <w:spacing w:after="0"/>
              <w:jc w:val="left"/>
            </w:pPr>
            <w:r>
              <w:rPr>
                <w:sz w:val="16"/>
              </w:rPr>
              <w:t>FAIRFIELD,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LAWRENCE,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MAURICE RIVER,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MILLVILLE,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VINELAND,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DEERFIELD,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Bridgeton city</w:t>
            </w:r>
          </w:p>
        </w:tc>
        <w:tc>
          <w:tcPr>
            <w:tcW w:type="dxa" w:w="1460"/>
          </w:tcPr>
          <w:p>
            <w:pPr>
              <w:spacing w:after="0"/>
              <w:jc w:val="left"/>
            </w:pPr>
            <w:r>
              <w:rPr>
                <w:sz w:val="16"/>
              </w:rPr>
              <w:t>340165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Millville city</w:t>
            </w:r>
          </w:p>
        </w:tc>
        <w:tc>
          <w:tcPr>
            <w:tcW w:type="dxa" w:w="1460"/>
          </w:tcPr>
          <w:p>
            <w:pPr>
              <w:spacing w:after="0"/>
              <w:jc w:val="left"/>
            </w:pPr>
            <w:r>
              <w:rPr>
                <w:sz w:val="16"/>
              </w:rPr>
              <w:t>340173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Shiloh borough</w:t>
            </w:r>
          </w:p>
        </w:tc>
        <w:tc>
          <w:tcPr>
            <w:tcW w:type="dxa" w:w="1460"/>
          </w:tcPr>
          <w:p>
            <w:pPr>
              <w:spacing w:after="0"/>
              <w:jc w:val="left"/>
            </w:pPr>
            <w:r>
              <w:rPr>
                <w:sz w:val="16"/>
              </w:rPr>
              <w:t>340123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Vineland city</w:t>
            </w:r>
          </w:p>
        </w:tc>
        <w:tc>
          <w:tcPr>
            <w:tcW w:type="dxa" w:w="1460"/>
          </w:tcPr>
          <w:p>
            <w:pPr>
              <w:spacing w:after="0"/>
              <w:jc w:val="left"/>
            </w:pPr>
            <w:r>
              <w:rPr>
                <w:sz w:val="16"/>
              </w:rPr>
              <w:t>340176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Commercial township</w:t>
            </w:r>
          </w:p>
        </w:tc>
        <w:tc>
          <w:tcPr>
            <w:tcW w:type="dxa" w:w="1460"/>
          </w:tcPr>
          <w:p>
            <w:pPr>
              <w:spacing w:after="0"/>
              <w:jc w:val="left"/>
            </w:pPr>
            <w:r>
              <w:rPr>
                <w:sz w:val="16"/>
              </w:rPr>
              <w:t>340166</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Deerfield township</w:t>
            </w:r>
          </w:p>
        </w:tc>
        <w:tc>
          <w:tcPr>
            <w:tcW w:type="dxa" w:w="1460"/>
          </w:tcPr>
          <w:p>
            <w:pPr>
              <w:spacing w:after="0"/>
              <w:jc w:val="left"/>
            </w:pPr>
            <w:r>
              <w:rPr>
                <w:sz w:val="16"/>
              </w:rPr>
              <w:t>340553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Downe township</w:t>
            </w:r>
          </w:p>
        </w:tc>
        <w:tc>
          <w:tcPr>
            <w:tcW w:type="dxa" w:w="1460"/>
          </w:tcPr>
          <w:p>
            <w:pPr>
              <w:spacing w:after="0"/>
              <w:jc w:val="left"/>
            </w:pPr>
            <w:r>
              <w:rPr>
                <w:sz w:val="16"/>
              </w:rPr>
              <w:t>340167</w:t>
            </w:r>
          </w:p>
        </w:tc>
        <w:tc>
          <w:tcPr>
            <w:tcW w:type="dxa" w:w="1312"/>
          </w:tcPr>
          <w:p>
            <w:pPr>
              <w:spacing w:after="0"/>
              <w:jc w:val="right"/>
            </w:pPr>
            <w:r>
              <w:rPr>
                <w:sz w:val="16"/>
              </w:rPr>
              <w:t>2</w:t>
            </w:r>
          </w:p>
        </w:tc>
        <w:tc>
          <w:tcPr>
            <w:tcW w:type="dxa" w:w="1312"/>
          </w:tcPr>
          <w:p>
            <w:pPr>
              <w:spacing w:after="0"/>
              <w:jc w:val="right"/>
            </w:pPr>
            <w:r>
              <w:rPr>
                <w:sz w:val="16"/>
              </w:rPr>
              <w:t>4</w:t>
            </w:r>
          </w:p>
        </w:tc>
        <w:tc>
          <w:tcPr>
            <w:tcW w:type="dxa" w:w="1312"/>
          </w:tcPr>
          <w:p>
            <w:pPr>
              <w:spacing w:after="0"/>
              <w:jc w:val="right"/>
            </w:pPr>
            <w:r>
              <w:rPr>
                <w:sz w:val="16"/>
              </w:rPr>
              <w:t>37</w:t>
            </w:r>
          </w:p>
        </w:tc>
        <w:tc>
          <w:tcPr>
            <w:tcW w:type="dxa" w:w="1312"/>
          </w:tcPr>
          <w:p>
            <w:pPr>
              <w:spacing w:after="0"/>
              <w:jc w:val="right"/>
            </w:pPr>
            <w:r>
              <w:rPr>
                <w:sz w:val="16"/>
              </w:rPr>
              <w:t>3</w:t>
            </w:r>
          </w:p>
        </w:tc>
        <w:tc>
          <w:tcPr>
            <w:tcW w:type="dxa" w:w="1312"/>
          </w:tcPr>
          <w:p>
            <w:pPr>
              <w:spacing w:after="0"/>
              <w:jc w:val="right"/>
            </w:pPr>
            <w:r>
              <w:rPr>
                <w:sz w:val="16"/>
              </w:rPr>
              <w:t>38</w:t>
            </w:r>
          </w:p>
        </w:tc>
        <w:tc>
          <w:tcPr>
            <w:tcW w:type="dxa" w:w="1312"/>
          </w:tcPr>
          <w:p>
            <w:pPr>
              <w:spacing w:after="0"/>
              <w:jc w:val="right"/>
            </w:pPr>
            <w:r>
              <w:rPr>
                <w:sz w:val="16"/>
              </w:rPr>
              <w:t>1</w:t>
            </w:r>
          </w:p>
        </w:tc>
        <w:tc>
          <w:tcPr>
            <w:tcW w:type="dxa" w:w="1460"/>
          </w:tcPr>
          <w:p>
            <w:pPr>
              <w:spacing w:after="0"/>
              <w:jc w:val="right"/>
            </w:pPr>
            <w:r>
              <w:rPr>
                <w:sz w:val="16"/>
              </w:rPr>
              <w:t>17</w:t>
            </w:r>
          </w:p>
        </w:tc>
        <w:tc>
          <w:tcPr>
            <w:tcW w:type="dxa" w:w="897"/>
          </w:tcPr>
          <w:p>
            <w:pPr>
              <w:spacing w:after="0"/>
              <w:jc w:val="left"/>
            </w:pPr>
          </w:p>
        </w:tc>
      </w:tr>
      <w:tr>
        <w:trPr>
          <w:cantSplit/>
        </w:trPr>
        <w:tc>
          <w:tcPr>
            <w:tcW w:type="dxa" w:w="2424"/>
          </w:tcPr>
          <w:p>
            <w:pPr>
              <w:spacing w:after="0"/>
              <w:jc w:val="left"/>
            </w:pPr>
            <w:r>
              <w:rPr>
                <w:sz w:val="16"/>
              </w:rPr>
              <w:t>Fairfield township</w:t>
            </w:r>
          </w:p>
        </w:tc>
        <w:tc>
          <w:tcPr>
            <w:tcW w:type="dxa" w:w="1460"/>
          </w:tcPr>
          <w:p>
            <w:pPr>
              <w:spacing w:after="0"/>
              <w:jc w:val="left"/>
            </w:pPr>
            <w:r>
              <w:rPr>
                <w:sz w:val="16"/>
              </w:rPr>
              <w:t>340168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Greenwich township</w:t>
            </w:r>
          </w:p>
        </w:tc>
        <w:tc>
          <w:tcPr>
            <w:tcW w:type="dxa" w:w="1460"/>
          </w:tcPr>
          <w:p>
            <w:pPr>
              <w:spacing w:after="0"/>
              <w:jc w:val="left"/>
            </w:pPr>
            <w:r>
              <w:rPr>
                <w:sz w:val="16"/>
              </w:rPr>
              <w:t>340169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Hopewell township</w:t>
            </w:r>
          </w:p>
        </w:tc>
        <w:tc>
          <w:tcPr>
            <w:tcW w:type="dxa" w:w="1460"/>
          </w:tcPr>
          <w:p>
            <w:pPr>
              <w:spacing w:after="0"/>
              <w:jc w:val="left"/>
            </w:pPr>
            <w:r>
              <w:rPr>
                <w:sz w:val="16"/>
              </w:rPr>
              <w:t>340170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Lawrence township</w:t>
            </w:r>
          </w:p>
        </w:tc>
        <w:tc>
          <w:tcPr>
            <w:tcW w:type="dxa" w:w="1460"/>
          </w:tcPr>
          <w:p>
            <w:pPr>
              <w:spacing w:after="0"/>
              <w:jc w:val="left"/>
            </w:pPr>
            <w:r>
              <w:rPr>
                <w:sz w:val="16"/>
              </w:rPr>
              <w:t>340171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Maurice River township</w:t>
            </w:r>
          </w:p>
        </w:tc>
        <w:tc>
          <w:tcPr>
            <w:tcW w:type="dxa" w:w="1460"/>
          </w:tcPr>
          <w:p>
            <w:pPr>
              <w:spacing w:after="0"/>
              <w:jc w:val="left"/>
            </w:pPr>
            <w:r>
              <w:rPr>
                <w:sz w:val="16"/>
              </w:rPr>
              <w:t>340172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15</w:t>
            </w:r>
          </w:p>
        </w:tc>
        <w:tc>
          <w:tcPr>
            <w:tcW w:type="dxa" w:w="1312"/>
          </w:tcPr>
          <w:p>
            <w:pPr>
              <w:spacing w:after="0"/>
              <w:jc w:val="right"/>
            </w:pPr>
            <w:r>
              <w:rPr>
                <w:sz w:val="16"/>
              </w:rPr>
              <w:t>0</w:t>
            </w:r>
          </w:p>
        </w:tc>
        <w:tc>
          <w:tcPr>
            <w:tcW w:type="dxa" w:w="1312"/>
          </w:tcPr>
          <w:p>
            <w:pPr>
              <w:spacing w:after="0"/>
              <w:jc w:val="right"/>
            </w:pPr>
            <w:r>
              <w:rPr>
                <w:sz w:val="16"/>
              </w:rPr>
              <w:t>15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Stow Creek township</w:t>
            </w:r>
          </w:p>
        </w:tc>
        <w:tc>
          <w:tcPr>
            <w:tcW w:type="dxa" w:w="1460"/>
          </w:tcPr>
          <w:p>
            <w:pPr>
              <w:spacing w:after="0"/>
              <w:jc w:val="left"/>
            </w:pPr>
            <w:r>
              <w:rPr>
                <w:sz w:val="16"/>
              </w:rPr>
              <w:t>340174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Upper Deerfield township</w:t>
            </w:r>
          </w:p>
        </w:tc>
        <w:tc>
          <w:tcPr>
            <w:tcW w:type="dxa" w:w="1460"/>
          </w:tcPr>
          <w:p>
            <w:pPr>
              <w:spacing w:after="0"/>
              <w:jc w:val="left"/>
            </w:pPr>
            <w:r>
              <w:rPr>
                <w:sz w:val="16"/>
              </w:rPr>
              <w:t>340175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66</w:t>
            </w:r>
          </w:p>
        </w:tc>
        <w:tc>
          <w:tcPr>
            <w:tcW w:type="dxa" w:w="1496"/>
          </w:tcPr>
          <w:p>
            <w:pPr>
              <w:spacing w:after="0"/>
              <w:jc w:val="right"/>
            </w:pPr>
            <w:r>
              <w:rPr>
                <w:sz w:val="16"/>
              </w:rPr>
              <w:t>1</w:t>
            </w:r>
          </w:p>
        </w:tc>
        <w:tc>
          <w:tcPr>
            <w:tcW w:type="dxa" w:w="1496"/>
          </w:tcPr>
          <w:p>
            <w:pPr>
              <w:spacing w:after="0"/>
              <w:jc w:val="right"/>
            </w:pPr>
            <w:r>
              <w:rPr>
                <w:sz w:val="16"/>
              </w:rPr>
              <w:t>67</w:t>
            </w:r>
          </w:p>
        </w:tc>
        <w:tc>
          <w:tcPr>
            <w:tcW w:type="dxa" w:w="1496"/>
          </w:tcPr>
          <w:p>
            <w:pPr>
              <w:spacing w:after="0"/>
              <w:jc w:val="right"/>
            </w:pPr>
            <w:r>
              <w:rPr>
                <w:sz w:val="16"/>
              </w:rPr>
              <w:t>2</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Cumberland County, NJ: risk-assessment baseline packet, release 2026-10 (data as of 2026-09-28; County area 34011).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NJ: Risk-assessment baseline packet</dc:title>
  <dc:subject>Hazard Plain release 2026-10, as of 2026-09-28. Preview: automated baseline</dc:subject>
  <dc:creator>Hazard Plain</dc:creator>
  <cp:keywords>Hazard Plain; hazard mitigation; risk assessment; 34011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