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Wheeler County, NE</w:t>
      </w:r>
    </w:p>
    <w:p>
      <w:pPr>
        <w:spacing w:after="120" w:before="0"/>
      </w:pPr>
      <w:r>
        <w:rPr>
          <w:color w:val="555555"/>
          <w:sz w:val="24"/>
        </w:rPr>
        <w:t>Risk-assessment baseline packet</w:t>
      </w:r>
    </w:p>
    <w:p>
      <w:pPr>
        <w:spacing w:after="120" w:before="0"/>
      </w:pPr>
      <w:r>
        <w:rPr>
          <w:b/>
          <w:sz w:val="18"/>
        </w:rPr>
        <w:t xml:space="preserve">County FIPS: </w:t>
      </w:r>
      <w:r>
        <w:rPr>
          <w:sz w:val="18"/>
        </w:rPr>
        <w:t>31183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2027-06-03. Plan: Lower Loup NRD (FEMA plan 108284), approved 2022-06-03.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2022-06-03: 1 new hazard declaration (1 incident)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($1,840,590 a year), Strong Wind ($428,713) and Inland Flooding ($415,529).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Days to expiry: </w:t>
      </w:r>
      <w:r>
        <w:rPr/>
        <w:t>246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DR-4662-NE (Severe Storms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9"/>
        <w:gridCol w:w="858"/>
        <w:gridCol w:w="2117"/>
        <w:gridCol w:w="2316"/>
        <w:gridCol w:w="1270"/>
        <w:gridCol w:w="1037"/>
        <w:gridCol w:w="857"/>
        <w:gridCol w:w="1535"/>
        <w:gridCol w:w="2673"/>
      </w:tblGrid>
      <w:tr>
        <w:trPr>
          <w:cantSplit/>
          <w:tblHeader/>
        </w:trPr>
        <w:tc>
          <w:tcPr>
            <w:tcW w:type="dxa" w:w="144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17"/>
            <w:shd w:val="clear" w:color="auto" w:fill="E8E8E8"/>
          </w:tcPr>
          <w:p>
            <w:pPr>
              <w:spacing w:after="0"/>
              <w:jc w:val="left"/>
            </w:pPr>
            <w:r>
              <w:rPr>
                <w:b/>
                <w:sz w:val="16"/>
              </w:rPr>
              <w:t>Status</w:t>
            </w:r>
          </w:p>
        </w:tc>
        <w:tc>
          <w:tcPr>
            <w:tcW w:type="dxa" w:w="2316"/>
            <w:shd w:val="clear" w:color="auto" w:fill="E8E8E8"/>
          </w:tcPr>
          <w:p>
            <w:pPr>
              <w:spacing w:after="0"/>
              <w:jc w:val="left"/>
            </w:pPr>
            <w:r>
              <w:rPr>
                <w:b/>
                <w:sz w:val="16"/>
              </w:rPr>
              <w:t>Plan</w:t>
            </w:r>
          </w:p>
        </w:tc>
        <w:tc>
          <w:tcPr>
            <w:tcW w:type="dxa" w:w="127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35"/>
            <w:shd w:val="clear" w:color="auto" w:fill="E8E8E8"/>
          </w:tcPr>
          <w:p>
            <w:pPr>
              <w:spacing w:after="0"/>
              <w:jc w:val="left"/>
            </w:pPr>
            <w:r>
              <w:rPr>
                <w:b/>
                <w:sz w:val="16"/>
              </w:rPr>
              <w:t>Update underway</w:t>
            </w:r>
          </w:p>
        </w:tc>
        <w:tc>
          <w:tcPr>
            <w:tcW w:type="dxa" w:w="2673"/>
            <w:shd w:val="clear" w:color="auto" w:fill="E8E8E8"/>
          </w:tcPr>
          <w:p>
            <w:pPr>
              <w:spacing w:after="0"/>
              <w:jc w:val="left"/>
            </w:pPr>
            <w:r>
              <w:rPr>
                <w:b/>
                <w:sz w:val="16"/>
              </w:rPr>
              <w:t>Notes</w:t>
            </w:r>
          </w:p>
        </w:tc>
      </w:tr>
      <w:tr>
        <w:trPr>
          <w:cantSplit/>
        </w:trPr>
        <w:tc>
          <w:tcPr>
            <w:tcW w:type="dxa" w:w="1449"/>
          </w:tcPr>
          <w:p>
            <w:pPr>
              <w:spacing w:after="0"/>
              <w:jc w:val="left"/>
            </w:pPr>
            <w:r>
              <w:rPr>
                <w:sz w:val="16"/>
              </w:rPr>
              <w:t>Wheeler County</w:t>
            </w:r>
          </w:p>
        </w:tc>
        <w:tc>
          <w:tcPr>
            <w:tcW w:type="dxa" w:w="858"/>
          </w:tcPr>
          <w:p>
            <w:pPr>
              <w:spacing w:after="0"/>
              <w:jc w:val="left"/>
            </w:pPr>
            <w:r>
              <w:rPr>
                <w:sz w:val="16"/>
              </w:rPr>
              <w:t>County</w:t>
            </w:r>
          </w:p>
        </w:tc>
        <w:tc>
          <w:tcPr>
            <w:tcW w:type="dxa" w:w="2117"/>
          </w:tcPr>
          <w:p>
            <w:pPr>
              <w:spacing w:after="0"/>
              <w:jc w:val="left"/>
            </w:pPr>
            <w:r>
              <w:rPr>
                <w:sz w:val="16"/>
              </w:rPr>
              <w:t>Approved, expires 2027-06-03</w:t>
            </w:r>
          </w:p>
        </w:tc>
        <w:tc>
          <w:tcPr>
            <w:tcW w:type="dxa" w:w="2316"/>
          </w:tcPr>
          <w:p>
            <w:pPr>
              <w:spacing w:after="0"/>
              <w:jc w:val="left"/>
            </w:pPr>
            <w:r>
              <w:rPr>
                <w:sz w:val="16"/>
              </w:rPr>
              <w:t>Lower Loup NRD (FEMA plan 108284)</w:t>
            </w:r>
          </w:p>
        </w:tc>
        <w:tc>
          <w:tcPr>
            <w:tcW w:type="dxa" w:w="1270"/>
          </w:tcPr>
          <w:p>
            <w:pPr>
              <w:spacing w:after="0"/>
              <w:jc w:val="left"/>
            </w:pPr>
            <w:r>
              <w:rPr>
                <w:sz w:val="16"/>
              </w:rPr>
              <w:t>2022-06-03</w:t>
            </w:r>
          </w:p>
        </w:tc>
        <w:tc>
          <w:tcPr>
            <w:tcW w:type="dxa" w:w="1037"/>
          </w:tcPr>
          <w:p>
            <w:pPr>
              <w:spacing w:after="0"/>
              <w:jc w:val="left"/>
            </w:pPr>
            <w:r>
              <w:rPr>
                <w:sz w:val="16"/>
              </w:rPr>
              <w:t>2027-06-03</w:t>
            </w:r>
          </w:p>
        </w:tc>
        <w:tc>
          <w:tcPr>
            <w:tcW w:type="dxa" w:w="857"/>
          </w:tcPr>
          <w:p>
            <w:pPr>
              <w:spacing w:after="0"/>
              <w:jc w:val="right"/>
            </w:pPr>
            <w:r>
              <w:rPr>
                <w:sz w:val="16"/>
              </w:rPr>
              <w:t>246</w:t>
            </w:r>
          </w:p>
        </w:tc>
        <w:tc>
          <w:tcPr>
            <w:tcW w:type="dxa" w:w="1535"/>
          </w:tcPr>
          <w:p>
            <w:pPr>
              <w:spacing w:after="0"/>
              <w:jc w:val="left"/>
            </w:pPr>
          </w:p>
        </w:tc>
        <w:tc>
          <w:tcPr>
            <w:tcW w:type="dxa" w:w="2673"/>
          </w:tcPr>
          <w:p>
            <w:pPr>
              <w:spacing w:after="0"/>
              <w:jc w:val="left"/>
            </w:pPr>
            <w:r>
              <w:rPr>
                <w:sz w:val="16"/>
              </w:rPr>
              <w:t>this jurisdiction approved 2022-08-01</w:t>
            </w:r>
          </w:p>
        </w:tc>
      </w:tr>
      <w:tr>
        <w:trPr>
          <w:cantSplit/>
        </w:trPr>
        <w:tc>
          <w:tcPr>
            <w:tcW w:type="dxa" w:w="1449"/>
          </w:tcPr>
          <w:p>
            <w:pPr>
              <w:spacing w:after="0"/>
              <w:jc w:val="left"/>
            </w:pPr>
            <w:r>
              <w:rPr>
                <w:sz w:val="16"/>
              </w:rPr>
              <w:t>Bartlett village</w:t>
            </w:r>
          </w:p>
        </w:tc>
        <w:tc>
          <w:tcPr>
            <w:tcW w:type="dxa" w:w="858"/>
          </w:tcPr>
          <w:p>
            <w:pPr>
              <w:spacing w:after="0"/>
              <w:jc w:val="left"/>
            </w:pPr>
            <w:r>
              <w:rPr>
                <w:sz w:val="16"/>
              </w:rPr>
              <w:t>Village</w:t>
            </w:r>
          </w:p>
        </w:tc>
        <w:tc>
          <w:tcPr>
            <w:tcW w:type="dxa" w:w="2117"/>
          </w:tcPr>
          <w:p>
            <w:pPr>
              <w:spacing w:after="0"/>
              <w:jc w:val="left"/>
            </w:pPr>
            <w:r>
              <w:rPr>
                <w:sz w:val="16"/>
              </w:rPr>
              <w:t>Plan 108284 approved 2022-06-03, pending adoption here; not yet eligible</w:t>
            </w:r>
          </w:p>
        </w:tc>
        <w:tc>
          <w:tcPr>
            <w:tcW w:type="dxa" w:w="2316"/>
          </w:tcPr>
          <w:p>
            <w:pPr>
              <w:spacing w:after="0"/>
              <w:jc w:val="left"/>
            </w:pPr>
            <w:r>
              <w:rPr>
                <w:sz w:val="16"/>
              </w:rPr>
              <w:t>Lower Loup NRD (FEMA plan 108284), pending adoption here</w:t>
            </w:r>
          </w:p>
        </w:tc>
        <w:tc>
          <w:tcPr>
            <w:tcW w:type="dxa" w:w="1270"/>
          </w:tcPr>
          <w:p>
            <w:pPr>
              <w:spacing w:after="0"/>
              <w:jc w:val="left"/>
            </w:pPr>
            <w:r>
              <w:rPr>
                <w:sz w:val="16"/>
              </w:rPr>
              <w:t>2022-06-03 by FEMA; not yet adopted here</w:t>
            </w:r>
          </w:p>
        </w:tc>
        <w:tc>
          <w:tcPr>
            <w:tcW w:type="dxa" w:w="1037"/>
          </w:tcPr>
          <w:p>
            <w:pPr>
              <w:spacing w:after="0"/>
              <w:jc w:val="left"/>
            </w:pPr>
            <w:r>
              <w:rPr>
                <w:sz w:val="16"/>
              </w:rPr>
              <w:t>2027-06-03 once adopted</w:t>
            </w:r>
          </w:p>
        </w:tc>
        <w:tc>
          <w:tcPr>
            <w:tcW w:type="dxa" w:w="857"/>
          </w:tcPr>
          <w:p>
            <w:pPr>
              <w:spacing w:after="0"/>
              <w:jc w:val="right"/>
            </w:pPr>
          </w:p>
        </w:tc>
        <w:tc>
          <w:tcPr>
            <w:tcW w:type="dxa" w:w="1535"/>
          </w:tcPr>
          <w:p>
            <w:pPr>
              <w:spacing w:after="0"/>
              <w:jc w:val="left"/>
            </w:pPr>
            <w:r>
              <w:rPr>
                <w:sz w:val="16"/>
              </w:rPr>
              <w:t>FEMA tracker shows a plan approvable pending adoption</w:t>
            </w:r>
          </w:p>
        </w:tc>
        <w:tc>
          <w:tcPr>
            <w:tcW w:type="dxa" w:w="2673"/>
          </w:tcPr>
          <w:p>
            <w:pPr>
              <w:spacing w:after="0"/>
              <w:jc w:val="left"/>
            </w:pPr>
            <w:r>
              <w:rPr>
                <w:sz w:val="16"/>
              </w:rPr>
              <w:t>Not yet eligible: adopt the approved plan.</w:t>
            </w:r>
          </w:p>
        </w:tc>
      </w:tr>
      <w:tr>
        <w:trPr>
          <w:cantSplit/>
        </w:trPr>
        <w:tc>
          <w:tcPr>
            <w:tcW w:type="dxa" w:w="1449"/>
          </w:tcPr>
          <w:p>
            <w:pPr>
              <w:spacing w:after="0"/>
              <w:jc w:val="left"/>
            </w:pPr>
            <w:r>
              <w:rPr>
                <w:sz w:val="16"/>
              </w:rPr>
              <w:t>Ericson village</w:t>
            </w:r>
          </w:p>
        </w:tc>
        <w:tc>
          <w:tcPr>
            <w:tcW w:type="dxa" w:w="858"/>
          </w:tcPr>
          <w:p>
            <w:pPr>
              <w:spacing w:after="0"/>
              <w:jc w:val="left"/>
            </w:pPr>
            <w:r>
              <w:rPr>
                <w:sz w:val="16"/>
              </w:rPr>
              <w:t>Village</w:t>
            </w:r>
          </w:p>
        </w:tc>
        <w:tc>
          <w:tcPr>
            <w:tcW w:type="dxa" w:w="2117"/>
          </w:tcPr>
          <w:p>
            <w:pPr>
              <w:spacing w:after="0"/>
              <w:jc w:val="left"/>
            </w:pPr>
            <w:r>
              <w:rPr>
                <w:sz w:val="16"/>
              </w:rPr>
              <w:t>Approved, expires 2027-06-03</w:t>
            </w:r>
          </w:p>
        </w:tc>
        <w:tc>
          <w:tcPr>
            <w:tcW w:type="dxa" w:w="2316"/>
          </w:tcPr>
          <w:p>
            <w:pPr>
              <w:spacing w:after="0"/>
              <w:jc w:val="left"/>
            </w:pPr>
            <w:r>
              <w:rPr>
                <w:sz w:val="16"/>
              </w:rPr>
              <w:t>Lower Loup NRD (FEMA plan 108284)</w:t>
            </w:r>
          </w:p>
        </w:tc>
        <w:tc>
          <w:tcPr>
            <w:tcW w:type="dxa" w:w="1270"/>
          </w:tcPr>
          <w:p>
            <w:pPr>
              <w:spacing w:after="0"/>
              <w:jc w:val="left"/>
            </w:pPr>
            <w:r>
              <w:rPr>
                <w:sz w:val="16"/>
              </w:rPr>
              <w:t>2022-06-03</w:t>
            </w:r>
          </w:p>
        </w:tc>
        <w:tc>
          <w:tcPr>
            <w:tcW w:type="dxa" w:w="1037"/>
          </w:tcPr>
          <w:p>
            <w:pPr>
              <w:spacing w:after="0"/>
              <w:jc w:val="left"/>
            </w:pPr>
            <w:r>
              <w:rPr>
                <w:sz w:val="16"/>
              </w:rPr>
              <w:t>2027-06-03</w:t>
            </w:r>
          </w:p>
        </w:tc>
        <w:tc>
          <w:tcPr>
            <w:tcW w:type="dxa" w:w="857"/>
          </w:tcPr>
          <w:p>
            <w:pPr>
              <w:spacing w:after="0"/>
              <w:jc w:val="right"/>
            </w:pPr>
            <w:r>
              <w:rPr>
                <w:sz w:val="16"/>
              </w:rPr>
              <w:t>246</w:t>
            </w:r>
          </w:p>
        </w:tc>
        <w:tc>
          <w:tcPr>
            <w:tcW w:type="dxa" w:w="1535"/>
          </w:tcPr>
          <w:p>
            <w:pPr>
              <w:spacing w:after="0"/>
              <w:jc w:val="left"/>
            </w:pPr>
          </w:p>
        </w:tc>
        <w:tc>
          <w:tcPr>
            <w:tcW w:type="dxa" w:w="2673"/>
          </w:tcPr>
          <w:p>
            <w:pPr>
              <w:spacing w:after="0"/>
              <w:jc w:val="left"/>
            </w:pPr>
            <w:r>
              <w:rPr>
                <w:sz w:val="16"/>
              </w:rPr>
              <w:t>this jurisdiction approved 2022-08-23</w:t>
            </w:r>
          </w:p>
        </w:tc>
      </w:tr>
      <w:tr>
        <w:trPr>
          <w:cantSplit/>
        </w:trPr>
        <w:tc>
          <w:tcPr>
            <w:tcW w:type="dxa" w:w="1449"/>
          </w:tcPr>
          <w:p>
            <w:pPr>
              <w:spacing w:after="0"/>
              <w:jc w:val="left"/>
            </w:pPr>
            <w:r>
              <w:rPr>
                <w:sz w:val="16"/>
              </w:rPr>
              <w:t>Wheeler County Rural Fire</w:t>
            </w:r>
          </w:p>
        </w:tc>
        <w:tc>
          <w:tcPr>
            <w:tcW w:type="dxa" w:w="858"/>
          </w:tcPr>
          <w:p>
            <w:pPr>
              <w:spacing w:after="0"/>
              <w:jc w:val="left"/>
            </w:pPr>
            <w:r>
              <w:rPr>
                <w:sz w:val="16"/>
              </w:rPr>
              <w:t>Fire/EMS District</w:t>
            </w:r>
          </w:p>
        </w:tc>
        <w:tc>
          <w:tcPr>
            <w:tcW w:type="dxa" w:w="2117"/>
          </w:tcPr>
          <w:p>
            <w:pPr>
              <w:spacing w:after="0"/>
              <w:jc w:val="left"/>
            </w:pPr>
            <w:r>
              <w:rPr>
                <w:sz w:val="16"/>
              </w:rPr>
              <w:t>Approved, expires 2027-06-03</w:t>
            </w:r>
          </w:p>
        </w:tc>
        <w:tc>
          <w:tcPr>
            <w:tcW w:type="dxa" w:w="2316"/>
          </w:tcPr>
          <w:p>
            <w:pPr>
              <w:spacing w:after="0"/>
              <w:jc w:val="left"/>
            </w:pPr>
            <w:r>
              <w:rPr>
                <w:sz w:val="16"/>
              </w:rPr>
              <w:t>Lower Loup NRD (FEMA plan 108284)</w:t>
            </w:r>
          </w:p>
        </w:tc>
        <w:tc>
          <w:tcPr>
            <w:tcW w:type="dxa" w:w="1270"/>
          </w:tcPr>
          <w:p>
            <w:pPr>
              <w:spacing w:after="0"/>
              <w:jc w:val="left"/>
            </w:pPr>
            <w:r>
              <w:rPr>
                <w:sz w:val="16"/>
              </w:rPr>
              <w:t>2022-06-03</w:t>
            </w:r>
          </w:p>
        </w:tc>
        <w:tc>
          <w:tcPr>
            <w:tcW w:type="dxa" w:w="1037"/>
          </w:tcPr>
          <w:p>
            <w:pPr>
              <w:spacing w:after="0"/>
              <w:jc w:val="left"/>
            </w:pPr>
            <w:r>
              <w:rPr>
                <w:sz w:val="16"/>
              </w:rPr>
              <w:t>2027-06-03</w:t>
            </w:r>
          </w:p>
        </w:tc>
        <w:tc>
          <w:tcPr>
            <w:tcW w:type="dxa" w:w="857"/>
          </w:tcPr>
          <w:p>
            <w:pPr>
              <w:spacing w:after="0"/>
              <w:jc w:val="right"/>
            </w:pPr>
            <w:r>
              <w:rPr>
                <w:sz w:val="16"/>
              </w:rPr>
              <w:t>246</w:t>
            </w:r>
          </w:p>
        </w:tc>
        <w:tc>
          <w:tcPr>
            <w:tcW w:type="dxa" w:w="1535"/>
          </w:tcPr>
          <w:p>
            <w:pPr>
              <w:spacing w:after="0"/>
              <w:jc w:val="left"/>
            </w:pPr>
          </w:p>
        </w:tc>
        <w:tc>
          <w:tcPr>
            <w:tcW w:type="dxa" w:w="2673"/>
          </w:tcPr>
          <w:p>
            <w:pPr>
              <w:spacing w:after="0"/>
              <w:jc w:val="left"/>
            </w:pPr>
            <w:r>
              <w:rPr>
                <w:sz w:val="16"/>
              </w:rPr>
              <w:t>this jurisdiction approved 2022-08-30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108284 lists 60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037"/>
        <w:gridCol w:w="1236"/>
        <w:gridCol w:w="948"/>
        <w:gridCol w:w="1126"/>
        <w:gridCol w:w="1536"/>
        <w:gridCol w:w="1137"/>
        <w:gridCol w:w="1735"/>
        <w:gridCol w:w="1654"/>
        <w:gridCol w:w="197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3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5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7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Hail</w:t>
            </w:r>
          </w:p>
        </w:tc>
        <w:tc>
          <w:tcPr>
            <w:tcW w:type="dxa" w:w="1037"/>
          </w:tcPr>
          <w:p>
            <w:pPr>
              <w:spacing w:after="0"/>
              <w:jc w:val="left"/>
            </w:pPr>
            <w:r>
              <w:rPr>
                <w:sz w:val="16"/>
              </w:rPr>
              <w:t>Relatively Moderate</w:t>
            </w:r>
          </w:p>
        </w:tc>
        <w:tc>
          <w:tcPr>
            <w:tcW w:type="dxa" w:w="1236"/>
          </w:tcPr>
          <w:p>
            <w:pPr>
              <w:spacing w:after="0"/>
              <w:jc w:val="left"/>
            </w:pPr>
            <w:r>
              <w:rPr>
                <w:sz w:val="16"/>
              </w:rPr>
              <w:t>Relatively Moderate</w:t>
            </w:r>
          </w:p>
        </w:tc>
        <w:tc>
          <w:tcPr>
            <w:tcW w:type="dxa" w:w="948"/>
          </w:tcPr>
          <w:p>
            <w:pPr>
              <w:spacing w:after="0"/>
              <w:jc w:val="right"/>
            </w:pPr>
            <w:r>
              <w:rPr>
                <w:sz w:val="16"/>
              </w:rPr>
              <w:t>$51,649</w:t>
            </w:r>
          </w:p>
        </w:tc>
        <w:tc>
          <w:tcPr>
            <w:tcW w:type="dxa" w:w="1126"/>
          </w:tcPr>
          <w:p>
            <w:pPr>
              <w:spacing w:after="0"/>
              <w:jc w:val="right"/>
            </w:pPr>
            <w:r>
              <w:rPr>
                <w:sz w:val="16"/>
              </w:rPr>
              <w:t>$1,787,016</w:t>
            </w:r>
          </w:p>
        </w:tc>
        <w:tc>
          <w:tcPr>
            <w:tcW w:type="dxa" w:w="1536"/>
          </w:tcPr>
          <w:p>
            <w:pPr>
              <w:spacing w:after="0"/>
              <w:jc w:val="right"/>
            </w:pPr>
            <w:r>
              <w:rPr>
                <w:sz w:val="16"/>
              </w:rPr>
              <w:t>$1,925</w:t>
            </w:r>
          </w:p>
        </w:tc>
        <w:tc>
          <w:tcPr>
            <w:tcW w:type="dxa" w:w="1137"/>
          </w:tcPr>
          <w:p>
            <w:pPr>
              <w:spacing w:after="0"/>
              <w:jc w:val="right"/>
            </w:pPr>
            <w:r>
              <w:rPr>
                <w:sz w:val="16"/>
              </w:rPr>
              <w:t>$1,840,590</w:t>
            </w:r>
          </w:p>
        </w:tc>
        <w:tc>
          <w:tcPr>
            <w:tcW w:type="dxa" w:w="1735"/>
          </w:tcPr>
          <w:p>
            <w:pPr>
              <w:spacing w:after="0"/>
              <w:jc w:val="right"/>
            </w:pPr>
            <w:r>
              <w:rPr>
                <w:sz w:val="16"/>
              </w:rPr>
              <w:t>132</w:t>
            </w:r>
          </w:p>
        </w:tc>
        <w:tc>
          <w:tcPr>
            <w:tcW w:type="dxa" w:w="1654"/>
          </w:tcPr>
          <w:p>
            <w:pPr>
              <w:spacing w:after="0"/>
              <w:jc w:val="left"/>
            </w:pPr>
          </w:p>
        </w:tc>
        <w:tc>
          <w:tcPr>
            <w:tcW w:type="dxa" w:w="197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236"/>
          </w:tcPr>
          <w:p>
            <w:pPr>
              <w:spacing w:after="0"/>
              <w:jc w:val="left"/>
            </w:pPr>
            <w:r>
              <w:rPr>
                <w:sz w:val="16"/>
              </w:rPr>
              <w:t>Relatively Low</w:t>
            </w:r>
          </w:p>
        </w:tc>
        <w:tc>
          <w:tcPr>
            <w:tcW w:type="dxa" w:w="948"/>
          </w:tcPr>
          <w:p>
            <w:pPr>
              <w:spacing w:after="0"/>
              <w:jc w:val="right"/>
            </w:pPr>
            <w:r>
              <w:rPr>
                <w:sz w:val="16"/>
              </w:rPr>
              <w:t>$25,536</w:t>
            </w:r>
          </w:p>
        </w:tc>
        <w:tc>
          <w:tcPr>
            <w:tcW w:type="dxa" w:w="1126"/>
          </w:tcPr>
          <w:p>
            <w:pPr>
              <w:spacing w:after="0"/>
              <w:jc w:val="right"/>
            </w:pPr>
            <w:r>
              <w:rPr>
                <w:sz w:val="16"/>
              </w:rPr>
              <w:t>$395,522</w:t>
            </w:r>
          </w:p>
        </w:tc>
        <w:tc>
          <w:tcPr>
            <w:tcW w:type="dxa" w:w="1536"/>
          </w:tcPr>
          <w:p>
            <w:pPr>
              <w:spacing w:after="0"/>
              <w:jc w:val="right"/>
            </w:pPr>
            <w:r>
              <w:rPr>
                <w:sz w:val="16"/>
              </w:rPr>
              <w:t>$7,656</w:t>
            </w:r>
          </w:p>
        </w:tc>
        <w:tc>
          <w:tcPr>
            <w:tcW w:type="dxa" w:w="1137"/>
          </w:tcPr>
          <w:p>
            <w:pPr>
              <w:spacing w:after="0"/>
              <w:jc w:val="right"/>
            </w:pPr>
            <w:r>
              <w:rPr>
                <w:sz w:val="16"/>
              </w:rPr>
              <w:t>$428,713</w:t>
            </w:r>
          </w:p>
        </w:tc>
        <w:tc>
          <w:tcPr>
            <w:tcW w:type="dxa" w:w="1735"/>
          </w:tcPr>
          <w:p>
            <w:pPr>
              <w:spacing w:after="0"/>
              <w:jc w:val="right"/>
            </w:pPr>
            <w:r>
              <w:rPr>
                <w:sz w:val="16"/>
              </w:rPr>
              <w:t>52</w:t>
            </w:r>
          </w:p>
        </w:tc>
        <w:tc>
          <w:tcPr>
            <w:tcW w:type="dxa" w:w="1654"/>
          </w:tcPr>
          <w:p>
            <w:pPr>
              <w:spacing w:after="0"/>
              <w:jc w:val="left"/>
            </w:pPr>
          </w:p>
        </w:tc>
        <w:tc>
          <w:tcPr>
            <w:tcW w:type="dxa" w:w="1971"/>
          </w:tcPr>
          <w:p>
            <w:pPr>
              <w:spacing w:after="0"/>
              <w:jc w:val="left"/>
            </w:pPr>
            <w:r>
              <w:rPr>
                <w:sz w:val="16"/>
              </w:rPr>
              <w:t>Includes 17 High Wind records (a NOAA non-thunderstorm wind type, outside NRI's Strong Wind definition).</w:t>
            </w:r>
          </w:p>
        </w:tc>
      </w:tr>
      <w:tr>
        <w:trPr>
          <w:cantSplit/>
        </w:trPr>
        <w:tc>
          <w:tcPr>
            <w:tcW w:type="dxa" w:w="696"/>
          </w:tcPr>
          <w:p>
            <w:pPr>
              <w:spacing w:after="0"/>
              <w:jc w:val="right"/>
            </w:pPr>
            <w:r>
              <w:rPr>
                <w:sz w:val="16"/>
              </w:rPr>
              <w:t>3</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948"/>
          </w:tcPr>
          <w:p>
            <w:pPr>
              <w:spacing w:after="0"/>
              <w:jc w:val="right"/>
            </w:pPr>
            <w:r>
              <w:rPr>
                <w:sz w:val="16"/>
              </w:rPr>
              <w:t>$343,529</w:t>
            </w:r>
          </w:p>
        </w:tc>
        <w:tc>
          <w:tcPr>
            <w:tcW w:type="dxa" w:w="1126"/>
          </w:tcPr>
          <w:p>
            <w:pPr>
              <w:spacing w:after="0"/>
              <w:jc w:val="right"/>
            </w:pPr>
            <w:r>
              <w:rPr>
                <w:sz w:val="16"/>
              </w:rPr>
              <w:t>$71,954</w:t>
            </w:r>
          </w:p>
        </w:tc>
        <w:tc>
          <w:tcPr>
            <w:tcW w:type="dxa" w:w="1536"/>
          </w:tcPr>
          <w:p>
            <w:pPr>
              <w:spacing w:after="0"/>
              <w:jc w:val="right"/>
            </w:pPr>
            <w:r>
              <w:rPr>
                <w:sz w:val="16"/>
              </w:rPr>
              <w:t>$45</w:t>
            </w:r>
          </w:p>
        </w:tc>
        <w:tc>
          <w:tcPr>
            <w:tcW w:type="dxa" w:w="1137"/>
          </w:tcPr>
          <w:p>
            <w:pPr>
              <w:spacing w:after="0"/>
              <w:jc w:val="right"/>
            </w:pPr>
            <w:r>
              <w:rPr>
                <w:sz w:val="16"/>
              </w:rPr>
              <w:t>$415,529</w:t>
            </w:r>
          </w:p>
        </w:tc>
        <w:tc>
          <w:tcPr>
            <w:tcW w:type="dxa" w:w="1735"/>
          </w:tcPr>
          <w:p>
            <w:pPr>
              <w:spacing w:after="0"/>
              <w:jc w:val="right"/>
            </w:pPr>
            <w:r>
              <w:rPr>
                <w:sz w:val="16"/>
              </w:rPr>
              <w:t>5</w:t>
            </w:r>
          </w:p>
        </w:tc>
        <w:tc>
          <w:tcPr>
            <w:tcW w:type="dxa" w:w="1654"/>
          </w:tcPr>
          <w:p>
            <w:pPr>
              <w:spacing w:after="0"/>
              <w:jc w:val="left"/>
            </w:pPr>
          </w:p>
        </w:tc>
        <w:tc>
          <w:tcPr>
            <w:tcW w:type="dxa" w:w="197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948"/>
          </w:tcPr>
          <w:p>
            <w:pPr>
              <w:spacing w:after="0"/>
              <w:jc w:val="right"/>
            </w:pPr>
            <w:r>
              <w:rPr>
                <w:sz w:val="16"/>
              </w:rPr>
              <w:t>$76,606</w:t>
            </w:r>
          </w:p>
        </w:tc>
        <w:tc>
          <w:tcPr>
            <w:tcW w:type="dxa" w:w="1126"/>
          </w:tcPr>
          <w:p>
            <w:pPr>
              <w:spacing w:after="0"/>
              <w:jc w:val="right"/>
            </w:pPr>
            <w:r>
              <w:rPr>
                <w:sz w:val="16"/>
              </w:rPr>
              <w:t>$43,434</w:t>
            </w:r>
          </w:p>
        </w:tc>
        <w:tc>
          <w:tcPr>
            <w:tcW w:type="dxa" w:w="1536"/>
          </w:tcPr>
          <w:p>
            <w:pPr>
              <w:spacing w:after="0"/>
              <w:jc w:val="right"/>
            </w:pPr>
            <w:r>
              <w:rPr>
                <w:sz w:val="16"/>
              </w:rPr>
              <w:t>$61,013</w:t>
            </w:r>
          </w:p>
        </w:tc>
        <w:tc>
          <w:tcPr>
            <w:tcW w:type="dxa" w:w="1137"/>
          </w:tcPr>
          <w:p>
            <w:pPr>
              <w:spacing w:after="0"/>
              <w:jc w:val="right"/>
            </w:pPr>
            <w:r>
              <w:rPr>
                <w:sz w:val="16"/>
              </w:rPr>
              <w:t>$181,053</w:t>
            </w:r>
          </w:p>
        </w:tc>
        <w:tc>
          <w:tcPr>
            <w:tcW w:type="dxa" w:w="1735"/>
          </w:tcPr>
          <w:p>
            <w:pPr>
              <w:spacing w:after="0"/>
              <w:jc w:val="right"/>
            </w:pPr>
            <w:r>
              <w:rPr>
                <w:sz w:val="16"/>
              </w:rPr>
              <w:t>13</w:t>
            </w:r>
          </w:p>
        </w:tc>
        <w:tc>
          <w:tcPr>
            <w:tcW w:type="dxa" w:w="1654"/>
          </w:tcPr>
          <w:p>
            <w:pPr>
              <w:spacing w:after="0"/>
              <w:jc w:val="left"/>
            </w:pPr>
          </w:p>
        </w:tc>
        <w:tc>
          <w:tcPr>
            <w:tcW w:type="dxa" w:w="197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236"/>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$127,917</w:t>
            </w:r>
          </w:p>
        </w:tc>
        <w:tc>
          <w:tcPr>
            <w:tcW w:type="dxa" w:w="1536"/>
          </w:tcPr>
          <w:p>
            <w:pPr>
              <w:spacing w:after="0"/>
              <w:jc w:val="right"/>
            </w:pPr>
            <w:r>
              <w:rPr>
                <w:sz w:val="16"/>
              </w:rPr>
              <w:t>n/a</w:t>
            </w:r>
          </w:p>
        </w:tc>
        <w:tc>
          <w:tcPr>
            <w:tcW w:type="dxa" w:w="1137"/>
          </w:tcPr>
          <w:p>
            <w:pPr>
              <w:spacing w:after="0"/>
              <w:jc w:val="right"/>
            </w:pPr>
            <w:r>
              <w:rPr>
                <w:sz w:val="16"/>
              </w:rPr>
              <w:t>$127,917</w:t>
            </w:r>
          </w:p>
        </w:tc>
        <w:tc>
          <w:tcPr>
            <w:tcW w:type="dxa" w:w="1735"/>
          </w:tcPr>
          <w:p>
            <w:pPr>
              <w:spacing w:after="0"/>
              <w:jc w:val="right"/>
            </w:pPr>
            <w:r>
              <w:rPr>
                <w:sz w:val="16"/>
              </w:rPr>
              <w:t>55</w:t>
            </w:r>
          </w:p>
        </w:tc>
        <w:tc>
          <w:tcPr>
            <w:tcW w:type="dxa" w:w="1654"/>
          </w:tcPr>
          <w:p>
            <w:pPr>
              <w:spacing w:after="0"/>
              <w:jc w:val="left"/>
            </w:pPr>
          </w:p>
        </w:tc>
        <w:tc>
          <w:tcPr>
            <w:tcW w:type="dxa" w:w="197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948"/>
          </w:tcPr>
          <w:p>
            <w:pPr>
              <w:spacing w:after="0"/>
              <w:jc w:val="right"/>
            </w:pPr>
            <w:r>
              <w:rPr>
                <w:sz w:val="16"/>
              </w:rPr>
              <w:t>$53</w:t>
            </w:r>
          </w:p>
        </w:tc>
        <w:tc>
          <w:tcPr>
            <w:tcW w:type="dxa" w:w="1126"/>
          </w:tcPr>
          <w:p>
            <w:pPr>
              <w:spacing w:after="0"/>
              <w:jc w:val="right"/>
            </w:pPr>
            <w:r>
              <w:rPr>
                <w:sz w:val="16"/>
              </w:rPr>
              <w:t>$1,910</w:t>
            </w:r>
          </w:p>
        </w:tc>
        <w:tc>
          <w:tcPr>
            <w:tcW w:type="dxa" w:w="1536"/>
          </w:tcPr>
          <w:p>
            <w:pPr>
              <w:spacing w:after="0"/>
              <w:jc w:val="right"/>
            </w:pPr>
            <w:r>
              <w:rPr>
                <w:sz w:val="16"/>
              </w:rPr>
              <w:t>$67,777</w:t>
            </w:r>
          </w:p>
        </w:tc>
        <w:tc>
          <w:tcPr>
            <w:tcW w:type="dxa" w:w="1137"/>
          </w:tcPr>
          <w:p>
            <w:pPr>
              <w:spacing w:after="0"/>
              <w:jc w:val="right"/>
            </w:pPr>
            <w:r>
              <w:rPr>
                <w:sz w:val="16"/>
              </w:rPr>
              <w:t>$69,741</w:t>
            </w:r>
          </w:p>
        </w:tc>
        <w:tc>
          <w:tcPr>
            <w:tcW w:type="dxa" w:w="1735"/>
          </w:tcPr>
          <w:p>
            <w:pPr>
              <w:spacing w:after="0"/>
              <w:jc w:val="right"/>
            </w:pPr>
            <w:r>
              <w:rPr>
                <w:sz w:val="16"/>
              </w:rPr>
              <w:t>15</w:t>
            </w:r>
          </w:p>
        </w:tc>
        <w:tc>
          <w:tcPr>
            <w:tcW w:type="dxa" w:w="1654"/>
          </w:tcPr>
          <w:p>
            <w:pPr>
              <w:spacing w:after="0"/>
              <w:jc w:val="left"/>
            </w:pPr>
          </w:p>
        </w:tc>
        <w:tc>
          <w:tcPr>
            <w:tcW w:type="dxa" w:w="1971"/>
          </w:tcPr>
          <w:p>
            <w:pPr>
              <w:spacing w:after="0"/>
              <w:jc w:val="left"/>
            </w:pPr>
            <w:r>
              <w:rPr>
                <w:sz w:val="16"/>
              </w:rPr>
              <w:t>Includes 1 Frost/Freeze record (outside NRI's Cold Wave definition; counted in this table and in B1-d, not in the B1-e descriptor).</w:t>
            </w:r>
          </w:p>
        </w:tc>
      </w:tr>
      <w:tr>
        <w:trPr>
          <w:cantSplit/>
        </w:trPr>
        <w:tc>
          <w:tcPr>
            <w:tcW w:type="dxa" w:w="696"/>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948"/>
          </w:tcPr>
          <w:p>
            <w:pPr>
              <w:spacing w:after="0"/>
              <w:jc w:val="right"/>
            </w:pPr>
            <w:r>
              <w:rPr>
                <w:sz w:val="16"/>
              </w:rPr>
              <w:t>$34,162</w:t>
            </w:r>
          </w:p>
        </w:tc>
        <w:tc>
          <w:tcPr>
            <w:tcW w:type="dxa" w:w="1126"/>
          </w:tcPr>
          <w:p>
            <w:pPr>
              <w:spacing w:after="0"/>
              <w:jc w:val="right"/>
            </w:pPr>
            <w:r>
              <w:rPr>
                <w:sz w:val="16"/>
              </w:rPr>
              <w:t>$617</w:t>
            </w:r>
          </w:p>
        </w:tc>
        <w:tc>
          <w:tcPr>
            <w:tcW w:type="dxa" w:w="1536"/>
          </w:tcPr>
          <w:p>
            <w:pPr>
              <w:spacing w:after="0"/>
              <w:jc w:val="right"/>
            </w:pPr>
            <w:r>
              <w:rPr>
                <w:sz w:val="16"/>
              </w:rPr>
              <w:t>$1,181</w:t>
            </w:r>
          </w:p>
        </w:tc>
        <w:tc>
          <w:tcPr>
            <w:tcW w:type="dxa" w:w="1137"/>
          </w:tcPr>
          <w:p>
            <w:pPr>
              <w:spacing w:after="0"/>
              <w:jc w:val="right"/>
            </w:pPr>
            <w:r>
              <w:rPr>
                <w:sz w:val="16"/>
              </w:rPr>
              <w:t>$35,959</w:t>
            </w:r>
          </w:p>
        </w:tc>
        <w:tc>
          <w:tcPr>
            <w:tcW w:type="dxa" w:w="1735"/>
          </w:tcPr>
          <w:p>
            <w:pPr>
              <w:spacing w:after="0"/>
              <w:jc w:val="right"/>
            </w:pPr>
            <w:r>
              <w:rPr>
                <w:sz w:val="16"/>
              </w:rPr>
              <w:t>0</w:t>
            </w:r>
          </w:p>
        </w:tc>
        <w:tc>
          <w:tcPr>
            <w:tcW w:type="dxa" w:w="1654"/>
          </w:tcPr>
          <w:p>
            <w:pPr>
              <w:spacing w:after="0"/>
              <w:jc w:val="left"/>
            </w:pPr>
          </w:p>
        </w:tc>
        <w:tc>
          <w:tcPr>
            <w:tcW w:type="dxa" w:w="197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8</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948"/>
          </w:tcPr>
          <w:p>
            <w:pPr>
              <w:spacing w:after="0"/>
              <w:jc w:val="right"/>
            </w:pPr>
            <w:r>
              <w:rPr>
                <w:sz w:val="16"/>
              </w:rPr>
              <w:t>$18,287</w:t>
            </w:r>
          </w:p>
        </w:tc>
        <w:tc>
          <w:tcPr>
            <w:tcW w:type="dxa" w:w="1126"/>
          </w:tcPr>
          <w:p>
            <w:pPr>
              <w:spacing w:after="0"/>
              <w:jc w:val="right"/>
            </w:pPr>
            <w:r>
              <w:rPr>
                <w:sz w:val="16"/>
              </w:rPr>
              <w:t>n/a</w:t>
            </w:r>
          </w:p>
        </w:tc>
        <w:tc>
          <w:tcPr>
            <w:tcW w:type="dxa" w:w="1536"/>
          </w:tcPr>
          <w:p>
            <w:pPr>
              <w:spacing w:after="0"/>
              <w:jc w:val="right"/>
            </w:pPr>
            <w:r>
              <w:rPr>
                <w:sz w:val="16"/>
              </w:rPr>
              <w:t>$770</w:t>
            </w:r>
          </w:p>
        </w:tc>
        <w:tc>
          <w:tcPr>
            <w:tcW w:type="dxa" w:w="1137"/>
          </w:tcPr>
          <w:p>
            <w:pPr>
              <w:spacing w:after="0"/>
              <w:jc w:val="right"/>
            </w:pPr>
            <w:r>
              <w:rPr>
                <w:sz w:val="16"/>
              </w:rPr>
              <w:t>$19,057</w:t>
            </w:r>
          </w:p>
        </w:tc>
        <w:tc>
          <w:tcPr>
            <w:tcW w:type="dxa" w:w="1735"/>
          </w:tcPr>
          <w:p>
            <w:pPr>
              <w:spacing w:after="0"/>
              <w:jc w:val="right"/>
            </w:pPr>
            <w:r>
              <w:rPr>
                <w:sz w:val="16"/>
              </w:rPr>
              <w:t>1</w:t>
            </w:r>
          </w:p>
        </w:tc>
        <w:tc>
          <w:tcPr>
            <w:tcW w:type="dxa" w:w="1654"/>
          </w:tcPr>
          <w:p>
            <w:pPr>
              <w:spacing w:after="0"/>
              <w:jc w:val="left"/>
            </w:pPr>
          </w:p>
        </w:tc>
        <w:tc>
          <w:tcPr>
            <w:tcW w:type="dxa" w:w="197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36"/>
          </w:tcPr>
          <w:p>
            <w:pPr>
              <w:spacing w:after="0"/>
              <w:jc w:val="left"/>
            </w:pPr>
            <w:r>
              <w:rPr>
                <w:sz w:val="16"/>
              </w:rPr>
              <w:t>Relatively Low</w:t>
            </w:r>
          </w:p>
        </w:tc>
        <w:tc>
          <w:tcPr>
            <w:tcW w:type="dxa" w:w="948"/>
          </w:tcPr>
          <w:p>
            <w:pPr>
              <w:spacing w:after="0"/>
              <w:jc w:val="right"/>
            </w:pPr>
            <w:r>
              <w:rPr>
                <w:sz w:val="16"/>
              </w:rPr>
              <w:t>$7,801</w:t>
            </w:r>
          </w:p>
        </w:tc>
        <w:tc>
          <w:tcPr>
            <w:tcW w:type="dxa" w:w="1126"/>
          </w:tcPr>
          <w:p>
            <w:pPr>
              <w:spacing w:after="0"/>
              <w:jc w:val="right"/>
            </w:pPr>
            <w:r>
              <w:rPr>
                <w:sz w:val="16"/>
              </w:rPr>
              <w:t>$874</w:t>
            </w:r>
          </w:p>
        </w:tc>
        <w:tc>
          <w:tcPr>
            <w:tcW w:type="dxa" w:w="1536"/>
          </w:tcPr>
          <w:p>
            <w:pPr>
              <w:spacing w:after="0"/>
              <w:jc w:val="right"/>
            </w:pPr>
            <w:r>
              <w:rPr>
                <w:sz w:val="16"/>
              </w:rPr>
              <w:t>$9,983</w:t>
            </w:r>
          </w:p>
        </w:tc>
        <w:tc>
          <w:tcPr>
            <w:tcW w:type="dxa" w:w="1137"/>
          </w:tcPr>
          <w:p>
            <w:pPr>
              <w:spacing w:after="0"/>
              <w:jc w:val="right"/>
            </w:pPr>
            <w:r>
              <w:rPr>
                <w:sz w:val="16"/>
              </w:rPr>
              <w:t>$18,658</w:t>
            </w:r>
          </w:p>
        </w:tc>
        <w:tc>
          <w:tcPr>
            <w:tcW w:type="dxa" w:w="1735"/>
          </w:tcPr>
          <w:p>
            <w:pPr>
              <w:spacing w:after="0"/>
              <w:jc w:val="right"/>
            </w:pPr>
            <w:r>
              <w:rPr>
                <w:sz w:val="16"/>
              </w:rPr>
              <w:t>52</w:t>
            </w:r>
          </w:p>
        </w:tc>
        <w:tc>
          <w:tcPr>
            <w:tcW w:type="dxa" w:w="1654"/>
          </w:tcPr>
          <w:p>
            <w:pPr>
              <w:spacing w:after="0"/>
              <w:jc w:val="left"/>
            </w:pPr>
          </w:p>
        </w:tc>
        <w:tc>
          <w:tcPr>
            <w:tcW w:type="dxa" w:w="197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948"/>
          </w:tcPr>
          <w:p>
            <w:pPr>
              <w:spacing w:after="0"/>
              <w:jc w:val="right"/>
            </w:pPr>
            <w:r>
              <w:rPr>
                <w:sz w:val="16"/>
              </w:rPr>
              <w:t>$1,020</w:t>
            </w:r>
          </w:p>
        </w:tc>
        <w:tc>
          <w:tcPr>
            <w:tcW w:type="dxa" w:w="1126"/>
          </w:tcPr>
          <w:p>
            <w:pPr>
              <w:spacing w:after="0"/>
              <w:jc w:val="right"/>
            </w:pPr>
            <w:r>
              <w:rPr>
                <w:sz w:val="16"/>
              </w:rPr>
              <w:t>n/a</w:t>
            </w:r>
          </w:p>
        </w:tc>
        <w:tc>
          <w:tcPr>
            <w:tcW w:type="dxa" w:w="1536"/>
          </w:tcPr>
          <w:p>
            <w:pPr>
              <w:spacing w:after="0"/>
              <w:jc w:val="right"/>
            </w:pPr>
            <w:r>
              <w:rPr>
                <w:sz w:val="16"/>
              </w:rPr>
              <w:t>$11,760</w:t>
            </w:r>
          </w:p>
        </w:tc>
        <w:tc>
          <w:tcPr>
            <w:tcW w:type="dxa" w:w="1137"/>
          </w:tcPr>
          <w:p>
            <w:pPr>
              <w:spacing w:after="0"/>
              <w:jc w:val="right"/>
            </w:pPr>
            <w:r>
              <w:rPr>
                <w:sz w:val="16"/>
              </w:rPr>
              <w:t>$12,780</w:t>
            </w:r>
          </w:p>
        </w:tc>
        <w:tc>
          <w:tcPr>
            <w:tcW w:type="dxa" w:w="1735"/>
          </w:tcPr>
          <w:p>
            <w:pPr>
              <w:spacing w:after="0"/>
              <w:jc w:val="right"/>
            </w:pPr>
            <w:r>
              <w:rPr>
                <w:sz w:val="16"/>
              </w:rPr>
              <w:t>0</w:t>
            </w:r>
          </w:p>
        </w:tc>
        <w:tc>
          <w:tcPr>
            <w:tcW w:type="dxa" w:w="1654"/>
          </w:tcPr>
          <w:p>
            <w:pPr>
              <w:spacing w:after="0"/>
              <w:jc w:val="left"/>
            </w:pPr>
          </w:p>
        </w:tc>
        <w:tc>
          <w:tcPr>
            <w:tcW w:type="dxa" w:w="197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11</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948"/>
          </w:tcPr>
          <w:p>
            <w:pPr>
              <w:spacing w:after="0"/>
              <w:jc w:val="right"/>
            </w:pPr>
            <w:r>
              <w:rPr>
                <w:sz w:val="16"/>
              </w:rPr>
              <w:t>$776</w:t>
            </w:r>
          </w:p>
        </w:tc>
        <w:tc>
          <w:tcPr>
            <w:tcW w:type="dxa" w:w="1126"/>
          </w:tcPr>
          <w:p>
            <w:pPr>
              <w:spacing w:after="0"/>
              <w:jc w:val="right"/>
            </w:pPr>
            <w:r>
              <w:rPr>
                <w:sz w:val="16"/>
              </w:rPr>
              <w:t>$5</w:t>
            </w:r>
          </w:p>
        </w:tc>
        <w:tc>
          <w:tcPr>
            <w:tcW w:type="dxa" w:w="1536"/>
          </w:tcPr>
          <w:p>
            <w:pPr>
              <w:spacing w:after="0"/>
              <w:jc w:val="right"/>
            </w:pPr>
            <w:r>
              <w:rPr>
                <w:sz w:val="16"/>
              </w:rPr>
              <w:t>$6,954</w:t>
            </w:r>
          </w:p>
        </w:tc>
        <w:tc>
          <w:tcPr>
            <w:tcW w:type="dxa" w:w="1137"/>
          </w:tcPr>
          <w:p>
            <w:pPr>
              <w:spacing w:after="0"/>
              <w:jc w:val="right"/>
            </w:pPr>
            <w:r>
              <w:rPr>
                <w:sz w:val="16"/>
              </w:rPr>
              <w:t>$7,735</w:t>
            </w:r>
          </w:p>
        </w:tc>
        <w:tc>
          <w:tcPr>
            <w:tcW w:type="dxa" w:w="1735"/>
          </w:tcPr>
          <w:p>
            <w:pPr>
              <w:spacing w:after="0"/>
              <w:jc w:val="right"/>
            </w:pPr>
            <w:r>
              <w:rPr>
                <w:sz w:val="16"/>
              </w:rPr>
              <w:t>1</w:t>
            </w:r>
          </w:p>
        </w:tc>
        <w:tc>
          <w:tcPr>
            <w:tcW w:type="dxa" w:w="1654"/>
          </w:tcPr>
          <w:p>
            <w:pPr>
              <w:spacing w:after="0"/>
              <w:jc w:val="left"/>
            </w:pPr>
          </w:p>
        </w:tc>
        <w:tc>
          <w:tcPr>
            <w:tcW w:type="dxa" w:w="197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948"/>
          </w:tcPr>
          <w:p>
            <w:pPr>
              <w:spacing w:after="0"/>
              <w:jc w:val="right"/>
            </w:pPr>
            <w:r>
              <w:rPr>
                <w:sz w:val="16"/>
              </w:rPr>
              <w:t>$1,761</w:t>
            </w:r>
          </w:p>
        </w:tc>
        <w:tc>
          <w:tcPr>
            <w:tcW w:type="dxa" w:w="1126"/>
          </w:tcPr>
          <w:p>
            <w:pPr>
              <w:spacing w:after="0"/>
              <w:jc w:val="right"/>
            </w:pPr>
            <w:r>
              <w:rPr>
                <w:sz w:val="16"/>
              </w:rPr>
              <w:t>n/a</w:t>
            </w:r>
          </w:p>
        </w:tc>
        <w:tc>
          <w:tcPr>
            <w:tcW w:type="dxa" w:w="1536"/>
          </w:tcPr>
          <w:p>
            <w:pPr>
              <w:spacing w:after="0"/>
              <w:jc w:val="right"/>
            </w:pPr>
            <w:r>
              <w:rPr>
                <w:sz w:val="16"/>
              </w:rPr>
              <w:t>$164</w:t>
            </w:r>
          </w:p>
        </w:tc>
        <w:tc>
          <w:tcPr>
            <w:tcW w:type="dxa" w:w="1137"/>
          </w:tcPr>
          <w:p>
            <w:pPr>
              <w:spacing w:after="0"/>
              <w:jc w:val="right"/>
            </w:pPr>
            <w:r>
              <w:rPr>
                <w:sz w:val="16"/>
              </w:rPr>
              <w:t>$1,926</w:t>
            </w:r>
          </w:p>
        </w:tc>
        <w:tc>
          <w:tcPr>
            <w:tcW w:type="dxa" w:w="1735"/>
          </w:tcPr>
          <w:p>
            <w:pPr>
              <w:spacing w:after="0"/>
              <w:jc w:val="right"/>
            </w:pPr>
          </w:p>
        </w:tc>
        <w:tc>
          <w:tcPr>
            <w:tcW w:type="dxa" w:w="1654"/>
          </w:tcPr>
          <w:p>
            <w:pPr>
              <w:spacing w:after="0"/>
              <w:jc w:val="left"/>
            </w:pPr>
          </w:p>
        </w:tc>
        <w:tc>
          <w:tcPr>
            <w:tcW w:type="dxa" w:w="1971"/>
          </w:tcPr>
          <w:p>
            <w:pPr>
              <w:spacing w:after="0"/>
              <w:jc w:val="left"/>
            </w:pPr>
            <w:r>
              <w:rPr>
                <w:sz w:val="16"/>
              </w:rPr>
              <w:t>Storm Events does not record earthquakes.</w:t>
            </w: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536"/>
          </w:tcPr>
          <w:p>
            <w:pPr>
              <w:spacing w:after="0"/>
              <w:jc w:val="right"/>
            </w:pPr>
            <w:r>
              <w:rPr>
                <w:sz w:val="16"/>
              </w:rPr>
              <w:t>$3</w:t>
            </w:r>
          </w:p>
        </w:tc>
        <w:tc>
          <w:tcPr>
            <w:tcW w:type="dxa" w:w="1137"/>
          </w:tcPr>
          <w:p>
            <w:pPr>
              <w:spacing w:after="0"/>
              <w:jc w:val="right"/>
            </w:pPr>
            <w:r>
              <w:rPr>
                <w:sz w:val="16"/>
              </w:rPr>
              <w:t>$7</w:t>
            </w:r>
          </w:p>
        </w:tc>
        <w:tc>
          <w:tcPr>
            <w:tcW w:type="dxa" w:w="1735"/>
          </w:tcPr>
          <w:p>
            <w:pPr>
              <w:spacing w:after="0"/>
              <w:jc w:val="right"/>
            </w:pPr>
            <w:r>
              <w:rPr>
                <w:sz w:val="16"/>
              </w:rPr>
              <w:t>0</w:t>
            </w:r>
          </w:p>
        </w:tc>
        <w:tc>
          <w:tcPr>
            <w:tcW w:type="dxa" w:w="1654"/>
          </w:tcPr>
          <w:p>
            <w:pPr>
              <w:spacing w:after="0"/>
              <w:jc w:val="left"/>
            </w:pPr>
          </w:p>
        </w:tc>
        <w:tc>
          <w:tcPr>
            <w:tcW w:type="dxa" w:w="1971"/>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3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36"/>
          </w:tcPr>
          <w:p>
            <w:pPr>
              <w:spacing w:after="0"/>
              <w:jc w:val="right"/>
            </w:pPr>
          </w:p>
        </w:tc>
        <w:tc>
          <w:tcPr>
            <w:tcW w:type="dxa" w:w="1137"/>
          </w:tcPr>
          <w:p>
            <w:pPr>
              <w:spacing w:after="0"/>
              <w:jc w:val="right"/>
            </w:pPr>
          </w:p>
        </w:tc>
        <w:tc>
          <w:tcPr>
            <w:tcW w:type="dxa" w:w="1735"/>
          </w:tcPr>
          <w:p>
            <w:pPr>
              <w:spacing w:after="0"/>
              <w:jc w:val="right"/>
            </w:pPr>
            <w:r>
              <w:rPr>
                <w:sz w:val="16"/>
              </w:rPr>
              <w:t>0</w:t>
            </w:r>
          </w:p>
        </w:tc>
        <w:tc>
          <w:tcPr>
            <w:tcW w:type="dxa" w:w="1654"/>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7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9736 (Very Low, 10.6)</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9736 (Very Low, 60.1)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9736 (Relatively High, 76.0)</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9736 (Relatively Moderate, 91.5)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9736 is Census Tract 9736).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5"/>
        <w:gridCol w:w="1911"/>
        <w:gridCol w:w="1569"/>
        <w:gridCol w:w="2064"/>
        <w:gridCol w:w="1478"/>
        <w:gridCol w:w="1652"/>
        <w:gridCol w:w="1924"/>
        <w:gridCol w:w="1609"/>
      </w:tblGrid>
      <w:tr>
        <w:trPr>
          <w:cantSplit/>
          <w:tblHeader/>
        </w:trPr>
        <w:tc>
          <w:tcPr>
            <w:tcW w:type="dxa" w:w="1905"/>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4"/>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924"/>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05"/>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569"/>
          </w:tcPr>
          <w:p>
            <w:pPr>
              <w:spacing w:after="0"/>
              <w:jc w:val="right"/>
            </w:pPr>
            <w:r>
              <w:rPr>
                <w:sz w:val="16"/>
              </w:rPr>
              <w:t>14 records, 1996 to 2025 (14 zone-level)</w:t>
            </w:r>
          </w:p>
        </w:tc>
        <w:tc>
          <w:tcPr>
            <w:tcW w:type="dxa" w:w="2064"/>
          </w:tcPr>
          <w:p>
            <w:pPr>
              <w:spacing w:after="0"/>
              <w:jc w:val="left"/>
            </w:pPr>
            <w:r>
              <w:rPr>
                <w:sz w:val="16"/>
              </w:rPr>
              <w:t>1 day to 5 days (median 2 days); 13 with a recorded value</w:t>
            </w:r>
          </w:p>
        </w:tc>
        <w:tc>
          <w:tcPr>
            <w:tcW w:type="dxa" w:w="1478"/>
          </w:tcPr>
          <w:p>
            <w:pPr>
              <w:spacing w:after="0"/>
              <w:jc w:val="left"/>
            </w:pPr>
            <w:r>
              <w:rPr>
                <w:sz w:val="16"/>
              </w:rPr>
              <w:t>5 consecutive days, 2024-01-12 to 2024-01-16, zone-level</w:t>
            </w:r>
          </w:p>
        </w:tc>
        <w:tc>
          <w:tcPr>
            <w:tcW w:type="dxa" w:w="1652"/>
          </w:tcPr>
          <w:p>
            <w:pPr>
              <w:spacing w:after="0"/>
              <w:jc w:val="left"/>
            </w:pPr>
          </w:p>
        </w:tc>
        <w:tc>
          <w:tcPr>
            <w:tcW w:type="dxa" w:w="1924"/>
          </w:tcPr>
          <w:p>
            <w:pPr>
              <w:spacing w:after="0"/>
              <w:jc w:val="left"/>
            </w:pPr>
            <w:r>
              <w:rPr>
                <w:sz w:val="16"/>
              </w:rPr>
              <w:t>Countywide (zone-level records).</w:t>
            </w:r>
          </w:p>
        </w:tc>
        <w:tc>
          <w:tcPr>
            <w:tcW w:type="dxa" w:w="1609"/>
          </w:tcPr>
          <w:p>
            <w:pPr>
              <w:spacing w:after="0"/>
              <w:jc w:val="left"/>
            </w:pPr>
          </w:p>
        </w:tc>
      </w:tr>
      <w:tr>
        <w:trPr>
          <w:cantSplit/>
        </w:trPr>
        <w:tc>
          <w:tcPr>
            <w:tcW w:type="dxa" w:w="1905"/>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569"/>
          </w:tcPr>
          <w:p>
            <w:pPr>
              <w:spacing w:after="0"/>
              <w:jc w:val="right"/>
            </w:pPr>
            <w:r>
              <w:rPr>
                <w:sz w:val="16"/>
              </w:rPr>
              <w:t>1 record, 2020 (1 zone-level)</w:t>
            </w:r>
          </w:p>
        </w:tc>
        <w:tc>
          <w:tcPr>
            <w:tcW w:type="dxa" w:w="2064"/>
          </w:tcPr>
          <w:p>
            <w:pPr>
              <w:spacing w:after="0"/>
              <w:jc w:val="left"/>
            </w:pPr>
          </w:p>
        </w:tc>
        <w:tc>
          <w:tcPr>
            <w:tcW w:type="dxa" w:w="1478"/>
          </w:tcPr>
          <w:p>
            <w:pPr>
              <w:spacing w:after="0"/>
              <w:jc w:val="left"/>
            </w:pPr>
            <w:r>
              <w:rPr>
                <w:sz w:val="16"/>
              </w:rPr>
              <w:t>No crop damage reported in 1 record.</w:t>
            </w:r>
          </w:p>
        </w:tc>
        <w:tc>
          <w:tcPr>
            <w:tcW w:type="dxa" w:w="1652"/>
          </w:tcPr>
          <w:p>
            <w:pPr>
              <w:spacing w:after="0"/>
              <w:jc w:val="left"/>
            </w:pPr>
          </w:p>
        </w:tc>
        <w:tc>
          <w:tcPr>
            <w:tcW w:type="dxa" w:w="1924"/>
          </w:tcPr>
          <w:p>
            <w:pPr>
              <w:spacing w:after="0"/>
              <w:jc w:val="left"/>
            </w:pPr>
            <w:r>
              <w:rPr>
                <w:sz w:val="16"/>
              </w:rPr>
              <w:t>Countywide (zone-level records).</w:t>
            </w:r>
          </w:p>
        </w:tc>
        <w:tc>
          <w:tcPr>
            <w:tcW w:type="dxa" w:w="1609"/>
          </w:tcPr>
          <w:p>
            <w:pPr>
              <w:spacing w:after="0"/>
              <w:jc w:val="left"/>
            </w:pPr>
          </w:p>
        </w:tc>
      </w:tr>
      <w:tr>
        <w:trPr>
          <w:cantSplit/>
        </w:trPr>
        <w:tc>
          <w:tcPr>
            <w:tcW w:type="dxa" w:w="1905"/>
          </w:tcPr>
          <w:p>
            <w:pPr>
              <w:spacing w:after="0"/>
              <w:jc w:val="left"/>
            </w:pPr>
            <w:r>
              <w:rPr>
                <w:sz w:val="16"/>
              </w:rPr>
              <w:t>Drought</w:t>
            </w:r>
          </w:p>
        </w:tc>
        <w:tc>
          <w:tcPr>
            <w:tcW w:type="dxa" w:w="1911"/>
          </w:tcPr>
          <w:p>
            <w:pPr>
              <w:spacing w:after="0"/>
              <w:jc w:val="left"/>
            </w:pPr>
            <w:r>
              <w:rPr>
                <w:sz w:val="16"/>
              </w:rPr>
              <w:t>U.S. Drought Monitor scale (D0 to D4)</w:t>
            </w:r>
          </w:p>
        </w:tc>
        <w:tc>
          <w:tcPr>
            <w:tcW w:type="dxa" w:w="1569"/>
          </w:tcPr>
          <w:p>
            <w:pPr>
              <w:spacing w:after="0"/>
              <w:jc w:val="right"/>
            </w:pPr>
            <w:r>
              <w:rPr>
                <w:sz w:val="16"/>
              </w:rPr>
              <w:t>55 records, 2012 to 2026 (55 zone-level)</w:t>
            </w:r>
          </w:p>
        </w:tc>
        <w:tc>
          <w:tcPr>
            <w:tcW w:type="dxa" w:w="2064"/>
          </w:tcPr>
          <w:p>
            <w:pPr>
              <w:spacing w:after="0"/>
              <w:jc w:val="left"/>
            </w:pPr>
            <w:r>
              <w:rPr>
                <w:sz w:val="16"/>
              </w:rPr>
              <w:t>61 days to 577 days (median 139 days); 7 with a recorded value</w:t>
            </w:r>
          </w:p>
        </w:tc>
        <w:tc>
          <w:tcPr>
            <w:tcW w:type="dxa" w:w="1478"/>
          </w:tcPr>
          <w:p>
            <w:pPr>
              <w:spacing w:after="0"/>
              <w:jc w:val="left"/>
            </w:pPr>
            <w:r>
              <w:rPr>
                <w:sz w:val="16"/>
              </w:rPr>
              <w:t>577 days (19 months), 2022-02-01 to 2023-08-31, a run of 19 consecutive Storm Events drought records, zone-level</w:t>
            </w:r>
          </w:p>
        </w:tc>
        <w:tc>
          <w:tcPr>
            <w:tcW w:type="dxa" w:w="1652"/>
          </w:tcPr>
          <w:p>
            <w:pPr>
              <w:spacing w:after="0"/>
              <w:jc w:val="left"/>
            </w:pPr>
            <w:r>
              <w:rPr>
                <w:sz w:val="16"/>
              </w:rPr>
              <w:t>Drought, 2012-07-01, $1,000,000 property; $1,000,000 crops (zone total, 2012 dollars)</w:t>
            </w:r>
          </w:p>
        </w:tc>
        <w:tc>
          <w:tcPr>
            <w:tcW w:type="dxa" w:w="1924"/>
          </w:tcPr>
          <w:p>
            <w:pPr>
              <w:spacing w:after="0"/>
              <w:jc w:val="left"/>
            </w:pPr>
            <w:r>
              <w:rPr>
                <w:sz w:val="16"/>
              </w:rPr>
              <w:t>Countywide (zone-level records).</w:t>
            </w: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5"/>
          </w:tcPr>
          <w:p>
            <w:pPr>
              <w:spacing w:after="0"/>
              <w:jc w:val="left"/>
            </w:pPr>
            <w:r>
              <w:rPr>
                <w:sz w:val="16"/>
              </w:rPr>
              <w:t>Earthquake</w:t>
            </w:r>
          </w:p>
        </w:tc>
        <w:tc>
          <w:tcPr>
            <w:tcW w:type="dxa" w:w="1911"/>
          </w:tcPr>
          <w:p>
            <w:pPr>
              <w:spacing w:after="0"/>
              <w:jc w:val="left"/>
            </w:pPr>
            <w:r>
              <w:rPr>
                <w:sz w:val="16"/>
              </w:rPr>
              <w:t>Modified Mercalli (local data)</w:t>
            </w:r>
          </w:p>
        </w:tc>
        <w:tc>
          <w:tcPr>
            <w:tcW w:type="dxa" w:w="1569"/>
          </w:tcPr>
          <w:p>
            <w:pPr>
              <w:spacing w:after="0"/>
              <w:jc w:val="right"/>
            </w:pPr>
            <w:r>
              <w:rPr>
                <w:sz w:val="16"/>
              </w:rPr>
              <w:t>0</w:t>
            </w:r>
          </w:p>
        </w:tc>
        <w:tc>
          <w:tcPr>
            <w:tcW w:type="dxa" w:w="2064"/>
          </w:tcPr>
          <w:p>
            <w:pPr>
              <w:spacing w:after="0"/>
              <w:jc w:val="left"/>
            </w:pPr>
          </w:p>
        </w:tc>
        <w:tc>
          <w:tcPr>
            <w:tcW w:type="dxa" w:w="1478"/>
          </w:tcPr>
          <w:p>
            <w:pPr>
              <w:spacing w:after="0"/>
              <w:jc w:val="left"/>
            </w:pPr>
          </w:p>
        </w:tc>
        <w:tc>
          <w:tcPr>
            <w:tcW w:type="dxa" w:w="1652"/>
          </w:tcPr>
          <w:p>
            <w:pPr>
              <w:spacing w:after="0"/>
              <w:jc w:val="left"/>
            </w:pPr>
          </w:p>
        </w:tc>
        <w:tc>
          <w:tcPr>
            <w:tcW w:type="dxa" w:w="1924"/>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05"/>
          </w:tcPr>
          <w:p>
            <w:pPr>
              <w:spacing w:after="0"/>
              <w:jc w:val="left"/>
            </w:pPr>
            <w:r>
              <w:rPr>
                <w:sz w:val="16"/>
              </w:rPr>
              <w:t>Hail</w:t>
            </w:r>
          </w:p>
        </w:tc>
        <w:tc>
          <w:tcPr>
            <w:tcW w:type="dxa" w:w="1911"/>
          </w:tcPr>
          <w:p>
            <w:pPr>
              <w:spacing w:after="0"/>
              <w:jc w:val="left"/>
            </w:pPr>
            <w:r>
              <w:rPr>
                <w:sz w:val="16"/>
              </w:rPr>
              <w:t>hail size (inches)</w:t>
            </w:r>
          </w:p>
        </w:tc>
        <w:tc>
          <w:tcPr>
            <w:tcW w:type="dxa" w:w="1569"/>
          </w:tcPr>
          <w:p>
            <w:pPr>
              <w:spacing w:after="0"/>
              <w:jc w:val="right"/>
            </w:pPr>
            <w:r>
              <w:rPr>
                <w:sz w:val="16"/>
              </w:rPr>
              <w:t>147 records, 1958 to 2023</w:t>
            </w:r>
          </w:p>
        </w:tc>
        <w:tc>
          <w:tcPr>
            <w:tcW w:type="dxa" w:w="2064"/>
          </w:tcPr>
          <w:p>
            <w:pPr>
              <w:spacing w:after="0"/>
              <w:jc w:val="left"/>
            </w:pPr>
            <w:r>
              <w:rPr>
                <w:sz w:val="16"/>
              </w:rPr>
              <w:t>0.75 in to 4.5 in (median 1 in); 147 with a recorded value</w:t>
            </w:r>
          </w:p>
        </w:tc>
        <w:tc>
          <w:tcPr>
            <w:tcW w:type="dxa" w:w="1478"/>
          </w:tcPr>
          <w:p>
            <w:pPr>
              <w:spacing w:after="0"/>
              <w:jc w:val="left"/>
            </w:pPr>
            <w:r>
              <w:rPr>
                <w:sz w:val="16"/>
              </w:rPr>
              <w:t>4.5 in hail, 2004-07-12</w:t>
            </w:r>
          </w:p>
        </w:tc>
        <w:tc>
          <w:tcPr>
            <w:tcW w:type="dxa" w:w="1652"/>
          </w:tcPr>
          <w:p>
            <w:pPr>
              <w:spacing w:after="0"/>
              <w:jc w:val="left"/>
            </w:pPr>
            <w:r>
              <w:rPr>
                <w:sz w:val="16"/>
              </w:rPr>
              <w:t>Hail, 2007-08-20, $25,000 property; $65,000 crops (2007 dollars)</w:t>
            </w:r>
          </w:p>
        </w:tc>
        <w:tc>
          <w:tcPr>
            <w:tcW w:type="dxa" w:w="1924"/>
          </w:tcPr>
          <w:p>
            <w:pPr>
              <w:spacing w:after="0"/>
              <w:jc w:val="left"/>
            </w:pPr>
            <w:r>
              <w:rPr>
                <w:sz w:val="16"/>
              </w:rPr>
              <w:t>Event records naming jurisdictions in the plan: Bartlett village (104 records), Ericson village (28 records).</w:t>
            </w:r>
          </w:p>
        </w:tc>
        <w:tc>
          <w:tcPr>
            <w:tcW w:type="dxa" w:w="1609"/>
          </w:tcPr>
          <w:p>
            <w:pPr>
              <w:spacing w:after="0"/>
              <w:jc w:val="left"/>
            </w:pPr>
          </w:p>
        </w:tc>
      </w:tr>
      <w:tr>
        <w:trPr>
          <w:cantSplit/>
        </w:trPr>
        <w:tc>
          <w:tcPr>
            <w:tcW w:type="dxa" w:w="1905"/>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569"/>
          </w:tcPr>
          <w:p>
            <w:pPr>
              <w:spacing w:after="0"/>
              <w:jc w:val="right"/>
            </w:pPr>
            <w:r>
              <w:rPr>
                <w:sz w:val="16"/>
              </w:rPr>
              <w:t>1 record, 2011 (1 zone-level)</w:t>
            </w:r>
          </w:p>
        </w:tc>
        <w:tc>
          <w:tcPr>
            <w:tcW w:type="dxa" w:w="2064"/>
          </w:tcPr>
          <w:p>
            <w:pPr>
              <w:spacing w:after="0"/>
              <w:jc w:val="left"/>
            </w:pPr>
            <w:r>
              <w:rPr>
                <w:sz w:val="16"/>
              </w:rPr>
              <w:t>5 days; 1 with a recorded value</w:t>
            </w:r>
          </w:p>
        </w:tc>
        <w:tc>
          <w:tcPr>
            <w:tcW w:type="dxa" w:w="1478"/>
          </w:tcPr>
          <w:p>
            <w:pPr>
              <w:spacing w:after="0"/>
              <w:jc w:val="left"/>
            </w:pPr>
            <w:r>
              <w:rPr>
                <w:sz w:val="16"/>
              </w:rPr>
              <w:t>5 consecutive days, 2011-07-16 to 2011-07-20, zone-level</w:t>
            </w:r>
          </w:p>
        </w:tc>
        <w:tc>
          <w:tcPr>
            <w:tcW w:type="dxa" w:w="1652"/>
          </w:tcPr>
          <w:p>
            <w:pPr>
              <w:spacing w:after="0"/>
              <w:jc w:val="left"/>
            </w:pPr>
          </w:p>
        </w:tc>
        <w:tc>
          <w:tcPr>
            <w:tcW w:type="dxa" w:w="1924"/>
          </w:tcPr>
          <w:p>
            <w:pPr>
              <w:spacing w:after="0"/>
              <w:jc w:val="left"/>
            </w:pPr>
            <w:r>
              <w:rPr>
                <w:sz w:val="16"/>
              </w:rPr>
              <w:t>Countywide (zone-level records).</w:t>
            </w:r>
          </w:p>
        </w:tc>
        <w:tc>
          <w:tcPr>
            <w:tcW w:type="dxa" w:w="1609"/>
          </w:tcPr>
          <w:p>
            <w:pPr>
              <w:spacing w:after="0"/>
              <w:jc w:val="left"/>
            </w:pPr>
          </w:p>
        </w:tc>
      </w:tr>
      <w:tr>
        <w:trPr>
          <w:cantSplit/>
        </w:trPr>
        <w:tc>
          <w:tcPr>
            <w:tcW w:type="dxa" w:w="1905"/>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569"/>
          </w:tcPr>
          <w:p>
            <w:pPr>
              <w:spacing w:after="0"/>
              <w:jc w:val="right"/>
            </w:pPr>
            <w:r>
              <w:rPr>
                <w:sz w:val="16"/>
              </w:rPr>
              <w:t>0</w:t>
            </w:r>
          </w:p>
        </w:tc>
        <w:tc>
          <w:tcPr>
            <w:tcW w:type="dxa" w:w="2064"/>
          </w:tcPr>
          <w:p>
            <w:pPr>
              <w:spacing w:after="0"/>
              <w:jc w:val="left"/>
            </w:pPr>
          </w:p>
        </w:tc>
        <w:tc>
          <w:tcPr>
            <w:tcW w:type="dxa" w:w="1478"/>
          </w:tcPr>
          <w:p>
            <w:pPr>
              <w:spacing w:after="0"/>
              <w:jc w:val="left"/>
            </w:pPr>
          </w:p>
        </w:tc>
        <w:tc>
          <w:tcPr>
            <w:tcW w:type="dxa" w:w="1652"/>
          </w:tcPr>
          <w:p>
            <w:pPr>
              <w:spacing w:after="0"/>
              <w:jc w:val="left"/>
            </w:pPr>
          </w:p>
        </w:tc>
        <w:tc>
          <w:tcPr>
            <w:tcW w:type="dxa" w:w="1924"/>
          </w:tcPr>
          <w:p>
            <w:pPr>
              <w:spacing w:after="0"/>
              <w:jc w:val="left"/>
            </w:pP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5"/>
          </w:tcPr>
          <w:p>
            <w:pPr>
              <w:spacing w:after="0"/>
              <w:jc w:val="left"/>
            </w:pPr>
            <w:r>
              <w:rPr>
                <w:sz w:val="16"/>
              </w:rPr>
              <w:t>Ice Storm</w:t>
            </w:r>
          </w:p>
        </w:tc>
        <w:tc>
          <w:tcPr>
            <w:tcW w:type="dxa" w:w="1911"/>
          </w:tcPr>
          <w:p>
            <w:pPr>
              <w:spacing w:after="0"/>
              <w:jc w:val="left"/>
            </w:pPr>
            <w:r>
              <w:rPr>
                <w:sz w:val="16"/>
              </w:rPr>
              <w:t>Sperry-Piltz ice scale (local data)</w:t>
            </w:r>
          </w:p>
        </w:tc>
        <w:tc>
          <w:tcPr>
            <w:tcW w:type="dxa" w:w="1569"/>
          </w:tcPr>
          <w:p>
            <w:pPr>
              <w:spacing w:after="0"/>
              <w:jc w:val="right"/>
            </w:pPr>
            <w:r>
              <w:rPr>
                <w:sz w:val="16"/>
              </w:rPr>
              <w:t>1 record, 2007 (1 zone-level)</w:t>
            </w:r>
          </w:p>
        </w:tc>
        <w:tc>
          <w:tcPr>
            <w:tcW w:type="dxa" w:w="2064"/>
          </w:tcPr>
          <w:p>
            <w:pPr>
              <w:spacing w:after="0"/>
              <w:jc w:val="left"/>
            </w:pPr>
          </w:p>
        </w:tc>
        <w:tc>
          <w:tcPr>
            <w:tcW w:type="dxa" w:w="1478"/>
          </w:tcPr>
          <w:p>
            <w:pPr>
              <w:spacing w:after="0"/>
              <w:jc w:val="left"/>
            </w:pPr>
            <w:r>
              <w:rPr>
                <w:sz w:val="16"/>
              </w:rPr>
              <w:t>No damage reported in 1 record.</w:t>
            </w:r>
          </w:p>
        </w:tc>
        <w:tc>
          <w:tcPr>
            <w:tcW w:type="dxa" w:w="1652"/>
          </w:tcPr>
          <w:p>
            <w:pPr>
              <w:spacing w:after="0"/>
              <w:jc w:val="left"/>
            </w:pPr>
          </w:p>
        </w:tc>
        <w:tc>
          <w:tcPr>
            <w:tcW w:type="dxa" w:w="1924"/>
          </w:tcPr>
          <w:p>
            <w:pPr>
              <w:spacing w:after="0"/>
              <w:jc w:val="left"/>
            </w:pPr>
            <w:r>
              <w:rPr>
                <w:sz w:val="16"/>
              </w:rPr>
              <w:t>Countywide (zone-level records).</w:t>
            </w:r>
          </w:p>
        </w:tc>
        <w:tc>
          <w:tcPr>
            <w:tcW w:type="dxa" w:w="1609"/>
          </w:tcPr>
          <w:p>
            <w:pPr>
              <w:spacing w:after="0"/>
              <w:jc w:val="left"/>
            </w:pPr>
          </w:p>
        </w:tc>
      </w:tr>
      <w:tr>
        <w:trPr>
          <w:cantSplit/>
        </w:trPr>
        <w:tc>
          <w:tcPr>
            <w:tcW w:type="dxa" w:w="1905"/>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569"/>
          </w:tcPr>
          <w:p>
            <w:pPr>
              <w:spacing w:after="0"/>
              <w:jc w:val="right"/>
            </w:pPr>
            <w:r>
              <w:rPr>
                <w:sz w:val="16"/>
              </w:rPr>
              <w:t>5 records, 2005 to 2019</w:t>
            </w:r>
          </w:p>
        </w:tc>
        <w:tc>
          <w:tcPr>
            <w:tcW w:type="dxa" w:w="2064"/>
          </w:tcPr>
          <w:p>
            <w:pPr>
              <w:spacing w:after="0"/>
              <w:jc w:val="left"/>
            </w:pPr>
          </w:p>
        </w:tc>
        <w:tc>
          <w:tcPr>
            <w:tcW w:type="dxa" w:w="1478"/>
          </w:tcPr>
          <w:p>
            <w:pPr>
              <w:spacing w:after="0"/>
              <w:jc w:val="left"/>
            </w:pPr>
            <w:r>
              <w:rPr>
                <w:sz w:val="16"/>
              </w:rPr>
              <w:t>Flash Flood, 2010-06-13, $1,000,000 property; $1,000,000 crops (2010 dollars)</w:t>
            </w:r>
          </w:p>
        </w:tc>
        <w:tc>
          <w:tcPr>
            <w:tcW w:type="dxa" w:w="1652"/>
          </w:tcPr>
          <w:p>
            <w:pPr>
              <w:spacing w:after="0"/>
              <w:jc w:val="left"/>
            </w:pPr>
          </w:p>
        </w:tc>
        <w:tc>
          <w:tcPr>
            <w:tcW w:type="dxa" w:w="1924"/>
          </w:tcPr>
          <w:p>
            <w:pPr>
              <w:spacing w:after="0"/>
              <w:jc w:val="left"/>
            </w:pPr>
            <w:r>
              <w:rPr>
                <w:sz w:val="16"/>
              </w:rPr>
              <w:t>Event records naming jurisdictions in the plan: Bartlett village (3 records), Ericson village (3 records).</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5"/>
          </w:tcPr>
          <w:p>
            <w:pPr>
              <w:spacing w:after="0"/>
              <w:jc w:val="left"/>
            </w:pPr>
            <w:r>
              <w:rPr>
                <w:sz w:val="16"/>
              </w:rPr>
              <w:t>Debris Flow</w:t>
            </w:r>
          </w:p>
        </w:tc>
        <w:tc>
          <w:tcPr>
            <w:tcW w:type="dxa" w:w="1911"/>
          </w:tcPr>
          <w:p>
            <w:pPr>
              <w:spacing w:after="0"/>
              <w:jc w:val="left"/>
            </w:pPr>
            <w:r>
              <w:rPr>
                <w:sz w:val="16"/>
              </w:rPr>
              <w:t>none (count and damage only)</w:t>
            </w:r>
          </w:p>
        </w:tc>
        <w:tc>
          <w:tcPr>
            <w:tcW w:type="dxa" w:w="1569"/>
          </w:tcPr>
          <w:p>
            <w:pPr>
              <w:spacing w:after="0"/>
              <w:jc w:val="right"/>
            </w:pPr>
            <w:r>
              <w:rPr>
                <w:sz w:val="16"/>
              </w:rPr>
              <w:t>0</w:t>
            </w:r>
          </w:p>
        </w:tc>
        <w:tc>
          <w:tcPr>
            <w:tcW w:type="dxa" w:w="2064"/>
          </w:tcPr>
          <w:p>
            <w:pPr>
              <w:spacing w:after="0"/>
              <w:jc w:val="left"/>
            </w:pPr>
          </w:p>
        </w:tc>
        <w:tc>
          <w:tcPr>
            <w:tcW w:type="dxa" w:w="1478"/>
          </w:tcPr>
          <w:p>
            <w:pPr>
              <w:spacing w:after="0"/>
              <w:jc w:val="left"/>
            </w:pPr>
          </w:p>
        </w:tc>
        <w:tc>
          <w:tcPr>
            <w:tcW w:type="dxa" w:w="1652"/>
          </w:tcPr>
          <w:p>
            <w:pPr>
              <w:spacing w:after="0"/>
              <w:jc w:val="left"/>
            </w:pPr>
          </w:p>
        </w:tc>
        <w:tc>
          <w:tcPr>
            <w:tcW w:type="dxa" w:w="1924"/>
          </w:tcPr>
          <w:p>
            <w:pPr>
              <w:spacing w:after="0"/>
              <w:jc w:val="left"/>
            </w:pPr>
          </w:p>
        </w:tc>
        <w:tc>
          <w:tcPr>
            <w:tcW w:type="dxa" w:w="1609"/>
          </w:tcPr>
          <w:p>
            <w:pPr>
              <w:spacing w:after="0"/>
              <w:jc w:val="left"/>
            </w:pPr>
          </w:p>
        </w:tc>
      </w:tr>
      <w:tr>
        <w:trPr>
          <w:cantSplit/>
        </w:trPr>
        <w:tc>
          <w:tcPr>
            <w:tcW w:type="dxa" w:w="1905"/>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569"/>
          </w:tcPr>
          <w:p>
            <w:pPr>
              <w:spacing w:after="0"/>
              <w:jc w:val="right"/>
            </w:pPr>
            <w:r>
              <w:rPr>
                <w:sz w:val="16"/>
              </w:rPr>
              <w:t>0</w:t>
            </w:r>
          </w:p>
        </w:tc>
        <w:tc>
          <w:tcPr>
            <w:tcW w:type="dxa" w:w="2064"/>
          </w:tcPr>
          <w:p>
            <w:pPr>
              <w:spacing w:after="0"/>
              <w:jc w:val="left"/>
            </w:pPr>
          </w:p>
        </w:tc>
        <w:tc>
          <w:tcPr>
            <w:tcW w:type="dxa" w:w="1478"/>
          </w:tcPr>
          <w:p>
            <w:pPr>
              <w:spacing w:after="0"/>
              <w:jc w:val="left"/>
            </w:pPr>
          </w:p>
        </w:tc>
        <w:tc>
          <w:tcPr>
            <w:tcW w:type="dxa" w:w="1652"/>
          </w:tcPr>
          <w:p>
            <w:pPr>
              <w:spacing w:after="0"/>
              <w:jc w:val="left"/>
            </w:pPr>
          </w:p>
        </w:tc>
        <w:tc>
          <w:tcPr>
            <w:tcW w:type="dxa" w:w="1924"/>
          </w:tcPr>
          <w:p>
            <w:pPr>
              <w:spacing w:after="0"/>
              <w:jc w:val="left"/>
            </w:pPr>
          </w:p>
        </w:tc>
        <w:tc>
          <w:tcPr>
            <w:tcW w:type="dxa" w:w="1609"/>
          </w:tcPr>
          <w:p>
            <w:pPr>
              <w:spacing w:after="0"/>
              <w:jc w:val="left"/>
            </w:pPr>
            <w:r>
              <w:rPr>
                <w:sz w:val="16"/>
              </w:rPr>
              <w:t>Storm Events lists lightning with damage or casualties.</w:t>
            </w:r>
          </w:p>
        </w:tc>
      </w:tr>
      <w:tr>
        <w:trPr>
          <w:cantSplit/>
        </w:trPr>
        <w:tc>
          <w:tcPr>
            <w:tcW w:type="dxa" w:w="1905"/>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569"/>
          </w:tcPr>
          <w:p>
            <w:pPr>
              <w:spacing w:after="0"/>
              <w:jc w:val="right"/>
            </w:pPr>
            <w:r>
              <w:rPr>
                <w:sz w:val="16"/>
              </w:rPr>
              <w:t>17 records, 1996 to 2025 (17 zone-level)</w:t>
            </w:r>
          </w:p>
        </w:tc>
        <w:tc>
          <w:tcPr>
            <w:tcW w:type="dxa" w:w="2064"/>
          </w:tcPr>
          <w:p>
            <w:pPr>
              <w:spacing w:after="0"/>
              <w:jc w:val="left"/>
            </w:pPr>
            <w:r>
              <w:rPr>
                <w:sz w:val="16"/>
              </w:rPr>
              <w:t>35 kt (40 mph) to 63 kt (72 mph) (median 45 kt (52 mph)); 17 with a recorded value</w:t>
            </w:r>
          </w:p>
        </w:tc>
        <w:tc>
          <w:tcPr>
            <w:tcW w:type="dxa" w:w="1478"/>
          </w:tcPr>
          <w:p>
            <w:pPr>
              <w:spacing w:after="0"/>
              <w:jc w:val="left"/>
            </w:pPr>
            <w:r>
              <w:rPr>
                <w:sz w:val="16"/>
              </w:rPr>
              <w:t>63 kt (72 mph) measured gust, High Wind, 2021-12-15; NWS zone NEZ029</w:t>
            </w:r>
          </w:p>
        </w:tc>
        <w:tc>
          <w:tcPr>
            <w:tcW w:type="dxa" w:w="1652"/>
          </w:tcPr>
          <w:p>
            <w:pPr>
              <w:spacing w:after="0"/>
              <w:jc w:val="left"/>
            </w:pPr>
          </w:p>
        </w:tc>
        <w:tc>
          <w:tcPr>
            <w:tcW w:type="dxa" w:w="1924"/>
          </w:tcPr>
          <w:p>
            <w:pPr>
              <w:spacing w:after="0"/>
              <w:jc w:val="left"/>
            </w:pPr>
            <w:r>
              <w:rPr>
                <w:sz w:val="16"/>
              </w:rPr>
              <w:t>Countywide (zone-level records).</w:t>
            </w:r>
          </w:p>
        </w:tc>
        <w:tc>
          <w:tcPr>
            <w:tcW w:type="dxa" w:w="1609"/>
          </w:tcPr>
          <w:p>
            <w:pPr>
              <w:spacing w:after="0"/>
              <w:jc w:val="left"/>
            </w:pPr>
          </w:p>
        </w:tc>
      </w:tr>
      <w:tr>
        <w:trPr>
          <w:cantSplit/>
        </w:trPr>
        <w:tc>
          <w:tcPr>
            <w:tcW w:type="dxa" w:w="1905"/>
          </w:tcPr>
          <w:p>
            <w:pPr>
              <w:spacing w:after="0"/>
              <w:jc w:val="left"/>
            </w:pPr>
            <w:r>
              <w:rPr>
                <w:sz w:val="16"/>
              </w:rPr>
              <w:t>Thunderstorm Wind</w:t>
            </w:r>
          </w:p>
        </w:tc>
        <w:tc>
          <w:tcPr>
            <w:tcW w:type="dxa" w:w="1911"/>
          </w:tcPr>
          <w:p>
            <w:pPr>
              <w:spacing w:after="0"/>
              <w:jc w:val="left"/>
            </w:pPr>
            <w:r>
              <w:rPr>
                <w:sz w:val="16"/>
              </w:rPr>
              <w:t>wind speed (kt and mph)</w:t>
            </w:r>
          </w:p>
        </w:tc>
        <w:tc>
          <w:tcPr>
            <w:tcW w:type="dxa" w:w="1569"/>
          </w:tcPr>
          <w:p>
            <w:pPr>
              <w:spacing w:after="0"/>
              <w:jc w:val="right"/>
            </w:pPr>
            <w:r>
              <w:rPr>
                <w:sz w:val="16"/>
              </w:rPr>
              <w:t>42 records, 1969 to 2023</w:t>
            </w:r>
          </w:p>
        </w:tc>
        <w:tc>
          <w:tcPr>
            <w:tcW w:type="dxa" w:w="2064"/>
          </w:tcPr>
          <w:p>
            <w:pPr>
              <w:spacing w:after="0"/>
              <w:jc w:val="left"/>
            </w:pPr>
            <w:r>
              <w:rPr>
                <w:sz w:val="16"/>
              </w:rPr>
              <w:t>50 kt (58 mph) to 70 kt (81 mph) (median 52 kt (60 mph)); 32 with a recorded value</w:t>
            </w:r>
          </w:p>
        </w:tc>
        <w:tc>
          <w:tcPr>
            <w:tcW w:type="dxa" w:w="1478"/>
          </w:tcPr>
          <w:p>
            <w:pPr>
              <w:spacing w:after="0"/>
              <w:jc w:val="left"/>
            </w:pPr>
            <w:r>
              <w:rPr>
                <w:sz w:val="16"/>
              </w:rPr>
              <w:t>70 kt (81 mph) measured gust, Thunderstorm Wind, 2020-05-24</w:t>
            </w:r>
          </w:p>
        </w:tc>
        <w:tc>
          <w:tcPr>
            <w:tcW w:type="dxa" w:w="1652"/>
          </w:tcPr>
          <w:p>
            <w:pPr>
              <w:spacing w:after="0"/>
              <w:jc w:val="left"/>
            </w:pPr>
            <w:r>
              <w:rPr>
                <w:sz w:val="16"/>
              </w:rPr>
              <w:t>Thunderstorm Wind, 2000-07-05, $250,000 property; crops not reported (2000 dollars)</w:t>
            </w:r>
          </w:p>
        </w:tc>
        <w:tc>
          <w:tcPr>
            <w:tcW w:type="dxa" w:w="1924"/>
          </w:tcPr>
          <w:p>
            <w:pPr>
              <w:spacing w:after="0"/>
              <w:jc w:val="left"/>
            </w:pPr>
            <w:r>
              <w:rPr>
                <w:sz w:val="16"/>
              </w:rPr>
              <w:t>Event records naming jurisdictions in the plan: Bartlett village (30 records), Ericson village (5 records).</w:t>
            </w:r>
          </w:p>
        </w:tc>
        <w:tc>
          <w:tcPr>
            <w:tcW w:type="dxa" w:w="1609"/>
          </w:tcPr>
          <w:p>
            <w:pPr>
              <w:spacing w:after="0"/>
              <w:jc w:val="left"/>
            </w:pPr>
          </w:p>
        </w:tc>
      </w:tr>
      <w:tr>
        <w:trPr>
          <w:cantSplit/>
        </w:trPr>
        <w:tc>
          <w:tcPr>
            <w:tcW w:type="dxa" w:w="1905"/>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569"/>
          </w:tcPr>
          <w:p>
            <w:pPr>
              <w:spacing w:after="0"/>
              <w:jc w:val="right"/>
            </w:pPr>
            <w:r>
              <w:rPr>
                <w:sz w:val="16"/>
              </w:rPr>
              <w:t>15 records, 1975 to 2023</w:t>
            </w:r>
          </w:p>
        </w:tc>
        <w:tc>
          <w:tcPr>
            <w:tcW w:type="dxa" w:w="2064"/>
          </w:tcPr>
          <w:p>
            <w:pPr>
              <w:spacing w:after="0"/>
              <w:jc w:val="left"/>
            </w:pPr>
            <w:r>
              <w:rPr>
                <w:sz w:val="16"/>
              </w:rPr>
              <w:t>F/EF0 to F/EF2 (median F/EF0); 13 with a recorded value</w:t>
            </w:r>
          </w:p>
        </w:tc>
        <w:tc>
          <w:tcPr>
            <w:tcW w:type="dxa" w:w="1478"/>
          </w:tcPr>
          <w:p>
            <w:pPr>
              <w:spacing w:after="0"/>
              <w:jc w:val="left"/>
            </w:pPr>
            <w:r>
              <w:rPr>
                <w:sz w:val="16"/>
              </w:rPr>
              <w:t>F2 tornado, 2004-07-12, 1.5 mi within this county, 40 yd wide, $130,000 property; crops not reported (2004 dollars)</w:t>
            </w:r>
          </w:p>
        </w:tc>
        <w:tc>
          <w:tcPr>
            <w:tcW w:type="dxa" w:w="1652"/>
          </w:tcPr>
          <w:p>
            <w:pPr>
              <w:spacing w:after="0"/>
              <w:jc w:val="left"/>
            </w:pPr>
            <w:r>
              <w:rPr>
                <w:sz w:val="16"/>
              </w:rPr>
              <w:t>Tornado, 2004-07-12, $170,000 property; $25,000 crops (2004 dollars)</w:t>
            </w:r>
          </w:p>
        </w:tc>
        <w:tc>
          <w:tcPr>
            <w:tcW w:type="dxa" w:w="1924"/>
          </w:tcPr>
          <w:p>
            <w:pPr>
              <w:spacing w:after="0"/>
              <w:jc w:val="left"/>
            </w:pPr>
            <w:r>
              <w:rPr>
                <w:sz w:val="16"/>
              </w:rPr>
              <w:t>Event records naming jurisdictions in the plan: Bartlett village (11 records), Ericson village (2 records).</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5"/>
          </w:tcPr>
          <w:p>
            <w:pPr>
              <w:spacing w:after="0"/>
              <w:jc w:val="left"/>
            </w:pPr>
            <w:r>
              <w:rPr>
                <w:sz w:val="16"/>
              </w:rPr>
              <w:t>Wildfire</w:t>
            </w:r>
          </w:p>
        </w:tc>
        <w:tc>
          <w:tcPr>
            <w:tcW w:type="dxa" w:w="1911"/>
          </w:tcPr>
          <w:p>
            <w:pPr>
              <w:spacing w:after="0"/>
              <w:jc w:val="left"/>
            </w:pPr>
            <w:r>
              <w:rPr>
                <w:sz w:val="16"/>
              </w:rPr>
              <w:t>acres burned (local data)</w:t>
            </w:r>
          </w:p>
        </w:tc>
        <w:tc>
          <w:tcPr>
            <w:tcW w:type="dxa" w:w="1569"/>
          </w:tcPr>
          <w:p>
            <w:pPr>
              <w:spacing w:after="0"/>
              <w:jc w:val="right"/>
            </w:pPr>
            <w:r>
              <w:rPr>
                <w:sz w:val="16"/>
              </w:rPr>
              <w:t>0</w:t>
            </w:r>
          </w:p>
        </w:tc>
        <w:tc>
          <w:tcPr>
            <w:tcW w:type="dxa" w:w="2064"/>
          </w:tcPr>
          <w:p>
            <w:pPr>
              <w:spacing w:after="0"/>
              <w:jc w:val="left"/>
            </w:pPr>
          </w:p>
        </w:tc>
        <w:tc>
          <w:tcPr>
            <w:tcW w:type="dxa" w:w="1478"/>
          </w:tcPr>
          <w:p>
            <w:pPr>
              <w:spacing w:after="0"/>
              <w:jc w:val="left"/>
            </w:pPr>
          </w:p>
        </w:tc>
        <w:tc>
          <w:tcPr>
            <w:tcW w:type="dxa" w:w="1652"/>
          </w:tcPr>
          <w:p>
            <w:pPr>
              <w:spacing w:after="0"/>
              <w:jc w:val="left"/>
            </w:pPr>
          </w:p>
        </w:tc>
        <w:tc>
          <w:tcPr>
            <w:tcW w:type="dxa" w:w="1924"/>
          </w:tcPr>
          <w:p>
            <w:pPr>
              <w:spacing w:after="0"/>
              <w:jc w:val="left"/>
            </w:pPr>
          </w:p>
        </w:tc>
        <w:tc>
          <w:tcPr>
            <w:tcW w:type="dxa" w:w="1609"/>
          </w:tcPr>
          <w:p>
            <w:pPr>
              <w:spacing w:after="0"/>
              <w:jc w:val="left"/>
            </w:pPr>
          </w:p>
        </w:tc>
      </w:tr>
      <w:tr>
        <w:trPr>
          <w:cantSplit/>
        </w:trPr>
        <w:tc>
          <w:tcPr>
            <w:tcW w:type="dxa" w:w="1905"/>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569"/>
          </w:tcPr>
          <w:p>
            <w:pPr>
              <w:spacing w:after="0"/>
              <w:jc w:val="right"/>
            </w:pPr>
            <w:r>
              <w:rPr>
                <w:sz w:val="16"/>
              </w:rPr>
              <w:t>52 records, 1996 to 2024 (52 zone-level)</w:t>
            </w:r>
          </w:p>
        </w:tc>
        <w:tc>
          <w:tcPr>
            <w:tcW w:type="dxa" w:w="2064"/>
          </w:tcPr>
          <w:p>
            <w:pPr>
              <w:spacing w:after="0"/>
              <w:jc w:val="left"/>
            </w:pPr>
          </w:p>
        </w:tc>
        <w:tc>
          <w:tcPr>
            <w:tcW w:type="dxa" w:w="1478"/>
          </w:tcPr>
          <w:p>
            <w:pPr>
              <w:spacing w:after="0"/>
              <w:jc w:val="left"/>
            </w:pPr>
            <w:r>
              <w:rPr>
                <w:sz w:val="16"/>
              </w:rPr>
              <w:t>Winter Storm, 2006-12-29, $25,000 property; $0 crops (2006 dollars); NWS zone NEZ029</w:t>
            </w:r>
          </w:p>
        </w:tc>
        <w:tc>
          <w:tcPr>
            <w:tcW w:type="dxa" w:w="1652"/>
          </w:tcPr>
          <w:p>
            <w:pPr>
              <w:spacing w:after="0"/>
              <w:jc w:val="left"/>
            </w:pPr>
          </w:p>
        </w:tc>
        <w:tc>
          <w:tcPr>
            <w:tcW w:type="dxa" w:w="1924"/>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3017"/>
        <w:gridCol w:w="2132"/>
        <w:gridCol w:w="2411"/>
        <w:gridCol w:w="1251"/>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3017"/>
            <w:shd w:val="clear" w:color="auto" w:fill="E8E8E8"/>
          </w:tcPr>
          <w:p>
            <w:pPr>
              <w:spacing w:after="0"/>
              <w:jc w:val="left"/>
            </w:pPr>
            <w:r>
              <w:rPr>
                <w:b/>
                <w:sz w:val="16"/>
              </w:rPr>
              <w:t>Title</w:t>
            </w:r>
          </w:p>
        </w:tc>
        <w:tc>
          <w:tcPr>
            <w:tcW w:type="dxa" w:w="2132"/>
            <w:shd w:val="clear" w:color="auto" w:fill="E8E8E8"/>
          </w:tcPr>
          <w:p>
            <w:pPr>
              <w:spacing w:after="0"/>
              <w:jc w:val="left"/>
            </w:pPr>
            <w:r>
              <w:rPr>
                <w:b/>
                <w:sz w:val="16"/>
              </w:rPr>
              <w:t>Mapped hazard</w:t>
            </w:r>
          </w:p>
        </w:tc>
        <w:tc>
          <w:tcPr>
            <w:tcW w:type="dxa" w:w="2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1"/>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304"/>
          </w:tcPr>
          <w:p>
            <w:pPr>
              <w:spacing w:after="0"/>
              <w:jc w:val="left"/>
            </w:pPr>
            <w:r>
              <w:rPr>
                <w:sz w:val="16"/>
              </w:rPr>
              <w:t>Major disaster</w:t>
            </w:r>
          </w:p>
        </w:tc>
        <w:tc>
          <w:tcPr>
            <w:tcW w:type="dxa" w:w="3017"/>
          </w:tcPr>
          <w:p>
            <w:pPr>
              <w:spacing w:after="0"/>
              <w:jc w:val="left"/>
            </w:pPr>
            <w:r>
              <w:rPr>
                <w:sz w:val="16"/>
              </w:rPr>
              <w:t>Severe Storms and Straight-Line Winds</w:t>
            </w:r>
          </w:p>
        </w:tc>
        <w:tc>
          <w:tcPr>
            <w:tcW w:type="dxa" w:w="2132"/>
          </w:tcPr>
          <w:p>
            <w:pPr>
              <w:spacing w:after="0"/>
              <w:jc w:val="left"/>
            </w:pPr>
            <w:r>
              <w:rPr>
                <w:sz w:val="16"/>
              </w:rPr>
              <w:t>Strong Wind</w:t>
            </w:r>
          </w:p>
        </w:tc>
        <w:tc>
          <w:tcPr>
            <w:tcW w:type="dxa" w:w="2411"/>
          </w:tcPr>
          <w:p>
            <w:pPr>
              <w:spacing w:after="0"/>
              <w:jc w:val="right"/>
            </w:pPr>
            <w:r>
              <w:rPr>
                <w:sz w:val="16"/>
              </w:rPr>
              <w:t>no Public Assistance recorded</w:t>
            </w:r>
          </w:p>
        </w:tc>
        <w:tc>
          <w:tcPr>
            <w:tcW w:type="dxa" w:w="1251"/>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04"/>
          </w:tcPr>
          <w:p>
            <w:pPr>
              <w:spacing w:after="0"/>
              <w:jc w:val="left"/>
            </w:pPr>
            <w:r>
              <w:rPr>
                <w:sz w:val="16"/>
              </w:rPr>
              <w:t>Major disaster</w:t>
            </w:r>
          </w:p>
        </w:tc>
        <w:tc>
          <w:tcPr>
            <w:tcW w:type="dxa" w:w="3017"/>
          </w:tcPr>
          <w:p>
            <w:pPr>
              <w:spacing w:after="0"/>
              <w:jc w:val="left"/>
            </w:pPr>
            <w:r>
              <w:rPr>
                <w:sz w:val="16"/>
              </w:rPr>
              <w:t>COVID-19 Pandemic</w:t>
            </w:r>
          </w:p>
        </w:tc>
        <w:tc>
          <w:tcPr>
            <w:tcW w:type="dxa" w:w="2132"/>
          </w:tcPr>
          <w:p>
            <w:pPr>
              <w:spacing w:after="0"/>
              <w:jc w:val="left"/>
            </w:pPr>
            <w:r>
              <w:rPr>
                <w:sz w:val="16"/>
              </w:rPr>
              <w:t>Non-natural, not counted</w:t>
            </w:r>
          </w:p>
        </w:tc>
        <w:tc>
          <w:tcPr>
            <w:tcW w:type="dxa" w:w="2411"/>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04"/>
          </w:tcPr>
          <w:p>
            <w:pPr>
              <w:spacing w:after="0"/>
              <w:jc w:val="left"/>
            </w:pPr>
            <w:r>
              <w:rPr>
                <w:sz w:val="16"/>
              </w:rPr>
              <w:t>Emergency</w:t>
            </w:r>
          </w:p>
        </w:tc>
        <w:tc>
          <w:tcPr>
            <w:tcW w:type="dxa" w:w="3017"/>
          </w:tcPr>
          <w:p>
            <w:pPr>
              <w:spacing w:after="0"/>
              <w:jc w:val="left"/>
            </w:pPr>
            <w:r>
              <w:rPr>
                <w:sz w:val="16"/>
              </w:rPr>
              <w:t>COVID-19</w:t>
            </w:r>
          </w:p>
        </w:tc>
        <w:tc>
          <w:tcPr>
            <w:tcW w:type="dxa" w:w="2132"/>
          </w:tcPr>
          <w:p>
            <w:pPr>
              <w:spacing w:after="0"/>
              <w:jc w:val="left"/>
            </w:pPr>
            <w:r>
              <w:rPr>
                <w:sz w:val="16"/>
              </w:rPr>
              <w:t>Non-natural, not counted</w:t>
            </w:r>
          </w:p>
        </w:tc>
        <w:tc>
          <w:tcPr>
            <w:tcW w:type="dxa" w:w="2411"/>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04"/>
          </w:tcPr>
          <w:p>
            <w:pPr>
              <w:spacing w:after="0"/>
              <w:jc w:val="left"/>
            </w:pPr>
            <w:r>
              <w:rPr>
                <w:sz w:val="16"/>
              </w:rPr>
              <w:t>Major disaster</w:t>
            </w:r>
          </w:p>
        </w:tc>
        <w:tc>
          <w:tcPr>
            <w:tcW w:type="dxa" w:w="3017"/>
          </w:tcPr>
          <w:p>
            <w:pPr>
              <w:spacing w:after="0"/>
              <w:jc w:val="left"/>
            </w:pPr>
            <w:r>
              <w:rPr>
                <w:sz w:val="16"/>
              </w:rPr>
              <w:t>Severe Winter Storm, Straight-Line Winds, and Flooding</w:t>
            </w:r>
          </w:p>
        </w:tc>
        <w:tc>
          <w:tcPr>
            <w:tcW w:type="dxa" w:w="2132"/>
          </w:tcPr>
          <w:p>
            <w:pPr>
              <w:spacing w:after="0"/>
              <w:jc w:val="left"/>
            </w:pPr>
            <w:r>
              <w:rPr>
                <w:sz w:val="16"/>
              </w:rPr>
              <w:t>Inland Flooding (primary); also designated: Strong Wind, Winter Weather</w:t>
            </w:r>
          </w:p>
        </w:tc>
        <w:tc>
          <w:tcPr>
            <w:tcW w:type="dxa" w:w="2411"/>
          </w:tcPr>
          <w:p>
            <w:pPr>
              <w:spacing w:after="0"/>
              <w:jc w:val="right"/>
            </w:pPr>
            <w:r>
              <w:rPr>
                <w:sz w:val="16"/>
              </w:rPr>
              <w:t>$906,970.02</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304"/>
          </w:tcPr>
          <w:p>
            <w:pPr>
              <w:spacing w:after="0"/>
              <w:jc w:val="left"/>
            </w:pPr>
            <w:r>
              <w:rPr>
                <w:sz w:val="16"/>
              </w:rPr>
              <w:t>Major disaster</w:t>
            </w:r>
          </w:p>
        </w:tc>
        <w:tc>
          <w:tcPr>
            <w:tcW w:type="dxa" w:w="3017"/>
          </w:tcPr>
          <w:p>
            <w:pPr>
              <w:spacing w:after="0"/>
              <w:jc w:val="left"/>
            </w:pPr>
            <w:r>
              <w:rPr>
                <w:sz w:val="16"/>
              </w:rPr>
              <w:t>Severe Winter Storm and Straight-Line Winds</w:t>
            </w:r>
          </w:p>
        </w:tc>
        <w:tc>
          <w:tcPr>
            <w:tcW w:type="dxa" w:w="2132"/>
          </w:tcPr>
          <w:p>
            <w:pPr>
              <w:spacing w:after="0"/>
              <w:jc w:val="left"/>
            </w:pPr>
            <w:r>
              <w:rPr>
                <w:sz w:val="16"/>
              </w:rPr>
              <w:t>Winter Weather (primary); also designated: Strong Wind</w:t>
            </w:r>
          </w:p>
        </w:tc>
        <w:tc>
          <w:tcPr>
            <w:tcW w:type="dxa" w:w="2411"/>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304"/>
          </w:tcPr>
          <w:p>
            <w:pPr>
              <w:spacing w:after="0"/>
              <w:jc w:val="left"/>
            </w:pPr>
            <w:r>
              <w:rPr>
                <w:sz w:val="16"/>
              </w:rPr>
              <w:t>Major disaster</w:t>
            </w:r>
          </w:p>
        </w:tc>
        <w:tc>
          <w:tcPr>
            <w:tcW w:type="dxa" w:w="3017"/>
          </w:tcPr>
          <w:p>
            <w:pPr>
              <w:spacing w:after="0"/>
              <w:jc w:val="left"/>
            </w:pPr>
            <w:r>
              <w:rPr>
                <w:sz w:val="16"/>
              </w:rPr>
              <w:t>Severe Storms and Flooding</w:t>
            </w:r>
          </w:p>
        </w:tc>
        <w:tc>
          <w:tcPr>
            <w:tcW w:type="dxa" w:w="2132"/>
          </w:tcPr>
          <w:p>
            <w:pPr>
              <w:spacing w:after="0"/>
              <w:jc w:val="left"/>
            </w:pPr>
            <w:r>
              <w:rPr>
                <w:sz w:val="16"/>
              </w:rPr>
              <w:t>Inland Flooding</w:t>
            </w:r>
          </w:p>
        </w:tc>
        <w:tc>
          <w:tcPr>
            <w:tcW w:type="dxa" w:w="2411"/>
          </w:tcPr>
          <w:p>
            <w:pPr>
              <w:spacing w:after="0"/>
              <w:jc w:val="right"/>
            </w:pPr>
            <w:r>
              <w:rPr>
                <w:sz w:val="16"/>
              </w:rPr>
              <w:t>$98,914.77</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304"/>
          </w:tcPr>
          <w:p>
            <w:pPr>
              <w:spacing w:after="0"/>
              <w:jc w:val="left"/>
            </w:pPr>
            <w:r>
              <w:rPr>
                <w:sz w:val="16"/>
              </w:rPr>
              <w:t>Major disaster</w:t>
            </w:r>
          </w:p>
        </w:tc>
        <w:tc>
          <w:tcPr>
            <w:tcW w:type="dxa" w:w="3017"/>
          </w:tcPr>
          <w:p>
            <w:pPr>
              <w:spacing w:after="0"/>
              <w:jc w:val="left"/>
            </w:pPr>
            <w:r>
              <w:rPr>
                <w:sz w:val="16"/>
              </w:rPr>
              <w:t>Severe Storms, Ice Jams, and Flooding</w:t>
            </w:r>
          </w:p>
        </w:tc>
        <w:tc>
          <w:tcPr>
            <w:tcW w:type="dxa" w:w="2132"/>
          </w:tcPr>
          <w:p>
            <w:pPr>
              <w:spacing w:after="0"/>
              <w:jc w:val="left"/>
            </w:pPr>
            <w:r>
              <w:rPr>
                <w:sz w:val="16"/>
              </w:rPr>
              <w:t>Inland Flooding</w:t>
            </w:r>
          </w:p>
        </w:tc>
        <w:tc>
          <w:tcPr>
            <w:tcW w:type="dxa" w:w="2411"/>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304"/>
          </w:tcPr>
          <w:p>
            <w:pPr>
              <w:spacing w:after="0"/>
              <w:jc w:val="left"/>
            </w:pPr>
            <w:r>
              <w:rPr>
                <w:sz w:val="16"/>
              </w:rPr>
              <w:t>Major disaster</w:t>
            </w:r>
          </w:p>
        </w:tc>
        <w:tc>
          <w:tcPr>
            <w:tcW w:type="dxa" w:w="3017"/>
          </w:tcPr>
          <w:p>
            <w:pPr>
              <w:spacing w:after="0"/>
              <w:jc w:val="left"/>
            </w:pPr>
            <w:r>
              <w:rPr>
                <w:sz w:val="16"/>
              </w:rPr>
              <w:t>Severe Winter Storms and Snowstorm</w:t>
            </w:r>
          </w:p>
        </w:tc>
        <w:tc>
          <w:tcPr>
            <w:tcW w:type="dxa" w:w="2132"/>
          </w:tcPr>
          <w:p>
            <w:pPr>
              <w:spacing w:after="0"/>
              <w:jc w:val="left"/>
            </w:pPr>
            <w:r>
              <w:rPr>
                <w:sz w:val="16"/>
              </w:rPr>
              <w:t>Winter Weather</w:t>
            </w:r>
          </w:p>
        </w:tc>
        <w:tc>
          <w:tcPr>
            <w:tcW w:type="dxa" w:w="2411"/>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304"/>
          </w:tcPr>
          <w:p>
            <w:pPr>
              <w:spacing w:after="0"/>
              <w:jc w:val="left"/>
            </w:pPr>
            <w:r>
              <w:rPr>
                <w:sz w:val="16"/>
              </w:rPr>
              <w:t>Major disaster</w:t>
            </w:r>
          </w:p>
        </w:tc>
        <w:tc>
          <w:tcPr>
            <w:tcW w:type="dxa" w:w="3017"/>
          </w:tcPr>
          <w:p>
            <w:pPr>
              <w:spacing w:after="0"/>
              <w:jc w:val="left"/>
            </w:pPr>
            <w:r>
              <w:rPr>
                <w:sz w:val="16"/>
              </w:rPr>
              <w:t>Severe Storms, Tornadoes, and Flooding</w:t>
            </w:r>
          </w:p>
        </w:tc>
        <w:tc>
          <w:tcPr>
            <w:tcW w:type="dxa" w:w="2132"/>
          </w:tcPr>
          <w:p>
            <w:pPr>
              <w:spacing w:after="0"/>
              <w:jc w:val="left"/>
            </w:pPr>
            <w:r>
              <w:rPr>
                <w:sz w:val="16"/>
              </w:rPr>
              <w:t>Inland Flooding; Tornado</w:t>
            </w:r>
          </w:p>
        </w:tc>
        <w:tc>
          <w:tcPr>
            <w:tcW w:type="dxa" w:w="2411"/>
          </w:tcPr>
          <w:p>
            <w:pPr>
              <w:spacing w:after="0"/>
              <w:jc w:val="right"/>
            </w:pPr>
            <w:r>
              <w:rPr>
                <w:sz w:val="16"/>
              </w:rPr>
              <w:t>$4,214.25</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304"/>
          </w:tcPr>
          <w:p>
            <w:pPr>
              <w:spacing w:after="0"/>
              <w:jc w:val="left"/>
            </w:pPr>
            <w:r>
              <w:rPr>
                <w:sz w:val="16"/>
              </w:rPr>
              <w:t>Major disaster</w:t>
            </w:r>
          </w:p>
        </w:tc>
        <w:tc>
          <w:tcPr>
            <w:tcW w:type="dxa" w:w="3017"/>
          </w:tcPr>
          <w:p>
            <w:pPr>
              <w:spacing w:after="0"/>
              <w:jc w:val="left"/>
            </w:pPr>
            <w:r>
              <w:rPr>
                <w:sz w:val="16"/>
              </w:rPr>
              <w:t>Severe Storms and Flooding</w:t>
            </w:r>
          </w:p>
        </w:tc>
        <w:tc>
          <w:tcPr>
            <w:tcW w:type="dxa" w:w="2132"/>
          </w:tcPr>
          <w:p>
            <w:pPr>
              <w:spacing w:after="0"/>
              <w:jc w:val="left"/>
            </w:pPr>
            <w:r>
              <w:rPr>
                <w:sz w:val="16"/>
              </w:rPr>
              <w:t>Inland Flooding</w:t>
            </w:r>
          </w:p>
        </w:tc>
        <w:tc>
          <w:tcPr>
            <w:tcW w:type="dxa" w:w="2411"/>
          </w:tcPr>
          <w:p>
            <w:pPr>
              <w:spacing w:after="0"/>
              <w:jc w:val="right"/>
            </w:pPr>
            <w:r>
              <w:rPr>
                <w:sz w:val="16"/>
              </w:rPr>
              <w:t>$3,055.22</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304"/>
          </w:tcPr>
          <w:p>
            <w:pPr>
              <w:spacing w:after="0"/>
              <w:jc w:val="left"/>
            </w:pPr>
            <w:r>
              <w:rPr>
                <w:sz w:val="16"/>
              </w:rPr>
              <w:t>Major disaster</w:t>
            </w:r>
          </w:p>
        </w:tc>
        <w:tc>
          <w:tcPr>
            <w:tcW w:type="dxa" w:w="3017"/>
          </w:tcPr>
          <w:p>
            <w:pPr>
              <w:spacing w:after="0"/>
              <w:jc w:val="left"/>
            </w:pPr>
            <w:r>
              <w:rPr>
                <w:sz w:val="16"/>
              </w:rPr>
              <w:t>Severe Storms, Flooding, and Tornadoes</w:t>
            </w:r>
          </w:p>
        </w:tc>
        <w:tc>
          <w:tcPr>
            <w:tcW w:type="dxa" w:w="2132"/>
          </w:tcPr>
          <w:p>
            <w:pPr>
              <w:spacing w:after="0"/>
              <w:jc w:val="left"/>
            </w:pPr>
            <w:r>
              <w:rPr>
                <w:sz w:val="16"/>
              </w:rPr>
              <w:t>Inland Flooding; Tornado</w:t>
            </w:r>
          </w:p>
        </w:tc>
        <w:tc>
          <w:tcPr>
            <w:tcW w:type="dxa" w:w="2411"/>
          </w:tcPr>
          <w:p>
            <w:pPr>
              <w:spacing w:after="0"/>
              <w:jc w:val="right"/>
            </w:pPr>
            <w:r>
              <w:rPr>
                <w:sz w:val="16"/>
              </w:rPr>
              <w:t>$19,602.62</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304"/>
          </w:tcPr>
          <w:p>
            <w:pPr>
              <w:spacing w:after="0"/>
              <w:jc w:val="left"/>
            </w:pPr>
            <w:r>
              <w:rPr>
                <w:sz w:val="16"/>
              </w:rPr>
              <w:t>Major disaster</w:t>
            </w:r>
          </w:p>
        </w:tc>
        <w:tc>
          <w:tcPr>
            <w:tcW w:type="dxa" w:w="3017"/>
          </w:tcPr>
          <w:p>
            <w:pPr>
              <w:spacing w:after="0"/>
              <w:jc w:val="left"/>
            </w:pPr>
            <w:r>
              <w:rPr>
                <w:sz w:val="16"/>
              </w:rPr>
              <w:t>Severe Winter Storms</w:t>
            </w:r>
          </w:p>
        </w:tc>
        <w:tc>
          <w:tcPr>
            <w:tcW w:type="dxa" w:w="2132"/>
          </w:tcPr>
          <w:p>
            <w:pPr>
              <w:spacing w:after="0"/>
              <w:jc w:val="left"/>
            </w:pPr>
            <w:r>
              <w:rPr>
                <w:sz w:val="16"/>
              </w:rPr>
              <w:t>Winter Weather</w:t>
            </w:r>
          </w:p>
        </w:tc>
        <w:tc>
          <w:tcPr>
            <w:tcW w:type="dxa" w:w="2411"/>
          </w:tcPr>
          <w:p>
            <w:pPr>
              <w:spacing w:after="0"/>
              <w:jc w:val="right"/>
            </w:pPr>
            <w:r>
              <w:rPr>
                <w:sz w:val="16"/>
              </w:rPr>
              <w:t>$12,413.26</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304"/>
          </w:tcPr>
          <w:p>
            <w:pPr>
              <w:spacing w:after="0"/>
              <w:jc w:val="left"/>
            </w:pPr>
            <w:r>
              <w:rPr>
                <w:sz w:val="16"/>
              </w:rPr>
              <w:t>Major disaster</w:t>
            </w:r>
          </w:p>
        </w:tc>
        <w:tc>
          <w:tcPr>
            <w:tcW w:type="dxa" w:w="3017"/>
          </w:tcPr>
          <w:p>
            <w:pPr>
              <w:spacing w:after="0"/>
              <w:jc w:val="left"/>
            </w:pPr>
            <w:r>
              <w:rPr>
                <w:sz w:val="16"/>
              </w:rPr>
              <w:t>Severe Winter Storm</w:t>
            </w:r>
          </w:p>
        </w:tc>
        <w:tc>
          <w:tcPr>
            <w:tcW w:type="dxa" w:w="2132"/>
          </w:tcPr>
          <w:p>
            <w:pPr>
              <w:spacing w:after="0"/>
              <w:jc w:val="left"/>
            </w:pPr>
            <w:r>
              <w:rPr>
                <w:sz w:val="16"/>
              </w:rPr>
              <w:t>Winter Weather</w:t>
            </w:r>
          </w:p>
        </w:tc>
        <w:tc>
          <w:tcPr>
            <w:tcW w:type="dxa" w:w="2411"/>
          </w:tcPr>
          <w:p>
            <w:pPr>
              <w:spacing w:after="0"/>
              <w:jc w:val="right"/>
            </w:pPr>
            <w:r>
              <w:rPr>
                <w:sz w:val="16"/>
              </w:rPr>
              <w:t>$967.53</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04"/>
          </w:tcPr>
          <w:p>
            <w:pPr>
              <w:spacing w:after="0"/>
              <w:jc w:val="left"/>
            </w:pPr>
            <w:r>
              <w:rPr>
                <w:sz w:val="16"/>
              </w:rPr>
              <w:t>Emergency</w:t>
            </w:r>
          </w:p>
        </w:tc>
        <w:tc>
          <w:tcPr>
            <w:tcW w:type="dxa" w:w="3017"/>
          </w:tcPr>
          <w:p>
            <w:pPr>
              <w:spacing w:after="0"/>
              <w:jc w:val="left"/>
            </w:pPr>
            <w:r>
              <w:rPr>
                <w:sz w:val="16"/>
              </w:rPr>
              <w:t>Hurricane Katrina Evacuees</w:t>
            </w:r>
          </w:p>
        </w:tc>
        <w:tc>
          <w:tcPr>
            <w:tcW w:type="dxa" w:w="2132"/>
          </w:tcPr>
          <w:p>
            <w:pPr>
              <w:spacing w:after="0"/>
              <w:jc w:val="left"/>
            </w:pPr>
            <w:r>
              <w:rPr>
                <w:sz w:val="16"/>
              </w:rPr>
              <w:t>Hurricane: evacuation support, not a local hazard event; not counted</w:t>
            </w:r>
          </w:p>
        </w:tc>
        <w:tc>
          <w:tcPr>
            <w:tcW w:type="dxa" w:w="2411"/>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15</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55</w:t>
            </w:r>
          </w:p>
        </w:tc>
        <w:tc>
          <w:tcPr>
            <w:tcW w:type="dxa" w:w="1159"/>
          </w:tcPr>
          <w:p>
            <w:pPr>
              <w:spacing w:after="0"/>
              <w:jc w:val="right"/>
            </w:pPr>
            <w:r>
              <w:rPr>
                <w:sz w:val="16"/>
              </w:rPr>
              <w:t>27</w:t>
            </w:r>
          </w:p>
        </w:tc>
        <w:tc>
          <w:tcPr>
            <w:tcW w:type="dxa" w:w="2116"/>
          </w:tcPr>
          <w:p>
            <w:pPr>
              <w:spacing w:after="0"/>
              <w:jc w:val="right"/>
            </w:pPr>
            <w:r>
              <w:rPr>
                <w:sz w:val="16"/>
              </w:rPr>
              <w:t>5</w:t>
            </w:r>
          </w:p>
        </w:tc>
        <w:tc>
          <w:tcPr>
            <w:tcW w:type="dxa" w:w="786"/>
          </w:tcPr>
          <w:p>
            <w:pPr>
              <w:spacing w:after="0"/>
              <w:jc w:val="right"/>
            </w:pPr>
            <w:r>
              <w:rPr>
                <w:sz w:val="16"/>
              </w:rPr>
              <w:t>32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59</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52</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1755"/>
        <w:gridCol w:w="2822"/>
        <w:gridCol w:w="926"/>
        <w:gridCol w:w="2184"/>
        <w:gridCol w:w="1428"/>
        <w:gridCol w:w="2660"/>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1755"/>
            <w:shd w:val="clear" w:color="auto" w:fill="E8E8E8"/>
          </w:tcPr>
          <w:p>
            <w:pPr>
              <w:spacing w:after="0"/>
              <w:jc w:val="left"/>
            </w:pPr>
            <w:r>
              <w:rPr>
                <w:b/>
                <w:sz w:val="16"/>
              </w:rPr>
              <w:t>Magnitude or extent</w:t>
            </w:r>
          </w:p>
        </w:tc>
        <w:tc>
          <w:tcPr>
            <w:tcW w:type="dxa" w:w="2822"/>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4"/>
            <w:shd w:val="clear" w:color="auto" w:fill="E8E8E8"/>
          </w:tcPr>
          <w:p>
            <w:pPr>
              <w:spacing w:after="0"/>
              <w:jc w:val="left"/>
            </w:pPr>
            <w:r>
              <w:rPr>
                <w:b/>
                <w:sz w:val="16"/>
              </w:rPr>
              <w:t>Location</w:t>
            </w:r>
          </w:p>
        </w:tc>
        <w:tc>
          <w:tcPr>
            <w:tcW w:type="dxa" w:w="1428"/>
            <w:shd w:val="clear" w:color="auto" w:fill="E8E8E8"/>
          </w:tcPr>
          <w:p>
            <w:pPr>
              <w:spacing w:after="0"/>
              <w:jc w:val="left"/>
            </w:pPr>
            <w:r>
              <w:rPr>
                <w:b/>
                <w:sz w:val="16"/>
              </w:rPr>
              <w:t>Flags</w:t>
            </w:r>
          </w:p>
        </w:tc>
        <w:tc>
          <w:tcPr>
            <w:tcW w:type="dxa" w:w="26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00"/>
          </w:tcPr>
          <w:p>
            <w:pPr>
              <w:spacing w:after="0"/>
              <w:jc w:val="left"/>
            </w:pPr>
            <w:r>
              <w:rPr>
                <w:sz w:val="16"/>
              </w:rPr>
              <w:t>Extreme Cold/Wind Chill</w:t>
            </w:r>
          </w:p>
        </w:tc>
        <w:tc>
          <w:tcPr>
            <w:tcW w:type="dxa" w:w="1755"/>
          </w:tcPr>
          <w:p>
            <w:pPr>
              <w:spacing w:after="0"/>
              <w:jc w:val="left"/>
            </w:pPr>
          </w:p>
        </w:tc>
        <w:tc>
          <w:tcPr>
            <w:tcW w:type="dxa" w:w="2822"/>
          </w:tcPr>
          <w:p>
            <w:pPr>
              <w:spacing w:after="0"/>
              <w:jc w:val="left"/>
            </w:pPr>
            <w:r>
              <w:rPr>
                <w:sz w:val="16"/>
              </w:rPr>
              <w:t>$0 property; $0 crops (zone total, 2024 dollars)</w:t>
            </w:r>
          </w:p>
        </w:tc>
        <w:tc>
          <w:tcPr>
            <w:tcW w:type="dxa" w:w="926"/>
          </w:tcPr>
          <w:p>
            <w:pPr>
              <w:spacing w:after="0"/>
              <w:jc w:val="right"/>
            </w:pPr>
            <w:r>
              <w:rPr>
                <w:sz w:val="16"/>
              </w:rPr>
              <w:t>0, 0</w:t>
            </w:r>
          </w:p>
        </w:tc>
        <w:tc>
          <w:tcPr>
            <w:tcW w:type="dxa" w:w="2184"/>
          </w:tcPr>
          <w:p>
            <w:pPr>
              <w:spacing w:after="0"/>
              <w:jc w:val="left"/>
            </w:pPr>
            <w:r>
              <w:rPr>
                <w:sz w:val="16"/>
              </w:rPr>
              <w:t>NWS zone NEZ029 (WHEELER), zone-level</w:t>
            </w:r>
          </w:p>
        </w:tc>
        <w:tc>
          <w:tcPr>
            <w:tcW w:type="dxa" w:w="1428"/>
          </w:tcPr>
          <w:p>
            <w:pPr>
              <w:spacing w:after="0"/>
              <w:jc w:val="left"/>
            </w:pPr>
            <w:r>
              <w:rPr>
                <w:sz w:val="16"/>
              </w:rPr>
              <w:t>new since last plan; within last 5 years</w:t>
            </w:r>
          </w:p>
        </w:tc>
        <w:tc>
          <w:tcPr>
            <w:tcW w:type="dxa" w:w="26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2022-02-01</w:t>
            </w:r>
          </w:p>
        </w:tc>
        <w:tc>
          <w:tcPr>
            <w:tcW w:type="dxa" w:w="1300"/>
          </w:tcPr>
          <w:p>
            <w:pPr>
              <w:spacing w:after="0"/>
              <w:jc w:val="left"/>
            </w:pPr>
            <w:r>
              <w:rPr>
                <w:sz w:val="16"/>
              </w:rPr>
              <w:t>Drought</w:t>
            </w:r>
          </w:p>
        </w:tc>
        <w:tc>
          <w:tcPr>
            <w:tcW w:type="dxa" w:w="1755"/>
          </w:tcPr>
          <w:p>
            <w:pPr>
              <w:spacing w:after="0"/>
              <w:jc w:val="left"/>
            </w:pPr>
          </w:p>
        </w:tc>
        <w:tc>
          <w:tcPr>
            <w:tcW w:type="dxa" w:w="2822"/>
          </w:tcPr>
          <w:p>
            <w:pPr>
              <w:spacing w:after="0"/>
              <w:jc w:val="left"/>
            </w:pPr>
            <w:r>
              <w:rPr>
                <w:sz w:val="16"/>
              </w:rPr>
              <w:t>damage not reported</w:t>
            </w:r>
          </w:p>
        </w:tc>
        <w:tc>
          <w:tcPr>
            <w:tcW w:type="dxa" w:w="926"/>
          </w:tcPr>
          <w:p>
            <w:pPr>
              <w:spacing w:after="0"/>
              <w:jc w:val="right"/>
            </w:pPr>
            <w:r>
              <w:rPr>
                <w:sz w:val="16"/>
              </w:rPr>
              <w:t>0, 0</w:t>
            </w:r>
          </w:p>
        </w:tc>
        <w:tc>
          <w:tcPr>
            <w:tcW w:type="dxa" w:w="2184"/>
          </w:tcPr>
          <w:p>
            <w:pPr>
              <w:spacing w:after="0"/>
              <w:jc w:val="left"/>
            </w:pPr>
            <w:r>
              <w:rPr>
                <w:sz w:val="16"/>
              </w:rPr>
              <w:t>NWS zone NEZ029 (WHEELER), zone-level</w:t>
            </w:r>
          </w:p>
        </w:tc>
        <w:tc>
          <w:tcPr>
            <w:tcW w:type="dxa" w:w="1428"/>
          </w:tcPr>
          <w:p>
            <w:pPr>
              <w:spacing w:after="0"/>
              <w:jc w:val="left"/>
            </w:pPr>
            <w:r>
              <w:rPr>
                <w:sz w:val="16"/>
              </w:rPr>
              <w:t>in the 12 months before plan approval; within last 5 years</w:t>
            </w:r>
          </w:p>
        </w:tc>
        <w:tc>
          <w:tcPr>
            <w:tcW w:type="dxa" w:w="2660"/>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300"/>
          </w:tcPr>
          <w:p>
            <w:pPr>
              <w:spacing w:after="0"/>
              <w:jc w:val="left"/>
            </w:pPr>
            <w:r>
              <w:rPr>
                <w:sz w:val="16"/>
              </w:rPr>
              <w:t>High Wind</w:t>
            </w:r>
          </w:p>
        </w:tc>
        <w:tc>
          <w:tcPr>
            <w:tcW w:type="dxa" w:w="1755"/>
          </w:tcPr>
          <w:p>
            <w:pPr>
              <w:spacing w:after="0"/>
              <w:jc w:val="left"/>
            </w:pPr>
            <w:r>
              <w:rPr>
                <w:sz w:val="16"/>
              </w:rPr>
              <w:t>63 kt (72 mph) measured gust</w:t>
            </w:r>
          </w:p>
        </w:tc>
        <w:tc>
          <w:tcPr>
            <w:tcW w:type="dxa" w:w="2822"/>
          </w:tcPr>
          <w:p>
            <w:pPr>
              <w:spacing w:after="0"/>
              <w:jc w:val="left"/>
            </w:pPr>
            <w:r>
              <w:rPr>
                <w:sz w:val="16"/>
              </w:rPr>
              <w:t>$0 property; $0 crops (zone total, 2021 dollars)</w:t>
            </w:r>
          </w:p>
        </w:tc>
        <w:tc>
          <w:tcPr>
            <w:tcW w:type="dxa" w:w="926"/>
          </w:tcPr>
          <w:p>
            <w:pPr>
              <w:spacing w:after="0"/>
              <w:jc w:val="right"/>
            </w:pPr>
            <w:r>
              <w:rPr>
                <w:sz w:val="16"/>
              </w:rPr>
              <w:t>0, 0</w:t>
            </w:r>
          </w:p>
        </w:tc>
        <w:tc>
          <w:tcPr>
            <w:tcW w:type="dxa" w:w="2184"/>
          </w:tcPr>
          <w:p>
            <w:pPr>
              <w:spacing w:after="0"/>
              <w:jc w:val="left"/>
            </w:pPr>
            <w:r>
              <w:rPr>
                <w:sz w:val="16"/>
              </w:rPr>
              <w:t>NWS zone NEZ029 (WHEELER), zone-level</w:t>
            </w:r>
          </w:p>
        </w:tc>
        <w:tc>
          <w:tcPr>
            <w:tcW w:type="dxa" w:w="1428"/>
          </w:tcPr>
          <w:p>
            <w:pPr>
              <w:spacing w:after="0"/>
              <w:jc w:val="left"/>
            </w:pPr>
            <w:r>
              <w:rPr>
                <w:sz w:val="16"/>
              </w:rPr>
              <w:t>in the 12 months before plan approval; within last 5 years</w:t>
            </w:r>
          </w:p>
        </w:tc>
        <w:tc>
          <w:tcPr>
            <w:tcW w:type="dxa" w:w="2660"/>
          </w:tcPr>
          <w:p>
            <w:pPr>
              <w:spacing w:after="0"/>
              <w:jc w:val="left"/>
            </w:pPr>
            <w:r>
              <w:rPr>
                <w:sz w:val="16"/>
              </w:rPr>
              <w:t>B1-c worst recorded: High Wind and Strong Wind</w:t>
            </w:r>
          </w:p>
        </w:tc>
      </w:tr>
      <w:tr>
        <w:trPr>
          <w:cantSplit/>
        </w:trPr>
        <w:tc>
          <w:tcPr>
            <w:tcW w:type="dxa" w:w="1037"/>
          </w:tcPr>
          <w:p>
            <w:pPr>
              <w:spacing w:after="0"/>
              <w:jc w:val="left"/>
            </w:pPr>
            <w:r>
              <w:rPr>
                <w:sz w:val="16"/>
              </w:rPr>
              <w:t>2020-05-24</w:t>
            </w:r>
          </w:p>
        </w:tc>
        <w:tc>
          <w:tcPr>
            <w:tcW w:type="dxa" w:w="1300"/>
          </w:tcPr>
          <w:p>
            <w:pPr>
              <w:spacing w:after="0"/>
              <w:jc w:val="left"/>
            </w:pPr>
            <w:r>
              <w:rPr>
                <w:sz w:val="16"/>
              </w:rPr>
              <w:t>Thunderstorm Wind</w:t>
            </w:r>
          </w:p>
        </w:tc>
        <w:tc>
          <w:tcPr>
            <w:tcW w:type="dxa" w:w="1755"/>
          </w:tcPr>
          <w:p>
            <w:pPr>
              <w:spacing w:after="0"/>
              <w:jc w:val="left"/>
            </w:pPr>
            <w:r>
              <w:rPr>
                <w:sz w:val="16"/>
              </w:rPr>
              <w:t>70 kt (81 mph) measured gust</w:t>
            </w:r>
          </w:p>
        </w:tc>
        <w:tc>
          <w:tcPr>
            <w:tcW w:type="dxa" w:w="2822"/>
          </w:tcPr>
          <w:p>
            <w:pPr>
              <w:spacing w:after="0"/>
              <w:jc w:val="left"/>
            </w:pPr>
            <w:r>
              <w:rPr>
                <w:sz w:val="16"/>
              </w:rPr>
              <w:t>$0 property; $0 crops (2020 dollars)</w:t>
            </w:r>
          </w:p>
        </w:tc>
        <w:tc>
          <w:tcPr>
            <w:tcW w:type="dxa" w:w="926"/>
          </w:tcPr>
          <w:p>
            <w:pPr>
              <w:spacing w:after="0"/>
              <w:jc w:val="right"/>
            </w:pPr>
            <w:r>
              <w:rPr>
                <w:sz w:val="16"/>
              </w:rPr>
              <w:t>0, 0</w:t>
            </w:r>
          </w:p>
        </w:tc>
        <w:tc>
          <w:tcPr>
            <w:tcW w:type="dxa" w:w="2184"/>
          </w:tcPr>
          <w:p>
            <w:pPr>
              <w:spacing w:after="0"/>
              <w:jc w:val="left"/>
            </w:pPr>
            <w:r>
              <w:rPr>
                <w:sz w:val="16"/>
              </w:rPr>
              <w:t>BARTLETT</w:t>
            </w:r>
          </w:p>
        </w:tc>
        <w:tc>
          <w:tcPr>
            <w:tcW w:type="dxa" w:w="1428"/>
          </w:tcPr>
          <w:p>
            <w:pPr>
              <w:spacing w:after="0"/>
              <w:jc w:val="left"/>
            </w:pPr>
          </w:p>
        </w:tc>
        <w:tc>
          <w:tcPr>
            <w:tcW w:type="dxa" w:w="2660"/>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300"/>
          </w:tcPr>
          <w:p>
            <w:pPr>
              <w:spacing w:after="0"/>
              <w:jc w:val="left"/>
            </w:pPr>
            <w:r>
              <w:rPr>
                <w:sz w:val="16"/>
              </w:rPr>
              <w:t>Excessive Heat</w:t>
            </w:r>
          </w:p>
        </w:tc>
        <w:tc>
          <w:tcPr>
            <w:tcW w:type="dxa" w:w="1755"/>
          </w:tcPr>
          <w:p>
            <w:pPr>
              <w:spacing w:after="0"/>
              <w:jc w:val="left"/>
            </w:pPr>
          </w:p>
        </w:tc>
        <w:tc>
          <w:tcPr>
            <w:tcW w:type="dxa" w:w="2822"/>
          </w:tcPr>
          <w:p>
            <w:pPr>
              <w:spacing w:after="0"/>
              <w:jc w:val="left"/>
            </w:pPr>
            <w:r>
              <w:rPr>
                <w:sz w:val="16"/>
              </w:rPr>
              <w:t>$0 property; $0 crops (zone total, 2011 dollars)</w:t>
            </w:r>
          </w:p>
        </w:tc>
        <w:tc>
          <w:tcPr>
            <w:tcW w:type="dxa" w:w="926"/>
          </w:tcPr>
          <w:p>
            <w:pPr>
              <w:spacing w:after="0"/>
              <w:jc w:val="right"/>
            </w:pPr>
            <w:r>
              <w:rPr>
                <w:sz w:val="16"/>
              </w:rPr>
              <w:t>0, 0</w:t>
            </w:r>
          </w:p>
        </w:tc>
        <w:tc>
          <w:tcPr>
            <w:tcW w:type="dxa" w:w="2184"/>
          </w:tcPr>
          <w:p>
            <w:pPr>
              <w:spacing w:after="0"/>
              <w:jc w:val="left"/>
            </w:pPr>
            <w:r>
              <w:rPr>
                <w:sz w:val="16"/>
              </w:rPr>
              <w:t>NWS zone NEZ029 (WHEELER), zone-level</w:t>
            </w:r>
          </w:p>
        </w:tc>
        <w:tc>
          <w:tcPr>
            <w:tcW w:type="dxa" w:w="1428"/>
          </w:tcPr>
          <w:p>
            <w:pPr>
              <w:spacing w:after="0"/>
              <w:jc w:val="left"/>
            </w:pPr>
          </w:p>
        </w:tc>
        <w:tc>
          <w:tcPr>
            <w:tcW w:type="dxa" w:w="2660"/>
          </w:tcPr>
          <w:p>
            <w:pPr>
              <w:spacing w:after="0"/>
              <w:jc w:val="left"/>
            </w:pPr>
            <w:r>
              <w:rPr>
                <w:sz w:val="16"/>
              </w:rPr>
              <w:t>B1-c worst recorded: Excessive Heat, Heat</w:t>
            </w:r>
          </w:p>
        </w:tc>
      </w:tr>
      <w:tr>
        <w:trPr>
          <w:cantSplit/>
        </w:trPr>
        <w:tc>
          <w:tcPr>
            <w:tcW w:type="dxa" w:w="1037"/>
          </w:tcPr>
          <w:p>
            <w:pPr>
              <w:spacing w:after="0"/>
              <w:jc w:val="left"/>
            </w:pPr>
            <w:r>
              <w:rPr>
                <w:sz w:val="16"/>
              </w:rPr>
              <w:t>2010-06-13</w:t>
            </w:r>
          </w:p>
        </w:tc>
        <w:tc>
          <w:tcPr>
            <w:tcW w:type="dxa" w:w="1300"/>
          </w:tcPr>
          <w:p>
            <w:pPr>
              <w:spacing w:after="0"/>
              <w:jc w:val="left"/>
            </w:pPr>
            <w:r>
              <w:rPr>
                <w:sz w:val="16"/>
              </w:rPr>
              <w:t>Flash Flood</w:t>
            </w:r>
          </w:p>
        </w:tc>
        <w:tc>
          <w:tcPr>
            <w:tcW w:type="dxa" w:w="1755"/>
          </w:tcPr>
          <w:p>
            <w:pPr>
              <w:spacing w:after="0"/>
              <w:jc w:val="left"/>
            </w:pPr>
          </w:p>
        </w:tc>
        <w:tc>
          <w:tcPr>
            <w:tcW w:type="dxa" w:w="2822"/>
          </w:tcPr>
          <w:p>
            <w:pPr>
              <w:spacing w:after="0"/>
              <w:jc w:val="left"/>
            </w:pPr>
            <w:r>
              <w:rPr>
                <w:sz w:val="16"/>
              </w:rPr>
              <w:t>$1,000,000 property; $1,000,000 crops (2010 dollars)</w:t>
            </w:r>
          </w:p>
        </w:tc>
        <w:tc>
          <w:tcPr>
            <w:tcW w:type="dxa" w:w="926"/>
          </w:tcPr>
          <w:p>
            <w:pPr>
              <w:spacing w:after="0"/>
              <w:jc w:val="right"/>
            </w:pPr>
            <w:r>
              <w:rPr>
                <w:sz w:val="16"/>
              </w:rPr>
              <w:t>0, 0</w:t>
            </w:r>
          </w:p>
        </w:tc>
        <w:tc>
          <w:tcPr>
            <w:tcW w:type="dxa" w:w="2184"/>
          </w:tcPr>
          <w:p>
            <w:pPr>
              <w:spacing w:after="0"/>
              <w:jc w:val="left"/>
            </w:pPr>
            <w:r>
              <w:rPr>
                <w:sz w:val="16"/>
              </w:rPr>
              <w:t>ERICSON</w:t>
            </w:r>
          </w:p>
        </w:tc>
        <w:tc>
          <w:tcPr>
            <w:tcW w:type="dxa" w:w="1428"/>
          </w:tcPr>
          <w:p>
            <w:pPr>
              <w:spacing w:after="0"/>
              <w:jc w:val="left"/>
            </w:pPr>
          </w:p>
        </w:tc>
        <w:tc>
          <w:tcPr>
            <w:tcW w:type="dxa" w:w="26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2007-08-20</w:t>
            </w:r>
          </w:p>
        </w:tc>
        <w:tc>
          <w:tcPr>
            <w:tcW w:type="dxa" w:w="1300"/>
          </w:tcPr>
          <w:p>
            <w:pPr>
              <w:spacing w:after="0"/>
              <w:jc w:val="left"/>
            </w:pPr>
            <w:r>
              <w:rPr>
                <w:sz w:val="16"/>
              </w:rPr>
              <w:t>Hail</w:t>
            </w:r>
          </w:p>
        </w:tc>
        <w:tc>
          <w:tcPr>
            <w:tcW w:type="dxa" w:w="1755"/>
          </w:tcPr>
          <w:p>
            <w:pPr>
              <w:spacing w:after="0"/>
              <w:jc w:val="left"/>
            </w:pPr>
            <w:r>
              <w:rPr>
                <w:sz w:val="16"/>
              </w:rPr>
              <w:t>1.75 in</w:t>
            </w:r>
          </w:p>
        </w:tc>
        <w:tc>
          <w:tcPr>
            <w:tcW w:type="dxa" w:w="2822"/>
          </w:tcPr>
          <w:p>
            <w:pPr>
              <w:spacing w:after="0"/>
              <w:jc w:val="left"/>
            </w:pPr>
            <w:r>
              <w:rPr>
                <w:sz w:val="16"/>
              </w:rPr>
              <w:t>$25,000 property; $65,000 crops (2007 dollars)</w:t>
            </w:r>
          </w:p>
        </w:tc>
        <w:tc>
          <w:tcPr>
            <w:tcW w:type="dxa" w:w="926"/>
          </w:tcPr>
          <w:p>
            <w:pPr>
              <w:spacing w:after="0"/>
              <w:jc w:val="right"/>
            </w:pPr>
            <w:r>
              <w:rPr>
                <w:sz w:val="16"/>
              </w:rPr>
              <w:t>0, 0</w:t>
            </w:r>
          </w:p>
        </w:tc>
        <w:tc>
          <w:tcPr>
            <w:tcW w:type="dxa" w:w="2184"/>
          </w:tcPr>
          <w:p>
            <w:pPr>
              <w:spacing w:after="0"/>
              <w:jc w:val="left"/>
            </w:pPr>
            <w:r>
              <w:rPr>
                <w:sz w:val="16"/>
              </w:rPr>
              <w:t>BARTLETT</w:t>
            </w:r>
          </w:p>
        </w:tc>
        <w:tc>
          <w:tcPr>
            <w:tcW w:type="dxa" w:w="1428"/>
          </w:tcPr>
          <w:p>
            <w:pPr>
              <w:spacing w:after="0"/>
              <w:jc w:val="left"/>
            </w:pPr>
          </w:p>
        </w:tc>
        <w:tc>
          <w:tcPr>
            <w:tcW w:type="dxa" w:w="2660"/>
          </w:tcPr>
          <w:p>
            <w:pPr>
              <w:spacing w:after="0"/>
              <w:jc w:val="left"/>
            </w:pPr>
            <w:r>
              <w:rPr>
                <w:sz w:val="16"/>
              </w:rPr>
              <w:t>B1-c most damaging: Hail</w:t>
            </w:r>
          </w:p>
        </w:tc>
      </w:tr>
      <w:tr>
        <w:trPr>
          <w:cantSplit/>
        </w:trPr>
        <w:tc>
          <w:tcPr>
            <w:tcW w:type="dxa" w:w="1037"/>
          </w:tcPr>
          <w:p>
            <w:pPr>
              <w:spacing w:after="0"/>
              <w:jc w:val="left"/>
            </w:pPr>
            <w:r>
              <w:rPr>
                <w:sz w:val="16"/>
              </w:rPr>
              <w:t>2006-12-29</w:t>
            </w:r>
          </w:p>
        </w:tc>
        <w:tc>
          <w:tcPr>
            <w:tcW w:type="dxa" w:w="1300"/>
          </w:tcPr>
          <w:p>
            <w:pPr>
              <w:spacing w:after="0"/>
              <w:jc w:val="left"/>
            </w:pPr>
            <w:r>
              <w:rPr>
                <w:sz w:val="16"/>
              </w:rPr>
              <w:t>Winter Storm</w:t>
            </w:r>
          </w:p>
        </w:tc>
        <w:tc>
          <w:tcPr>
            <w:tcW w:type="dxa" w:w="1755"/>
          </w:tcPr>
          <w:p>
            <w:pPr>
              <w:spacing w:after="0"/>
              <w:jc w:val="left"/>
            </w:pPr>
          </w:p>
        </w:tc>
        <w:tc>
          <w:tcPr>
            <w:tcW w:type="dxa" w:w="2822"/>
          </w:tcPr>
          <w:p>
            <w:pPr>
              <w:spacing w:after="0"/>
              <w:jc w:val="left"/>
            </w:pPr>
            <w:r>
              <w:rPr>
                <w:sz w:val="16"/>
              </w:rPr>
              <w:t>$25,000 property; $0 crops (zone total, 2006 dollars)</w:t>
            </w:r>
          </w:p>
        </w:tc>
        <w:tc>
          <w:tcPr>
            <w:tcW w:type="dxa" w:w="926"/>
          </w:tcPr>
          <w:p>
            <w:pPr>
              <w:spacing w:after="0"/>
              <w:jc w:val="right"/>
            </w:pPr>
            <w:r>
              <w:rPr>
                <w:sz w:val="16"/>
              </w:rPr>
              <w:t>0, 0</w:t>
            </w:r>
          </w:p>
        </w:tc>
        <w:tc>
          <w:tcPr>
            <w:tcW w:type="dxa" w:w="2184"/>
          </w:tcPr>
          <w:p>
            <w:pPr>
              <w:spacing w:after="0"/>
              <w:jc w:val="left"/>
            </w:pPr>
            <w:r>
              <w:rPr>
                <w:sz w:val="16"/>
              </w:rPr>
              <w:t>NWS zone NEZ029 (WHEELER), zone-level</w:t>
            </w:r>
          </w:p>
        </w:tc>
        <w:tc>
          <w:tcPr>
            <w:tcW w:type="dxa" w:w="1428"/>
          </w:tcPr>
          <w:p>
            <w:pPr>
              <w:spacing w:after="0"/>
              <w:jc w:val="left"/>
            </w:pPr>
          </w:p>
        </w:tc>
        <w:tc>
          <w:tcPr>
            <w:tcW w:type="dxa" w:w="26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300"/>
          </w:tcPr>
          <w:p>
            <w:pPr>
              <w:spacing w:after="0"/>
              <w:jc w:val="left"/>
            </w:pPr>
            <w:r>
              <w:rPr>
                <w:sz w:val="16"/>
              </w:rPr>
              <w:t>Tornado</w:t>
            </w:r>
          </w:p>
        </w:tc>
        <w:tc>
          <w:tcPr>
            <w:tcW w:type="dxa" w:w="1755"/>
          </w:tcPr>
          <w:p>
            <w:pPr>
              <w:spacing w:after="0"/>
              <w:jc w:val="left"/>
            </w:pPr>
            <w:r>
              <w:rPr>
                <w:sz w:val="16"/>
              </w:rPr>
              <w:t>F1, 1.5 mi within this county, 20 yd wide</w:t>
            </w:r>
          </w:p>
        </w:tc>
        <w:tc>
          <w:tcPr>
            <w:tcW w:type="dxa" w:w="2822"/>
          </w:tcPr>
          <w:p>
            <w:pPr>
              <w:spacing w:after="0"/>
              <w:jc w:val="left"/>
            </w:pPr>
            <w:r>
              <w:rPr>
                <w:sz w:val="16"/>
              </w:rPr>
              <w:t>$170,000 property; $25,000 crops (2004 dollars)</w:t>
            </w:r>
          </w:p>
        </w:tc>
        <w:tc>
          <w:tcPr>
            <w:tcW w:type="dxa" w:w="926"/>
          </w:tcPr>
          <w:p>
            <w:pPr>
              <w:spacing w:after="0"/>
              <w:jc w:val="right"/>
            </w:pPr>
            <w:r>
              <w:rPr>
                <w:sz w:val="16"/>
              </w:rPr>
              <w:t>0, 2</w:t>
            </w:r>
          </w:p>
        </w:tc>
        <w:tc>
          <w:tcPr>
            <w:tcW w:type="dxa" w:w="2184"/>
          </w:tcPr>
          <w:p>
            <w:pPr>
              <w:spacing w:after="0"/>
              <w:jc w:val="left"/>
            </w:pPr>
            <w:r>
              <w:rPr>
                <w:sz w:val="16"/>
              </w:rPr>
              <w:t>BARTLETT</w:t>
            </w:r>
          </w:p>
        </w:tc>
        <w:tc>
          <w:tcPr>
            <w:tcW w:type="dxa" w:w="1428"/>
          </w:tcPr>
          <w:p>
            <w:pPr>
              <w:spacing w:after="0"/>
              <w:jc w:val="left"/>
            </w:pPr>
          </w:p>
        </w:tc>
        <w:tc>
          <w:tcPr>
            <w:tcW w:type="dxa" w:w="2660"/>
          </w:tcPr>
          <w:p>
            <w:pPr>
              <w:spacing w:after="0"/>
              <w:jc w:val="left"/>
            </w:pPr>
            <w:r>
              <w:rPr>
                <w:sz w:val="16"/>
              </w:rPr>
              <w:t>deaths or injuries recorded</w:t>
            </w:r>
          </w:p>
        </w:tc>
      </w:tr>
      <w:tr>
        <w:trPr>
          <w:cantSplit/>
        </w:trPr>
        <w:tc>
          <w:tcPr>
            <w:tcW w:type="dxa" w:w="1037"/>
          </w:tcPr>
          <w:p>
            <w:pPr>
              <w:spacing w:after="0"/>
              <w:jc w:val="left"/>
            </w:pPr>
            <w:r>
              <w:rPr>
                <w:sz w:val="16"/>
              </w:rPr>
              <w:t>2004-07-12</w:t>
            </w:r>
          </w:p>
        </w:tc>
        <w:tc>
          <w:tcPr>
            <w:tcW w:type="dxa" w:w="1300"/>
          </w:tcPr>
          <w:p>
            <w:pPr>
              <w:spacing w:after="0"/>
              <w:jc w:val="left"/>
            </w:pPr>
            <w:r>
              <w:rPr>
                <w:sz w:val="16"/>
              </w:rPr>
              <w:t>Tornado</w:t>
            </w:r>
          </w:p>
        </w:tc>
        <w:tc>
          <w:tcPr>
            <w:tcW w:type="dxa" w:w="1755"/>
          </w:tcPr>
          <w:p>
            <w:pPr>
              <w:spacing w:after="0"/>
              <w:jc w:val="left"/>
            </w:pPr>
            <w:r>
              <w:rPr>
                <w:sz w:val="16"/>
              </w:rPr>
              <w:t>F2, 1.5 mi within this county, 40 yd wide</w:t>
            </w:r>
          </w:p>
        </w:tc>
        <w:tc>
          <w:tcPr>
            <w:tcW w:type="dxa" w:w="2822"/>
          </w:tcPr>
          <w:p>
            <w:pPr>
              <w:spacing w:after="0"/>
              <w:jc w:val="left"/>
            </w:pPr>
            <w:r>
              <w:rPr>
                <w:sz w:val="16"/>
              </w:rPr>
              <w:t>$130,000 property; crops not reported (2004 dollars)</w:t>
            </w:r>
          </w:p>
        </w:tc>
        <w:tc>
          <w:tcPr>
            <w:tcW w:type="dxa" w:w="926"/>
          </w:tcPr>
          <w:p>
            <w:pPr>
              <w:spacing w:after="0"/>
              <w:jc w:val="right"/>
            </w:pPr>
            <w:r>
              <w:rPr>
                <w:sz w:val="16"/>
              </w:rPr>
              <w:t>0, 0</w:t>
            </w:r>
          </w:p>
        </w:tc>
        <w:tc>
          <w:tcPr>
            <w:tcW w:type="dxa" w:w="2184"/>
          </w:tcPr>
          <w:p>
            <w:pPr>
              <w:spacing w:after="0"/>
              <w:jc w:val="left"/>
            </w:pPr>
            <w:r>
              <w:rPr>
                <w:sz w:val="16"/>
              </w:rPr>
              <w:t>BARTLETT</w:t>
            </w:r>
          </w:p>
        </w:tc>
        <w:tc>
          <w:tcPr>
            <w:tcW w:type="dxa" w:w="1428"/>
          </w:tcPr>
          <w:p>
            <w:pPr>
              <w:spacing w:after="0"/>
              <w:jc w:val="left"/>
            </w:pPr>
          </w:p>
        </w:tc>
        <w:tc>
          <w:tcPr>
            <w:tcW w:type="dxa" w:w="2660"/>
          </w:tcPr>
          <w:p>
            <w:pPr>
              <w:spacing w:after="0"/>
              <w:jc w:val="left"/>
            </w:pPr>
            <w:r>
              <w:rPr>
                <w:sz w:val="16"/>
              </w:rPr>
              <w:t>B1-c worst recorded: Tornado</w:t>
            </w:r>
          </w:p>
        </w:tc>
      </w:tr>
      <w:tr>
        <w:trPr>
          <w:cantSplit/>
        </w:trPr>
        <w:tc>
          <w:tcPr>
            <w:tcW w:type="dxa" w:w="1037"/>
          </w:tcPr>
          <w:p>
            <w:pPr>
              <w:spacing w:after="0"/>
              <w:jc w:val="left"/>
            </w:pPr>
            <w:r>
              <w:rPr>
                <w:sz w:val="16"/>
              </w:rPr>
              <w:t>2004-07-12</w:t>
            </w:r>
          </w:p>
        </w:tc>
        <w:tc>
          <w:tcPr>
            <w:tcW w:type="dxa" w:w="1300"/>
          </w:tcPr>
          <w:p>
            <w:pPr>
              <w:spacing w:after="0"/>
              <w:jc w:val="left"/>
            </w:pPr>
            <w:r>
              <w:rPr>
                <w:sz w:val="16"/>
              </w:rPr>
              <w:t>Hail</w:t>
            </w:r>
          </w:p>
        </w:tc>
        <w:tc>
          <w:tcPr>
            <w:tcW w:type="dxa" w:w="1755"/>
          </w:tcPr>
          <w:p>
            <w:pPr>
              <w:spacing w:after="0"/>
              <w:jc w:val="left"/>
            </w:pPr>
            <w:r>
              <w:rPr>
                <w:sz w:val="16"/>
              </w:rPr>
              <w:t>4.5 in</w:t>
            </w:r>
          </w:p>
        </w:tc>
        <w:tc>
          <w:tcPr>
            <w:tcW w:type="dxa" w:w="2822"/>
          </w:tcPr>
          <w:p>
            <w:pPr>
              <w:spacing w:after="0"/>
              <w:jc w:val="left"/>
            </w:pPr>
            <w:r>
              <w:rPr>
                <w:sz w:val="16"/>
              </w:rPr>
              <w:t>$8,000 property; $15,000 crops (2004 dollars)</w:t>
            </w:r>
          </w:p>
        </w:tc>
        <w:tc>
          <w:tcPr>
            <w:tcW w:type="dxa" w:w="926"/>
          </w:tcPr>
          <w:p>
            <w:pPr>
              <w:spacing w:after="0"/>
              <w:jc w:val="right"/>
            </w:pPr>
            <w:r>
              <w:rPr>
                <w:sz w:val="16"/>
              </w:rPr>
              <w:t>0, 0</w:t>
            </w:r>
          </w:p>
        </w:tc>
        <w:tc>
          <w:tcPr>
            <w:tcW w:type="dxa" w:w="2184"/>
          </w:tcPr>
          <w:p>
            <w:pPr>
              <w:spacing w:after="0"/>
              <w:jc w:val="left"/>
            </w:pPr>
            <w:r>
              <w:rPr>
                <w:sz w:val="16"/>
              </w:rPr>
              <w:t>ERICSON</w:t>
            </w:r>
          </w:p>
        </w:tc>
        <w:tc>
          <w:tcPr>
            <w:tcW w:type="dxa" w:w="1428"/>
          </w:tcPr>
          <w:p>
            <w:pPr>
              <w:spacing w:after="0"/>
              <w:jc w:val="left"/>
            </w:pPr>
          </w:p>
        </w:tc>
        <w:tc>
          <w:tcPr>
            <w:tcW w:type="dxa" w:w="2660"/>
          </w:tcPr>
          <w:p>
            <w:pPr>
              <w:spacing w:after="0"/>
              <w:jc w:val="left"/>
            </w:pPr>
            <w:r>
              <w:rPr>
                <w:sz w:val="16"/>
              </w:rPr>
              <w:t>B1-c worst recorded: Hail</w:t>
            </w:r>
          </w:p>
        </w:tc>
      </w:tr>
      <w:tr>
        <w:trPr>
          <w:cantSplit/>
        </w:trPr>
        <w:tc>
          <w:tcPr>
            <w:tcW w:type="dxa" w:w="1037"/>
          </w:tcPr>
          <w:p>
            <w:pPr>
              <w:spacing w:after="0"/>
              <w:jc w:val="left"/>
            </w:pPr>
            <w:r>
              <w:rPr>
                <w:sz w:val="16"/>
              </w:rPr>
              <w:t>2000-07-05</w:t>
            </w:r>
          </w:p>
        </w:tc>
        <w:tc>
          <w:tcPr>
            <w:tcW w:type="dxa" w:w="1300"/>
          </w:tcPr>
          <w:p>
            <w:pPr>
              <w:spacing w:after="0"/>
              <w:jc w:val="left"/>
            </w:pPr>
            <w:r>
              <w:rPr>
                <w:sz w:val="16"/>
              </w:rPr>
              <w:t>Thunderstorm Wind</w:t>
            </w:r>
          </w:p>
        </w:tc>
        <w:tc>
          <w:tcPr>
            <w:tcW w:type="dxa" w:w="1755"/>
          </w:tcPr>
          <w:p>
            <w:pPr>
              <w:spacing w:after="0"/>
              <w:jc w:val="left"/>
            </w:pPr>
            <w:r>
              <w:rPr>
                <w:sz w:val="16"/>
              </w:rPr>
              <w:t>speed not recorded</w:t>
            </w:r>
          </w:p>
        </w:tc>
        <w:tc>
          <w:tcPr>
            <w:tcW w:type="dxa" w:w="2822"/>
          </w:tcPr>
          <w:p>
            <w:pPr>
              <w:spacing w:after="0"/>
              <w:jc w:val="left"/>
            </w:pPr>
            <w:r>
              <w:rPr>
                <w:sz w:val="16"/>
              </w:rPr>
              <w:t>$250,000 property; crops not reported (2000 dollars)</w:t>
            </w:r>
          </w:p>
        </w:tc>
        <w:tc>
          <w:tcPr>
            <w:tcW w:type="dxa" w:w="926"/>
          </w:tcPr>
          <w:p>
            <w:pPr>
              <w:spacing w:after="0"/>
              <w:jc w:val="right"/>
            </w:pPr>
            <w:r>
              <w:rPr>
                <w:sz w:val="16"/>
              </w:rPr>
              <w:t>0, 0</w:t>
            </w:r>
          </w:p>
        </w:tc>
        <w:tc>
          <w:tcPr>
            <w:tcW w:type="dxa" w:w="2184"/>
          </w:tcPr>
          <w:p>
            <w:pPr>
              <w:spacing w:after="0"/>
              <w:jc w:val="left"/>
            </w:pPr>
            <w:r>
              <w:rPr>
                <w:sz w:val="16"/>
              </w:rPr>
              <w:t>BARTLETT</w:t>
            </w:r>
          </w:p>
        </w:tc>
        <w:tc>
          <w:tcPr>
            <w:tcW w:type="dxa" w:w="1428"/>
          </w:tcPr>
          <w:p>
            <w:pPr>
              <w:spacing w:after="0"/>
              <w:jc w:val="left"/>
            </w:pPr>
          </w:p>
        </w:tc>
        <w:tc>
          <w:tcPr>
            <w:tcW w:type="dxa" w:w="2660"/>
          </w:tcPr>
          <w:p>
            <w:pPr>
              <w:spacing w:after="0"/>
              <w:jc w:val="left"/>
            </w:pPr>
            <w:r>
              <w:rPr>
                <w:sz w:val="16"/>
              </w:rPr>
              <w:t>B1-c most damaging: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6.26</w:t>
            </w:r>
          </w:p>
        </w:tc>
        <w:tc>
          <w:tcPr>
            <w:tcW w:type="dxa" w:w="1387"/>
          </w:tcPr>
          <w:p>
            <w:pPr>
              <w:spacing w:after="0"/>
              <w:jc w:val="left"/>
            </w:pPr>
            <w:r>
              <w:rPr>
                <w:sz w:val="16"/>
              </w:rPr>
              <w:t>event-days per year</w:t>
            </w:r>
          </w:p>
        </w:tc>
        <w:tc>
          <w:tcPr>
            <w:tcW w:type="dxa" w:w="1850"/>
          </w:tcPr>
          <w:p>
            <w:pPr>
              <w:spacing w:after="0"/>
              <w:jc w:val="left"/>
            </w:pPr>
            <w:r>
              <w:rPr>
                <w:sz w:val="16"/>
              </w:rPr>
              <w:t>about 6.26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119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32.1</w:t>
            </w:r>
          </w:p>
        </w:tc>
        <w:tc>
          <w:tcPr>
            <w:tcW w:type="dxa" w:w="1387"/>
          </w:tcPr>
          <w:p>
            <w:pPr>
              <w:spacing w:after="0"/>
              <w:jc w:val="left"/>
            </w:pPr>
            <w:r>
              <w:rPr>
                <w:sz w:val="16"/>
              </w:rPr>
              <w:t>event-days per year</w:t>
            </w:r>
          </w:p>
        </w:tc>
        <w:tc>
          <w:tcPr>
            <w:tcW w:type="dxa" w:w="1850"/>
          </w:tcPr>
          <w:p>
            <w:pPr>
              <w:spacing w:after="0"/>
              <w:jc w:val="left"/>
            </w:pPr>
            <w:r>
              <w:rPr>
                <w:sz w:val="16"/>
              </w:rPr>
              <w:t>about 32.1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9 of 30 years, 1996 to 2025 (30%)</w:t>
            </w:r>
          </w:p>
        </w:tc>
        <w:tc>
          <w:tcPr>
            <w:tcW w:type="dxa" w:w="1615"/>
          </w:tcPr>
          <w:p>
            <w:pPr>
              <w:spacing w:after="0"/>
              <w:jc w:val="right"/>
            </w:pPr>
            <w:r>
              <w:rPr>
                <w:sz w:val="16"/>
              </w:rPr>
              <w:t>812</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0.000573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0.0573%</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5.86</w:t>
            </w:r>
          </w:p>
        </w:tc>
        <w:tc>
          <w:tcPr>
            <w:tcW w:type="dxa" w:w="1387"/>
          </w:tcPr>
          <w:p>
            <w:pPr>
              <w:spacing w:after="0"/>
              <w:jc w:val="left"/>
            </w:pPr>
            <w:r>
              <w:rPr>
                <w:sz w:val="16"/>
              </w:rPr>
              <w:t>events per year</w:t>
            </w:r>
          </w:p>
        </w:tc>
        <w:tc>
          <w:tcPr>
            <w:tcW w:type="dxa" w:w="1850"/>
          </w:tcPr>
          <w:p>
            <w:pPr>
              <w:spacing w:after="0"/>
              <w:jc w:val="left"/>
            </w:pPr>
            <w:r>
              <w:rPr>
                <w:sz w:val="16"/>
              </w:rPr>
              <w:t>about 5.86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222.7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4.74</w:t>
            </w:r>
          </w:p>
        </w:tc>
        <w:tc>
          <w:tcPr>
            <w:tcW w:type="dxa" w:w="1387"/>
          </w:tcPr>
          <w:p>
            <w:pPr>
              <w:spacing w:after="0"/>
              <w:jc w:val="left"/>
            </w:pPr>
            <w:r>
              <w:rPr>
                <w:sz w:val="16"/>
              </w:rPr>
              <w:t>event-days per year</w:t>
            </w:r>
          </w:p>
        </w:tc>
        <w:tc>
          <w:tcPr>
            <w:tcW w:type="dxa" w:w="1850"/>
          </w:tcPr>
          <w:p>
            <w:pPr>
              <w:spacing w:after="0"/>
              <w:jc w:val="left"/>
            </w:pPr>
            <w:r>
              <w:rPr>
                <w:sz w:val="16"/>
              </w:rPr>
              <w:t>about 4.74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78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0.612</w:t>
            </w:r>
          </w:p>
        </w:tc>
        <w:tc>
          <w:tcPr>
            <w:tcW w:type="dxa" w:w="1387"/>
          </w:tcPr>
          <w:p>
            <w:pPr>
              <w:spacing w:after="0"/>
              <w:jc w:val="left"/>
            </w:pPr>
            <w:r>
              <w:rPr>
                <w:sz w:val="16"/>
              </w:rPr>
              <w:t>event-days per year</w:t>
            </w:r>
          </w:p>
        </w:tc>
        <w:tc>
          <w:tcPr>
            <w:tcW w:type="dxa" w:w="1850"/>
          </w:tcPr>
          <w:p>
            <w:pPr>
              <w:spacing w:after="0"/>
              <w:jc w:val="left"/>
            </w:pPr>
            <w:r>
              <w:rPr>
                <w:sz w:val="16"/>
              </w:rPr>
              <w:t>about 0.612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42</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0.179</w:t>
            </w:r>
          </w:p>
        </w:tc>
        <w:tc>
          <w:tcPr>
            <w:tcW w:type="dxa" w:w="1387"/>
          </w:tcPr>
          <w:p>
            <w:pPr>
              <w:spacing w:after="0"/>
              <w:jc w:val="left"/>
            </w:pPr>
            <w:r>
              <w:rPr>
                <w:sz w:val="16"/>
              </w:rPr>
              <w:t>event-days per year</w:t>
            </w:r>
          </w:p>
        </w:tc>
        <w:tc>
          <w:tcPr>
            <w:tcW w:type="dxa" w:w="1850"/>
          </w:tcPr>
          <w:p>
            <w:pPr>
              <w:spacing w:after="0"/>
              <w:jc w:val="left"/>
            </w:pPr>
            <w:r>
              <w:rPr>
                <w:sz w:val="16"/>
              </w:rPr>
              <w:t>about 0.179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5</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0.168</w:t>
            </w:r>
          </w:p>
        </w:tc>
        <w:tc>
          <w:tcPr>
            <w:tcW w:type="dxa" w:w="1387"/>
          </w:tcPr>
          <w:p>
            <w:pPr>
              <w:spacing w:after="0"/>
              <w:jc w:val="left"/>
            </w:pPr>
            <w:r>
              <w:rPr>
                <w:sz w:val="16"/>
              </w:rPr>
              <w:t>events per year (modeled)</w:t>
            </w:r>
          </w:p>
        </w:tc>
        <w:tc>
          <w:tcPr>
            <w:tcW w:type="dxa" w:w="1850"/>
          </w:tcPr>
          <w:p>
            <w:pPr>
              <w:spacing w:after="0"/>
              <w:jc w:val="left"/>
            </w:pPr>
            <w:r>
              <w:rPr>
                <w:sz w:val="16"/>
              </w:rPr>
              <w:t>about 1 in 6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41.3</w:t>
            </w:r>
          </w:p>
        </w:tc>
        <w:tc>
          <w:tcPr>
            <w:tcW w:type="dxa" w:w="1387"/>
          </w:tcPr>
          <w:p>
            <w:pPr>
              <w:spacing w:after="0"/>
              <w:jc w:val="left"/>
            </w:pPr>
            <w:r>
              <w:rPr>
                <w:sz w:val="16"/>
              </w:rPr>
              <w:t>days per year with a strike</w:t>
            </w:r>
          </w:p>
        </w:tc>
        <w:tc>
          <w:tcPr>
            <w:tcW w:type="dxa" w:w="1850"/>
          </w:tcPr>
          <w:p>
            <w:pPr>
              <w:spacing w:after="0"/>
              <w:jc w:val="left"/>
            </w:pPr>
            <w:r>
              <w:rPr>
                <w:sz w:val="16"/>
              </w:rPr>
              <w:t>about 41.3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2.23</w:t>
            </w:r>
          </w:p>
        </w:tc>
        <w:tc>
          <w:tcPr>
            <w:tcW w:type="dxa" w:w="1387"/>
          </w:tcPr>
          <w:p>
            <w:pPr>
              <w:spacing w:after="0"/>
              <w:jc w:val="left"/>
            </w:pPr>
            <w:r>
              <w:rPr>
                <w:sz w:val="16"/>
              </w:rPr>
              <w:t>events per year</w:t>
            </w:r>
          </w:p>
        </w:tc>
        <w:tc>
          <w:tcPr>
            <w:tcW w:type="dxa" w:w="1850"/>
          </w:tcPr>
          <w:p>
            <w:pPr>
              <w:spacing w:after="0"/>
              <w:jc w:val="left"/>
            </w:pPr>
            <w:r>
              <w:rPr>
                <w:sz w:val="16"/>
              </w:rPr>
              <w:t>about 2.23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85</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0.373</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0.000997</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0.0997%</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14.8</w:t>
            </w:r>
          </w:p>
        </w:tc>
        <w:tc>
          <w:tcPr>
            <w:tcW w:type="dxa" w:w="1387"/>
          </w:tcPr>
          <w:p>
            <w:pPr>
              <w:spacing w:after="0"/>
              <w:jc w:val="left"/>
            </w:pPr>
            <w:r>
              <w:rPr>
                <w:sz w:val="16"/>
              </w:rPr>
              <w:t>event-days per year</w:t>
            </w:r>
          </w:p>
        </w:tc>
        <w:tc>
          <w:tcPr>
            <w:tcW w:type="dxa" w:w="1850"/>
          </w:tcPr>
          <w:p>
            <w:pPr>
              <w:spacing w:after="0"/>
              <w:jc w:val="left"/>
            </w:pPr>
            <w:r>
              <w:rPr>
                <w:sz w:val="16"/>
              </w:rPr>
              <w:t>about 14.8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26 of 30 years, 1996 to 2025 (86.7%)</w:t>
            </w:r>
          </w:p>
        </w:tc>
        <w:tc>
          <w:tcPr>
            <w:tcW w:type="dxa" w:w="1615"/>
          </w:tcPr>
          <w:p>
            <w:pPr>
              <w:spacing w:after="0"/>
              <w:jc w:val="right"/>
            </w:pPr>
            <w:r>
              <w:rPr>
                <w:sz w:val="16"/>
              </w:rPr>
              <w:t>282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62.2</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Drought</w:t>
            </w:r>
          </w:p>
        </w:tc>
        <w:tc>
          <w:tcPr>
            <w:tcW w:type="dxa" w:w="2866"/>
          </w:tcPr>
          <w:p>
            <w:pPr>
              <w:spacing w:after="0"/>
              <w:jc w:val="right"/>
            </w:pPr>
            <w:r>
              <w:rPr>
                <w:sz w:val="16"/>
              </w:rPr>
              <w:t>96.7</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10.6</w:t>
            </w:r>
          </w:p>
        </w:tc>
        <w:tc>
          <w:tcPr>
            <w:tcW w:type="dxa" w:w="7193"/>
          </w:tcPr>
          <w:p>
            <w:pPr>
              <w:spacing w:after="0"/>
              <w:jc w:val="left"/>
            </w:pPr>
            <w:r>
              <w:rPr>
                <w:sz w:val="16"/>
              </w:rPr>
              <w:t>Very Low</w:t>
            </w:r>
          </w:p>
        </w:tc>
      </w:tr>
      <w:tr>
        <w:trPr>
          <w:cantSplit/>
        </w:trPr>
        <w:tc>
          <w:tcPr>
            <w:tcW w:type="dxa" w:w="4053"/>
          </w:tcPr>
          <w:p>
            <w:pPr>
              <w:spacing w:after="0"/>
              <w:jc w:val="left"/>
            </w:pPr>
            <w:r>
              <w:rPr>
                <w:sz w:val="16"/>
              </w:rPr>
              <w:t>Hail</w:t>
            </w:r>
          </w:p>
        </w:tc>
        <w:tc>
          <w:tcPr>
            <w:tcW w:type="dxa" w:w="2866"/>
          </w:tcPr>
          <w:p>
            <w:pPr>
              <w:spacing w:after="0"/>
              <w:jc w:val="right"/>
            </w:pPr>
            <w:r>
              <w:rPr>
                <w:sz w:val="16"/>
              </w:rPr>
              <w:t>99.9</w:t>
            </w:r>
          </w:p>
        </w:tc>
        <w:tc>
          <w:tcPr>
            <w:tcW w:type="dxa" w:w="7193"/>
          </w:tcPr>
          <w:p>
            <w:pPr>
              <w:spacing w:after="0"/>
              <w:jc w:val="left"/>
            </w:pPr>
            <w:r>
              <w:rPr>
                <w:sz w:val="16"/>
              </w:rPr>
              <w:t>Very High</w:t>
            </w:r>
          </w:p>
        </w:tc>
      </w:tr>
      <w:tr>
        <w:trPr>
          <w:cantSplit/>
        </w:trPr>
        <w:tc>
          <w:tcPr>
            <w:tcW w:type="dxa" w:w="4053"/>
          </w:tcPr>
          <w:p>
            <w:pPr>
              <w:spacing w:after="0"/>
              <w:jc w:val="left"/>
            </w:pPr>
            <w:r>
              <w:rPr>
                <w:sz w:val="16"/>
              </w:rPr>
              <w:t>Heat Wave</w:t>
            </w:r>
          </w:p>
        </w:tc>
        <w:tc>
          <w:tcPr>
            <w:tcW w:type="dxa" w:w="2866"/>
          </w:tcPr>
          <w:p>
            <w:pPr>
              <w:spacing w:after="0"/>
              <w:jc w:val="right"/>
            </w:pPr>
            <w:r>
              <w:rPr>
                <w:sz w:val="16"/>
              </w:rPr>
              <w:t>11.7</w:t>
            </w:r>
          </w:p>
        </w:tc>
        <w:tc>
          <w:tcPr>
            <w:tcW w:type="dxa" w:w="7193"/>
          </w:tcPr>
          <w:p>
            <w:pPr>
              <w:spacing w:after="0"/>
              <w:jc w:val="left"/>
            </w:pPr>
            <w:r>
              <w:rPr>
                <w:sz w:val="16"/>
              </w:rPr>
              <w:t>Very Low</w:t>
            </w:r>
          </w:p>
        </w:tc>
      </w:tr>
      <w:tr>
        <w:trPr>
          <w:cantSplit/>
        </w:trPr>
        <w:tc>
          <w:tcPr>
            <w:tcW w:type="dxa" w:w="4053"/>
          </w:tcPr>
          <w:p>
            <w:pPr>
              <w:spacing w:after="0"/>
              <w:jc w:val="left"/>
            </w:pPr>
            <w:r>
              <w:rPr>
                <w:sz w:val="16"/>
              </w:rPr>
              <w:t>Hurricane</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Ice Storm</w:t>
            </w:r>
          </w:p>
        </w:tc>
        <w:tc>
          <w:tcPr>
            <w:tcW w:type="dxa" w:w="2866"/>
          </w:tcPr>
          <w:p>
            <w:pPr>
              <w:spacing w:after="0"/>
              <w:jc w:val="right"/>
            </w:pPr>
            <w:r>
              <w:rPr>
                <w:sz w:val="16"/>
              </w:rPr>
              <w:t>85.6</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40.3</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Landslide</w:t>
            </w:r>
          </w:p>
        </w:tc>
        <w:tc>
          <w:tcPr>
            <w:tcW w:type="dxa" w:w="2866"/>
          </w:tcPr>
          <w:p>
            <w:pPr>
              <w:spacing w:after="0"/>
              <w:jc w:val="right"/>
            </w:pPr>
            <w:r>
              <w:rPr>
                <w:sz w:val="16"/>
              </w:rPr>
              <w:t>60.1</w:t>
            </w:r>
          </w:p>
        </w:tc>
        <w:tc>
          <w:tcPr>
            <w:tcW w:type="dxa" w:w="7193"/>
          </w:tcPr>
          <w:p>
            <w:pPr>
              <w:spacing w:after="0"/>
              <w:jc w:val="left"/>
            </w:pPr>
            <w:r>
              <w:rPr>
                <w:sz w:val="16"/>
              </w:rPr>
              <w:t>Very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58.2</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99.6</w:t>
            </w:r>
          </w:p>
        </w:tc>
        <w:tc>
          <w:tcPr>
            <w:tcW w:type="dxa" w:w="7193"/>
          </w:tcPr>
          <w:p>
            <w:pPr>
              <w:spacing w:after="0"/>
              <w:jc w:val="left"/>
            </w:pPr>
            <w:r>
              <w:rPr>
                <w:sz w:val="16"/>
              </w:rPr>
              <w:t>Very High</w:t>
            </w:r>
          </w:p>
        </w:tc>
      </w:tr>
      <w:tr>
        <w:trPr>
          <w:cantSplit/>
        </w:trPr>
        <w:tc>
          <w:tcPr>
            <w:tcW w:type="dxa" w:w="4053"/>
          </w:tcPr>
          <w:p>
            <w:pPr>
              <w:spacing w:after="0"/>
              <w:jc w:val="left"/>
            </w:pPr>
            <w:r>
              <w:rPr>
                <w:sz w:val="16"/>
              </w:rPr>
              <w:t>Tornado</w:t>
            </w:r>
          </w:p>
        </w:tc>
        <w:tc>
          <w:tcPr>
            <w:tcW w:type="dxa" w:w="2866"/>
          </w:tcPr>
          <w:p>
            <w:pPr>
              <w:spacing w:after="0"/>
              <w:jc w:val="right"/>
            </w:pPr>
            <w:r>
              <w:rPr>
                <w:sz w:val="16"/>
              </w:rPr>
              <w:t>76.0</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Wildfire</w:t>
            </w:r>
          </w:p>
        </w:tc>
        <w:tc>
          <w:tcPr>
            <w:tcW w:type="dxa" w:w="2866"/>
          </w:tcPr>
          <w:p>
            <w:pPr>
              <w:spacing w:after="0"/>
              <w:jc w:val="right"/>
            </w:pPr>
            <w:r>
              <w:rPr>
                <w:sz w:val="16"/>
              </w:rPr>
              <w:t>91.5</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93.5</w:t>
            </w:r>
          </w:p>
        </w:tc>
        <w:tc>
          <w:tcPr>
            <w:tcW w:type="dxa" w:w="7193"/>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Wheeler County</w:t>
            </w:r>
          </w:p>
        </w:tc>
        <w:tc>
          <w:tcPr>
            <w:tcW w:type="dxa" w:w="932"/>
          </w:tcPr>
          <w:p>
            <w:pPr>
              <w:spacing w:after="0"/>
              <w:jc w:val="left"/>
            </w:pPr>
            <w:r>
              <w:rPr>
                <w:sz w:val="16"/>
              </w:rPr>
              <w:t>County</w:t>
            </w:r>
          </w:p>
        </w:tc>
        <w:tc>
          <w:tcPr>
            <w:tcW w:type="dxa" w:w="3203"/>
          </w:tcPr>
          <w:p>
            <w:pPr>
              <w:spacing w:after="0"/>
              <w:jc w:val="left"/>
            </w:pPr>
            <w:r>
              <w:rPr>
                <w:sz w:val="16"/>
              </w:rPr>
              <w:t>Approved, expires 2027-06-03</w:t>
            </w:r>
          </w:p>
        </w:tc>
        <w:tc>
          <w:tcPr>
            <w:tcW w:type="dxa" w:w="2554"/>
          </w:tcPr>
          <w:p>
            <w:pPr>
              <w:spacing w:after="0"/>
              <w:jc w:val="right"/>
            </w:pPr>
            <w:r>
              <w:rPr>
                <w:sz w:val="16"/>
              </w:rPr>
              <w:t>FMA RL 0, SRL 0; any 0</w:t>
            </w:r>
          </w:p>
        </w:tc>
        <w:tc>
          <w:tcPr>
            <w:tcW w:type="dxa" w:w="2640"/>
          </w:tcPr>
          <w:p>
            <w:pPr>
              <w:spacing w:after="0"/>
              <w:jc w:val="right"/>
            </w:pPr>
            <w:r>
              <w:rPr>
                <w:sz w:val="16"/>
              </w:rPr>
              <w:t>$1,040,078.42</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Bartlett village</w:t>
            </w:r>
          </w:p>
        </w:tc>
        <w:tc>
          <w:tcPr>
            <w:tcW w:type="dxa" w:w="932"/>
          </w:tcPr>
          <w:p>
            <w:pPr>
              <w:spacing w:after="0"/>
              <w:jc w:val="left"/>
            </w:pPr>
            <w:r>
              <w:rPr>
                <w:sz w:val="16"/>
              </w:rPr>
              <w:t>Village</w:t>
            </w:r>
          </w:p>
        </w:tc>
        <w:tc>
          <w:tcPr>
            <w:tcW w:type="dxa" w:w="3203"/>
          </w:tcPr>
          <w:p>
            <w:pPr>
              <w:spacing w:after="0"/>
              <w:jc w:val="left"/>
            </w:pPr>
            <w:r>
              <w:rPr>
                <w:sz w:val="16"/>
              </w:rPr>
              <w:t>Plan 108284 approved 2022-06-03, pending adoption here; not yet eligible</w:t>
            </w:r>
          </w:p>
        </w:tc>
        <w:tc>
          <w:tcPr>
            <w:tcW w:type="dxa" w:w="2554"/>
          </w:tcPr>
          <w:p>
            <w:pPr>
              <w:spacing w:after="0"/>
              <w:jc w:val="right"/>
            </w:pPr>
            <w:r>
              <w:rPr>
                <w:sz w:val="16"/>
              </w:rPr>
              <w:t>FMA RL 0, SRL 0; any 0</w:t>
            </w:r>
          </w:p>
        </w:tc>
        <w:tc>
          <w:tcPr>
            <w:tcW w:type="dxa" w:w="2640"/>
          </w:tcPr>
          <w:p>
            <w:pPr>
              <w:spacing w:after="0"/>
              <w:jc w:val="right"/>
            </w:pPr>
            <w:r>
              <w:rPr>
                <w:sz w:val="16"/>
              </w:rPr>
              <w:t>$2,220</w:t>
            </w:r>
          </w:p>
        </w:tc>
        <w:tc>
          <w:tcPr>
            <w:tcW w:type="dxa" w:w="2987"/>
          </w:tcPr>
          <w:p>
            <w:pPr>
              <w:spacing w:after="0"/>
              <w:jc w:val="right"/>
            </w:pPr>
            <w:r>
              <w:rPr>
                <w:sz w:val="16"/>
              </w:rPr>
              <w:t>148 total; no approved plan</w:t>
            </w:r>
          </w:p>
        </w:tc>
      </w:tr>
      <w:tr>
        <w:trPr>
          <w:cantSplit/>
        </w:trPr>
        <w:tc>
          <w:tcPr>
            <w:tcW w:type="dxa" w:w="1797"/>
          </w:tcPr>
          <w:p>
            <w:pPr>
              <w:spacing w:after="0"/>
              <w:jc w:val="left"/>
            </w:pPr>
            <w:r>
              <w:rPr>
                <w:sz w:val="16"/>
              </w:rPr>
              <w:t>Ericson village</w:t>
            </w:r>
          </w:p>
        </w:tc>
        <w:tc>
          <w:tcPr>
            <w:tcW w:type="dxa" w:w="932"/>
          </w:tcPr>
          <w:p>
            <w:pPr>
              <w:spacing w:after="0"/>
              <w:jc w:val="left"/>
            </w:pPr>
            <w:r>
              <w:rPr>
                <w:sz w:val="16"/>
              </w:rPr>
              <w:t>Village</w:t>
            </w:r>
          </w:p>
        </w:tc>
        <w:tc>
          <w:tcPr>
            <w:tcW w:type="dxa" w:w="3203"/>
          </w:tcPr>
          <w:p>
            <w:pPr>
              <w:spacing w:after="0"/>
              <w:jc w:val="left"/>
            </w:pPr>
            <w:r>
              <w:rPr>
                <w:sz w:val="16"/>
              </w:rPr>
              <w:t>Approved, expires 2027-06-03</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38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215"/>
        <w:gridCol w:w="1045"/>
        <w:gridCol w:w="948"/>
        <w:gridCol w:w="1126"/>
        <w:gridCol w:w="1000"/>
        <w:gridCol w:w="1305"/>
        <w:gridCol w:w="1221"/>
        <w:gridCol w:w="1108"/>
        <w:gridCol w:w="1265"/>
        <w:gridCol w:w="1628"/>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$320,214,516</w:t>
            </w:r>
          </w:p>
        </w:tc>
        <w:tc>
          <w:tcPr>
            <w:tcW w:type="dxa" w:w="1215"/>
          </w:tcPr>
          <w:p>
            <w:pPr>
              <w:spacing w:after="0"/>
              <w:jc w:val="right"/>
            </w:pPr>
            <w:r>
              <w:rPr>
                <w:sz w:val="16"/>
              </w:rPr>
              <w:t>$364,567,920</w:t>
            </w:r>
          </w:p>
        </w:tc>
        <w:tc>
          <w:tcPr>
            <w:tcW w:type="dxa" w:w="1045"/>
          </w:tcPr>
          <w:p>
            <w:pPr>
              <w:spacing w:after="0"/>
              <w:jc w:val="right"/>
            </w:pPr>
            <w:r>
              <w:rPr>
                <w:sz w:val="16"/>
              </w:rPr>
              <w:t>774</w:t>
            </w:r>
          </w:p>
        </w:tc>
        <w:tc>
          <w:tcPr>
            <w:tcW w:type="dxa" w:w="948"/>
          </w:tcPr>
          <w:p>
            <w:pPr>
              <w:spacing w:after="0"/>
              <w:jc w:val="right"/>
            </w:pPr>
            <w:r>
              <w:rPr>
                <w:sz w:val="16"/>
              </w:rPr>
              <w:t>$53</w:t>
            </w:r>
          </w:p>
        </w:tc>
        <w:tc>
          <w:tcPr>
            <w:tcW w:type="dxa" w:w="1126"/>
          </w:tcPr>
          <w:p>
            <w:pPr>
              <w:spacing w:after="0"/>
              <w:jc w:val="right"/>
            </w:pPr>
            <w:r>
              <w:rPr>
                <w:sz w:val="16"/>
              </w:rPr>
              <w:t>$1,910</w:t>
            </w:r>
          </w:p>
        </w:tc>
        <w:tc>
          <w:tcPr>
            <w:tcW w:type="dxa" w:w="1000"/>
          </w:tcPr>
          <w:p>
            <w:pPr>
              <w:spacing w:after="0"/>
              <w:jc w:val="right"/>
            </w:pPr>
            <w:r>
              <w:rPr>
                <w:sz w:val="16"/>
              </w:rPr>
              <w:t>$67,777</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$0</w:t>
            </w: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215"/>
          </w:tcPr>
          <w:p>
            <w:pPr>
              <w:spacing w:after="0"/>
              <w:jc w:val="right"/>
            </w:pPr>
            <w:r>
              <w:rPr>
                <w:sz w:val="16"/>
              </w:rPr>
              <w:t>$17,170,049</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$127,917</w:t>
            </w:r>
          </w:p>
        </w:tc>
        <w:tc>
          <w:tcPr>
            <w:tcW w:type="dxa" w:w="1000"/>
          </w:tcPr>
          <w:p>
            <w:pPr>
              <w:spacing w:after="0"/>
              <w:jc w:val="right"/>
            </w:pPr>
            <w:r>
              <w:rPr>
                <w:sz w:val="16"/>
              </w:rPr>
              <w:t>n/a</w:t>
            </w:r>
          </w:p>
        </w:tc>
        <w:tc>
          <w:tcPr>
            <w:tcW w:type="dxa" w:w="1305"/>
          </w:tcPr>
          <w:p>
            <w:pPr>
              <w:spacing w:after="0"/>
              <w:jc w:val="right"/>
            </w:pPr>
            <w:r>
              <w:rPr>
                <w:sz w:val="16"/>
              </w:rPr>
              <w:t>0.745% (agriculture)</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$512,442,217</w:t>
            </w:r>
          </w:p>
        </w:tc>
        <w:tc>
          <w:tcPr>
            <w:tcW w:type="dxa" w:w="1215"/>
          </w:tcPr>
          <w:p>
            <w:pPr>
              <w:spacing w:after="0"/>
              <w:jc w:val="right"/>
            </w:pPr>
            <w:r>
              <w:rPr>
                <w:sz w:val="16"/>
              </w:rPr>
              <w:t>n/a</w:t>
            </w:r>
          </w:p>
        </w:tc>
        <w:tc>
          <w:tcPr>
            <w:tcW w:type="dxa" w:w="1045"/>
          </w:tcPr>
          <w:p>
            <w:pPr>
              <w:spacing w:after="0"/>
              <w:jc w:val="right"/>
            </w:pPr>
            <w:r>
              <w:rPr>
                <w:sz w:val="16"/>
              </w:rPr>
              <w:t>774</w:t>
            </w:r>
          </w:p>
        </w:tc>
        <w:tc>
          <w:tcPr>
            <w:tcW w:type="dxa" w:w="948"/>
          </w:tcPr>
          <w:p>
            <w:pPr>
              <w:spacing w:after="0"/>
              <w:jc w:val="right"/>
            </w:pPr>
            <w:r>
              <w:rPr>
                <w:sz w:val="16"/>
              </w:rPr>
              <w:t>$1,761</w:t>
            </w:r>
          </w:p>
        </w:tc>
        <w:tc>
          <w:tcPr>
            <w:tcW w:type="dxa" w:w="1126"/>
          </w:tcPr>
          <w:p>
            <w:pPr>
              <w:spacing w:after="0"/>
              <w:jc w:val="right"/>
            </w:pPr>
            <w:r>
              <w:rPr>
                <w:sz w:val="16"/>
              </w:rPr>
              <w:t>n/a</w:t>
            </w:r>
          </w:p>
        </w:tc>
        <w:tc>
          <w:tcPr>
            <w:tcW w:type="dxa" w:w="1000"/>
          </w:tcPr>
          <w:p>
            <w:pPr>
              <w:spacing w:after="0"/>
              <w:jc w:val="right"/>
            </w:pPr>
            <w:r>
              <w:rPr>
                <w:sz w:val="16"/>
              </w:rPr>
              <w:t>$164</w:t>
            </w:r>
          </w:p>
        </w:tc>
        <w:tc>
          <w:tcPr>
            <w:tcW w:type="dxa" w:w="1305"/>
          </w:tcPr>
          <w:p>
            <w:pPr>
              <w:spacing w:after="0"/>
              <w:jc w:val="right"/>
            </w:pPr>
            <w:r>
              <w:rPr>
                <w:sz w:val="16"/>
              </w:rPr>
              <w:t>0.000344%</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$320,214,516</w:t>
            </w:r>
          </w:p>
        </w:tc>
        <w:tc>
          <w:tcPr>
            <w:tcW w:type="dxa" w:w="1215"/>
          </w:tcPr>
          <w:p>
            <w:pPr>
              <w:spacing w:after="0"/>
              <w:jc w:val="right"/>
            </w:pPr>
            <w:r>
              <w:rPr>
                <w:sz w:val="16"/>
              </w:rPr>
              <w:t>$364,567,920</w:t>
            </w:r>
          </w:p>
        </w:tc>
        <w:tc>
          <w:tcPr>
            <w:tcW w:type="dxa" w:w="1045"/>
          </w:tcPr>
          <w:p>
            <w:pPr>
              <w:spacing w:after="0"/>
              <w:jc w:val="right"/>
            </w:pPr>
            <w:r>
              <w:rPr>
                <w:sz w:val="16"/>
              </w:rPr>
              <w:t>774</w:t>
            </w:r>
          </w:p>
        </w:tc>
        <w:tc>
          <w:tcPr>
            <w:tcW w:type="dxa" w:w="948"/>
          </w:tcPr>
          <w:p>
            <w:pPr>
              <w:spacing w:after="0"/>
              <w:jc w:val="right"/>
            </w:pPr>
            <w:r>
              <w:rPr>
                <w:sz w:val="16"/>
              </w:rPr>
              <w:t>$51,649</w:t>
            </w:r>
          </w:p>
        </w:tc>
        <w:tc>
          <w:tcPr>
            <w:tcW w:type="dxa" w:w="1126"/>
          </w:tcPr>
          <w:p>
            <w:pPr>
              <w:spacing w:after="0"/>
              <w:jc w:val="right"/>
            </w:pPr>
            <w:r>
              <w:rPr>
                <w:sz w:val="16"/>
              </w:rPr>
              <w:t>$1,787,016</w:t>
            </w:r>
          </w:p>
        </w:tc>
        <w:tc>
          <w:tcPr>
            <w:tcW w:type="dxa" w:w="1000"/>
          </w:tcPr>
          <w:p>
            <w:pPr>
              <w:spacing w:after="0"/>
              <w:jc w:val="right"/>
            </w:pPr>
            <w:r>
              <w:rPr>
                <w:sz w:val="16"/>
              </w:rPr>
              <w:t>$1,925</w:t>
            </w:r>
          </w:p>
        </w:tc>
        <w:tc>
          <w:tcPr>
            <w:tcW w:type="dxa" w:w="1305"/>
          </w:tcPr>
          <w:p>
            <w:pPr>
              <w:spacing w:after="0"/>
              <w:jc w:val="right"/>
            </w:pPr>
            <w:r>
              <w:rPr>
                <w:sz w:val="16"/>
              </w:rPr>
              <w:t>0.0161%</w:t>
            </w:r>
          </w:p>
        </w:tc>
        <w:tc>
          <w:tcPr>
            <w:tcW w:type="dxa" w:w="1221"/>
          </w:tcPr>
          <w:p>
            <w:pPr>
              <w:spacing w:after="0"/>
              <w:jc w:val="right"/>
            </w:pPr>
            <w:r>
              <w:rPr>
                <w:sz w:val="16"/>
              </w:rPr>
              <w:t>$0</w:t>
            </w: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$320,214,516</w:t>
            </w:r>
          </w:p>
        </w:tc>
        <w:tc>
          <w:tcPr>
            <w:tcW w:type="dxa" w:w="1215"/>
          </w:tcPr>
          <w:p>
            <w:pPr>
              <w:spacing w:after="0"/>
              <w:jc w:val="right"/>
            </w:pPr>
            <w:r>
              <w:rPr>
                <w:sz w:val="16"/>
              </w:rPr>
              <w:t>$364,567,920</w:t>
            </w:r>
          </w:p>
        </w:tc>
        <w:tc>
          <w:tcPr>
            <w:tcW w:type="dxa" w:w="1045"/>
          </w:tcPr>
          <w:p>
            <w:pPr>
              <w:spacing w:after="0"/>
              <w:jc w:val="right"/>
            </w:pPr>
            <w:r>
              <w:rPr>
                <w:sz w:val="16"/>
              </w:rPr>
              <w:t>774</w:t>
            </w:r>
          </w:p>
        </w:tc>
        <w:tc>
          <w:tcPr>
            <w:tcW w:type="dxa" w:w="948"/>
          </w:tcPr>
          <w:p>
            <w:pPr>
              <w:spacing w:after="0"/>
              <w:jc w:val="right"/>
            </w:pPr>
            <w:r>
              <w:rPr>
                <w:sz w:val="16"/>
              </w:rPr>
              <w:t>$776</w:t>
            </w:r>
          </w:p>
        </w:tc>
        <w:tc>
          <w:tcPr>
            <w:tcW w:type="dxa" w:w="1126"/>
          </w:tcPr>
          <w:p>
            <w:pPr>
              <w:spacing w:after="0"/>
              <w:jc w:val="right"/>
            </w:pPr>
            <w:r>
              <w:rPr>
                <w:sz w:val="16"/>
              </w:rPr>
              <w:t>$5</w:t>
            </w:r>
          </w:p>
        </w:tc>
        <w:tc>
          <w:tcPr>
            <w:tcW w:type="dxa" w:w="1000"/>
          </w:tcPr>
          <w:p>
            <w:pPr>
              <w:spacing w:after="0"/>
              <w:jc w:val="right"/>
            </w:pPr>
            <w:r>
              <w:rPr>
                <w:sz w:val="16"/>
              </w:rPr>
              <w:t>$6,954</w:t>
            </w:r>
          </w:p>
        </w:tc>
        <w:tc>
          <w:tcPr>
            <w:tcW w:type="dxa" w:w="1305"/>
          </w:tcPr>
          <w:p>
            <w:pPr>
              <w:spacing w:after="0"/>
              <w:jc w:val="right"/>
            </w:pPr>
            <w:r>
              <w:rPr>
                <w:sz w:val="16"/>
              </w:rPr>
              <w:t>0.000242%</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000"/>
          </w:tcPr>
          <w:p>
            <w:pPr>
              <w:spacing w:after="0"/>
              <w:jc w:val="right"/>
            </w:pPr>
          </w:p>
        </w:tc>
        <w:tc>
          <w:tcPr>
            <w:tcW w:type="dxa" w:w="1305"/>
          </w:tcPr>
          <w:p>
            <w:pPr>
              <w:spacing w:after="0"/>
              <w:jc w:val="right"/>
            </w:pP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$320,214,516</w:t>
            </w:r>
          </w:p>
        </w:tc>
        <w:tc>
          <w:tcPr>
            <w:tcW w:type="dxa" w:w="1215"/>
          </w:tcPr>
          <w:p>
            <w:pPr>
              <w:spacing w:after="0"/>
              <w:jc w:val="right"/>
            </w:pPr>
            <w:r>
              <w:rPr>
                <w:sz w:val="16"/>
              </w:rPr>
              <w:t>n/a</w:t>
            </w:r>
          </w:p>
        </w:tc>
        <w:tc>
          <w:tcPr>
            <w:tcW w:type="dxa" w:w="1045"/>
          </w:tcPr>
          <w:p>
            <w:pPr>
              <w:spacing w:after="0"/>
              <w:jc w:val="right"/>
            </w:pPr>
            <w:r>
              <w:rPr>
                <w:sz w:val="16"/>
              </w:rPr>
              <w:t>774</w:t>
            </w:r>
          </w:p>
        </w:tc>
        <w:tc>
          <w:tcPr>
            <w:tcW w:type="dxa" w:w="948"/>
          </w:tcPr>
          <w:p>
            <w:pPr>
              <w:spacing w:after="0"/>
              <w:jc w:val="right"/>
            </w:pPr>
            <w:r>
              <w:rPr>
                <w:sz w:val="16"/>
              </w:rPr>
              <w:t>$18,287</w:t>
            </w:r>
          </w:p>
        </w:tc>
        <w:tc>
          <w:tcPr>
            <w:tcW w:type="dxa" w:w="1126"/>
          </w:tcPr>
          <w:p>
            <w:pPr>
              <w:spacing w:after="0"/>
              <w:jc w:val="right"/>
            </w:pPr>
            <w:r>
              <w:rPr>
                <w:sz w:val="16"/>
              </w:rPr>
              <w:t>n/a</w:t>
            </w:r>
          </w:p>
        </w:tc>
        <w:tc>
          <w:tcPr>
            <w:tcW w:type="dxa" w:w="1000"/>
          </w:tcPr>
          <w:p>
            <w:pPr>
              <w:spacing w:after="0"/>
              <w:jc w:val="right"/>
            </w:pPr>
            <w:r>
              <w:rPr>
                <w:sz w:val="16"/>
              </w:rPr>
              <w:t>$770</w:t>
            </w:r>
          </w:p>
        </w:tc>
        <w:tc>
          <w:tcPr>
            <w:tcW w:type="dxa" w:w="1305"/>
          </w:tcPr>
          <w:p>
            <w:pPr>
              <w:spacing w:after="0"/>
              <w:jc w:val="right"/>
            </w:pPr>
            <w:r>
              <w:rPr>
                <w:sz w:val="16"/>
              </w:rPr>
              <w:t>0.00571%</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$320,206,817</w:t>
            </w:r>
          </w:p>
        </w:tc>
        <w:tc>
          <w:tcPr>
            <w:tcW w:type="dxa" w:w="1215"/>
          </w:tcPr>
          <w:p>
            <w:pPr>
              <w:spacing w:after="0"/>
              <w:jc w:val="right"/>
            </w:pPr>
            <w:r>
              <w:rPr>
                <w:sz w:val="16"/>
              </w:rPr>
              <w:t>$30,928,425</w:t>
            </w:r>
          </w:p>
        </w:tc>
        <w:tc>
          <w:tcPr>
            <w:tcW w:type="dxa" w:w="1045"/>
          </w:tcPr>
          <w:p>
            <w:pPr>
              <w:spacing w:after="0"/>
              <w:jc w:val="right"/>
            </w:pPr>
            <w:r>
              <w:rPr>
                <w:sz w:val="16"/>
              </w:rPr>
              <w:t>23</w:t>
            </w:r>
          </w:p>
        </w:tc>
        <w:tc>
          <w:tcPr>
            <w:tcW w:type="dxa" w:w="948"/>
          </w:tcPr>
          <w:p>
            <w:pPr>
              <w:spacing w:after="0"/>
              <w:jc w:val="right"/>
            </w:pPr>
            <w:r>
              <w:rPr>
                <w:sz w:val="16"/>
              </w:rPr>
              <w:t>$343,529</w:t>
            </w:r>
          </w:p>
        </w:tc>
        <w:tc>
          <w:tcPr>
            <w:tcW w:type="dxa" w:w="1126"/>
          </w:tcPr>
          <w:p>
            <w:pPr>
              <w:spacing w:after="0"/>
              <w:jc w:val="right"/>
            </w:pPr>
            <w:r>
              <w:rPr>
                <w:sz w:val="16"/>
              </w:rPr>
              <w:t>$71,954</w:t>
            </w:r>
          </w:p>
        </w:tc>
        <w:tc>
          <w:tcPr>
            <w:tcW w:type="dxa" w:w="1000"/>
          </w:tcPr>
          <w:p>
            <w:pPr>
              <w:spacing w:after="0"/>
              <w:jc w:val="right"/>
            </w:pPr>
            <w:r>
              <w:rPr>
                <w:sz w:val="16"/>
              </w:rPr>
              <w:t>$45</w:t>
            </w:r>
          </w:p>
        </w:tc>
        <w:tc>
          <w:tcPr>
            <w:tcW w:type="dxa" w:w="1305"/>
          </w:tcPr>
          <w:p>
            <w:pPr>
              <w:spacing w:after="0"/>
              <w:jc w:val="right"/>
            </w:pPr>
            <w:r>
              <w:rPr>
                <w:sz w:val="16"/>
              </w:rPr>
              <w:t>n/a (see note)</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$2,271,773</w:t>
            </w:r>
          </w:p>
        </w:tc>
        <w:tc>
          <w:tcPr>
            <w:tcW w:type="dxa" w:w="1215"/>
          </w:tcPr>
          <w:p>
            <w:pPr>
              <w:spacing w:after="0"/>
              <w:jc w:val="right"/>
            </w:pPr>
            <w:r>
              <w:rPr>
                <w:sz w:val="16"/>
              </w:rPr>
              <w:t>n/a</w:t>
            </w:r>
          </w:p>
        </w:tc>
        <w:tc>
          <w:tcPr>
            <w:tcW w:type="dxa" w:w="1045"/>
          </w:tcPr>
          <w:p>
            <w:pPr>
              <w:spacing w:after="0"/>
              <w:jc w:val="right"/>
            </w:pPr>
            <w:r>
              <w:rPr>
                <w:sz w:val="16"/>
              </w:rPr>
              <w:t>5</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000"/>
          </w:tcPr>
          <w:p>
            <w:pPr>
              <w:spacing w:after="0"/>
              <w:jc w:val="right"/>
            </w:pPr>
            <w:r>
              <w:rPr>
                <w:sz w:val="16"/>
              </w:rPr>
              <w:t>$3</w:t>
            </w:r>
          </w:p>
        </w:tc>
        <w:tc>
          <w:tcPr>
            <w:tcW w:type="dxa" w:w="1305"/>
          </w:tcPr>
          <w:p>
            <w:pPr>
              <w:spacing w:after="0"/>
              <w:jc w:val="right"/>
            </w:pPr>
            <w:r>
              <w:rPr>
                <w:sz w:val="16"/>
              </w:rPr>
              <w:t>0.000159%</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$320,214,516</w:t>
            </w:r>
          </w:p>
        </w:tc>
        <w:tc>
          <w:tcPr>
            <w:tcW w:type="dxa" w:w="1215"/>
          </w:tcPr>
          <w:p>
            <w:pPr>
              <w:spacing w:after="0"/>
              <w:jc w:val="right"/>
            </w:pPr>
            <w:r>
              <w:rPr>
                <w:sz w:val="16"/>
              </w:rPr>
              <w:t>n/a</w:t>
            </w:r>
          </w:p>
        </w:tc>
        <w:tc>
          <w:tcPr>
            <w:tcW w:type="dxa" w:w="1045"/>
          </w:tcPr>
          <w:p>
            <w:pPr>
              <w:spacing w:after="0"/>
              <w:jc w:val="right"/>
            </w:pPr>
            <w:r>
              <w:rPr>
                <w:sz w:val="16"/>
              </w:rPr>
              <w:t>774</w:t>
            </w:r>
          </w:p>
        </w:tc>
        <w:tc>
          <w:tcPr>
            <w:tcW w:type="dxa" w:w="948"/>
          </w:tcPr>
          <w:p>
            <w:pPr>
              <w:spacing w:after="0"/>
              <w:jc w:val="right"/>
            </w:pPr>
            <w:r>
              <w:rPr>
                <w:sz w:val="16"/>
              </w:rPr>
              <w:t>$1,020</w:t>
            </w:r>
          </w:p>
        </w:tc>
        <w:tc>
          <w:tcPr>
            <w:tcW w:type="dxa" w:w="1126"/>
          </w:tcPr>
          <w:p>
            <w:pPr>
              <w:spacing w:after="0"/>
              <w:jc w:val="right"/>
            </w:pPr>
            <w:r>
              <w:rPr>
                <w:sz w:val="16"/>
              </w:rPr>
              <w:t>n/a</w:t>
            </w:r>
          </w:p>
        </w:tc>
        <w:tc>
          <w:tcPr>
            <w:tcW w:type="dxa" w:w="1000"/>
          </w:tcPr>
          <w:p>
            <w:pPr>
              <w:spacing w:after="0"/>
              <w:jc w:val="right"/>
            </w:pPr>
            <w:r>
              <w:rPr>
                <w:sz w:val="16"/>
              </w:rPr>
              <w:t>$11,760</w:t>
            </w:r>
          </w:p>
        </w:tc>
        <w:tc>
          <w:tcPr>
            <w:tcW w:type="dxa" w:w="1305"/>
          </w:tcPr>
          <w:p>
            <w:pPr>
              <w:spacing w:after="0"/>
              <w:jc w:val="right"/>
            </w:pPr>
            <w:r>
              <w:rPr>
                <w:sz w:val="16"/>
              </w:rPr>
              <w:t>0.000319%</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$320,214,516</w:t>
            </w:r>
          </w:p>
        </w:tc>
        <w:tc>
          <w:tcPr>
            <w:tcW w:type="dxa" w:w="1215"/>
          </w:tcPr>
          <w:p>
            <w:pPr>
              <w:spacing w:after="0"/>
              <w:jc w:val="right"/>
            </w:pPr>
            <w:r>
              <w:rPr>
                <w:sz w:val="16"/>
              </w:rPr>
              <w:t>$364,567,920</w:t>
            </w:r>
          </w:p>
        </w:tc>
        <w:tc>
          <w:tcPr>
            <w:tcW w:type="dxa" w:w="1045"/>
          </w:tcPr>
          <w:p>
            <w:pPr>
              <w:spacing w:after="0"/>
              <w:jc w:val="right"/>
            </w:pPr>
            <w:r>
              <w:rPr>
                <w:sz w:val="16"/>
              </w:rPr>
              <w:t>774</w:t>
            </w:r>
          </w:p>
        </w:tc>
        <w:tc>
          <w:tcPr>
            <w:tcW w:type="dxa" w:w="948"/>
          </w:tcPr>
          <w:p>
            <w:pPr>
              <w:spacing w:after="0"/>
              <w:jc w:val="right"/>
            </w:pPr>
            <w:r>
              <w:rPr>
                <w:sz w:val="16"/>
              </w:rPr>
              <w:t>$25,536</w:t>
            </w:r>
          </w:p>
        </w:tc>
        <w:tc>
          <w:tcPr>
            <w:tcW w:type="dxa" w:w="1126"/>
          </w:tcPr>
          <w:p>
            <w:pPr>
              <w:spacing w:after="0"/>
              <w:jc w:val="right"/>
            </w:pPr>
            <w:r>
              <w:rPr>
                <w:sz w:val="16"/>
              </w:rPr>
              <w:t>$395,522</w:t>
            </w:r>
          </w:p>
        </w:tc>
        <w:tc>
          <w:tcPr>
            <w:tcW w:type="dxa" w:w="1000"/>
          </w:tcPr>
          <w:p>
            <w:pPr>
              <w:spacing w:after="0"/>
              <w:jc w:val="right"/>
            </w:pPr>
            <w:r>
              <w:rPr>
                <w:sz w:val="16"/>
              </w:rPr>
              <w:t>$7,656</w:t>
            </w:r>
          </w:p>
        </w:tc>
        <w:tc>
          <w:tcPr>
            <w:tcW w:type="dxa" w:w="1305"/>
          </w:tcPr>
          <w:p>
            <w:pPr>
              <w:spacing w:after="0"/>
              <w:jc w:val="right"/>
            </w:pPr>
            <w:r>
              <w:rPr>
                <w:sz w:val="16"/>
              </w:rPr>
              <w:t>0.00797%</w:t>
            </w:r>
          </w:p>
        </w:tc>
        <w:tc>
          <w:tcPr>
            <w:tcW w:type="dxa" w:w="1221"/>
          </w:tcPr>
          <w:p>
            <w:pPr>
              <w:spacing w:after="0"/>
              <w:jc w:val="right"/>
            </w:pPr>
            <w:r>
              <w:rPr>
                <w:sz w:val="16"/>
              </w:rPr>
              <w:t>$0</w:t>
            </w:r>
          </w:p>
        </w:tc>
        <w:tc>
          <w:tcPr>
            <w:tcW w:type="dxa" w:w="1108"/>
          </w:tcPr>
          <w:p>
            <w:pPr>
              <w:spacing w:after="0"/>
              <w:jc w:val="right"/>
            </w:pPr>
            <w:r>
              <w:rPr>
                <w:sz w:val="16"/>
              </w:rPr>
              <w:t>$0</w:t>
            </w:r>
          </w:p>
        </w:tc>
        <w:tc>
          <w:tcPr>
            <w:tcW w:type="dxa" w:w="1265"/>
          </w:tcPr>
          <w:p>
            <w:pPr>
              <w:spacing w:after="0"/>
              <w:jc w:val="right"/>
            </w:pPr>
            <w:r>
              <w:rPr>
                <w:sz w:val="16"/>
              </w:rPr>
              <w:t>no Public Assistance recorded (1 declaration)</w:t>
            </w:r>
          </w:p>
        </w:tc>
        <w:tc>
          <w:tcPr>
            <w:tcW w:type="dxa" w:w="1628"/>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$320,214,516</w:t>
            </w:r>
          </w:p>
        </w:tc>
        <w:tc>
          <w:tcPr>
            <w:tcW w:type="dxa" w:w="1215"/>
          </w:tcPr>
          <w:p>
            <w:pPr>
              <w:spacing w:after="0"/>
              <w:jc w:val="right"/>
            </w:pPr>
            <w:r>
              <w:rPr>
                <w:sz w:val="16"/>
              </w:rPr>
              <w:t>$364,567,920</w:t>
            </w:r>
          </w:p>
        </w:tc>
        <w:tc>
          <w:tcPr>
            <w:tcW w:type="dxa" w:w="1045"/>
          </w:tcPr>
          <w:p>
            <w:pPr>
              <w:spacing w:after="0"/>
              <w:jc w:val="right"/>
            </w:pPr>
            <w:r>
              <w:rPr>
                <w:sz w:val="16"/>
              </w:rPr>
              <w:t>774</w:t>
            </w:r>
          </w:p>
        </w:tc>
        <w:tc>
          <w:tcPr>
            <w:tcW w:type="dxa" w:w="948"/>
          </w:tcPr>
          <w:p>
            <w:pPr>
              <w:spacing w:after="0"/>
              <w:jc w:val="right"/>
            </w:pPr>
            <w:r>
              <w:rPr>
                <w:sz w:val="16"/>
              </w:rPr>
              <w:t>$76,606</w:t>
            </w:r>
          </w:p>
        </w:tc>
        <w:tc>
          <w:tcPr>
            <w:tcW w:type="dxa" w:w="1126"/>
          </w:tcPr>
          <w:p>
            <w:pPr>
              <w:spacing w:after="0"/>
              <w:jc w:val="right"/>
            </w:pPr>
            <w:r>
              <w:rPr>
                <w:sz w:val="16"/>
              </w:rPr>
              <w:t>$43,434</w:t>
            </w:r>
          </w:p>
        </w:tc>
        <w:tc>
          <w:tcPr>
            <w:tcW w:type="dxa" w:w="1000"/>
          </w:tcPr>
          <w:p>
            <w:pPr>
              <w:spacing w:after="0"/>
              <w:jc w:val="right"/>
            </w:pPr>
            <w:r>
              <w:rPr>
                <w:sz w:val="16"/>
              </w:rPr>
              <w:t>$61,013</w:t>
            </w:r>
          </w:p>
        </w:tc>
        <w:tc>
          <w:tcPr>
            <w:tcW w:type="dxa" w:w="1305"/>
          </w:tcPr>
          <w:p>
            <w:pPr>
              <w:spacing w:after="0"/>
              <w:jc w:val="right"/>
            </w:pPr>
            <w:r>
              <w:rPr>
                <w:sz w:val="16"/>
              </w:rPr>
              <w:t>0.0239%</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$127,491,466</w:t>
            </w:r>
          </w:p>
        </w:tc>
        <w:tc>
          <w:tcPr>
            <w:tcW w:type="dxa" w:w="1215"/>
          </w:tcPr>
          <w:p>
            <w:pPr>
              <w:spacing w:after="0"/>
              <w:jc w:val="right"/>
            </w:pPr>
            <w:r>
              <w:rPr>
                <w:sz w:val="16"/>
              </w:rPr>
              <w:t>$192,399,223</w:t>
            </w:r>
          </w:p>
        </w:tc>
        <w:tc>
          <w:tcPr>
            <w:tcW w:type="dxa" w:w="1045"/>
          </w:tcPr>
          <w:p>
            <w:pPr>
              <w:spacing w:after="0"/>
              <w:jc w:val="right"/>
            </w:pPr>
            <w:r>
              <w:rPr>
                <w:sz w:val="16"/>
              </w:rPr>
              <w:t>423</w:t>
            </w:r>
          </w:p>
        </w:tc>
        <w:tc>
          <w:tcPr>
            <w:tcW w:type="dxa" w:w="948"/>
          </w:tcPr>
          <w:p>
            <w:pPr>
              <w:spacing w:after="0"/>
              <w:jc w:val="right"/>
            </w:pPr>
            <w:r>
              <w:rPr>
                <w:sz w:val="16"/>
              </w:rPr>
              <w:t>$34,162</w:t>
            </w:r>
          </w:p>
        </w:tc>
        <w:tc>
          <w:tcPr>
            <w:tcW w:type="dxa" w:w="1126"/>
          </w:tcPr>
          <w:p>
            <w:pPr>
              <w:spacing w:after="0"/>
              <w:jc w:val="right"/>
            </w:pPr>
            <w:r>
              <w:rPr>
                <w:sz w:val="16"/>
              </w:rPr>
              <w:t>$617</w:t>
            </w:r>
          </w:p>
        </w:tc>
        <w:tc>
          <w:tcPr>
            <w:tcW w:type="dxa" w:w="1000"/>
          </w:tcPr>
          <w:p>
            <w:pPr>
              <w:spacing w:after="0"/>
              <w:jc w:val="right"/>
            </w:pPr>
            <w:r>
              <w:rPr>
                <w:sz w:val="16"/>
              </w:rPr>
              <w:t>$1,181</w:t>
            </w:r>
          </w:p>
        </w:tc>
        <w:tc>
          <w:tcPr>
            <w:tcW w:type="dxa" w:w="1305"/>
          </w:tcPr>
          <w:p>
            <w:pPr>
              <w:spacing w:after="0"/>
              <w:jc w:val="right"/>
            </w:pPr>
            <w:r>
              <w:rPr>
                <w:sz w:val="16"/>
              </w:rPr>
              <w:t>0.0268%</w:t>
            </w:r>
          </w:p>
        </w:tc>
        <w:tc>
          <w:tcPr>
            <w:tcW w:type="dxa" w:w="1221"/>
          </w:tcPr>
          <w:p>
            <w:pPr>
              <w:spacing w:after="0"/>
              <w:jc w:val="right"/>
            </w:pPr>
          </w:p>
        </w:tc>
        <w:tc>
          <w:tcPr>
            <w:tcW w:type="dxa" w:w="1108"/>
          </w:tcPr>
          <w:p>
            <w:pPr>
              <w:spacing w:after="0"/>
              <w:jc w:val="right"/>
            </w:pPr>
          </w:p>
        </w:tc>
        <w:tc>
          <w:tcPr>
            <w:tcW w:type="dxa" w:w="1265"/>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$320,214,516</w:t>
            </w:r>
          </w:p>
        </w:tc>
        <w:tc>
          <w:tcPr>
            <w:tcW w:type="dxa" w:w="1215"/>
          </w:tcPr>
          <w:p>
            <w:pPr>
              <w:spacing w:after="0"/>
              <w:jc w:val="right"/>
            </w:pPr>
            <w:r>
              <w:rPr>
                <w:sz w:val="16"/>
              </w:rPr>
              <w:t>$364,567,920</w:t>
            </w:r>
          </w:p>
        </w:tc>
        <w:tc>
          <w:tcPr>
            <w:tcW w:type="dxa" w:w="1045"/>
          </w:tcPr>
          <w:p>
            <w:pPr>
              <w:spacing w:after="0"/>
              <w:jc w:val="right"/>
            </w:pPr>
            <w:r>
              <w:rPr>
                <w:sz w:val="16"/>
              </w:rPr>
              <w:t>774</w:t>
            </w:r>
          </w:p>
        </w:tc>
        <w:tc>
          <w:tcPr>
            <w:tcW w:type="dxa" w:w="948"/>
          </w:tcPr>
          <w:p>
            <w:pPr>
              <w:spacing w:after="0"/>
              <w:jc w:val="right"/>
            </w:pPr>
            <w:r>
              <w:rPr>
                <w:sz w:val="16"/>
              </w:rPr>
              <w:t>$7,801</w:t>
            </w:r>
          </w:p>
        </w:tc>
        <w:tc>
          <w:tcPr>
            <w:tcW w:type="dxa" w:w="1126"/>
          </w:tcPr>
          <w:p>
            <w:pPr>
              <w:spacing w:after="0"/>
              <w:jc w:val="right"/>
            </w:pPr>
            <w:r>
              <w:rPr>
                <w:sz w:val="16"/>
              </w:rPr>
              <w:t>$874</w:t>
            </w:r>
          </w:p>
        </w:tc>
        <w:tc>
          <w:tcPr>
            <w:tcW w:type="dxa" w:w="1000"/>
          </w:tcPr>
          <w:p>
            <w:pPr>
              <w:spacing w:after="0"/>
              <w:jc w:val="right"/>
            </w:pPr>
            <w:r>
              <w:rPr>
                <w:sz w:val="16"/>
              </w:rPr>
              <w:t>$9,983</w:t>
            </w:r>
          </w:p>
        </w:tc>
        <w:tc>
          <w:tcPr>
            <w:tcW w:type="dxa" w:w="1305"/>
          </w:tcPr>
          <w:p>
            <w:pPr>
              <w:spacing w:after="0"/>
              <w:jc w:val="right"/>
            </w:pPr>
            <w:r>
              <w:rPr>
                <w:sz w:val="16"/>
              </w:rPr>
              <w:t>0.00244%</w:t>
            </w:r>
          </w:p>
        </w:tc>
        <w:tc>
          <w:tcPr>
            <w:tcW w:type="dxa" w:w="1221"/>
          </w:tcPr>
          <w:p>
            <w:pPr>
              <w:spacing w:after="0"/>
              <w:jc w:val="right"/>
            </w:pPr>
          </w:p>
        </w:tc>
        <w:tc>
          <w:tcPr>
            <w:tcW w:type="dxa" w:w="1108"/>
          </w:tcPr>
          <w:p>
            <w:pPr>
              <w:spacing w:after="0"/>
              <w:jc w:val="right"/>
            </w:pPr>
            <w:r>
              <w:rPr>
                <w:sz w:val="16"/>
              </w:rPr>
              <w:t>$0</w:t>
            </w:r>
          </w:p>
        </w:tc>
        <w:tc>
          <w:tcPr>
            <w:tcW w:type="dxa" w:w="1265"/>
          </w:tcPr>
          <w:p>
            <w:pPr>
              <w:spacing w:after="0"/>
              <w:jc w:val="right"/>
            </w:pPr>
          </w:p>
        </w:tc>
        <w:tc>
          <w:tcPr>
            <w:tcW w:type="dxa" w:w="1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2022-06-03 (Storm Events through 2026-06-30): 9 county-coded records, 3 with a damage value recorded (including $0), $0; 37 zone-level records, 10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774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$320,214,516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$364,567,920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$2,990,433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$169,232</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Wheeler County</w:t>
            </w:r>
          </w:p>
        </w:tc>
        <w:tc>
          <w:tcPr>
            <w:tcW w:type="dxa" w:w="1604"/>
          </w:tcPr>
          <w:p>
            <w:pPr>
              <w:spacing w:after="0"/>
              <w:jc w:val="left"/>
            </w:pPr>
            <w:r>
              <w:rPr>
                <w:sz w:val="16"/>
              </w:rPr>
              <w:t>310485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Bartlett village</w:t>
            </w:r>
          </w:p>
        </w:tc>
        <w:tc>
          <w:tcPr>
            <w:tcW w:type="dxa" w:w="1604"/>
          </w:tcPr>
          <w:p>
            <w:pPr>
              <w:spacing w:after="0"/>
              <w:jc w:val="left"/>
            </w:pPr>
            <w:r>
              <w:rPr>
                <w:sz w:val="16"/>
              </w:rPr>
              <w:t>310530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Ericson village</w:t>
            </w:r>
          </w:p>
        </w:tc>
        <w:tc>
          <w:tcPr>
            <w:tcW w:type="dxa" w:w="1604"/>
          </w:tcPr>
          <w:p>
            <w:pPr>
              <w:spacing w:after="0"/>
              <w:jc w:val="left"/>
            </w:pPr>
            <w:r>
              <w:rPr>
                <w:sz w:val="16"/>
              </w:rPr>
              <w:t>310531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Wheeler County, NE: risk-assessment baseline packet, release 2026-10 (data as of 2026-09-30; County FIPS 31183). Automated baseline. </w:t>
      </w:r>
      <w:hyperlink r:id="rId15">
        <w:r>
          <w:rPr>
            <w:color w:val="1F4E99"/>
            <w:sz w:val="17"/>
            <w:u w:val="single"/>
          </w:rPr>
          <w:t>https://hazardplain.org/ne/31183/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Wheeler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Wheeler County, NE: Risk-assessment baseline packet</dc:title>
  <dc:subject>Hazard Plain release 2026-10, as of 2026-09-30. Automated baseline</dc:subject>
  <dc:creator>Hazard Plain</dc:creator>
  <cp:keywords>Hazard Plain; hazard mitigation; risk assessment; 31183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