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NE</w:t>
      </w:r>
    </w:p>
    <w:p>
      <w:pPr>
        <w:spacing w:after="120" w:before="0"/>
      </w:pPr>
      <w:r>
        <w:rPr>
          <w:color w:val="555555"/>
          <w:sz w:val="24"/>
        </w:rPr>
        <w:t>Risk-assessment baseline packet</w:t>
      </w:r>
    </w:p>
    <w:p>
      <w:pPr>
        <w:spacing w:after="120" w:before="0"/>
      </w:pPr>
      <w:r>
        <w:rPr>
          <w:b/>
          <w:sz w:val="18"/>
        </w:rPr>
        <w:t xml:space="preserve">County FIPS: </w:t>
      </w:r>
      <w:r>
        <w:rPr>
          <w:sz w:val="18"/>
        </w:rPr>
        <w:t>31177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2026-06-14. Plan: Papio-Missouri River NRD (FEMA plan 107490), approved 2021-06-14.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2021-06-14: 7 new hazard declarations (7 incidents): DR-4616-NE (Severe Storms and Straight-Line Winds), DR-4641-NE (Severe Storms, Straight-Line Winds, and Tornadoes), DR-4778-NE (Severe Storms, Straight-Line Winds, and Tornadoes), DR-4808-NE (Severe Storms, Straight-Line Winds, Tornadoes, and Flooding), DR-4822-NE (Severe Storms, Straight-Line Winds, Tornadoes, and Flooding), DR-4868-NE (Severe Winter Storm and Straight-Line Winds), DR-4896-NE (Severe Storms, Straight-Line Winds,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95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($5,180,902 a year), Tornado ($3,687,579) and Hail ($1,426,420).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2, SRL 8 (44 CFR 77.2); any definition: 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31177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2026-06-14</w:t>
      </w:r>
    </w:p>
    <w:p>
      <w:pPr>
        <w:keepNext/>
        <w:spacing w:after="40" w:before="0"/>
      </w:pPr>
      <w:r>
        <w:rPr>
          <w:b/>
        </w:rPr>
        <w:t xml:space="preserve">Plan: </w:t>
      </w:r>
      <w:r>
        <w:rPr/>
        <w:t>Papio-Missouri River NRD (FEMA plan 107490)</w:t>
      </w:r>
    </w:p>
    <w:p>
      <w:pPr>
        <w:keepNext/>
        <w:spacing w:after="40" w:before="0"/>
      </w:pPr>
      <w:r>
        <w:rPr>
          <w:b/>
        </w:rPr>
        <w:t xml:space="preserve">Approved: </w:t>
      </w:r>
      <w:r>
        <w:rPr/>
        <w:t>2021-06-14</w:t>
      </w:r>
    </w:p>
    <w:p>
      <w:pPr>
        <w:keepNext/>
        <w:spacing w:after="40" w:before="0"/>
      </w:pPr>
      <w:r>
        <w:rPr>
          <w:b/>
        </w:rPr>
        <w:t xml:space="preserve">Days since expiry: </w:t>
      </w:r>
      <w:r>
        <w:rPr/>
        <w:t>108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(7 incidents): DR-4616-NE (Severe Storms and Straight-Line Winds), DR-4641-NE (Severe Storms, Straight-Line Winds, and Tornadoes), DR-4778-NE (Severe Storms, Straight-Line Winds, and Tornadoes), DR-4808-NE (Severe Storms, Straight-Line Winds, Tornadoes, and Flooding), DR-4822-NE (Severe Storms, Straight-Line Winds, Tornadoes, and Flooding), DR-4868-NE (Severe Winter Storm and Straight-Line Winds), DR-4896-NE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8 (44 CFR 77.2); any definition: 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64"/>
        <w:gridCol w:w="1836"/>
        <w:gridCol w:w="1686"/>
        <w:gridCol w:w="3105"/>
        <w:gridCol w:w="1037"/>
        <w:gridCol w:w="1037"/>
        <w:gridCol w:w="858"/>
        <w:gridCol w:w="2690"/>
      </w:tblGrid>
      <w:tr>
        <w:trPr>
          <w:cantSplit/>
          <w:tblHeader/>
        </w:trPr>
        <w:tc>
          <w:tcPr>
            <w:tcW w:type="dxa" w:w="1864"/>
            <w:shd w:val="clear" w:color="auto" w:fill="E8E8E8"/>
          </w:tcPr>
          <w:p>
            <w:pPr>
              <w:spacing w:after="0"/>
              <w:jc w:val="left"/>
            </w:pPr>
            <w:r>
              <w:rPr>
                <w:b/>
                <w:sz w:val="16"/>
              </w:rPr>
              <w:t>Jurisdiction</w:t>
            </w:r>
          </w:p>
        </w:tc>
        <w:tc>
          <w:tcPr>
            <w:tcW w:type="dxa" w:w="1836"/>
            <w:shd w:val="clear" w:color="auto" w:fill="E8E8E8"/>
          </w:tcPr>
          <w:p>
            <w:pPr>
              <w:spacing w:after="0"/>
              <w:jc w:val="left"/>
            </w:pPr>
            <w:r>
              <w:rPr>
                <w:b/>
                <w:sz w:val="16"/>
              </w:rPr>
              <w:t>Type</w:t>
            </w:r>
          </w:p>
        </w:tc>
        <w:tc>
          <w:tcPr>
            <w:tcW w:type="dxa" w:w="1686"/>
            <w:shd w:val="clear" w:color="auto" w:fill="E8E8E8"/>
          </w:tcPr>
          <w:p>
            <w:pPr>
              <w:spacing w:after="0"/>
              <w:jc w:val="left"/>
            </w:pPr>
            <w:r>
              <w:rPr>
                <w:b/>
                <w:sz w:val="16"/>
              </w:rPr>
              <w:t>Status</w:t>
            </w:r>
          </w:p>
        </w:tc>
        <w:tc>
          <w:tcPr>
            <w:tcW w:type="dxa" w:w="31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90"/>
            <w:shd w:val="clear" w:color="auto" w:fill="E8E8E8"/>
          </w:tcPr>
          <w:p>
            <w:pPr>
              <w:spacing w:after="0"/>
              <w:jc w:val="left"/>
            </w:pPr>
            <w:r>
              <w:rPr>
                <w:b/>
                <w:sz w:val="16"/>
              </w:rPr>
              <w:t>Notes</w:t>
            </w:r>
          </w:p>
        </w:tc>
      </w:tr>
      <w:tr>
        <w:trPr>
          <w:cantSplit/>
        </w:trPr>
        <w:tc>
          <w:tcPr>
            <w:tcW w:type="dxa" w:w="1864"/>
          </w:tcPr>
          <w:p>
            <w:pPr>
              <w:spacing w:after="0"/>
              <w:jc w:val="left"/>
            </w:pPr>
            <w:r>
              <w:rPr>
                <w:sz w:val="16"/>
              </w:rPr>
              <w:t>Washington County</w:t>
            </w:r>
          </w:p>
        </w:tc>
        <w:tc>
          <w:tcPr>
            <w:tcW w:type="dxa" w:w="1836"/>
          </w:tcPr>
          <w:p>
            <w:pPr>
              <w:spacing w:after="0"/>
              <w:jc w:val="left"/>
            </w:pPr>
            <w:r>
              <w:rPr>
                <w:sz w:val="16"/>
              </w:rPr>
              <w:t>County</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2021-07-26</w:t>
            </w:r>
          </w:p>
        </w:tc>
      </w:tr>
      <w:tr>
        <w:trPr>
          <w:cantSplit/>
        </w:trPr>
        <w:tc>
          <w:tcPr>
            <w:tcW w:type="dxa" w:w="1864"/>
          </w:tcPr>
          <w:p>
            <w:pPr>
              <w:spacing w:after="0"/>
              <w:jc w:val="left"/>
            </w:pPr>
            <w:r>
              <w:rPr>
                <w:sz w:val="16"/>
              </w:rPr>
              <w:t>Arlington village</w:t>
            </w:r>
          </w:p>
        </w:tc>
        <w:tc>
          <w:tcPr>
            <w:tcW w:type="dxa" w:w="1836"/>
          </w:tcPr>
          <w:p>
            <w:pPr>
              <w:spacing w:after="0"/>
              <w:jc w:val="left"/>
            </w:pPr>
            <w:r>
              <w:rPr>
                <w:sz w:val="16"/>
              </w:rPr>
              <w:t>Village</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2021-12-08</w:t>
            </w:r>
          </w:p>
        </w:tc>
      </w:tr>
      <w:tr>
        <w:trPr>
          <w:cantSplit/>
        </w:trPr>
        <w:tc>
          <w:tcPr>
            <w:tcW w:type="dxa" w:w="1864"/>
          </w:tcPr>
          <w:p>
            <w:pPr>
              <w:spacing w:after="0"/>
              <w:jc w:val="left"/>
            </w:pPr>
            <w:r>
              <w:rPr>
                <w:sz w:val="16"/>
              </w:rPr>
              <w:t>Blair city</w:t>
            </w:r>
          </w:p>
        </w:tc>
        <w:tc>
          <w:tcPr>
            <w:tcW w:type="dxa" w:w="1836"/>
          </w:tcPr>
          <w:p>
            <w:pPr>
              <w:spacing w:after="0"/>
              <w:jc w:val="left"/>
            </w:pPr>
            <w:r>
              <w:rPr>
                <w:sz w:val="16"/>
              </w:rPr>
              <w:t>City</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2021-07-02</w:t>
            </w:r>
          </w:p>
        </w:tc>
      </w:tr>
      <w:tr>
        <w:trPr>
          <w:cantSplit/>
        </w:trPr>
        <w:tc>
          <w:tcPr>
            <w:tcW w:type="dxa" w:w="1864"/>
          </w:tcPr>
          <w:p>
            <w:pPr>
              <w:spacing w:after="0"/>
              <w:jc w:val="left"/>
            </w:pPr>
            <w:r>
              <w:rPr>
                <w:sz w:val="16"/>
              </w:rPr>
              <w:t>Fort Calhoun city</w:t>
            </w:r>
          </w:p>
        </w:tc>
        <w:tc>
          <w:tcPr>
            <w:tcW w:type="dxa" w:w="1836"/>
          </w:tcPr>
          <w:p>
            <w:pPr>
              <w:spacing w:after="0"/>
              <w:jc w:val="left"/>
            </w:pPr>
            <w:r>
              <w:rPr>
                <w:sz w:val="16"/>
              </w:rPr>
              <w:t>City</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2022-01-12</w:t>
            </w:r>
          </w:p>
        </w:tc>
      </w:tr>
      <w:tr>
        <w:trPr>
          <w:cantSplit/>
        </w:trPr>
        <w:tc>
          <w:tcPr>
            <w:tcW w:type="dxa" w:w="1864"/>
          </w:tcPr>
          <w:p>
            <w:pPr>
              <w:spacing w:after="0"/>
              <w:jc w:val="left"/>
            </w:pPr>
            <w:r>
              <w:rPr>
                <w:sz w:val="16"/>
              </w:rPr>
              <w:t>Herman village</w:t>
            </w:r>
          </w:p>
        </w:tc>
        <w:tc>
          <w:tcPr>
            <w:tcW w:type="dxa" w:w="1836"/>
          </w:tcPr>
          <w:p>
            <w:pPr>
              <w:spacing w:after="0"/>
              <w:jc w:val="left"/>
            </w:pPr>
            <w:r>
              <w:rPr>
                <w:sz w:val="16"/>
              </w:rPr>
              <w:t>Village</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2022-01-12</w:t>
            </w:r>
          </w:p>
        </w:tc>
      </w:tr>
      <w:tr>
        <w:trPr>
          <w:cantSplit/>
        </w:trPr>
        <w:tc>
          <w:tcPr>
            <w:tcW w:type="dxa" w:w="1864"/>
          </w:tcPr>
          <w:p>
            <w:pPr>
              <w:spacing w:after="0"/>
              <w:jc w:val="left"/>
            </w:pPr>
            <w:r>
              <w:rPr>
                <w:sz w:val="16"/>
              </w:rPr>
              <w:t>Arlington Public Schools</w:t>
            </w:r>
          </w:p>
        </w:tc>
        <w:tc>
          <w:tcPr>
            <w:tcW w:type="dxa" w:w="1836"/>
          </w:tcPr>
          <w:p>
            <w:pPr>
              <w:spacing w:after="0"/>
              <w:jc w:val="left"/>
            </w:pPr>
            <w:r>
              <w:rPr>
                <w:sz w:val="16"/>
              </w:rPr>
              <w:t>School/School District</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2021-12-08</w:t>
            </w:r>
          </w:p>
        </w:tc>
      </w:tr>
      <w:tr>
        <w:trPr>
          <w:cantSplit/>
        </w:trPr>
        <w:tc>
          <w:tcPr>
            <w:tcW w:type="dxa" w:w="1864"/>
          </w:tcPr>
          <w:p>
            <w:pPr>
              <w:spacing w:after="0"/>
              <w:jc w:val="left"/>
            </w:pPr>
            <w:r>
              <w:rPr>
                <w:sz w:val="16"/>
              </w:rPr>
              <w:t>Blair Community Schools</w:t>
            </w:r>
          </w:p>
        </w:tc>
        <w:tc>
          <w:tcPr>
            <w:tcW w:type="dxa" w:w="1836"/>
          </w:tcPr>
          <w:p>
            <w:pPr>
              <w:spacing w:after="0"/>
              <w:jc w:val="left"/>
            </w:pPr>
            <w:r>
              <w:rPr>
                <w:sz w:val="16"/>
              </w:rPr>
              <w:t>School/School District</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2022-05-31</w:t>
            </w:r>
          </w:p>
        </w:tc>
      </w:tr>
      <w:tr>
        <w:trPr>
          <w:cantSplit/>
        </w:trPr>
        <w:tc>
          <w:tcPr>
            <w:tcW w:type="dxa" w:w="1864"/>
          </w:tcPr>
          <w:p>
            <w:pPr>
              <w:spacing w:after="0"/>
              <w:jc w:val="left"/>
            </w:pPr>
            <w:r>
              <w:rPr>
                <w:sz w:val="16"/>
              </w:rPr>
              <w:t>Fort Calhoun Community Schools</w:t>
            </w:r>
          </w:p>
        </w:tc>
        <w:tc>
          <w:tcPr>
            <w:tcW w:type="dxa" w:w="1836"/>
          </w:tcPr>
          <w:p>
            <w:pPr>
              <w:spacing w:after="0"/>
              <w:jc w:val="left"/>
            </w:pPr>
            <w:r>
              <w:rPr>
                <w:sz w:val="16"/>
              </w:rPr>
              <w:t>School/School District</w:t>
            </w:r>
          </w:p>
        </w:tc>
        <w:tc>
          <w:tcPr>
            <w:tcW w:type="dxa" w:w="1686"/>
          </w:tcPr>
          <w:p>
            <w:pPr>
              <w:spacing w:after="0"/>
              <w:jc w:val="left"/>
            </w:pPr>
            <w:r>
              <w:rPr>
                <w:sz w:val="16"/>
              </w:rPr>
              <w:t>Expired on 2026-06-14</w:t>
            </w:r>
          </w:p>
        </w:tc>
        <w:tc>
          <w:tcPr>
            <w:tcW w:type="dxa" w:w="3105"/>
          </w:tcPr>
          <w:p>
            <w:pPr>
              <w:spacing w:after="0"/>
              <w:jc w:val="left"/>
            </w:pPr>
            <w:r>
              <w:rPr>
                <w:sz w:val="16"/>
              </w:rPr>
              <w:t>Papio-Missouri River NRD (FEMA plan 107490)</w:t>
            </w:r>
          </w:p>
        </w:tc>
        <w:tc>
          <w:tcPr>
            <w:tcW w:type="dxa" w:w="1037"/>
          </w:tcPr>
          <w:p>
            <w:pPr>
              <w:spacing w:after="0"/>
              <w:jc w:val="left"/>
            </w:pPr>
            <w:r>
              <w:rPr>
                <w:sz w:val="16"/>
              </w:rPr>
              <w:t>2021-06-14</w:t>
            </w:r>
          </w:p>
        </w:tc>
        <w:tc>
          <w:tcPr>
            <w:tcW w:type="dxa" w:w="1037"/>
          </w:tcPr>
          <w:p>
            <w:pPr>
              <w:spacing w:after="0"/>
              <w:jc w:val="left"/>
            </w:pPr>
            <w:r>
              <w:rPr>
                <w:sz w:val="16"/>
              </w:rPr>
              <w:t>2026-06-14</w:t>
            </w:r>
          </w:p>
        </w:tc>
        <w:tc>
          <w:tcPr>
            <w:tcW w:type="dxa" w:w="858"/>
          </w:tcPr>
          <w:p>
            <w:pPr>
              <w:spacing w:after="0"/>
              <w:jc w:val="right"/>
            </w:pPr>
            <w:r>
              <w:rPr>
                <w:sz w:val="16"/>
              </w:rPr>
              <w:t>-108</w:t>
            </w:r>
          </w:p>
        </w:tc>
        <w:tc>
          <w:tcPr>
            <w:tcW w:type="dxa" w:w="2690"/>
          </w:tcPr>
          <w:p>
            <w:pPr>
              <w:spacing w:after="0"/>
              <w:jc w:val="left"/>
            </w:pPr>
            <w:r>
              <w:rPr>
                <w:sz w:val="16"/>
              </w:rPr>
              <w:t>this jurisdiction approved 2022-01-12</w:t>
            </w:r>
          </w:p>
        </w:tc>
      </w:tr>
    </w:tbl>
    <w:p>
      <w:pPr>
        <w:spacing w:after="40" w:before="60"/>
      </w:pPr>
      <w:r>
        <w:rPr>
          <w:sz w:val="15"/>
        </w:rPr>
        <w:t>Plan 107490 lists 35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3"/>
        <w:gridCol w:w="1502"/>
        <w:gridCol w:w="1037"/>
        <w:gridCol w:w="1126"/>
        <w:gridCol w:w="1636"/>
        <w:gridCol w:w="1140"/>
        <w:gridCol w:w="1760"/>
        <w:gridCol w:w="2934"/>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5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4"/>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$5,176,804</w:t>
            </w:r>
          </w:p>
        </w:tc>
        <w:tc>
          <w:tcPr>
            <w:tcW w:type="dxa" w:w="1126"/>
          </w:tcPr>
          <w:p>
            <w:pPr>
              <w:spacing w:after="0"/>
              <w:jc w:val="right"/>
            </w:pPr>
            <w:r>
              <w:rPr>
                <w:sz w:val="16"/>
              </w:rPr>
              <w:t>$1,288</w:t>
            </w:r>
          </w:p>
        </w:tc>
        <w:tc>
          <w:tcPr>
            <w:tcW w:type="dxa" w:w="1636"/>
          </w:tcPr>
          <w:p>
            <w:pPr>
              <w:spacing w:after="0"/>
              <w:jc w:val="right"/>
            </w:pPr>
            <w:r>
              <w:rPr>
                <w:sz w:val="16"/>
              </w:rPr>
              <w:t>$2,810</w:t>
            </w:r>
          </w:p>
        </w:tc>
        <w:tc>
          <w:tcPr>
            <w:tcW w:type="dxa" w:w="1140"/>
          </w:tcPr>
          <w:p>
            <w:pPr>
              <w:spacing w:after="0"/>
              <w:jc w:val="right"/>
            </w:pPr>
            <w:r>
              <w:rPr>
                <w:sz w:val="16"/>
              </w:rPr>
              <w:t>$5,180,902</w:t>
            </w:r>
          </w:p>
        </w:tc>
        <w:tc>
          <w:tcPr>
            <w:tcW w:type="dxa" w:w="1760"/>
          </w:tcPr>
          <w:p>
            <w:pPr>
              <w:spacing w:after="0"/>
              <w:jc w:val="right"/>
            </w:pPr>
            <w:r>
              <w:rPr>
                <w:sz w:val="16"/>
              </w:rPr>
              <w:t>31</w:t>
            </w:r>
          </w:p>
        </w:tc>
        <w:tc>
          <w:tcPr>
            <w:tcW w:type="dxa" w:w="2934"/>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Tornado</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$1,679,278</w:t>
            </w:r>
          </w:p>
        </w:tc>
        <w:tc>
          <w:tcPr>
            <w:tcW w:type="dxa" w:w="1126"/>
          </w:tcPr>
          <w:p>
            <w:pPr>
              <w:spacing w:after="0"/>
              <w:jc w:val="right"/>
            </w:pPr>
            <w:r>
              <w:rPr>
                <w:sz w:val="16"/>
              </w:rPr>
              <w:t>$3,246</w:t>
            </w:r>
          </w:p>
        </w:tc>
        <w:tc>
          <w:tcPr>
            <w:tcW w:type="dxa" w:w="1636"/>
          </w:tcPr>
          <w:p>
            <w:pPr>
              <w:spacing w:after="0"/>
              <w:jc w:val="right"/>
            </w:pPr>
            <w:r>
              <w:rPr>
                <w:sz w:val="16"/>
              </w:rPr>
              <w:t>$2,005,055</w:t>
            </w:r>
          </w:p>
        </w:tc>
        <w:tc>
          <w:tcPr>
            <w:tcW w:type="dxa" w:w="1140"/>
          </w:tcPr>
          <w:p>
            <w:pPr>
              <w:spacing w:after="0"/>
              <w:jc w:val="right"/>
            </w:pPr>
            <w:r>
              <w:rPr>
                <w:sz w:val="16"/>
              </w:rPr>
              <w:t>$3,687,579</w:t>
            </w:r>
          </w:p>
        </w:tc>
        <w:tc>
          <w:tcPr>
            <w:tcW w:type="dxa" w:w="1760"/>
          </w:tcPr>
          <w:p>
            <w:pPr>
              <w:spacing w:after="0"/>
              <w:jc w:val="right"/>
            </w:pPr>
            <w:r>
              <w:rPr>
                <w:sz w:val="16"/>
              </w:rPr>
              <w:t>14</w:t>
            </w:r>
          </w:p>
        </w:tc>
        <w:tc>
          <w:tcPr>
            <w:tcW w:type="dxa" w:w="2934"/>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Hail</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$790,609</w:t>
            </w:r>
          </w:p>
        </w:tc>
        <w:tc>
          <w:tcPr>
            <w:tcW w:type="dxa" w:w="1126"/>
          </w:tcPr>
          <w:p>
            <w:pPr>
              <w:spacing w:after="0"/>
              <w:jc w:val="right"/>
            </w:pPr>
            <w:r>
              <w:rPr>
                <w:sz w:val="16"/>
              </w:rPr>
              <w:t>$503,603</w:t>
            </w:r>
          </w:p>
        </w:tc>
        <w:tc>
          <w:tcPr>
            <w:tcW w:type="dxa" w:w="1636"/>
          </w:tcPr>
          <w:p>
            <w:pPr>
              <w:spacing w:after="0"/>
              <w:jc w:val="right"/>
            </w:pPr>
            <w:r>
              <w:rPr>
                <w:sz w:val="16"/>
              </w:rPr>
              <w:t>$132,208</w:t>
            </w:r>
          </w:p>
        </w:tc>
        <w:tc>
          <w:tcPr>
            <w:tcW w:type="dxa" w:w="1140"/>
          </w:tcPr>
          <w:p>
            <w:pPr>
              <w:spacing w:after="0"/>
              <w:jc w:val="right"/>
            </w:pPr>
            <w:r>
              <w:rPr>
                <w:sz w:val="16"/>
              </w:rPr>
              <w:t>$1,426,420</w:t>
            </w:r>
          </w:p>
        </w:tc>
        <w:tc>
          <w:tcPr>
            <w:tcW w:type="dxa" w:w="1760"/>
          </w:tcPr>
          <w:p>
            <w:pPr>
              <w:spacing w:after="0"/>
              <w:jc w:val="right"/>
            </w:pPr>
            <w:r>
              <w:rPr>
                <w:sz w:val="16"/>
              </w:rPr>
              <w:t>136</w:t>
            </w:r>
          </w:p>
        </w:tc>
        <w:tc>
          <w:tcPr>
            <w:tcW w:type="dxa" w:w="2934"/>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Cold Wave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$1,634</w:t>
            </w:r>
          </w:p>
        </w:tc>
        <w:tc>
          <w:tcPr>
            <w:tcW w:type="dxa" w:w="1126"/>
          </w:tcPr>
          <w:p>
            <w:pPr>
              <w:spacing w:after="0"/>
              <w:jc w:val="right"/>
            </w:pPr>
            <w:r>
              <w:rPr>
                <w:sz w:val="16"/>
              </w:rPr>
              <w:t>$98,837</w:t>
            </w:r>
          </w:p>
        </w:tc>
        <w:tc>
          <w:tcPr>
            <w:tcW w:type="dxa" w:w="1636"/>
          </w:tcPr>
          <w:p>
            <w:pPr>
              <w:spacing w:after="0"/>
              <w:jc w:val="right"/>
            </w:pPr>
            <w:r>
              <w:rPr>
                <w:sz w:val="16"/>
              </w:rPr>
              <w:t>$842,797</w:t>
            </w:r>
          </w:p>
        </w:tc>
        <w:tc>
          <w:tcPr>
            <w:tcW w:type="dxa" w:w="1140"/>
          </w:tcPr>
          <w:p>
            <w:pPr>
              <w:spacing w:after="0"/>
              <w:jc w:val="right"/>
            </w:pPr>
            <w:r>
              <w:rPr>
                <w:sz w:val="16"/>
              </w:rPr>
              <w:t>$943,268</w:t>
            </w:r>
          </w:p>
        </w:tc>
        <w:tc>
          <w:tcPr>
            <w:tcW w:type="dxa" w:w="1760"/>
          </w:tcPr>
          <w:p>
            <w:pPr>
              <w:spacing w:after="0"/>
              <w:jc w:val="right"/>
            </w:pPr>
            <w:r>
              <w:rPr>
                <w:sz w:val="16"/>
              </w:rPr>
              <w:t>44</w:t>
            </w:r>
          </w:p>
        </w:tc>
        <w:tc>
          <w:tcPr>
            <w:tcW w:type="dxa" w:w="2934"/>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Drought</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$851,724</w:t>
            </w:r>
          </w:p>
        </w:tc>
        <w:tc>
          <w:tcPr>
            <w:tcW w:type="dxa" w:w="1636"/>
          </w:tcPr>
          <w:p>
            <w:pPr>
              <w:spacing w:after="0"/>
              <w:jc w:val="right"/>
            </w:pPr>
            <w:r>
              <w:rPr>
                <w:sz w:val="16"/>
              </w:rPr>
              <w:t>n/a</w:t>
            </w:r>
          </w:p>
        </w:tc>
        <w:tc>
          <w:tcPr>
            <w:tcW w:type="dxa" w:w="1140"/>
          </w:tcPr>
          <w:p>
            <w:pPr>
              <w:spacing w:after="0"/>
              <w:jc w:val="right"/>
            </w:pPr>
            <w:r>
              <w:rPr>
                <w:sz w:val="16"/>
              </w:rPr>
              <w:t>$851,724</w:t>
            </w:r>
          </w:p>
        </w:tc>
        <w:tc>
          <w:tcPr>
            <w:tcW w:type="dxa" w:w="1760"/>
          </w:tcPr>
          <w:p>
            <w:pPr>
              <w:spacing w:after="0"/>
              <w:jc w:val="right"/>
            </w:pPr>
            <w:r>
              <w:rPr>
                <w:sz w:val="16"/>
              </w:rPr>
              <w:t>12</w:t>
            </w:r>
          </w:p>
        </w:tc>
        <w:tc>
          <w:tcPr>
            <w:tcW w:type="dxa" w:w="2934"/>
          </w:tcPr>
          <w:p>
            <w:pPr>
              <w:spacing w:after="0"/>
              <w:jc w:val="left"/>
            </w:pPr>
          </w:p>
        </w:tc>
      </w:tr>
      <w:tr>
        <w:trPr>
          <w:cantSplit/>
        </w:trPr>
        <w:tc>
          <w:tcPr>
            <w:tcW w:type="dxa" w:w="697"/>
          </w:tcPr>
          <w:p>
            <w:pPr>
              <w:spacing w:after="0"/>
              <w:jc w:val="right"/>
            </w:pPr>
            <w:r>
              <w:rPr>
                <w:sz w:val="16"/>
              </w:rPr>
              <w:t>6</w:t>
            </w:r>
          </w:p>
        </w:tc>
        <w:tc>
          <w:tcPr>
            <w:tcW w:type="dxa" w:w="1037"/>
          </w:tcPr>
          <w:p>
            <w:pPr>
              <w:spacing w:after="0"/>
              <w:jc w:val="left"/>
            </w:pPr>
            <w:r>
              <w:rPr>
                <w:sz w:val="16"/>
              </w:rPr>
              <w:t>Wildfire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$803,147</w:t>
            </w:r>
          </w:p>
        </w:tc>
        <w:tc>
          <w:tcPr>
            <w:tcW w:type="dxa" w:w="1126"/>
          </w:tcPr>
          <w:p>
            <w:pPr>
              <w:spacing w:after="0"/>
              <w:jc w:val="right"/>
            </w:pPr>
            <w:r>
              <w:rPr>
                <w:sz w:val="16"/>
              </w:rPr>
              <w:t>$182</w:t>
            </w:r>
          </w:p>
        </w:tc>
        <w:tc>
          <w:tcPr>
            <w:tcW w:type="dxa" w:w="1636"/>
          </w:tcPr>
          <w:p>
            <w:pPr>
              <w:spacing w:after="0"/>
              <w:jc w:val="right"/>
            </w:pPr>
            <w:r>
              <w:rPr>
                <w:sz w:val="16"/>
              </w:rPr>
              <w:t>$35,910</w:t>
            </w:r>
          </w:p>
        </w:tc>
        <w:tc>
          <w:tcPr>
            <w:tcW w:type="dxa" w:w="1140"/>
          </w:tcPr>
          <w:p>
            <w:pPr>
              <w:spacing w:after="0"/>
              <w:jc w:val="right"/>
            </w:pPr>
            <w:r>
              <w:rPr>
                <w:sz w:val="16"/>
              </w:rPr>
              <w:t>$839,238</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7</w:t>
            </w:r>
          </w:p>
        </w:tc>
        <w:tc>
          <w:tcPr>
            <w:tcW w:type="dxa" w:w="1037"/>
          </w:tcPr>
          <w:p>
            <w:pPr>
              <w:spacing w:after="0"/>
              <w:jc w:val="left"/>
            </w:pPr>
            <w:r>
              <w:rPr>
                <w:sz w:val="16"/>
              </w:rPr>
              <w:t>Strong Wind</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$312,498</w:t>
            </w:r>
          </w:p>
        </w:tc>
        <w:tc>
          <w:tcPr>
            <w:tcW w:type="dxa" w:w="1126"/>
          </w:tcPr>
          <w:p>
            <w:pPr>
              <w:spacing w:after="0"/>
              <w:jc w:val="right"/>
            </w:pPr>
            <w:r>
              <w:rPr>
                <w:sz w:val="16"/>
              </w:rPr>
              <w:t>$113,809</w:t>
            </w:r>
          </w:p>
        </w:tc>
        <w:tc>
          <w:tcPr>
            <w:tcW w:type="dxa" w:w="1636"/>
          </w:tcPr>
          <w:p>
            <w:pPr>
              <w:spacing w:after="0"/>
              <w:jc w:val="right"/>
            </w:pPr>
            <w:r>
              <w:rPr>
                <w:sz w:val="16"/>
              </w:rPr>
              <w:t>$407,286</w:t>
            </w:r>
          </w:p>
        </w:tc>
        <w:tc>
          <w:tcPr>
            <w:tcW w:type="dxa" w:w="1140"/>
          </w:tcPr>
          <w:p>
            <w:pPr>
              <w:spacing w:after="0"/>
              <w:jc w:val="right"/>
            </w:pPr>
            <w:r>
              <w:rPr>
                <w:sz w:val="16"/>
              </w:rPr>
              <w:t>$833,593</w:t>
            </w:r>
          </w:p>
        </w:tc>
        <w:tc>
          <w:tcPr>
            <w:tcW w:type="dxa" w:w="1760"/>
          </w:tcPr>
          <w:p>
            <w:pPr>
              <w:spacing w:after="0"/>
              <w:jc w:val="right"/>
            </w:pPr>
            <w:r>
              <w:rPr>
                <w:sz w:val="16"/>
              </w:rPr>
              <w:t>120</w:t>
            </w:r>
          </w:p>
        </w:tc>
        <w:tc>
          <w:tcPr>
            <w:tcW w:type="dxa" w:w="2934"/>
          </w:tcPr>
          <w:p>
            <w:pPr>
              <w:spacing w:after="0"/>
              <w:jc w:val="left"/>
            </w:pPr>
            <w:r>
              <w:rPr>
                <w:sz w:val="16"/>
              </w:rPr>
              <w:t>Includes 27 High Wind and 1 Strong Wind records (NOAA non-thunderstorm wind types, outside NRI's Strong Wind definition).</w:t>
            </w:r>
          </w:p>
        </w:tc>
      </w:tr>
      <w:tr>
        <w:trPr>
          <w:cantSplit/>
        </w:trPr>
        <w:tc>
          <w:tcPr>
            <w:tcW w:type="dxa" w:w="697"/>
          </w:tcPr>
          <w:p>
            <w:pPr>
              <w:spacing w:after="0"/>
              <w:jc w:val="right"/>
            </w:pPr>
            <w:r>
              <w:rPr>
                <w:sz w:val="16"/>
              </w:rPr>
              <w:t>8</w:t>
            </w:r>
          </w:p>
        </w:tc>
        <w:tc>
          <w:tcPr>
            <w:tcW w:type="dxa" w:w="1037"/>
          </w:tcPr>
          <w:p>
            <w:pPr>
              <w:spacing w:after="0"/>
              <w:jc w:val="left"/>
            </w:pPr>
            <w:r>
              <w:rPr>
                <w:sz w:val="16"/>
              </w:rPr>
              <w:t>Ice Storm</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$139,109</w:t>
            </w:r>
          </w:p>
        </w:tc>
        <w:tc>
          <w:tcPr>
            <w:tcW w:type="dxa" w:w="1126"/>
          </w:tcPr>
          <w:p>
            <w:pPr>
              <w:spacing w:after="0"/>
              <w:jc w:val="right"/>
            </w:pPr>
            <w:r>
              <w:rPr>
                <w:sz w:val="16"/>
              </w:rPr>
              <w:t>n/a</w:t>
            </w:r>
          </w:p>
        </w:tc>
        <w:tc>
          <w:tcPr>
            <w:tcW w:type="dxa" w:w="1636"/>
          </w:tcPr>
          <w:p>
            <w:pPr>
              <w:spacing w:after="0"/>
              <w:jc w:val="right"/>
            </w:pPr>
            <w:r>
              <w:rPr>
                <w:sz w:val="16"/>
              </w:rPr>
              <w:t>$16,952</w:t>
            </w:r>
          </w:p>
        </w:tc>
        <w:tc>
          <w:tcPr>
            <w:tcW w:type="dxa" w:w="1140"/>
          </w:tcPr>
          <w:p>
            <w:pPr>
              <w:spacing w:after="0"/>
              <w:jc w:val="right"/>
            </w:pPr>
            <w:r>
              <w:rPr>
                <w:sz w:val="16"/>
              </w:rPr>
              <w:t>$156,061</w:t>
            </w:r>
          </w:p>
        </w:tc>
        <w:tc>
          <w:tcPr>
            <w:tcW w:type="dxa" w:w="1760"/>
          </w:tcPr>
          <w:p>
            <w:pPr>
              <w:spacing w:after="0"/>
              <w:jc w:val="right"/>
            </w:pPr>
            <w:r>
              <w:rPr>
                <w:sz w:val="16"/>
              </w:rPr>
              <w:t>6</w:t>
            </w:r>
          </w:p>
        </w:tc>
        <w:tc>
          <w:tcPr>
            <w:tcW w:type="dxa" w:w="2934"/>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Heat Wave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$4</w:t>
            </w:r>
          </w:p>
        </w:tc>
        <w:tc>
          <w:tcPr>
            <w:tcW w:type="dxa" w:w="1636"/>
          </w:tcPr>
          <w:p>
            <w:pPr>
              <w:spacing w:after="0"/>
              <w:jc w:val="right"/>
            </w:pPr>
            <w:r>
              <w:rPr>
                <w:sz w:val="16"/>
              </w:rPr>
              <w:t>$78,293</w:t>
            </w:r>
          </w:p>
        </w:tc>
        <w:tc>
          <w:tcPr>
            <w:tcW w:type="dxa" w:w="1140"/>
          </w:tcPr>
          <w:p>
            <w:pPr>
              <w:spacing w:after="0"/>
              <w:jc w:val="right"/>
            </w:pPr>
            <w:r>
              <w:rPr>
                <w:sz w:val="16"/>
              </w:rPr>
              <w:t>$86,135</w:t>
            </w:r>
          </w:p>
        </w:tc>
        <w:tc>
          <w:tcPr>
            <w:tcW w:type="dxa" w:w="1760"/>
          </w:tcPr>
          <w:p>
            <w:pPr>
              <w:spacing w:after="0"/>
              <w:jc w:val="right"/>
            </w:pPr>
            <w:r>
              <w:rPr>
                <w:sz w:val="16"/>
              </w:rPr>
              <w:t>24</w:t>
            </w:r>
          </w:p>
        </w:tc>
        <w:tc>
          <w:tcPr>
            <w:tcW w:type="dxa" w:w="2934"/>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Lightning</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$9,477</w:t>
            </w:r>
          </w:p>
        </w:tc>
        <w:tc>
          <w:tcPr>
            <w:tcW w:type="dxa" w:w="1126"/>
          </w:tcPr>
          <w:p>
            <w:pPr>
              <w:spacing w:after="0"/>
              <w:jc w:val="right"/>
            </w:pPr>
            <w:r>
              <w:rPr>
                <w:sz w:val="16"/>
              </w:rPr>
              <w:t>n/a</w:t>
            </w:r>
          </w:p>
        </w:tc>
        <w:tc>
          <w:tcPr>
            <w:tcW w:type="dxa" w:w="1636"/>
          </w:tcPr>
          <w:p>
            <w:pPr>
              <w:spacing w:after="0"/>
              <w:jc w:val="right"/>
            </w:pPr>
            <w:r>
              <w:rPr>
                <w:sz w:val="16"/>
              </w:rPr>
              <w:t>$44,131</w:t>
            </w:r>
          </w:p>
        </w:tc>
        <w:tc>
          <w:tcPr>
            <w:tcW w:type="dxa" w:w="1140"/>
          </w:tcPr>
          <w:p>
            <w:pPr>
              <w:spacing w:after="0"/>
              <w:jc w:val="right"/>
            </w:pPr>
            <w:r>
              <w:rPr>
                <w:sz w:val="16"/>
              </w:rPr>
              <w:t>$53,608</w:t>
            </w:r>
          </w:p>
        </w:tc>
        <w:tc>
          <w:tcPr>
            <w:tcW w:type="dxa" w:w="1760"/>
          </w:tcPr>
          <w:p>
            <w:pPr>
              <w:spacing w:after="0"/>
              <w:jc w:val="right"/>
            </w:pPr>
            <w:r>
              <w:rPr>
                <w:sz w:val="16"/>
              </w:rPr>
              <w:t>2</w:t>
            </w:r>
          </w:p>
        </w:tc>
        <w:tc>
          <w:tcPr>
            <w:tcW w:type="dxa" w:w="2934"/>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Winter Weather</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$9,257</w:t>
            </w:r>
          </w:p>
        </w:tc>
        <w:tc>
          <w:tcPr>
            <w:tcW w:type="dxa" w:w="1126"/>
          </w:tcPr>
          <w:p>
            <w:pPr>
              <w:spacing w:after="0"/>
              <w:jc w:val="right"/>
            </w:pPr>
            <w:r>
              <w:rPr>
                <w:sz w:val="16"/>
              </w:rPr>
              <w:t>$199</w:t>
            </w:r>
          </w:p>
        </w:tc>
        <w:tc>
          <w:tcPr>
            <w:tcW w:type="dxa" w:w="1636"/>
          </w:tcPr>
          <w:p>
            <w:pPr>
              <w:spacing w:after="0"/>
              <w:jc w:val="right"/>
            </w:pPr>
            <w:r>
              <w:rPr>
                <w:sz w:val="16"/>
              </w:rPr>
              <w:t>$5,712</w:t>
            </w:r>
          </w:p>
        </w:tc>
        <w:tc>
          <w:tcPr>
            <w:tcW w:type="dxa" w:w="1140"/>
          </w:tcPr>
          <w:p>
            <w:pPr>
              <w:spacing w:after="0"/>
              <w:jc w:val="right"/>
            </w:pPr>
            <w:r>
              <w:rPr>
                <w:sz w:val="16"/>
              </w:rPr>
              <w:t>$15,168</w:t>
            </w:r>
          </w:p>
        </w:tc>
        <w:tc>
          <w:tcPr>
            <w:tcW w:type="dxa" w:w="1760"/>
          </w:tcPr>
          <w:p>
            <w:pPr>
              <w:spacing w:after="0"/>
              <w:jc w:val="right"/>
            </w:pPr>
            <w:r>
              <w:rPr>
                <w:sz w:val="16"/>
              </w:rPr>
              <w:t>87</w:t>
            </w:r>
          </w:p>
        </w:tc>
        <w:tc>
          <w:tcPr>
            <w:tcW w:type="dxa" w:w="2934"/>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Earthquake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$13,590</w:t>
            </w:r>
          </w:p>
        </w:tc>
        <w:tc>
          <w:tcPr>
            <w:tcW w:type="dxa" w:w="1126"/>
          </w:tcPr>
          <w:p>
            <w:pPr>
              <w:spacing w:after="0"/>
              <w:jc w:val="right"/>
            </w:pPr>
            <w:r>
              <w:rPr>
                <w:sz w:val="16"/>
              </w:rPr>
              <w:t>n/a</w:t>
            </w:r>
          </w:p>
        </w:tc>
        <w:tc>
          <w:tcPr>
            <w:tcW w:type="dxa" w:w="1636"/>
          </w:tcPr>
          <w:p>
            <w:pPr>
              <w:spacing w:after="0"/>
              <w:jc w:val="right"/>
            </w:pPr>
            <w:r>
              <w:rPr>
                <w:sz w:val="16"/>
              </w:rPr>
              <w:t>$1,325</w:t>
            </w:r>
          </w:p>
        </w:tc>
        <w:tc>
          <w:tcPr>
            <w:tcW w:type="dxa" w:w="1140"/>
          </w:tcPr>
          <w:p>
            <w:pPr>
              <w:spacing w:after="0"/>
              <w:jc w:val="right"/>
            </w:pPr>
            <w:r>
              <w:rPr>
                <w:sz w:val="16"/>
              </w:rPr>
              <w:t>$14,915</w:t>
            </w:r>
          </w:p>
        </w:tc>
        <w:tc>
          <w:tcPr>
            <w:tcW w:type="dxa" w:w="1760"/>
          </w:tcPr>
          <w:p>
            <w:pPr>
              <w:spacing w:after="0"/>
              <w:jc w:val="right"/>
            </w:pPr>
          </w:p>
        </w:tc>
        <w:tc>
          <w:tcPr>
            <w:tcW w:type="dxa" w:w="2934"/>
          </w:tcPr>
          <w:p>
            <w:pPr>
              <w:spacing w:after="0"/>
              <w:jc w:val="left"/>
            </w:pPr>
            <w:r>
              <w:rPr>
                <w:sz w:val="16"/>
              </w:rPr>
              <w:t>Storm Events does not record earthquakes.</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$552</w:t>
            </w:r>
          </w:p>
        </w:tc>
        <w:tc>
          <w:tcPr>
            <w:tcW w:type="dxa" w:w="1126"/>
          </w:tcPr>
          <w:p>
            <w:pPr>
              <w:spacing w:after="0"/>
              <w:jc w:val="right"/>
            </w:pPr>
            <w:r>
              <w:rPr>
                <w:sz w:val="16"/>
              </w:rPr>
              <w:t>n/a</w:t>
            </w:r>
          </w:p>
        </w:tc>
        <w:tc>
          <w:tcPr>
            <w:tcW w:type="dxa" w:w="1636"/>
          </w:tcPr>
          <w:p>
            <w:pPr>
              <w:spacing w:after="0"/>
              <w:jc w:val="right"/>
            </w:pPr>
            <w:r>
              <w:rPr>
                <w:sz w:val="16"/>
              </w:rPr>
              <w:t>$14,269</w:t>
            </w:r>
          </w:p>
        </w:tc>
        <w:tc>
          <w:tcPr>
            <w:tcW w:type="dxa" w:w="1140"/>
          </w:tcPr>
          <w:p>
            <w:pPr>
              <w:spacing w:after="0"/>
              <w:jc w:val="right"/>
            </w:pPr>
            <w:r>
              <w:rPr>
                <w:sz w:val="16"/>
              </w:rPr>
              <w:t>$14,821</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Hurricane</w:t>
            </w:r>
          </w:p>
        </w:tc>
        <w:tc>
          <w:tcPr>
            <w:tcW w:type="dxa" w:w="1243"/>
          </w:tcPr>
          <w:p>
            <w:pPr>
              <w:spacing w:after="0"/>
              <w:jc w:val="left"/>
            </w:pPr>
            <w:r>
              <w:rPr>
                <w:sz w:val="16"/>
              </w:rPr>
              <w:t>No Rating</w:t>
            </w:r>
          </w:p>
        </w:tc>
        <w:tc>
          <w:tcPr>
            <w:tcW w:type="dxa" w:w="150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36"/>
          </w:tcPr>
          <w:p>
            <w:pPr>
              <w:spacing w:after="0"/>
              <w:jc w:val="right"/>
            </w:pPr>
            <w:r>
              <w:rPr>
                <w:sz w:val="16"/>
              </w:rPr>
              <w:t>$0</w:t>
            </w:r>
          </w:p>
        </w:tc>
        <w:tc>
          <w:tcPr>
            <w:tcW w:type="dxa" w:w="1140"/>
          </w:tcPr>
          <w:p>
            <w:pPr>
              <w:spacing w:after="0"/>
              <w:jc w:val="right"/>
            </w:pPr>
            <w:r>
              <w:rPr>
                <w:sz w:val="16"/>
              </w:rPr>
              <w:t>$0</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501.02 (Very Low, 21.8); tract 503 (Very Low, 9.9); tract 502.02 (Very Low, 9.8)</w:t>
            </w:r>
          </w:p>
        </w:tc>
      </w:tr>
      <w:tr>
        <w:trPr>
          <w:cantSplit/>
        </w:trPr>
        <w:tc>
          <w:tcPr>
            <w:tcW w:type="dxa" w:w="3158"/>
          </w:tcPr>
          <w:p>
            <w:pPr>
              <w:spacing w:after="0"/>
              <w:jc w:val="left"/>
            </w:pPr>
            <w:r>
              <w:rPr>
                <w:sz w:val="16"/>
              </w:rPr>
              <w:t>Hurricane</w:t>
            </w:r>
          </w:p>
        </w:tc>
        <w:tc>
          <w:tcPr>
            <w:tcW w:type="dxa" w:w="10954"/>
          </w:tcPr>
          <w:p>
            <w:pPr>
              <w:spacing w:after="0"/>
              <w:jc w:val="left"/>
            </w:pPr>
            <w:r>
              <w:rPr>
                <w:sz w:val="16"/>
              </w:rPr>
              <w:t>no tract has a National Risk Index rating for this hazard</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502.02 (Relatively Moderate, 97.1); tract 502.01 (Relatively Moderate, 96.2); tract 503 (Relatively Low, 92.6)</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501.02 (Very High, 99.3); tract 502.01 (Very High, 97.2); tract 502.02 (Very High, 96.6)</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502.02 (Relatively High, 97.2); tract 502.01 (Relatively High, 96.7); tract 501.02 (Relatively Moderate, 93.7)</w:t>
            </w:r>
          </w:p>
        </w:tc>
      </w:tr>
    </w:tbl>
    <w:p>
      <w:pPr>
        <w:spacing w:after="40" w:before="60"/>
      </w:pPr>
      <w:r>
        <w:rPr>
          <w:sz w:val="15"/>
        </w:rPr>
        <w:t xml:space="preserve">Up to 3 census tracts per hazard, highest National Risk Index rating first, then highest score; a tract number is the Census tract number (for example 501.02 is Census Tract 501.02).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63"/>
        <w:gridCol w:w="1774"/>
        <w:gridCol w:w="1975"/>
        <w:gridCol w:w="1498"/>
        <w:gridCol w:w="1635"/>
        <w:gridCol w:w="1535"/>
        <w:gridCol w:w="1990"/>
      </w:tblGrid>
      <w:tr>
        <w:trPr>
          <w:cantSplit/>
          <w:tblHeader/>
        </w:trPr>
        <w:tc>
          <w:tcPr>
            <w:tcW w:type="dxa" w:w="1841"/>
            <w:shd w:val="clear" w:color="auto" w:fill="E8E8E8"/>
          </w:tcPr>
          <w:p>
            <w:pPr>
              <w:spacing w:after="0"/>
              <w:jc w:val="left"/>
            </w:pPr>
            <w:r>
              <w:rPr>
                <w:b/>
                <w:sz w:val="16"/>
              </w:rPr>
              <w:t>Hazard</w:t>
            </w:r>
          </w:p>
        </w:tc>
        <w:tc>
          <w:tcPr>
            <w:tcW w:type="dxa" w:w="1863"/>
            <w:shd w:val="clear" w:color="auto" w:fill="E8E8E8"/>
          </w:tcPr>
          <w:p>
            <w:pPr>
              <w:spacing w:after="0"/>
              <w:jc w:val="left"/>
            </w:pPr>
            <w:r>
              <w:rPr>
                <w:b/>
                <w:sz w:val="16"/>
              </w:rPr>
              <w:t>Scale</w:t>
            </w:r>
          </w:p>
        </w:tc>
        <w:tc>
          <w:tcPr>
            <w:tcW w:type="dxa" w:w="177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5"/>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1635"/>
            <w:shd w:val="clear" w:color="auto" w:fill="E8E8E8"/>
          </w:tcPr>
          <w:p>
            <w:pPr>
              <w:spacing w:after="0"/>
              <w:jc w:val="left"/>
            </w:pPr>
            <w:r>
              <w:rPr>
                <w:b/>
                <w:sz w:val="16"/>
              </w:rPr>
              <w:t>Most damaging (when different)</w:t>
            </w:r>
          </w:p>
        </w:tc>
        <w:tc>
          <w:tcPr>
            <w:tcW w:type="dxa" w:w="1535"/>
            <w:shd w:val="clear" w:color="auto" w:fill="E8E8E8"/>
          </w:tcPr>
          <w:p>
            <w:pPr>
              <w:spacing w:after="0"/>
              <w:jc w:val="left"/>
            </w:pPr>
            <w:r>
              <w:rPr>
                <w:b/>
                <w:sz w:val="16"/>
              </w:rPr>
              <w:t>How it applies to jurisdictions</w:t>
            </w:r>
          </w:p>
        </w:tc>
        <w:tc>
          <w:tcPr>
            <w:tcW w:type="dxa" w:w="1990"/>
            <w:shd w:val="clear" w:color="auto" w:fill="E8E8E8"/>
          </w:tcPr>
          <w:p>
            <w:pPr>
              <w:spacing w:after="0"/>
              <w:jc w:val="left"/>
            </w:pPr>
            <w:r>
              <w:rPr>
                <w:b/>
                <w:sz w:val="16"/>
              </w:rPr>
              <w:t>Note</w:t>
            </w:r>
          </w:p>
        </w:tc>
      </w:tr>
      <w:tr>
        <w:trPr>
          <w:cantSplit/>
        </w:trPr>
        <w:tc>
          <w:tcPr>
            <w:tcW w:type="dxa" w:w="1841"/>
          </w:tcPr>
          <w:p>
            <w:pPr>
              <w:spacing w:after="0"/>
              <w:jc w:val="left"/>
            </w:pPr>
            <w:r>
              <w:rPr>
                <w:sz w:val="16"/>
              </w:rPr>
              <w:t>Cold/Wind Chill, Extreme Cold/Wind Chill</w:t>
            </w:r>
          </w:p>
        </w:tc>
        <w:tc>
          <w:tcPr>
            <w:tcW w:type="dxa" w:w="1863"/>
          </w:tcPr>
          <w:p>
            <w:pPr>
              <w:spacing w:after="0"/>
              <w:jc w:val="left"/>
            </w:pPr>
            <w:r>
              <w:rPr>
                <w:sz w:val="16"/>
              </w:rPr>
              <w:t>wind chill</w:t>
            </w:r>
          </w:p>
        </w:tc>
        <w:tc>
          <w:tcPr>
            <w:tcW w:type="dxa" w:w="1774"/>
          </w:tcPr>
          <w:p>
            <w:pPr>
              <w:spacing w:after="0"/>
              <w:jc w:val="right"/>
            </w:pPr>
            <w:r>
              <w:rPr>
                <w:sz w:val="16"/>
              </w:rPr>
              <w:t>44 records, 1996 to 2026 (44 zone-level)</w:t>
            </w:r>
          </w:p>
        </w:tc>
        <w:tc>
          <w:tcPr>
            <w:tcW w:type="dxa" w:w="1975"/>
          </w:tcPr>
          <w:p>
            <w:pPr>
              <w:spacing w:after="0"/>
              <w:jc w:val="left"/>
            </w:pPr>
            <w:r>
              <w:rPr>
                <w:sz w:val="16"/>
              </w:rPr>
              <w:t>1 day to 5 days (median 2 days); 39 with a recorded value</w:t>
            </w:r>
          </w:p>
        </w:tc>
        <w:tc>
          <w:tcPr>
            <w:tcW w:type="dxa" w:w="1498"/>
          </w:tcPr>
          <w:p>
            <w:pPr>
              <w:spacing w:after="0"/>
              <w:jc w:val="left"/>
            </w:pPr>
            <w:r>
              <w:rPr>
                <w:sz w:val="16"/>
              </w:rPr>
              <w:t>5 consecutive days, 2024-01-12 to 2024-01-16, zone-level</w:t>
            </w:r>
          </w:p>
        </w:tc>
        <w:tc>
          <w:tcPr>
            <w:tcW w:type="dxa" w:w="1635"/>
          </w:tcPr>
          <w:p>
            <w:pPr>
              <w:spacing w:after="0"/>
              <w:jc w:val="left"/>
            </w:pPr>
          </w:p>
        </w:tc>
        <w:tc>
          <w:tcPr>
            <w:tcW w:type="dxa" w:w="1535"/>
          </w:tcPr>
          <w:p>
            <w:pPr>
              <w:spacing w:after="0"/>
              <w:jc w:val="left"/>
            </w:pPr>
            <w:r>
              <w:rPr>
                <w:sz w:val="16"/>
              </w:rPr>
              <w:t>Countywide (zone-level records).</w:t>
            </w:r>
          </w:p>
        </w:tc>
        <w:tc>
          <w:tcPr>
            <w:tcW w:type="dxa" w:w="1990"/>
          </w:tcPr>
          <w:p>
            <w:pPr>
              <w:spacing w:after="0"/>
              <w:jc w:val="left"/>
            </w:pPr>
            <w:r>
              <w:rPr>
                <w:sz w:val="16"/>
              </w:rPr>
              <w:t>Wind chill: in event narratives only (local data needed). Cold/Wind Chill records from May to September (a frost night, not a cold wave) are counted but not used for the longest run.</w:t>
            </w:r>
          </w:p>
        </w:tc>
      </w:tr>
      <w:tr>
        <w:trPr>
          <w:cantSplit/>
        </w:trPr>
        <w:tc>
          <w:tcPr>
            <w:tcW w:type="dxa" w:w="1841"/>
          </w:tcPr>
          <w:p>
            <w:pPr>
              <w:spacing w:after="0"/>
              <w:jc w:val="left"/>
            </w:pPr>
            <w:r>
              <w:rPr>
                <w:sz w:val="16"/>
              </w:rPr>
              <w:t>Frost/Freeze (outside NRI's Cold Wave definition)</w:t>
            </w:r>
          </w:p>
        </w:tc>
        <w:tc>
          <w:tcPr>
            <w:tcW w:type="dxa" w:w="1863"/>
          </w:tcPr>
          <w:p>
            <w:pPr>
              <w:spacing w:after="0"/>
              <w:jc w:val="left"/>
            </w:pPr>
            <w:r>
              <w:rPr>
                <w:sz w:val="16"/>
              </w:rPr>
              <w:t>crop damage</w:t>
            </w:r>
          </w:p>
        </w:tc>
        <w:tc>
          <w:tcPr>
            <w:tcW w:type="dxa" w:w="1774"/>
          </w:tcPr>
          <w:p>
            <w:pPr>
              <w:spacing w:after="0"/>
              <w:jc w:val="right"/>
            </w:pPr>
            <w:r>
              <w:rPr>
                <w:sz w:val="16"/>
              </w:rPr>
              <w:t>0</w:t>
            </w:r>
          </w:p>
        </w:tc>
        <w:tc>
          <w:tcPr>
            <w:tcW w:type="dxa" w:w="1975"/>
          </w:tcPr>
          <w:p>
            <w:pPr>
              <w:spacing w:after="0"/>
              <w:jc w:val="left"/>
            </w:pPr>
          </w:p>
        </w:tc>
        <w:tc>
          <w:tcPr>
            <w:tcW w:type="dxa" w:w="1498"/>
          </w:tcPr>
          <w:p>
            <w:pPr>
              <w:spacing w:after="0"/>
              <w:jc w:val="left"/>
            </w:pPr>
          </w:p>
        </w:tc>
        <w:tc>
          <w:tcPr>
            <w:tcW w:type="dxa" w:w="1635"/>
          </w:tcPr>
          <w:p>
            <w:pPr>
              <w:spacing w:after="0"/>
              <w:jc w:val="left"/>
            </w:pPr>
          </w:p>
        </w:tc>
        <w:tc>
          <w:tcPr>
            <w:tcW w:type="dxa" w:w="1535"/>
          </w:tcPr>
          <w:p>
            <w:pPr>
              <w:spacing w:after="0"/>
              <w:jc w:val="left"/>
            </w:pPr>
          </w:p>
        </w:tc>
        <w:tc>
          <w:tcPr>
            <w:tcW w:type="dxa" w:w="1990"/>
          </w:tcPr>
          <w:p>
            <w:pPr>
              <w:spacing w:after="0"/>
              <w:jc w:val="left"/>
            </w:pPr>
            <w:r>
              <w:rPr>
                <w:sz w:val="16"/>
              </w:rPr>
              <w:t>Temperature: in event narratives only (local data needed).</w:t>
            </w:r>
          </w:p>
        </w:tc>
      </w:tr>
      <w:tr>
        <w:trPr>
          <w:cantSplit/>
        </w:trPr>
        <w:tc>
          <w:tcPr>
            <w:tcW w:type="dxa" w:w="1841"/>
          </w:tcPr>
          <w:p>
            <w:pPr>
              <w:spacing w:after="0"/>
              <w:jc w:val="left"/>
            </w:pPr>
            <w:r>
              <w:rPr>
                <w:sz w:val="16"/>
              </w:rPr>
              <w:t>Drought</w:t>
            </w:r>
          </w:p>
        </w:tc>
        <w:tc>
          <w:tcPr>
            <w:tcW w:type="dxa" w:w="1863"/>
          </w:tcPr>
          <w:p>
            <w:pPr>
              <w:spacing w:after="0"/>
              <w:jc w:val="left"/>
            </w:pPr>
            <w:r>
              <w:rPr>
                <w:sz w:val="16"/>
              </w:rPr>
              <w:t>U.S. Drought Monitor scale (D0 to D4)</w:t>
            </w:r>
          </w:p>
        </w:tc>
        <w:tc>
          <w:tcPr>
            <w:tcW w:type="dxa" w:w="1774"/>
          </w:tcPr>
          <w:p>
            <w:pPr>
              <w:spacing w:after="0"/>
              <w:jc w:val="right"/>
            </w:pPr>
            <w:r>
              <w:rPr>
                <w:sz w:val="16"/>
              </w:rPr>
              <w:t>12 records, 1999 to 2013 (12 zone-level)</w:t>
            </w:r>
          </w:p>
        </w:tc>
        <w:tc>
          <w:tcPr>
            <w:tcW w:type="dxa" w:w="1975"/>
          </w:tcPr>
          <w:p>
            <w:pPr>
              <w:spacing w:after="0"/>
              <w:jc w:val="left"/>
            </w:pPr>
            <w:r>
              <w:rPr>
                <w:sz w:val="16"/>
              </w:rPr>
              <w:t>22 days to 312 days (median 167 days); 2 with a recorded value</w:t>
            </w:r>
          </w:p>
        </w:tc>
        <w:tc>
          <w:tcPr>
            <w:tcW w:type="dxa" w:w="1498"/>
          </w:tcPr>
          <w:p>
            <w:pPr>
              <w:spacing w:after="0"/>
              <w:jc w:val="left"/>
            </w:pPr>
            <w:r>
              <w:rPr>
                <w:sz w:val="16"/>
              </w:rPr>
              <w:t>312 days (about 10.2 months), 2012-07-21 to 2013-05-28, a run of 11 consecutive Storm Events drought records, zone-level</w:t>
            </w:r>
          </w:p>
        </w:tc>
        <w:tc>
          <w:tcPr>
            <w:tcW w:type="dxa" w:w="1635"/>
          </w:tcPr>
          <w:p>
            <w:pPr>
              <w:spacing w:after="0"/>
              <w:jc w:val="left"/>
            </w:pPr>
          </w:p>
        </w:tc>
        <w:tc>
          <w:tcPr>
            <w:tcW w:type="dxa" w:w="1535"/>
          </w:tcPr>
          <w:p>
            <w:pPr>
              <w:spacing w:after="0"/>
              <w:jc w:val="left"/>
            </w:pPr>
            <w:r>
              <w:rPr>
                <w:sz w:val="16"/>
              </w:rPr>
              <w:t>Countywide (zone-level records).</w:t>
            </w:r>
          </w:p>
        </w:tc>
        <w:tc>
          <w:tcPr>
            <w:tcW w:type="dxa" w:w="19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63"/>
          </w:tcPr>
          <w:p>
            <w:pPr>
              <w:spacing w:after="0"/>
              <w:jc w:val="left"/>
            </w:pPr>
            <w:r>
              <w:rPr>
                <w:sz w:val="16"/>
              </w:rPr>
              <w:t>Modified Mercalli (local data)</w:t>
            </w:r>
          </w:p>
        </w:tc>
        <w:tc>
          <w:tcPr>
            <w:tcW w:type="dxa" w:w="1774"/>
          </w:tcPr>
          <w:p>
            <w:pPr>
              <w:spacing w:after="0"/>
              <w:jc w:val="right"/>
            </w:pPr>
            <w:r>
              <w:rPr>
                <w:sz w:val="16"/>
              </w:rPr>
              <w:t>0</w:t>
            </w:r>
          </w:p>
        </w:tc>
        <w:tc>
          <w:tcPr>
            <w:tcW w:type="dxa" w:w="1975"/>
          </w:tcPr>
          <w:p>
            <w:pPr>
              <w:spacing w:after="0"/>
              <w:jc w:val="left"/>
            </w:pPr>
          </w:p>
        </w:tc>
        <w:tc>
          <w:tcPr>
            <w:tcW w:type="dxa" w:w="1498"/>
          </w:tcPr>
          <w:p>
            <w:pPr>
              <w:spacing w:after="0"/>
              <w:jc w:val="left"/>
            </w:pPr>
          </w:p>
        </w:tc>
        <w:tc>
          <w:tcPr>
            <w:tcW w:type="dxa" w:w="1635"/>
          </w:tcPr>
          <w:p>
            <w:pPr>
              <w:spacing w:after="0"/>
              <w:jc w:val="left"/>
            </w:pPr>
          </w:p>
        </w:tc>
        <w:tc>
          <w:tcPr>
            <w:tcW w:type="dxa" w:w="1535"/>
          </w:tcPr>
          <w:p>
            <w:pPr>
              <w:spacing w:after="0"/>
              <w:jc w:val="left"/>
            </w:pPr>
          </w:p>
        </w:tc>
        <w:tc>
          <w:tcPr>
            <w:tcW w:type="dxa" w:w="1990"/>
          </w:tcPr>
          <w:p>
            <w:pPr>
              <w:spacing w:after="0"/>
              <w:jc w:val="left"/>
            </w:pPr>
            <w:r>
              <w:rPr>
                <w:sz w:val="16"/>
              </w:rPr>
              <w:t>Storm Events does not record earthquakes; the USGS earthquake catalog is the source.</w:t>
            </w:r>
          </w:p>
        </w:tc>
      </w:tr>
      <w:tr>
        <w:trPr>
          <w:cantSplit/>
        </w:trPr>
        <w:tc>
          <w:tcPr>
            <w:tcW w:type="dxa" w:w="1841"/>
          </w:tcPr>
          <w:p>
            <w:pPr>
              <w:spacing w:after="0"/>
              <w:jc w:val="left"/>
            </w:pPr>
            <w:r>
              <w:rPr>
                <w:sz w:val="16"/>
              </w:rPr>
              <w:t>Hail</w:t>
            </w:r>
          </w:p>
        </w:tc>
        <w:tc>
          <w:tcPr>
            <w:tcW w:type="dxa" w:w="1863"/>
          </w:tcPr>
          <w:p>
            <w:pPr>
              <w:spacing w:after="0"/>
              <w:jc w:val="left"/>
            </w:pPr>
            <w:r>
              <w:rPr>
                <w:sz w:val="16"/>
              </w:rPr>
              <w:t>hail size (inches)</w:t>
            </w:r>
          </w:p>
        </w:tc>
        <w:tc>
          <w:tcPr>
            <w:tcW w:type="dxa" w:w="1774"/>
          </w:tcPr>
          <w:p>
            <w:pPr>
              <w:spacing w:after="0"/>
              <w:jc w:val="right"/>
            </w:pPr>
            <w:r>
              <w:rPr>
                <w:sz w:val="16"/>
              </w:rPr>
              <w:t>163 records, 1960 to 2026</w:t>
            </w:r>
          </w:p>
        </w:tc>
        <w:tc>
          <w:tcPr>
            <w:tcW w:type="dxa" w:w="1975"/>
          </w:tcPr>
          <w:p>
            <w:pPr>
              <w:spacing w:after="0"/>
              <w:jc w:val="left"/>
            </w:pPr>
            <w:r>
              <w:rPr>
                <w:sz w:val="16"/>
              </w:rPr>
              <w:t>0.75 in to 4.75 in (median 1 in); 163 with a recorded value</w:t>
            </w:r>
          </w:p>
        </w:tc>
        <w:tc>
          <w:tcPr>
            <w:tcW w:type="dxa" w:w="1498"/>
          </w:tcPr>
          <w:p>
            <w:pPr>
              <w:spacing w:after="0"/>
              <w:jc w:val="left"/>
            </w:pPr>
            <w:r>
              <w:rPr>
                <w:sz w:val="16"/>
              </w:rPr>
              <w:t>4.75 in hail, 2014-06-03</w:t>
            </w:r>
          </w:p>
        </w:tc>
        <w:tc>
          <w:tcPr>
            <w:tcW w:type="dxa" w:w="1635"/>
          </w:tcPr>
          <w:p>
            <w:pPr>
              <w:spacing w:after="0"/>
              <w:jc w:val="left"/>
            </w:pPr>
            <w:r>
              <w:rPr>
                <w:sz w:val="16"/>
              </w:rPr>
              <w:t>Hail, 2004-05-22, $10,000,000 property; crops not reported (2004 dollars)</w:t>
            </w:r>
          </w:p>
        </w:tc>
        <w:tc>
          <w:tcPr>
            <w:tcW w:type="dxa" w:w="1535"/>
          </w:tcPr>
          <w:p>
            <w:pPr>
              <w:spacing w:after="0"/>
              <w:jc w:val="left"/>
            </w:pPr>
            <w:r>
              <w:rPr>
                <w:sz w:val="16"/>
              </w:rPr>
              <w:t>Event records naming jurisdictions in the plan: Blair city (40 records), Fort Calhoun city (26 records), Arlington village (15 records), Herman village (6 records).</w:t>
            </w:r>
          </w:p>
        </w:tc>
        <w:tc>
          <w:tcPr>
            <w:tcW w:type="dxa" w:w="1990"/>
          </w:tcPr>
          <w:p>
            <w:pPr>
              <w:spacing w:after="0"/>
              <w:jc w:val="left"/>
            </w:pPr>
          </w:p>
        </w:tc>
      </w:tr>
      <w:tr>
        <w:trPr>
          <w:cantSplit/>
        </w:trPr>
        <w:tc>
          <w:tcPr>
            <w:tcW w:type="dxa" w:w="1841"/>
          </w:tcPr>
          <w:p>
            <w:pPr>
              <w:spacing w:after="0"/>
              <w:jc w:val="left"/>
            </w:pPr>
            <w:r>
              <w:rPr>
                <w:sz w:val="16"/>
              </w:rPr>
              <w:t>Excessive Heat, Heat</w:t>
            </w:r>
          </w:p>
        </w:tc>
        <w:tc>
          <w:tcPr>
            <w:tcW w:type="dxa" w:w="1863"/>
          </w:tcPr>
          <w:p>
            <w:pPr>
              <w:spacing w:after="0"/>
              <w:jc w:val="left"/>
            </w:pPr>
            <w:r>
              <w:rPr>
                <w:sz w:val="16"/>
              </w:rPr>
              <w:t>heat index (in event narratives)</w:t>
            </w:r>
          </w:p>
        </w:tc>
        <w:tc>
          <w:tcPr>
            <w:tcW w:type="dxa" w:w="1774"/>
          </w:tcPr>
          <w:p>
            <w:pPr>
              <w:spacing w:after="0"/>
              <w:jc w:val="right"/>
            </w:pPr>
            <w:r>
              <w:rPr>
                <w:sz w:val="16"/>
              </w:rPr>
              <w:t>24 records, 1999 to 2025 (24 zone-level)</w:t>
            </w:r>
          </w:p>
        </w:tc>
        <w:tc>
          <w:tcPr>
            <w:tcW w:type="dxa" w:w="1975"/>
          </w:tcPr>
          <w:p>
            <w:pPr>
              <w:spacing w:after="0"/>
              <w:jc w:val="left"/>
            </w:pPr>
            <w:r>
              <w:rPr>
                <w:sz w:val="16"/>
              </w:rPr>
              <w:t>1 day to 13 days (median 2 days); 22 with a recorded value</w:t>
            </w:r>
          </w:p>
        </w:tc>
        <w:tc>
          <w:tcPr>
            <w:tcW w:type="dxa" w:w="1498"/>
          </w:tcPr>
          <w:p>
            <w:pPr>
              <w:spacing w:after="0"/>
              <w:jc w:val="left"/>
            </w:pPr>
            <w:r>
              <w:rPr>
                <w:sz w:val="16"/>
              </w:rPr>
              <w:t>13 consecutive days, 2001-07-28 to 2001-08-09, zone-level</w:t>
            </w:r>
          </w:p>
        </w:tc>
        <w:tc>
          <w:tcPr>
            <w:tcW w:type="dxa" w:w="1635"/>
          </w:tcPr>
          <w:p>
            <w:pPr>
              <w:spacing w:after="0"/>
              <w:jc w:val="left"/>
            </w:pPr>
          </w:p>
        </w:tc>
        <w:tc>
          <w:tcPr>
            <w:tcW w:type="dxa" w:w="1535"/>
          </w:tcPr>
          <w:p>
            <w:pPr>
              <w:spacing w:after="0"/>
              <w:jc w:val="left"/>
            </w:pPr>
            <w:r>
              <w:rPr>
                <w:sz w:val="16"/>
              </w:rPr>
              <w:t>Countywide (zone-level records).</w:t>
            </w:r>
          </w:p>
        </w:tc>
        <w:tc>
          <w:tcPr>
            <w:tcW w:type="dxa" w:w="1990"/>
          </w:tcPr>
          <w:p>
            <w:pPr>
              <w:spacing w:after="0"/>
              <w:jc w:val="left"/>
            </w:pPr>
            <w:r>
              <w:rPr>
                <w:sz w:val="16"/>
              </w:rPr>
              <w:t>Heat index: in event narratives only (local data needed).</w:t>
            </w:r>
          </w:p>
        </w:tc>
      </w:tr>
      <w:tr>
        <w:trPr>
          <w:cantSplit/>
        </w:trPr>
        <w:tc>
          <w:tcPr>
            <w:tcW w:type="dxa" w:w="1841"/>
          </w:tcPr>
          <w:p>
            <w:pPr>
              <w:spacing w:after="0"/>
              <w:jc w:val="left"/>
            </w:pPr>
            <w:r>
              <w:rPr>
                <w:sz w:val="16"/>
              </w:rPr>
              <w:t>Hurricane, Tropical Storm, Tropical Depression</w:t>
            </w:r>
          </w:p>
        </w:tc>
        <w:tc>
          <w:tcPr>
            <w:tcW w:type="dxa" w:w="1863"/>
          </w:tcPr>
          <w:p>
            <w:pPr>
              <w:spacing w:after="0"/>
              <w:jc w:val="left"/>
            </w:pPr>
            <w:r>
              <w:rPr>
                <w:sz w:val="16"/>
              </w:rPr>
              <w:t>Saffir-Simpson</w:t>
            </w:r>
          </w:p>
        </w:tc>
        <w:tc>
          <w:tcPr>
            <w:tcW w:type="dxa" w:w="1774"/>
          </w:tcPr>
          <w:p>
            <w:pPr>
              <w:spacing w:after="0"/>
              <w:jc w:val="right"/>
            </w:pPr>
            <w:r>
              <w:rPr>
                <w:sz w:val="16"/>
              </w:rPr>
              <w:t>0</w:t>
            </w:r>
          </w:p>
        </w:tc>
        <w:tc>
          <w:tcPr>
            <w:tcW w:type="dxa" w:w="1975"/>
          </w:tcPr>
          <w:p>
            <w:pPr>
              <w:spacing w:after="0"/>
              <w:jc w:val="left"/>
            </w:pPr>
          </w:p>
        </w:tc>
        <w:tc>
          <w:tcPr>
            <w:tcW w:type="dxa" w:w="1498"/>
          </w:tcPr>
          <w:p>
            <w:pPr>
              <w:spacing w:after="0"/>
              <w:jc w:val="left"/>
            </w:pPr>
          </w:p>
        </w:tc>
        <w:tc>
          <w:tcPr>
            <w:tcW w:type="dxa" w:w="1635"/>
          </w:tcPr>
          <w:p>
            <w:pPr>
              <w:spacing w:after="0"/>
              <w:jc w:val="left"/>
            </w:pPr>
          </w:p>
        </w:tc>
        <w:tc>
          <w:tcPr>
            <w:tcW w:type="dxa" w:w="1535"/>
          </w:tcPr>
          <w:p>
            <w:pPr>
              <w:spacing w:after="0"/>
              <w:jc w:val="left"/>
            </w:pPr>
          </w:p>
        </w:tc>
        <w:tc>
          <w:tcPr>
            <w:tcW w:type="dxa" w:w="19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1"/>
          </w:tcPr>
          <w:p>
            <w:pPr>
              <w:spacing w:after="0"/>
              <w:jc w:val="left"/>
            </w:pPr>
            <w:r>
              <w:rPr>
                <w:sz w:val="16"/>
              </w:rPr>
              <w:t>Ice Storm</w:t>
            </w:r>
          </w:p>
        </w:tc>
        <w:tc>
          <w:tcPr>
            <w:tcW w:type="dxa" w:w="1863"/>
          </w:tcPr>
          <w:p>
            <w:pPr>
              <w:spacing w:after="0"/>
              <w:jc w:val="left"/>
            </w:pPr>
            <w:r>
              <w:rPr>
                <w:sz w:val="16"/>
              </w:rPr>
              <w:t>Sperry-Piltz ice scale (local data)</w:t>
            </w:r>
          </w:p>
        </w:tc>
        <w:tc>
          <w:tcPr>
            <w:tcW w:type="dxa" w:w="1774"/>
          </w:tcPr>
          <w:p>
            <w:pPr>
              <w:spacing w:after="0"/>
              <w:jc w:val="right"/>
            </w:pPr>
            <w:r>
              <w:rPr>
                <w:sz w:val="16"/>
              </w:rPr>
              <w:t>6 records, 2007 to 2023 (6 zone-level)</w:t>
            </w:r>
          </w:p>
        </w:tc>
        <w:tc>
          <w:tcPr>
            <w:tcW w:type="dxa" w:w="1975"/>
          </w:tcPr>
          <w:p>
            <w:pPr>
              <w:spacing w:after="0"/>
              <w:jc w:val="left"/>
            </w:pPr>
          </w:p>
        </w:tc>
        <w:tc>
          <w:tcPr>
            <w:tcW w:type="dxa" w:w="1498"/>
          </w:tcPr>
          <w:p>
            <w:pPr>
              <w:spacing w:after="0"/>
              <w:jc w:val="left"/>
            </w:pPr>
            <w:r>
              <w:rPr>
                <w:sz w:val="16"/>
              </w:rPr>
              <w:t>No damage reported in 6 records.</w:t>
            </w:r>
          </w:p>
        </w:tc>
        <w:tc>
          <w:tcPr>
            <w:tcW w:type="dxa" w:w="1635"/>
          </w:tcPr>
          <w:p>
            <w:pPr>
              <w:spacing w:after="0"/>
              <w:jc w:val="left"/>
            </w:pPr>
          </w:p>
        </w:tc>
        <w:tc>
          <w:tcPr>
            <w:tcW w:type="dxa" w:w="1535"/>
          </w:tcPr>
          <w:p>
            <w:pPr>
              <w:spacing w:after="0"/>
              <w:jc w:val="left"/>
            </w:pPr>
            <w:r>
              <w:rPr>
                <w:sz w:val="16"/>
              </w:rPr>
              <w:t>Countywide (zone-level records).</w:t>
            </w:r>
          </w:p>
        </w:tc>
        <w:tc>
          <w:tcPr>
            <w:tcW w:type="dxa" w:w="1990"/>
          </w:tcPr>
          <w:p>
            <w:pPr>
              <w:spacing w:after="0"/>
              <w:jc w:val="left"/>
            </w:pPr>
            <w:r>
              <w:rPr>
                <w:sz w:val="16"/>
              </w:rPr>
              <w:t>Ice thickness: in event narratives only (local data needed).</w:t>
            </w:r>
          </w:p>
        </w:tc>
      </w:tr>
      <w:tr>
        <w:trPr>
          <w:cantSplit/>
        </w:trPr>
        <w:tc>
          <w:tcPr>
            <w:tcW w:type="dxa" w:w="1841"/>
          </w:tcPr>
          <w:p>
            <w:pPr>
              <w:spacing w:after="0"/>
              <w:jc w:val="left"/>
            </w:pPr>
            <w:r>
              <w:rPr>
                <w:sz w:val="16"/>
              </w:rPr>
              <w:t>Flash Flood, Flood, Lakeshore Flood</w:t>
            </w:r>
          </w:p>
        </w:tc>
        <w:tc>
          <w:tcPr>
            <w:tcW w:type="dxa" w:w="1863"/>
          </w:tcPr>
          <w:p>
            <w:pPr>
              <w:spacing w:after="0"/>
              <w:jc w:val="left"/>
            </w:pPr>
            <w:r>
              <w:rPr>
                <w:sz w:val="16"/>
              </w:rPr>
              <w:t>damage and flood days (flood depth: FIRM)</w:t>
            </w:r>
          </w:p>
        </w:tc>
        <w:tc>
          <w:tcPr>
            <w:tcW w:type="dxa" w:w="1774"/>
          </w:tcPr>
          <w:p>
            <w:pPr>
              <w:spacing w:after="0"/>
              <w:jc w:val="right"/>
            </w:pPr>
            <w:r>
              <w:rPr>
                <w:sz w:val="16"/>
              </w:rPr>
              <w:t>31 records, 1996 to 2025 (3 zone-level)</w:t>
            </w:r>
          </w:p>
        </w:tc>
        <w:tc>
          <w:tcPr>
            <w:tcW w:type="dxa" w:w="1975"/>
          </w:tcPr>
          <w:p>
            <w:pPr>
              <w:spacing w:after="0"/>
              <w:jc w:val="left"/>
            </w:pPr>
          </w:p>
        </w:tc>
        <w:tc>
          <w:tcPr>
            <w:tcW w:type="dxa" w:w="1498"/>
          </w:tcPr>
          <w:p>
            <w:pPr>
              <w:spacing w:after="0"/>
              <w:jc w:val="left"/>
            </w:pPr>
            <w:r>
              <w:rPr>
                <w:sz w:val="16"/>
              </w:rPr>
              <w:t>Flash Flood, 1999-08-06, $4,000,000 property; crops not reported (1999 dollars)</w:t>
            </w:r>
          </w:p>
        </w:tc>
        <w:tc>
          <w:tcPr>
            <w:tcW w:type="dxa" w:w="1635"/>
          </w:tcPr>
          <w:p>
            <w:pPr>
              <w:spacing w:after="0"/>
              <w:jc w:val="left"/>
            </w:pPr>
          </w:p>
        </w:tc>
        <w:tc>
          <w:tcPr>
            <w:tcW w:type="dxa" w:w="1535"/>
          </w:tcPr>
          <w:p>
            <w:pPr>
              <w:spacing w:after="0"/>
              <w:jc w:val="left"/>
            </w:pPr>
            <w:r>
              <w:rPr>
                <w:sz w:val="16"/>
              </w:rPr>
              <w:t>Event records naming jurisdictions in the plan: Arlington village (9 records), Blair city (3 records), Herman village (1 record). Zone-level records (3) apply countywide.</w:t>
            </w:r>
          </w:p>
        </w:tc>
        <w:tc>
          <w:tcPr>
            <w:tcW w:type="dxa" w:w="19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1"/>
          </w:tcPr>
          <w:p>
            <w:pPr>
              <w:spacing w:after="0"/>
              <w:jc w:val="left"/>
            </w:pPr>
            <w:r>
              <w:rPr>
                <w:sz w:val="16"/>
              </w:rPr>
              <w:t>Debris Flow</w:t>
            </w:r>
          </w:p>
        </w:tc>
        <w:tc>
          <w:tcPr>
            <w:tcW w:type="dxa" w:w="1863"/>
          </w:tcPr>
          <w:p>
            <w:pPr>
              <w:spacing w:after="0"/>
              <w:jc w:val="left"/>
            </w:pPr>
            <w:r>
              <w:rPr>
                <w:sz w:val="16"/>
              </w:rPr>
              <w:t>none (count and damage only)</w:t>
            </w:r>
          </w:p>
        </w:tc>
        <w:tc>
          <w:tcPr>
            <w:tcW w:type="dxa" w:w="1774"/>
          </w:tcPr>
          <w:p>
            <w:pPr>
              <w:spacing w:after="0"/>
              <w:jc w:val="right"/>
            </w:pPr>
            <w:r>
              <w:rPr>
                <w:sz w:val="16"/>
              </w:rPr>
              <w:t>0</w:t>
            </w:r>
          </w:p>
        </w:tc>
        <w:tc>
          <w:tcPr>
            <w:tcW w:type="dxa" w:w="1975"/>
          </w:tcPr>
          <w:p>
            <w:pPr>
              <w:spacing w:after="0"/>
              <w:jc w:val="left"/>
            </w:pPr>
          </w:p>
        </w:tc>
        <w:tc>
          <w:tcPr>
            <w:tcW w:type="dxa" w:w="1498"/>
          </w:tcPr>
          <w:p>
            <w:pPr>
              <w:spacing w:after="0"/>
              <w:jc w:val="left"/>
            </w:pPr>
          </w:p>
        </w:tc>
        <w:tc>
          <w:tcPr>
            <w:tcW w:type="dxa" w:w="1635"/>
          </w:tcPr>
          <w:p>
            <w:pPr>
              <w:spacing w:after="0"/>
              <w:jc w:val="left"/>
            </w:pPr>
          </w:p>
        </w:tc>
        <w:tc>
          <w:tcPr>
            <w:tcW w:type="dxa" w:w="1535"/>
          </w:tcPr>
          <w:p>
            <w:pPr>
              <w:spacing w:after="0"/>
              <w:jc w:val="left"/>
            </w:pPr>
          </w:p>
        </w:tc>
        <w:tc>
          <w:tcPr>
            <w:tcW w:type="dxa" w:w="1990"/>
          </w:tcPr>
          <w:p>
            <w:pPr>
              <w:spacing w:after="0"/>
              <w:jc w:val="left"/>
            </w:pPr>
            <w:r>
              <w:rPr>
                <w:sz w:val="16"/>
              </w:rPr>
              <w:t>Physical measure: in event narratives only (local data needed).</w:t>
            </w:r>
          </w:p>
        </w:tc>
      </w:tr>
      <w:tr>
        <w:trPr>
          <w:cantSplit/>
        </w:trPr>
        <w:tc>
          <w:tcPr>
            <w:tcW w:type="dxa" w:w="1841"/>
          </w:tcPr>
          <w:p>
            <w:pPr>
              <w:spacing w:after="0"/>
              <w:jc w:val="left"/>
            </w:pPr>
            <w:r>
              <w:rPr>
                <w:sz w:val="16"/>
              </w:rPr>
              <w:t>Lightning</w:t>
            </w:r>
          </w:p>
        </w:tc>
        <w:tc>
          <w:tcPr>
            <w:tcW w:type="dxa" w:w="1863"/>
          </w:tcPr>
          <w:p>
            <w:pPr>
              <w:spacing w:after="0"/>
              <w:jc w:val="left"/>
            </w:pPr>
            <w:r>
              <w:rPr>
                <w:sz w:val="16"/>
              </w:rPr>
              <w:t>annualized frequency (the measure FEMA's Local Mitigation Planning Handbook names)</w:t>
            </w:r>
          </w:p>
        </w:tc>
        <w:tc>
          <w:tcPr>
            <w:tcW w:type="dxa" w:w="1774"/>
          </w:tcPr>
          <w:p>
            <w:pPr>
              <w:spacing w:after="0"/>
              <w:jc w:val="right"/>
            </w:pPr>
            <w:r>
              <w:rPr>
                <w:sz w:val="16"/>
              </w:rPr>
              <w:t>2 records, 1996 to 1998</w:t>
            </w:r>
          </w:p>
        </w:tc>
        <w:tc>
          <w:tcPr>
            <w:tcW w:type="dxa" w:w="1975"/>
          </w:tcPr>
          <w:p>
            <w:pPr>
              <w:spacing w:after="0"/>
              <w:jc w:val="left"/>
            </w:pPr>
          </w:p>
        </w:tc>
        <w:tc>
          <w:tcPr>
            <w:tcW w:type="dxa" w:w="1498"/>
          </w:tcPr>
          <w:p>
            <w:pPr>
              <w:spacing w:after="0"/>
              <w:jc w:val="left"/>
            </w:pPr>
            <w:r>
              <w:rPr>
                <w:sz w:val="16"/>
              </w:rPr>
              <w:t>Lightning, 1996-05-31, $35,000 property; crops not reported (1996 dollars)</w:t>
            </w:r>
          </w:p>
        </w:tc>
        <w:tc>
          <w:tcPr>
            <w:tcW w:type="dxa" w:w="1635"/>
          </w:tcPr>
          <w:p>
            <w:pPr>
              <w:spacing w:after="0"/>
              <w:jc w:val="left"/>
            </w:pPr>
          </w:p>
        </w:tc>
        <w:tc>
          <w:tcPr>
            <w:tcW w:type="dxa" w:w="1535"/>
          </w:tcPr>
          <w:p>
            <w:pPr>
              <w:spacing w:after="0"/>
              <w:jc w:val="left"/>
            </w:pPr>
            <w:r>
              <w:rPr>
                <w:sz w:val="16"/>
              </w:rPr>
              <w:t>Event records naming jurisdictions in the plan: Blair city (1 record).</w:t>
            </w:r>
          </w:p>
        </w:tc>
        <w:tc>
          <w:tcPr>
            <w:tcW w:type="dxa" w:w="1990"/>
          </w:tcPr>
          <w:p>
            <w:pPr>
              <w:spacing w:after="0"/>
              <w:jc w:val="left"/>
            </w:pPr>
            <w:r>
              <w:rPr>
                <w:sz w:val="16"/>
              </w:rPr>
              <w:t>Storm Events lists lightning with damage or casualties; physical measure in event narratives only (local data needed).</w:t>
            </w:r>
          </w:p>
        </w:tc>
      </w:tr>
      <w:tr>
        <w:trPr>
          <w:cantSplit/>
        </w:trPr>
        <w:tc>
          <w:tcPr>
            <w:tcW w:type="dxa" w:w="1841"/>
          </w:tcPr>
          <w:p>
            <w:pPr>
              <w:spacing w:after="0"/>
              <w:jc w:val="left"/>
            </w:pPr>
            <w:r>
              <w:rPr>
                <w:sz w:val="16"/>
              </w:rPr>
              <w:t>High Wind and Strong Wind (outside NRI's Strong Wind definition)</w:t>
            </w:r>
          </w:p>
        </w:tc>
        <w:tc>
          <w:tcPr>
            <w:tcW w:type="dxa" w:w="1863"/>
          </w:tcPr>
          <w:p>
            <w:pPr>
              <w:spacing w:after="0"/>
              <w:jc w:val="left"/>
            </w:pPr>
            <w:r>
              <w:rPr>
                <w:sz w:val="16"/>
              </w:rPr>
              <w:t>wind speed (kt and mph)</w:t>
            </w:r>
          </w:p>
        </w:tc>
        <w:tc>
          <w:tcPr>
            <w:tcW w:type="dxa" w:w="1774"/>
          </w:tcPr>
          <w:p>
            <w:pPr>
              <w:spacing w:after="0"/>
              <w:jc w:val="right"/>
            </w:pPr>
            <w:r>
              <w:rPr>
                <w:sz w:val="16"/>
              </w:rPr>
              <w:t>28 records, 1996 to 2026 (28 zone-level)</w:t>
            </w:r>
          </w:p>
        </w:tc>
        <w:tc>
          <w:tcPr>
            <w:tcW w:type="dxa" w:w="1975"/>
          </w:tcPr>
          <w:p>
            <w:pPr>
              <w:spacing w:after="0"/>
              <w:jc w:val="left"/>
            </w:pPr>
            <w:r>
              <w:rPr>
                <w:sz w:val="16"/>
              </w:rPr>
              <w:t>35 kt (40 mph) to 56 kt (64 mph) (median 50.5 kt (58 mph)); 28 with a recorded value</w:t>
            </w:r>
          </w:p>
        </w:tc>
        <w:tc>
          <w:tcPr>
            <w:tcW w:type="dxa" w:w="1498"/>
          </w:tcPr>
          <w:p>
            <w:pPr>
              <w:spacing w:after="0"/>
              <w:jc w:val="left"/>
            </w:pPr>
            <w:r>
              <w:rPr>
                <w:sz w:val="16"/>
              </w:rPr>
              <w:t>56 kt (64 mph) measured gust, High Wind, 2025-03-19; NWS zone NEZ045</w:t>
            </w:r>
          </w:p>
        </w:tc>
        <w:tc>
          <w:tcPr>
            <w:tcW w:type="dxa" w:w="1635"/>
          </w:tcPr>
          <w:p>
            <w:pPr>
              <w:spacing w:after="0"/>
              <w:jc w:val="left"/>
            </w:pPr>
            <w:r>
              <w:rPr>
                <w:sz w:val="16"/>
              </w:rPr>
              <w:t>Strong Wind, 2018-04-30, $1,000 property; $0 crops, reported for the zone (2018 dollars)</w:t>
            </w:r>
          </w:p>
        </w:tc>
        <w:tc>
          <w:tcPr>
            <w:tcW w:type="dxa" w:w="1535"/>
          </w:tcPr>
          <w:p>
            <w:pPr>
              <w:spacing w:after="0"/>
              <w:jc w:val="left"/>
            </w:pPr>
            <w:r>
              <w:rPr>
                <w:sz w:val="16"/>
              </w:rPr>
              <w:t>Countywide (zone-level records).</w:t>
            </w:r>
          </w:p>
        </w:tc>
        <w:tc>
          <w:tcPr>
            <w:tcW w:type="dxa" w:w="1990"/>
          </w:tcPr>
          <w:p>
            <w:pPr>
              <w:spacing w:after="0"/>
              <w:jc w:val="left"/>
            </w:pPr>
          </w:p>
        </w:tc>
      </w:tr>
      <w:tr>
        <w:trPr>
          <w:cantSplit/>
        </w:trPr>
        <w:tc>
          <w:tcPr>
            <w:tcW w:type="dxa" w:w="1841"/>
          </w:tcPr>
          <w:p>
            <w:pPr>
              <w:spacing w:after="0"/>
              <w:jc w:val="left"/>
            </w:pPr>
            <w:r>
              <w:rPr>
                <w:sz w:val="16"/>
              </w:rPr>
              <w:t>Thunderstorm Wind</w:t>
            </w:r>
          </w:p>
        </w:tc>
        <w:tc>
          <w:tcPr>
            <w:tcW w:type="dxa" w:w="1863"/>
          </w:tcPr>
          <w:p>
            <w:pPr>
              <w:spacing w:after="0"/>
              <w:jc w:val="left"/>
            </w:pPr>
            <w:r>
              <w:rPr>
                <w:sz w:val="16"/>
              </w:rPr>
              <w:t>wind speed (kt and mph)</w:t>
            </w:r>
          </w:p>
        </w:tc>
        <w:tc>
          <w:tcPr>
            <w:tcW w:type="dxa" w:w="1774"/>
          </w:tcPr>
          <w:p>
            <w:pPr>
              <w:spacing w:after="0"/>
              <w:jc w:val="right"/>
            </w:pPr>
            <w:r>
              <w:rPr>
                <w:sz w:val="16"/>
              </w:rPr>
              <w:t>138 records, 1964 to 2026</w:t>
            </w:r>
          </w:p>
        </w:tc>
        <w:tc>
          <w:tcPr>
            <w:tcW w:type="dxa" w:w="1975"/>
          </w:tcPr>
          <w:p>
            <w:pPr>
              <w:spacing w:after="0"/>
              <w:jc w:val="left"/>
            </w:pPr>
            <w:r>
              <w:rPr>
                <w:sz w:val="16"/>
              </w:rPr>
              <w:t>50 kt (58 mph) to 96 kt (110 mph) (median 55 kt (63 mph)); 108 with a recorded value</w:t>
            </w:r>
          </w:p>
        </w:tc>
        <w:tc>
          <w:tcPr>
            <w:tcW w:type="dxa" w:w="1498"/>
          </w:tcPr>
          <w:p>
            <w:pPr>
              <w:spacing w:after="0"/>
              <w:jc w:val="left"/>
            </w:pPr>
            <w:r>
              <w:rPr>
                <w:sz w:val="16"/>
              </w:rPr>
              <w:t>96 kt (110 mph) estimated gust, Thunderstorm Wind, 2025-08-09, 2 direct injuries</w:t>
            </w:r>
          </w:p>
        </w:tc>
        <w:tc>
          <w:tcPr>
            <w:tcW w:type="dxa" w:w="1635"/>
          </w:tcPr>
          <w:p>
            <w:pPr>
              <w:spacing w:after="0"/>
              <w:jc w:val="left"/>
            </w:pPr>
            <w:r>
              <w:rPr>
                <w:sz w:val="16"/>
              </w:rPr>
              <w:t>Thunderstorm Wind, 2002-10-01, $3,000,000 property; crops not reported (2002 dollars)</w:t>
            </w:r>
          </w:p>
        </w:tc>
        <w:tc>
          <w:tcPr>
            <w:tcW w:type="dxa" w:w="1535"/>
          </w:tcPr>
          <w:p>
            <w:pPr>
              <w:spacing w:after="0"/>
              <w:jc w:val="left"/>
            </w:pPr>
            <w:r>
              <w:rPr>
                <w:sz w:val="16"/>
              </w:rPr>
              <w:t>Event records naming jurisdictions in the plan: Blair city (35 records), Fort Calhoun city (16 records), Arlington village (12 records), Herman village (5 records).</w:t>
            </w:r>
          </w:p>
        </w:tc>
        <w:tc>
          <w:tcPr>
            <w:tcW w:type="dxa" w:w="1990"/>
          </w:tcPr>
          <w:p>
            <w:pPr>
              <w:spacing w:after="0"/>
              <w:jc w:val="left"/>
            </w:pPr>
          </w:p>
        </w:tc>
      </w:tr>
      <w:tr>
        <w:trPr>
          <w:cantSplit/>
        </w:trPr>
        <w:tc>
          <w:tcPr>
            <w:tcW w:type="dxa" w:w="1841"/>
          </w:tcPr>
          <w:p>
            <w:pPr>
              <w:spacing w:after="0"/>
              <w:jc w:val="left"/>
            </w:pPr>
            <w:r>
              <w:rPr>
                <w:sz w:val="16"/>
              </w:rPr>
              <w:t>Tornado</w:t>
            </w:r>
          </w:p>
        </w:tc>
        <w:tc>
          <w:tcPr>
            <w:tcW w:type="dxa" w:w="1863"/>
          </w:tcPr>
          <w:p>
            <w:pPr>
              <w:spacing w:after="0"/>
              <w:jc w:val="left"/>
            </w:pPr>
            <w:r>
              <w:rPr>
                <w:sz w:val="16"/>
              </w:rPr>
              <w:t>Enhanced Fujita (Fujita before Feb 2007)</w:t>
            </w:r>
          </w:p>
        </w:tc>
        <w:tc>
          <w:tcPr>
            <w:tcW w:type="dxa" w:w="1774"/>
          </w:tcPr>
          <w:p>
            <w:pPr>
              <w:spacing w:after="0"/>
              <w:jc w:val="right"/>
            </w:pPr>
            <w:r>
              <w:rPr>
                <w:sz w:val="16"/>
              </w:rPr>
              <w:t>23 records, 1953 to 2025</w:t>
            </w:r>
          </w:p>
        </w:tc>
        <w:tc>
          <w:tcPr>
            <w:tcW w:type="dxa" w:w="1975"/>
          </w:tcPr>
          <w:p>
            <w:pPr>
              <w:spacing w:after="0"/>
              <w:jc w:val="left"/>
            </w:pPr>
            <w:r>
              <w:rPr>
                <w:sz w:val="16"/>
              </w:rPr>
              <w:t>F/EF0 to F/EF4 (median F/EF1); 21 with a recorded value</w:t>
            </w:r>
          </w:p>
        </w:tc>
        <w:tc>
          <w:tcPr>
            <w:tcW w:type="dxa" w:w="1498"/>
          </w:tcPr>
          <w:p>
            <w:pPr>
              <w:spacing w:after="0"/>
              <w:jc w:val="left"/>
            </w:pPr>
            <w:r>
              <w:rPr>
                <w:sz w:val="16"/>
              </w:rPr>
              <w:t>EF4 tornado, 2024-04-26, 10.44 mi within this county, 1,900 yd wide, damage not reported, 1 direct injury</w:t>
            </w:r>
          </w:p>
        </w:tc>
        <w:tc>
          <w:tcPr>
            <w:tcW w:type="dxa" w:w="1635"/>
          </w:tcPr>
          <w:p>
            <w:pPr>
              <w:spacing w:after="0"/>
              <w:jc w:val="left"/>
            </w:pPr>
            <w:r>
              <w:rPr>
                <w:sz w:val="16"/>
              </w:rPr>
              <w:t>Tornado, 1990-08-02, $2,500,000 property; crops not recorded (1990 dollars)</w:t>
            </w:r>
          </w:p>
        </w:tc>
        <w:tc>
          <w:tcPr>
            <w:tcW w:type="dxa" w:w="1535"/>
          </w:tcPr>
          <w:p>
            <w:pPr>
              <w:spacing w:after="0"/>
              <w:jc w:val="left"/>
            </w:pPr>
            <w:r>
              <w:rPr>
                <w:sz w:val="16"/>
              </w:rPr>
              <w:t>Event records naming jurisdictions in the plan: Arlington village (3 records), Blair city (2 records), Fort Calhoun city (1 record), Herman village (1 record).</w:t>
            </w:r>
          </w:p>
        </w:tc>
        <w:tc>
          <w:tcPr>
            <w:tcW w:type="dxa" w:w="19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1"/>
          </w:tcPr>
          <w:p>
            <w:pPr>
              <w:spacing w:after="0"/>
              <w:jc w:val="left"/>
            </w:pPr>
            <w:r>
              <w:rPr>
                <w:sz w:val="16"/>
              </w:rPr>
              <w:t>Wildfire</w:t>
            </w:r>
          </w:p>
        </w:tc>
        <w:tc>
          <w:tcPr>
            <w:tcW w:type="dxa" w:w="1863"/>
          </w:tcPr>
          <w:p>
            <w:pPr>
              <w:spacing w:after="0"/>
              <w:jc w:val="left"/>
            </w:pPr>
            <w:r>
              <w:rPr>
                <w:sz w:val="16"/>
              </w:rPr>
              <w:t>acres burned (local data)</w:t>
            </w:r>
          </w:p>
        </w:tc>
        <w:tc>
          <w:tcPr>
            <w:tcW w:type="dxa" w:w="1774"/>
          </w:tcPr>
          <w:p>
            <w:pPr>
              <w:spacing w:after="0"/>
              <w:jc w:val="right"/>
            </w:pPr>
            <w:r>
              <w:rPr>
                <w:sz w:val="16"/>
              </w:rPr>
              <w:t>0</w:t>
            </w:r>
          </w:p>
        </w:tc>
        <w:tc>
          <w:tcPr>
            <w:tcW w:type="dxa" w:w="1975"/>
          </w:tcPr>
          <w:p>
            <w:pPr>
              <w:spacing w:after="0"/>
              <w:jc w:val="left"/>
            </w:pPr>
          </w:p>
        </w:tc>
        <w:tc>
          <w:tcPr>
            <w:tcW w:type="dxa" w:w="1498"/>
          </w:tcPr>
          <w:p>
            <w:pPr>
              <w:spacing w:after="0"/>
              <w:jc w:val="left"/>
            </w:pPr>
          </w:p>
        </w:tc>
        <w:tc>
          <w:tcPr>
            <w:tcW w:type="dxa" w:w="1635"/>
          </w:tcPr>
          <w:p>
            <w:pPr>
              <w:spacing w:after="0"/>
              <w:jc w:val="left"/>
            </w:pPr>
          </w:p>
        </w:tc>
        <w:tc>
          <w:tcPr>
            <w:tcW w:type="dxa" w:w="1535"/>
          </w:tcPr>
          <w:p>
            <w:pPr>
              <w:spacing w:after="0"/>
              <w:jc w:val="left"/>
            </w:pPr>
          </w:p>
        </w:tc>
        <w:tc>
          <w:tcPr>
            <w:tcW w:type="dxa" w:w="1990"/>
          </w:tcPr>
          <w:p>
            <w:pPr>
              <w:spacing w:after="0"/>
              <w:jc w:val="left"/>
            </w:pPr>
            <w:r>
              <w:rPr>
                <w:sz w:val="16"/>
              </w:rPr>
              <w:t>Acres burned: in event narratives only (local data needed).</w:t>
            </w:r>
          </w:p>
        </w:tc>
      </w:tr>
      <w:tr>
        <w:trPr>
          <w:cantSplit/>
        </w:trPr>
        <w:tc>
          <w:tcPr>
            <w:tcW w:type="dxa" w:w="1841"/>
          </w:tcPr>
          <w:p>
            <w:pPr>
              <w:spacing w:after="0"/>
              <w:jc w:val="left"/>
            </w:pPr>
            <w:r>
              <w:rPr>
                <w:sz w:val="16"/>
              </w:rPr>
              <w:t>Winter Storm, Heavy Snow, Blizzard, Lake-Effect Snow, Winter Weather, Sleet</w:t>
            </w:r>
          </w:p>
        </w:tc>
        <w:tc>
          <w:tcPr>
            <w:tcW w:type="dxa" w:w="1863"/>
          </w:tcPr>
          <w:p>
            <w:pPr>
              <w:spacing w:after="0"/>
              <w:jc w:val="left"/>
            </w:pPr>
            <w:r>
              <w:rPr>
                <w:sz w:val="16"/>
              </w:rPr>
              <w:t>none in data (snowfall: local data)</w:t>
            </w:r>
          </w:p>
        </w:tc>
        <w:tc>
          <w:tcPr>
            <w:tcW w:type="dxa" w:w="1774"/>
          </w:tcPr>
          <w:p>
            <w:pPr>
              <w:spacing w:after="0"/>
              <w:jc w:val="right"/>
            </w:pPr>
            <w:r>
              <w:rPr>
                <w:sz w:val="16"/>
              </w:rPr>
              <w:t>87 records, 1996 to 2026 (87 zone-level)</w:t>
            </w:r>
          </w:p>
        </w:tc>
        <w:tc>
          <w:tcPr>
            <w:tcW w:type="dxa" w:w="1975"/>
          </w:tcPr>
          <w:p>
            <w:pPr>
              <w:spacing w:after="0"/>
              <w:jc w:val="left"/>
            </w:pPr>
          </w:p>
        </w:tc>
        <w:tc>
          <w:tcPr>
            <w:tcW w:type="dxa" w:w="1498"/>
          </w:tcPr>
          <w:p>
            <w:pPr>
              <w:spacing w:after="0"/>
              <w:jc w:val="left"/>
            </w:pPr>
            <w:r>
              <w:rPr>
                <w:sz w:val="16"/>
              </w:rPr>
              <w:t>No damage reported in 87 records.</w:t>
            </w:r>
          </w:p>
        </w:tc>
        <w:tc>
          <w:tcPr>
            <w:tcW w:type="dxa" w:w="1635"/>
          </w:tcPr>
          <w:p>
            <w:pPr>
              <w:spacing w:after="0"/>
              <w:jc w:val="left"/>
            </w:pPr>
          </w:p>
        </w:tc>
        <w:tc>
          <w:tcPr>
            <w:tcW w:type="dxa" w:w="1535"/>
          </w:tcPr>
          <w:p>
            <w:pPr>
              <w:spacing w:after="0"/>
              <w:jc w:val="left"/>
            </w:pPr>
            <w:r>
              <w:rPr>
                <w:sz w:val="16"/>
              </w:rPr>
              <w:t>Countywide (zone-level records).</w:t>
            </w:r>
          </w:p>
        </w:tc>
        <w:tc>
          <w:tcPr>
            <w:tcW w:type="dxa" w:w="1990"/>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22"/>
        <w:gridCol w:w="3227"/>
        <w:gridCol w:w="2094"/>
        <w:gridCol w:w="2184"/>
        <w:gridCol w:w="1394"/>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22"/>
            <w:shd w:val="clear" w:color="auto" w:fill="E8E8E8"/>
          </w:tcPr>
          <w:p>
            <w:pPr>
              <w:spacing w:after="0"/>
              <w:jc w:val="left"/>
            </w:pPr>
            <w:r>
              <w:rPr>
                <w:b/>
                <w:sz w:val="16"/>
              </w:rPr>
              <w:t>Type</w:t>
            </w:r>
          </w:p>
        </w:tc>
        <w:tc>
          <w:tcPr>
            <w:tcW w:type="dxa" w:w="3227"/>
            <w:shd w:val="clear" w:color="auto" w:fill="E8E8E8"/>
          </w:tcPr>
          <w:p>
            <w:pPr>
              <w:spacing w:after="0"/>
              <w:jc w:val="left"/>
            </w:pPr>
            <w:r>
              <w:rPr>
                <w:b/>
                <w:sz w:val="16"/>
              </w:rPr>
              <w:t>Title</w:t>
            </w:r>
          </w:p>
        </w:tc>
        <w:tc>
          <w:tcPr>
            <w:tcW w:type="dxa" w:w="2094"/>
            <w:shd w:val="clear" w:color="auto" w:fill="E8E8E8"/>
          </w:tcPr>
          <w:p>
            <w:pPr>
              <w:spacing w:after="0"/>
              <w:jc w:val="left"/>
            </w:pPr>
            <w:r>
              <w:rPr>
                <w:b/>
                <w:sz w:val="16"/>
              </w:rPr>
              <w:t>Mapped hazard</w:t>
            </w:r>
          </w:p>
        </w:tc>
        <w:tc>
          <w:tcPr>
            <w:tcW w:type="dxa" w:w="21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94"/>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2025-08-08</w:t>
            </w:r>
          </w:p>
        </w:tc>
        <w:tc>
          <w:tcPr>
            <w:tcW w:type="dxa" w:w="1037"/>
          </w:tcPr>
          <w:p>
            <w:pPr>
              <w:spacing w:after="0"/>
              <w:jc w:val="left"/>
            </w:pPr>
            <w:r>
              <w:rPr>
                <w:sz w:val="16"/>
              </w:rPr>
              <w:t>DR-4896-NE</w:t>
            </w:r>
          </w:p>
        </w:tc>
        <w:tc>
          <w:tcPr>
            <w:tcW w:type="dxa" w:w="1222"/>
          </w:tcPr>
          <w:p>
            <w:pPr>
              <w:spacing w:after="0"/>
              <w:jc w:val="left"/>
            </w:pPr>
            <w:r>
              <w:rPr>
                <w:sz w:val="16"/>
              </w:rPr>
              <w:t>Major disaster</w:t>
            </w:r>
          </w:p>
        </w:tc>
        <w:tc>
          <w:tcPr>
            <w:tcW w:type="dxa" w:w="3227"/>
          </w:tcPr>
          <w:p>
            <w:pPr>
              <w:spacing w:after="0"/>
              <w:jc w:val="left"/>
            </w:pPr>
            <w:r>
              <w:rPr>
                <w:sz w:val="16"/>
              </w:rPr>
              <w:t>Severe Storms, Straight-Line Winds, and Flooding</w:t>
            </w:r>
          </w:p>
        </w:tc>
        <w:tc>
          <w:tcPr>
            <w:tcW w:type="dxa" w:w="2094"/>
          </w:tcPr>
          <w:p>
            <w:pPr>
              <w:spacing w:after="0"/>
              <w:jc w:val="left"/>
            </w:pPr>
            <w:r>
              <w:rPr>
                <w:sz w:val="16"/>
              </w:rPr>
              <w:t>Inland Flooding; Strong Wind</w:t>
            </w:r>
          </w:p>
        </w:tc>
        <w:tc>
          <w:tcPr>
            <w:tcW w:type="dxa" w:w="2184"/>
          </w:tcPr>
          <w:p>
            <w:pPr>
              <w:spacing w:after="0"/>
              <w:jc w:val="right"/>
            </w:pPr>
            <w:r>
              <w:rPr>
                <w:sz w:val="16"/>
              </w:rPr>
              <w:t>$1,550,127.32</w:t>
            </w:r>
          </w:p>
        </w:tc>
        <w:tc>
          <w:tcPr>
            <w:tcW w:type="dxa" w:w="139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2025-03-18</w:t>
            </w:r>
          </w:p>
        </w:tc>
        <w:tc>
          <w:tcPr>
            <w:tcW w:type="dxa" w:w="1037"/>
          </w:tcPr>
          <w:p>
            <w:pPr>
              <w:spacing w:after="0"/>
              <w:jc w:val="left"/>
            </w:pPr>
            <w:r>
              <w:rPr>
                <w:sz w:val="16"/>
              </w:rPr>
              <w:t>DR-4868-NE</w:t>
            </w:r>
          </w:p>
        </w:tc>
        <w:tc>
          <w:tcPr>
            <w:tcW w:type="dxa" w:w="1222"/>
          </w:tcPr>
          <w:p>
            <w:pPr>
              <w:spacing w:after="0"/>
              <w:jc w:val="left"/>
            </w:pPr>
            <w:r>
              <w:rPr>
                <w:sz w:val="16"/>
              </w:rPr>
              <w:t>Major disaster</w:t>
            </w:r>
          </w:p>
        </w:tc>
        <w:tc>
          <w:tcPr>
            <w:tcW w:type="dxa" w:w="3227"/>
          </w:tcPr>
          <w:p>
            <w:pPr>
              <w:spacing w:after="0"/>
              <w:jc w:val="left"/>
            </w:pPr>
            <w:r>
              <w:rPr>
                <w:sz w:val="16"/>
              </w:rPr>
              <w:t>Severe Winter Storm and Straight-Line Winds</w:t>
            </w:r>
          </w:p>
        </w:tc>
        <w:tc>
          <w:tcPr>
            <w:tcW w:type="dxa" w:w="2094"/>
          </w:tcPr>
          <w:p>
            <w:pPr>
              <w:spacing w:after="0"/>
              <w:jc w:val="left"/>
            </w:pPr>
            <w:r>
              <w:rPr>
                <w:sz w:val="16"/>
              </w:rPr>
              <w:t>Winter Weather</w:t>
            </w:r>
          </w:p>
        </w:tc>
        <w:tc>
          <w:tcPr>
            <w:tcW w:type="dxa" w:w="2184"/>
          </w:tcPr>
          <w:p>
            <w:pPr>
              <w:spacing w:after="0"/>
              <w:jc w:val="right"/>
            </w:pPr>
            <w:r>
              <w:rPr>
                <w:sz w:val="16"/>
              </w:rPr>
              <w:t>no Public Assistance recorded</w:t>
            </w:r>
          </w:p>
        </w:tc>
        <w:tc>
          <w:tcPr>
            <w:tcW w:type="dxa" w:w="139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2024-06-19</w:t>
            </w:r>
          </w:p>
        </w:tc>
        <w:tc>
          <w:tcPr>
            <w:tcW w:type="dxa" w:w="1037"/>
          </w:tcPr>
          <w:p>
            <w:pPr>
              <w:spacing w:after="0"/>
              <w:jc w:val="left"/>
            </w:pPr>
            <w:r>
              <w:rPr>
                <w:sz w:val="16"/>
              </w:rPr>
              <w:t>DR-4822-NE</w:t>
            </w:r>
          </w:p>
        </w:tc>
        <w:tc>
          <w:tcPr>
            <w:tcW w:type="dxa" w:w="1222"/>
          </w:tcPr>
          <w:p>
            <w:pPr>
              <w:spacing w:after="0"/>
              <w:jc w:val="left"/>
            </w:pPr>
            <w:r>
              <w:rPr>
                <w:sz w:val="16"/>
              </w:rPr>
              <w:t>Major disaster</w:t>
            </w:r>
          </w:p>
        </w:tc>
        <w:tc>
          <w:tcPr>
            <w:tcW w:type="dxa" w:w="3227"/>
          </w:tcPr>
          <w:p>
            <w:pPr>
              <w:spacing w:after="0"/>
              <w:jc w:val="left"/>
            </w:pPr>
            <w:r>
              <w:rPr>
                <w:sz w:val="16"/>
              </w:rPr>
              <w:t>Severe Storms, Straight-Line Winds, Tornadoes, and Flooding</w:t>
            </w:r>
          </w:p>
        </w:tc>
        <w:tc>
          <w:tcPr>
            <w:tcW w:type="dxa" w:w="2094"/>
          </w:tcPr>
          <w:p>
            <w:pPr>
              <w:spacing w:after="0"/>
              <w:jc w:val="left"/>
            </w:pPr>
            <w:r>
              <w:rPr>
                <w:sz w:val="16"/>
              </w:rPr>
              <w:t>Inland Flooding; Strong Wind; Tornado</w:t>
            </w:r>
          </w:p>
        </w:tc>
        <w:tc>
          <w:tcPr>
            <w:tcW w:type="dxa" w:w="2184"/>
          </w:tcPr>
          <w:p>
            <w:pPr>
              <w:spacing w:after="0"/>
              <w:jc w:val="right"/>
            </w:pPr>
            <w:r>
              <w:rPr>
                <w:sz w:val="16"/>
              </w:rPr>
              <w:t>$177,501.61</w:t>
            </w:r>
          </w:p>
        </w:tc>
        <w:tc>
          <w:tcPr>
            <w:tcW w:type="dxa" w:w="139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2024-05-20</w:t>
            </w:r>
          </w:p>
        </w:tc>
        <w:tc>
          <w:tcPr>
            <w:tcW w:type="dxa" w:w="1037"/>
          </w:tcPr>
          <w:p>
            <w:pPr>
              <w:spacing w:after="0"/>
              <w:jc w:val="left"/>
            </w:pPr>
            <w:r>
              <w:rPr>
                <w:sz w:val="16"/>
              </w:rPr>
              <w:t>DR-4808-NE</w:t>
            </w:r>
          </w:p>
        </w:tc>
        <w:tc>
          <w:tcPr>
            <w:tcW w:type="dxa" w:w="1222"/>
          </w:tcPr>
          <w:p>
            <w:pPr>
              <w:spacing w:after="0"/>
              <w:jc w:val="left"/>
            </w:pPr>
            <w:r>
              <w:rPr>
                <w:sz w:val="16"/>
              </w:rPr>
              <w:t>Major disaster</w:t>
            </w:r>
          </w:p>
        </w:tc>
        <w:tc>
          <w:tcPr>
            <w:tcW w:type="dxa" w:w="3227"/>
          </w:tcPr>
          <w:p>
            <w:pPr>
              <w:spacing w:after="0"/>
              <w:jc w:val="left"/>
            </w:pPr>
            <w:r>
              <w:rPr>
                <w:sz w:val="16"/>
              </w:rPr>
              <w:t>Severe Storms, Straight-Line Winds, Tornadoes, and Flooding</w:t>
            </w:r>
          </w:p>
        </w:tc>
        <w:tc>
          <w:tcPr>
            <w:tcW w:type="dxa" w:w="2094"/>
          </w:tcPr>
          <w:p>
            <w:pPr>
              <w:spacing w:after="0"/>
              <w:jc w:val="left"/>
            </w:pPr>
            <w:r>
              <w:rPr>
                <w:sz w:val="16"/>
              </w:rPr>
              <w:t>Inland Flooding; Strong Wind; Tornado</w:t>
            </w:r>
          </w:p>
        </w:tc>
        <w:tc>
          <w:tcPr>
            <w:tcW w:type="dxa" w:w="2184"/>
          </w:tcPr>
          <w:p>
            <w:pPr>
              <w:spacing w:after="0"/>
              <w:jc w:val="right"/>
            </w:pPr>
            <w:r>
              <w:rPr>
                <w:sz w:val="16"/>
              </w:rPr>
              <w:t>$185,205.68</w:t>
            </w:r>
          </w:p>
        </w:tc>
        <w:tc>
          <w:tcPr>
            <w:tcW w:type="dxa" w:w="139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2024-05-03</w:t>
            </w:r>
          </w:p>
        </w:tc>
        <w:tc>
          <w:tcPr>
            <w:tcW w:type="dxa" w:w="1037"/>
          </w:tcPr>
          <w:p>
            <w:pPr>
              <w:spacing w:after="0"/>
              <w:jc w:val="left"/>
            </w:pPr>
            <w:r>
              <w:rPr>
                <w:sz w:val="16"/>
              </w:rPr>
              <w:t>2024-04-25</w:t>
            </w:r>
          </w:p>
        </w:tc>
        <w:tc>
          <w:tcPr>
            <w:tcW w:type="dxa" w:w="1037"/>
          </w:tcPr>
          <w:p>
            <w:pPr>
              <w:spacing w:after="0"/>
              <w:jc w:val="left"/>
            </w:pPr>
            <w:r>
              <w:rPr>
                <w:sz w:val="16"/>
              </w:rPr>
              <w:t>DR-4778-NE</w:t>
            </w:r>
          </w:p>
        </w:tc>
        <w:tc>
          <w:tcPr>
            <w:tcW w:type="dxa" w:w="1222"/>
          </w:tcPr>
          <w:p>
            <w:pPr>
              <w:spacing w:after="0"/>
              <w:jc w:val="left"/>
            </w:pPr>
            <w:r>
              <w:rPr>
                <w:sz w:val="16"/>
              </w:rPr>
              <w:t>Major disaster</w:t>
            </w:r>
          </w:p>
        </w:tc>
        <w:tc>
          <w:tcPr>
            <w:tcW w:type="dxa" w:w="3227"/>
          </w:tcPr>
          <w:p>
            <w:pPr>
              <w:spacing w:after="0"/>
              <w:jc w:val="left"/>
            </w:pPr>
            <w:r>
              <w:rPr>
                <w:sz w:val="16"/>
              </w:rPr>
              <w:t>Severe Storms, Straight-Line Winds, and Tornadoes</w:t>
            </w:r>
          </w:p>
        </w:tc>
        <w:tc>
          <w:tcPr>
            <w:tcW w:type="dxa" w:w="2094"/>
          </w:tcPr>
          <w:p>
            <w:pPr>
              <w:spacing w:after="0"/>
              <w:jc w:val="left"/>
            </w:pPr>
            <w:r>
              <w:rPr>
                <w:sz w:val="16"/>
              </w:rPr>
              <w:t>Tornado</w:t>
            </w:r>
          </w:p>
        </w:tc>
        <w:tc>
          <w:tcPr>
            <w:tcW w:type="dxa" w:w="2184"/>
          </w:tcPr>
          <w:p>
            <w:pPr>
              <w:spacing w:after="0"/>
              <w:jc w:val="right"/>
            </w:pPr>
            <w:r>
              <w:rPr>
                <w:sz w:val="16"/>
              </w:rPr>
              <w:t>$142,543.20</w:t>
            </w:r>
          </w:p>
        </w:tc>
        <w:tc>
          <w:tcPr>
            <w:tcW w:type="dxa" w:w="139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2022-02-23</w:t>
            </w:r>
          </w:p>
        </w:tc>
        <w:tc>
          <w:tcPr>
            <w:tcW w:type="dxa" w:w="1037"/>
          </w:tcPr>
          <w:p>
            <w:pPr>
              <w:spacing w:after="0"/>
              <w:jc w:val="left"/>
            </w:pPr>
            <w:r>
              <w:rPr>
                <w:sz w:val="16"/>
              </w:rPr>
              <w:t>2021-12-15</w:t>
            </w:r>
          </w:p>
        </w:tc>
        <w:tc>
          <w:tcPr>
            <w:tcW w:type="dxa" w:w="1037"/>
          </w:tcPr>
          <w:p>
            <w:pPr>
              <w:spacing w:after="0"/>
              <w:jc w:val="left"/>
            </w:pPr>
            <w:r>
              <w:rPr>
                <w:sz w:val="16"/>
              </w:rPr>
              <w:t>DR-4641-NE</w:t>
            </w:r>
          </w:p>
        </w:tc>
        <w:tc>
          <w:tcPr>
            <w:tcW w:type="dxa" w:w="1222"/>
          </w:tcPr>
          <w:p>
            <w:pPr>
              <w:spacing w:after="0"/>
              <w:jc w:val="left"/>
            </w:pPr>
            <w:r>
              <w:rPr>
                <w:sz w:val="16"/>
              </w:rPr>
              <w:t>Major disaster</w:t>
            </w:r>
          </w:p>
        </w:tc>
        <w:tc>
          <w:tcPr>
            <w:tcW w:type="dxa" w:w="3227"/>
          </w:tcPr>
          <w:p>
            <w:pPr>
              <w:spacing w:after="0"/>
              <w:jc w:val="left"/>
            </w:pPr>
            <w:r>
              <w:rPr>
                <w:sz w:val="16"/>
              </w:rPr>
              <w:t>Severe Storms, Straight-Line Winds, and Tornadoes</w:t>
            </w:r>
          </w:p>
        </w:tc>
        <w:tc>
          <w:tcPr>
            <w:tcW w:type="dxa" w:w="2094"/>
          </w:tcPr>
          <w:p>
            <w:pPr>
              <w:spacing w:after="0"/>
              <w:jc w:val="left"/>
            </w:pPr>
            <w:r>
              <w:rPr>
                <w:sz w:val="16"/>
              </w:rPr>
              <w:t>Strong Wind; Tornado</w:t>
            </w:r>
          </w:p>
        </w:tc>
        <w:tc>
          <w:tcPr>
            <w:tcW w:type="dxa" w:w="2184"/>
          </w:tcPr>
          <w:p>
            <w:pPr>
              <w:spacing w:after="0"/>
              <w:jc w:val="right"/>
            </w:pPr>
            <w:r>
              <w:rPr>
                <w:sz w:val="16"/>
              </w:rPr>
              <w:t>no Public Assistance recorded</w:t>
            </w:r>
          </w:p>
        </w:tc>
        <w:tc>
          <w:tcPr>
            <w:tcW w:type="dxa" w:w="1394"/>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2021-09-06</w:t>
            </w:r>
          </w:p>
        </w:tc>
        <w:tc>
          <w:tcPr>
            <w:tcW w:type="dxa" w:w="1037"/>
          </w:tcPr>
          <w:p>
            <w:pPr>
              <w:spacing w:after="0"/>
              <w:jc w:val="left"/>
            </w:pPr>
            <w:r>
              <w:rPr>
                <w:sz w:val="16"/>
              </w:rPr>
              <w:t>2021-07-09</w:t>
            </w:r>
          </w:p>
        </w:tc>
        <w:tc>
          <w:tcPr>
            <w:tcW w:type="dxa" w:w="1037"/>
          </w:tcPr>
          <w:p>
            <w:pPr>
              <w:spacing w:after="0"/>
              <w:jc w:val="left"/>
            </w:pPr>
            <w:r>
              <w:rPr>
                <w:sz w:val="16"/>
              </w:rPr>
              <w:t>DR-4616-NE</w:t>
            </w:r>
          </w:p>
        </w:tc>
        <w:tc>
          <w:tcPr>
            <w:tcW w:type="dxa" w:w="1222"/>
          </w:tcPr>
          <w:p>
            <w:pPr>
              <w:spacing w:after="0"/>
              <w:jc w:val="left"/>
            </w:pPr>
            <w:r>
              <w:rPr>
                <w:sz w:val="16"/>
              </w:rPr>
              <w:t>Major disaster</w:t>
            </w:r>
          </w:p>
        </w:tc>
        <w:tc>
          <w:tcPr>
            <w:tcW w:type="dxa" w:w="3227"/>
          </w:tcPr>
          <w:p>
            <w:pPr>
              <w:spacing w:after="0"/>
              <w:jc w:val="left"/>
            </w:pPr>
            <w:r>
              <w:rPr>
                <w:sz w:val="16"/>
              </w:rPr>
              <w:t>Severe Storms and Straight-Line Winds</w:t>
            </w:r>
          </w:p>
        </w:tc>
        <w:tc>
          <w:tcPr>
            <w:tcW w:type="dxa" w:w="2094"/>
          </w:tcPr>
          <w:p>
            <w:pPr>
              <w:spacing w:after="0"/>
              <w:jc w:val="left"/>
            </w:pPr>
            <w:r>
              <w:rPr>
                <w:sz w:val="16"/>
              </w:rPr>
              <w:t>Strong Wind</w:t>
            </w:r>
          </w:p>
        </w:tc>
        <w:tc>
          <w:tcPr>
            <w:tcW w:type="dxa" w:w="2184"/>
          </w:tcPr>
          <w:p>
            <w:pPr>
              <w:spacing w:after="0"/>
              <w:jc w:val="right"/>
            </w:pPr>
            <w:r>
              <w:rPr>
                <w:sz w:val="16"/>
              </w:rPr>
              <w:t>no Public Assistance recorded</w:t>
            </w:r>
          </w:p>
        </w:tc>
        <w:tc>
          <w:tcPr>
            <w:tcW w:type="dxa" w:w="1394"/>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222"/>
          </w:tcPr>
          <w:p>
            <w:pPr>
              <w:spacing w:after="0"/>
              <w:jc w:val="left"/>
            </w:pPr>
            <w:r>
              <w:rPr>
                <w:sz w:val="16"/>
              </w:rPr>
              <w:t>Major disaster</w:t>
            </w:r>
          </w:p>
        </w:tc>
        <w:tc>
          <w:tcPr>
            <w:tcW w:type="dxa" w:w="3227"/>
          </w:tcPr>
          <w:p>
            <w:pPr>
              <w:spacing w:after="0"/>
              <w:jc w:val="left"/>
            </w:pPr>
            <w:r>
              <w:rPr>
                <w:sz w:val="16"/>
              </w:rPr>
              <w:t>COVID-19 Pandemic</w:t>
            </w:r>
          </w:p>
        </w:tc>
        <w:tc>
          <w:tcPr>
            <w:tcW w:type="dxa" w:w="2094"/>
          </w:tcPr>
          <w:p>
            <w:pPr>
              <w:spacing w:after="0"/>
              <w:jc w:val="left"/>
            </w:pPr>
            <w:r>
              <w:rPr>
                <w:sz w:val="16"/>
              </w:rPr>
              <w:t>Non-natural, not counted</w:t>
            </w:r>
          </w:p>
        </w:tc>
        <w:tc>
          <w:tcPr>
            <w:tcW w:type="dxa" w:w="2184"/>
          </w:tcPr>
          <w:p>
            <w:pPr>
              <w:spacing w:after="0"/>
              <w:jc w:val="right"/>
            </w:pPr>
            <w:r>
              <w:rPr>
                <w:sz w:val="16"/>
              </w:rPr>
              <w:t>$37,411.67</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222"/>
          </w:tcPr>
          <w:p>
            <w:pPr>
              <w:spacing w:after="0"/>
              <w:jc w:val="left"/>
            </w:pPr>
            <w:r>
              <w:rPr>
                <w:sz w:val="16"/>
              </w:rPr>
              <w:t>Emergency</w:t>
            </w:r>
          </w:p>
        </w:tc>
        <w:tc>
          <w:tcPr>
            <w:tcW w:type="dxa" w:w="3227"/>
          </w:tcPr>
          <w:p>
            <w:pPr>
              <w:spacing w:after="0"/>
              <w:jc w:val="left"/>
            </w:pPr>
            <w:r>
              <w:rPr>
                <w:sz w:val="16"/>
              </w:rPr>
              <w:t>COVID-19</w:t>
            </w:r>
          </w:p>
        </w:tc>
        <w:tc>
          <w:tcPr>
            <w:tcW w:type="dxa" w:w="2094"/>
          </w:tcPr>
          <w:p>
            <w:pPr>
              <w:spacing w:after="0"/>
              <w:jc w:val="left"/>
            </w:pPr>
            <w:r>
              <w:rPr>
                <w:sz w:val="16"/>
              </w:rPr>
              <w:t>Non-natural, not counted</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222"/>
          </w:tcPr>
          <w:p>
            <w:pPr>
              <w:spacing w:after="0"/>
              <w:jc w:val="left"/>
            </w:pPr>
            <w:r>
              <w:rPr>
                <w:sz w:val="16"/>
              </w:rPr>
              <w:t>Major disaster</w:t>
            </w:r>
          </w:p>
        </w:tc>
        <w:tc>
          <w:tcPr>
            <w:tcW w:type="dxa" w:w="3227"/>
          </w:tcPr>
          <w:p>
            <w:pPr>
              <w:spacing w:after="0"/>
              <w:jc w:val="left"/>
            </w:pPr>
            <w:r>
              <w:rPr>
                <w:sz w:val="16"/>
              </w:rPr>
              <w:t>Severe Winter Storm, Straight-Line Winds, and Flooding</w:t>
            </w:r>
          </w:p>
        </w:tc>
        <w:tc>
          <w:tcPr>
            <w:tcW w:type="dxa" w:w="2094"/>
          </w:tcPr>
          <w:p>
            <w:pPr>
              <w:spacing w:after="0"/>
              <w:jc w:val="left"/>
            </w:pPr>
            <w:r>
              <w:rPr>
                <w:sz w:val="16"/>
              </w:rPr>
              <w:t>Inland Flooding (primary); also designated: Strong Wind, Winter Weather</w:t>
            </w:r>
          </w:p>
        </w:tc>
        <w:tc>
          <w:tcPr>
            <w:tcW w:type="dxa" w:w="2184"/>
          </w:tcPr>
          <w:p>
            <w:pPr>
              <w:spacing w:after="0"/>
              <w:jc w:val="right"/>
            </w:pPr>
            <w:r>
              <w:rPr>
                <w:sz w:val="16"/>
              </w:rPr>
              <w:t>$3,278,198.02</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2014-07-28</w:t>
            </w:r>
          </w:p>
        </w:tc>
        <w:tc>
          <w:tcPr>
            <w:tcW w:type="dxa" w:w="1037"/>
          </w:tcPr>
          <w:p>
            <w:pPr>
              <w:spacing w:after="0"/>
              <w:jc w:val="left"/>
            </w:pPr>
            <w:r>
              <w:rPr>
                <w:sz w:val="16"/>
              </w:rPr>
              <w:t>2014-06-01</w:t>
            </w:r>
          </w:p>
        </w:tc>
        <w:tc>
          <w:tcPr>
            <w:tcW w:type="dxa" w:w="1037"/>
          </w:tcPr>
          <w:p>
            <w:pPr>
              <w:spacing w:after="0"/>
              <w:jc w:val="left"/>
            </w:pPr>
            <w:r>
              <w:rPr>
                <w:sz w:val="16"/>
              </w:rPr>
              <w:t>DR-4185-NE</w:t>
            </w:r>
          </w:p>
        </w:tc>
        <w:tc>
          <w:tcPr>
            <w:tcW w:type="dxa" w:w="1222"/>
          </w:tcPr>
          <w:p>
            <w:pPr>
              <w:spacing w:after="0"/>
              <w:jc w:val="left"/>
            </w:pPr>
            <w:r>
              <w:rPr>
                <w:sz w:val="16"/>
              </w:rPr>
              <w:t>Major disaster</w:t>
            </w:r>
          </w:p>
        </w:tc>
        <w:tc>
          <w:tcPr>
            <w:tcW w:type="dxa" w:w="3227"/>
          </w:tcPr>
          <w:p>
            <w:pPr>
              <w:spacing w:after="0"/>
              <w:jc w:val="left"/>
            </w:pPr>
            <w:r>
              <w:rPr>
                <w:sz w:val="16"/>
              </w:rPr>
              <w:t>Severe Storms, Tornadoes, Straight-Line Winds, and Flooding</w:t>
            </w:r>
          </w:p>
        </w:tc>
        <w:tc>
          <w:tcPr>
            <w:tcW w:type="dxa" w:w="2094"/>
          </w:tcPr>
          <w:p>
            <w:pPr>
              <w:spacing w:after="0"/>
              <w:jc w:val="left"/>
            </w:pPr>
            <w:r>
              <w:rPr>
                <w:sz w:val="16"/>
              </w:rPr>
              <w:t>Inland Flooding; Strong Wind; Tornado</w:t>
            </w:r>
          </w:p>
        </w:tc>
        <w:tc>
          <w:tcPr>
            <w:tcW w:type="dxa" w:w="2184"/>
          </w:tcPr>
          <w:p>
            <w:pPr>
              <w:spacing w:after="0"/>
              <w:jc w:val="right"/>
            </w:pPr>
            <w:r>
              <w:rPr>
                <w:sz w:val="16"/>
              </w:rPr>
              <w:t>$156,392.96</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2011-05-24</w:t>
            </w:r>
          </w:p>
        </w:tc>
        <w:tc>
          <w:tcPr>
            <w:tcW w:type="dxa" w:w="1037"/>
          </w:tcPr>
          <w:p>
            <w:pPr>
              <w:spacing w:after="0"/>
              <w:jc w:val="left"/>
            </w:pPr>
            <w:r>
              <w:rPr>
                <w:sz w:val="16"/>
              </w:rPr>
              <w:t>DR-4013-NE</w:t>
            </w:r>
          </w:p>
        </w:tc>
        <w:tc>
          <w:tcPr>
            <w:tcW w:type="dxa" w:w="1222"/>
          </w:tcPr>
          <w:p>
            <w:pPr>
              <w:spacing w:after="0"/>
              <w:jc w:val="left"/>
            </w:pPr>
            <w:r>
              <w:rPr>
                <w:sz w:val="16"/>
              </w:rPr>
              <w:t>Major disaster</w:t>
            </w:r>
          </w:p>
        </w:tc>
        <w:tc>
          <w:tcPr>
            <w:tcW w:type="dxa" w:w="3227"/>
          </w:tcPr>
          <w:p>
            <w:pPr>
              <w:spacing w:after="0"/>
              <w:jc w:val="left"/>
            </w:pPr>
            <w:r>
              <w:rPr>
                <w:sz w:val="16"/>
              </w:rPr>
              <w:t>Flooding</w:t>
            </w:r>
          </w:p>
        </w:tc>
        <w:tc>
          <w:tcPr>
            <w:tcW w:type="dxa" w:w="2094"/>
          </w:tcPr>
          <w:p>
            <w:pPr>
              <w:spacing w:after="0"/>
              <w:jc w:val="left"/>
            </w:pPr>
            <w:r>
              <w:rPr>
                <w:sz w:val="16"/>
              </w:rPr>
              <w:t>Inland Flooding</w:t>
            </w:r>
          </w:p>
        </w:tc>
        <w:tc>
          <w:tcPr>
            <w:tcW w:type="dxa" w:w="2184"/>
          </w:tcPr>
          <w:p>
            <w:pPr>
              <w:spacing w:after="0"/>
              <w:jc w:val="right"/>
            </w:pPr>
            <w:r>
              <w:rPr>
                <w:sz w:val="16"/>
              </w:rPr>
              <w:t>$2,942,123.49</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2011-06-18</w:t>
            </w:r>
          </w:p>
        </w:tc>
        <w:tc>
          <w:tcPr>
            <w:tcW w:type="dxa" w:w="1037"/>
          </w:tcPr>
          <w:p>
            <w:pPr>
              <w:spacing w:after="0"/>
              <w:jc w:val="left"/>
            </w:pPr>
            <w:r>
              <w:rPr>
                <w:sz w:val="16"/>
              </w:rPr>
              <w:t>2011-06-17</w:t>
            </w:r>
          </w:p>
        </w:tc>
        <w:tc>
          <w:tcPr>
            <w:tcW w:type="dxa" w:w="1037"/>
          </w:tcPr>
          <w:p>
            <w:pPr>
              <w:spacing w:after="0"/>
              <w:jc w:val="left"/>
            </w:pPr>
            <w:r>
              <w:rPr>
                <w:sz w:val="16"/>
              </w:rPr>
              <w:t>EM-3323-NE</w:t>
            </w:r>
          </w:p>
        </w:tc>
        <w:tc>
          <w:tcPr>
            <w:tcW w:type="dxa" w:w="1222"/>
          </w:tcPr>
          <w:p>
            <w:pPr>
              <w:spacing w:after="0"/>
              <w:jc w:val="left"/>
            </w:pPr>
            <w:r>
              <w:rPr>
                <w:sz w:val="16"/>
              </w:rPr>
              <w:t>Emergency</w:t>
            </w:r>
          </w:p>
        </w:tc>
        <w:tc>
          <w:tcPr>
            <w:tcW w:type="dxa" w:w="3227"/>
          </w:tcPr>
          <w:p>
            <w:pPr>
              <w:spacing w:after="0"/>
              <w:jc w:val="left"/>
            </w:pPr>
            <w:r>
              <w:rPr>
                <w:sz w:val="16"/>
              </w:rPr>
              <w:t>Flooding</w:t>
            </w:r>
          </w:p>
        </w:tc>
        <w:tc>
          <w:tcPr>
            <w:tcW w:type="dxa" w:w="2094"/>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r>
              <w:rPr>
                <w:sz w:val="16"/>
              </w:rPr>
              <w:t>same incident as DR-4013</w:t>
            </w: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222"/>
          </w:tcPr>
          <w:p>
            <w:pPr>
              <w:spacing w:after="0"/>
              <w:jc w:val="left"/>
            </w:pPr>
            <w:r>
              <w:rPr>
                <w:sz w:val="16"/>
              </w:rPr>
              <w:t>Major disaster</w:t>
            </w:r>
          </w:p>
        </w:tc>
        <w:tc>
          <w:tcPr>
            <w:tcW w:type="dxa" w:w="3227"/>
          </w:tcPr>
          <w:p>
            <w:pPr>
              <w:spacing w:after="0"/>
              <w:jc w:val="left"/>
            </w:pPr>
            <w:r>
              <w:rPr>
                <w:sz w:val="16"/>
              </w:rPr>
              <w:t>Severe Storms and Flooding</w:t>
            </w:r>
          </w:p>
        </w:tc>
        <w:tc>
          <w:tcPr>
            <w:tcW w:type="dxa" w:w="2094"/>
          </w:tcPr>
          <w:p>
            <w:pPr>
              <w:spacing w:after="0"/>
              <w:jc w:val="left"/>
            </w:pPr>
            <w:r>
              <w:rPr>
                <w:sz w:val="16"/>
              </w:rPr>
              <w:t>Inland Flooding</w:t>
            </w:r>
          </w:p>
        </w:tc>
        <w:tc>
          <w:tcPr>
            <w:tcW w:type="dxa" w:w="2184"/>
          </w:tcPr>
          <w:p>
            <w:pPr>
              <w:spacing w:after="0"/>
              <w:jc w:val="right"/>
            </w:pPr>
            <w:r>
              <w:rPr>
                <w:sz w:val="16"/>
              </w:rPr>
              <w:t>$391,338.73</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222"/>
          </w:tcPr>
          <w:p>
            <w:pPr>
              <w:spacing w:after="0"/>
              <w:jc w:val="left"/>
            </w:pPr>
            <w:r>
              <w:rPr>
                <w:sz w:val="16"/>
              </w:rPr>
              <w:t>Major disaster</w:t>
            </w:r>
          </w:p>
        </w:tc>
        <w:tc>
          <w:tcPr>
            <w:tcW w:type="dxa" w:w="3227"/>
          </w:tcPr>
          <w:p>
            <w:pPr>
              <w:spacing w:after="0"/>
              <w:jc w:val="left"/>
            </w:pPr>
            <w:r>
              <w:rPr>
                <w:sz w:val="16"/>
              </w:rPr>
              <w:t>Severe Winter Storms and Snowstorm</w:t>
            </w:r>
          </w:p>
        </w:tc>
        <w:tc>
          <w:tcPr>
            <w:tcW w:type="dxa" w:w="2094"/>
          </w:tcPr>
          <w:p>
            <w:pPr>
              <w:spacing w:after="0"/>
              <w:jc w:val="left"/>
            </w:pPr>
            <w:r>
              <w:rPr>
                <w:sz w:val="16"/>
              </w:rPr>
              <w:t>Winter Weather</w:t>
            </w:r>
          </w:p>
        </w:tc>
        <w:tc>
          <w:tcPr>
            <w:tcW w:type="dxa" w:w="2184"/>
          </w:tcPr>
          <w:p>
            <w:pPr>
              <w:spacing w:after="0"/>
              <w:jc w:val="right"/>
            </w:pPr>
            <w:r>
              <w:rPr>
                <w:sz w:val="16"/>
              </w:rPr>
              <w:t>$60,946.73</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222"/>
          </w:tcPr>
          <w:p>
            <w:pPr>
              <w:spacing w:after="0"/>
              <w:jc w:val="left"/>
            </w:pPr>
            <w:r>
              <w:rPr>
                <w:sz w:val="16"/>
              </w:rPr>
              <w:t>Emergency</w:t>
            </w:r>
          </w:p>
        </w:tc>
        <w:tc>
          <w:tcPr>
            <w:tcW w:type="dxa" w:w="3227"/>
          </w:tcPr>
          <w:p>
            <w:pPr>
              <w:spacing w:after="0"/>
              <w:jc w:val="left"/>
            </w:pPr>
            <w:r>
              <w:rPr>
                <w:sz w:val="16"/>
              </w:rPr>
              <w:t>Hurricane Katrina Evacuees</w:t>
            </w:r>
          </w:p>
        </w:tc>
        <w:tc>
          <w:tcPr>
            <w:tcW w:type="dxa" w:w="2094"/>
          </w:tcPr>
          <w:p>
            <w:pPr>
              <w:spacing w:after="0"/>
              <w:jc w:val="left"/>
            </w:pPr>
            <w:r>
              <w:rPr>
                <w:sz w:val="16"/>
              </w:rPr>
              <w:t>Hurricane: evacuation support, not a local hazard event; not counted</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222"/>
          </w:tcPr>
          <w:p>
            <w:pPr>
              <w:spacing w:after="0"/>
              <w:jc w:val="left"/>
            </w:pPr>
            <w:r>
              <w:rPr>
                <w:sz w:val="16"/>
              </w:rPr>
              <w:t>Major disaster</w:t>
            </w:r>
          </w:p>
        </w:tc>
        <w:tc>
          <w:tcPr>
            <w:tcW w:type="dxa" w:w="3227"/>
          </w:tcPr>
          <w:p>
            <w:pPr>
              <w:spacing w:after="0"/>
              <w:jc w:val="left"/>
            </w:pPr>
            <w:r>
              <w:rPr>
                <w:sz w:val="16"/>
              </w:rPr>
              <w:t>Severe Storms, Tornadoes and Flooding</w:t>
            </w:r>
          </w:p>
        </w:tc>
        <w:tc>
          <w:tcPr>
            <w:tcW w:type="dxa" w:w="2094"/>
          </w:tcPr>
          <w:p>
            <w:pPr>
              <w:spacing w:after="0"/>
              <w:jc w:val="left"/>
            </w:pPr>
            <w:r>
              <w:rPr>
                <w:sz w:val="16"/>
              </w:rPr>
              <w:t>Inland Flooding; Tornado</w:t>
            </w:r>
          </w:p>
        </w:tc>
        <w:tc>
          <w:tcPr>
            <w:tcW w:type="dxa" w:w="2184"/>
          </w:tcPr>
          <w:p>
            <w:pPr>
              <w:spacing w:after="0"/>
              <w:jc w:val="right"/>
            </w:pPr>
            <w:r>
              <w:rPr>
                <w:sz w:val="16"/>
              </w:rPr>
              <w:t>$131,577.29</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1999-08-20</w:t>
            </w:r>
          </w:p>
        </w:tc>
        <w:tc>
          <w:tcPr>
            <w:tcW w:type="dxa" w:w="1037"/>
          </w:tcPr>
          <w:p>
            <w:pPr>
              <w:spacing w:after="0"/>
              <w:jc w:val="left"/>
            </w:pPr>
            <w:r>
              <w:rPr>
                <w:sz w:val="16"/>
              </w:rPr>
              <w:t>1999-08-06</w:t>
            </w:r>
          </w:p>
        </w:tc>
        <w:tc>
          <w:tcPr>
            <w:tcW w:type="dxa" w:w="1037"/>
          </w:tcPr>
          <w:p>
            <w:pPr>
              <w:spacing w:after="0"/>
              <w:jc w:val="left"/>
            </w:pPr>
            <w:r>
              <w:rPr>
                <w:sz w:val="16"/>
              </w:rPr>
              <w:t>DR-1286-NE</w:t>
            </w:r>
          </w:p>
        </w:tc>
        <w:tc>
          <w:tcPr>
            <w:tcW w:type="dxa" w:w="1222"/>
          </w:tcPr>
          <w:p>
            <w:pPr>
              <w:spacing w:after="0"/>
              <w:jc w:val="left"/>
            </w:pPr>
            <w:r>
              <w:rPr>
                <w:sz w:val="16"/>
              </w:rPr>
              <w:t>Major disaster</w:t>
            </w:r>
          </w:p>
        </w:tc>
        <w:tc>
          <w:tcPr>
            <w:tcW w:type="dxa" w:w="3227"/>
          </w:tcPr>
          <w:p>
            <w:pPr>
              <w:spacing w:after="0"/>
              <w:jc w:val="left"/>
            </w:pPr>
            <w:r>
              <w:rPr>
                <w:sz w:val="16"/>
              </w:rPr>
              <w:t>Severe Storms and Flooding</w:t>
            </w:r>
          </w:p>
        </w:tc>
        <w:tc>
          <w:tcPr>
            <w:tcW w:type="dxa" w:w="2094"/>
          </w:tcPr>
          <w:p>
            <w:pPr>
              <w:spacing w:after="0"/>
              <w:jc w:val="left"/>
            </w:pPr>
            <w:r>
              <w:rPr>
                <w:sz w:val="16"/>
              </w:rPr>
              <w:t>Inland Flooding</w:t>
            </w:r>
          </w:p>
        </w:tc>
        <w:tc>
          <w:tcPr>
            <w:tcW w:type="dxa" w:w="2184"/>
          </w:tcPr>
          <w:p>
            <w:pPr>
              <w:spacing w:after="0"/>
              <w:jc w:val="right"/>
            </w:pPr>
            <w:r>
              <w:rPr>
                <w:sz w:val="16"/>
              </w:rPr>
              <w:t>$465,603.18</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1997-11-01</w:t>
            </w:r>
          </w:p>
        </w:tc>
        <w:tc>
          <w:tcPr>
            <w:tcW w:type="dxa" w:w="1037"/>
          </w:tcPr>
          <w:p>
            <w:pPr>
              <w:spacing w:after="0"/>
              <w:jc w:val="left"/>
            </w:pPr>
            <w:r>
              <w:rPr>
                <w:sz w:val="16"/>
              </w:rPr>
              <w:t>1997-10-24</w:t>
            </w:r>
          </w:p>
        </w:tc>
        <w:tc>
          <w:tcPr>
            <w:tcW w:type="dxa" w:w="1037"/>
          </w:tcPr>
          <w:p>
            <w:pPr>
              <w:spacing w:after="0"/>
              <w:jc w:val="left"/>
            </w:pPr>
            <w:r>
              <w:rPr>
                <w:sz w:val="16"/>
              </w:rPr>
              <w:t>DR-1190-NE</w:t>
            </w:r>
          </w:p>
        </w:tc>
        <w:tc>
          <w:tcPr>
            <w:tcW w:type="dxa" w:w="1222"/>
          </w:tcPr>
          <w:p>
            <w:pPr>
              <w:spacing w:after="0"/>
              <w:jc w:val="left"/>
            </w:pPr>
            <w:r>
              <w:rPr>
                <w:sz w:val="16"/>
              </w:rPr>
              <w:t>Major disaster</w:t>
            </w:r>
          </w:p>
        </w:tc>
        <w:tc>
          <w:tcPr>
            <w:tcW w:type="dxa" w:w="3227"/>
          </w:tcPr>
          <w:p>
            <w:pPr>
              <w:spacing w:after="0"/>
              <w:jc w:val="left"/>
            </w:pPr>
            <w:r>
              <w:rPr>
                <w:sz w:val="16"/>
              </w:rPr>
              <w:t>Severe Snow Storms, Rain, and Strong Winds</w:t>
            </w:r>
          </w:p>
        </w:tc>
        <w:tc>
          <w:tcPr>
            <w:tcW w:type="dxa" w:w="2094"/>
          </w:tcPr>
          <w:p>
            <w:pPr>
              <w:spacing w:after="0"/>
              <w:jc w:val="left"/>
            </w:pPr>
            <w:r>
              <w:rPr>
                <w:sz w:val="16"/>
              </w:rPr>
              <w:t>Winter Weather</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1993-07-19</w:t>
            </w:r>
          </w:p>
        </w:tc>
        <w:tc>
          <w:tcPr>
            <w:tcW w:type="dxa" w:w="1037"/>
          </w:tcPr>
          <w:p>
            <w:pPr>
              <w:spacing w:after="0"/>
              <w:jc w:val="left"/>
            </w:pPr>
            <w:r>
              <w:rPr>
                <w:sz w:val="16"/>
              </w:rPr>
              <w:t>1993-06-23</w:t>
            </w:r>
          </w:p>
        </w:tc>
        <w:tc>
          <w:tcPr>
            <w:tcW w:type="dxa" w:w="1037"/>
          </w:tcPr>
          <w:p>
            <w:pPr>
              <w:spacing w:after="0"/>
              <w:jc w:val="left"/>
            </w:pPr>
            <w:r>
              <w:rPr>
                <w:sz w:val="16"/>
              </w:rPr>
              <w:t>DR-998-NE</w:t>
            </w:r>
          </w:p>
        </w:tc>
        <w:tc>
          <w:tcPr>
            <w:tcW w:type="dxa" w:w="1222"/>
          </w:tcPr>
          <w:p>
            <w:pPr>
              <w:spacing w:after="0"/>
              <w:jc w:val="left"/>
            </w:pPr>
            <w:r>
              <w:rPr>
                <w:sz w:val="16"/>
              </w:rPr>
              <w:t>Major disaster</w:t>
            </w:r>
          </w:p>
        </w:tc>
        <w:tc>
          <w:tcPr>
            <w:tcW w:type="dxa" w:w="3227"/>
          </w:tcPr>
          <w:p>
            <w:pPr>
              <w:spacing w:after="0"/>
              <w:jc w:val="left"/>
            </w:pPr>
            <w:r>
              <w:rPr>
                <w:sz w:val="16"/>
              </w:rPr>
              <w:t>Severe Storms and Flooding</w:t>
            </w:r>
          </w:p>
        </w:tc>
        <w:tc>
          <w:tcPr>
            <w:tcW w:type="dxa" w:w="2094"/>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1990-07-04</w:t>
            </w:r>
          </w:p>
        </w:tc>
        <w:tc>
          <w:tcPr>
            <w:tcW w:type="dxa" w:w="1037"/>
          </w:tcPr>
          <w:p>
            <w:pPr>
              <w:spacing w:after="0"/>
              <w:jc w:val="left"/>
            </w:pPr>
            <w:r>
              <w:rPr>
                <w:sz w:val="16"/>
              </w:rPr>
              <w:t>1990-06-10</w:t>
            </w:r>
          </w:p>
        </w:tc>
        <w:tc>
          <w:tcPr>
            <w:tcW w:type="dxa" w:w="1037"/>
          </w:tcPr>
          <w:p>
            <w:pPr>
              <w:spacing w:after="0"/>
              <w:jc w:val="left"/>
            </w:pPr>
            <w:r>
              <w:rPr>
                <w:sz w:val="16"/>
              </w:rPr>
              <w:t>DR-873-NE</w:t>
            </w:r>
          </w:p>
        </w:tc>
        <w:tc>
          <w:tcPr>
            <w:tcW w:type="dxa" w:w="1222"/>
          </w:tcPr>
          <w:p>
            <w:pPr>
              <w:spacing w:after="0"/>
              <w:jc w:val="left"/>
            </w:pPr>
            <w:r>
              <w:rPr>
                <w:sz w:val="16"/>
              </w:rPr>
              <w:t>Major disaster</w:t>
            </w:r>
          </w:p>
        </w:tc>
        <w:tc>
          <w:tcPr>
            <w:tcW w:type="dxa" w:w="3227"/>
          </w:tcPr>
          <w:p>
            <w:pPr>
              <w:spacing w:after="0"/>
              <w:jc w:val="left"/>
            </w:pPr>
            <w:r>
              <w:rPr>
                <w:sz w:val="16"/>
              </w:rPr>
              <w:t>Severe Storms, Tornadoes &amp; Flooding</w:t>
            </w:r>
          </w:p>
        </w:tc>
        <w:tc>
          <w:tcPr>
            <w:tcW w:type="dxa" w:w="2094"/>
          </w:tcPr>
          <w:p>
            <w:pPr>
              <w:spacing w:after="0"/>
              <w:jc w:val="left"/>
            </w:pPr>
            <w:r>
              <w:rPr>
                <w:sz w:val="16"/>
              </w:rPr>
              <w:t>Inland Flooding; Tornado</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1984-07-03</w:t>
            </w:r>
          </w:p>
        </w:tc>
        <w:tc>
          <w:tcPr>
            <w:tcW w:type="dxa" w:w="1037"/>
          </w:tcPr>
          <w:p>
            <w:pPr>
              <w:spacing w:after="0"/>
              <w:jc w:val="left"/>
            </w:pPr>
            <w:r>
              <w:rPr>
                <w:sz w:val="16"/>
              </w:rPr>
              <w:t>1984-06-11</w:t>
            </w:r>
          </w:p>
        </w:tc>
        <w:tc>
          <w:tcPr>
            <w:tcW w:type="dxa" w:w="1037"/>
          </w:tcPr>
          <w:p>
            <w:pPr>
              <w:spacing w:after="0"/>
              <w:jc w:val="left"/>
            </w:pPr>
            <w:r>
              <w:rPr>
                <w:sz w:val="16"/>
              </w:rPr>
              <w:t>DR-716-NE</w:t>
            </w:r>
          </w:p>
        </w:tc>
        <w:tc>
          <w:tcPr>
            <w:tcW w:type="dxa" w:w="1222"/>
          </w:tcPr>
          <w:p>
            <w:pPr>
              <w:spacing w:after="0"/>
              <w:jc w:val="left"/>
            </w:pPr>
            <w:r>
              <w:rPr>
                <w:sz w:val="16"/>
              </w:rPr>
              <w:t>Major disaster</w:t>
            </w:r>
          </w:p>
        </w:tc>
        <w:tc>
          <w:tcPr>
            <w:tcW w:type="dxa" w:w="3227"/>
          </w:tcPr>
          <w:p>
            <w:pPr>
              <w:spacing w:after="0"/>
              <w:jc w:val="left"/>
            </w:pPr>
            <w:r>
              <w:rPr>
                <w:sz w:val="16"/>
              </w:rPr>
              <w:t>Tornadoes &amp; Flooding</w:t>
            </w:r>
          </w:p>
        </w:tc>
        <w:tc>
          <w:tcPr>
            <w:tcW w:type="dxa" w:w="2094"/>
          </w:tcPr>
          <w:p>
            <w:pPr>
              <w:spacing w:after="0"/>
              <w:jc w:val="left"/>
            </w:pPr>
            <w:r>
              <w:rPr>
                <w:sz w:val="16"/>
              </w:rPr>
              <w:t>Tornado (primary); also designated: Inland Flooding</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222"/>
          </w:tcPr>
          <w:p>
            <w:pPr>
              <w:spacing w:after="0"/>
              <w:jc w:val="left"/>
            </w:pPr>
            <w:r>
              <w:rPr>
                <w:sz w:val="16"/>
              </w:rPr>
              <w:t>Major disaster</w:t>
            </w:r>
          </w:p>
        </w:tc>
        <w:tc>
          <w:tcPr>
            <w:tcW w:type="dxa" w:w="3227"/>
          </w:tcPr>
          <w:p>
            <w:pPr>
              <w:spacing w:after="0"/>
              <w:jc w:val="left"/>
            </w:pPr>
            <w:r>
              <w:rPr>
                <w:sz w:val="16"/>
              </w:rPr>
              <w:t>Storms, Ice Jams, Snowmelt &amp; Flooding</w:t>
            </w:r>
          </w:p>
        </w:tc>
        <w:tc>
          <w:tcPr>
            <w:tcW w:type="dxa" w:w="2094"/>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222"/>
          </w:tcPr>
          <w:p>
            <w:pPr>
              <w:spacing w:after="0"/>
              <w:jc w:val="left"/>
            </w:pPr>
            <w:r>
              <w:rPr>
                <w:sz w:val="16"/>
              </w:rPr>
              <w:t>Major disaster</w:t>
            </w:r>
          </w:p>
        </w:tc>
        <w:tc>
          <w:tcPr>
            <w:tcW w:type="dxa" w:w="3227"/>
          </w:tcPr>
          <w:p>
            <w:pPr>
              <w:spacing w:after="0"/>
              <w:jc w:val="left"/>
            </w:pPr>
            <w:r>
              <w:rPr>
                <w:sz w:val="16"/>
              </w:rPr>
              <w:t>Floods</w:t>
            </w:r>
          </w:p>
        </w:tc>
        <w:tc>
          <w:tcPr>
            <w:tcW w:type="dxa" w:w="2094"/>
          </w:tcPr>
          <w:p>
            <w:pPr>
              <w:spacing w:after="0"/>
              <w:jc w:val="left"/>
            </w:pPr>
            <w:r>
              <w:rPr>
                <w:sz w:val="16"/>
              </w:rPr>
              <w:t>Inland Flooding</w:t>
            </w:r>
          </w:p>
        </w:tc>
        <w:tc>
          <w:tcPr>
            <w:tcW w:type="dxa" w:w="2184"/>
          </w:tcPr>
          <w:p>
            <w:pPr>
              <w:spacing w:after="0"/>
              <w:jc w:val="right"/>
            </w:pPr>
            <w:r>
              <w:rPr>
                <w:sz w:val="16"/>
              </w:rPr>
              <w:t>no Public Assistance recorded</w:t>
            </w:r>
          </w:p>
        </w:tc>
        <w:tc>
          <w:tcPr>
            <w:tcW w:type="dxa" w:w="1394"/>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$73,103.75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44</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163</w:t>
            </w:r>
          </w:p>
        </w:tc>
        <w:tc>
          <w:tcPr>
            <w:tcW w:type="dxa" w:w="1069"/>
          </w:tcPr>
          <w:p>
            <w:pPr>
              <w:spacing w:after="0"/>
              <w:jc w:val="right"/>
            </w:pPr>
            <w:r>
              <w:rPr>
                <w:sz w:val="16"/>
              </w:rPr>
              <w:t>26</w:t>
            </w:r>
          </w:p>
        </w:tc>
        <w:tc>
          <w:tcPr>
            <w:tcW w:type="dxa" w:w="1738"/>
          </w:tcPr>
          <w:p>
            <w:pPr>
              <w:spacing w:after="0"/>
              <w:jc w:val="right"/>
            </w:pPr>
            <w:r>
              <w:rPr>
                <w:sz w:val="16"/>
              </w:rPr>
              <w:t>1</w:t>
            </w:r>
          </w:p>
        </w:tc>
        <w:tc>
          <w:tcPr>
            <w:tcW w:type="dxa" w:w="762"/>
          </w:tcPr>
          <w:p>
            <w:pPr>
              <w:spacing w:after="0"/>
              <w:jc w:val="right"/>
            </w:pPr>
            <w:r>
              <w:rPr>
                <w:sz w:val="16"/>
              </w:rPr>
              <w:t>26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24</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31</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14</w:t>
            </w:r>
          </w:p>
        </w:tc>
        <w:tc>
          <w:tcPr>
            <w:tcW w:type="dxa" w:w="1220"/>
          </w:tcPr>
          <w:p>
            <w:pPr>
              <w:spacing w:after="0"/>
              <w:jc w:val="right"/>
            </w:pPr>
            <w:r>
              <w:rPr>
                <w:sz w:val="16"/>
              </w:rPr>
              <w:t>3</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166</w:t>
            </w:r>
          </w:p>
        </w:tc>
        <w:tc>
          <w:tcPr>
            <w:tcW w:type="dxa" w:w="1069"/>
          </w:tcPr>
          <w:p>
            <w:pPr>
              <w:spacing w:after="0"/>
              <w:jc w:val="right"/>
            </w:pPr>
            <w:r>
              <w:rPr>
                <w:sz w:val="16"/>
              </w:rPr>
              <w:t>39</w:t>
            </w:r>
          </w:p>
        </w:tc>
        <w:tc>
          <w:tcPr>
            <w:tcW w:type="dxa" w:w="1738"/>
          </w:tcPr>
          <w:p>
            <w:pPr>
              <w:spacing w:after="0"/>
              <w:jc w:val="right"/>
            </w:pPr>
            <w:r>
              <w:rPr>
                <w:sz w:val="16"/>
              </w:rPr>
              <w:t>0</w:t>
            </w:r>
          </w:p>
        </w:tc>
        <w:tc>
          <w:tcPr>
            <w:tcW w:type="dxa" w:w="762"/>
          </w:tcPr>
          <w:p>
            <w:pPr>
              <w:spacing w:after="0"/>
              <w:jc w:val="right"/>
            </w:pPr>
            <w:r>
              <w:rPr>
                <w:sz w:val="16"/>
              </w:rPr>
              <w:t>34</w:t>
            </w:r>
          </w:p>
        </w:tc>
        <w:tc>
          <w:tcPr>
            <w:tcW w:type="dxa" w:w="1495"/>
          </w:tcPr>
          <w:p>
            <w:pPr>
              <w:spacing w:after="0"/>
              <w:jc w:val="right"/>
            </w:pPr>
            <w:r>
              <w:rPr>
                <w:sz w:val="16"/>
              </w:rPr>
              <w:t>7</w:t>
            </w:r>
          </w:p>
        </w:tc>
        <w:tc>
          <w:tcPr>
            <w:tcW w:type="dxa" w:w="1220"/>
          </w:tcPr>
          <w:p>
            <w:pPr>
              <w:spacing w:after="0"/>
              <w:jc w:val="right"/>
            </w:pPr>
            <w:r>
              <w:rPr>
                <w:sz w:val="16"/>
              </w:rPr>
              <w:t>5</w:t>
            </w:r>
          </w:p>
        </w:tc>
        <w:tc>
          <w:tcPr>
            <w:tcW w:type="dxa" w:w="1532"/>
          </w:tcPr>
          <w:p>
            <w:pPr>
              <w:spacing w:after="0"/>
              <w:jc w:val="left"/>
            </w:pPr>
            <w:r>
              <w:rPr>
                <w:sz w:val="16"/>
              </w:rPr>
              <w:t>1955 to 2026-06-30</w:t>
            </w:r>
          </w:p>
        </w:tc>
        <w:tc>
          <w:tcPr>
            <w:tcW w:type="dxa" w:w="3446"/>
          </w:tcPr>
          <w:p>
            <w:pPr>
              <w:spacing w:after="0"/>
              <w:jc w:val="left"/>
            </w:pPr>
            <w:r>
              <w:rPr>
                <w:sz w:val="16"/>
              </w:rPr>
              <w:t>Includes 27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23</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8</w:t>
            </w:r>
          </w:p>
        </w:tc>
        <w:tc>
          <w:tcPr>
            <w:tcW w:type="dxa" w:w="1220"/>
          </w:tcPr>
          <w:p>
            <w:pPr>
              <w:spacing w:after="0"/>
              <w:jc w:val="right"/>
            </w:pPr>
            <w:r>
              <w:rPr>
                <w:sz w:val="16"/>
              </w:rPr>
              <w:t>4</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87</w:t>
            </w:r>
          </w:p>
        </w:tc>
        <w:tc>
          <w:tcPr>
            <w:tcW w:type="dxa" w:w="1069"/>
          </w:tcPr>
          <w:p>
            <w:pPr>
              <w:spacing w:after="0"/>
              <w:jc w:val="right"/>
            </w:pPr>
            <w:r>
              <w:rPr>
                <w:sz w:val="16"/>
              </w:rPr>
              <w:t>9</w:t>
            </w:r>
          </w:p>
        </w:tc>
        <w:tc>
          <w:tcPr>
            <w:tcW w:type="dxa" w:w="1738"/>
          </w:tcPr>
          <w:p>
            <w:pPr>
              <w:spacing w:after="0"/>
              <w:jc w:val="right"/>
            </w:pPr>
            <w:r>
              <w:rPr>
                <w:sz w:val="16"/>
              </w:rPr>
              <w:t>5</w:t>
            </w:r>
          </w:p>
        </w:tc>
        <w:tc>
          <w:tcPr>
            <w:tcW w:type="dxa" w:w="762"/>
          </w:tcPr>
          <w:p>
            <w:pPr>
              <w:spacing w:after="0"/>
              <w:jc w:val="right"/>
            </w:pPr>
            <w:r>
              <w:rPr>
                <w:sz w:val="16"/>
              </w:rPr>
              <w:t>9</w:t>
            </w:r>
          </w:p>
        </w:tc>
        <w:tc>
          <w:tcPr>
            <w:tcW w:type="dxa" w:w="1495"/>
          </w:tcPr>
          <w:p>
            <w:pPr>
              <w:spacing w:after="0"/>
              <w:jc w:val="right"/>
            </w:pPr>
            <w:r>
              <w:rPr>
                <w:sz w:val="16"/>
              </w:rPr>
              <w:t>4</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0"/>
        <w:gridCol w:w="2758"/>
        <w:gridCol w:w="919"/>
        <w:gridCol w:w="2330"/>
        <w:gridCol w:w="1970"/>
        <w:gridCol w:w="21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0"/>
            <w:shd w:val="clear" w:color="auto" w:fill="E8E8E8"/>
          </w:tcPr>
          <w:p>
            <w:pPr>
              <w:spacing w:after="0"/>
              <w:jc w:val="left"/>
            </w:pPr>
            <w:r>
              <w:rPr>
                <w:b/>
                <w:sz w:val="16"/>
              </w:rPr>
              <w:t>Magnitude or extent</w:t>
            </w:r>
          </w:p>
        </w:tc>
        <w:tc>
          <w:tcPr>
            <w:tcW w:type="dxa" w:w="2758"/>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0"/>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Flags</w:t>
            </w:r>
          </w:p>
        </w:tc>
        <w:tc>
          <w:tcPr>
            <w:tcW w:type="dxa" w:w="21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2025-08-09</w:t>
            </w:r>
          </w:p>
        </w:tc>
        <w:tc>
          <w:tcPr>
            <w:tcW w:type="dxa" w:w="1215"/>
          </w:tcPr>
          <w:p>
            <w:pPr>
              <w:spacing w:after="0"/>
              <w:jc w:val="left"/>
            </w:pPr>
            <w:r>
              <w:rPr>
                <w:sz w:val="16"/>
              </w:rPr>
              <w:t>Thunderstorm Wind</w:t>
            </w:r>
          </w:p>
        </w:tc>
        <w:tc>
          <w:tcPr>
            <w:tcW w:type="dxa" w:w="1720"/>
          </w:tcPr>
          <w:p>
            <w:pPr>
              <w:spacing w:after="0"/>
              <w:jc w:val="left"/>
            </w:pPr>
            <w:r>
              <w:rPr>
                <w:sz w:val="16"/>
              </w:rPr>
              <w:t>96 kt (110 mph) estimated gust</w:t>
            </w:r>
          </w:p>
        </w:tc>
        <w:tc>
          <w:tcPr>
            <w:tcW w:type="dxa" w:w="2758"/>
          </w:tcPr>
          <w:p>
            <w:pPr>
              <w:spacing w:after="0"/>
              <w:jc w:val="left"/>
            </w:pPr>
            <w:r>
              <w:rPr>
                <w:sz w:val="16"/>
              </w:rPr>
              <w:t>$2,700,000 property; crops not reported (2025 dollars)</w:t>
            </w:r>
          </w:p>
        </w:tc>
        <w:tc>
          <w:tcPr>
            <w:tcW w:type="dxa" w:w="919"/>
          </w:tcPr>
          <w:p>
            <w:pPr>
              <w:spacing w:after="0"/>
              <w:jc w:val="right"/>
            </w:pPr>
            <w:r>
              <w:rPr>
                <w:sz w:val="16"/>
              </w:rPr>
              <w:t>0, 2</w:t>
            </w:r>
          </w:p>
        </w:tc>
        <w:tc>
          <w:tcPr>
            <w:tcW w:type="dxa" w:w="2330"/>
          </w:tcPr>
          <w:p>
            <w:pPr>
              <w:spacing w:after="0"/>
              <w:jc w:val="left"/>
            </w:pPr>
            <w:r>
              <w:rPr>
                <w:sz w:val="16"/>
              </w:rPr>
              <w:t>WASHINGTON to BLAIR ARPT</w:t>
            </w:r>
          </w:p>
        </w:tc>
        <w:tc>
          <w:tcPr>
            <w:tcW w:type="dxa" w:w="1970"/>
          </w:tcPr>
          <w:p>
            <w:pPr>
              <w:spacing w:after="0"/>
              <w:jc w:val="left"/>
            </w:pPr>
            <w:r>
              <w:rPr>
                <w:sz w:val="16"/>
              </w:rPr>
              <w:t>new since last plan; within last 5 years</w:t>
            </w:r>
          </w:p>
        </w:tc>
        <w:tc>
          <w:tcPr>
            <w:tcW w:type="dxa" w:w="2162"/>
          </w:tcPr>
          <w:p>
            <w:pPr>
              <w:spacing w:after="0"/>
              <w:jc w:val="left"/>
            </w:pPr>
            <w:r>
              <w:rPr>
                <w:sz w:val="16"/>
              </w:rPr>
              <w:t>deaths or injuries recorded</w:t>
            </w:r>
          </w:p>
        </w:tc>
      </w:tr>
      <w:tr>
        <w:trPr>
          <w:cantSplit/>
        </w:trPr>
        <w:tc>
          <w:tcPr>
            <w:tcW w:type="dxa" w:w="1037"/>
          </w:tcPr>
          <w:p>
            <w:pPr>
              <w:spacing w:after="0"/>
              <w:jc w:val="left"/>
            </w:pPr>
            <w:r>
              <w:rPr>
                <w:sz w:val="16"/>
              </w:rPr>
              <w:t>2025-03-19</w:t>
            </w:r>
          </w:p>
        </w:tc>
        <w:tc>
          <w:tcPr>
            <w:tcW w:type="dxa" w:w="1215"/>
          </w:tcPr>
          <w:p>
            <w:pPr>
              <w:spacing w:after="0"/>
              <w:jc w:val="left"/>
            </w:pPr>
            <w:r>
              <w:rPr>
                <w:sz w:val="16"/>
              </w:rPr>
              <w:t>High Wind</w:t>
            </w:r>
          </w:p>
        </w:tc>
        <w:tc>
          <w:tcPr>
            <w:tcW w:type="dxa" w:w="1720"/>
          </w:tcPr>
          <w:p>
            <w:pPr>
              <w:spacing w:after="0"/>
              <w:jc w:val="left"/>
            </w:pPr>
            <w:r>
              <w:rPr>
                <w:sz w:val="16"/>
              </w:rPr>
              <w:t>56 kt (64 mph) measured gust</w:t>
            </w:r>
          </w:p>
        </w:tc>
        <w:tc>
          <w:tcPr>
            <w:tcW w:type="dxa" w:w="2758"/>
          </w:tcPr>
          <w:p>
            <w:pPr>
              <w:spacing w:after="0"/>
              <w:jc w:val="left"/>
            </w:pPr>
            <w:r>
              <w:rPr>
                <w:sz w:val="16"/>
              </w:rPr>
              <w:t>$0 property; $0 crops, reported for the zone (2025 dollars)</w:t>
            </w:r>
          </w:p>
        </w:tc>
        <w:tc>
          <w:tcPr>
            <w:tcW w:type="dxa" w:w="919"/>
          </w:tcPr>
          <w:p>
            <w:pPr>
              <w:spacing w:after="0"/>
              <w:jc w:val="right"/>
            </w:pPr>
            <w:r>
              <w:rPr>
                <w:sz w:val="16"/>
              </w:rPr>
              <w:t>0, 0</w:t>
            </w:r>
          </w:p>
        </w:tc>
        <w:tc>
          <w:tcPr>
            <w:tcW w:type="dxa" w:w="2330"/>
          </w:tcPr>
          <w:p>
            <w:pPr>
              <w:spacing w:after="0"/>
              <w:jc w:val="left"/>
            </w:pPr>
            <w:r>
              <w:rPr>
                <w:sz w:val="16"/>
              </w:rPr>
              <w:t>NWS zone NEZ045 (WASHINGTON), zone-level</w:t>
            </w:r>
          </w:p>
        </w:tc>
        <w:tc>
          <w:tcPr>
            <w:tcW w:type="dxa" w:w="1970"/>
          </w:tcPr>
          <w:p>
            <w:pPr>
              <w:spacing w:after="0"/>
              <w:jc w:val="left"/>
            </w:pPr>
            <w:r>
              <w:rPr>
                <w:sz w:val="16"/>
              </w:rPr>
              <w:t>new since last plan; within last 5 years</w:t>
            </w:r>
          </w:p>
        </w:tc>
        <w:tc>
          <w:tcPr>
            <w:tcW w:type="dxa" w:w="2162"/>
          </w:tcPr>
          <w:p>
            <w:pPr>
              <w:spacing w:after="0"/>
              <w:jc w:val="left"/>
            </w:pPr>
            <w:r>
              <w:rPr>
                <w:sz w:val="16"/>
              </w:rPr>
              <w:t>B1-c worst recorded: High Wind and Strong Wind</w:t>
            </w:r>
          </w:p>
        </w:tc>
      </w:tr>
      <w:tr>
        <w:trPr>
          <w:cantSplit/>
        </w:trPr>
        <w:tc>
          <w:tcPr>
            <w:tcW w:type="dxa" w:w="1037"/>
          </w:tcPr>
          <w:p>
            <w:pPr>
              <w:spacing w:after="0"/>
              <w:jc w:val="left"/>
            </w:pPr>
            <w:r>
              <w:rPr>
                <w:sz w:val="16"/>
              </w:rPr>
              <w:t>2024-04-26</w:t>
            </w:r>
          </w:p>
        </w:tc>
        <w:tc>
          <w:tcPr>
            <w:tcW w:type="dxa" w:w="1215"/>
          </w:tcPr>
          <w:p>
            <w:pPr>
              <w:spacing w:after="0"/>
              <w:jc w:val="left"/>
            </w:pPr>
            <w:r>
              <w:rPr>
                <w:sz w:val="16"/>
              </w:rPr>
              <w:t>Tornado</w:t>
            </w:r>
          </w:p>
        </w:tc>
        <w:tc>
          <w:tcPr>
            <w:tcW w:type="dxa" w:w="1720"/>
          </w:tcPr>
          <w:p>
            <w:pPr>
              <w:spacing w:after="0"/>
              <w:jc w:val="left"/>
            </w:pPr>
            <w:r>
              <w:rPr>
                <w:sz w:val="16"/>
              </w:rPr>
              <w:t>EF4, 10.44 mi within this county, 1,900 yd wide</w:t>
            </w:r>
          </w:p>
        </w:tc>
        <w:tc>
          <w:tcPr>
            <w:tcW w:type="dxa" w:w="2758"/>
          </w:tcPr>
          <w:p>
            <w:pPr>
              <w:spacing w:after="0"/>
              <w:jc w:val="left"/>
            </w:pPr>
            <w:r>
              <w:rPr>
                <w:sz w:val="16"/>
              </w:rPr>
              <w:t>damage not reported</w:t>
            </w:r>
          </w:p>
        </w:tc>
        <w:tc>
          <w:tcPr>
            <w:tcW w:type="dxa" w:w="919"/>
          </w:tcPr>
          <w:p>
            <w:pPr>
              <w:spacing w:after="0"/>
              <w:jc w:val="right"/>
            </w:pPr>
            <w:r>
              <w:rPr>
                <w:sz w:val="16"/>
              </w:rPr>
              <w:t>0, 1</w:t>
            </w:r>
          </w:p>
        </w:tc>
        <w:tc>
          <w:tcPr>
            <w:tcW w:type="dxa" w:w="2330"/>
          </w:tcPr>
          <w:p>
            <w:pPr>
              <w:spacing w:after="0"/>
              <w:jc w:val="left"/>
            </w:pPr>
            <w:r>
              <w:rPr>
                <w:sz w:val="16"/>
              </w:rPr>
              <w:t>WASHINGTON to DE SOTO</w:t>
            </w:r>
          </w:p>
        </w:tc>
        <w:tc>
          <w:tcPr>
            <w:tcW w:type="dxa" w:w="1970"/>
          </w:tcPr>
          <w:p>
            <w:pPr>
              <w:spacing w:after="0"/>
              <w:jc w:val="left"/>
            </w:pPr>
            <w:r>
              <w:rPr>
                <w:sz w:val="16"/>
              </w:rPr>
              <w:t>new since last plan; within last 5 years</w:t>
            </w:r>
          </w:p>
        </w:tc>
        <w:tc>
          <w:tcPr>
            <w:tcW w:type="dxa" w:w="2162"/>
          </w:tcPr>
          <w:p>
            <w:pPr>
              <w:spacing w:after="0"/>
              <w:jc w:val="left"/>
            </w:pPr>
            <w:r>
              <w:rPr>
                <w:sz w:val="16"/>
              </w:rPr>
              <w:t>deaths or injuries recorded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720"/>
          </w:tcPr>
          <w:p>
            <w:pPr>
              <w:spacing w:after="0"/>
              <w:jc w:val="left"/>
            </w:pPr>
          </w:p>
        </w:tc>
        <w:tc>
          <w:tcPr>
            <w:tcW w:type="dxa" w:w="2758"/>
          </w:tcPr>
          <w:p>
            <w:pPr>
              <w:spacing w:after="0"/>
              <w:jc w:val="left"/>
            </w:pPr>
            <w:r>
              <w:rPr>
                <w:sz w:val="16"/>
              </w:rPr>
              <w:t>damage not reported</w:t>
            </w:r>
          </w:p>
        </w:tc>
        <w:tc>
          <w:tcPr>
            <w:tcW w:type="dxa" w:w="919"/>
          </w:tcPr>
          <w:p>
            <w:pPr>
              <w:spacing w:after="0"/>
              <w:jc w:val="right"/>
            </w:pPr>
            <w:r>
              <w:rPr>
                <w:sz w:val="16"/>
              </w:rPr>
              <w:t>0, 0</w:t>
            </w:r>
          </w:p>
        </w:tc>
        <w:tc>
          <w:tcPr>
            <w:tcW w:type="dxa" w:w="2330"/>
          </w:tcPr>
          <w:p>
            <w:pPr>
              <w:spacing w:after="0"/>
              <w:jc w:val="left"/>
            </w:pPr>
            <w:r>
              <w:rPr>
                <w:sz w:val="16"/>
              </w:rPr>
              <w:t>NWS zone NEZ045 (WASHINGTON), zone-level</w:t>
            </w:r>
          </w:p>
        </w:tc>
        <w:tc>
          <w:tcPr>
            <w:tcW w:type="dxa" w:w="1970"/>
          </w:tcPr>
          <w:p>
            <w:pPr>
              <w:spacing w:after="0"/>
              <w:jc w:val="left"/>
            </w:pPr>
            <w:r>
              <w:rPr>
                <w:sz w:val="16"/>
              </w:rPr>
              <w:t>new since last plan; within last 5 years</w:t>
            </w:r>
          </w:p>
        </w:tc>
        <w:tc>
          <w:tcPr>
            <w:tcW w:type="dxa" w:w="21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2014-06-03</w:t>
            </w:r>
          </w:p>
        </w:tc>
        <w:tc>
          <w:tcPr>
            <w:tcW w:type="dxa" w:w="1215"/>
          </w:tcPr>
          <w:p>
            <w:pPr>
              <w:spacing w:after="0"/>
              <w:jc w:val="left"/>
            </w:pPr>
            <w:r>
              <w:rPr>
                <w:sz w:val="16"/>
              </w:rPr>
              <w:t>Hail</w:t>
            </w:r>
          </w:p>
        </w:tc>
        <w:tc>
          <w:tcPr>
            <w:tcW w:type="dxa" w:w="1720"/>
          </w:tcPr>
          <w:p>
            <w:pPr>
              <w:spacing w:after="0"/>
              <w:jc w:val="left"/>
            </w:pPr>
            <w:r>
              <w:rPr>
                <w:sz w:val="16"/>
              </w:rPr>
              <w:t>4.75 in</w:t>
            </w:r>
          </w:p>
        </w:tc>
        <w:tc>
          <w:tcPr>
            <w:tcW w:type="dxa" w:w="2758"/>
          </w:tcPr>
          <w:p>
            <w:pPr>
              <w:spacing w:after="0"/>
              <w:jc w:val="left"/>
            </w:pPr>
            <w:r>
              <w:rPr>
                <w:sz w:val="16"/>
              </w:rPr>
              <w:t>$0 property; $0 crops (2014 dollars)</w:t>
            </w:r>
          </w:p>
        </w:tc>
        <w:tc>
          <w:tcPr>
            <w:tcW w:type="dxa" w:w="919"/>
          </w:tcPr>
          <w:p>
            <w:pPr>
              <w:spacing w:after="0"/>
              <w:jc w:val="right"/>
            </w:pPr>
            <w:r>
              <w:rPr>
                <w:sz w:val="16"/>
              </w:rPr>
              <w:t>0, 0</w:t>
            </w:r>
          </w:p>
        </w:tc>
        <w:tc>
          <w:tcPr>
            <w:tcW w:type="dxa" w:w="2330"/>
          </w:tcPr>
          <w:p>
            <w:pPr>
              <w:spacing w:after="0"/>
              <w:jc w:val="left"/>
            </w:pPr>
            <w:r>
              <w:rPr>
                <w:sz w:val="16"/>
              </w:rPr>
              <w:t>ORUM</w:t>
            </w:r>
          </w:p>
        </w:tc>
        <w:tc>
          <w:tcPr>
            <w:tcW w:type="dxa" w:w="1970"/>
          </w:tcPr>
          <w:p>
            <w:pPr>
              <w:spacing w:after="0"/>
              <w:jc w:val="left"/>
            </w:pPr>
          </w:p>
        </w:tc>
        <w:tc>
          <w:tcPr>
            <w:tcW w:type="dxa" w:w="2162"/>
          </w:tcPr>
          <w:p>
            <w:pPr>
              <w:spacing w:after="0"/>
              <w:jc w:val="left"/>
            </w:pPr>
            <w:r>
              <w:rPr>
                <w:sz w:val="16"/>
              </w:rPr>
              <w:t>B1-c worst recorded: Hail</w:t>
            </w:r>
          </w:p>
        </w:tc>
      </w:tr>
      <w:tr>
        <w:trPr>
          <w:cantSplit/>
        </w:trPr>
        <w:tc>
          <w:tcPr>
            <w:tcW w:type="dxa" w:w="1037"/>
          </w:tcPr>
          <w:p>
            <w:pPr>
              <w:spacing w:after="0"/>
              <w:jc w:val="left"/>
            </w:pPr>
            <w:r>
              <w:rPr>
                <w:sz w:val="16"/>
              </w:rPr>
              <w:t>2012-07-21</w:t>
            </w:r>
          </w:p>
        </w:tc>
        <w:tc>
          <w:tcPr>
            <w:tcW w:type="dxa" w:w="1215"/>
          </w:tcPr>
          <w:p>
            <w:pPr>
              <w:spacing w:after="0"/>
              <w:jc w:val="left"/>
            </w:pPr>
            <w:r>
              <w:rPr>
                <w:sz w:val="16"/>
              </w:rPr>
              <w:t>Drought</w:t>
            </w:r>
          </w:p>
        </w:tc>
        <w:tc>
          <w:tcPr>
            <w:tcW w:type="dxa" w:w="1720"/>
          </w:tcPr>
          <w:p>
            <w:pPr>
              <w:spacing w:after="0"/>
              <w:jc w:val="left"/>
            </w:pPr>
          </w:p>
        </w:tc>
        <w:tc>
          <w:tcPr>
            <w:tcW w:type="dxa" w:w="2758"/>
          </w:tcPr>
          <w:p>
            <w:pPr>
              <w:spacing w:after="0"/>
              <w:jc w:val="left"/>
            </w:pPr>
            <w:r>
              <w:rPr>
                <w:sz w:val="16"/>
              </w:rPr>
              <w:t>$0 property; $0 crops, reported for the zone (2012 dollars)</w:t>
            </w:r>
          </w:p>
        </w:tc>
        <w:tc>
          <w:tcPr>
            <w:tcW w:type="dxa" w:w="919"/>
          </w:tcPr>
          <w:p>
            <w:pPr>
              <w:spacing w:after="0"/>
              <w:jc w:val="right"/>
            </w:pPr>
            <w:r>
              <w:rPr>
                <w:sz w:val="16"/>
              </w:rPr>
              <w:t>0, 0</w:t>
            </w:r>
          </w:p>
        </w:tc>
        <w:tc>
          <w:tcPr>
            <w:tcW w:type="dxa" w:w="2330"/>
          </w:tcPr>
          <w:p>
            <w:pPr>
              <w:spacing w:after="0"/>
              <w:jc w:val="left"/>
            </w:pPr>
            <w:r>
              <w:rPr>
                <w:sz w:val="16"/>
              </w:rPr>
              <w:t>NWS zone NEZ045 (WASHINGTON), zone-level</w:t>
            </w:r>
          </w:p>
        </w:tc>
        <w:tc>
          <w:tcPr>
            <w:tcW w:type="dxa" w:w="1970"/>
          </w:tcPr>
          <w:p>
            <w:pPr>
              <w:spacing w:after="0"/>
              <w:jc w:val="left"/>
            </w:pPr>
          </w:p>
        </w:tc>
        <w:tc>
          <w:tcPr>
            <w:tcW w:type="dxa" w:w="2162"/>
          </w:tcPr>
          <w:p>
            <w:pPr>
              <w:spacing w:after="0"/>
              <w:jc w:val="left"/>
            </w:pPr>
            <w:r>
              <w:rPr>
                <w:sz w:val="16"/>
              </w:rPr>
              <w:t>B1-c worst recorded: Drought</w:t>
            </w:r>
          </w:p>
        </w:tc>
      </w:tr>
      <w:tr>
        <w:trPr>
          <w:cantSplit/>
        </w:trPr>
        <w:tc>
          <w:tcPr>
            <w:tcW w:type="dxa" w:w="1037"/>
          </w:tcPr>
          <w:p>
            <w:pPr>
              <w:spacing w:after="0"/>
              <w:jc w:val="left"/>
            </w:pPr>
            <w:r>
              <w:rPr>
                <w:sz w:val="16"/>
              </w:rPr>
              <w:t>2004-05-22</w:t>
            </w:r>
          </w:p>
        </w:tc>
        <w:tc>
          <w:tcPr>
            <w:tcW w:type="dxa" w:w="1215"/>
          </w:tcPr>
          <w:p>
            <w:pPr>
              <w:spacing w:after="0"/>
              <w:jc w:val="left"/>
            </w:pPr>
            <w:r>
              <w:rPr>
                <w:sz w:val="16"/>
              </w:rPr>
              <w:t>Hail</w:t>
            </w:r>
          </w:p>
        </w:tc>
        <w:tc>
          <w:tcPr>
            <w:tcW w:type="dxa" w:w="1720"/>
          </w:tcPr>
          <w:p>
            <w:pPr>
              <w:spacing w:after="0"/>
              <w:jc w:val="left"/>
            </w:pPr>
            <w:r>
              <w:rPr>
                <w:sz w:val="16"/>
              </w:rPr>
              <w:t>2.75 in</w:t>
            </w:r>
          </w:p>
        </w:tc>
        <w:tc>
          <w:tcPr>
            <w:tcW w:type="dxa" w:w="2758"/>
          </w:tcPr>
          <w:p>
            <w:pPr>
              <w:spacing w:after="0"/>
              <w:jc w:val="left"/>
            </w:pPr>
            <w:r>
              <w:rPr>
                <w:sz w:val="16"/>
              </w:rPr>
              <w:t>$10,000,000 property; crops not reported (2004 dollars)</w:t>
            </w:r>
          </w:p>
        </w:tc>
        <w:tc>
          <w:tcPr>
            <w:tcW w:type="dxa" w:w="919"/>
          </w:tcPr>
          <w:p>
            <w:pPr>
              <w:spacing w:after="0"/>
              <w:jc w:val="right"/>
            </w:pPr>
            <w:r>
              <w:rPr>
                <w:sz w:val="16"/>
              </w:rPr>
              <w:t>0, 0</w:t>
            </w:r>
          </w:p>
        </w:tc>
        <w:tc>
          <w:tcPr>
            <w:tcW w:type="dxa" w:w="2330"/>
          </w:tcPr>
          <w:p>
            <w:pPr>
              <w:spacing w:after="0"/>
              <w:jc w:val="left"/>
            </w:pPr>
            <w:r>
              <w:rPr>
                <w:sz w:val="16"/>
              </w:rPr>
              <w:t>BLAIR</w:t>
            </w:r>
          </w:p>
        </w:tc>
        <w:tc>
          <w:tcPr>
            <w:tcW w:type="dxa" w:w="1970"/>
          </w:tcPr>
          <w:p>
            <w:pPr>
              <w:spacing w:after="0"/>
              <w:jc w:val="left"/>
            </w:pPr>
          </w:p>
        </w:tc>
        <w:tc>
          <w:tcPr>
            <w:tcW w:type="dxa" w:w="2162"/>
          </w:tcPr>
          <w:p>
            <w:pPr>
              <w:spacing w:after="0"/>
              <w:jc w:val="left"/>
            </w:pPr>
            <w:r>
              <w:rPr>
                <w:sz w:val="16"/>
              </w:rPr>
              <w:t>B1-c most damaging: Hail</w:t>
            </w:r>
          </w:p>
        </w:tc>
      </w:tr>
      <w:tr>
        <w:trPr>
          <w:cantSplit/>
        </w:trPr>
        <w:tc>
          <w:tcPr>
            <w:tcW w:type="dxa" w:w="1037"/>
          </w:tcPr>
          <w:p>
            <w:pPr>
              <w:spacing w:after="0"/>
              <w:jc w:val="left"/>
            </w:pPr>
            <w:r>
              <w:rPr>
                <w:sz w:val="16"/>
              </w:rPr>
              <w:t>2002-10-01</w:t>
            </w:r>
          </w:p>
        </w:tc>
        <w:tc>
          <w:tcPr>
            <w:tcW w:type="dxa" w:w="1215"/>
          </w:tcPr>
          <w:p>
            <w:pPr>
              <w:spacing w:after="0"/>
              <w:jc w:val="left"/>
            </w:pPr>
            <w:r>
              <w:rPr>
                <w:sz w:val="16"/>
              </w:rPr>
              <w:t>Thunderstorm Wind</w:t>
            </w:r>
          </w:p>
        </w:tc>
        <w:tc>
          <w:tcPr>
            <w:tcW w:type="dxa" w:w="1720"/>
          </w:tcPr>
          <w:p>
            <w:pPr>
              <w:spacing w:after="0"/>
              <w:jc w:val="left"/>
            </w:pPr>
            <w:r>
              <w:rPr>
                <w:sz w:val="16"/>
              </w:rPr>
              <w:t>90 kt (104 mph) estimated</w:t>
            </w:r>
          </w:p>
        </w:tc>
        <w:tc>
          <w:tcPr>
            <w:tcW w:type="dxa" w:w="2758"/>
          </w:tcPr>
          <w:p>
            <w:pPr>
              <w:spacing w:after="0"/>
              <w:jc w:val="left"/>
            </w:pPr>
            <w:r>
              <w:rPr>
                <w:sz w:val="16"/>
              </w:rPr>
              <w:t>$3,000,000 property; crops not reported (2002 dollars)</w:t>
            </w:r>
          </w:p>
        </w:tc>
        <w:tc>
          <w:tcPr>
            <w:tcW w:type="dxa" w:w="919"/>
          </w:tcPr>
          <w:p>
            <w:pPr>
              <w:spacing w:after="0"/>
              <w:jc w:val="right"/>
            </w:pPr>
            <w:r>
              <w:rPr>
                <w:sz w:val="16"/>
              </w:rPr>
              <w:t>0, 3</w:t>
            </w:r>
          </w:p>
        </w:tc>
        <w:tc>
          <w:tcPr>
            <w:tcW w:type="dxa" w:w="2330"/>
          </w:tcPr>
          <w:p>
            <w:pPr>
              <w:spacing w:after="0"/>
              <w:jc w:val="left"/>
            </w:pPr>
            <w:r>
              <w:rPr>
                <w:sz w:val="16"/>
              </w:rPr>
              <w:t>FT CALHOUN</w:t>
            </w:r>
          </w:p>
        </w:tc>
        <w:tc>
          <w:tcPr>
            <w:tcW w:type="dxa" w:w="1970"/>
          </w:tcPr>
          <w:p>
            <w:pPr>
              <w:spacing w:after="0"/>
              <w:jc w:val="left"/>
            </w:pPr>
          </w:p>
        </w:tc>
        <w:tc>
          <w:tcPr>
            <w:tcW w:type="dxa" w:w="2162"/>
          </w:tcPr>
          <w:p>
            <w:pPr>
              <w:spacing w:after="0"/>
              <w:jc w:val="left"/>
            </w:pPr>
            <w:r>
              <w:rPr>
                <w:sz w:val="16"/>
              </w:rPr>
              <w:t>deaths or injuries recorded</w:t>
            </w:r>
          </w:p>
        </w:tc>
      </w:tr>
      <w:tr>
        <w:trPr>
          <w:cantSplit/>
        </w:trPr>
        <w:tc>
          <w:tcPr>
            <w:tcW w:type="dxa" w:w="1037"/>
          </w:tcPr>
          <w:p>
            <w:pPr>
              <w:spacing w:after="0"/>
              <w:jc w:val="left"/>
            </w:pPr>
            <w:r>
              <w:rPr>
                <w:sz w:val="16"/>
              </w:rPr>
              <w:t>2001-07-28</w:t>
            </w:r>
          </w:p>
        </w:tc>
        <w:tc>
          <w:tcPr>
            <w:tcW w:type="dxa" w:w="1215"/>
          </w:tcPr>
          <w:p>
            <w:pPr>
              <w:spacing w:after="0"/>
              <w:jc w:val="left"/>
            </w:pPr>
            <w:r>
              <w:rPr>
                <w:sz w:val="16"/>
              </w:rPr>
              <w:t>Heat</w:t>
            </w:r>
          </w:p>
        </w:tc>
        <w:tc>
          <w:tcPr>
            <w:tcW w:type="dxa" w:w="1720"/>
          </w:tcPr>
          <w:p>
            <w:pPr>
              <w:spacing w:after="0"/>
              <w:jc w:val="left"/>
            </w:pPr>
          </w:p>
        </w:tc>
        <w:tc>
          <w:tcPr>
            <w:tcW w:type="dxa" w:w="2758"/>
          </w:tcPr>
          <w:p>
            <w:pPr>
              <w:spacing w:after="0"/>
              <w:jc w:val="left"/>
            </w:pPr>
            <w:r>
              <w:rPr>
                <w:sz w:val="16"/>
              </w:rPr>
              <w:t>damage not reported</w:t>
            </w:r>
          </w:p>
        </w:tc>
        <w:tc>
          <w:tcPr>
            <w:tcW w:type="dxa" w:w="919"/>
          </w:tcPr>
          <w:p>
            <w:pPr>
              <w:spacing w:after="0"/>
              <w:jc w:val="right"/>
            </w:pPr>
            <w:r>
              <w:rPr>
                <w:sz w:val="16"/>
              </w:rPr>
              <w:t>0, 0</w:t>
            </w:r>
          </w:p>
        </w:tc>
        <w:tc>
          <w:tcPr>
            <w:tcW w:type="dxa" w:w="2330"/>
          </w:tcPr>
          <w:p>
            <w:pPr>
              <w:spacing w:after="0"/>
              <w:jc w:val="left"/>
            </w:pPr>
            <w:r>
              <w:rPr>
                <w:sz w:val="16"/>
              </w:rPr>
              <w:t>NWS zone NEZ045 (WASHINGTON), zone-level</w:t>
            </w:r>
          </w:p>
        </w:tc>
        <w:tc>
          <w:tcPr>
            <w:tcW w:type="dxa" w:w="1970"/>
          </w:tcPr>
          <w:p>
            <w:pPr>
              <w:spacing w:after="0"/>
              <w:jc w:val="left"/>
            </w:pPr>
          </w:p>
        </w:tc>
        <w:tc>
          <w:tcPr>
            <w:tcW w:type="dxa" w:w="2162"/>
          </w:tcPr>
          <w:p>
            <w:pPr>
              <w:spacing w:after="0"/>
              <w:jc w:val="left"/>
            </w:pPr>
            <w:r>
              <w:rPr>
                <w:sz w:val="16"/>
              </w:rPr>
              <w:t>B1-c worst recorded: Excessive Heat, Heat</w:t>
            </w:r>
          </w:p>
        </w:tc>
      </w:tr>
      <w:tr>
        <w:trPr>
          <w:cantSplit/>
        </w:trPr>
        <w:tc>
          <w:tcPr>
            <w:tcW w:type="dxa" w:w="1037"/>
          </w:tcPr>
          <w:p>
            <w:pPr>
              <w:spacing w:after="0"/>
              <w:jc w:val="left"/>
            </w:pPr>
            <w:r>
              <w:rPr>
                <w:sz w:val="16"/>
              </w:rPr>
              <w:t>1999-08-06</w:t>
            </w:r>
          </w:p>
        </w:tc>
        <w:tc>
          <w:tcPr>
            <w:tcW w:type="dxa" w:w="1215"/>
          </w:tcPr>
          <w:p>
            <w:pPr>
              <w:spacing w:after="0"/>
              <w:jc w:val="left"/>
            </w:pPr>
            <w:r>
              <w:rPr>
                <w:sz w:val="16"/>
              </w:rPr>
              <w:t>Flash Flood</w:t>
            </w:r>
          </w:p>
        </w:tc>
        <w:tc>
          <w:tcPr>
            <w:tcW w:type="dxa" w:w="1720"/>
          </w:tcPr>
          <w:p>
            <w:pPr>
              <w:spacing w:after="0"/>
              <w:jc w:val="left"/>
            </w:pPr>
          </w:p>
        </w:tc>
        <w:tc>
          <w:tcPr>
            <w:tcW w:type="dxa" w:w="2758"/>
          </w:tcPr>
          <w:p>
            <w:pPr>
              <w:spacing w:after="0"/>
              <w:jc w:val="left"/>
            </w:pPr>
            <w:r>
              <w:rPr>
                <w:sz w:val="16"/>
              </w:rPr>
              <w:t>$4,000,000 property; crops not reported (1999 dollars)</w:t>
            </w:r>
          </w:p>
        </w:tc>
        <w:tc>
          <w:tcPr>
            <w:tcW w:type="dxa" w:w="919"/>
          </w:tcPr>
          <w:p>
            <w:pPr>
              <w:spacing w:after="0"/>
              <w:jc w:val="right"/>
            </w:pPr>
            <w:r>
              <w:rPr>
                <w:sz w:val="16"/>
              </w:rPr>
              <w:t>0, 0</w:t>
            </w:r>
          </w:p>
        </w:tc>
        <w:tc>
          <w:tcPr>
            <w:tcW w:type="dxa" w:w="2330"/>
          </w:tcPr>
          <w:p>
            <w:pPr>
              <w:spacing w:after="0"/>
              <w:jc w:val="left"/>
            </w:pPr>
            <w:r>
              <w:rPr>
                <w:sz w:val="16"/>
              </w:rPr>
              <w:t>ARLINGTON</w:t>
            </w:r>
          </w:p>
        </w:tc>
        <w:tc>
          <w:tcPr>
            <w:tcW w:type="dxa" w:w="1970"/>
          </w:tcPr>
          <w:p>
            <w:pPr>
              <w:spacing w:after="0"/>
              <w:jc w:val="left"/>
            </w:pPr>
          </w:p>
        </w:tc>
        <w:tc>
          <w:tcPr>
            <w:tcW w:type="dxa" w:w="21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1996-05-31</w:t>
            </w:r>
          </w:p>
        </w:tc>
        <w:tc>
          <w:tcPr>
            <w:tcW w:type="dxa" w:w="1215"/>
          </w:tcPr>
          <w:p>
            <w:pPr>
              <w:spacing w:after="0"/>
              <w:jc w:val="left"/>
            </w:pPr>
            <w:r>
              <w:rPr>
                <w:sz w:val="16"/>
              </w:rPr>
              <w:t>Lightning</w:t>
            </w:r>
          </w:p>
        </w:tc>
        <w:tc>
          <w:tcPr>
            <w:tcW w:type="dxa" w:w="1720"/>
          </w:tcPr>
          <w:p>
            <w:pPr>
              <w:spacing w:after="0"/>
              <w:jc w:val="left"/>
            </w:pPr>
          </w:p>
        </w:tc>
        <w:tc>
          <w:tcPr>
            <w:tcW w:type="dxa" w:w="2758"/>
          </w:tcPr>
          <w:p>
            <w:pPr>
              <w:spacing w:after="0"/>
              <w:jc w:val="left"/>
            </w:pPr>
            <w:r>
              <w:rPr>
                <w:sz w:val="16"/>
              </w:rPr>
              <w:t>$35,000 property; crops not reported (1996 dollars)</w:t>
            </w:r>
          </w:p>
        </w:tc>
        <w:tc>
          <w:tcPr>
            <w:tcW w:type="dxa" w:w="919"/>
          </w:tcPr>
          <w:p>
            <w:pPr>
              <w:spacing w:after="0"/>
              <w:jc w:val="right"/>
            </w:pPr>
            <w:r>
              <w:rPr>
                <w:sz w:val="16"/>
              </w:rPr>
              <w:t>0, 0</w:t>
            </w:r>
          </w:p>
        </w:tc>
        <w:tc>
          <w:tcPr>
            <w:tcW w:type="dxa" w:w="2330"/>
          </w:tcPr>
          <w:p>
            <w:pPr>
              <w:spacing w:after="0"/>
              <w:jc w:val="left"/>
            </w:pPr>
            <w:r>
              <w:rPr>
                <w:sz w:val="16"/>
              </w:rPr>
              <w:t>BLAIR</w:t>
            </w:r>
          </w:p>
        </w:tc>
        <w:tc>
          <w:tcPr>
            <w:tcW w:type="dxa" w:w="1970"/>
          </w:tcPr>
          <w:p>
            <w:pPr>
              <w:spacing w:after="0"/>
              <w:jc w:val="left"/>
            </w:pPr>
          </w:p>
        </w:tc>
        <w:tc>
          <w:tcPr>
            <w:tcW w:type="dxa" w:w="2162"/>
          </w:tcPr>
          <w:p>
            <w:pPr>
              <w:spacing w:after="0"/>
              <w:jc w:val="left"/>
            </w:pPr>
            <w:r>
              <w:rPr>
                <w:sz w:val="16"/>
              </w:rPr>
              <w:t>B1-c worst recorded: Lightning</w:t>
            </w:r>
          </w:p>
        </w:tc>
      </w:tr>
      <w:tr>
        <w:trPr>
          <w:cantSplit/>
        </w:trPr>
        <w:tc>
          <w:tcPr>
            <w:tcW w:type="dxa" w:w="1037"/>
          </w:tcPr>
          <w:p>
            <w:pPr>
              <w:spacing w:after="0"/>
              <w:jc w:val="left"/>
            </w:pPr>
            <w:r>
              <w:rPr>
                <w:sz w:val="16"/>
              </w:rPr>
              <w:t>1990-08-02</w:t>
            </w:r>
          </w:p>
        </w:tc>
        <w:tc>
          <w:tcPr>
            <w:tcW w:type="dxa" w:w="1215"/>
          </w:tcPr>
          <w:p>
            <w:pPr>
              <w:spacing w:after="0"/>
              <w:jc w:val="left"/>
            </w:pPr>
            <w:r>
              <w:rPr>
                <w:sz w:val="16"/>
              </w:rPr>
              <w:t>Tornado</w:t>
            </w:r>
          </w:p>
        </w:tc>
        <w:tc>
          <w:tcPr>
            <w:tcW w:type="dxa" w:w="1720"/>
          </w:tcPr>
          <w:p>
            <w:pPr>
              <w:spacing w:after="0"/>
              <w:jc w:val="left"/>
            </w:pPr>
            <w:r>
              <w:rPr>
                <w:sz w:val="16"/>
              </w:rPr>
              <w:t>F1, 2.5 mi path length (whole path, pre-1996), 200 yd wide</w:t>
            </w:r>
          </w:p>
        </w:tc>
        <w:tc>
          <w:tcPr>
            <w:tcW w:type="dxa" w:w="2758"/>
          </w:tcPr>
          <w:p>
            <w:pPr>
              <w:spacing w:after="0"/>
              <w:jc w:val="left"/>
            </w:pPr>
            <w:r>
              <w:rPr>
                <w:sz w:val="16"/>
              </w:rPr>
              <w:t>$2,500,000 property; crops not recorded (1990 dollars)</w:t>
            </w:r>
          </w:p>
        </w:tc>
        <w:tc>
          <w:tcPr>
            <w:tcW w:type="dxa" w:w="919"/>
          </w:tcPr>
          <w:p>
            <w:pPr>
              <w:spacing w:after="0"/>
              <w:jc w:val="right"/>
            </w:pPr>
            <w:r>
              <w:rPr>
                <w:sz w:val="16"/>
              </w:rPr>
              <w:t>0, 0</w:t>
            </w:r>
          </w:p>
        </w:tc>
        <w:tc>
          <w:tcPr>
            <w:tcW w:type="dxa" w:w="2330"/>
          </w:tcPr>
          <w:p>
            <w:pPr>
              <w:spacing w:after="0"/>
              <w:jc w:val="left"/>
            </w:pPr>
            <w:r>
              <w:rPr>
                <w:sz w:val="16"/>
              </w:rPr>
              <w:t>location not recorded</w:t>
            </w:r>
          </w:p>
        </w:tc>
        <w:tc>
          <w:tcPr>
            <w:tcW w:type="dxa" w:w="1970"/>
          </w:tcPr>
          <w:p>
            <w:pPr>
              <w:spacing w:after="0"/>
              <w:jc w:val="left"/>
            </w:pPr>
          </w:p>
        </w:tc>
        <w:tc>
          <w:tcPr>
            <w:tcW w:type="dxa" w:w="2162"/>
          </w:tcPr>
          <w:p>
            <w:pPr>
              <w:spacing w:after="0"/>
              <w:jc w:val="left"/>
            </w:pPr>
            <w:r>
              <w:rPr>
                <w:sz w:val="16"/>
              </w:rPr>
              <w:t>B1-c most damaging: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44"/>
        <w:gridCol w:w="1560"/>
        <w:gridCol w:w="1695"/>
        <w:gridCol w:w="1509"/>
        <w:gridCol w:w="1459"/>
        <w:gridCol w:w="1037"/>
        <w:gridCol w:w="178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44"/>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2"/>
          </w:tcPr>
          <w:p>
            <w:pPr>
              <w:spacing w:after="0"/>
              <w:jc w:val="right"/>
            </w:pPr>
            <w:r>
              <w:rPr>
                <w:sz w:val="16"/>
              </w:rPr>
              <w:t>5.11</w:t>
            </w:r>
          </w:p>
        </w:tc>
        <w:tc>
          <w:tcPr>
            <w:tcW w:type="dxa" w:w="1261"/>
          </w:tcPr>
          <w:p>
            <w:pPr>
              <w:spacing w:after="0"/>
              <w:jc w:val="left"/>
            </w:pPr>
            <w:r>
              <w:rPr>
                <w:sz w:val="16"/>
              </w:rPr>
              <w:t>event-days per year</w:t>
            </w:r>
          </w:p>
        </w:tc>
        <w:tc>
          <w:tcPr>
            <w:tcW w:type="dxa" w:w="1544"/>
          </w:tcPr>
          <w:p>
            <w:pPr>
              <w:spacing w:after="0"/>
              <w:jc w:val="left"/>
            </w:pPr>
            <w:r>
              <w:rPr>
                <w:sz w:val="16"/>
              </w:rPr>
              <w:t>about 5.11 days per year</w:t>
            </w:r>
          </w:p>
        </w:tc>
        <w:tc>
          <w:tcPr>
            <w:tcW w:type="dxa" w:w="1560"/>
          </w:tcPr>
          <w:p>
            <w:pPr>
              <w:spacing w:after="0"/>
              <w:jc w:val="left"/>
            </w:pPr>
            <w:r>
              <w:rPr>
                <w:sz w:val="16"/>
              </w:rPr>
              <w:t>Likely (from Storm Events: 22 of 30 years)</w:t>
            </w:r>
          </w:p>
        </w:tc>
        <w:tc>
          <w:tcPr>
            <w:tcW w:type="dxa" w:w="1695"/>
          </w:tcPr>
          <w:p>
            <w:pPr>
              <w:spacing w:after="0"/>
              <w:jc w:val="left"/>
            </w:pPr>
            <w:r>
              <w:rPr>
                <w:sz w:val="16"/>
              </w:rPr>
              <w:t>event-days in 22 of 30 years, 1996 to 2025 (73.3%)</w:t>
            </w:r>
          </w:p>
        </w:tc>
        <w:tc>
          <w:tcPr>
            <w:tcW w:type="dxa" w:w="1509"/>
          </w:tcPr>
          <w:p>
            <w:pPr>
              <w:spacing w:after="0"/>
              <w:jc w:val="right"/>
            </w:pPr>
            <w:r>
              <w:rPr>
                <w:sz w:val="16"/>
              </w:rPr>
              <w:t>97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25.3</w:t>
            </w:r>
          </w:p>
        </w:tc>
        <w:tc>
          <w:tcPr>
            <w:tcW w:type="dxa" w:w="1261"/>
          </w:tcPr>
          <w:p>
            <w:pPr>
              <w:spacing w:after="0"/>
              <w:jc w:val="left"/>
            </w:pPr>
            <w:r>
              <w:rPr>
                <w:sz w:val="16"/>
              </w:rPr>
              <w:t>event-days per year</w:t>
            </w:r>
          </w:p>
        </w:tc>
        <w:tc>
          <w:tcPr>
            <w:tcW w:type="dxa" w:w="1544"/>
          </w:tcPr>
          <w:p>
            <w:pPr>
              <w:spacing w:after="0"/>
              <w:jc w:val="left"/>
            </w:pPr>
            <w:r>
              <w:rPr>
                <w:sz w:val="16"/>
              </w:rPr>
              <w:t>about 25.3 days per year</w:t>
            </w:r>
          </w:p>
        </w:tc>
        <w:tc>
          <w:tcPr>
            <w:tcW w:type="dxa" w:w="1560"/>
          </w:tcPr>
          <w:p>
            <w:pPr>
              <w:spacing w:after="0"/>
              <w:jc w:val="left"/>
            </w:pPr>
            <w:r>
              <w:rPr>
                <w:sz w:val="16"/>
              </w:rPr>
              <w:t>Likely (from Storm Events: 3 of 30 years)</w:t>
            </w:r>
          </w:p>
        </w:tc>
        <w:tc>
          <w:tcPr>
            <w:tcW w:type="dxa" w:w="1695"/>
          </w:tcPr>
          <w:p>
            <w:pPr>
              <w:spacing w:after="0"/>
              <w:jc w:val="left"/>
            </w:pPr>
            <w:r>
              <w:rPr>
                <w:sz w:val="16"/>
              </w:rPr>
              <w:t>event-days in 3 of 30 years, 1996 to 2025 (10%)</w:t>
            </w:r>
          </w:p>
        </w:tc>
        <w:tc>
          <w:tcPr>
            <w:tcW w:type="dxa" w:w="1509"/>
          </w:tcPr>
          <w:p>
            <w:pPr>
              <w:spacing w:after="0"/>
              <w:jc w:val="right"/>
            </w:pPr>
            <w:r>
              <w:rPr>
                <w:sz w:val="16"/>
              </w:rPr>
              <w:t>770</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Earthquake</w:t>
            </w:r>
          </w:p>
        </w:tc>
        <w:tc>
          <w:tcPr>
            <w:tcW w:type="dxa" w:w="1222"/>
          </w:tcPr>
          <w:p>
            <w:pPr>
              <w:spacing w:after="0"/>
              <w:jc w:val="right"/>
            </w:pPr>
            <w:r>
              <w:rPr>
                <w:sz w:val="16"/>
              </w:rPr>
              <w:t>0.000573</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has at least minor-damage shaking in a year: 0.0573%</w:t>
            </w:r>
          </w:p>
        </w:tc>
        <w:tc>
          <w:tcPr>
            <w:tcW w:type="dxa" w:w="1560"/>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6.75</w:t>
            </w:r>
          </w:p>
        </w:tc>
        <w:tc>
          <w:tcPr>
            <w:tcW w:type="dxa" w:w="1261"/>
          </w:tcPr>
          <w:p>
            <w:pPr>
              <w:spacing w:after="0"/>
              <w:jc w:val="left"/>
            </w:pPr>
            <w:r>
              <w:rPr>
                <w:sz w:val="16"/>
              </w:rPr>
              <w:t>events per year</w:t>
            </w:r>
          </w:p>
        </w:tc>
        <w:tc>
          <w:tcPr>
            <w:tcW w:type="dxa" w:w="1544"/>
          </w:tcPr>
          <w:p>
            <w:pPr>
              <w:spacing w:after="0"/>
              <w:jc w:val="left"/>
            </w:pPr>
            <w:r>
              <w:rPr>
                <w:sz w:val="16"/>
              </w:rPr>
              <w:t>about 6.75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256.3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6.95</w:t>
            </w:r>
          </w:p>
        </w:tc>
        <w:tc>
          <w:tcPr>
            <w:tcW w:type="dxa" w:w="1261"/>
          </w:tcPr>
          <w:p>
            <w:pPr>
              <w:spacing w:after="0"/>
              <w:jc w:val="left"/>
            </w:pPr>
            <w:r>
              <w:rPr>
                <w:sz w:val="16"/>
              </w:rPr>
              <w:t>event-days per year</w:t>
            </w:r>
          </w:p>
        </w:tc>
        <w:tc>
          <w:tcPr>
            <w:tcW w:type="dxa" w:w="1544"/>
          </w:tcPr>
          <w:p>
            <w:pPr>
              <w:spacing w:after="0"/>
              <w:jc w:val="left"/>
            </w:pPr>
            <w:r>
              <w:rPr>
                <w:sz w:val="16"/>
              </w:rPr>
              <w:t>about 6.95 days per year</w:t>
            </w:r>
          </w:p>
        </w:tc>
        <w:tc>
          <w:tcPr>
            <w:tcW w:type="dxa" w:w="1560"/>
          </w:tcPr>
          <w:p>
            <w:pPr>
              <w:spacing w:after="0"/>
              <w:jc w:val="left"/>
            </w:pPr>
            <w:r>
              <w:rPr>
                <w:sz w:val="16"/>
              </w:rPr>
              <w:t>Likely (from Storm Events: 10 of 30 years)</w:t>
            </w:r>
          </w:p>
        </w:tc>
        <w:tc>
          <w:tcPr>
            <w:tcW w:type="dxa" w:w="1695"/>
          </w:tcPr>
          <w:p>
            <w:pPr>
              <w:spacing w:after="0"/>
              <w:jc w:val="left"/>
            </w:pPr>
            <w:r>
              <w:rPr>
                <w:sz w:val="16"/>
              </w:rPr>
              <w:t>event-days in 10 of 30 years, 1996 to 2025 (33.3%)</w:t>
            </w:r>
          </w:p>
        </w:tc>
        <w:tc>
          <w:tcPr>
            <w:tcW w:type="dxa" w:w="1509"/>
          </w:tcPr>
          <w:p>
            <w:pPr>
              <w:spacing w:after="0"/>
              <w:jc w:val="right"/>
            </w:pPr>
            <w:r>
              <w:rPr>
                <w:sz w:val="16"/>
              </w:rPr>
              <w:t>100</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r>
              <w:rPr>
                <w:sz w:val="16"/>
              </w:rPr>
              <w:t>0</w:t>
            </w:r>
          </w:p>
        </w:tc>
        <w:tc>
          <w:tcPr>
            <w:tcW w:type="dxa" w:w="1261"/>
          </w:tcPr>
          <w:p>
            <w:pPr>
              <w:spacing w:after="0"/>
              <w:jc w:val="left"/>
            </w:pPr>
            <w:r>
              <w:rPr>
                <w:sz w:val="16"/>
              </w:rPr>
              <w:t>events per year</w:t>
            </w:r>
          </w:p>
        </w:tc>
        <w:tc>
          <w:tcPr>
            <w:tcW w:type="dxa" w:w="1544"/>
          </w:tcPr>
          <w:p>
            <w:pPr>
              <w:spacing w:after="0"/>
              <w:jc w:val="left"/>
            </w:pPr>
            <w:r>
              <w:rPr>
                <w:sz w:val="16"/>
              </w:rPr>
              <w:t>none modeled</w:t>
            </w:r>
          </w:p>
        </w:tc>
        <w:tc>
          <w:tcPr>
            <w:tcW w:type="dxa" w:w="1560"/>
          </w:tcPr>
          <w:p>
            <w:pPr>
              <w:spacing w:after="0"/>
              <w:jc w:val="left"/>
            </w:pPr>
            <w:r>
              <w:rPr>
                <w:sz w:val="16"/>
              </w:rPr>
              <w:t>Unlikely</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78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0.809</w:t>
            </w:r>
          </w:p>
        </w:tc>
        <w:tc>
          <w:tcPr>
            <w:tcW w:type="dxa" w:w="1261"/>
          </w:tcPr>
          <w:p>
            <w:pPr>
              <w:spacing w:after="0"/>
              <w:jc w:val="left"/>
            </w:pPr>
            <w:r>
              <w:rPr>
                <w:sz w:val="16"/>
              </w:rPr>
              <w:t>event-days per year</w:t>
            </w:r>
          </w:p>
        </w:tc>
        <w:tc>
          <w:tcPr>
            <w:tcW w:type="dxa" w:w="1544"/>
          </w:tcPr>
          <w:p>
            <w:pPr>
              <w:spacing w:after="0"/>
              <w:jc w:val="left"/>
            </w:pPr>
            <w:r>
              <w:rPr>
                <w:sz w:val="16"/>
              </w:rPr>
              <w:t>about 0.809 days per year</w:t>
            </w:r>
          </w:p>
        </w:tc>
        <w:tc>
          <w:tcPr>
            <w:tcW w:type="dxa" w:w="1560"/>
          </w:tcPr>
          <w:p>
            <w:pPr>
              <w:spacing w:after="0"/>
              <w:jc w:val="left"/>
            </w:pPr>
            <w:r>
              <w:rPr>
                <w:sz w:val="16"/>
              </w:rPr>
              <w:t>Likely (from Storm Events: 5 of 30 years)</w:t>
            </w:r>
          </w:p>
        </w:tc>
        <w:tc>
          <w:tcPr>
            <w:tcW w:type="dxa" w:w="1695"/>
          </w:tcPr>
          <w:p>
            <w:pPr>
              <w:spacing w:after="0"/>
              <w:jc w:val="left"/>
            </w:pPr>
            <w:r>
              <w:rPr>
                <w:sz w:val="16"/>
              </w:rPr>
              <w:t>event-days in 5 of 30 years, 1996 to 2025 (16.7%)</w:t>
            </w:r>
          </w:p>
        </w:tc>
        <w:tc>
          <w:tcPr>
            <w:tcW w:type="dxa" w:w="1509"/>
          </w:tcPr>
          <w:p>
            <w:pPr>
              <w:spacing w:after="0"/>
              <w:jc w:val="right"/>
            </w:pPr>
            <w:r>
              <w:rPr>
                <w:sz w:val="16"/>
              </w:rPr>
              <w:t>55</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0.929</w:t>
            </w:r>
          </w:p>
        </w:tc>
        <w:tc>
          <w:tcPr>
            <w:tcW w:type="dxa" w:w="1261"/>
          </w:tcPr>
          <w:p>
            <w:pPr>
              <w:spacing w:after="0"/>
              <w:jc w:val="left"/>
            </w:pPr>
            <w:r>
              <w:rPr>
                <w:sz w:val="16"/>
              </w:rPr>
              <w:t>event-days per year</w:t>
            </w:r>
          </w:p>
        </w:tc>
        <w:tc>
          <w:tcPr>
            <w:tcW w:type="dxa" w:w="1544"/>
          </w:tcPr>
          <w:p>
            <w:pPr>
              <w:spacing w:after="0"/>
              <w:jc w:val="left"/>
            </w:pPr>
            <w:r>
              <w:rPr>
                <w:sz w:val="16"/>
              </w:rPr>
              <w:t>about 0.929 days per year</w:t>
            </w:r>
          </w:p>
        </w:tc>
        <w:tc>
          <w:tcPr>
            <w:tcW w:type="dxa" w:w="1560"/>
          </w:tcPr>
          <w:p>
            <w:pPr>
              <w:spacing w:after="0"/>
              <w:jc w:val="left"/>
            </w:pPr>
            <w:r>
              <w:rPr>
                <w:sz w:val="16"/>
              </w:rPr>
              <w:t>Likely (from Storm Events: 15 of 30 years)</w:t>
            </w:r>
          </w:p>
        </w:tc>
        <w:tc>
          <w:tcPr>
            <w:tcW w:type="dxa" w:w="1695"/>
          </w:tcPr>
          <w:p>
            <w:pPr>
              <w:spacing w:after="0"/>
              <w:jc w:val="left"/>
            </w:pPr>
            <w:r>
              <w:rPr>
                <w:sz w:val="16"/>
              </w:rPr>
              <w:t>event-days in 15 of 30 years, 1996 to 2025 (50%)</w:t>
            </w:r>
          </w:p>
        </w:tc>
        <w:tc>
          <w:tcPr>
            <w:tcW w:type="dxa" w:w="1509"/>
          </w:tcPr>
          <w:p>
            <w:pPr>
              <w:spacing w:after="0"/>
              <w:jc w:val="right"/>
            </w:pPr>
            <w:r>
              <w:rPr>
                <w:sz w:val="16"/>
              </w:rPr>
              <w:t>26</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0.137</w:t>
            </w:r>
          </w:p>
        </w:tc>
        <w:tc>
          <w:tcPr>
            <w:tcW w:type="dxa" w:w="1261"/>
          </w:tcPr>
          <w:p>
            <w:pPr>
              <w:spacing w:after="0"/>
              <w:jc w:val="left"/>
            </w:pPr>
            <w:r>
              <w:rPr>
                <w:sz w:val="16"/>
              </w:rPr>
              <w:t>events per year (modeled)</w:t>
            </w:r>
          </w:p>
        </w:tc>
        <w:tc>
          <w:tcPr>
            <w:tcW w:type="dxa" w:w="1544"/>
          </w:tcPr>
          <w:p>
            <w:pPr>
              <w:spacing w:after="0"/>
              <w:jc w:val="left"/>
            </w:pPr>
            <w:r>
              <w:rPr>
                <w:sz w:val="16"/>
              </w:rPr>
              <w:t>about 1 in 7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45.2</w:t>
            </w:r>
          </w:p>
        </w:tc>
        <w:tc>
          <w:tcPr>
            <w:tcW w:type="dxa" w:w="1261"/>
          </w:tcPr>
          <w:p>
            <w:pPr>
              <w:spacing w:after="0"/>
              <w:jc w:val="left"/>
            </w:pPr>
            <w:r>
              <w:rPr>
                <w:sz w:val="16"/>
              </w:rPr>
              <w:t>days per year with a strike</w:t>
            </w:r>
          </w:p>
        </w:tc>
        <w:tc>
          <w:tcPr>
            <w:tcW w:type="dxa" w:w="1544"/>
          </w:tcPr>
          <w:p>
            <w:pPr>
              <w:spacing w:after="0"/>
              <w:jc w:val="left"/>
            </w:pPr>
            <w:r>
              <w:rPr>
                <w:sz w:val="16"/>
              </w:rPr>
              <w:t>about 45.2 days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4.38</w:t>
            </w:r>
          </w:p>
        </w:tc>
        <w:tc>
          <w:tcPr>
            <w:tcW w:type="dxa" w:w="1261"/>
          </w:tcPr>
          <w:p>
            <w:pPr>
              <w:spacing w:after="0"/>
              <w:jc w:val="left"/>
            </w:pPr>
            <w:r>
              <w:rPr>
                <w:sz w:val="16"/>
              </w:rPr>
              <w:t>events per year</w:t>
            </w:r>
          </w:p>
        </w:tc>
        <w:tc>
          <w:tcPr>
            <w:tcW w:type="dxa" w:w="1544"/>
          </w:tcPr>
          <w:p>
            <w:pPr>
              <w:spacing w:after="0"/>
              <w:jc w:val="left"/>
            </w:pPr>
            <w:r>
              <w:rPr>
                <w:sz w:val="16"/>
              </w:rPr>
              <w:t>about 4.38 per year</w:t>
            </w:r>
          </w:p>
        </w:tc>
        <w:tc>
          <w:tcPr>
            <w:tcW w:type="dxa" w:w="1560"/>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167</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78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0.321</w:t>
            </w:r>
          </w:p>
        </w:tc>
        <w:tc>
          <w:tcPr>
            <w:tcW w:type="dxa" w:w="1261"/>
          </w:tcPr>
          <w:p>
            <w:pPr>
              <w:spacing w:after="0"/>
              <w:jc w:val="left"/>
            </w:pPr>
            <w:r>
              <w:rPr>
                <w:sz w:val="16"/>
              </w:rPr>
              <w:t>events per year</w:t>
            </w:r>
          </w:p>
        </w:tc>
        <w:tc>
          <w:tcPr>
            <w:tcW w:type="dxa" w:w="1544"/>
          </w:tcPr>
          <w:p>
            <w:pPr>
              <w:spacing w:after="0"/>
              <w:jc w:val="left"/>
            </w:pPr>
            <w:r>
              <w:rPr>
                <w:sz w:val="16"/>
              </w:rPr>
              <w:t>about 1 in 3 years</w:t>
            </w:r>
          </w:p>
        </w:tc>
        <w:tc>
          <w:tcPr>
            <w:tcW w:type="dxa" w:w="1560"/>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788"/>
          </w:tcPr>
          <w:p>
            <w:pPr>
              <w:spacing w:after="0"/>
              <w:jc w:val="left"/>
            </w:pPr>
          </w:p>
        </w:tc>
      </w:tr>
      <w:tr>
        <w:trPr>
          <w:cantSplit/>
        </w:trPr>
        <w:tc>
          <w:tcPr>
            <w:tcW w:type="dxa" w:w="1037"/>
          </w:tcPr>
          <w:p>
            <w:pPr>
              <w:spacing w:after="0"/>
              <w:jc w:val="left"/>
            </w:pPr>
            <w:r>
              <w:rPr>
                <w:sz w:val="16"/>
              </w:rPr>
              <w:t>Wildfire</w:t>
            </w:r>
          </w:p>
        </w:tc>
        <w:tc>
          <w:tcPr>
            <w:tcW w:type="dxa" w:w="1222"/>
          </w:tcPr>
          <w:p>
            <w:pPr>
              <w:spacing w:after="0"/>
              <w:jc w:val="right"/>
            </w:pPr>
            <w:r>
              <w:rPr>
                <w:sz w:val="16"/>
              </w:rPr>
              <w:t>0.00157</w:t>
            </w:r>
          </w:p>
        </w:tc>
        <w:tc>
          <w:tcPr>
            <w:tcW w:type="dxa" w:w="1261"/>
          </w:tcPr>
          <w:p>
            <w:pPr>
              <w:spacing w:after="0"/>
              <w:jc w:val="left"/>
            </w:pPr>
            <w:r>
              <w:rPr>
                <w:sz w:val="16"/>
              </w:rPr>
              <w:t>annual probability at a location</w:t>
            </w:r>
          </w:p>
        </w:tc>
        <w:tc>
          <w:tcPr>
            <w:tcW w:type="dxa" w:w="1544"/>
          </w:tcPr>
          <w:p>
            <w:pPr>
              <w:spacing w:after="0"/>
              <w:jc w:val="left"/>
            </w:pPr>
            <w:r>
              <w:rPr>
                <w:sz w:val="16"/>
              </w:rPr>
              <w:t>chance a given location in the county burns in a year: 0.157%</w:t>
            </w:r>
          </w:p>
        </w:tc>
        <w:tc>
          <w:tcPr>
            <w:tcW w:type="dxa" w:w="1560"/>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78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13.7</w:t>
            </w:r>
          </w:p>
        </w:tc>
        <w:tc>
          <w:tcPr>
            <w:tcW w:type="dxa" w:w="1261"/>
          </w:tcPr>
          <w:p>
            <w:pPr>
              <w:spacing w:after="0"/>
              <w:jc w:val="left"/>
            </w:pPr>
            <w:r>
              <w:rPr>
                <w:sz w:val="16"/>
              </w:rPr>
              <w:t>event-days per year</w:t>
            </w:r>
          </w:p>
        </w:tc>
        <w:tc>
          <w:tcPr>
            <w:tcW w:type="dxa" w:w="1544"/>
          </w:tcPr>
          <w:p>
            <w:pPr>
              <w:spacing w:after="0"/>
              <w:jc w:val="left"/>
            </w:pPr>
            <w:r>
              <w:rPr>
                <w:sz w:val="16"/>
              </w:rPr>
              <w:t>about 13.7 days per year</w:t>
            </w:r>
          </w:p>
        </w:tc>
        <w:tc>
          <w:tcPr>
            <w:tcW w:type="dxa" w:w="1560"/>
          </w:tcPr>
          <w:p>
            <w:pPr>
              <w:spacing w:after="0"/>
              <w:jc w:val="left"/>
            </w:pPr>
            <w:r>
              <w:rPr>
                <w:sz w:val="16"/>
              </w:rPr>
              <w:t>Highly likely (from Storm Events: 28 of 30 years)</w:t>
            </w:r>
          </w:p>
        </w:tc>
        <w:tc>
          <w:tcPr>
            <w:tcW w:type="dxa" w:w="1695"/>
          </w:tcPr>
          <w:p>
            <w:pPr>
              <w:spacing w:after="0"/>
              <w:jc w:val="left"/>
            </w:pPr>
            <w:r>
              <w:rPr>
                <w:sz w:val="16"/>
              </w:rPr>
              <w:t>event-days in 28 of 30 years, 1996 to 2025 (93.3%)</w:t>
            </w:r>
          </w:p>
        </w:tc>
        <w:tc>
          <w:tcPr>
            <w:tcW w:type="dxa" w:w="1509"/>
          </w:tcPr>
          <w:p>
            <w:pPr>
              <w:spacing w:after="0"/>
              <w:jc w:val="right"/>
            </w:pPr>
            <w:r>
              <w:rPr>
                <w:sz w:val="16"/>
              </w:rPr>
              <w:t>261</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78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5 of 5</w:t>
            </w:r>
          </w:p>
        </w:tc>
        <w:tc>
          <w:tcPr>
            <w:tcW w:type="dxa" w:w="1235"/>
          </w:tcPr>
          <w:p>
            <w:pPr>
              <w:spacing w:after="0"/>
              <w:jc w:val="right"/>
            </w:pPr>
            <w:r>
              <w:rPr>
                <w:sz w:val="16"/>
              </w:rPr>
              <w:t>70.5</w:t>
            </w:r>
          </w:p>
        </w:tc>
        <w:tc>
          <w:tcPr>
            <w:tcW w:type="dxa" w:w="1295"/>
          </w:tcPr>
          <w:p>
            <w:pPr>
              <w:spacing w:after="0"/>
              <w:jc w:val="right"/>
            </w:pPr>
            <w:r>
              <w:rPr>
                <w:sz w:val="16"/>
              </w:rPr>
              <w:t>76.0</w:t>
            </w:r>
          </w:p>
        </w:tc>
        <w:tc>
          <w:tcPr>
            <w:tcW w:type="dxa" w:w="1235"/>
          </w:tcPr>
          <w:p>
            <w:pPr>
              <w:spacing w:after="0"/>
              <w:jc w:val="right"/>
            </w:pPr>
            <w:r>
              <w:rPr>
                <w:sz w:val="16"/>
              </w:rPr>
              <w:t>84.6</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5</w:t>
            </w:r>
          </w:p>
        </w:tc>
        <w:tc>
          <w:tcPr>
            <w:tcW w:type="dxa" w:w="1235"/>
          </w:tcPr>
          <w:p>
            <w:pPr>
              <w:spacing w:after="0"/>
              <w:jc w:val="right"/>
            </w:pPr>
            <w:r>
              <w:rPr>
                <w:sz w:val="16"/>
              </w:rPr>
              <w:t>89.2</w:t>
            </w:r>
          </w:p>
        </w:tc>
        <w:tc>
          <w:tcPr>
            <w:tcW w:type="dxa" w:w="1295"/>
          </w:tcPr>
          <w:p>
            <w:pPr>
              <w:spacing w:after="0"/>
              <w:jc w:val="right"/>
            </w:pPr>
            <w:r>
              <w:rPr>
                <w:sz w:val="16"/>
              </w:rPr>
              <w:t>92.7</w:t>
            </w:r>
          </w:p>
        </w:tc>
        <w:tc>
          <w:tcPr>
            <w:tcW w:type="dxa" w:w="1235"/>
          </w:tcPr>
          <w:p>
            <w:pPr>
              <w:spacing w:after="0"/>
              <w:jc w:val="right"/>
            </w:pPr>
            <w:r>
              <w:rPr>
                <w:sz w:val="16"/>
              </w:rPr>
              <w:t>98.3</w:t>
            </w:r>
          </w:p>
        </w:tc>
        <w:tc>
          <w:tcPr>
            <w:tcW w:type="dxa" w:w="7078"/>
          </w:tcPr>
          <w:p>
            <w:pPr>
              <w:spacing w:after="0"/>
              <w:jc w:val="left"/>
            </w:pPr>
            <w:r>
              <w:rPr>
                <w:sz w:val="16"/>
              </w:rPr>
              <w:t>Relatively High 1, Relatively Moderate 2, Relatively Low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5 of 5</w:t>
            </w:r>
          </w:p>
        </w:tc>
        <w:tc>
          <w:tcPr>
            <w:tcW w:type="dxa" w:w="1235"/>
          </w:tcPr>
          <w:p>
            <w:pPr>
              <w:spacing w:after="0"/>
              <w:jc w:val="right"/>
            </w:pPr>
            <w:r>
              <w:rPr>
                <w:sz w:val="16"/>
              </w:rPr>
              <w:t>6.0</w:t>
            </w:r>
          </w:p>
        </w:tc>
        <w:tc>
          <w:tcPr>
            <w:tcW w:type="dxa" w:w="1295"/>
          </w:tcPr>
          <w:p>
            <w:pPr>
              <w:spacing w:after="0"/>
              <w:jc w:val="right"/>
            </w:pPr>
            <w:r>
              <w:rPr>
                <w:sz w:val="16"/>
              </w:rPr>
              <w:t>9.8</w:t>
            </w:r>
          </w:p>
        </w:tc>
        <w:tc>
          <w:tcPr>
            <w:tcW w:type="dxa" w:w="1235"/>
          </w:tcPr>
          <w:p>
            <w:pPr>
              <w:spacing w:after="0"/>
              <w:jc w:val="right"/>
            </w:pPr>
            <w:r>
              <w:rPr>
                <w:sz w:val="16"/>
              </w:rPr>
              <w:t>21.8</w:t>
            </w:r>
          </w:p>
        </w:tc>
        <w:tc>
          <w:tcPr>
            <w:tcW w:type="dxa" w:w="7078"/>
          </w:tcPr>
          <w:p>
            <w:pPr>
              <w:spacing w:after="0"/>
              <w:jc w:val="left"/>
            </w:pPr>
            <w:r>
              <w:rPr>
                <w:sz w:val="16"/>
              </w:rPr>
              <w:t>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5 of 5</w:t>
            </w:r>
          </w:p>
        </w:tc>
        <w:tc>
          <w:tcPr>
            <w:tcW w:type="dxa" w:w="1235"/>
          </w:tcPr>
          <w:p>
            <w:pPr>
              <w:spacing w:after="0"/>
              <w:jc w:val="right"/>
            </w:pPr>
            <w:r>
              <w:rPr>
                <w:sz w:val="16"/>
              </w:rPr>
              <w:t>90.0</w:t>
            </w:r>
          </w:p>
        </w:tc>
        <w:tc>
          <w:tcPr>
            <w:tcW w:type="dxa" w:w="1295"/>
          </w:tcPr>
          <w:p>
            <w:pPr>
              <w:spacing w:after="0"/>
              <w:jc w:val="right"/>
            </w:pPr>
            <w:r>
              <w:rPr>
                <w:sz w:val="16"/>
              </w:rPr>
              <w:t>96.9</w:t>
            </w:r>
          </w:p>
        </w:tc>
        <w:tc>
          <w:tcPr>
            <w:tcW w:type="dxa" w:w="1235"/>
          </w:tcPr>
          <w:p>
            <w:pPr>
              <w:spacing w:after="0"/>
              <w:jc w:val="right"/>
            </w:pPr>
            <w:r>
              <w:rPr>
                <w:sz w:val="16"/>
              </w:rPr>
              <w:t>98.2</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5 of 5</w:t>
            </w:r>
          </w:p>
        </w:tc>
        <w:tc>
          <w:tcPr>
            <w:tcW w:type="dxa" w:w="1235"/>
          </w:tcPr>
          <w:p>
            <w:pPr>
              <w:spacing w:after="0"/>
              <w:jc w:val="right"/>
            </w:pPr>
            <w:r>
              <w:rPr>
                <w:sz w:val="16"/>
              </w:rPr>
              <w:t>15.1</w:t>
            </w:r>
          </w:p>
        </w:tc>
        <w:tc>
          <w:tcPr>
            <w:tcW w:type="dxa" w:w="1295"/>
          </w:tcPr>
          <w:p>
            <w:pPr>
              <w:spacing w:after="0"/>
              <w:jc w:val="right"/>
            </w:pPr>
            <w:r>
              <w:rPr>
                <w:sz w:val="16"/>
              </w:rPr>
              <w:t>18.1</w:t>
            </w:r>
          </w:p>
        </w:tc>
        <w:tc>
          <w:tcPr>
            <w:tcW w:type="dxa" w:w="1235"/>
          </w:tcPr>
          <w:p>
            <w:pPr>
              <w:spacing w:after="0"/>
              <w:jc w:val="right"/>
            </w:pPr>
            <w:r>
              <w:rPr>
                <w:sz w:val="16"/>
              </w:rPr>
              <w:t>32.0</w:t>
            </w:r>
          </w:p>
        </w:tc>
        <w:tc>
          <w:tcPr>
            <w:tcW w:type="dxa" w:w="7078"/>
          </w:tcPr>
          <w:p>
            <w:pPr>
              <w:spacing w:after="0"/>
              <w:jc w:val="left"/>
            </w:pPr>
            <w:r>
              <w:rPr>
                <w:sz w:val="16"/>
              </w:rPr>
              <w:t>Relatively Low 3, Very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5</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5</w:t>
            </w:r>
          </w:p>
        </w:tc>
      </w:tr>
      <w:tr>
        <w:trPr>
          <w:cantSplit/>
        </w:trPr>
        <w:tc>
          <w:tcPr>
            <w:tcW w:type="dxa" w:w="1975"/>
          </w:tcPr>
          <w:p>
            <w:pPr>
              <w:spacing w:after="0"/>
              <w:jc w:val="left"/>
            </w:pPr>
            <w:r>
              <w:rPr>
                <w:sz w:val="16"/>
              </w:rPr>
              <w:t>Ice Storm</w:t>
            </w:r>
          </w:p>
        </w:tc>
        <w:tc>
          <w:tcPr>
            <w:tcW w:type="dxa" w:w="1295"/>
          </w:tcPr>
          <w:p>
            <w:pPr>
              <w:spacing w:after="0"/>
              <w:jc w:val="right"/>
            </w:pPr>
            <w:r>
              <w:rPr>
                <w:sz w:val="16"/>
              </w:rPr>
              <w:t>5 of 5</w:t>
            </w:r>
          </w:p>
        </w:tc>
        <w:tc>
          <w:tcPr>
            <w:tcW w:type="dxa" w:w="1235"/>
          </w:tcPr>
          <w:p>
            <w:pPr>
              <w:spacing w:after="0"/>
              <w:jc w:val="right"/>
            </w:pPr>
            <w:r>
              <w:rPr>
                <w:sz w:val="16"/>
              </w:rPr>
              <w:t>75.8</w:t>
            </w:r>
          </w:p>
        </w:tc>
        <w:tc>
          <w:tcPr>
            <w:tcW w:type="dxa" w:w="1295"/>
          </w:tcPr>
          <w:p>
            <w:pPr>
              <w:spacing w:after="0"/>
              <w:jc w:val="right"/>
            </w:pPr>
            <w:r>
              <w:rPr>
                <w:sz w:val="16"/>
              </w:rPr>
              <w:t>87.4</w:t>
            </w:r>
          </w:p>
        </w:tc>
        <w:tc>
          <w:tcPr>
            <w:tcW w:type="dxa" w:w="1235"/>
          </w:tcPr>
          <w:p>
            <w:pPr>
              <w:spacing w:after="0"/>
              <w:jc w:val="right"/>
            </w:pPr>
            <w:r>
              <w:rPr>
                <w:sz w:val="16"/>
              </w:rPr>
              <w:t>92.0</w:t>
            </w:r>
          </w:p>
        </w:tc>
        <w:tc>
          <w:tcPr>
            <w:tcW w:type="dxa" w:w="7078"/>
          </w:tcPr>
          <w:p>
            <w:pPr>
              <w:spacing w:after="0"/>
              <w:jc w:val="left"/>
            </w:pPr>
            <w:r>
              <w:rPr>
                <w:sz w:val="16"/>
              </w:rPr>
              <w:t>Relatively High 1, Relatively Moderate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5 of 5</w:t>
            </w:r>
          </w:p>
        </w:tc>
        <w:tc>
          <w:tcPr>
            <w:tcW w:type="dxa" w:w="1235"/>
          </w:tcPr>
          <w:p>
            <w:pPr>
              <w:spacing w:after="0"/>
              <w:jc w:val="right"/>
            </w:pPr>
            <w:r>
              <w:rPr>
                <w:sz w:val="16"/>
              </w:rPr>
              <w:t>28.7</w:t>
            </w:r>
          </w:p>
        </w:tc>
        <w:tc>
          <w:tcPr>
            <w:tcW w:type="dxa" w:w="1295"/>
          </w:tcPr>
          <w:p>
            <w:pPr>
              <w:spacing w:after="0"/>
              <w:jc w:val="right"/>
            </w:pPr>
            <w:r>
              <w:rPr>
                <w:sz w:val="16"/>
              </w:rPr>
              <w:t>64.1</w:t>
            </w:r>
          </w:p>
        </w:tc>
        <w:tc>
          <w:tcPr>
            <w:tcW w:type="dxa" w:w="1235"/>
          </w:tcPr>
          <w:p>
            <w:pPr>
              <w:spacing w:after="0"/>
              <w:jc w:val="right"/>
            </w:pPr>
            <w:r>
              <w:rPr>
                <w:sz w:val="16"/>
              </w:rPr>
              <w:t>85.4</w:t>
            </w:r>
          </w:p>
        </w:tc>
        <w:tc>
          <w:tcPr>
            <w:tcW w:type="dxa" w:w="7078"/>
          </w:tcPr>
          <w:p>
            <w:pPr>
              <w:spacing w:after="0"/>
              <w:jc w:val="left"/>
            </w:pPr>
            <w:r>
              <w:rPr>
                <w:sz w:val="16"/>
              </w:rPr>
              <w:t>Relatively High 1, Relatively Moderate 3,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5 of 5</w:t>
            </w:r>
          </w:p>
        </w:tc>
        <w:tc>
          <w:tcPr>
            <w:tcW w:type="dxa" w:w="1235"/>
          </w:tcPr>
          <w:p>
            <w:pPr>
              <w:spacing w:after="0"/>
              <w:jc w:val="right"/>
            </w:pPr>
            <w:r>
              <w:rPr>
                <w:sz w:val="16"/>
              </w:rPr>
              <w:t>85.8</w:t>
            </w:r>
          </w:p>
        </w:tc>
        <w:tc>
          <w:tcPr>
            <w:tcW w:type="dxa" w:w="1295"/>
          </w:tcPr>
          <w:p>
            <w:pPr>
              <w:spacing w:after="0"/>
              <w:jc w:val="right"/>
            </w:pPr>
            <w:r>
              <w:rPr>
                <w:sz w:val="16"/>
              </w:rPr>
              <w:t>92.6</w:t>
            </w:r>
          </w:p>
        </w:tc>
        <w:tc>
          <w:tcPr>
            <w:tcW w:type="dxa" w:w="1235"/>
          </w:tcPr>
          <w:p>
            <w:pPr>
              <w:spacing w:after="0"/>
              <w:jc w:val="right"/>
            </w:pPr>
            <w:r>
              <w:rPr>
                <w:sz w:val="16"/>
              </w:rPr>
              <w:t>97.1</w:t>
            </w:r>
          </w:p>
        </w:tc>
        <w:tc>
          <w:tcPr>
            <w:tcW w:type="dxa" w:w="7078"/>
          </w:tcPr>
          <w:p>
            <w:pPr>
              <w:spacing w:after="0"/>
              <w:jc w:val="left"/>
            </w:pPr>
            <w:r>
              <w:rPr>
                <w:sz w:val="16"/>
              </w:rPr>
              <w:t>Relatively Moderate 2, Relatively Low 3</w:t>
            </w:r>
          </w:p>
        </w:tc>
      </w:tr>
      <w:tr>
        <w:trPr>
          <w:cantSplit/>
        </w:trPr>
        <w:tc>
          <w:tcPr>
            <w:tcW w:type="dxa" w:w="1975"/>
          </w:tcPr>
          <w:p>
            <w:pPr>
              <w:spacing w:after="0"/>
              <w:jc w:val="left"/>
            </w:pPr>
            <w:r>
              <w:rPr>
                <w:sz w:val="16"/>
              </w:rPr>
              <w:t>Lightning</w:t>
            </w:r>
          </w:p>
        </w:tc>
        <w:tc>
          <w:tcPr>
            <w:tcW w:type="dxa" w:w="1295"/>
          </w:tcPr>
          <w:p>
            <w:pPr>
              <w:spacing w:after="0"/>
              <w:jc w:val="right"/>
            </w:pPr>
            <w:r>
              <w:rPr>
                <w:sz w:val="16"/>
              </w:rPr>
              <w:t>5 of 5</w:t>
            </w:r>
          </w:p>
        </w:tc>
        <w:tc>
          <w:tcPr>
            <w:tcW w:type="dxa" w:w="1235"/>
          </w:tcPr>
          <w:p>
            <w:pPr>
              <w:spacing w:after="0"/>
              <w:jc w:val="right"/>
            </w:pPr>
            <w:r>
              <w:rPr>
                <w:sz w:val="16"/>
              </w:rPr>
              <w:t>35.3</w:t>
            </w:r>
          </w:p>
        </w:tc>
        <w:tc>
          <w:tcPr>
            <w:tcW w:type="dxa" w:w="1295"/>
          </w:tcPr>
          <w:p>
            <w:pPr>
              <w:spacing w:after="0"/>
              <w:jc w:val="right"/>
            </w:pPr>
            <w:r>
              <w:rPr>
                <w:sz w:val="16"/>
              </w:rPr>
              <w:t>40.1</w:t>
            </w:r>
          </w:p>
        </w:tc>
        <w:tc>
          <w:tcPr>
            <w:tcW w:type="dxa" w:w="1235"/>
          </w:tcPr>
          <w:p>
            <w:pPr>
              <w:spacing w:after="0"/>
              <w:jc w:val="right"/>
            </w:pPr>
            <w:r>
              <w:rPr>
                <w:sz w:val="16"/>
              </w:rPr>
              <w:t>56.3</w:t>
            </w:r>
          </w:p>
        </w:tc>
        <w:tc>
          <w:tcPr>
            <w:tcW w:type="dxa" w:w="7078"/>
          </w:tcPr>
          <w:p>
            <w:pPr>
              <w:spacing w:after="0"/>
              <w:jc w:val="left"/>
            </w:pPr>
            <w:r>
              <w:rPr>
                <w:sz w:val="16"/>
              </w:rPr>
              <w:t>Relatively Moderate 1, Relatively Low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5 of 5</w:t>
            </w:r>
          </w:p>
        </w:tc>
        <w:tc>
          <w:tcPr>
            <w:tcW w:type="dxa" w:w="1235"/>
          </w:tcPr>
          <w:p>
            <w:pPr>
              <w:spacing w:after="0"/>
              <w:jc w:val="right"/>
            </w:pPr>
            <w:r>
              <w:rPr>
                <w:sz w:val="16"/>
              </w:rPr>
              <w:t>88.5</w:t>
            </w:r>
          </w:p>
        </w:tc>
        <w:tc>
          <w:tcPr>
            <w:tcW w:type="dxa" w:w="1295"/>
          </w:tcPr>
          <w:p>
            <w:pPr>
              <w:spacing w:after="0"/>
              <w:jc w:val="right"/>
            </w:pPr>
            <w:r>
              <w:rPr>
                <w:sz w:val="16"/>
              </w:rPr>
              <w:t>94.3</w:t>
            </w:r>
          </w:p>
        </w:tc>
        <w:tc>
          <w:tcPr>
            <w:tcW w:type="dxa" w:w="1235"/>
          </w:tcPr>
          <w:p>
            <w:pPr>
              <w:spacing w:after="0"/>
              <w:jc w:val="right"/>
            </w:pPr>
            <w:r>
              <w:rPr>
                <w:sz w:val="16"/>
              </w:rPr>
              <w:t>97.3</w:t>
            </w:r>
          </w:p>
        </w:tc>
        <w:tc>
          <w:tcPr>
            <w:tcW w:type="dxa" w:w="7078"/>
          </w:tcPr>
          <w:p>
            <w:pPr>
              <w:spacing w:after="0"/>
              <w:jc w:val="left"/>
            </w:pPr>
            <w:r>
              <w:rPr>
                <w:sz w:val="16"/>
              </w:rPr>
              <w:t>Very High 1, Relatively High 4</w:t>
            </w:r>
          </w:p>
        </w:tc>
      </w:tr>
      <w:tr>
        <w:trPr>
          <w:cantSplit/>
        </w:trPr>
        <w:tc>
          <w:tcPr>
            <w:tcW w:type="dxa" w:w="1975"/>
          </w:tcPr>
          <w:p>
            <w:pPr>
              <w:spacing w:after="0"/>
              <w:jc w:val="left"/>
            </w:pPr>
            <w:r>
              <w:rPr>
                <w:sz w:val="16"/>
              </w:rPr>
              <w:t>Tornado</w:t>
            </w:r>
          </w:p>
        </w:tc>
        <w:tc>
          <w:tcPr>
            <w:tcW w:type="dxa" w:w="1295"/>
          </w:tcPr>
          <w:p>
            <w:pPr>
              <w:spacing w:after="0"/>
              <w:jc w:val="right"/>
            </w:pPr>
            <w:r>
              <w:rPr>
                <w:sz w:val="16"/>
              </w:rPr>
              <w:t>5 of 5</w:t>
            </w:r>
          </w:p>
        </w:tc>
        <w:tc>
          <w:tcPr>
            <w:tcW w:type="dxa" w:w="1235"/>
          </w:tcPr>
          <w:p>
            <w:pPr>
              <w:spacing w:after="0"/>
              <w:jc w:val="right"/>
            </w:pPr>
            <w:r>
              <w:rPr>
                <w:sz w:val="16"/>
              </w:rPr>
              <w:t>91.5</w:t>
            </w:r>
          </w:p>
        </w:tc>
        <w:tc>
          <w:tcPr>
            <w:tcW w:type="dxa" w:w="1295"/>
          </w:tcPr>
          <w:p>
            <w:pPr>
              <w:spacing w:after="0"/>
              <w:jc w:val="right"/>
            </w:pPr>
            <w:r>
              <w:rPr>
                <w:sz w:val="16"/>
              </w:rPr>
              <w:t>96.6</w:t>
            </w:r>
          </w:p>
        </w:tc>
        <w:tc>
          <w:tcPr>
            <w:tcW w:type="dxa" w:w="1235"/>
          </w:tcPr>
          <w:p>
            <w:pPr>
              <w:spacing w:after="0"/>
              <w:jc w:val="right"/>
            </w:pPr>
            <w:r>
              <w:rPr>
                <w:sz w:val="16"/>
              </w:rPr>
              <w:t>99.3</w:t>
            </w:r>
          </w:p>
        </w:tc>
        <w:tc>
          <w:tcPr>
            <w:tcW w:type="dxa" w:w="7078"/>
          </w:tcPr>
          <w:p>
            <w:pPr>
              <w:spacing w:after="0"/>
              <w:jc w:val="left"/>
            </w:pPr>
            <w:r>
              <w:rPr>
                <w:sz w:val="16"/>
              </w:rPr>
              <w:t>Very High 4, Relatively High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5 of 5</w:t>
            </w:r>
          </w:p>
        </w:tc>
        <w:tc>
          <w:tcPr>
            <w:tcW w:type="dxa" w:w="1235"/>
          </w:tcPr>
          <w:p>
            <w:pPr>
              <w:spacing w:after="0"/>
              <w:jc w:val="right"/>
            </w:pPr>
            <w:r>
              <w:rPr>
                <w:sz w:val="16"/>
              </w:rPr>
              <w:t>92.5</w:t>
            </w:r>
          </w:p>
        </w:tc>
        <w:tc>
          <w:tcPr>
            <w:tcW w:type="dxa" w:w="1295"/>
          </w:tcPr>
          <w:p>
            <w:pPr>
              <w:spacing w:after="0"/>
              <w:jc w:val="right"/>
            </w:pPr>
            <w:r>
              <w:rPr>
                <w:sz w:val="16"/>
              </w:rPr>
              <w:t>93.7</w:t>
            </w:r>
          </w:p>
        </w:tc>
        <w:tc>
          <w:tcPr>
            <w:tcW w:type="dxa" w:w="1235"/>
          </w:tcPr>
          <w:p>
            <w:pPr>
              <w:spacing w:after="0"/>
              <w:jc w:val="right"/>
            </w:pPr>
            <w:r>
              <w:rPr>
                <w:sz w:val="16"/>
              </w:rPr>
              <w:t>97.2</w:t>
            </w:r>
          </w:p>
        </w:tc>
        <w:tc>
          <w:tcPr>
            <w:tcW w:type="dxa" w:w="7078"/>
          </w:tcPr>
          <w:p>
            <w:pPr>
              <w:spacing w:after="0"/>
              <w:jc w:val="left"/>
            </w:pPr>
            <w:r>
              <w:rPr>
                <w:sz w:val="16"/>
              </w:rPr>
              <w:t>Relatively High 2, Relatively Moderate 3</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5 of 5</w:t>
            </w:r>
          </w:p>
        </w:tc>
        <w:tc>
          <w:tcPr>
            <w:tcW w:type="dxa" w:w="1235"/>
          </w:tcPr>
          <w:p>
            <w:pPr>
              <w:spacing w:after="0"/>
              <w:jc w:val="right"/>
            </w:pPr>
            <w:r>
              <w:rPr>
                <w:sz w:val="16"/>
              </w:rPr>
              <w:t>39.9</w:t>
            </w:r>
          </w:p>
        </w:tc>
        <w:tc>
          <w:tcPr>
            <w:tcW w:type="dxa" w:w="1295"/>
          </w:tcPr>
          <w:p>
            <w:pPr>
              <w:spacing w:after="0"/>
              <w:jc w:val="right"/>
            </w:pPr>
            <w:r>
              <w:rPr>
                <w:sz w:val="16"/>
              </w:rPr>
              <w:t>47.6</w:t>
            </w:r>
          </w:p>
        </w:tc>
        <w:tc>
          <w:tcPr>
            <w:tcW w:type="dxa" w:w="1235"/>
          </w:tcPr>
          <w:p>
            <w:pPr>
              <w:spacing w:after="0"/>
              <w:jc w:val="right"/>
            </w:pPr>
            <w:r>
              <w:rPr>
                <w:sz w:val="16"/>
              </w:rPr>
              <w:t>61.2</w:t>
            </w:r>
          </w:p>
        </w:tc>
        <w:tc>
          <w:tcPr>
            <w:tcW w:type="dxa" w:w="7078"/>
          </w:tcPr>
          <w:p>
            <w:pPr>
              <w:spacing w:after="0"/>
              <w:jc w:val="left"/>
            </w:pPr>
            <w:r>
              <w:rPr>
                <w:sz w:val="16"/>
              </w:rPr>
              <w:t>Relatively Moderate 2, Relatively Low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780"/>
        <w:gridCol w:w="2048"/>
        <w:gridCol w:w="2139"/>
        <w:gridCol w:w="2211"/>
        <w:gridCol w:w="2501"/>
        <w:gridCol w:w="2746"/>
      </w:tblGrid>
      <w:tr>
        <w:trPr>
          <w:cantSplit/>
          <w:tblHeader/>
        </w:trPr>
        <w:tc>
          <w:tcPr>
            <w:tcW w:type="dxa" w:w="1686"/>
            <w:shd w:val="clear" w:color="auto" w:fill="E8E8E8"/>
          </w:tcPr>
          <w:p>
            <w:pPr>
              <w:spacing w:after="0"/>
              <w:jc w:val="left"/>
            </w:pPr>
            <w:r>
              <w:rPr>
                <w:b/>
                <w:sz w:val="16"/>
              </w:rPr>
              <w:t>Jurisdiction</w:t>
            </w:r>
          </w:p>
        </w:tc>
        <w:tc>
          <w:tcPr>
            <w:tcW w:type="dxa" w:w="780"/>
            <w:shd w:val="clear" w:color="auto" w:fill="E8E8E8"/>
          </w:tcPr>
          <w:p>
            <w:pPr>
              <w:spacing w:after="0"/>
              <w:jc w:val="left"/>
            </w:pPr>
            <w:r>
              <w:rPr>
                <w:b/>
                <w:sz w:val="16"/>
              </w:rPr>
              <w:t>Type</w:t>
            </w:r>
          </w:p>
        </w:tc>
        <w:tc>
          <w:tcPr>
            <w:tcW w:type="dxa" w:w="2048"/>
            <w:shd w:val="clear" w:color="auto" w:fill="E8E8E8"/>
          </w:tcPr>
          <w:p>
            <w:pPr>
              <w:spacing w:after="0"/>
              <w:jc w:val="left"/>
            </w:pPr>
            <w:r>
              <w:rPr>
                <w:b/>
                <w:sz w:val="16"/>
              </w:rPr>
              <w:t>Plan status</w:t>
            </w:r>
          </w:p>
        </w:tc>
        <w:tc>
          <w:tcPr>
            <w:tcW w:type="dxa" w:w="21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1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46"/>
            <w:shd w:val="clear" w:color="auto" w:fill="E8E8E8"/>
          </w:tcPr>
          <w:p>
            <w:pPr>
              <w:spacing w:after="0"/>
              <w:jc w:val="left"/>
            </w:pPr>
            <w:r>
              <w:rPr>
                <w:b/>
                <w:sz w:val="16"/>
              </w:rPr>
              <w:t>Notes</w:t>
            </w:r>
          </w:p>
        </w:tc>
      </w:tr>
      <w:tr>
        <w:trPr>
          <w:cantSplit/>
        </w:trPr>
        <w:tc>
          <w:tcPr>
            <w:tcW w:type="dxa" w:w="1686"/>
          </w:tcPr>
          <w:p>
            <w:pPr>
              <w:spacing w:after="0"/>
              <w:jc w:val="left"/>
            </w:pPr>
            <w:r>
              <w:rPr>
                <w:sz w:val="16"/>
              </w:rPr>
              <w:t>Washington County</w:t>
            </w:r>
          </w:p>
        </w:tc>
        <w:tc>
          <w:tcPr>
            <w:tcW w:type="dxa" w:w="780"/>
          </w:tcPr>
          <w:p>
            <w:pPr>
              <w:spacing w:after="0"/>
              <w:jc w:val="left"/>
            </w:pPr>
            <w:r>
              <w:rPr>
                <w:sz w:val="16"/>
              </w:rPr>
              <w:t>County</w:t>
            </w:r>
          </w:p>
        </w:tc>
        <w:tc>
          <w:tcPr>
            <w:tcW w:type="dxa" w:w="2048"/>
          </w:tcPr>
          <w:p>
            <w:pPr>
              <w:spacing w:after="0"/>
              <w:jc w:val="left"/>
            </w:pPr>
            <w:r>
              <w:rPr>
                <w:sz w:val="16"/>
              </w:rPr>
              <w:t>Expired on 2026-06-14</w:t>
            </w:r>
          </w:p>
        </w:tc>
        <w:tc>
          <w:tcPr>
            <w:tcW w:type="dxa" w:w="2139"/>
          </w:tcPr>
          <w:p>
            <w:pPr>
              <w:spacing w:after="0"/>
              <w:jc w:val="right"/>
            </w:pPr>
            <w:r>
              <w:rPr>
                <w:sz w:val="16"/>
              </w:rPr>
              <w:t>FMA RL 0, SRL 5; any 12</w:t>
            </w:r>
          </w:p>
        </w:tc>
        <w:tc>
          <w:tcPr>
            <w:tcW w:type="dxa" w:w="2211"/>
          </w:tcPr>
          <w:p>
            <w:pPr>
              <w:spacing w:after="0"/>
              <w:jc w:val="right"/>
            </w:pPr>
            <w:r>
              <w:rPr>
                <w:sz w:val="16"/>
              </w:rPr>
              <w:t>$2,023,914.27</w:t>
            </w:r>
          </w:p>
        </w:tc>
        <w:tc>
          <w:tcPr>
            <w:tcW w:type="dxa" w:w="2501"/>
          </w:tcPr>
          <w:p>
            <w:pPr>
              <w:spacing w:after="0"/>
              <w:jc w:val="right"/>
            </w:pPr>
            <w:r>
              <w:rPr>
                <w:sz w:val="16"/>
              </w:rPr>
              <w:t>0 total; 0 since its plan</w:t>
            </w:r>
          </w:p>
        </w:tc>
        <w:tc>
          <w:tcPr>
            <w:tcW w:type="dxa" w:w="2746"/>
          </w:tcPr>
          <w:p>
            <w:pPr>
              <w:spacing w:after="0"/>
              <w:jc w:val="left"/>
            </w:pPr>
          </w:p>
        </w:tc>
      </w:tr>
      <w:tr>
        <w:trPr>
          <w:cantSplit/>
        </w:trPr>
        <w:tc>
          <w:tcPr>
            <w:tcW w:type="dxa" w:w="1686"/>
          </w:tcPr>
          <w:p>
            <w:pPr>
              <w:spacing w:after="0"/>
              <w:jc w:val="left"/>
            </w:pPr>
            <w:r>
              <w:rPr>
                <w:sz w:val="16"/>
              </w:rPr>
              <w:t>Arlington village</w:t>
            </w:r>
          </w:p>
        </w:tc>
        <w:tc>
          <w:tcPr>
            <w:tcW w:type="dxa" w:w="780"/>
          </w:tcPr>
          <w:p>
            <w:pPr>
              <w:spacing w:after="0"/>
              <w:jc w:val="left"/>
            </w:pPr>
            <w:r>
              <w:rPr>
                <w:sz w:val="16"/>
              </w:rPr>
              <w:t>Village</w:t>
            </w:r>
          </w:p>
        </w:tc>
        <w:tc>
          <w:tcPr>
            <w:tcW w:type="dxa" w:w="2048"/>
          </w:tcPr>
          <w:p>
            <w:pPr>
              <w:spacing w:after="0"/>
              <w:jc w:val="left"/>
            </w:pPr>
            <w:r>
              <w:rPr>
                <w:sz w:val="16"/>
              </w:rPr>
              <w:t>Expired on 2026-06-14</w:t>
            </w:r>
          </w:p>
        </w:tc>
        <w:tc>
          <w:tcPr>
            <w:tcW w:type="dxa" w:w="2139"/>
          </w:tcPr>
          <w:p>
            <w:pPr>
              <w:spacing w:after="0"/>
              <w:jc w:val="right"/>
            </w:pPr>
            <w:r>
              <w:rPr>
                <w:sz w:val="16"/>
              </w:rPr>
              <w:t>FMA RL 2, SRL 2; any 5</w:t>
            </w:r>
          </w:p>
        </w:tc>
        <w:tc>
          <w:tcPr>
            <w:tcW w:type="dxa" w:w="2211"/>
          </w:tcPr>
          <w:p>
            <w:pPr>
              <w:spacing w:after="0"/>
              <w:jc w:val="right"/>
            </w:pPr>
            <w:r>
              <w:rPr>
                <w:sz w:val="16"/>
              </w:rPr>
              <w:t>$182,506.11</w:t>
            </w:r>
          </w:p>
        </w:tc>
        <w:tc>
          <w:tcPr>
            <w:tcW w:type="dxa" w:w="2501"/>
          </w:tcPr>
          <w:p>
            <w:pPr>
              <w:spacing w:after="0"/>
              <w:jc w:val="right"/>
            </w:pPr>
            <w:r>
              <w:rPr>
                <w:sz w:val="16"/>
              </w:rPr>
              <w:t>39 total; 8 since its plan</w:t>
            </w:r>
          </w:p>
        </w:tc>
        <w:tc>
          <w:tcPr>
            <w:tcW w:type="dxa" w:w="2746"/>
          </w:tcPr>
          <w:p>
            <w:pPr>
              <w:spacing w:after="0"/>
              <w:jc w:val="left"/>
            </w:pPr>
          </w:p>
        </w:tc>
      </w:tr>
      <w:tr>
        <w:trPr>
          <w:cantSplit/>
        </w:trPr>
        <w:tc>
          <w:tcPr>
            <w:tcW w:type="dxa" w:w="1686"/>
          </w:tcPr>
          <w:p>
            <w:pPr>
              <w:spacing w:after="0"/>
              <w:jc w:val="left"/>
            </w:pPr>
            <w:r>
              <w:rPr>
                <w:sz w:val="16"/>
              </w:rPr>
              <w:t>Blair city</w:t>
            </w:r>
          </w:p>
        </w:tc>
        <w:tc>
          <w:tcPr>
            <w:tcW w:type="dxa" w:w="780"/>
          </w:tcPr>
          <w:p>
            <w:pPr>
              <w:spacing w:after="0"/>
              <w:jc w:val="left"/>
            </w:pPr>
            <w:r>
              <w:rPr>
                <w:sz w:val="16"/>
              </w:rPr>
              <w:t>City</w:t>
            </w:r>
          </w:p>
        </w:tc>
        <w:tc>
          <w:tcPr>
            <w:tcW w:type="dxa" w:w="2048"/>
          </w:tcPr>
          <w:p>
            <w:pPr>
              <w:spacing w:after="0"/>
              <w:jc w:val="left"/>
            </w:pPr>
            <w:r>
              <w:rPr>
                <w:sz w:val="16"/>
              </w:rPr>
              <w:t>Expired on 2026-06-14</w:t>
            </w:r>
          </w:p>
        </w:tc>
        <w:tc>
          <w:tcPr>
            <w:tcW w:type="dxa" w:w="2139"/>
          </w:tcPr>
          <w:p>
            <w:pPr>
              <w:spacing w:after="0"/>
              <w:jc w:val="right"/>
            </w:pPr>
            <w:r>
              <w:rPr>
                <w:sz w:val="16"/>
              </w:rPr>
              <w:t>FMA RL 0, SRL 0; any 0</w:t>
            </w:r>
          </w:p>
        </w:tc>
        <w:tc>
          <w:tcPr>
            <w:tcW w:type="dxa" w:w="2211"/>
          </w:tcPr>
          <w:p>
            <w:pPr>
              <w:spacing w:after="0"/>
              <w:jc w:val="right"/>
            </w:pPr>
            <w:r>
              <w:rPr>
                <w:sz w:val="16"/>
              </w:rPr>
              <w:t>$3,742,410.32</w:t>
            </w:r>
          </w:p>
        </w:tc>
        <w:tc>
          <w:tcPr>
            <w:tcW w:type="dxa" w:w="2501"/>
          </w:tcPr>
          <w:p>
            <w:pPr>
              <w:spacing w:after="0"/>
              <w:jc w:val="right"/>
            </w:pPr>
            <w:r>
              <w:rPr>
                <w:sz w:val="16"/>
              </w:rPr>
              <w:t>81 total; 11 since its plan</w:t>
            </w:r>
          </w:p>
        </w:tc>
        <w:tc>
          <w:tcPr>
            <w:tcW w:type="dxa" w:w="2746"/>
          </w:tcPr>
          <w:p>
            <w:pPr>
              <w:spacing w:after="0"/>
              <w:jc w:val="left"/>
            </w:pPr>
            <w:r>
              <w:rPr>
                <w:sz w:val="16"/>
              </w:rPr>
              <w:t>Includes $17,571.19 for declarations not counted as hazard incidents (DR-4521-NE).</w:t>
            </w:r>
          </w:p>
        </w:tc>
      </w:tr>
      <w:tr>
        <w:trPr>
          <w:cantSplit/>
        </w:trPr>
        <w:tc>
          <w:tcPr>
            <w:tcW w:type="dxa" w:w="1686"/>
          </w:tcPr>
          <w:p>
            <w:pPr>
              <w:spacing w:after="0"/>
              <w:jc w:val="left"/>
            </w:pPr>
            <w:r>
              <w:rPr>
                <w:sz w:val="16"/>
              </w:rPr>
              <w:t>Fort Calhoun city</w:t>
            </w:r>
          </w:p>
        </w:tc>
        <w:tc>
          <w:tcPr>
            <w:tcW w:type="dxa" w:w="780"/>
          </w:tcPr>
          <w:p>
            <w:pPr>
              <w:spacing w:after="0"/>
              <w:jc w:val="left"/>
            </w:pPr>
            <w:r>
              <w:rPr>
                <w:sz w:val="16"/>
              </w:rPr>
              <w:t>City</w:t>
            </w:r>
          </w:p>
        </w:tc>
        <w:tc>
          <w:tcPr>
            <w:tcW w:type="dxa" w:w="2048"/>
          </w:tcPr>
          <w:p>
            <w:pPr>
              <w:spacing w:after="0"/>
              <w:jc w:val="left"/>
            </w:pPr>
            <w:r>
              <w:rPr>
                <w:sz w:val="16"/>
              </w:rPr>
              <w:t>Expired on 2026-06-14</w:t>
            </w:r>
          </w:p>
        </w:tc>
        <w:tc>
          <w:tcPr>
            <w:tcW w:type="dxa" w:w="2139"/>
          </w:tcPr>
          <w:p>
            <w:pPr>
              <w:spacing w:after="0"/>
              <w:jc w:val="right"/>
            </w:pPr>
            <w:r>
              <w:rPr>
                <w:sz w:val="16"/>
              </w:rPr>
              <w:t>FMA RL 0, SRL 1; any 4</w:t>
            </w:r>
          </w:p>
        </w:tc>
        <w:tc>
          <w:tcPr>
            <w:tcW w:type="dxa" w:w="2211"/>
          </w:tcPr>
          <w:p>
            <w:pPr>
              <w:spacing w:after="0"/>
              <w:jc w:val="right"/>
            </w:pPr>
            <w:r>
              <w:rPr>
                <w:sz w:val="16"/>
              </w:rPr>
              <w:t>$133,788.94</w:t>
            </w:r>
          </w:p>
        </w:tc>
        <w:tc>
          <w:tcPr>
            <w:tcW w:type="dxa" w:w="2501"/>
          </w:tcPr>
          <w:p>
            <w:pPr>
              <w:spacing w:after="0"/>
              <w:jc w:val="right"/>
            </w:pPr>
            <w:r>
              <w:rPr>
                <w:sz w:val="16"/>
              </w:rPr>
              <w:t>43 total; 8 since its plan</w:t>
            </w:r>
          </w:p>
        </w:tc>
        <w:tc>
          <w:tcPr>
            <w:tcW w:type="dxa" w:w="2746"/>
          </w:tcPr>
          <w:p>
            <w:pPr>
              <w:spacing w:after="0"/>
              <w:jc w:val="left"/>
            </w:pPr>
          </w:p>
        </w:tc>
      </w:tr>
      <w:tr>
        <w:trPr>
          <w:cantSplit/>
        </w:trPr>
        <w:tc>
          <w:tcPr>
            <w:tcW w:type="dxa" w:w="1686"/>
          </w:tcPr>
          <w:p>
            <w:pPr>
              <w:spacing w:after="0"/>
              <w:jc w:val="left"/>
            </w:pPr>
            <w:r>
              <w:rPr>
                <w:sz w:val="16"/>
              </w:rPr>
              <w:t>Herman village</w:t>
            </w:r>
          </w:p>
        </w:tc>
        <w:tc>
          <w:tcPr>
            <w:tcW w:type="dxa" w:w="780"/>
          </w:tcPr>
          <w:p>
            <w:pPr>
              <w:spacing w:after="0"/>
              <w:jc w:val="left"/>
            </w:pPr>
            <w:r>
              <w:rPr>
                <w:sz w:val="16"/>
              </w:rPr>
              <w:t>Village</w:t>
            </w:r>
          </w:p>
        </w:tc>
        <w:tc>
          <w:tcPr>
            <w:tcW w:type="dxa" w:w="2048"/>
          </w:tcPr>
          <w:p>
            <w:pPr>
              <w:spacing w:after="0"/>
              <w:jc w:val="left"/>
            </w:pPr>
            <w:r>
              <w:rPr>
                <w:sz w:val="16"/>
              </w:rPr>
              <w:t>Expired on 2026-06-14</w:t>
            </w:r>
          </w:p>
        </w:tc>
        <w:tc>
          <w:tcPr>
            <w:tcW w:type="dxa" w:w="2139"/>
          </w:tcPr>
          <w:p>
            <w:pPr>
              <w:spacing w:after="0"/>
              <w:jc w:val="right"/>
            </w:pPr>
            <w:r>
              <w:rPr>
                <w:sz w:val="16"/>
              </w:rPr>
              <w:t>FMA RL 0, SRL 0; any 0</w:t>
            </w:r>
          </w:p>
        </w:tc>
        <w:tc>
          <w:tcPr>
            <w:tcW w:type="dxa" w:w="2211"/>
          </w:tcPr>
          <w:p>
            <w:pPr>
              <w:spacing w:after="0"/>
              <w:jc w:val="right"/>
            </w:pPr>
            <w:r>
              <w:rPr>
                <w:sz w:val="16"/>
              </w:rPr>
              <w:t>no Public Assistance recorded</w:t>
            </w:r>
          </w:p>
        </w:tc>
        <w:tc>
          <w:tcPr>
            <w:tcW w:type="dxa" w:w="2501"/>
          </w:tcPr>
          <w:p>
            <w:pPr>
              <w:spacing w:after="0"/>
              <w:jc w:val="right"/>
            </w:pPr>
            <w:r>
              <w:rPr>
                <w:sz w:val="16"/>
              </w:rPr>
              <w:t>13 total; 2 since its plan</w:t>
            </w:r>
          </w:p>
        </w:tc>
        <w:tc>
          <w:tcPr>
            <w:tcW w:type="dxa" w:w="2746"/>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0"/>
        <w:gridCol w:w="1037"/>
        <w:gridCol w:w="1126"/>
        <w:gridCol w:w="1086"/>
        <w:gridCol w:w="1305"/>
        <w:gridCol w:w="1154"/>
        <w:gridCol w:w="1066"/>
        <w:gridCol w:w="1321"/>
        <w:gridCol w:w="13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2021-06-14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$5,900,271,224</w:t>
            </w:r>
          </w:p>
        </w:tc>
        <w:tc>
          <w:tcPr>
            <w:tcW w:type="dxa" w:w="1215"/>
          </w:tcPr>
          <w:p>
            <w:pPr>
              <w:spacing w:after="0"/>
              <w:jc w:val="right"/>
            </w:pPr>
            <w:r>
              <w:rPr>
                <w:sz w:val="16"/>
              </w:rPr>
              <w:t>$193,597,617</w:t>
            </w:r>
          </w:p>
        </w:tc>
        <w:tc>
          <w:tcPr>
            <w:tcW w:type="dxa" w:w="1040"/>
          </w:tcPr>
          <w:p>
            <w:pPr>
              <w:spacing w:after="0"/>
              <w:jc w:val="right"/>
            </w:pPr>
            <w:r>
              <w:rPr>
                <w:sz w:val="16"/>
              </w:rPr>
              <w:t>20,857</w:t>
            </w:r>
          </w:p>
        </w:tc>
        <w:tc>
          <w:tcPr>
            <w:tcW w:type="dxa" w:w="1037"/>
          </w:tcPr>
          <w:p>
            <w:pPr>
              <w:spacing w:after="0"/>
              <w:jc w:val="right"/>
            </w:pPr>
            <w:r>
              <w:rPr>
                <w:sz w:val="16"/>
              </w:rPr>
              <w:t>$1,634</w:t>
            </w:r>
          </w:p>
        </w:tc>
        <w:tc>
          <w:tcPr>
            <w:tcW w:type="dxa" w:w="1126"/>
          </w:tcPr>
          <w:p>
            <w:pPr>
              <w:spacing w:after="0"/>
              <w:jc w:val="right"/>
            </w:pPr>
            <w:r>
              <w:rPr>
                <w:sz w:val="16"/>
              </w:rPr>
              <w:t>$98,837</w:t>
            </w:r>
          </w:p>
        </w:tc>
        <w:tc>
          <w:tcPr>
            <w:tcW w:type="dxa" w:w="1086"/>
          </w:tcPr>
          <w:p>
            <w:pPr>
              <w:spacing w:after="0"/>
              <w:jc w:val="right"/>
            </w:pPr>
            <w:r>
              <w:rPr>
                <w:sz w:val="16"/>
              </w:rPr>
              <w:t>$842,797</w:t>
            </w:r>
          </w:p>
        </w:tc>
        <w:tc>
          <w:tcPr>
            <w:tcW w:type="dxa" w:w="1305"/>
          </w:tcPr>
          <w:p>
            <w:pPr>
              <w:spacing w:after="0"/>
              <w:jc w:val="right"/>
            </w:pPr>
            <w:r>
              <w:rPr>
                <w:sz w:val="16"/>
              </w:rPr>
              <w:t>under 0.0001%</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$98,096,563</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$851,724</w:t>
            </w:r>
          </w:p>
        </w:tc>
        <w:tc>
          <w:tcPr>
            <w:tcW w:type="dxa" w:w="1086"/>
          </w:tcPr>
          <w:p>
            <w:pPr>
              <w:spacing w:after="0"/>
              <w:jc w:val="right"/>
            </w:pPr>
            <w:r>
              <w:rPr>
                <w:sz w:val="16"/>
              </w:rPr>
              <w:t>n/a</w:t>
            </w:r>
          </w:p>
        </w:tc>
        <w:tc>
          <w:tcPr>
            <w:tcW w:type="dxa" w:w="1305"/>
          </w:tcPr>
          <w:p>
            <w:pPr>
              <w:spacing w:after="0"/>
              <w:jc w:val="right"/>
            </w:pPr>
            <w:r>
              <w:rPr>
                <w:sz w:val="16"/>
              </w:rPr>
              <w:t>0.868% (agriculture)</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$9,817,208,358</w:t>
            </w:r>
          </w:p>
        </w:tc>
        <w:tc>
          <w:tcPr>
            <w:tcW w:type="dxa" w:w="1215"/>
          </w:tcPr>
          <w:p>
            <w:pPr>
              <w:spacing w:after="0"/>
              <w:jc w:val="right"/>
            </w:pPr>
            <w:r>
              <w:rPr>
                <w:sz w:val="16"/>
              </w:rPr>
              <w:t>n/a</w:t>
            </w:r>
          </w:p>
        </w:tc>
        <w:tc>
          <w:tcPr>
            <w:tcW w:type="dxa" w:w="1040"/>
          </w:tcPr>
          <w:p>
            <w:pPr>
              <w:spacing w:after="0"/>
              <w:jc w:val="right"/>
            </w:pPr>
            <w:r>
              <w:rPr>
                <w:sz w:val="16"/>
              </w:rPr>
              <w:t>20,865</w:t>
            </w:r>
          </w:p>
        </w:tc>
        <w:tc>
          <w:tcPr>
            <w:tcW w:type="dxa" w:w="1037"/>
          </w:tcPr>
          <w:p>
            <w:pPr>
              <w:spacing w:after="0"/>
              <w:jc w:val="right"/>
            </w:pPr>
            <w:r>
              <w:rPr>
                <w:sz w:val="16"/>
              </w:rPr>
              <w:t>$13,590</w:t>
            </w:r>
          </w:p>
        </w:tc>
        <w:tc>
          <w:tcPr>
            <w:tcW w:type="dxa" w:w="1126"/>
          </w:tcPr>
          <w:p>
            <w:pPr>
              <w:spacing w:after="0"/>
              <w:jc w:val="right"/>
            </w:pPr>
            <w:r>
              <w:rPr>
                <w:sz w:val="16"/>
              </w:rPr>
              <w:t>n/a</w:t>
            </w:r>
          </w:p>
        </w:tc>
        <w:tc>
          <w:tcPr>
            <w:tcW w:type="dxa" w:w="1086"/>
          </w:tcPr>
          <w:p>
            <w:pPr>
              <w:spacing w:after="0"/>
              <w:jc w:val="right"/>
            </w:pPr>
            <w:r>
              <w:rPr>
                <w:sz w:val="16"/>
              </w:rPr>
              <w:t>$1,325</w:t>
            </w:r>
          </w:p>
        </w:tc>
        <w:tc>
          <w:tcPr>
            <w:tcW w:type="dxa" w:w="1305"/>
          </w:tcPr>
          <w:p>
            <w:pPr>
              <w:spacing w:after="0"/>
              <w:jc w:val="right"/>
            </w:pPr>
            <w:r>
              <w:rPr>
                <w:sz w:val="16"/>
              </w:rPr>
              <w:t>0.000138%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$5,900,287,062</w:t>
            </w:r>
          </w:p>
        </w:tc>
        <w:tc>
          <w:tcPr>
            <w:tcW w:type="dxa" w:w="1215"/>
          </w:tcPr>
          <w:p>
            <w:pPr>
              <w:spacing w:after="0"/>
              <w:jc w:val="right"/>
            </w:pPr>
            <w:r>
              <w:rPr>
                <w:sz w:val="16"/>
              </w:rPr>
              <w:t>$193,597,617</w:t>
            </w:r>
          </w:p>
        </w:tc>
        <w:tc>
          <w:tcPr>
            <w:tcW w:type="dxa" w:w="1040"/>
          </w:tcPr>
          <w:p>
            <w:pPr>
              <w:spacing w:after="0"/>
              <w:jc w:val="right"/>
            </w:pPr>
            <w:r>
              <w:rPr>
                <w:sz w:val="16"/>
              </w:rPr>
              <w:t>20,857</w:t>
            </w:r>
          </w:p>
        </w:tc>
        <w:tc>
          <w:tcPr>
            <w:tcW w:type="dxa" w:w="1037"/>
          </w:tcPr>
          <w:p>
            <w:pPr>
              <w:spacing w:after="0"/>
              <w:jc w:val="right"/>
            </w:pPr>
            <w:r>
              <w:rPr>
                <w:sz w:val="16"/>
              </w:rPr>
              <w:t>$790,609</w:t>
            </w:r>
          </w:p>
        </w:tc>
        <w:tc>
          <w:tcPr>
            <w:tcW w:type="dxa" w:w="1126"/>
          </w:tcPr>
          <w:p>
            <w:pPr>
              <w:spacing w:after="0"/>
              <w:jc w:val="right"/>
            </w:pPr>
            <w:r>
              <w:rPr>
                <w:sz w:val="16"/>
              </w:rPr>
              <w:t>$503,603</w:t>
            </w:r>
          </w:p>
        </w:tc>
        <w:tc>
          <w:tcPr>
            <w:tcW w:type="dxa" w:w="1086"/>
          </w:tcPr>
          <w:p>
            <w:pPr>
              <w:spacing w:after="0"/>
              <w:jc w:val="right"/>
            </w:pPr>
            <w:r>
              <w:rPr>
                <w:sz w:val="16"/>
              </w:rPr>
              <w:t>$132,208</w:t>
            </w:r>
          </w:p>
        </w:tc>
        <w:tc>
          <w:tcPr>
            <w:tcW w:type="dxa" w:w="1305"/>
          </w:tcPr>
          <w:p>
            <w:pPr>
              <w:spacing w:after="0"/>
              <w:jc w:val="right"/>
            </w:pPr>
            <w:r>
              <w:rPr>
                <w:sz w:val="16"/>
              </w:rPr>
              <w:t>0.0134%</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$5,900,271,224</w:t>
            </w:r>
          </w:p>
        </w:tc>
        <w:tc>
          <w:tcPr>
            <w:tcW w:type="dxa" w:w="1215"/>
          </w:tcPr>
          <w:p>
            <w:pPr>
              <w:spacing w:after="0"/>
              <w:jc w:val="right"/>
            </w:pPr>
            <w:r>
              <w:rPr>
                <w:sz w:val="16"/>
              </w:rPr>
              <w:t>$193,597,617</w:t>
            </w:r>
          </w:p>
        </w:tc>
        <w:tc>
          <w:tcPr>
            <w:tcW w:type="dxa" w:w="1040"/>
          </w:tcPr>
          <w:p>
            <w:pPr>
              <w:spacing w:after="0"/>
              <w:jc w:val="right"/>
            </w:pPr>
            <w:r>
              <w:rPr>
                <w:sz w:val="16"/>
              </w:rPr>
              <w:t>20,857</w:t>
            </w:r>
          </w:p>
        </w:tc>
        <w:tc>
          <w:tcPr>
            <w:tcW w:type="dxa" w:w="1037"/>
          </w:tcPr>
          <w:p>
            <w:pPr>
              <w:spacing w:after="0"/>
              <w:jc w:val="right"/>
            </w:pPr>
            <w:r>
              <w:rPr>
                <w:sz w:val="16"/>
              </w:rPr>
              <w:t>$7,838</w:t>
            </w:r>
          </w:p>
        </w:tc>
        <w:tc>
          <w:tcPr>
            <w:tcW w:type="dxa" w:w="1126"/>
          </w:tcPr>
          <w:p>
            <w:pPr>
              <w:spacing w:after="0"/>
              <w:jc w:val="right"/>
            </w:pPr>
            <w:r>
              <w:rPr>
                <w:sz w:val="16"/>
              </w:rPr>
              <w:t>$4</w:t>
            </w:r>
          </w:p>
        </w:tc>
        <w:tc>
          <w:tcPr>
            <w:tcW w:type="dxa" w:w="1086"/>
          </w:tcPr>
          <w:p>
            <w:pPr>
              <w:spacing w:after="0"/>
              <w:jc w:val="right"/>
            </w:pPr>
            <w:r>
              <w:rPr>
                <w:sz w:val="16"/>
              </w:rPr>
              <w:t>$78,293</w:t>
            </w:r>
          </w:p>
        </w:tc>
        <w:tc>
          <w:tcPr>
            <w:tcW w:type="dxa" w:w="1305"/>
          </w:tcPr>
          <w:p>
            <w:pPr>
              <w:spacing w:after="0"/>
              <w:jc w:val="right"/>
            </w:pPr>
            <w:r>
              <w:rPr>
                <w:sz w:val="16"/>
              </w:rPr>
              <w:t>0.000133%</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$5,900,287,062</w:t>
            </w:r>
          </w:p>
        </w:tc>
        <w:tc>
          <w:tcPr>
            <w:tcW w:type="dxa" w:w="1215"/>
          </w:tcPr>
          <w:p>
            <w:pPr>
              <w:spacing w:after="0"/>
              <w:jc w:val="right"/>
            </w:pPr>
            <w:r>
              <w:rPr>
                <w:sz w:val="16"/>
              </w:rPr>
              <w:t>$193,597,617</w:t>
            </w:r>
          </w:p>
        </w:tc>
        <w:tc>
          <w:tcPr>
            <w:tcW w:type="dxa" w:w="1040"/>
          </w:tcPr>
          <w:p>
            <w:pPr>
              <w:spacing w:after="0"/>
              <w:jc w:val="right"/>
            </w:pPr>
            <w:r>
              <w:rPr>
                <w:sz w:val="16"/>
              </w:rPr>
              <w:t>20,857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86"/>
          </w:tcPr>
          <w:p>
            <w:pPr>
              <w:spacing w:after="0"/>
              <w:jc w:val="right"/>
            </w:pPr>
            <w:r>
              <w:rPr>
                <w:sz w:val="16"/>
              </w:rPr>
              <w:t>$0</w:t>
            </w:r>
          </w:p>
        </w:tc>
        <w:tc>
          <w:tcPr>
            <w:tcW w:type="dxa" w:w="1305"/>
          </w:tcPr>
          <w:p>
            <w:pPr>
              <w:spacing w:after="0"/>
              <w:jc w:val="right"/>
            </w:pPr>
            <w:r>
              <w:rPr>
                <w:sz w:val="16"/>
              </w:rPr>
              <w:t>0%</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$5,900,070,832</w:t>
            </w:r>
          </w:p>
        </w:tc>
        <w:tc>
          <w:tcPr>
            <w:tcW w:type="dxa" w:w="1215"/>
          </w:tcPr>
          <w:p>
            <w:pPr>
              <w:spacing w:after="0"/>
              <w:jc w:val="right"/>
            </w:pPr>
            <w:r>
              <w:rPr>
                <w:sz w:val="16"/>
              </w:rPr>
              <w:t>n/a</w:t>
            </w:r>
          </w:p>
        </w:tc>
        <w:tc>
          <w:tcPr>
            <w:tcW w:type="dxa" w:w="1040"/>
          </w:tcPr>
          <w:p>
            <w:pPr>
              <w:spacing w:after="0"/>
              <w:jc w:val="right"/>
            </w:pPr>
            <w:r>
              <w:rPr>
                <w:sz w:val="16"/>
              </w:rPr>
              <w:t>20,855</w:t>
            </w:r>
          </w:p>
        </w:tc>
        <w:tc>
          <w:tcPr>
            <w:tcW w:type="dxa" w:w="1037"/>
          </w:tcPr>
          <w:p>
            <w:pPr>
              <w:spacing w:after="0"/>
              <w:jc w:val="right"/>
            </w:pPr>
            <w:r>
              <w:rPr>
                <w:sz w:val="16"/>
              </w:rPr>
              <w:t>$139,109</w:t>
            </w:r>
          </w:p>
        </w:tc>
        <w:tc>
          <w:tcPr>
            <w:tcW w:type="dxa" w:w="1126"/>
          </w:tcPr>
          <w:p>
            <w:pPr>
              <w:spacing w:after="0"/>
              <w:jc w:val="right"/>
            </w:pPr>
            <w:r>
              <w:rPr>
                <w:sz w:val="16"/>
              </w:rPr>
              <w:t>n/a</w:t>
            </w:r>
          </w:p>
        </w:tc>
        <w:tc>
          <w:tcPr>
            <w:tcW w:type="dxa" w:w="1086"/>
          </w:tcPr>
          <w:p>
            <w:pPr>
              <w:spacing w:after="0"/>
              <w:jc w:val="right"/>
            </w:pPr>
            <w:r>
              <w:rPr>
                <w:sz w:val="16"/>
              </w:rPr>
              <w:t>$16,952</w:t>
            </w:r>
          </w:p>
        </w:tc>
        <w:tc>
          <w:tcPr>
            <w:tcW w:type="dxa" w:w="1305"/>
          </w:tcPr>
          <w:p>
            <w:pPr>
              <w:spacing w:after="0"/>
              <w:jc w:val="right"/>
            </w:pPr>
            <w:r>
              <w:rPr>
                <w:sz w:val="16"/>
              </w:rPr>
              <w:t>0.00236%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$5,896,824,098</w:t>
            </w:r>
          </w:p>
        </w:tc>
        <w:tc>
          <w:tcPr>
            <w:tcW w:type="dxa" w:w="1215"/>
          </w:tcPr>
          <w:p>
            <w:pPr>
              <w:spacing w:after="0"/>
              <w:jc w:val="right"/>
            </w:pPr>
            <w:r>
              <w:rPr>
                <w:sz w:val="16"/>
              </w:rPr>
              <w:t>$42,466,296</w:t>
            </w:r>
          </w:p>
        </w:tc>
        <w:tc>
          <w:tcPr>
            <w:tcW w:type="dxa" w:w="1040"/>
          </w:tcPr>
          <w:p>
            <w:pPr>
              <w:spacing w:after="0"/>
              <w:jc w:val="right"/>
            </w:pPr>
            <w:r>
              <w:rPr>
                <w:sz w:val="16"/>
              </w:rPr>
              <w:t>526</w:t>
            </w:r>
          </w:p>
        </w:tc>
        <w:tc>
          <w:tcPr>
            <w:tcW w:type="dxa" w:w="1037"/>
          </w:tcPr>
          <w:p>
            <w:pPr>
              <w:spacing w:after="0"/>
              <w:jc w:val="right"/>
            </w:pPr>
            <w:r>
              <w:rPr>
                <w:sz w:val="16"/>
              </w:rPr>
              <w:t>$5,176,804</w:t>
            </w:r>
          </w:p>
        </w:tc>
        <w:tc>
          <w:tcPr>
            <w:tcW w:type="dxa" w:w="1126"/>
          </w:tcPr>
          <w:p>
            <w:pPr>
              <w:spacing w:after="0"/>
              <w:jc w:val="right"/>
            </w:pPr>
            <w:r>
              <w:rPr>
                <w:sz w:val="16"/>
              </w:rPr>
              <w:t>$1,288</w:t>
            </w:r>
          </w:p>
        </w:tc>
        <w:tc>
          <w:tcPr>
            <w:tcW w:type="dxa" w:w="1086"/>
          </w:tcPr>
          <w:p>
            <w:pPr>
              <w:spacing w:after="0"/>
              <w:jc w:val="right"/>
            </w:pPr>
            <w:r>
              <w:rPr>
                <w:sz w:val="16"/>
              </w:rPr>
              <w:t>$2,810</w:t>
            </w:r>
          </w:p>
        </w:tc>
        <w:tc>
          <w:tcPr>
            <w:tcW w:type="dxa" w:w="1305"/>
          </w:tcPr>
          <w:p>
            <w:pPr>
              <w:spacing w:after="0"/>
              <w:jc w:val="right"/>
            </w:pPr>
            <w:r>
              <w:rPr>
                <w:sz w:val="16"/>
              </w:rPr>
              <w:t>n/a (see note)</w:t>
            </w:r>
          </w:p>
        </w:tc>
        <w:tc>
          <w:tcPr>
            <w:tcW w:type="dxa" w:w="1154"/>
          </w:tcPr>
          <w:p>
            <w:pPr>
              <w:spacing w:after="0"/>
              <w:jc w:val="right"/>
            </w:pPr>
            <w:r>
              <w:rPr>
                <w:sz w:val="16"/>
              </w:rPr>
              <w:t>$25,000</w:t>
            </w:r>
          </w:p>
        </w:tc>
        <w:tc>
          <w:tcPr>
            <w:tcW w:type="dxa" w:w="1066"/>
          </w:tcPr>
          <w:p>
            <w:pPr>
              <w:spacing w:after="0"/>
              <w:jc w:val="right"/>
            </w:pPr>
          </w:p>
        </w:tc>
        <w:tc>
          <w:tcPr>
            <w:tcW w:type="dxa" w:w="1321"/>
          </w:tcPr>
          <w:p>
            <w:pPr>
              <w:spacing w:after="0"/>
              <w:jc w:val="right"/>
            </w:pPr>
            <w:r>
              <w:rPr>
                <w:sz w:val="16"/>
              </w:rPr>
              <w:t>$1,912,834.61</w:t>
            </w:r>
          </w:p>
        </w:tc>
        <w:tc>
          <w:tcPr>
            <w:tcW w:type="dxa" w:w="13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$255,718,009</w:t>
            </w:r>
          </w:p>
        </w:tc>
        <w:tc>
          <w:tcPr>
            <w:tcW w:type="dxa" w:w="1215"/>
          </w:tcPr>
          <w:p>
            <w:pPr>
              <w:spacing w:after="0"/>
              <w:jc w:val="right"/>
            </w:pPr>
            <w:r>
              <w:rPr>
                <w:sz w:val="16"/>
              </w:rPr>
              <w:t>n/a</w:t>
            </w:r>
          </w:p>
        </w:tc>
        <w:tc>
          <w:tcPr>
            <w:tcW w:type="dxa" w:w="1040"/>
          </w:tcPr>
          <w:p>
            <w:pPr>
              <w:spacing w:after="0"/>
              <w:jc w:val="right"/>
            </w:pPr>
            <w:r>
              <w:rPr>
                <w:sz w:val="16"/>
              </w:rPr>
              <w:t>1,076</w:t>
            </w:r>
          </w:p>
        </w:tc>
        <w:tc>
          <w:tcPr>
            <w:tcW w:type="dxa" w:w="1037"/>
          </w:tcPr>
          <w:p>
            <w:pPr>
              <w:spacing w:after="0"/>
              <w:jc w:val="right"/>
            </w:pPr>
            <w:r>
              <w:rPr>
                <w:sz w:val="16"/>
              </w:rPr>
              <w:t>$552</w:t>
            </w:r>
          </w:p>
        </w:tc>
        <w:tc>
          <w:tcPr>
            <w:tcW w:type="dxa" w:w="1126"/>
          </w:tcPr>
          <w:p>
            <w:pPr>
              <w:spacing w:after="0"/>
              <w:jc w:val="right"/>
            </w:pPr>
            <w:r>
              <w:rPr>
                <w:sz w:val="16"/>
              </w:rPr>
              <w:t>n/a</w:t>
            </w:r>
          </w:p>
        </w:tc>
        <w:tc>
          <w:tcPr>
            <w:tcW w:type="dxa" w:w="1086"/>
          </w:tcPr>
          <w:p>
            <w:pPr>
              <w:spacing w:after="0"/>
              <w:jc w:val="right"/>
            </w:pPr>
            <w:r>
              <w:rPr>
                <w:sz w:val="16"/>
              </w:rPr>
              <w:t>$14,269</w:t>
            </w:r>
          </w:p>
        </w:tc>
        <w:tc>
          <w:tcPr>
            <w:tcW w:type="dxa" w:w="1305"/>
          </w:tcPr>
          <w:p>
            <w:pPr>
              <w:spacing w:after="0"/>
              <w:jc w:val="right"/>
            </w:pPr>
            <w:r>
              <w:rPr>
                <w:sz w:val="16"/>
              </w:rPr>
              <w:t>0.000216%</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$5,900,287,062</w:t>
            </w:r>
          </w:p>
        </w:tc>
        <w:tc>
          <w:tcPr>
            <w:tcW w:type="dxa" w:w="1215"/>
          </w:tcPr>
          <w:p>
            <w:pPr>
              <w:spacing w:after="0"/>
              <w:jc w:val="right"/>
            </w:pPr>
            <w:r>
              <w:rPr>
                <w:sz w:val="16"/>
              </w:rPr>
              <w:t>n/a</w:t>
            </w:r>
          </w:p>
        </w:tc>
        <w:tc>
          <w:tcPr>
            <w:tcW w:type="dxa" w:w="1040"/>
          </w:tcPr>
          <w:p>
            <w:pPr>
              <w:spacing w:after="0"/>
              <w:jc w:val="right"/>
            </w:pPr>
            <w:r>
              <w:rPr>
                <w:sz w:val="16"/>
              </w:rPr>
              <w:t>20,857</w:t>
            </w:r>
          </w:p>
        </w:tc>
        <w:tc>
          <w:tcPr>
            <w:tcW w:type="dxa" w:w="1037"/>
          </w:tcPr>
          <w:p>
            <w:pPr>
              <w:spacing w:after="0"/>
              <w:jc w:val="right"/>
            </w:pPr>
            <w:r>
              <w:rPr>
                <w:sz w:val="16"/>
              </w:rPr>
              <w:t>$9,477</w:t>
            </w:r>
          </w:p>
        </w:tc>
        <w:tc>
          <w:tcPr>
            <w:tcW w:type="dxa" w:w="1126"/>
          </w:tcPr>
          <w:p>
            <w:pPr>
              <w:spacing w:after="0"/>
              <w:jc w:val="right"/>
            </w:pPr>
            <w:r>
              <w:rPr>
                <w:sz w:val="16"/>
              </w:rPr>
              <w:t>n/a</w:t>
            </w:r>
          </w:p>
        </w:tc>
        <w:tc>
          <w:tcPr>
            <w:tcW w:type="dxa" w:w="1086"/>
          </w:tcPr>
          <w:p>
            <w:pPr>
              <w:spacing w:after="0"/>
              <w:jc w:val="right"/>
            </w:pPr>
            <w:r>
              <w:rPr>
                <w:sz w:val="16"/>
              </w:rPr>
              <w:t>$44,131</w:t>
            </w:r>
          </w:p>
        </w:tc>
        <w:tc>
          <w:tcPr>
            <w:tcW w:type="dxa" w:w="1305"/>
          </w:tcPr>
          <w:p>
            <w:pPr>
              <w:spacing w:after="0"/>
              <w:jc w:val="right"/>
            </w:pPr>
            <w:r>
              <w:rPr>
                <w:sz w:val="16"/>
              </w:rPr>
              <w:t>0.000161%</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$5,900,287,062</w:t>
            </w:r>
          </w:p>
        </w:tc>
        <w:tc>
          <w:tcPr>
            <w:tcW w:type="dxa" w:w="1215"/>
          </w:tcPr>
          <w:p>
            <w:pPr>
              <w:spacing w:after="0"/>
              <w:jc w:val="right"/>
            </w:pPr>
            <w:r>
              <w:rPr>
                <w:sz w:val="16"/>
              </w:rPr>
              <w:t>$193,597,617</w:t>
            </w:r>
          </w:p>
        </w:tc>
        <w:tc>
          <w:tcPr>
            <w:tcW w:type="dxa" w:w="1040"/>
          </w:tcPr>
          <w:p>
            <w:pPr>
              <w:spacing w:after="0"/>
              <w:jc w:val="right"/>
            </w:pPr>
            <w:r>
              <w:rPr>
                <w:sz w:val="16"/>
              </w:rPr>
              <w:t>20,857</w:t>
            </w:r>
          </w:p>
        </w:tc>
        <w:tc>
          <w:tcPr>
            <w:tcW w:type="dxa" w:w="1037"/>
          </w:tcPr>
          <w:p>
            <w:pPr>
              <w:spacing w:after="0"/>
              <w:jc w:val="right"/>
            </w:pPr>
            <w:r>
              <w:rPr>
                <w:sz w:val="16"/>
              </w:rPr>
              <w:t>$312,498</w:t>
            </w:r>
          </w:p>
        </w:tc>
        <w:tc>
          <w:tcPr>
            <w:tcW w:type="dxa" w:w="1126"/>
          </w:tcPr>
          <w:p>
            <w:pPr>
              <w:spacing w:after="0"/>
              <w:jc w:val="right"/>
            </w:pPr>
            <w:r>
              <w:rPr>
                <w:sz w:val="16"/>
              </w:rPr>
              <w:t>$113,809</w:t>
            </w:r>
          </w:p>
        </w:tc>
        <w:tc>
          <w:tcPr>
            <w:tcW w:type="dxa" w:w="1086"/>
          </w:tcPr>
          <w:p>
            <w:pPr>
              <w:spacing w:after="0"/>
              <w:jc w:val="right"/>
            </w:pPr>
            <w:r>
              <w:rPr>
                <w:sz w:val="16"/>
              </w:rPr>
              <w:t>$407,286</w:t>
            </w:r>
          </w:p>
        </w:tc>
        <w:tc>
          <w:tcPr>
            <w:tcW w:type="dxa" w:w="1305"/>
          </w:tcPr>
          <w:p>
            <w:pPr>
              <w:spacing w:after="0"/>
              <w:jc w:val="right"/>
            </w:pPr>
            <w:r>
              <w:rPr>
                <w:sz w:val="16"/>
              </w:rPr>
              <w:t>0.0053%</w:t>
            </w:r>
          </w:p>
        </w:tc>
        <w:tc>
          <w:tcPr>
            <w:tcW w:type="dxa" w:w="1154"/>
          </w:tcPr>
          <w:p>
            <w:pPr>
              <w:spacing w:after="0"/>
              <w:jc w:val="right"/>
            </w:pPr>
            <w:r>
              <w:rPr>
                <w:sz w:val="16"/>
              </w:rPr>
              <w:t>$2,700,000</w:t>
            </w:r>
          </w:p>
        </w:tc>
        <w:tc>
          <w:tcPr>
            <w:tcW w:type="dxa" w:w="1066"/>
          </w:tcPr>
          <w:p>
            <w:pPr>
              <w:spacing w:after="0"/>
              <w:jc w:val="right"/>
            </w:pPr>
            <w:r>
              <w:rPr>
                <w:sz w:val="16"/>
              </w:rPr>
              <w:t>$0</w:t>
            </w:r>
          </w:p>
        </w:tc>
        <w:tc>
          <w:tcPr>
            <w:tcW w:type="dxa" w:w="1321"/>
          </w:tcPr>
          <w:p>
            <w:pPr>
              <w:spacing w:after="0"/>
              <w:jc w:val="right"/>
            </w:pPr>
            <w:r>
              <w:rPr>
                <w:sz w:val="16"/>
              </w:rPr>
              <w:t>$1,912,834.61</w:t>
            </w:r>
          </w:p>
        </w:tc>
        <w:tc>
          <w:tcPr>
            <w:tcW w:type="dxa" w:w="13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$5,900,287,062</w:t>
            </w:r>
          </w:p>
        </w:tc>
        <w:tc>
          <w:tcPr>
            <w:tcW w:type="dxa" w:w="1215"/>
          </w:tcPr>
          <w:p>
            <w:pPr>
              <w:spacing w:after="0"/>
              <w:jc w:val="right"/>
            </w:pPr>
            <w:r>
              <w:rPr>
                <w:sz w:val="16"/>
              </w:rPr>
              <w:t>$193,597,617</w:t>
            </w:r>
          </w:p>
        </w:tc>
        <w:tc>
          <w:tcPr>
            <w:tcW w:type="dxa" w:w="1040"/>
          </w:tcPr>
          <w:p>
            <w:pPr>
              <w:spacing w:after="0"/>
              <w:jc w:val="right"/>
            </w:pPr>
            <w:r>
              <w:rPr>
                <w:sz w:val="16"/>
              </w:rPr>
              <w:t>20,857</w:t>
            </w:r>
          </w:p>
        </w:tc>
        <w:tc>
          <w:tcPr>
            <w:tcW w:type="dxa" w:w="1037"/>
          </w:tcPr>
          <w:p>
            <w:pPr>
              <w:spacing w:after="0"/>
              <w:jc w:val="right"/>
            </w:pPr>
            <w:r>
              <w:rPr>
                <w:sz w:val="16"/>
              </w:rPr>
              <w:t>$1,679,278</w:t>
            </w:r>
          </w:p>
        </w:tc>
        <w:tc>
          <w:tcPr>
            <w:tcW w:type="dxa" w:w="1126"/>
          </w:tcPr>
          <w:p>
            <w:pPr>
              <w:spacing w:after="0"/>
              <w:jc w:val="right"/>
            </w:pPr>
            <w:r>
              <w:rPr>
                <w:sz w:val="16"/>
              </w:rPr>
              <w:t>$3,246</w:t>
            </w:r>
          </w:p>
        </w:tc>
        <w:tc>
          <w:tcPr>
            <w:tcW w:type="dxa" w:w="1086"/>
          </w:tcPr>
          <w:p>
            <w:pPr>
              <w:spacing w:after="0"/>
              <w:jc w:val="right"/>
            </w:pPr>
            <w:r>
              <w:rPr>
                <w:sz w:val="16"/>
              </w:rPr>
              <w:t>$2,005,055</w:t>
            </w:r>
          </w:p>
        </w:tc>
        <w:tc>
          <w:tcPr>
            <w:tcW w:type="dxa" w:w="1305"/>
          </w:tcPr>
          <w:p>
            <w:pPr>
              <w:spacing w:after="0"/>
              <w:jc w:val="right"/>
            </w:pPr>
            <w:r>
              <w:rPr>
                <w:sz w:val="16"/>
              </w:rPr>
              <w:t>0.0285%</w:t>
            </w:r>
          </w:p>
        </w:tc>
        <w:tc>
          <w:tcPr>
            <w:tcW w:type="dxa" w:w="1154"/>
          </w:tcPr>
          <w:p>
            <w:pPr>
              <w:spacing w:after="0"/>
              <w:jc w:val="right"/>
            </w:pPr>
            <w:r>
              <w:rPr>
                <w:sz w:val="16"/>
              </w:rPr>
              <w:t>$0</w:t>
            </w:r>
          </w:p>
        </w:tc>
        <w:tc>
          <w:tcPr>
            <w:tcW w:type="dxa" w:w="1066"/>
          </w:tcPr>
          <w:p>
            <w:pPr>
              <w:spacing w:after="0"/>
              <w:jc w:val="right"/>
            </w:pPr>
          </w:p>
        </w:tc>
        <w:tc>
          <w:tcPr>
            <w:tcW w:type="dxa" w:w="1321"/>
          </w:tcPr>
          <w:p>
            <w:pPr>
              <w:spacing w:after="0"/>
              <w:jc w:val="right"/>
            </w:pPr>
            <w:r>
              <w:rPr>
                <w:sz w:val="16"/>
              </w:rPr>
              <w:t>$505,250.49</w:t>
            </w:r>
          </w:p>
        </w:tc>
        <w:tc>
          <w:tcPr>
            <w:tcW w:type="dxa" w:w="13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$1,582,439,774</w:t>
            </w:r>
          </w:p>
        </w:tc>
        <w:tc>
          <w:tcPr>
            <w:tcW w:type="dxa" w:w="1215"/>
          </w:tcPr>
          <w:p>
            <w:pPr>
              <w:spacing w:after="0"/>
              <w:jc w:val="right"/>
            </w:pPr>
            <w:r>
              <w:rPr>
                <w:sz w:val="16"/>
              </w:rPr>
              <w:t>$39,510,784</w:t>
            </w:r>
          </w:p>
        </w:tc>
        <w:tc>
          <w:tcPr>
            <w:tcW w:type="dxa" w:w="1040"/>
          </w:tcPr>
          <w:p>
            <w:pPr>
              <w:spacing w:after="0"/>
              <w:jc w:val="right"/>
            </w:pPr>
            <w:r>
              <w:rPr>
                <w:sz w:val="16"/>
              </w:rPr>
              <w:t>7,486</w:t>
            </w:r>
          </w:p>
        </w:tc>
        <w:tc>
          <w:tcPr>
            <w:tcW w:type="dxa" w:w="1037"/>
          </w:tcPr>
          <w:p>
            <w:pPr>
              <w:spacing w:after="0"/>
              <w:jc w:val="right"/>
            </w:pPr>
            <w:r>
              <w:rPr>
                <w:sz w:val="16"/>
              </w:rPr>
              <w:t>$803,147</w:t>
            </w:r>
          </w:p>
        </w:tc>
        <w:tc>
          <w:tcPr>
            <w:tcW w:type="dxa" w:w="1126"/>
          </w:tcPr>
          <w:p>
            <w:pPr>
              <w:spacing w:after="0"/>
              <w:jc w:val="right"/>
            </w:pPr>
            <w:r>
              <w:rPr>
                <w:sz w:val="16"/>
              </w:rPr>
              <w:t>$182</w:t>
            </w:r>
          </w:p>
        </w:tc>
        <w:tc>
          <w:tcPr>
            <w:tcW w:type="dxa" w:w="1086"/>
          </w:tcPr>
          <w:p>
            <w:pPr>
              <w:spacing w:after="0"/>
              <w:jc w:val="right"/>
            </w:pPr>
            <w:r>
              <w:rPr>
                <w:sz w:val="16"/>
              </w:rPr>
              <w:t>$35,910</w:t>
            </w:r>
          </w:p>
        </w:tc>
        <w:tc>
          <w:tcPr>
            <w:tcW w:type="dxa" w:w="1305"/>
          </w:tcPr>
          <w:p>
            <w:pPr>
              <w:spacing w:after="0"/>
              <w:jc w:val="right"/>
            </w:pPr>
            <w:r>
              <w:rPr>
                <w:sz w:val="16"/>
              </w:rPr>
              <w:t>0.0508%</w:t>
            </w:r>
          </w:p>
        </w:tc>
        <w:tc>
          <w:tcPr>
            <w:tcW w:type="dxa" w:w="1154"/>
          </w:tcPr>
          <w:p>
            <w:pPr>
              <w:spacing w:after="0"/>
              <w:jc w:val="right"/>
            </w:pPr>
          </w:p>
        </w:tc>
        <w:tc>
          <w:tcPr>
            <w:tcW w:type="dxa" w:w="1066"/>
          </w:tcPr>
          <w:p>
            <w:pPr>
              <w:spacing w:after="0"/>
              <w:jc w:val="right"/>
            </w:pPr>
          </w:p>
        </w:tc>
        <w:tc>
          <w:tcPr>
            <w:tcW w:type="dxa" w:w="1321"/>
          </w:tcPr>
          <w:p>
            <w:pPr>
              <w:spacing w:after="0"/>
              <w:jc w:val="right"/>
            </w:pPr>
          </w:p>
        </w:tc>
        <w:tc>
          <w:tcPr>
            <w:tcW w:type="dxa" w:w="13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$5,900,271,224</w:t>
            </w:r>
          </w:p>
        </w:tc>
        <w:tc>
          <w:tcPr>
            <w:tcW w:type="dxa" w:w="1215"/>
          </w:tcPr>
          <w:p>
            <w:pPr>
              <w:spacing w:after="0"/>
              <w:jc w:val="right"/>
            </w:pPr>
            <w:r>
              <w:rPr>
                <w:sz w:val="16"/>
              </w:rPr>
              <w:t>$193,597,617</w:t>
            </w:r>
          </w:p>
        </w:tc>
        <w:tc>
          <w:tcPr>
            <w:tcW w:type="dxa" w:w="1040"/>
          </w:tcPr>
          <w:p>
            <w:pPr>
              <w:spacing w:after="0"/>
              <w:jc w:val="right"/>
            </w:pPr>
            <w:r>
              <w:rPr>
                <w:sz w:val="16"/>
              </w:rPr>
              <w:t>20,857</w:t>
            </w:r>
          </w:p>
        </w:tc>
        <w:tc>
          <w:tcPr>
            <w:tcW w:type="dxa" w:w="1037"/>
          </w:tcPr>
          <w:p>
            <w:pPr>
              <w:spacing w:after="0"/>
              <w:jc w:val="right"/>
            </w:pPr>
            <w:r>
              <w:rPr>
                <w:sz w:val="16"/>
              </w:rPr>
              <w:t>$9,257</w:t>
            </w:r>
          </w:p>
        </w:tc>
        <w:tc>
          <w:tcPr>
            <w:tcW w:type="dxa" w:w="1126"/>
          </w:tcPr>
          <w:p>
            <w:pPr>
              <w:spacing w:after="0"/>
              <w:jc w:val="right"/>
            </w:pPr>
            <w:r>
              <w:rPr>
                <w:sz w:val="16"/>
              </w:rPr>
              <w:t>$199</w:t>
            </w:r>
          </w:p>
        </w:tc>
        <w:tc>
          <w:tcPr>
            <w:tcW w:type="dxa" w:w="1086"/>
          </w:tcPr>
          <w:p>
            <w:pPr>
              <w:spacing w:after="0"/>
              <w:jc w:val="right"/>
            </w:pPr>
            <w:r>
              <w:rPr>
                <w:sz w:val="16"/>
              </w:rPr>
              <w:t>$5,712</w:t>
            </w:r>
          </w:p>
        </w:tc>
        <w:tc>
          <w:tcPr>
            <w:tcW w:type="dxa" w:w="1305"/>
          </w:tcPr>
          <w:p>
            <w:pPr>
              <w:spacing w:after="0"/>
              <w:jc w:val="right"/>
            </w:pPr>
            <w:r>
              <w:rPr>
                <w:sz w:val="16"/>
              </w:rPr>
              <w:t>0.000157%</w:t>
            </w:r>
          </w:p>
        </w:tc>
        <w:tc>
          <w:tcPr>
            <w:tcW w:type="dxa" w:w="1154"/>
          </w:tcPr>
          <w:p>
            <w:pPr>
              <w:spacing w:after="0"/>
              <w:jc w:val="right"/>
            </w:pPr>
          </w:p>
        </w:tc>
        <w:tc>
          <w:tcPr>
            <w:tcW w:type="dxa" w:w="1066"/>
          </w:tcPr>
          <w:p>
            <w:pPr>
              <w:spacing w:after="0"/>
              <w:jc w:val="right"/>
            </w:pPr>
            <w:r>
              <w:rPr>
                <w:sz w:val="16"/>
              </w:rPr>
              <w:t>$0</w:t>
            </w:r>
          </w:p>
        </w:tc>
        <w:tc>
          <w:tcPr>
            <w:tcW w:type="dxa" w:w="1321"/>
          </w:tcPr>
          <w:p>
            <w:pPr>
              <w:spacing w:after="0"/>
              <w:jc w:val="right"/>
            </w:pPr>
            <w:r>
              <w:rPr>
                <w:sz w:val="16"/>
              </w:rPr>
              <w:t>no Public Assistance recorded (1 declaration)</w:t>
            </w:r>
          </w:p>
        </w:tc>
        <w:tc>
          <w:tcPr>
            <w:tcW w:type="dxa" w:w="1331"/>
          </w:tcPr>
          <w:p>
            <w:pPr>
              <w:spacing w:after="0"/>
              <w:jc w:val="left"/>
            </w:pPr>
          </w:p>
        </w:tc>
      </w:tr>
    </w:tbl>
    <w:p>
      <w:pPr>
        <w:spacing w:after="40" w:before="60"/>
      </w:pPr>
      <w:r>
        <w:rPr>
          <w:sz w:val="15"/>
        </w:rPr>
        <w:t>Totals since 2021-06-14 (Storm Events through 2026-06-30): 64 county-coded records, 33 with a damage value recorded (including $0), $2,725,000; 31 zone-level records, 21 with a damage value recorded (including $0), $0 reported for the zone; Public Assistance: $2,055,377.81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20,857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$5,900,287,062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$193,597,617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$10,516,685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$3,586,748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19</w:t>
            </w:r>
          </w:p>
        </w:tc>
        <w:tc>
          <w:tcPr>
            <w:tcW w:type="dxa" w:w="1336"/>
          </w:tcPr>
          <w:p>
            <w:pPr>
              <w:spacing w:after="0"/>
              <w:jc w:val="right"/>
            </w:pPr>
            <w:r>
              <w:rPr>
                <w:sz w:val="16"/>
              </w:rPr>
              <w:t>7</w:t>
            </w:r>
          </w:p>
        </w:tc>
        <w:tc>
          <w:tcPr>
            <w:tcW w:type="dxa" w:w="1336"/>
          </w:tcPr>
          <w:p>
            <w:pPr>
              <w:spacing w:after="0"/>
              <w:jc w:val="right"/>
            </w:pPr>
            <w:r>
              <w:rPr>
                <w:sz w:val="16"/>
              </w:rPr>
              <w:t>21</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Arlington village</w:t>
            </w:r>
          </w:p>
        </w:tc>
        <w:tc>
          <w:tcPr>
            <w:tcW w:type="dxa" w:w="1336"/>
          </w:tcPr>
          <w:p>
            <w:pPr>
              <w:spacing w:after="0"/>
              <w:jc w:val="right"/>
            </w:pPr>
            <w:r>
              <w:rPr>
                <w:sz w:val="16"/>
              </w:rPr>
              <w:t>2</w:t>
            </w:r>
          </w:p>
        </w:tc>
        <w:tc>
          <w:tcPr>
            <w:tcW w:type="dxa" w:w="1336"/>
          </w:tcPr>
          <w:p>
            <w:pPr>
              <w:spacing w:after="0"/>
              <w:jc w:val="right"/>
            </w:pPr>
            <w:r>
              <w:rPr>
                <w:sz w:val="16"/>
              </w:rPr>
              <w:t>2</w:t>
            </w:r>
          </w:p>
        </w:tc>
        <w:tc>
          <w:tcPr>
            <w:tcW w:type="dxa" w:w="1336"/>
          </w:tcPr>
          <w:p>
            <w:pPr>
              <w:spacing w:after="0"/>
              <w:jc w:val="right"/>
            </w:pPr>
            <w:r>
              <w:rPr>
                <w:sz w:val="16"/>
              </w:rPr>
              <w:t>5</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Fort Calhoun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Washington County (unincorporated area)</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10</w:t>
            </w:r>
          </w:p>
        </w:tc>
        <w:tc>
          <w:tcPr>
            <w:tcW w:type="dxa" w:w="1336"/>
          </w:tcPr>
          <w:p>
            <w:pPr>
              <w:spacing w:after="0"/>
              <w:jc w:val="right"/>
            </w:pPr>
            <w:r>
              <w:rPr>
                <w:sz w:val="16"/>
              </w:rPr>
              <w:t>5</w:t>
            </w:r>
          </w:p>
        </w:tc>
        <w:tc>
          <w:tcPr>
            <w:tcW w:type="dxa" w:w="1336"/>
          </w:tcPr>
          <w:p>
            <w:pPr>
              <w:spacing w:after="0"/>
              <w:jc w:val="right"/>
            </w:pPr>
            <w:r>
              <w:rPr>
                <w:sz w:val="16"/>
              </w:rPr>
              <w:t>12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Washington County</w:t>
            </w:r>
          </w:p>
        </w:tc>
        <w:tc>
          <w:tcPr>
            <w:tcW w:type="dxa" w:w="1574"/>
          </w:tcPr>
          <w:p>
            <w:pPr>
              <w:spacing w:after="0"/>
              <w:jc w:val="left"/>
            </w:pPr>
            <w:r>
              <w:rPr>
                <w:sz w:val="16"/>
              </w:rPr>
              <w:t>310483</w:t>
            </w:r>
          </w:p>
        </w:tc>
        <w:tc>
          <w:tcPr>
            <w:tcW w:type="dxa" w:w="1414"/>
          </w:tcPr>
          <w:p>
            <w:pPr>
              <w:spacing w:after="0"/>
              <w:jc w:val="right"/>
            </w:pPr>
            <w:r>
              <w:rPr>
                <w:sz w:val="16"/>
              </w:rPr>
              <w:t>0</w:t>
            </w:r>
          </w:p>
        </w:tc>
        <w:tc>
          <w:tcPr>
            <w:tcW w:type="dxa" w:w="1414"/>
          </w:tcPr>
          <w:p>
            <w:pPr>
              <w:spacing w:after="0"/>
              <w:jc w:val="right"/>
            </w:pPr>
            <w:r>
              <w:rPr>
                <w:sz w:val="16"/>
              </w:rPr>
              <w:t>5</w:t>
            </w:r>
          </w:p>
        </w:tc>
        <w:tc>
          <w:tcPr>
            <w:tcW w:type="dxa" w:w="1414"/>
          </w:tcPr>
          <w:p>
            <w:pPr>
              <w:spacing w:after="0"/>
              <w:jc w:val="right"/>
            </w:pPr>
            <w:r>
              <w:rPr>
                <w:sz w:val="16"/>
              </w:rPr>
              <w:t>10</w:t>
            </w:r>
          </w:p>
        </w:tc>
        <w:tc>
          <w:tcPr>
            <w:tcW w:type="dxa" w:w="1414"/>
          </w:tcPr>
          <w:p>
            <w:pPr>
              <w:spacing w:after="0"/>
              <w:jc w:val="right"/>
            </w:pPr>
            <w:r>
              <w:rPr>
                <w:sz w:val="16"/>
              </w:rPr>
              <w:t>5</w:t>
            </w:r>
          </w:p>
        </w:tc>
        <w:tc>
          <w:tcPr>
            <w:tcW w:type="dxa" w:w="1414"/>
          </w:tcPr>
          <w:p>
            <w:pPr>
              <w:spacing w:after="0"/>
              <w:jc w:val="right"/>
            </w:pPr>
            <w:r>
              <w:rPr>
                <w:sz w:val="16"/>
              </w:rPr>
              <w:t>12</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Arlington village</w:t>
            </w:r>
          </w:p>
        </w:tc>
        <w:tc>
          <w:tcPr>
            <w:tcW w:type="dxa" w:w="1574"/>
          </w:tcPr>
          <w:p>
            <w:pPr>
              <w:spacing w:after="0"/>
              <w:jc w:val="left"/>
            </w:pPr>
            <w:r>
              <w:rPr>
                <w:sz w:val="16"/>
              </w:rPr>
              <w:t>310227</w:t>
            </w:r>
          </w:p>
        </w:tc>
        <w:tc>
          <w:tcPr>
            <w:tcW w:type="dxa" w:w="1414"/>
          </w:tcPr>
          <w:p>
            <w:pPr>
              <w:spacing w:after="0"/>
              <w:jc w:val="right"/>
            </w:pPr>
            <w:r>
              <w:rPr>
                <w:sz w:val="16"/>
              </w:rPr>
              <w:t>2</w:t>
            </w:r>
          </w:p>
        </w:tc>
        <w:tc>
          <w:tcPr>
            <w:tcW w:type="dxa" w:w="1414"/>
          </w:tcPr>
          <w:p>
            <w:pPr>
              <w:spacing w:after="0"/>
              <w:jc w:val="right"/>
            </w:pPr>
            <w:r>
              <w:rPr>
                <w:sz w:val="16"/>
              </w:rPr>
              <w:t>2</w:t>
            </w:r>
          </w:p>
        </w:tc>
        <w:tc>
          <w:tcPr>
            <w:tcW w:type="dxa" w:w="1414"/>
          </w:tcPr>
          <w:p>
            <w:pPr>
              <w:spacing w:after="0"/>
              <w:jc w:val="right"/>
            </w:pPr>
            <w:r>
              <w:rPr>
                <w:sz w:val="16"/>
              </w:rPr>
              <w:t>5</w:t>
            </w:r>
          </w:p>
        </w:tc>
        <w:tc>
          <w:tcPr>
            <w:tcW w:type="dxa" w:w="1414"/>
          </w:tcPr>
          <w:p>
            <w:pPr>
              <w:spacing w:after="0"/>
              <w:jc w:val="right"/>
            </w:pPr>
            <w:r>
              <w:rPr>
                <w:sz w:val="16"/>
              </w:rPr>
              <w:t>1</w:t>
            </w:r>
          </w:p>
        </w:tc>
        <w:tc>
          <w:tcPr>
            <w:tcW w:type="dxa" w:w="1414"/>
          </w:tcPr>
          <w:p>
            <w:pPr>
              <w:spacing w:after="0"/>
              <w:jc w:val="right"/>
            </w:pPr>
            <w:r>
              <w:rPr>
                <w:sz w:val="16"/>
              </w:rPr>
              <w:t>5</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Blair city</w:t>
            </w:r>
          </w:p>
        </w:tc>
        <w:tc>
          <w:tcPr>
            <w:tcW w:type="dxa" w:w="1574"/>
          </w:tcPr>
          <w:p>
            <w:pPr>
              <w:spacing w:after="0"/>
              <w:jc w:val="left"/>
            </w:pPr>
            <w:r>
              <w:rPr>
                <w:sz w:val="16"/>
              </w:rPr>
              <w:t>310228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Fort Calhoun city</w:t>
            </w:r>
          </w:p>
        </w:tc>
        <w:tc>
          <w:tcPr>
            <w:tcW w:type="dxa" w:w="1574"/>
          </w:tcPr>
          <w:p>
            <w:pPr>
              <w:spacing w:after="0"/>
              <w:jc w:val="left"/>
            </w:pPr>
            <w:r>
              <w:rPr>
                <w:sz w:val="16"/>
              </w:rPr>
              <w:t>310368</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Herman village</w:t>
            </w:r>
          </w:p>
        </w:tc>
        <w:tc>
          <w:tcPr>
            <w:tcW w:type="dxa" w:w="1574"/>
          </w:tcPr>
          <w:p>
            <w:pPr>
              <w:spacing w:after="0"/>
              <w:jc w:val="left"/>
            </w:pPr>
            <w:r>
              <w:rPr>
                <w:sz w:val="16"/>
              </w:rPr>
              <w:t>310229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19</w:t>
            </w:r>
          </w:p>
        </w:tc>
        <w:tc>
          <w:tcPr>
            <w:tcW w:type="dxa" w:w="1496"/>
          </w:tcPr>
          <w:p>
            <w:pPr>
              <w:spacing w:after="0"/>
              <w:jc w:val="right"/>
            </w:pPr>
            <w:r>
              <w:rPr>
                <w:sz w:val="16"/>
              </w:rPr>
              <w:t>7</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NE: risk-assessment baseline packet, release 2026-10 (data as of 2026-09-30; County FIPS 31177). Automated baseline. </w:t>
      </w:r>
      <w:hyperlink r:id="rId15">
        <w:r>
          <w:rPr>
            <w:color w:val="1F4E99"/>
            <w:sz w:val="17"/>
            <w:u w:val="single"/>
          </w:rPr>
          <w:t>https://hazardplain.org/ne/31177/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hazard-plain_2026-10_NE_31177.docx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7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NE: Risk-assessment baseline packet</dc:title>
  <dc:subject>Hazard Plain release 2026-10, as of 2026-09-30. Automated baseline</dc:subject>
  <dc:creator>Hazard Plain</dc:creator>
  <cp:keywords>Hazard Plain; hazard mitigation; risk assessment; 31177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