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Valley County, NE</w:t>
      </w:r>
    </w:p>
    <w:p>
      <w:pPr>
        <w:spacing w:after="120" w:before="0"/>
      </w:pPr>
      <w:r>
        <w:rPr>
          <w:color w:val="555555"/>
          <w:sz w:val="24"/>
        </w:rPr>
        <w:t>Risk-assessment baseline packet</w:t>
      </w:r>
    </w:p>
    <w:p>
      <w:pPr>
        <w:spacing w:after="120" w:before="0"/>
      </w:pPr>
      <w:r>
        <w:rPr>
          <w:b/>
          <w:sz w:val="18"/>
        </w:rPr>
        <w:t xml:space="preserve">County FIPS: </w:t>
      </w:r>
      <w:r>
        <w:rPr>
          <w:sz w:val="18"/>
        </w:rPr>
        <w:t>31175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2027-06-03. Plan: Lower Loup NRD (FEMA plan 108284), approved 2022-06-03.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2022-06-03: 1 new hazard declaration (1 incident) and 76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($3,191,934 a year), Drought ($1,673,524) and Inland Flooding ($1,590,044).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2027-06-03</w:t>
      </w:r>
    </w:p>
    <w:p>
      <w:pPr>
        <w:keepNext/>
        <w:spacing w:after="40" w:before="0"/>
      </w:pPr>
      <w:r>
        <w:rPr>
          <w:b/>
        </w:rPr>
        <w:t xml:space="preserve">Plan: </w:t>
      </w:r>
      <w:r>
        <w:rPr/>
        <w:t>Lower Loup NRD (FEMA plan 108284)</w:t>
      </w:r>
    </w:p>
    <w:p>
      <w:pPr>
        <w:keepNext/>
        <w:spacing w:after="40" w:before="0"/>
      </w:pPr>
      <w:r>
        <w:rPr>
          <w:b/>
        </w:rPr>
        <w:t xml:space="preserve">Approved: </w:t>
      </w:r>
      <w:r>
        <w:rPr/>
        <w:t>2022-06-03</w:t>
      </w:r>
    </w:p>
    <w:p>
      <w:pPr>
        <w:keepNext/>
        <w:spacing w:after="40" w:before="0"/>
      </w:pPr>
      <w:r>
        <w:rPr>
          <w:b/>
        </w:rPr>
        <w:t xml:space="preserve">Days to expiry: </w:t>
      </w:r>
      <w:r>
        <w:rPr/>
        <w:t>246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DR-4662-NE (Severe Storms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6"/>
        <w:gridCol w:w="1305"/>
        <w:gridCol w:w="2039"/>
        <w:gridCol w:w="2200"/>
        <w:gridCol w:w="1251"/>
        <w:gridCol w:w="1037"/>
        <w:gridCol w:w="851"/>
        <w:gridCol w:w="1496"/>
        <w:gridCol w:w="2557"/>
      </w:tblGrid>
      <w:tr>
        <w:trPr>
          <w:cantSplit/>
          <w:tblHeader/>
        </w:trPr>
        <w:tc>
          <w:tcPr>
            <w:tcW w:type="dxa" w:w="137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39"/>
            <w:shd w:val="clear" w:color="auto" w:fill="E8E8E8"/>
          </w:tcPr>
          <w:p>
            <w:pPr>
              <w:spacing w:after="0"/>
              <w:jc w:val="left"/>
            </w:pPr>
            <w:r>
              <w:rPr>
                <w:b/>
                <w:sz w:val="16"/>
              </w:rPr>
              <w:t>Status</w:t>
            </w:r>
          </w:p>
        </w:tc>
        <w:tc>
          <w:tcPr>
            <w:tcW w:type="dxa" w:w="2200"/>
            <w:shd w:val="clear" w:color="auto" w:fill="E8E8E8"/>
          </w:tcPr>
          <w:p>
            <w:pPr>
              <w:spacing w:after="0"/>
              <w:jc w:val="left"/>
            </w:pPr>
            <w:r>
              <w:rPr>
                <w:b/>
                <w:sz w:val="16"/>
              </w:rPr>
              <w:t>Plan</w:t>
            </w:r>
          </w:p>
        </w:tc>
        <w:tc>
          <w:tcPr>
            <w:tcW w:type="dxa" w:w="125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6"/>
            <w:shd w:val="clear" w:color="auto" w:fill="E8E8E8"/>
          </w:tcPr>
          <w:p>
            <w:pPr>
              <w:spacing w:after="0"/>
              <w:jc w:val="left"/>
            </w:pPr>
            <w:r>
              <w:rPr>
                <w:b/>
                <w:sz w:val="16"/>
              </w:rPr>
              <w:t>Update underway</w:t>
            </w:r>
          </w:p>
        </w:tc>
        <w:tc>
          <w:tcPr>
            <w:tcW w:type="dxa" w:w="2557"/>
            <w:shd w:val="clear" w:color="auto" w:fill="E8E8E8"/>
          </w:tcPr>
          <w:p>
            <w:pPr>
              <w:spacing w:after="0"/>
              <w:jc w:val="left"/>
            </w:pPr>
            <w:r>
              <w:rPr>
                <w:b/>
                <w:sz w:val="16"/>
              </w:rPr>
              <w:t>Notes</w:t>
            </w:r>
          </w:p>
        </w:tc>
      </w:tr>
      <w:tr>
        <w:trPr>
          <w:cantSplit/>
        </w:trPr>
        <w:tc>
          <w:tcPr>
            <w:tcW w:type="dxa" w:w="1376"/>
          </w:tcPr>
          <w:p>
            <w:pPr>
              <w:spacing w:after="0"/>
              <w:jc w:val="left"/>
            </w:pPr>
            <w:r>
              <w:rPr>
                <w:sz w:val="16"/>
              </w:rPr>
              <w:t>Valley County</w:t>
            </w:r>
          </w:p>
        </w:tc>
        <w:tc>
          <w:tcPr>
            <w:tcW w:type="dxa" w:w="1305"/>
          </w:tcPr>
          <w:p>
            <w:pPr>
              <w:spacing w:after="0"/>
              <w:jc w:val="left"/>
            </w:pPr>
            <w:r>
              <w:rPr>
                <w:sz w:val="16"/>
              </w:rPr>
              <w:t>County</w:t>
            </w:r>
          </w:p>
        </w:tc>
        <w:tc>
          <w:tcPr>
            <w:tcW w:type="dxa" w:w="2039"/>
          </w:tcPr>
          <w:p>
            <w:pPr>
              <w:spacing w:after="0"/>
              <w:jc w:val="left"/>
            </w:pPr>
            <w:r>
              <w:rPr>
                <w:sz w:val="16"/>
              </w:rPr>
              <w:t>Approved, expires 2027-06-03</w:t>
            </w:r>
          </w:p>
        </w:tc>
        <w:tc>
          <w:tcPr>
            <w:tcW w:type="dxa" w:w="2200"/>
          </w:tcPr>
          <w:p>
            <w:pPr>
              <w:spacing w:after="0"/>
              <w:jc w:val="left"/>
            </w:pPr>
            <w:r>
              <w:rPr>
                <w:sz w:val="16"/>
              </w:rPr>
              <w:t>Lower Loup NRD (FEMA plan 108284)</w:t>
            </w:r>
          </w:p>
        </w:tc>
        <w:tc>
          <w:tcPr>
            <w:tcW w:type="dxa" w:w="1251"/>
          </w:tcPr>
          <w:p>
            <w:pPr>
              <w:spacing w:after="0"/>
              <w:jc w:val="left"/>
            </w:pPr>
            <w:r>
              <w:rPr>
                <w:sz w:val="16"/>
              </w:rPr>
              <w:t>2022-06-03</w:t>
            </w:r>
          </w:p>
        </w:tc>
        <w:tc>
          <w:tcPr>
            <w:tcW w:type="dxa" w:w="1037"/>
          </w:tcPr>
          <w:p>
            <w:pPr>
              <w:spacing w:after="0"/>
              <w:jc w:val="left"/>
            </w:pPr>
            <w:r>
              <w:rPr>
                <w:sz w:val="16"/>
              </w:rPr>
              <w:t>2027-06-03</w:t>
            </w:r>
          </w:p>
        </w:tc>
        <w:tc>
          <w:tcPr>
            <w:tcW w:type="dxa" w:w="851"/>
          </w:tcPr>
          <w:p>
            <w:pPr>
              <w:spacing w:after="0"/>
              <w:jc w:val="right"/>
            </w:pPr>
            <w:r>
              <w:rPr>
                <w:sz w:val="16"/>
              </w:rPr>
              <w:t>246</w:t>
            </w:r>
          </w:p>
        </w:tc>
        <w:tc>
          <w:tcPr>
            <w:tcW w:type="dxa" w:w="1496"/>
          </w:tcPr>
          <w:p>
            <w:pPr>
              <w:spacing w:after="0"/>
              <w:jc w:val="left"/>
            </w:pPr>
          </w:p>
        </w:tc>
        <w:tc>
          <w:tcPr>
            <w:tcW w:type="dxa" w:w="2557"/>
          </w:tcPr>
          <w:p>
            <w:pPr>
              <w:spacing w:after="0"/>
              <w:jc w:val="left"/>
            </w:pPr>
            <w:r>
              <w:rPr>
                <w:sz w:val="16"/>
              </w:rPr>
              <w:t>this jurisdiction approved 2022-08-01</w:t>
            </w:r>
          </w:p>
        </w:tc>
      </w:tr>
      <w:tr>
        <w:trPr>
          <w:cantSplit/>
        </w:trPr>
        <w:tc>
          <w:tcPr>
            <w:tcW w:type="dxa" w:w="1376"/>
          </w:tcPr>
          <w:p>
            <w:pPr>
              <w:spacing w:after="0"/>
              <w:jc w:val="left"/>
            </w:pPr>
            <w:r>
              <w:rPr>
                <w:sz w:val="16"/>
              </w:rPr>
              <w:t>Arcadia village</w:t>
            </w:r>
          </w:p>
        </w:tc>
        <w:tc>
          <w:tcPr>
            <w:tcW w:type="dxa" w:w="1305"/>
          </w:tcPr>
          <w:p>
            <w:pPr>
              <w:spacing w:after="0"/>
              <w:jc w:val="left"/>
            </w:pPr>
            <w:r>
              <w:rPr>
                <w:sz w:val="16"/>
              </w:rPr>
              <w:t>Village</w:t>
            </w:r>
          </w:p>
        </w:tc>
        <w:tc>
          <w:tcPr>
            <w:tcW w:type="dxa" w:w="2039"/>
          </w:tcPr>
          <w:p>
            <w:pPr>
              <w:spacing w:after="0"/>
              <w:jc w:val="left"/>
            </w:pPr>
            <w:r>
              <w:rPr>
                <w:sz w:val="16"/>
              </w:rPr>
              <w:t>Approved, expires 2027-06-03</w:t>
            </w:r>
          </w:p>
        </w:tc>
        <w:tc>
          <w:tcPr>
            <w:tcW w:type="dxa" w:w="2200"/>
          </w:tcPr>
          <w:p>
            <w:pPr>
              <w:spacing w:after="0"/>
              <w:jc w:val="left"/>
            </w:pPr>
            <w:r>
              <w:rPr>
                <w:sz w:val="16"/>
              </w:rPr>
              <w:t>Lower Loup NRD (FEMA plan 108284)</w:t>
            </w:r>
          </w:p>
        </w:tc>
        <w:tc>
          <w:tcPr>
            <w:tcW w:type="dxa" w:w="1251"/>
          </w:tcPr>
          <w:p>
            <w:pPr>
              <w:spacing w:after="0"/>
              <w:jc w:val="left"/>
            </w:pPr>
            <w:r>
              <w:rPr>
                <w:sz w:val="16"/>
              </w:rPr>
              <w:t>2022-06-03</w:t>
            </w:r>
          </w:p>
        </w:tc>
        <w:tc>
          <w:tcPr>
            <w:tcW w:type="dxa" w:w="1037"/>
          </w:tcPr>
          <w:p>
            <w:pPr>
              <w:spacing w:after="0"/>
              <w:jc w:val="left"/>
            </w:pPr>
            <w:r>
              <w:rPr>
                <w:sz w:val="16"/>
              </w:rPr>
              <w:t>2027-06-03</w:t>
            </w:r>
          </w:p>
        </w:tc>
        <w:tc>
          <w:tcPr>
            <w:tcW w:type="dxa" w:w="851"/>
          </w:tcPr>
          <w:p>
            <w:pPr>
              <w:spacing w:after="0"/>
              <w:jc w:val="right"/>
            </w:pPr>
            <w:r>
              <w:rPr>
                <w:sz w:val="16"/>
              </w:rPr>
              <w:t>246</w:t>
            </w:r>
          </w:p>
        </w:tc>
        <w:tc>
          <w:tcPr>
            <w:tcW w:type="dxa" w:w="1496"/>
          </w:tcPr>
          <w:p>
            <w:pPr>
              <w:spacing w:after="0"/>
              <w:jc w:val="left"/>
            </w:pPr>
          </w:p>
        </w:tc>
        <w:tc>
          <w:tcPr>
            <w:tcW w:type="dxa" w:w="2557"/>
          </w:tcPr>
          <w:p>
            <w:pPr>
              <w:spacing w:after="0"/>
              <w:jc w:val="left"/>
            </w:pPr>
            <w:r>
              <w:rPr>
                <w:sz w:val="16"/>
              </w:rPr>
              <w:t>this jurisdiction approved 2022-08-23</w:t>
            </w:r>
          </w:p>
        </w:tc>
      </w:tr>
      <w:tr>
        <w:trPr>
          <w:cantSplit/>
        </w:trPr>
        <w:tc>
          <w:tcPr>
            <w:tcW w:type="dxa" w:w="1376"/>
          </w:tcPr>
          <w:p>
            <w:pPr>
              <w:spacing w:after="0"/>
              <w:jc w:val="left"/>
            </w:pPr>
            <w:r>
              <w:rPr>
                <w:sz w:val="16"/>
              </w:rPr>
              <w:t>Elyria village</w:t>
            </w:r>
          </w:p>
        </w:tc>
        <w:tc>
          <w:tcPr>
            <w:tcW w:type="dxa" w:w="1305"/>
          </w:tcPr>
          <w:p>
            <w:pPr>
              <w:spacing w:after="0"/>
              <w:jc w:val="left"/>
            </w:pPr>
            <w:r>
              <w:rPr>
                <w:sz w:val="16"/>
              </w:rPr>
              <w:t>Village</w:t>
            </w:r>
          </w:p>
        </w:tc>
        <w:tc>
          <w:tcPr>
            <w:tcW w:type="dxa" w:w="2039"/>
          </w:tcPr>
          <w:p>
            <w:pPr>
              <w:spacing w:after="0"/>
              <w:jc w:val="left"/>
            </w:pPr>
            <w:r>
              <w:rPr>
                <w:sz w:val="16"/>
              </w:rPr>
              <w:t>Plan 108284 approved 2022-06-03, pending adoption here; not yet eligible</w:t>
            </w:r>
          </w:p>
        </w:tc>
        <w:tc>
          <w:tcPr>
            <w:tcW w:type="dxa" w:w="2200"/>
          </w:tcPr>
          <w:p>
            <w:pPr>
              <w:spacing w:after="0"/>
              <w:jc w:val="left"/>
            </w:pPr>
            <w:r>
              <w:rPr>
                <w:sz w:val="16"/>
              </w:rPr>
              <w:t>Lower Loup NRD (FEMA plan 108284), pending adoption here</w:t>
            </w:r>
          </w:p>
        </w:tc>
        <w:tc>
          <w:tcPr>
            <w:tcW w:type="dxa" w:w="1251"/>
          </w:tcPr>
          <w:p>
            <w:pPr>
              <w:spacing w:after="0"/>
              <w:jc w:val="left"/>
            </w:pPr>
            <w:r>
              <w:rPr>
                <w:sz w:val="16"/>
              </w:rPr>
              <w:t>2022-06-03 by FEMA; not yet adopted here</w:t>
            </w:r>
          </w:p>
        </w:tc>
        <w:tc>
          <w:tcPr>
            <w:tcW w:type="dxa" w:w="1037"/>
          </w:tcPr>
          <w:p>
            <w:pPr>
              <w:spacing w:after="0"/>
              <w:jc w:val="left"/>
            </w:pPr>
            <w:r>
              <w:rPr>
                <w:sz w:val="16"/>
              </w:rPr>
              <w:t>2027-06-03 once adopted</w:t>
            </w:r>
          </w:p>
        </w:tc>
        <w:tc>
          <w:tcPr>
            <w:tcW w:type="dxa" w:w="851"/>
          </w:tcPr>
          <w:p>
            <w:pPr>
              <w:spacing w:after="0"/>
              <w:jc w:val="right"/>
            </w:pPr>
          </w:p>
        </w:tc>
        <w:tc>
          <w:tcPr>
            <w:tcW w:type="dxa" w:w="1496"/>
          </w:tcPr>
          <w:p>
            <w:pPr>
              <w:spacing w:after="0"/>
              <w:jc w:val="left"/>
            </w:pPr>
            <w:r>
              <w:rPr>
                <w:sz w:val="16"/>
              </w:rPr>
              <w:t>FEMA tracker shows a plan approvable pending adoption</w:t>
            </w:r>
          </w:p>
        </w:tc>
        <w:tc>
          <w:tcPr>
            <w:tcW w:type="dxa" w:w="2557"/>
          </w:tcPr>
          <w:p>
            <w:pPr>
              <w:spacing w:after="0"/>
              <w:jc w:val="left"/>
            </w:pPr>
            <w:r>
              <w:rPr>
                <w:sz w:val="16"/>
              </w:rPr>
              <w:t>Not yet eligible: adopt the approved plan.</w:t>
            </w:r>
          </w:p>
        </w:tc>
      </w:tr>
      <w:tr>
        <w:trPr>
          <w:cantSplit/>
        </w:trPr>
        <w:tc>
          <w:tcPr>
            <w:tcW w:type="dxa" w:w="1376"/>
          </w:tcPr>
          <w:p>
            <w:pPr>
              <w:spacing w:after="0"/>
              <w:jc w:val="left"/>
            </w:pPr>
            <w:r>
              <w:rPr>
                <w:sz w:val="16"/>
              </w:rPr>
              <w:t>North Loup village</w:t>
            </w:r>
          </w:p>
        </w:tc>
        <w:tc>
          <w:tcPr>
            <w:tcW w:type="dxa" w:w="1305"/>
          </w:tcPr>
          <w:p>
            <w:pPr>
              <w:spacing w:after="0"/>
              <w:jc w:val="left"/>
            </w:pPr>
            <w:r>
              <w:rPr>
                <w:sz w:val="16"/>
              </w:rPr>
              <w:t>Village</w:t>
            </w:r>
          </w:p>
        </w:tc>
        <w:tc>
          <w:tcPr>
            <w:tcW w:type="dxa" w:w="2039"/>
          </w:tcPr>
          <w:p>
            <w:pPr>
              <w:spacing w:after="0"/>
              <w:jc w:val="left"/>
            </w:pPr>
            <w:r>
              <w:rPr>
                <w:sz w:val="16"/>
              </w:rPr>
              <w:t>Approved, expires 2027-06-03</w:t>
            </w:r>
          </w:p>
        </w:tc>
        <w:tc>
          <w:tcPr>
            <w:tcW w:type="dxa" w:w="2200"/>
          </w:tcPr>
          <w:p>
            <w:pPr>
              <w:spacing w:after="0"/>
              <w:jc w:val="left"/>
            </w:pPr>
            <w:r>
              <w:rPr>
                <w:sz w:val="16"/>
              </w:rPr>
              <w:t>Lower Loup NRD (FEMA plan 108284)</w:t>
            </w:r>
          </w:p>
        </w:tc>
        <w:tc>
          <w:tcPr>
            <w:tcW w:type="dxa" w:w="1251"/>
          </w:tcPr>
          <w:p>
            <w:pPr>
              <w:spacing w:after="0"/>
              <w:jc w:val="left"/>
            </w:pPr>
            <w:r>
              <w:rPr>
                <w:sz w:val="16"/>
              </w:rPr>
              <w:t>2022-06-03</w:t>
            </w:r>
          </w:p>
        </w:tc>
        <w:tc>
          <w:tcPr>
            <w:tcW w:type="dxa" w:w="1037"/>
          </w:tcPr>
          <w:p>
            <w:pPr>
              <w:spacing w:after="0"/>
              <w:jc w:val="left"/>
            </w:pPr>
            <w:r>
              <w:rPr>
                <w:sz w:val="16"/>
              </w:rPr>
              <w:t>2027-06-03</w:t>
            </w:r>
          </w:p>
        </w:tc>
        <w:tc>
          <w:tcPr>
            <w:tcW w:type="dxa" w:w="851"/>
          </w:tcPr>
          <w:p>
            <w:pPr>
              <w:spacing w:after="0"/>
              <w:jc w:val="right"/>
            </w:pPr>
            <w:r>
              <w:rPr>
                <w:sz w:val="16"/>
              </w:rPr>
              <w:t>246</w:t>
            </w:r>
          </w:p>
        </w:tc>
        <w:tc>
          <w:tcPr>
            <w:tcW w:type="dxa" w:w="1496"/>
          </w:tcPr>
          <w:p>
            <w:pPr>
              <w:spacing w:after="0"/>
              <w:jc w:val="left"/>
            </w:pPr>
          </w:p>
        </w:tc>
        <w:tc>
          <w:tcPr>
            <w:tcW w:type="dxa" w:w="2557"/>
          </w:tcPr>
          <w:p>
            <w:pPr>
              <w:spacing w:after="0"/>
              <w:jc w:val="left"/>
            </w:pPr>
            <w:r>
              <w:rPr>
                <w:sz w:val="16"/>
              </w:rPr>
              <w:t>this jurisdiction approved 2022-08-23</w:t>
            </w:r>
          </w:p>
        </w:tc>
      </w:tr>
      <w:tr>
        <w:trPr>
          <w:cantSplit/>
        </w:trPr>
        <w:tc>
          <w:tcPr>
            <w:tcW w:type="dxa" w:w="1376"/>
          </w:tcPr>
          <w:p>
            <w:pPr>
              <w:spacing w:after="0"/>
              <w:jc w:val="left"/>
            </w:pPr>
            <w:r>
              <w:rPr>
                <w:sz w:val="16"/>
              </w:rPr>
              <w:t>Ord city</w:t>
            </w:r>
          </w:p>
        </w:tc>
        <w:tc>
          <w:tcPr>
            <w:tcW w:type="dxa" w:w="1305"/>
          </w:tcPr>
          <w:p>
            <w:pPr>
              <w:spacing w:after="0"/>
              <w:jc w:val="left"/>
            </w:pPr>
            <w:r>
              <w:rPr>
                <w:sz w:val="16"/>
              </w:rPr>
              <w:t>City</w:t>
            </w:r>
          </w:p>
        </w:tc>
        <w:tc>
          <w:tcPr>
            <w:tcW w:type="dxa" w:w="2039"/>
          </w:tcPr>
          <w:p>
            <w:pPr>
              <w:spacing w:after="0"/>
              <w:jc w:val="left"/>
            </w:pPr>
            <w:r>
              <w:rPr>
                <w:sz w:val="16"/>
              </w:rPr>
              <w:t>Approved, expires 2027-06-03</w:t>
            </w:r>
          </w:p>
        </w:tc>
        <w:tc>
          <w:tcPr>
            <w:tcW w:type="dxa" w:w="2200"/>
          </w:tcPr>
          <w:p>
            <w:pPr>
              <w:spacing w:after="0"/>
              <w:jc w:val="left"/>
            </w:pPr>
            <w:r>
              <w:rPr>
                <w:sz w:val="16"/>
              </w:rPr>
              <w:t>Lower Loup NRD (FEMA plan 108284)</w:t>
            </w:r>
          </w:p>
        </w:tc>
        <w:tc>
          <w:tcPr>
            <w:tcW w:type="dxa" w:w="1251"/>
          </w:tcPr>
          <w:p>
            <w:pPr>
              <w:spacing w:after="0"/>
              <w:jc w:val="left"/>
            </w:pPr>
            <w:r>
              <w:rPr>
                <w:sz w:val="16"/>
              </w:rPr>
              <w:t>2022-06-03</w:t>
            </w:r>
          </w:p>
        </w:tc>
        <w:tc>
          <w:tcPr>
            <w:tcW w:type="dxa" w:w="1037"/>
          </w:tcPr>
          <w:p>
            <w:pPr>
              <w:spacing w:after="0"/>
              <w:jc w:val="left"/>
            </w:pPr>
            <w:r>
              <w:rPr>
                <w:sz w:val="16"/>
              </w:rPr>
              <w:t>2027-06-03</w:t>
            </w:r>
          </w:p>
        </w:tc>
        <w:tc>
          <w:tcPr>
            <w:tcW w:type="dxa" w:w="851"/>
          </w:tcPr>
          <w:p>
            <w:pPr>
              <w:spacing w:after="0"/>
              <w:jc w:val="right"/>
            </w:pPr>
            <w:r>
              <w:rPr>
                <w:sz w:val="16"/>
              </w:rPr>
              <w:t>246</w:t>
            </w:r>
          </w:p>
        </w:tc>
        <w:tc>
          <w:tcPr>
            <w:tcW w:type="dxa" w:w="1496"/>
          </w:tcPr>
          <w:p>
            <w:pPr>
              <w:spacing w:after="0"/>
              <w:jc w:val="left"/>
            </w:pPr>
          </w:p>
        </w:tc>
        <w:tc>
          <w:tcPr>
            <w:tcW w:type="dxa" w:w="2557"/>
          </w:tcPr>
          <w:p>
            <w:pPr>
              <w:spacing w:after="0"/>
              <w:jc w:val="left"/>
            </w:pPr>
            <w:r>
              <w:rPr>
                <w:sz w:val="16"/>
              </w:rPr>
              <w:t>this jurisdiction approved 2022-08-23</w:t>
            </w:r>
          </w:p>
        </w:tc>
      </w:tr>
      <w:tr>
        <w:trPr>
          <w:cantSplit/>
        </w:trPr>
        <w:tc>
          <w:tcPr>
            <w:tcW w:type="dxa" w:w="1376"/>
          </w:tcPr>
          <w:p>
            <w:pPr>
              <w:spacing w:after="0"/>
              <w:jc w:val="left"/>
            </w:pPr>
            <w:r>
              <w:rPr>
                <w:sz w:val="16"/>
              </w:rPr>
              <w:t>Arcadia Public Schools</w:t>
            </w:r>
          </w:p>
        </w:tc>
        <w:tc>
          <w:tcPr>
            <w:tcW w:type="dxa" w:w="1305"/>
          </w:tcPr>
          <w:p>
            <w:pPr>
              <w:spacing w:after="0"/>
              <w:jc w:val="left"/>
            </w:pPr>
            <w:r>
              <w:rPr>
                <w:sz w:val="16"/>
              </w:rPr>
              <w:t>School/School District</w:t>
            </w:r>
          </w:p>
        </w:tc>
        <w:tc>
          <w:tcPr>
            <w:tcW w:type="dxa" w:w="2039"/>
          </w:tcPr>
          <w:p>
            <w:pPr>
              <w:spacing w:after="0"/>
              <w:jc w:val="left"/>
            </w:pPr>
            <w:r>
              <w:rPr>
                <w:sz w:val="16"/>
              </w:rPr>
              <w:t>Approved, expires 2027-06-03</w:t>
            </w:r>
          </w:p>
        </w:tc>
        <w:tc>
          <w:tcPr>
            <w:tcW w:type="dxa" w:w="2200"/>
          </w:tcPr>
          <w:p>
            <w:pPr>
              <w:spacing w:after="0"/>
              <w:jc w:val="left"/>
            </w:pPr>
            <w:r>
              <w:rPr>
                <w:sz w:val="16"/>
              </w:rPr>
              <w:t>Lower Loup NRD (FEMA plan 108284)</w:t>
            </w:r>
          </w:p>
        </w:tc>
        <w:tc>
          <w:tcPr>
            <w:tcW w:type="dxa" w:w="1251"/>
          </w:tcPr>
          <w:p>
            <w:pPr>
              <w:spacing w:after="0"/>
              <w:jc w:val="left"/>
            </w:pPr>
            <w:r>
              <w:rPr>
                <w:sz w:val="16"/>
              </w:rPr>
              <w:t>2022-06-03</w:t>
            </w:r>
          </w:p>
        </w:tc>
        <w:tc>
          <w:tcPr>
            <w:tcW w:type="dxa" w:w="1037"/>
          </w:tcPr>
          <w:p>
            <w:pPr>
              <w:spacing w:after="0"/>
              <w:jc w:val="left"/>
            </w:pPr>
            <w:r>
              <w:rPr>
                <w:sz w:val="16"/>
              </w:rPr>
              <w:t>2027-06-03</w:t>
            </w:r>
          </w:p>
        </w:tc>
        <w:tc>
          <w:tcPr>
            <w:tcW w:type="dxa" w:w="851"/>
          </w:tcPr>
          <w:p>
            <w:pPr>
              <w:spacing w:after="0"/>
              <w:jc w:val="right"/>
            </w:pPr>
            <w:r>
              <w:rPr>
                <w:sz w:val="16"/>
              </w:rPr>
              <w:t>246</w:t>
            </w:r>
          </w:p>
        </w:tc>
        <w:tc>
          <w:tcPr>
            <w:tcW w:type="dxa" w:w="1496"/>
          </w:tcPr>
          <w:p>
            <w:pPr>
              <w:spacing w:after="0"/>
              <w:jc w:val="left"/>
            </w:pPr>
          </w:p>
        </w:tc>
        <w:tc>
          <w:tcPr>
            <w:tcW w:type="dxa" w:w="2557"/>
          </w:tcPr>
          <w:p>
            <w:pPr>
              <w:spacing w:after="0"/>
              <w:jc w:val="left"/>
            </w:pPr>
            <w:r>
              <w:rPr>
                <w:sz w:val="16"/>
              </w:rPr>
              <w:t>this jurisdiction approved 2022-08-23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108284 lists 58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66"/>
        <w:gridCol w:w="1037"/>
        <w:gridCol w:w="1126"/>
        <w:gridCol w:w="1297"/>
        <w:gridCol w:w="1101"/>
        <w:gridCol w:w="1489"/>
        <w:gridCol w:w="1468"/>
        <w:gridCol w:w="2547"/>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47"/>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Hail</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037"/>
          </w:tcPr>
          <w:p>
            <w:pPr>
              <w:spacing w:after="0"/>
              <w:jc w:val="right"/>
            </w:pPr>
            <w:r>
              <w:rPr>
                <w:sz w:val="16"/>
              </w:rPr>
              <w:t>$543,895</w:t>
            </w:r>
          </w:p>
        </w:tc>
        <w:tc>
          <w:tcPr>
            <w:tcW w:type="dxa" w:w="1126"/>
          </w:tcPr>
          <w:p>
            <w:pPr>
              <w:spacing w:after="0"/>
              <w:jc w:val="right"/>
            </w:pPr>
            <w:r>
              <w:rPr>
                <w:sz w:val="16"/>
              </w:rPr>
              <w:t>$2,635,893</w:t>
            </w:r>
          </w:p>
        </w:tc>
        <w:tc>
          <w:tcPr>
            <w:tcW w:type="dxa" w:w="1297"/>
          </w:tcPr>
          <w:p>
            <w:pPr>
              <w:spacing w:after="0"/>
              <w:jc w:val="right"/>
            </w:pPr>
            <w:r>
              <w:rPr>
                <w:sz w:val="16"/>
              </w:rPr>
              <w:t>$12,146</w:t>
            </w:r>
          </w:p>
        </w:tc>
        <w:tc>
          <w:tcPr>
            <w:tcW w:type="dxa" w:w="1101"/>
          </w:tcPr>
          <w:p>
            <w:pPr>
              <w:spacing w:after="0"/>
              <w:jc w:val="right"/>
            </w:pPr>
            <w:r>
              <w:rPr>
                <w:sz w:val="16"/>
              </w:rPr>
              <w:t>$3,191,934</w:t>
            </w:r>
          </w:p>
        </w:tc>
        <w:tc>
          <w:tcPr>
            <w:tcW w:type="dxa" w:w="1489"/>
          </w:tcPr>
          <w:p>
            <w:pPr>
              <w:spacing w:after="0"/>
              <w:jc w:val="right"/>
            </w:pPr>
            <w:r>
              <w:rPr>
                <w:sz w:val="16"/>
              </w:rPr>
              <w:t>180</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Drought</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$1,673,524</w:t>
            </w:r>
          </w:p>
        </w:tc>
        <w:tc>
          <w:tcPr>
            <w:tcW w:type="dxa" w:w="1297"/>
          </w:tcPr>
          <w:p>
            <w:pPr>
              <w:spacing w:after="0"/>
              <w:jc w:val="right"/>
            </w:pPr>
            <w:r>
              <w:rPr>
                <w:sz w:val="16"/>
              </w:rPr>
              <w:t>n/a</w:t>
            </w:r>
          </w:p>
        </w:tc>
        <w:tc>
          <w:tcPr>
            <w:tcW w:type="dxa" w:w="1101"/>
          </w:tcPr>
          <w:p>
            <w:pPr>
              <w:spacing w:after="0"/>
              <w:jc w:val="right"/>
            </w:pPr>
            <w:r>
              <w:rPr>
                <w:sz w:val="16"/>
              </w:rPr>
              <w:t>$1,673,524</w:t>
            </w:r>
          </w:p>
        </w:tc>
        <w:tc>
          <w:tcPr>
            <w:tcW w:type="dxa" w:w="1489"/>
          </w:tcPr>
          <w:p>
            <w:pPr>
              <w:spacing w:after="0"/>
              <w:jc w:val="right"/>
            </w:pPr>
            <w:r>
              <w:rPr>
                <w:sz w:val="16"/>
              </w:rPr>
              <w:t>54</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Inland Flooding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$1,558,955</w:t>
            </w:r>
          </w:p>
        </w:tc>
        <w:tc>
          <w:tcPr>
            <w:tcW w:type="dxa" w:w="1126"/>
          </w:tcPr>
          <w:p>
            <w:pPr>
              <w:spacing w:after="0"/>
              <w:jc w:val="right"/>
            </w:pPr>
            <w:r>
              <w:rPr>
                <w:sz w:val="16"/>
              </w:rPr>
              <w:t>$30,348</w:t>
            </w:r>
          </w:p>
        </w:tc>
        <w:tc>
          <w:tcPr>
            <w:tcW w:type="dxa" w:w="1297"/>
          </w:tcPr>
          <w:p>
            <w:pPr>
              <w:spacing w:after="0"/>
              <w:jc w:val="right"/>
            </w:pPr>
            <w:r>
              <w:rPr>
                <w:sz w:val="16"/>
              </w:rPr>
              <w:t>$741</w:t>
            </w:r>
          </w:p>
        </w:tc>
        <w:tc>
          <w:tcPr>
            <w:tcW w:type="dxa" w:w="1101"/>
          </w:tcPr>
          <w:p>
            <w:pPr>
              <w:spacing w:after="0"/>
              <w:jc w:val="right"/>
            </w:pPr>
            <w:r>
              <w:rPr>
                <w:sz w:val="16"/>
              </w:rPr>
              <w:t>$1,590,044</w:t>
            </w:r>
          </w:p>
        </w:tc>
        <w:tc>
          <w:tcPr>
            <w:tcW w:type="dxa" w:w="1489"/>
          </w:tcPr>
          <w:p>
            <w:pPr>
              <w:spacing w:after="0"/>
              <w:jc w:val="right"/>
            </w:pPr>
            <w:r>
              <w:rPr>
                <w:sz w:val="16"/>
              </w:rPr>
              <w:t>9</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Strong Wind</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$268,895</w:t>
            </w:r>
          </w:p>
        </w:tc>
        <w:tc>
          <w:tcPr>
            <w:tcW w:type="dxa" w:w="1126"/>
          </w:tcPr>
          <w:p>
            <w:pPr>
              <w:spacing w:after="0"/>
              <w:jc w:val="right"/>
            </w:pPr>
            <w:r>
              <w:rPr>
                <w:sz w:val="16"/>
              </w:rPr>
              <w:t>$1,089,562</w:t>
            </w:r>
          </w:p>
        </w:tc>
        <w:tc>
          <w:tcPr>
            <w:tcW w:type="dxa" w:w="1297"/>
          </w:tcPr>
          <w:p>
            <w:pPr>
              <w:spacing w:after="0"/>
              <w:jc w:val="right"/>
            </w:pPr>
            <w:r>
              <w:rPr>
                <w:sz w:val="16"/>
              </w:rPr>
              <w:t>$44,381</w:t>
            </w:r>
          </w:p>
        </w:tc>
        <w:tc>
          <w:tcPr>
            <w:tcW w:type="dxa" w:w="1101"/>
          </w:tcPr>
          <w:p>
            <w:pPr>
              <w:spacing w:after="0"/>
              <w:jc w:val="right"/>
            </w:pPr>
            <w:r>
              <w:rPr>
                <w:sz w:val="16"/>
              </w:rPr>
              <w:t>$1,402,838</w:t>
            </w:r>
          </w:p>
        </w:tc>
        <w:tc>
          <w:tcPr>
            <w:tcW w:type="dxa" w:w="1489"/>
          </w:tcPr>
          <w:p>
            <w:pPr>
              <w:spacing w:after="0"/>
              <w:jc w:val="right"/>
            </w:pPr>
            <w:r>
              <w:rPr>
                <w:sz w:val="16"/>
              </w:rPr>
              <w:t>128</w:t>
            </w:r>
          </w:p>
        </w:tc>
        <w:tc>
          <w:tcPr>
            <w:tcW w:type="dxa" w:w="1468"/>
          </w:tcPr>
          <w:p>
            <w:pPr>
              <w:spacing w:after="0"/>
              <w:jc w:val="left"/>
            </w:pPr>
          </w:p>
        </w:tc>
        <w:tc>
          <w:tcPr>
            <w:tcW w:type="dxa" w:w="2547"/>
          </w:tcPr>
          <w:p>
            <w:pPr>
              <w:spacing w:after="0"/>
              <w:jc w:val="left"/>
            </w:pPr>
            <w:r>
              <w:rPr>
                <w:sz w:val="16"/>
              </w:rPr>
              <w:t>Includes 54 High Wind records (a NOAA non-thunderstorm wind type, outside NRI's Strong Wind definition).</w:t>
            </w:r>
          </w:p>
        </w:tc>
      </w:tr>
      <w:tr>
        <w:trPr>
          <w:cantSplit/>
        </w:trPr>
        <w:tc>
          <w:tcPr>
            <w:tcW w:type="dxa" w:w="679"/>
          </w:tcPr>
          <w:p>
            <w:pPr>
              <w:spacing w:after="0"/>
              <w:jc w:val="right"/>
            </w:pPr>
            <w:r>
              <w:rPr>
                <w:sz w:val="16"/>
              </w:rPr>
              <w:t>5</w:t>
            </w:r>
          </w:p>
        </w:tc>
        <w:tc>
          <w:tcPr>
            <w:tcW w:type="dxa" w:w="1037"/>
          </w:tcPr>
          <w:p>
            <w:pPr>
              <w:spacing w:after="0"/>
              <w:jc w:val="left"/>
            </w:pPr>
            <w:r>
              <w:rPr>
                <w:sz w:val="16"/>
              </w:rPr>
              <w:t>Tornado</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$354,649</w:t>
            </w:r>
          </w:p>
        </w:tc>
        <w:tc>
          <w:tcPr>
            <w:tcW w:type="dxa" w:w="1126"/>
          </w:tcPr>
          <w:p>
            <w:pPr>
              <w:spacing w:after="0"/>
              <w:jc w:val="right"/>
            </w:pPr>
            <w:r>
              <w:rPr>
                <w:sz w:val="16"/>
              </w:rPr>
              <w:t>$13,316</w:t>
            </w:r>
          </w:p>
        </w:tc>
        <w:tc>
          <w:tcPr>
            <w:tcW w:type="dxa" w:w="1297"/>
          </w:tcPr>
          <w:p>
            <w:pPr>
              <w:spacing w:after="0"/>
              <w:jc w:val="right"/>
            </w:pPr>
            <w:r>
              <w:rPr>
                <w:sz w:val="16"/>
              </w:rPr>
              <w:t>$178,822</w:t>
            </w:r>
          </w:p>
        </w:tc>
        <w:tc>
          <w:tcPr>
            <w:tcW w:type="dxa" w:w="1101"/>
          </w:tcPr>
          <w:p>
            <w:pPr>
              <w:spacing w:after="0"/>
              <w:jc w:val="right"/>
            </w:pPr>
            <w:r>
              <w:rPr>
                <w:sz w:val="16"/>
              </w:rPr>
              <w:t>$546,787</w:t>
            </w:r>
          </w:p>
        </w:tc>
        <w:tc>
          <w:tcPr>
            <w:tcW w:type="dxa" w:w="1489"/>
          </w:tcPr>
          <w:p>
            <w:pPr>
              <w:spacing w:after="0"/>
              <w:jc w:val="right"/>
            </w:pPr>
            <w:r>
              <w:rPr>
                <w:sz w:val="16"/>
              </w:rPr>
              <w:t>14</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Cold Wave</w:t>
            </w:r>
          </w:p>
        </w:tc>
        <w:tc>
          <w:tcPr>
            <w:tcW w:type="dxa" w:w="1166"/>
          </w:tcPr>
          <w:p>
            <w:pPr>
              <w:spacing w:after="0"/>
              <w:jc w:val="left"/>
            </w:pPr>
            <w:r>
              <w:rPr>
                <w:sz w:val="16"/>
              </w:rPr>
              <w:t>Very Low</w:t>
            </w:r>
          </w:p>
        </w:tc>
        <w:tc>
          <w:tcPr>
            <w:tcW w:type="dxa" w:w="1166"/>
          </w:tcPr>
          <w:p>
            <w:pPr>
              <w:spacing w:after="0"/>
              <w:jc w:val="left"/>
            </w:pPr>
            <w:r>
              <w:rPr>
                <w:sz w:val="16"/>
              </w:rPr>
              <w:t>Relatively Low</w:t>
            </w:r>
          </w:p>
        </w:tc>
        <w:tc>
          <w:tcPr>
            <w:tcW w:type="dxa" w:w="1037"/>
          </w:tcPr>
          <w:p>
            <w:pPr>
              <w:spacing w:after="0"/>
              <w:jc w:val="right"/>
            </w:pPr>
            <w:r>
              <w:rPr>
                <w:sz w:val="16"/>
              </w:rPr>
              <w:t>$216</w:t>
            </w:r>
          </w:p>
        </w:tc>
        <w:tc>
          <w:tcPr>
            <w:tcW w:type="dxa" w:w="1126"/>
          </w:tcPr>
          <w:p>
            <w:pPr>
              <w:spacing w:after="0"/>
              <w:jc w:val="right"/>
            </w:pPr>
            <w:r>
              <w:rPr>
                <w:sz w:val="16"/>
              </w:rPr>
              <w:t>$2,804</w:t>
            </w:r>
          </w:p>
        </w:tc>
        <w:tc>
          <w:tcPr>
            <w:tcW w:type="dxa" w:w="1297"/>
          </w:tcPr>
          <w:p>
            <w:pPr>
              <w:spacing w:after="0"/>
              <w:jc w:val="right"/>
            </w:pPr>
            <w:r>
              <w:rPr>
                <w:sz w:val="16"/>
              </w:rPr>
              <w:t>$173,690</w:t>
            </w:r>
          </w:p>
        </w:tc>
        <w:tc>
          <w:tcPr>
            <w:tcW w:type="dxa" w:w="1101"/>
          </w:tcPr>
          <w:p>
            <w:pPr>
              <w:spacing w:after="0"/>
              <w:jc w:val="right"/>
            </w:pPr>
            <w:r>
              <w:rPr>
                <w:sz w:val="16"/>
              </w:rPr>
              <w:t>$176,711</w:t>
            </w:r>
          </w:p>
        </w:tc>
        <w:tc>
          <w:tcPr>
            <w:tcW w:type="dxa" w:w="1489"/>
          </w:tcPr>
          <w:p>
            <w:pPr>
              <w:spacing w:after="0"/>
              <w:jc w:val="right"/>
            </w:pPr>
            <w:r>
              <w:rPr>
                <w:sz w:val="16"/>
              </w:rPr>
              <w:t>13</w:t>
            </w:r>
          </w:p>
        </w:tc>
        <w:tc>
          <w:tcPr>
            <w:tcW w:type="dxa" w:w="1468"/>
          </w:tcPr>
          <w:p>
            <w:pPr>
              <w:spacing w:after="0"/>
              <w:jc w:val="left"/>
            </w:pPr>
          </w:p>
        </w:tc>
        <w:tc>
          <w:tcPr>
            <w:tcW w:type="dxa" w:w="2547"/>
          </w:tcPr>
          <w:p>
            <w:pPr>
              <w:spacing w:after="0"/>
              <w:jc w:val="left"/>
            </w:pPr>
            <w:r>
              <w:rPr>
                <w:sz w:val="16"/>
              </w:rPr>
              <w:t>Includes 2 Frost/Freeze records (outside NRI's Cold Wave definition; counted in this table and in B1-d, not in the B1-e descriptor).</w:t>
            </w:r>
          </w:p>
        </w:tc>
      </w:tr>
      <w:tr>
        <w:trPr>
          <w:cantSplit/>
        </w:trPr>
        <w:tc>
          <w:tcPr>
            <w:tcW w:type="dxa" w:w="679"/>
          </w:tcPr>
          <w:p>
            <w:pPr>
              <w:spacing w:after="0"/>
              <w:jc w:val="right"/>
            </w:pPr>
            <w:r>
              <w:rPr>
                <w:sz w:val="16"/>
              </w:rPr>
              <w:t>7</w:t>
            </w:r>
          </w:p>
        </w:tc>
        <w:tc>
          <w:tcPr>
            <w:tcW w:type="dxa" w:w="1037"/>
          </w:tcPr>
          <w:p>
            <w:pPr>
              <w:spacing w:after="0"/>
              <w:jc w:val="left"/>
            </w:pPr>
            <w:r>
              <w:rPr>
                <w:sz w:val="16"/>
              </w:rPr>
              <w:t>Wildfire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$132,477</w:t>
            </w:r>
          </w:p>
        </w:tc>
        <w:tc>
          <w:tcPr>
            <w:tcW w:type="dxa" w:w="1126"/>
          </w:tcPr>
          <w:p>
            <w:pPr>
              <w:spacing w:after="0"/>
              <w:jc w:val="right"/>
            </w:pPr>
            <w:r>
              <w:rPr>
                <w:sz w:val="16"/>
              </w:rPr>
              <w:t>$229</w:t>
            </w:r>
          </w:p>
        </w:tc>
        <w:tc>
          <w:tcPr>
            <w:tcW w:type="dxa" w:w="1297"/>
          </w:tcPr>
          <w:p>
            <w:pPr>
              <w:spacing w:after="0"/>
              <w:jc w:val="right"/>
            </w:pPr>
            <w:r>
              <w:rPr>
                <w:sz w:val="16"/>
              </w:rPr>
              <w:t>$3,199</w:t>
            </w:r>
          </w:p>
        </w:tc>
        <w:tc>
          <w:tcPr>
            <w:tcW w:type="dxa" w:w="1101"/>
          </w:tcPr>
          <w:p>
            <w:pPr>
              <w:spacing w:after="0"/>
              <w:jc w:val="right"/>
            </w:pPr>
            <w:r>
              <w:rPr>
                <w:sz w:val="16"/>
              </w:rPr>
              <w:t>$135,905</w:t>
            </w:r>
          </w:p>
        </w:tc>
        <w:tc>
          <w:tcPr>
            <w:tcW w:type="dxa" w:w="1489"/>
          </w:tcPr>
          <w:p>
            <w:pPr>
              <w:spacing w:after="0"/>
              <w:jc w:val="right"/>
            </w:pPr>
            <w:r>
              <w:rPr>
                <w:sz w:val="16"/>
              </w:rPr>
              <w:t>1</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Winter Weather</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$49,011</w:t>
            </w:r>
          </w:p>
        </w:tc>
        <w:tc>
          <w:tcPr>
            <w:tcW w:type="dxa" w:w="1126"/>
          </w:tcPr>
          <w:p>
            <w:pPr>
              <w:spacing w:after="0"/>
              <w:jc w:val="right"/>
            </w:pPr>
            <w:r>
              <w:rPr>
                <w:sz w:val="16"/>
              </w:rPr>
              <w:t>$1,095</w:t>
            </w:r>
          </w:p>
        </w:tc>
        <w:tc>
          <w:tcPr>
            <w:tcW w:type="dxa" w:w="1297"/>
          </w:tcPr>
          <w:p>
            <w:pPr>
              <w:spacing w:after="0"/>
              <w:jc w:val="right"/>
            </w:pPr>
            <w:r>
              <w:rPr>
                <w:sz w:val="16"/>
              </w:rPr>
              <w:t>$50,636</w:t>
            </w:r>
          </w:p>
        </w:tc>
        <w:tc>
          <w:tcPr>
            <w:tcW w:type="dxa" w:w="1101"/>
          </w:tcPr>
          <w:p>
            <w:pPr>
              <w:spacing w:after="0"/>
              <w:jc w:val="right"/>
            </w:pPr>
            <w:r>
              <w:rPr>
                <w:sz w:val="16"/>
              </w:rPr>
              <w:t>$100,742</w:t>
            </w:r>
          </w:p>
        </w:tc>
        <w:tc>
          <w:tcPr>
            <w:tcW w:type="dxa" w:w="1489"/>
          </w:tcPr>
          <w:p>
            <w:pPr>
              <w:spacing w:after="0"/>
              <w:jc w:val="right"/>
            </w:pPr>
            <w:r>
              <w:rPr>
                <w:sz w:val="16"/>
              </w:rPr>
              <w:t>108</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Ice Storm</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$78,294</w:t>
            </w:r>
          </w:p>
        </w:tc>
        <w:tc>
          <w:tcPr>
            <w:tcW w:type="dxa" w:w="1126"/>
          </w:tcPr>
          <w:p>
            <w:pPr>
              <w:spacing w:after="0"/>
              <w:jc w:val="right"/>
            </w:pPr>
            <w:r>
              <w:rPr>
                <w:sz w:val="16"/>
              </w:rPr>
              <w:t>n/a</w:t>
            </w:r>
          </w:p>
        </w:tc>
        <w:tc>
          <w:tcPr>
            <w:tcW w:type="dxa" w:w="1297"/>
          </w:tcPr>
          <w:p>
            <w:pPr>
              <w:spacing w:after="0"/>
              <w:jc w:val="right"/>
            </w:pPr>
            <w:r>
              <w:rPr>
                <w:sz w:val="16"/>
              </w:rPr>
              <w:t>$2,199</w:t>
            </w:r>
          </w:p>
        </w:tc>
        <w:tc>
          <w:tcPr>
            <w:tcW w:type="dxa" w:w="1101"/>
          </w:tcPr>
          <w:p>
            <w:pPr>
              <w:spacing w:after="0"/>
              <w:jc w:val="right"/>
            </w:pPr>
            <w:r>
              <w:rPr>
                <w:sz w:val="16"/>
              </w:rPr>
              <w:t>$80,493</w:t>
            </w:r>
          </w:p>
        </w:tc>
        <w:tc>
          <w:tcPr>
            <w:tcW w:type="dxa" w:w="1489"/>
          </w:tcPr>
          <w:p>
            <w:pPr>
              <w:spacing w:after="0"/>
              <w:jc w:val="right"/>
            </w:pPr>
            <w:r>
              <w:rPr>
                <w:sz w:val="16"/>
              </w:rPr>
              <w:t>5</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$5,231</w:t>
            </w:r>
          </w:p>
        </w:tc>
        <w:tc>
          <w:tcPr>
            <w:tcW w:type="dxa" w:w="1126"/>
          </w:tcPr>
          <w:p>
            <w:pPr>
              <w:spacing w:after="0"/>
              <w:jc w:val="right"/>
            </w:pPr>
            <w:r>
              <w:rPr>
                <w:sz w:val="16"/>
              </w:rPr>
              <w:t>n/a</w:t>
            </w:r>
          </w:p>
        </w:tc>
        <w:tc>
          <w:tcPr>
            <w:tcW w:type="dxa" w:w="1297"/>
          </w:tcPr>
          <w:p>
            <w:pPr>
              <w:spacing w:after="0"/>
              <w:jc w:val="right"/>
            </w:pPr>
            <w:r>
              <w:rPr>
                <w:sz w:val="16"/>
              </w:rPr>
              <w:t>$56,383</w:t>
            </w:r>
          </w:p>
        </w:tc>
        <w:tc>
          <w:tcPr>
            <w:tcW w:type="dxa" w:w="1101"/>
          </w:tcPr>
          <w:p>
            <w:pPr>
              <w:spacing w:after="0"/>
              <w:jc w:val="right"/>
            </w:pPr>
            <w:r>
              <w:rPr>
                <w:sz w:val="16"/>
              </w:rPr>
              <w:t>$61,615</w:t>
            </w:r>
          </w:p>
        </w:tc>
        <w:tc>
          <w:tcPr>
            <w:tcW w:type="dxa" w:w="1489"/>
          </w:tcPr>
          <w:p>
            <w:pPr>
              <w:spacing w:after="0"/>
              <w:jc w:val="right"/>
            </w:pPr>
            <w:r>
              <w:rPr>
                <w:sz w:val="16"/>
              </w:rPr>
              <w:t>2</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Heat Wave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$2,034</w:t>
            </w:r>
          </w:p>
        </w:tc>
        <w:tc>
          <w:tcPr>
            <w:tcW w:type="dxa" w:w="1126"/>
          </w:tcPr>
          <w:p>
            <w:pPr>
              <w:spacing w:after="0"/>
              <w:jc w:val="right"/>
            </w:pPr>
            <w:r>
              <w:rPr>
                <w:sz w:val="16"/>
              </w:rPr>
              <w:t>$4</w:t>
            </w:r>
          </w:p>
        </w:tc>
        <w:tc>
          <w:tcPr>
            <w:tcW w:type="dxa" w:w="1297"/>
          </w:tcPr>
          <w:p>
            <w:pPr>
              <w:spacing w:after="0"/>
              <w:jc w:val="right"/>
            </w:pPr>
            <w:r>
              <w:rPr>
                <w:sz w:val="16"/>
              </w:rPr>
              <w:t>$13,055</w:t>
            </w:r>
          </w:p>
        </w:tc>
        <w:tc>
          <w:tcPr>
            <w:tcW w:type="dxa" w:w="1101"/>
          </w:tcPr>
          <w:p>
            <w:pPr>
              <w:spacing w:after="0"/>
              <w:jc w:val="right"/>
            </w:pPr>
            <w:r>
              <w:rPr>
                <w:sz w:val="16"/>
              </w:rPr>
              <w:t>$15,093</w:t>
            </w:r>
          </w:p>
        </w:tc>
        <w:tc>
          <w:tcPr>
            <w:tcW w:type="dxa" w:w="1489"/>
          </w:tcPr>
          <w:p>
            <w:pPr>
              <w:spacing w:after="0"/>
              <w:jc w:val="right"/>
            </w:pPr>
            <w:r>
              <w:rPr>
                <w:sz w:val="16"/>
              </w:rPr>
              <w:t>2</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$7,133</w:t>
            </w:r>
          </w:p>
        </w:tc>
        <w:tc>
          <w:tcPr>
            <w:tcW w:type="dxa" w:w="1126"/>
          </w:tcPr>
          <w:p>
            <w:pPr>
              <w:spacing w:after="0"/>
              <w:jc w:val="right"/>
            </w:pPr>
            <w:r>
              <w:rPr>
                <w:sz w:val="16"/>
              </w:rPr>
              <w:t>n/a</w:t>
            </w:r>
          </w:p>
        </w:tc>
        <w:tc>
          <w:tcPr>
            <w:tcW w:type="dxa" w:w="1297"/>
          </w:tcPr>
          <w:p>
            <w:pPr>
              <w:spacing w:after="0"/>
              <w:jc w:val="right"/>
            </w:pPr>
            <w:r>
              <w:rPr>
                <w:sz w:val="16"/>
              </w:rPr>
              <w:t>$927</w:t>
            </w:r>
          </w:p>
        </w:tc>
        <w:tc>
          <w:tcPr>
            <w:tcW w:type="dxa" w:w="1101"/>
          </w:tcPr>
          <w:p>
            <w:pPr>
              <w:spacing w:after="0"/>
              <w:jc w:val="right"/>
            </w:pPr>
            <w:r>
              <w:rPr>
                <w:sz w:val="16"/>
              </w:rPr>
              <w:t>$8,060</w:t>
            </w:r>
          </w:p>
        </w:tc>
        <w:tc>
          <w:tcPr>
            <w:tcW w:type="dxa" w:w="1489"/>
          </w:tcPr>
          <w:p>
            <w:pPr>
              <w:spacing w:after="0"/>
              <w:jc w:val="right"/>
            </w:pPr>
          </w:p>
        </w:tc>
        <w:tc>
          <w:tcPr>
            <w:tcW w:type="dxa" w:w="1468"/>
          </w:tcPr>
          <w:p>
            <w:pPr>
              <w:spacing w:after="0"/>
              <w:jc w:val="left"/>
            </w:pPr>
          </w:p>
        </w:tc>
        <w:tc>
          <w:tcPr>
            <w:tcW w:type="dxa" w:w="2547"/>
          </w:tcPr>
          <w:p>
            <w:pPr>
              <w:spacing w:after="0"/>
              <w:jc w:val="left"/>
            </w:pPr>
            <w:r>
              <w:rPr>
                <w:sz w:val="16"/>
              </w:rPr>
              <w:t>Storm Events does not record earthquakes.</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$75</w:t>
            </w:r>
          </w:p>
        </w:tc>
        <w:tc>
          <w:tcPr>
            <w:tcW w:type="dxa" w:w="1126"/>
          </w:tcPr>
          <w:p>
            <w:pPr>
              <w:spacing w:after="0"/>
              <w:jc w:val="right"/>
            </w:pPr>
            <w:r>
              <w:rPr>
                <w:sz w:val="16"/>
              </w:rPr>
              <w:t>n/a</w:t>
            </w:r>
          </w:p>
        </w:tc>
        <w:tc>
          <w:tcPr>
            <w:tcW w:type="dxa" w:w="1297"/>
          </w:tcPr>
          <w:p>
            <w:pPr>
              <w:spacing w:after="0"/>
              <w:jc w:val="right"/>
            </w:pPr>
            <w:r>
              <w:rPr>
                <w:sz w:val="16"/>
              </w:rPr>
              <w:t>$41</w:t>
            </w:r>
          </w:p>
        </w:tc>
        <w:tc>
          <w:tcPr>
            <w:tcW w:type="dxa" w:w="1101"/>
          </w:tcPr>
          <w:p>
            <w:pPr>
              <w:spacing w:after="0"/>
              <w:jc w:val="right"/>
            </w:pPr>
            <w:r>
              <w:rPr>
                <w:sz w:val="16"/>
              </w:rPr>
              <w:t>$116</w:t>
            </w:r>
          </w:p>
        </w:tc>
        <w:tc>
          <w:tcPr>
            <w:tcW w:type="dxa" w:w="1489"/>
          </w:tcPr>
          <w:p>
            <w:pPr>
              <w:spacing w:after="0"/>
              <w:jc w:val="right"/>
            </w:pPr>
            <w:r>
              <w:rPr>
                <w:sz w:val="16"/>
              </w:rPr>
              <w:t>0</w:t>
            </w:r>
          </w:p>
        </w:tc>
        <w:tc>
          <w:tcPr>
            <w:tcW w:type="dxa" w:w="1468"/>
          </w:tcPr>
          <w:p>
            <w:pPr>
              <w:spacing w:after="0"/>
              <w:jc w:val="left"/>
            </w:pPr>
          </w:p>
        </w:tc>
        <w:tc>
          <w:tcPr>
            <w:tcW w:type="dxa" w:w="2547"/>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01"/>
          </w:tcPr>
          <w:p>
            <w:pPr>
              <w:spacing w:after="0"/>
              <w:jc w:val="right"/>
            </w:pPr>
          </w:p>
        </w:tc>
        <w:tc>
          <w:tcPr>
            <w:tcW w:type="dxa" w:w="1489"/>
          </w:tcPr>
          <w:p>
            <w:pPr>
              <w:spacing w:after="0"/>
              <w:jc w:val="right"/>
            </w:pPr>
            <w:r>
              <w:rPr>
                <w:sz w:val="16"/>
              </w:rPr>
              <w:t>0</w:t>
            </w:r>
          </w:p>
        </w:tc>
        <w:tc>
          <w:tcPr>
            <w:tcW w:type="dxa" w:w="1468"/>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5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9714 (Very Low, 20.4); tract 9713 (Very Low, 12.8)</w:t>
            </w:r>
          </w:p>
        </w:tc>
      </w:tr>
      <w:tr>
        <w:trPr>
          <w:cantSplit/>
        </w:trPr>
        <w:tc>
          <w:tcPr>
            <w:tcW w:type="dxa" w:w="4483"/>
          </w:tcPr>
          <w:p>
            <w:pPr>
              <w:spacing w:after="0"/>
              <w:jc w:val="left"/>
            </w:pPr>
            <w:r>
              <w:rPr>
                <w:sz w:val="16"/>
              </w:rPr>
              <w:t>Hurricane</w:t>
            </w:r>
          </w:p>
        </w:tc>
        <w:tc>
          <w:tcPr>
            <w:tcW w:type="dxa" w:w="9629"/>
          </w:tcPr>
          <w:p>
            <w:pPr>
              <w:spacing w:after="0"/>
              <w:jc w:val="left"/>
            </w:pPr>
            <w:r>
              <w:rPr>
                <w:sz w:val="16"/>
              </w:rPr>
              <w:t>no tract has a National Risk Index rating for this hazard</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9713 (Relatively Low, 81.0); tract 9714 (Very Low, 66.0)</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9714 (Relatively High, 87.4); tract 9713 (Relatively High, 81.6)</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9713 (Relatively Moderate, 94.7); tract 9714 (Relatively Moderate, 90.7)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9714 is Census Tract 9714).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5"/>
        <w:gridCol w:w="1926"/>
        <w:gridCol w:w="1811"/>
        <w:gridCol w:w="2126"/>
        <w:gridCol w:w="1643"/>
        <w:gridCol w:w="1503"/>
        <w:gridCol w:w="1558"/>
        <w:gridCol w:w="1621"/>
      </w:tblGrid>
      <w:tr>
        <w:trPr>
          <w:cantSplit/>
          <w:tblHeader/>
        </w:trPr>
        <w:tc>
          <w:tcPr>
            <w:tcW w:type="dxa" w:w="1925"/>
            <w:shd w:val="clear" w:color="auto" w:fill="E8E8E8"/>
          </w:tcPr>
          <w:p>
            <w:pPr>
              <w:spacing w:after="0"/>
              <w:jc w:val="left"/>
            </w:pPr>
            <w:r>
              <w:rPr>
                <w:b/>
                <w:sz w:val="16"/>
              </w:rPr>
              <w:t>Hazard</w:t>
            </w:r>
          </w:p>
        </w:tc>
        <w:tc>
          <w:tcPr>
            <w:tcW w:type="dxa" w:w="1926"/>
            <w:shd w:val="clear" w:color="auto" w:fill="E8E8E8"/>
          </w:tcPr>
          <w:p>
            <w:pPr>
              <w:spacing w:after="0"/>
              <w:jc w:val="left"/>
            </w:pPr>
            <w:r>
              <w:rPr>
                <w:b/>
                <w:sz w:val="16"/>
              </w:rPr>
              <w:t>Scale</w:t>
            </w:r>
          </w:p>
        </w:tc>
        <w:tc>
          <w:tcPr>
            <w:tcW w:type="dxa" w:w="18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26"/>
            <w:shd w:val="clear" w:color="auto" w:fill="E8E8E8"/>
          </w:tcPr>
          <w:p>
            <w:pPr>
              <w:spacing w:after="0"/>
              <w:jc w:val="left"/>
            </w:pPr>
            <w:r>
              <w:rPr>
                <w:b/>
                <w:sz w:val="16"/>
              </w:rPr>
              <w:t>Observed range</w:t>
            </w:r>
          </w:p>
        </w:tc>
        <w:tc>
          <w:tcPr>
            <w:tcW w:type="dxa" w:w="1643"/>
            <w:shd w:val="clear" w:color="auto" w:fill="E8E8E8"/>
          </w:tcPr>
          <w:p>
            <w:pPr>
              <w:spacing w:after="0"/>
              <w:jc w:val="left"/>
            </w:pPr>
            <w:r>
              <w:rPr>
                <w:b/>
                <w:sz w:val="16"/>
              </w:rPr>
              <w:t>Worst recorded event</w:t>
            </w:r>
          </w:p>
        </w:tc>
        <w:tc>
          <w:tcPr>
            <w:tcW w:type="dxa" w:w="1503"/>
            <w:shd w:val="clear" w:color="auto" w:fill="E8E8E8"/>
          </w:tcPr>
          <w:p>
            <w:pPr>
              <w:spacing w:after="0"/>
              <w:jc w:val="left"/>
            </w:pPr>
            <w:r>
              <w:rPr>
                <w:b/>
                <w:sz w:val="16"/>
              </w:rPr>
              <w:t>Most damaging (when different)</w:t>
            </w:r>
          </w:p>
        </w:tc>
        <w:tc>
          <w:tcPr>
            <w:tcW w:type="dxa" w:w="1558"/>
            <w:shd w:val="clear" w:color="auto" w:fill="E8E8E8"/>
          </w:tcPr>
          <w:p>
            <w:pPr>
              <w:spacing w:after="0"/>
              <w:jc w:val="left"/>
            </w:pPr>
            <w:r>
              <w:rPr>
                <w:b/>
                <w:sz w:val="16"/>
              </w:rPr>
              <w:t>How it applies to jurisdictions</w:t>
            </w:r>
          </w:p>
        </w:tc>
        <w:tc>
          <w:tcPr>
            <w:tcW w:type="dxa" w:w="1621"/>
            <w:shd w:val="clear" w:color="auto" w:fill="E8E8E8"/>
          </w:tcPr>
          <w:p>
            <w:pPr>
              <w:spacing w:after="0"/>
              <w:jc w:val="left"/>
            </w:pPr>
            <w:r>
              <w:rPr>
                <w:b/>
                <w:sz w:val="16"/>
              </w:rPr>
              <w:t>Note</w:t>
            </w:r>
          </w:p>
        </w:tc>
      </w:tr>
      <w:tr>
        <w:trPr>
          <w:cantSplit/>
        </w:trPr>
        <w:tc>
          <w:tcPr>
            <w:tcW w:type="dxa" w:w="1925"/>
          </w:tcPr>
          <w:p>
            <w:pPr>
              <w:spacing w:after="0"/>
              <w:jc w:val="left"/>
            </w:pPr>
            <w:r>
              <w:rPr>
                <w:sz w:val="16"/>
              </w:rPr>
              <w:t>Cold/Wind Chill, Extreme Cold/Wind Chill</w:t>
            </w:r>
          </w:p>
        </w:tc>
        <w:tc>
          <w:tcPr>
            <w:tcW w:type="dxa" w:w="1926"/>
          </w:tcPr>
          <w:p>
            <w:pPr>
              <w:spacing w:after="0"/>
              <w:jc w:val="left"/>
            </w:pPr>
            <w:r>
              <w:rPr>
                <w:sz w:val="16"/>
              </w:rPr>
              <w:t>wind chill</w:t>
            </w:r>
          </w:p>
        </w:tc>
        <w:tc>
          <w:tcPr>
            <w:tcW w:type="dxa" w:w="1811"/>
          </w:tcPr>
          <w:p>
            <w:pPr>
              <w:spacing w:after="0"/>
              <w:jc w:val="right"/>
            </w:pPr>
            <w:r>
              <w:rPr>
                <w:sz w:val="16"/>
              </w:rPr>
              <w:t>11 records, 1996 to 2025 (11 zone-level)</w:t>
            </w:r>
          </w:p>
        </w:tc>
        <w:tc>
          <w:tcPr>
            <w:tcW w:type="dxa" w:w="2126"/>
          </w:tcPr>
          <w:p>
            <w:pPr>
              <w:spacing w:after="0"/>
              <w:jc w:val="left"/>
            </w:pPr>
            <w:r>
              <w:rPr>
                <w:sz w:val="16"/>
              </w:rPr>
              <w:t>1 day to 10 days (median 4 days); 11 with a recorded value</w:t>
            </w:r>
          </w:p>
        </w:tc>
        <w:tc>
          <w:tcPr>
            <w:tcW w:type="dxa" w:w="1643"/>
          </w:tcPr>
          <w:p>
            <w:pPr>
              <w:spacing w:after="0"/>
              <w:jc w:val="left"/>
            </w:pPr>
            <w:r>
              <w:rPr>
                <w:sz w:val="16"/>
              </w:rPr>
              <w:t>10 consecutive days, 2024-01-11 to 2024-01-20, zone-level</w:t>
            </w:r>
          </w:p>
        </w:tc>
        <w:tc>
          <w:tcPr>
            <w:tcW w:type="dxa" w:w="1503"/>
          </w:tcPr>
          <w:p>
            <w:pPr>
              <w:spacing w:after="0"/>
              <w:jc w:val="left"/>
            </w:pPr>
          </w:p>
        </w:tc>
        <w:tc>
          <w:tcPr>
            <w:tcW w:type="dxa" w:w="1558"/>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Frost/Freeze (outside NRI's Cold Wave definition)</w:t>
            </w:r>
          </w:p>
        </w:tc>
        <w:tc>
          <w:tcPr>
            <w:tcW w:type="dxa" w:w="1926"/>
          </w:tcPr>
          <w:p>
            <w:pPr>
              <w:spacing w:after="0"/>
              <w:jc w:val="left"/>
            </w:pPr>
            <w:r>
              <w:rPr>
                <w:sz w:val="16"/>
              </w:rPr>
              <w:t>crop damage</w:t>
            </w:r>
          </w:p>
        </w:tc>
        <w:tc>
          <w:tcPr>
            <w:tcW w:type="dxa" w:w="1811"/>
          </w:tcPr>
          <w:p>
            <w:pPr>
              <w:spacing w:after="0"/>
              <w:jc w:val="right"/>
            </w:pPr>
            <w:r>
              <w:rPr>
                <w:sz w:val="16"/>
              </w:rPr>
              <w:t>2 records, 2006 to 2007 (2 zone-level)</w:t>
            </w:r>
          </w:p>
        </w:tc>
        <w:tc>
          <w:tcPr>
            <w:tcW w:type="dxa" w:w="2126"/>
          </w:tcPr>
          <w:p>
            <w:pPr>
              <w:spacing w:after="0"/>
              <w:jc w:val="left"/>
            </w:pPr>
          </w:p>
        </w:tc>
        <w:tc>
          <w:tcPr>
            <w:tcW w:type="dxa" w:w="1643"/>
          </w:tcPr>
          <w:p>
            <w:pPr>
              <w:spacing w:after="0"/>
              <w:jc w:val="left"/>
            </w:pPr>
            <w:r>
              <w:rPr>
                <w:sz w:val="16"/>
              </w:rPr>
              <w:t>Frost/Freeze, 2007-04-03, $25,000 crop damage (2007 dollars); NWS zone NEZ039</w:t>
            </w:r>
          </w:p>
        </w:tc>
        <w:tc>
          <w:tcPr>
            <w:tcW w:type="dxa" w:w="1503"/>
          </w:tcPr>
          <w:p>
            <w:pPr>
              <w:spacing w:after="0"/>
              <w:jc w:val="left"/>
            </w:pPr>
          </w:p>
        </w:tc>
        <w:tc>
          <w:tcPr>
            <w:tcW w:type="dxa" w:w="1558"/>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Drought</w:t>
            </w:r>
          </w:p>
        </w:tc>
        <w:tc>
          <w:tcPr>
            <w:tcW w:type="dxa" w:w="1926"/>
          </w:tcPr>
          <w:p>
            <w:pPr>
              <w:spacing w:after="0"/>
              <w:jc w:val="left"/>
            </w:pPr>
            <w:r>
              <w:rPr>
                <w:sz w:val="16"/>
              </w:rPr>
              <w:t>U.S. Drought Monitor scale (D0 to D4)</w:t>
            </w:r>
          </w:p>
        </w:tc>
        <w:tc>
          <w:tcPr>
            <w:tcW w:type="dxa" w:w="1811"/>
          </w:tcPr>
          <w:p>
            <w:pPr>
              <w:spacing w:after="0"/>
              <w:jc w:val="right"/>
            </w:pPr>
            <w:r>
              <w:rPr>
                <w:sz w:val="16"/>
              </w:rPr>
              <w:t>54 records, 2000 to 2026 (54 zone-level)</w:t>
            </w:r>
          </w:p>
        </w:tc>
        <w:tc>
          <w:tcPr>
            <w:tcW w:type="dxa" w:w="2126"/>
          </w:tcPr>
          <w:p>
            <w:pPr>
              <w:spacing w:after="0"/>
              <w:jc w:val="left"/>
            </w:pPr>
            <w:r>
              <w:rPr>
                <w:sz w:val="16"/>
              </w:rPr>
              <w:t>29 days to 448 days (median 133 days); 9 with a recorded value</w:t>
            </w:r>
          </w:p>
        </w:tc>
        <w:tc>
          <w:tcPr>
            <w:tcW w:type="dxa" w:w="1643"/>
          </w:tcPr>
          <w:p>
            <w:pPr>
              <w:spacing w:after="0"/>
              <w:jc w:val="left"/>
            </w:pPr>
            <w:r>
              <w:rPr>
                <w:sz w:val="16"/>
              </w:rPr>
              <w:t>448 days (about 14.7 months), 2012-07-10 to 2013-09-30, a run of 15 consecutive Storm Events drought records, zone-level</w:t>
            </w:r>
          </w:p>
        </w:tc>
        <w:tc>
          <w:tcPr>
            <w:tcW w:type="dxa" w:w="1503"/>
          </w:tcPr>
          <w:p>
            <w:pPr>
              <w:spacing w:after="0"/>
              <w:jc w:val="left"/>
            </w:pPr>
            <w:r>
              <w:rPr>
                <w:sz w:val="16"/>
              </w:rPr>
              <w:t>Drought, 2002-12-01, property not reported; $20,000,000 crops (zone total, 2002 dollars)</w:t>
            </w:r>
          </w:p>
        </w:tc>
        <w:tc>
          <w:tcPr>
            <w:tcW w:type="dxa" w:w="1558"/>
          </w:tcPr>
          <w:p>
            <w:pPr>
              <w:spacing w:after="0"/>
              <w:jc w:val="left"/>
            </w:pPr>
            <w:r>
              <w:rPr>
                <w:sz w:val="16"/>
              </w:rPr>
              <w:t>Countywide (zone-level records).</w:t>
            </w:r>
          </w:p>
        </w:tc>
        <w:tc>
          <w:tcPr>
            <w:tcW w:type="dxa" w:w="16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5"/>
          </w:tcPr>
          <w:p>
            <w:pPr>
              <w:spacing w:after="0"/>
              <w:jc w:val="left"/>
            </w:pPr>
            <w:r>
              <w:rPr>
                <w:sz w:val="16"/>
              </w:rPr>
              <w:t>Earthquake</w:t>
            </w:r>
          </w:p>
        </w:tc>
        <w:tc>
          <w:tcPr>
            <w:tcW w:type="dxa" w:w="1926"/>
          </w:tcPr>
          <w:p>
            <w:pPr>
              <w:spacing w:after="0"/>
              <w:jc w:val="left"/>
            </w:pPr>
            <w:r>
              <w:rPr>
                <w:sz w:val="16"/>
              </w:rPr>
              <w:t>Modified Mercalli (local data)</w:t>
            </w:r>
          </w:p>
        </w:tc>
        <w:tc>
          <w:tcPr>
            <w:tcW w:type="dxa" w:w="1811"/>
          </w:tcPr>
          <w:p>
            <w:pPr>
              <w:spacing w:after="0"/>
              <w:jc w:val="right"/>
            </w:pPr>
            <w:r>
              <w:rPr>
                <w:sz w:val="16"/>
              </w:rPr>
              <w:t>0</w:t>
            </w:r>
          </w:p>
        </w:tc>
        <w:tc>
          <w:tcPr>
            <w:tcW w:type="dxa" w:w="2126"/>
          </w:tcPr>
          <w:p>
            <w:pPr>
              <w:spacing w:after="0"/>
              <w:jc w:val="left"/>
            </w:pPr>
          </w:p>
        </w:tc>
        <w:tc>
          <w:tcPr>
            <w:tcW w:type="dxa" w:w="1643"/>
          </w:tcPr>
          <w:p>
            <w:pPr>
              <w:spacing w:after="0"/>
              <w:jc w:val="left"/>
            </w:pPr>
          </w:p>
        </w:tc>
        <w:tc>
          <w:tcPr>
            <w:tcW w:type="dxa" w:w="1503"/>
          </w:tcPr>
          <w:p>
            <w:pPr>
              <w:spacing w:after="0"/>
              <w:jc w:val="left"/>
            </w:pPr>
          </w:p>
        </w:tc>
        <w:tc>
          <w:tcPr>
            <w:tcW w:type="dxa" w:w="1558"/>
          </w:tcPr>
          <w:p>
            <w:pPr>
              <w:spacing w:after="0"/>
              <w:jc w:val="left"/>
            </w:pPr>
          </w:p>
        </w:tc>
        <w:tc>
          <w:tcPr>
            <w:tcW w:type="dxa" w:w="1621"/>
          </w:tcPr>
          <w:p>
            <w:pPr>
              <w:spacing w:after="0"/>
              <w:jc w:val="left"/>
            </w:pPr>
            <w:r>
              <w:rPr>
                <w:sz w:val="16"/>
              </w:rPr>
              <w:t>Storm Events does not record earthquakes; the USGS earthquake catalog is the source.</w:t>
            </w:r>
          </w:p>
        </w:tc>
      </w:tr>
      <w:tr>
        <w:trPr>
          <w:cantSplit/>
        </w:trPr>
        <w:tc>
          <w:tcPr>
            <w:tcW w:type="dxa" w:w="1925"/>
          </w:tcPr>
          <w:p>
            <w:pPr>
              <w:spacing w:after="0"/>
              <w:jc w:val="left"/>
            </w:pPr>
            <w:r>
              <w:rPr>
                <w:sz w:val="16"/>
              </w:rPr>
              <w:t>Hail</w:t>
            </w:r>
          </w:p>
        </w:tc>
        <w:tc>
          <w:tcPr>
            <w:tcW w:type="dxa" w:w="1926"/>
          </w:tcPr>
          <w:p>
            <w:pPr>
              <w:spacing w:after="0"/>
              <w:jc w:val="left"/>
            </w:pPr>
            <w:r>
              <w:rPr>
                <w:sz w:val="16"/>
              </w:rPr>
              <w:t>hail size (inches)</w:t>
            </w:r>
          </w:p>
        </w:tc>
        <w:tc>
          <w:tcPr>
            <w:tcW w:type="dxa" w:w="1811"/>
          </w:tcPr>
          <w:p>
            <w:pPr>
              <w:spacing w:after="0"/>
              <w:jc w:val="right"/>
            </w:pPr>
            <w:r>
              <w:rPr>
                <w:sz w:val="16"/>
              </w:rPr>
              <w:t>201 records, 1956 to 2025</w:t>
            </w:r>
          </w:p>
        </w:tc>
        <w:tc>
          <w:tcPr>
            <w:tcW w:type="dxa" w:w="2126"/>
          </w:tcPr>
          <w:p>
            <w:pPr>
              <w:spacing w:after="0"/>
              <w:jc w:val="left"/>
            </w:pPr>
            <w:r>
              <w:rPr>
                <w:sz w:val="16"/>
              </w:rPr>
              <w:t>0.75 in to 3 in (median 1 in); 201 with a recorded value</w:t>
            </w:r>
          </w:p>
        </w:tc>
        <w:tc>
          <w:tcPr>
            <w:tcW w:type="dxa" w:w="1643"/>
          </w:tcPr>
          <w:p>
            <w:pPr>
              <w:spacing w:after="0"/>
              <w:jc w:val="left"/>
            </w:pPr>
            <w:r>
              <w:rPr>
                <w:sz w:val="16"/>
              </w:rPr>
              <w:t>3 in hail, 1980-06-14; same size also recorded on 1956-06-23</w:t>
            </w:r>
          </w:p>
        </w:tc>
        <w:tc>
          <w:tcPr>
            <w:tcW w:type="dxa" w:w="1503"/>
          </w:tcPr>
          <w:p>
            <w:pPr>
              <w:spacing w:after="0"/>
              <w:jc w:val="left"/>
            </w:pPr>
            <w:r>
              <w:rPr>
                <w:sz w:val="16"/>
              </w:rPr>
              <w:t>Hail, 2014-07-09, $1,000,000 property; $7,000,000 crops (2014 dollars)</w:t>
            </w:r>
          </w:p>
        </w:tc>
        <w:tc>
          <w:tcPr>
            <w:tcW w:type="dxa" w:w="1558"/>
          </w:tcPr>
          <w:p>
            <w:pPr>
              <w:spacing w:after="0"/>
              <w:jc w:val="left"/>
            </w:pPr>
            <w:r>
              <w:rPr>
                <w:sz w:val="16"/>
              </w:rPr>
              <w:t>Event records naming jurisdictions in the plan: Ord city (71 records), Arcadia village (52 records), Elyria village (36 records), North Loup village (20 records).</w:t>
            </w:r>
          </w:p>
        </w:tc>
        <w:tc>
          <w:tcPr>
            <w:tcW w:type="dxa" w:w="1621"/>
          </w:tcPr>
          <w:p>
            <w:pPr>
              <w:spacing w:after="0"/>
              <w:jc w:val="left"/>
            </w:pPr>
          </w:p>
        </w:tc>
      </w:tr>
      <w:tr>
        <w:trPr>
          <w:cantSplit/>
        </w:trPr>
        <w:tc>
          <w:tcPr>
            <w:tcW w:type="dxa" w:w="1925"/>
          </w:tcPr>
          <w:p>
            <w:pPr>
              <w:spacing w:after="0"/>
              <w:jc w:val="left"/>
            </w:pPr>
            <w:r>
              <w:rPr>
                <w:sz w:val="16"/>
              </w:rPr>
              <w:t>Excessive Heat, Heat</w:t>
            </w:r>
          </w:p>
        </w:tc>
        <w:tc>
          <w:tcPr>
            <w:tcW w:type="dxa" w:w="1926"/>
          </w:tcPr>
          <w:p>
            <w:pPr>
              <w:spacing w:after="0"/>
              <w:jc w:val="left"/>
            </w:pPr>
            <w:r>
              <w:rPr>
                <w:sz w:val="16"/>
              </w:rPr>
              <w:t>heat index (in event narratives)</w:t>
            </w:r>
          </w:p>
        </w:tc>
        <w:tc>
          <w:tcPr>
            <w:tcW w:type="dxa" w:w="1811"/>
          </w:tcPr>
          <w:p>
            <w:pPr>
              <w:spacing w:after="0"/>
              <w:jc w:val="right"/>
            </w:pPr>
            <w:r>
              <w:rPr>
                <w:sz w:val="16"/>
              </w:rPr>
              <w:t>2 records, 2011 to 2023 (2 zone-level)</w:t>
            </w:r>
          </w:p>
        </w:tc>
        <w:tc>
          <w:tcPr>
            <w:tcW w:type="dxa" w:w="2126"/>
          </w:tcPr>
          <w:p>
            <w:pPr>
              <w:spacing w:after="0"/>
              <w:jc w:val="left"/>
            </w:pPr>
            <w:r>
              <w:rPr>
                <w:sz w:val="16"/>
              </w:rPr>
              <w:t>7 days to 9 days (median 8 days); 2 with a recorded value</w:t>
            </w:r>
          </w:p>
        </w:tc>
        <w:tc>
          <w:tcPr>
            <w:tcW w:type="dxa" w:w="1643"/>
          </w:tcPr>
          <w:p>
            <w:pPr>
              <w:spacing w:after="0"/>
              <w:jc w:val="left"/>
            </w:pPr>
            <w:r>
              <w:rPr>
                <w:sz w:val="16"/>
              </w:rPr>
              <w:t>9 consecutive days, 2011-07-15 to 2011-07-23, zone-level</w:t>
            </w:r>
          </w:p>
        </w:tc>
        <w:tc>
          <w:tcPr>
            <w:tcW w:type="dxa" w:w="1503"/>
          </w:tcPr>
          <w:p>
            <w:pPr>
              <w:spacing w:after="0"/>
              <w:jc w:val="left"/>
            </w:pPr>
          </w:p>
        </w:tc>
        <w:tc>
          <w:tcPr>
            <w:tcW w:type="dxa" w:w="1558"/>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Hurricane, Tropical Storm, Tropical Depression</w:t>
            </w:r>
          </w:p>
        </w:tc>
        <w:tc>
          <w:tcPr>
            <w:tcW w:type="dxa" w:w="1926"/>
          </w:tcPr>
          <w:p>
            <w:pPr>
              <w:spacing w:after="0"/>
              <w:jc w:val="left"/>
            </w:pPr>
            <w:r>
              <w:rPr>
                <w:sz w:val="16"/>
              </w:rPr>
              <w:t>Saffir-Simpson</w:t>
            </w:r>
          </w:p>
        </w:tc>
        <w:tc>
          <w:tcPr>
            <w:tcW w:type="dxa" w:w="1811"/>
          </w:tcPr>
          <w:p>
            <w:pPr>
              <w:spacing w:after="0"/>
              <w:jc w:val="right"/>
            </w:pPr>
            <w:r>
              <w:rPr>
                <w:sz w:val="16"/>
              </w:rPr>
              <w:t>0</w:t>
            </w:r>
          </w:p>
        </w:tc>
        <w:tc>
          <w:tcPr>
            <w:tcW w:type="dxa" w:w="2126"/>
          </w:tcPr>
          <w:p>
            <w:pPr>
              <w:spacing w:after="0"/>
              <w:jc w:val="left"/>
            </w:pPr>
          </w:p>
        </w:tc>
        <w:tc>
          <w:tcPr>
            <w:tcW w:type="dxa" w:w="1643"/>
          </w:tcPr>
          <w:p>
            <w:pPr>
              <w:spacing w:after="0"/>
              <w:jc w:val="left"/>
            </w:pPr>
          </w:p>
        </w:tc>
        <w:tc>
          <w:tcPr>
            <w:tcW w:type="dxa" w:w="1503"/>
          </w:tcPr>
          <w:p>
            <w:pPr>
              <w:spacing w:after="0"/>
              <w:jc w:val="left"/>
            </w:pPr>
          </w:p>
        </w:tc>
        <w:tc>
          <w:tcPr>
            <w:tcW w:type="dxa" w:w="1558"/>
          </w:tcPr>
          <w:p>
            <w:pPr>
              <w:spacing w:after="0"/>
              <w:jc w:val="left"/>
            </w:pPr>
          </w:p>
        </w:tc>
        <w:tc>
          <w:tcPr>
            <w:tcW w:type="dxa" w:w="16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5"/>
          </w:tcPr>
          <w:p>
            <w:pPr>
              <w:spacing w:after="0"/>
              <w:jc w:val="left"/>
            </w:pPr>
            <w:r>
              <w:rPr>
                <w:sz w:val="16"/>
              </w:rPr>
              <w:t>Ice Storm</w:t>
            </w:r>
          </w:p>
        </w:tc>
        <w:tc>
          <w:tcPr>
            <w:tcW w:type="dxa" w:w="1926"/>
          </w:tcPr>
          <w:p>
            <w:pPr>
              <w:spacing w:after="0"/>
              <w:jc w:val="left"/>
            </w:pPr>
            <w:r>
              <w:rPr>
                <w:sz w:val="16"/>
              </w:rPr>
              <w:t>Sperry-Piltz ice scale (local data)</w:t>
            </w:r>
          </w:p>
        </w:tc>
        <w:tc>
          <w:tcPr>
            <w:tcW w:type="dxa" w:w="1811"/>
          </w:tcPr>
          <w:p>
            <w:pPr>
              <w:spacing w:after="0"/>
              <w:jc w:val="right"/>
            </w:pPr>
            <w:r>
              <w:rPr>
                <w:sz w:val="16"/>
              </w:rPr>
              <w:t>5 records, 1997 to 2007 (5 zone-level)</w:t>
            </w:r>
          </w:p>
        </w:tc>
        <w:tc>
          <w:tcPr>
            <w:tcW w:type="dxa" w:w="2126"/>
          </w:tcPr>
          <w:p>
            <w:pPr>
              <w:spacing w:after="0"/>
              <w:jc w:val="left"/>
            </w:pPr>
          </w:p>
        </w:tc>
        <w:tc>
          <w:tcPr>
            <w:tcW w:type="dxa" w:w="1643"/>
          </w:tcPr>
          <w:p>
            <w:pPr>
              <w:spacing w:after="0"/>
              <w:jc w:val="left"/>
            </w:pPr>
            <w:r>
              <w:rPr>
                <w:sz w:val="16"/>
              </w:rPr>
              <w:t>Ice Storm, 2006-12-29, $200,000 property; $0 crops (2006 dollars); NWS zone NEZ039</w:t>
            </w:r>
          </w:p>
        </w:tc>
        <w:tc>
          <w:tcPr>
            <w:tcW w:type="dxa" w:w="1503"/>
          </w:tcPr>
          <w:p>
            <w:pPr>
              <w:spacing w:after="0"/>
              <w:jc w:val="left"/>
            </w:pPr>
          </w:p>
        </w:tc>
        <w:tc>
          <w:tcPr>
            <w:tcW w:type="dxa" w:w="1558"/>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Flash Flood, Flood, Lakeshore Flood</w:t>
            </w:r>
          </w:p>
        </w:tc>
        <w:tc>
          <w:tcPr>
            <w:tcW w:type="dxa" w:w="1926"/>
          </w:tcPr>
          <w:p>
            <w:pPr>
              <w:spacing w:after="0"/>
              <w:jc w:val="left"/>
            </w:pPr>
            <w:r>
              <w:rPr>
                <w:sz w:val="16"/>
              </w:rPr>
              <w:t>damage and flood days (flood depth: FIRM)</w:t>
            </w:r>
          </w:p>
        </w:tc>
        <w:tc>
          <w:tcPr>
            <w:tcW w:type="dxa" w:w="1811"/>
          </w:tcPr>
          <w:p>
            <w:pPr>
              <w:spacing w:after="0"/>
              <w:jc w:val="right"/>
            </w:pPr>
            <w:r>
              <w:rPr>
                <w:sz w:val="16"/>
              </w:rPr>
              <w:t>9 records, 2007 to 2019</w:t>
            </w:r>
          </w:p>
        </w:tc>
        <w:tc>
          <w:tcPr>
            <w:tcW w:type="dxa" w:w="2126"/>
          </w:tcPr>
          <w:p>
            <w:pPr>
              <w:spacing w:after="0"/>
              <w:jc w:val="left"/>
            </w:pPr>
          </w:p>
        </w:tc>
        <w:tc>
          <w:tcPr>
            <w:tcW w:type="dxa" w:w="1643"/>
          </w:tcPr>
          <w:p>
            <w:pPr>
              <w:spacing w:after="0"/>
              <w:jc w:val="left"/>
            </w:pPr>
            <w:r>
              <w:rPr>
                <w:sz w:val="16"/>
              </w:rPr>
              <w:t>Flash Flood, 2019-03-13, $2,000,000 property; $0 crops (2019 dollars)</w:t>
            </w:r>
          </w:p>
        </w:tc>
        <w:tc>
          <w:tcPr>
            <w:tcW w:type="dxa" w:w="1503"/>
          </w:tcPr>
          <w:p>
            <w:pPr>
              <w:spacing w:after="0"/>
              <w:jc w:val="left"/>
            </w:pPr>
          </w:p>
        </w:tc>
        <w:tc>
          <w:tcPr>
            <w:tcW w:type="dxa" w:w="1558"/>
          </w:tcPr>
          <w:p>
            <w:pPr>
              <w:spacing w:after="0"/>
              <w:jc w:val="left"/>
            </w:pPr>
            <w:r>
              <w:rPr>
                <w:sz w:val="16"/>
              </w:rPr>
              <w:t>Event records naming jurisdictions in the plan: Arcadia village (4 records), North Loup village (4 records), Ord city (2 records), Elyria village (1 record).</w:t>
            </w:r>
          </w:p>
        </w:tc>
        <w:tc>
          <w:tcPr>
            <w:tcW w:type="dxa" w:w="16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5"/>
          </w:tcPr>
          <w:p>
            <w:pPr>
              <w:spacing w:after="0"/>
              <w:jc w:val="left"/>
            </w:pPr>
            <w:r>
              <w:rPr>
                <w:sz w:val="16"/>
              </w:rPr>
              <w:t>Debris Flow</w:t>
            </w:r>
          </w:p>
        </w:tc>
        <w:tc>
          <w:tcPr>
            <w:tcW w:type="dxa" w:w="1926"/>
          </w:tcPr>
          <w:p>
            <w:pPr>
              <w:spacing w:after="0"/>
              <w:jc w:val="left"/>
            </w:pPr>
            <w:r>
              <w:rPr>
                <w:sz w:val="16"/>
              </w:rPr>
              <w:t>none (count and damage only)</w:t>
            </w:r>
          </w:p>
        </w:tc>
        <w:tc>
          <w:tcPr>
            <w:tcW w:type="dxa" w:w="1811"/>
          </w:tcPr>
          <w:p>
            <w:pPr>
              <w:spacing w:after="0"/>
              <w:jc w:val="right"/>
            </w:pPr>
            <w:r>
              <w:rPr>
                <w:sz w:val="16"/>
              </w:rPr>
              <w:t>0</w:t>
            </w:r>
          </w:p>
        </w:tc>
        <w:tc>
          <w:tcPr>
            <w:tcW w:type="dxa" w:w="2126"/>
          </w:tcPr>
          <w:p>
            <w:pPr>
              <w:spacing w:after="0"/>
              <w:jc w:val="left"/>
            </w:pPr>
          </w:p>
        </w:tc>
        <w:tc>
          <w:tcPr>
            <w:tcW w:type="dxa" w:w="1643"/>
          </w:tcPr>
          <w:p>
            <w:pPr>
              <w:spacing w:after="0"/>
              <w:jc w:val="left"/>
            </w:pPr>
          </w:p>
        </w:tc>
        <w:tc>
          <w:tcPr>
            <w:tcW w:type="dxa" w:w="1503"/>
          </w:tcPr>
          <w:p>
            <w:pPr>
              <w:spacing w:after="0"/>
              <w:jc w:val="left"/>
            </w:pPr>
          </w:p>
        </w:tc>
        <w:tc>
          <w:tcPr>
            <w:tcW w:type="dxa" w:w="1558"/>
          </w:tcPr>
          <w:p>
            <w:pPr>
              <w:spacing w:after="0"/>
              <w:jc w:val="left"/>
            </w:pPr>
          </w:p>
        </w:tc>
        <w:tc>
          <w:tcPr>
            <w:tcW w:type="dxa" w:w="1621"/>
          </w:tcPr>
          <w:p>
            <w:pPr>
              <w:spacing w:after="0"/>
              <w:jc w:val="left"/>
            </w:pPr>
          </w:p>
        </w:tc>
      </w:tr>
      <w:tr>
        <w:trPr>
          <w:cantSplit/>
        </w:trPr>
        <w:tc>
          <w:tcPr>
            <w:tcW w:type="dxa" w:w="1925"/>
          </w:tcPr>
          <w:p>
            <w:pPr>
              <w:spacing w:after="0"/>
              <w:jc w:val="left"/>
            </w:pPr>
            <w:r>
              <w:rPr>
                <w:sz w:val="16"/>
              </w:rPr>
              <w:t>Lightning</w:t>
            </w:r>
          </w:p>
        </w:tc>
        <w:tc>
          <w:tcPr>
            <w:tcW w:type="dxa" w:w="1926"/>
          </w:tcPr>
          <w:p>
            <w:pPr>
              <w:spacing w:after="0"/>
              <w:jc w:val="left"/>
            </w:pPr>
            <w:r>
              <w:rPr>
                <w:sz w:val="16"/>
              </w:rPr>
              <w:t>annualized frequency (the measure FEMA's Local Mitigation Planning Handbook names)</w:t>
            </w:r>
          </w:p>
        </w:tc>
        <w:tc>
          <w:tcPr>
            <w:tcW w:type="dxa" w:w="1811"/>
          </w:tcPr>
          <w:p>
            <w:pPr>
              <w:spacing w:after="0"/>
              <w:jc w:val="right"/>
            </w:pPr>
            <w:r>
              <w:rPr>
                <w:sz w:val="16"/>
              </w:rPr>
              <w:t>2 records, 2007 to 2015</w:t>
            </w:r>
          </w:p>
        </w:tc>
        <w:tc>
          <w:tcPr>
            <w:tcW w:type="dxa" w:w="2126"/>
          </w:tcPr>
          <w:p>
            <w:pPr>
              <w:spacing w:after="0"/>
              <w:jc w:val="left"/>
            </w:pPr>
          </w:p>
        </w:tc>
        <w:tc>
          <w:tcPr>
            <w:tcW w:type="dxa" w:w="1643"/>
          </w:tcPr>
          <w:p>
            <w:pPr>
              <w:spacing w:after="0"/>
              <w:jc w:val="left"/>
            </w:pPr>
            <w:r>
              <w:rPr>
                <w:sz w:val="16"/>
              </w:rPr>
              <w:t>Lightning, 2015-07-17, $20,000 property; $0 crops (2015 dollars)</w:t>
            </w:r>
          </w:p>
        </w:tc>
        <w:tc>
          <w:tcPr>
            <w:tcW w:type="dxa" w:w="1503"/>
          </w:tcPr>
          <w:p>
            <w:pPr>
              <w:spacing w:after="0"/>
              <w:jc w:val="left"/>
            </w:pPr>
          </w:p>
        </w:tc>
        <w:tc>
          <w:tcPr>
            <w:tcW w:type="dxa" w:w="1558"/>
          </w:tcPr>
          <w:p>
            <w:pPr>
              <w:spacing w:after="0"/>
              <w:jc w:val="left"/>
            </w:pPr>
            <w:r>
              <w:rPr>
                <w:sz w:val="16"/>
              </w:rPr>
              <w:t>Event records naming jurisdictions in the plan: Ord city (2 records).</w:t>
            </w:r>
          </w:p>
        </w:tc>
        <w:tc>
          <w:tcPr>
            <w:tcW w:type="dxa" w:w="1621"/>
          </w:tcPr>
          <w:p>
            <w:pPr>
              <w:spacing w:after="0"/>
              <w:jc w:val="left"/>
            </w:pPr>
            <w:r>
              <w:rPr>
                <w:sz w:val="16"/>
              </w:rPr>
              <w:t>Storm Events lists lightning with damage or casualties.</w:t>
            </w:r>
          </w:p>
        </w:tc>
      </w:tr>
      <w:tr>
        <w:trPr>
          <w:cantSplit/>
        </w:trPr>
        <w:tc>
          <w:tcPr>
            <w:tcW w:type="dxa" w:w="1925"/>
          </w:tcPr>
          <w:p>
            <w:pPr>
              <w:spacing w:after="0"/>
              <w:jc w:val="left"/>
            </w:pPr>
            <w:r>
              <w:rPr>
                <w:sz w:val="16"/>
              </w:rPr>
              <w:t>High Wind and Strong Wind (outside NRI's Strong Wind definition)</w:t>
            </w:r>
          </w:p>
        </w:tc>
        <w:tc>
          <w:tcPr>
            <w:tcW w:type="dxa" w:w="1926"/>
          </w:tcPr>
          <w:p>
            <w:pPr>
              <w:spacing w:after="0"/>
              <w:jc w:val="left"/>
            </w:pPr>
            <w:r>
              <w:rPr>
                <w:sz w:val="16"/>
              </w:rPr>
              <w:t>wind speed (kt and mph)</w:t>
            </w:r>
          </w:p>
        </w:tc>
        <w:tc>
          <w:tcPr>
            <w:tcW w:type="dxa" w:w="1811"/>
          </w:tcPr>
          <w:p>
            <w:pPr>
              <w:spacing w:after="0"/>
              <w:jc w:val="right"/>
            </w:pPr>
            <w:r>
              <w:rPr>
                <w:sz w:val="16"/>
              </w:rPr>
              <w:t>54 records, 1997 to 2026 (54 zone-level)</w:t>
            </w:r>
          </w:p>
        </w:tc>
        <w:tc>
          <w:tcPr>
            <w:tcW w:type="dxa" w:w="2126"/>
          </w:tcPr>
          <w:p>
            <w:pPr>
              <w:spacing w:after="0"/>
              <w:jc w:val="left"/>
            </w:pPr>
            <w:r>
              <w:rPr>
                <w:sz w:val="16"/>
              </w:rPr>
              <w:t>35 kt (40 mph) to 66 kt (76 mph) (median 53 kt (61 mph)); 51 with a recorded value</w:t>
            </w:r>
          </w:p>
        </w:tc>
        <w:tc>
          <w:tcPr>
            <w:tcW w:type="dxa" w:w="1643"/>
          </w:tcPr>
          <w:p>
            <w:pPr>
              <w:spacing w:after="0"/>
              <w:jc w:val="left"/>
            </w:pPr>
            <w:r>
              <w:rPr>
                <w:sz w:val="16"/>
              </w:rPr>
              <w:t>66 kt (76 mph) measured gust, High Wind, 2020-12-23; NWS zone NEZ039</w:t>
            </w:r>
          </w:p>
        </w:tc>
        <w:tc>
          <w:tcPr>
            <w:tcW w:type="dxa" w:w="1503"/>
          </w:tcPr>
          <w:p>
            <w:pPr>
              <w:spacing w:after="0"/>
              <w:jc w:val="left"/>
            </w:pPr>
            <w:r>
              <w:rPr>
                <w:sz w:val="16"/>
              </w:rPr>
              <w:t>High Wind, 2017-10-26, $25,000 property; $1,000,000 crops (zone total, 2017 dollars)</w:t>
            </w:r>
          </w:p>
        </w:tc>
        <w:tc>
          <w:tcPr>
            <w:tcW w:type="dxa" w:w="1558"/>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Thunderstorm Wind</w:t>
            </w:r>
          </w:p>
        </w:tc>
        <w:tc>
          <w:tcPr>
            <w:tcW w:type="dxa" w:w="1926"/>
          </w:tcPr>
          <w:p>
            <w:pPr>
              <w:spacing w:after="0"/>
              <w:jc w:val="left"/>
            </w:pPr>
            <w:r>
              <w:rPr>
                <w:sz w:val="16"/>
              </w:rPr>
              <w:t>wind speed (kt and mph)</w:t>
            </w:r>
          </w:p>
        </w:tc>
        <w:tc>
          <w:tcPr>
            <w:tcW w:type="dxa" w:w="1811"/>
          </w:tcPr>
          <w:p>
            <w:pPr>
              <w:spacing w:after="0"/>
              <w:jc w:val="right"/>
            </w:pPr>
            <w:r>
              <w:rPr>
                <w:sz w:val="16"/>
              </w:rPr>
              <w:t>106 records, 1959 to 2025</w:t>
            </w:r>
          </w:p>
        </w:tc>
        <w:tc>
          <w:tcPr>
            <w:tcW w:type="dxa" w:w="2126"/>
          </w:tcPr>
          <w:p>
            <w:pPr>
              <w:spacing w:after="0"/>
              <w:jc w:val="left"/>
            </w:pPr>
            <w:r>
              <w:rPr>
                <w:sz w:val="16"/>
              </w:rPr>
              <w:t>50 kt (58 mph) to 87 kt (100 mph) (median 56 kt (64 mph)); 89 with a recorded value</w:t>
            </w:r>
          </w:p>
        </w:tc>
        <w:tc>
          <w:tcPr>
            <w:tcW w:type="dxa" w:w="1643"/>
          </w:tcPr>
          <w:p>
            <w:pPr>
              <w:spacing w:after="0"/>
              <w:jc w:val="left"/>
            </w:pPr>
            <w:r>
              <w:rPr>
                <w:sz w:val="16"/>
              </w:rPr>
              <w:t>87 kt (100 mph) estimated gust, Thunderstorm Wind, 2013-07-24</w:t>
            </w:r>
          </w:p>
        </w:tc>
        <w:tc>
          <w:tcPr>
            <w:tcW w:type="dxa" w:w="1503"/>
          </w:tcPr>
          <w:p>
            <w:pPr>
              <w:spacing w:after="0"/>
              <w:jc w:val="left"/>
            </w:pPr>
            <w:r>
              <w:rPr>
                <w:sz w:val="16"/>
              </w:rPr>
              <w:t>Thunderstorm Wind, 2022-05-12, $1,500,000 property; $5,000,000 crops (2022 dollars)</w:t>
            </w:r>
          </w:p>
        </w:tc>
        <w:tc>
          <w:tcPr>
            <w:tcW w:type="dxa" w:w="1558"/>
          </w:tcPr>
          <w:p>
            <w:pPr>
              <w:spacing w:after="0"/>
              <w:jc w:val="left"/>
            </w:pPr>
            <w:r>
              <w:rPr>
                <w:sz w:val="16"/>
              </w:rPr>
              <w:t>Event records naming jurisdictions in the plan: Ord city (26 records), Arcadia village (11 records), North Loup village (8 records), Elyria village (3 records).</w:t>
            </w:r>
          </w:p>
        </w:tc>
        <w:tc>
          <w:tcPr>
            <w:tcW w:type="dxa" w:w="1621"/>
          </w:tcPr>
          <w:p>
            <w:pPr>
              <w:spacing w:after="0"/>
              <w:jc w:val="left"/>
            </w:pPr>
          </w:p>
        </w:tc>
      </w:tr>
      <w:tr>
        <w:trPr>
          <w:cantSplit/>
        </w:trPr>
        <w:tc>
          <w:tcPr>
            <w:tcW w:type="dxa" w:w="1925"/>
          </w:tcPr>
          <w:p>
            <w:pPr>
              <w:spacing w:after="0"/>
              <w:jc w:val="left"/>
            </w:pPr>
            <w:r>
              <w:rPr>
                <w:sz w:val="16"/>
              </w:rPr>
              <w:t>Tornado</w:t>
            </w:r>
          </w:p>
        </w:tc>
        <w:tc>
          <w:tcPr>
            <w:tcW w:type="dxa" w:w="1926"/>
          </w:tcPr>
          <w:p>
            <w:pPr>
              <w:spacing w:after="0"/>
              <w:jc w:val="left"/>
            </w:pPr>
            <w:r>
              <w:rPr>
                <w:sz w:val="16"/>
              </w:rPr>
              <w:t>Enhanced Fujita (Fujita before Feb 2007)</w:t>
            </w:r>
          </w:p>
        </w:tc>
        <w:tc>
          <w:tcPr>
            <w:tcW w:type="dxa" w:w="1811"/>
          </w:tcPr>
          <w:p>
            <w:pPr>
              <w:spacing w:after="0"/>
              <w:jc w:val="right"/>
            </w:pPr>
            <w:r>
              <w:rPr>
                <w:sz w:val="16"/>
              </w:rPr>
              <w:t>25 records, 1953 to 2018</w:t>
            </w:r>
          </w:p>
        </w:tc>
        <w:tc>
          <w:tcPr>
            <w:tcW w:type="dxa" w:w="2126"/>
          </w:tcPr>
          <w:p>
            <w:pPr>
              <w:spacing w:after="0"/>
              <w:jc w:val="left"/>
            </w:pPr>
            <w:r>
              <w:rPr>
                <w:sz w:val="16"/>
              </w:rPr>
              <w:t>F/EF0 to F/EF4 (median between F/EF0 and F/EF1); 24 with a recorded value</w:t>
            </w:r>
          </w:p>
        </w:tc>
        <w:tc>
          <w:tcPr>
            <w:tcW w:type="dxa" w:w="1643"/>
          </w:tcPr>
          <w:p>
            <w:pPr>
              <w:spacing w:after="0"/>
              <w:jc w:val="left"/>
            </w:pPr>
            <w:r>
              <w:rPr>
                <w:sz w:val="16"/>
              </w:rPr>
              <w:t>F4 tornado, 1953-06-07, 15 mi path length (whole path, pre-1996), 440 yd wide, $250,000 property; crops not recorded (1953 dollars), 11 direct deaths</w:t>
            </w:r>
          </w:p>
        </w:tc>
        <w:tc>
          <w:tcPr>
            <w:tcW w:type="dxa" w:w="1503"/>
          </w:tcPr>
          <w:p>
            <w:pPr>
              <w:spacing w:after="0"/>
              <w:jc w:val="left"/>
            </w:pPr>
            <w:r>
              <w:rPr>
                <w:sz w:val="16"/>
              </w:rPr>
              <w:t>Tornado, 1999-06-03, $1,500,000 property; $1,000,000 crops (1999 dollars)</w:t>
            </w:r>
          </w:p>
        </w:tc>
        <w:tc>
          <w:tcPr>
            <w:tcW w:type="dxa" w:w="1558"/>
          </w:tcPr>
          <w:p>
            <w:pPr>
              <w:spacing w:after="0"/>
              <w:jc w:val="left"/>
            </w:pPr>
            <w:r>
              <w:rPr>
                <w:sz w:val="16"/>
              </w:rPr>
              <w:t>Event records naming jurisdictions in the plan: Arcadia village (6 records), Ord city (5 records), North Loup village (2 records), Elyria village (1 record).</w:t>
            </w:r>
          </w:p>
        </w:tc>
        <w:tc>
          <w:tcPr>
            <w:tcW w:type="dxa" w:w="16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5"/>
          </w:tcPr>
          <w:p>
            <w:pPr>
              <w:spacing w:after="0"/>
              <w:jc w:val="left"/>
            </w:pPr>
            <w:r>
              <w:rPr>
                <w:sz w:val="16"/>
              </w:rPr>
              <w:t>Wildfire</w:t>
            </w:r>
          </w:p>
        </w:tc>
        <w:tc>
          <w:tcPr>
            <w:tcW w:type="dxa" w:w="1926"/>
          </w:tcPr>
          <w:p>
            <w:pPr>
              <w:spacing w:after="0"/>
              <w:jc w:val="left"/>
            </w:pPr>
            <w:r>
              <w:rPr>
                <w:sz w:val="16"/>
              </w:rPr>
              <w:t>acres burned (local data)</w:t>
            </w:r>
          </w:p>
        </w:tc>
        <w:tc>
          <w:tcPr>
            <w:tcW w:type="dxa" w:w="1811"/>
          </w:tcPr>
          <w:p>
            <w:pPr>
              <w:spacing w:after="0"/>
              <w:jc w:val="right"/>
            </w:pPr>
            <w:r>
              <w:rPr>
                <w:sz w:val="16"/>
              </w:rPr>
              <w:t>1 record, 2016 (1 zone-level)</w:t>
            </w:r>
          </w:p>
        </w:tc>
        <w:tc>
          <w:tcPr>
            <w:tcW w:type="dxa" w:w="2126"/>
          </w:tcPr>
          <w:p>
            <w:pPr>
              <w:spacing w:after="0"/>
              <w:jc w:val="left"/>
            </w:pPr>
          </w:p>
        </w:tc>
        <w:tc>
          <w:tcPr>
            <w:tcW w:type="dxa" w:w="1643"/>
          </w:tcPr>
          <w:p>
            <w:pPr>
              <w:spacing w:after="0"/>
              <w:jc w:val="left"/>
            </w:pPr>
            <w:r>
              <w:rPr>
                <w:sz w:val="16"/>
              </w:rPr>
              <w:t>Wildfire, 2016-12-21, $5,000 property; $0 crops (2016 dollars); NWS zone NEZ039</w:t>
            </w:r>
          </w:p>
        </w:tc>
        <w:tc>
          <w:tcPr>
            <w:tcW w:type="dxa" w:w="1503"/>
          </w:tcPr>
          <w:p>
            <w:pPr>
              <w:spacing w:after="0"/>
              <w:jc w:val="left"/>
            </w:pPr>
          </w:p>
        </w:tc>
        <w:tc>
          <w:tcPr>
            <w:tcW w:type="dxa" w:w="1558"/>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Winter Storm, Heavy Snow, Blizzard, Lake-Effect Snow, Winter Weather, Sleet</w:t>
            </w:r>
          </w:p>
        </w:tc>
        <w:tc>
          <w:tcPr>
            <w:tcW w:type="dxa" w:w="1926"/>
          </w:tcPr>
          <w:p>
            <w:pPr>
              <w:spacing w:after="0"/>
              <w:jc w:val="left"/>
            </w:pPr>
            <w:r>
              <w:rPr>
                <w:sz w:val="16"/>
              </w:rPr>
              <w:t>none in data (snowfall: local data)</w:t>
            </w:r>
          </w:p>
        </w:tc>
        <w:tc>
          <w:tcPr>
            <w:tcW w:type="dxa" w:w="1811"/>
          </w:tcPr>
          <w:p>
            <w:pPr>
              <w:spacing w:after="0"/>
              <w:jc w:val="right"/>
            </w:pPr>
            <w:r>
              <w:rPr>
                <w:sz w:val="16"/>
              </w:rPr>
              <w:t>108 records, 1996 to 2026 (108 zone-level)</w:t>
            </w:r>
          </w:p>
        </w:tc>
        <w:tc>
          <w:tcPr>
            <w:tcW w:type="dxa" w:w="2126"/>
          </w:tcPr>
          <w:p>
            <w:pPr>
              <w:spacing w:after="0"/>
              <w:jc w:val="left"/>
            </w:pPr>
          </w:p>
        </w:tc>
        <w:tc>
          <w:tcPr>
            <w:tcW w:type="dxa" w:w="1643"/>
          </w:tcPr>
          <w:p>
            <w:pPr>
              <w:spacing w:after="0"/>
              <w:jc w:val="left"/>
            </w:pPr>
            <w:r>
              <w:rPr>
                <w:sz w:val="16"/>
              </w:rPr>
              <w:t>Blizzard, 2018-04-13, $750,000 property; $0 crops (2018 dollars); NWS zone NEZ039</w:t>
            </w:r>
          </w:p>
        </w:tc>
        <w:tc>
          <w:tcPr>
            <w:tcW w:type="dxa" w:w="1503"/>
          </w:tcPr>
          <w:p>
            <w:pPr>
              <w:spacing w:after="0"/>
              <w:jc w:val="left"/>
            </w:pPr>
          </w:p>
        </w:tc>
        <w:tc>
          <w:tcPr>
            <w:tcW w:type="dxa" w:w="1558"/>
          </w:tcPr>
          <w:p>
            <w:pPr>
              <w:spacing w:after="0"/>
              <w:jc w:val="left"/>
            </w:pPr>
            <w:r>
              <w:rPr>
                <w:sz w:val="16"/>
              </w:rPr>
              <w:t>Countywide (zone-level records).</w:t>
            </w:r>
          </w:p>
        </w:tc>
        <w:tc>
          <w:tcPr>
            <w:tcW w:type="dxa" w:w="162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2951"/>
        <w:gridCol w:w="2244"/>
        <w:gridCol w:w="2402"/>
        <w:gridCol w:w="122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Title</w:t>
            </w:r>
          </w:p>
        </w:tc>
        <w:tc>
          <w:tcPr>
            <w:tcW w:type="dxa" w:w="2244"/>
            <w:shd w:val="clear" w:color="auto" w:fill="E8E8E8"/>
          </w:tcPr>
          <w:p>
            <w:pPr>
              <w:spacing w:after="0"/>
              <w:jc w:val="left"/>
            </w:pPr>
            <w:r>
              <w:rPr>
                <w:b/>
                <w:sz w:val="16"/>
              </w:rPr>
              <w:t>Mapped hazard</w:t>
            </w:r>
          </w:p>
        </w:tc>
        <w:tc>
          <w:tcPr>
            <w:tcW w:type="dxa" w:w="24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290"/>
          </w:tcPr>
          <w:p>
            <w:pPr>
              <w:spacing w:after="0"/>
              <w:jc w:val="left"/>
            </w:pPr>
            <w:r>
              <w:rPr>
                <w:sz w:val="16"/>
              </w:rPr>
              <w:t>Major disaster</w:t>
            </w:r>
          </w:p>
        </w:tc>
        <w:tc>
          <w:tcPr>
            <w:tcW w:type="dxa" w:w="2951"/>
          </w:tcPr>
          <w:p>
            <w:pPr>
              <w:spacing w:after="0"/>
              <w:jc w:val="left"/>
            </w:pPr>
            <w:r>
              <w:rPr>
                <w:sz w:val="16"/>
              </w:rPr>
              <w:t>Severe Storms and Straight-Line Winds</w:t>
            </w:r>
          </w:p>
        </w:tc>
        <w:tc>
          <w:tcPr>
            <w:tcW w:type="dxa" w:w="2244"/>
          </w:tcPr>
          <w:p>
            <w:pPr>
              <w:spacing w:after="0"/>
              <w:jc w:val="left"/>
            </w:pPr>
            <w:r>
              <w:rPr>
                <w:sz w:val="16"/>
              </w:rPr>
              <w:t>Strong Wind</w:t>
            </w:r>
          </w:p>
        </w:tc>
        <w:tc>
          <w:tcPr>
            <w:tcW w:type="dxa" w:w="2402"/>
          </w:tcPr>
          <w:p>
            <w:pPr>
              <w:spacing w:after="0"/>
              <w:jc w:val="right"/>
            </w:pPr>
            <w:r>
              <w:rPr>
                <w:sz w:val="16"/>
              </w:rPr>
              <w:t>$541,393.99</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90"/>
          </w:tcPr>
          <w:p>
            <w:pPr>
              <w:spacing w:after="0"/>
              <w:jc w:val="left"/>
            </w:pPr>
            <w:r>
              <w:rPr>
                <w:sz w:val="16"/>
              </w:rPr>
              <w:t>Major disaster</w:t>
            </w:r>
          </w:p>
        </w:tc>
        <w:tc>
          <w:tcPr>
            <w:tcW w:type="dxa" w:w="2951"/>
          </w:tcPr>
          <w:p>
            <w:pPr>
              <w:spacing w:after="0"/>
              <w:jc w:val="left"/>
            </w:pPr>
            <w:r>
              <w:rPr>
                <w:sz w:val="16"/>
              </w:rPr>
              <w:t>COVID-19 Pandemic</w:t>
            </w:r>
          </w:p>
        </w:tc>
        <w:tc>
          <w:tcPr>
            <w:tcW w:type="dxa" w:w="2244"/>
          </w:tcPr>
          <w:p>
            <w:pPr>
              <w:spacing w:after="0"/>
              <w:jc w:val="left"/>
            </w:pPr>
            <w:r>
              <w:rPr>
                <w:sz w:val="16"/>
              </w:rPr>
              <w:t>Non-natural, not counted</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90"/>
          </w:tcPr>
          <w:p>
            <w:pPr>
              <w:spacing w:after="0"/>
              <w:jc w:val="left"/>
            </w:pPr>
            <w:r>
              <w:rPr>
                <w:sz w:val="16"/>
              </w:rPr>
              <w:t>Emergency</w:t>
            </w:r>
          </w:p>
        </w:tc>
        <w:tc>
          <w:tcPr>
            <w:tcW w:type="dxa" w:w="2951"/>
          </w:tcPr>
          <w:p>
            <w:pPr>
              <w:spacing w:after="0"/>
              <w:jc w:val="left"/>
            </w:pPr>
            <w:r>
              <w:rPr>
                <w:sz w:val="16"/>
              </w:rPr>
              <w:t>COVID-19</w:t>
            </w:r>
          </w:p>
        </w:tc>
        <w:tc>
          <w:tcPr>
            <w:tcW w:type="dxa" w:w="2244"/>
          </w:tcPr>
          <w:p>
            <w:pPr>
              <w:spacing w:after="0"/>
              <w:jc w:val="left"/>
            </w:pPr>
            <w:r>
              <w:rPr>
                <w:sz w:val="16"/>
              </w:rPr>
              <w:t>Non-natural, not counted</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90"/>
          </w:tcPr>
          <w:p>
            <w:pPr>
              <w:spacing w:after="0"/>
              <w:jc w:val="left"/>
            </w:pPr>
            <w:r>
              <w:rPr>
                <w:sz w:val="16"/>
              </w:rPr>
              <w:t>Major disaster</w:t>
            </w:r>
          </w:p>
        </w:tc>
        <w:tc>
          <w:tcPr>
            <w:tcW w:type="dxa" w:w="2951"/>
          </w:tcPr>
          <w:p>
            <w:pPr>
              <w:spacing w:after="0"/>
              <w:jc w:val="left"/>
            </w:pPr>
            <w:r>
              <w:rPr>
                <w:sz w:val="16"/>
              </w:rPr>
              <w:t>Severe Winter Storm, Straight-Line Winds, and Flooding</w:t>
            </w:r>
          </w:p>
        </w:tc>
        <w:tc>
          <w:tcPr>
            <w:tcW w:type="dxa" w:w="2244"/>
          </w:tcPr>
          <w:p>
            <w:pPr>
              <w:spacing w:after="0"/>
              <w:jc w:val="left"/>
            </w:pPr>
            <w:r>
              <w:rPr>
                <w:sz w:val="16"/>
              </w:rPr>
              <w:t>Inland Flooding (primary); also designated: Strong Wind, Winter Weather</w:t>
            </w:r>
          </w:p>
        </w:tc>
        <w:tc>
          <w:tcPr>
            <w:tcW w:type="dxa" w:w="2402"/>
          </w:tcPr>
          <w:p>
            <w:pPr>
              <w:spacing w:after="0"/>
              <w:jc w:val="right"/>
            </w:pPr>
            <w:r>
              <w:rPr>
                <w:sz w:val="16"/>
              </w:rPr>
              <w:t>$9,876,541.73</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290"/>
          </w:tcPr>
          <w:p>
            <w:pPr>
              <w:spacing w:after="0"/>
              <w:jc w:val="left"/>
            </w:pPr>
            <w:r>
              <w:rPr>
                <w:sz w:val="16"/>
              </w:rPr>
              <w:t>Major disaster</w:t>
            </w:r>
          </w:p>
        </w:tc>
        <w:tc>
          <w:tcPr>
            <w:tcW w:type="dxa" w:w="2951"/>
          </w:tcPr>
          <w:p>
            <w:pPr>
              <w:spacing w:after="0"/>
              <w:jc w:val="left"/>
            </w:pPr>
            <w:r>
              <w:rPr>
                <w:sz w:val="16"/>
              </w:rPr>
              <w:t>Severe Winter Storm and Straight-Line Winds</w:t>
            </w:r>
          </w:p>
        </w:tc>
        <w:tc>
          <w:tcPr>
            <w:tcW w:type="dxa" w:w="2244"/>
          </w:tcPr>
          <w:p>
            <w:pPr>
              <w:spacing w:after="0"/>
              <w:jc w:val="left"/>
            </w:pPr>
            <w:r>
              <w:rPr>
                <w:sz w:val="16"/>
              </w:rPr>
              <w:t>Winter Weather (primary); also designated: Strong Wind</w:t>
            </w:r>
          </w:p>
        </w:tc>
        <w:tc>
          <w:tcPr>
            <w:tcW w:type="dxa" w:w="2402"/>
          </w:tcPr>
          <w:p>
            <w:pPr>
              <w:spacing w:after="0"/>
              <w:jc w:val="right"/>
            </w:pPr>
            <w:r>
              <w:rPr>
                <w:sz w:val="16"/>
              </w:rPr>
              <w:t>$2,208,618.29</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2017-06-26</w:t>
            </w:r>
          </w:p>
        </w:tc>
        <w:tc>
          <w:tcPr>
            <w:tcW w:type="dxa" w:w="1037"/>
          </w:tcPr>
          <w:p>
            <w:pPr>
              <w:spacing w:after="0"/>
              <w:jc w:val="left"/>
            </w:pPr>
            <w:r>
              <w:rPr>
                <w:sz w:val="16"/>
              </w:rPr>
              <w:t>2017-04-29</w:t>
            </w:r>
          </w:p>
        </w:tc>
        <w:tc>
          <w:tcPr>
            <w:tcW w:type="dxa" w:w="1037"/>
          </w:tcPr>
          <w:p>
            <w:pPr>
              <w:spacing w:after="0"/>
              <w:jc w:val="left"/>
            </w:pPr>
            <w:r>
              <w:rPr>
                <w:sz w:val="16"/>
              </w:rPr>
              <w:t>DR-4321-NE</w:t>
            </w:r>
          </w:p>
        </w:tc>
        <w:tc>
          <w:tcPr>
            <w:tcW w:type="dxa" w:w="1290"/>
          </w:tcPr>
          <w:p>
            <w:pPr>
              <w:spacing w:after="0"/>
              <w:jc w:val="left"/>
            </w:pPr>
            <w:r>
              <w:rPr>
                <w:sz w:val="16"/>
              </w:rPr>
              <w:t>Major disaster</w:t>
            </w:r>
          </w:p>
        </w:tc>
        <w:tc>
          <w:tcPr>
            <w:tcW w:type="dxa" w:w="2951"/>
          </w:tcPr>
          <w:p>
            <w:pPr>
              <w:spacing w:after="0"/>
              <w:jc w:val="left"/>
            </w:pPr>
            <w:r>
              <w:rPr>
                <w:sz w:val="16"/>
              </w:rPr>
              <w:t>Severe Winter Storm and Straight-Line Winds</w:t>
            </w:r>
          </w:p>
        </w:tc>
        <w:tc>
          <w:tcPr>
            <w:tcW w:type="dxa" w:w="2244"/>
          </w:tcPr>
          <w:p>
            <w:pPr>
              <w:spacing w:after="0"/>
              <w:jc w:val="left"/>
            </w:pPr>
            <w:r>
              <w:rPr>
                <w:sz w:val="16"/>
              </w:rPr>
              <w:t>Strong Wind; Winter Weather</w:t>
            </w:r>
          </w:p>
        </w:tc>
        <w:tc>
          <w:tcPr>
            <w:tcW w:type="dxa" w:w="2402"/>
          </w:tcPr>
          <w:p>
            <w:pPr>
              <w:spacing w:after="0"/>
              <w:jc w:val="right"/>
            </w:pPr>
            <w:r>
              <w:rPr>
                <w:sz w:val="16"/>
              </w:rPr>
              <w:t>$718,335.97</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2014-06-01</w:t>
            </w:r>
          </w:p>
        </w:tc>
        <w:tc>
          <w:tcPr>
            <w:tcW w:type="dxa" w:w="1037"/>
          </w:tcPr>
          <w:p>
            <w:pPr>
              <w:spacing w:after="0"/>
              <w:jc w:val="left"/>
            </w:pPr>
            <w:r>
              <w:rPr>
                <w:sz w:val="16"/>
              </w:rPr>
              <w:t>DR-4185-NE</w:t>
            </w:r>
          </w:p>
        </w:tc>
        <w:tc>
          <w:tcPr>
            <w:tcW w:type="dxa" w:w="1290"/>
          </w:tcPr>
          <w:p>
            <w:pPr>
              <w:spacing w:after="0"/>
              <w:jc w:val="left"/>
            </w:pPr>
            <w:r>
              <w:rPr>
                <w:sz w:val="16"/>
              </w:rPr>
              <w:t>Major disaster</w:t>
            </w:r>
          </w:p>
        </w:tc>
        <w:tc>
          <w:tcPr>
            <w:tcW w:type="dxa" w:w="2951"/>
          </w:tcPr>
          <w:p>
            <w:pPr>
              <w:spacing w:after="0"/>
              <w:jc w:val="left"/>
            </w:pPr>
            <w:r>
              <w:rPr>
                <w:sz w:val="16"/>
              </w:rPr>
              <w:t>Severe Storms, Tornadoes, Straight-Line Winds, and Flooding</w:t>
            </w:r>
          </w:p>
        </w:tc>
        <w:tc>
          <w:tcPr>
            <w:tcW w:type="dxa" w:w="2244"/>
          </w:tcPr>
          <w:p>
            <w:pPr>
              <w:spacing w:after="0"/>
              <w:jc w:val="left"/>
            </w:pPr>
            <w:r>
              <w:rPr>
                <w:sz w:val="16"/>
              </w:rPr>
              <w:t>Inland Flooding; Strong Wind; Tornado</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90"/>
          </w:tcPr>
          <w:p>
            <w:pPr>
              <w:spacing w:after="0"/>
              <w:jc w:val="left"/>
            </w:pPr>
            <w:r>
              <w:rPr>
                <w:sz w:val="16"/>
              </w:rPr>
              <w:t>Major disaster</w:t>
            </w:r>
          </w:p>
        </w:tc>
        <w:tc>
          <w:tcPr>
            <w:tcW w:type="dxa" w:w="2951"/>
          </w:tcPr>
          <w:p>
            <w:pPr>
              <w:spacing w:after="0"/>
              <w:jc w:val="left"/>
            </w:pPr>
            <w:r>
              <w:rPr>
                <w:sz w:val="16"/>
              </w:rPr>
              <w:t>Severe Storms and Flooding</w:t>
            </w:r>
          </w:p>
        </w:tc>
        <w:tc>
          <w:tcPr>
            <w:tcW w:type="dxa" w:w="2244"/>
          </w:tcPr>
          <w:p>
            <w:pPr>
              <w:spacing w:after="0"/>
              <w:jc w:val="left"/>
            </w:pPr>
            <w:r>
              <w:rPr>
                <w:sz w:val="16"/>
              </w:rPr>
              <w:t>Inland Flooding</w:t>
            </w:r>
          </w:p>
        </w:tc>
        <w:tc>
          <w:tcPr>
            <w:tcW w:type="dxa" w:w="2402"/>
          </w:tcPr>
          <w:p>
            <w:pPr>
              <w:spacing w:after="0"/>
              <w:jc w:val="right"/>
            </w:pPr>
            <w:r>
              <w:rPr>
                <w:sz w:val="16"/>
              </w:rPr>
              <w:t>$8,754,405.47</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90"/>
          </w:tcPr>
          <w:p>
            <w:pPr>
              <w:spacing w:after="0"/>
              <w:jc w:val="left"/>
            </w:pPr>
            <w:r>
              <w:rPr>
                <w:sz w:val="16"/>
              </w:rPr>
              <w:t>Major disaster</w:t>
            </w:r>
          </w:p>
        </w:tc>
        <w:tc>
          <w:tcPr>
            <w:tcW w:type="dxa" w:w="2951"/>
          </w:tcPr>
          <w:p>
            <w:pPr>
              <w:spacing w:after="0"/>
              <w:jc w:val="left"/>
            </w:pPr>
            <w:r>
              <w:rPr>
                <w:sz w:val="16"/>
              </w:rPr>
              <w:t>Severe Storms, Ice Jams, and Flooding</w:t>
            </w:r>
          </w:p>
        </w:tc>
        <w:tc>
          <w:tcPr>
            <w:tcW w:type="dxa" w:w="2244"/>
          </w:tcPr>
          <w:p>
            <w:pPr>
              <w:spacing w:after="0"/>
              <w:jc w:val="left"/>
            </w:pPr>
            <w:r>
              <w:rPr>
                <w:sz w:val="16"/>
              </w:rPr>
              <w:t>Inland Flooding</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90"/>
          </w:tcPr>
          <w:p>
            <w:pPr>
              <w:spacing w:after="0"/>
              <w:jc w:val="left"/>
            </w:pPr>
            <w:r>
              <w:rPr>
                <w:sz w:val="16"/>
              </w:rPr>
              <w:t>Major disaster</w:t>
            </w:r>
          </w:p>
        </w:tc>
        <w:tc>
          <w:tcPr>
            <w:tcW w:type="dxa" w:w="2951"/>
          </w:tcPr>
          <w:p>
            <w:pPr>
              <w:spacing w:after="0"/>
              <w:jc w:val="left"/>
            </w:pPr>
            <w:r>
              <w:rPr>
                <w:sz w:val="16"/>
              </w:rPr>
              <w:t>Severe Storms, Tornadoes, and Flooding</w:t>
            </w:r>
          </w:p>
        </w:tc>
        <w:tc>
          <w:tcPr>
            <w:tcW w:type="dxa" w:w="2244"/>
          </w:tcPr>
          <w:p>
            <w:pPr>
              <w:spacing w:after="0"/>
              <w:jc w:val="left"/>
            </w:pPr>
            <w:r>
              <w:rPr>
                <w:sz w:val="16"/>
              </w:rPr>
              <w:t>Inland Flooding; Tornado</w:t>
            </w:r>
          </w:p>
        </w:tc>
        <w:tc>
          <w:tcPr>
            <w:tcW w:type="dxa" w:w="2402"/>
          </w:tcPr>
          <w:p>
            <w:pPr>
              <w:spacing w:after="0"/>
              <w:jc w:val="right"/>
            </w:pPr>
            <w:r>
              <w:rPr>
                <w:sz w:val="16"/>
              </w:rPr>
              <w:t>$18,304.66</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2007-07-24</w:t>
            </w:r>
          </w:p>
        </w:tc>
        <w:tc>
          <w:tcPr>
            <w:tcW w:type="dxa" w:w="1037"/>
          </w:tcPr>
          <w:p>
            <w:pPr>
              <w:spacing w:after="0"/>
              <w:jc w:val="left"/>
            </w:pPr>
            <w:r>
              <w:rPr>
                <w:sz w:val="16"/>
              </w:rPr>
              <w:t>2007-05-28</w:t>
            </w:r>
          </w:p>
        </w:tc>
        <w:tc>
          <w:tcPr>
            <w:tcW w:type="dxa" w:w="1037"/>
          </w:tcPr>
          <w:p>
            <w:pPr>
              <w:spacing w:after="0"/>
              <w:jc w:val="left"/>
            </w:pPr>
            <w:r>
              <w:rPr>
                <w:sz w:val="16"/>
              </w:rPr>
              <w:t>DR-1714-NE</w:t>
            </w:r>
          </w:p>
        </w:tc>
        <w:tc>
          <w:tcPr>
            <w:tcW w:type="dxa" w:w="1290"/>
          </w:tcPr>
          <w:p>
            <w:pPr>
              <w:spacing w:after="0"/>
              <w:jc w:val="left"/>
            </w:pPr>
            <w:r>
              <w:rPr>
                <w:sz w:val="16"/>
              </w:rPr>
              <w:t>Major disaster</w:t>
            </w:r>
          </w:p>
        </w:tc>
        <w:tc>
          <w:tcPr>
            <w:tcW w:type="dxa" w:w="2951"/>
          </w:tcPr>
          <w:p>
            <w:pPr>
              <w:spacing w:after="0"/>
              <w:jc w:val="left"/>
            </w:pPr>
            <w:r>
              <w:rPr>
                <w:sz w:val="16"/>
              </w:rPr>
              <w:t>Severe Storms and Flooding</w:t>
            </w:r>
          </w:p>
        </w:tc>
        <w:tc>
          <w:tcPr>
            <w:tcW w:type="dxa" w:w="2244"/>
          </w:tcPr>
          <w:p>
            <w:pPr>
              <w:spacing w:after="0"/>
              <w:jc w:val="left"/>
            </w:pPr>
            <w:r>
              <w:rPr>
                <w:sz w:val="16"/>
              </w:rPr>
              <w:t>Inland Flooding</w:t>
            </w:r>
          </w:p>
        </w:tc>
        <w:tc>
          <w:tcPr>
            <w:tcW w:type="dxa" w:w="2402"/>
          </w:tcPr>
          <w:p>
            <w:pPr>
              <w:spacing w:after="0"/>
              <w:jc w:val="right"/>
            </w:pPr>
            <w:r>
              <w:rPr>
                <w:sz w:val="16"/>
              </w:rPr>
              <w:t>$72,678.01</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90"/>
          </w:tcPr>
          <w:p>
            <w:pPr>
              <w:spacing w:after="0"/>
              <w:jc w:val="left"/>
            </w:pPr>
            <w:r>
              <w:rPr>
                <w:sz w:val="16"/>
              </w:rPr>
              <w:t>Major disaster</w:t>
            </w:r>
          </w:p>
        </w:tc>
        <w:tc>
          <w:tcPr>
            <w:tcW w:type="dxa" w:w="2951"/>
          </w:tcPr>
          <w:p>
            <w:pPr>
              <w:spacing w:after="0"/>
              <w:jc w:val="left"/>
            </w:pPr>
            <w:r>
              <w:rPr>
                <w:sz w:val="16"/>
              </w:rPr>
              <w:t>Severe Winter Storms</w:t>
            </w:r>
          </w:p>
        </w:tc>
        <w:tc>
          <w:tcPr>
            <w:tcW w:type="dxa" w:w="2244"/>
          </w:tcPr>
          <w:p>
            <w:pPr>
              <w:spacing w:after="0"/>
              <w:jc w:val="left"/>
            </w:pPr>
            <w:r>
              <w:rPr>
                <w:sz w:val="16"/>
              </w:rPr>
              <w:t>Winter Weather</w:t>
            </w:r>
          </w:p>
        </w:tc>
        <w:tc>
          <w:tcPr>
            <w:tcW w:type="dxa" w:w="2402"/>
          </w:tcPr>
          <w:p>
            <w:pPr>
              <w:spacing w:after="0"/>
              <w:jc w:val="right"/>
            </w:pPr>
            <w:r>
              <w:rPr>
                <w:sz w:val="16"/>
              </w:rPr>
              <w:t>$1,490,792.64</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290"/>
          </w:tcPr>
          <w:p>
            <w:pPr>
              <w:spacing w:after="0"/>
              <w:jc w:val="left"/>
            </w:pPr>
            <w:r>
              <w:rPr>
                <w:sz w:val="16"/>
              </w:rPr>
              <w:t>Major disaster</w:t>
            </w:r>
          </w:p>
        </w:tc>
        <w:tc>
          <w:tcPr>
            <w:tcW w:type="dxa" w:w="2951"/>
          </w:tcPr>
          <w:p>
            <w:pPr>
              <w:spacing w:after="0"/>
              <w:jc w:val="left"/>
            </w:pPr>
            <w:r>
              <w:rPr>
                <w:sz w:val="16"/>
              </w:rPr>
              <w:t>Severe Winter Storm</w:t>
            </w:r>
          </w:p>
        </w:tc>
        <w:tc>
          <w:tcPr>
            <w:tcW w:type="dxa" w:w="2244"/>
          </w:tcPr>
          <w:p>
            <w:pPr>
              <w:spacing w:after="0"/>
              <w:jc w:val="left"/>
            </w:pPr>
            <w:r>
              <w:rPr>
                <w:sz w:val="16"/>
              </w:rPr>
              <w:t>Winter Weather</w:t>
            </w:r>
          </w:p>
        </w:tc>
        <w:tc>
          <w:tcPr>
            <w:tcW w:type="dxa" w:w="2402"/>
          </w:tcPr>
          <w:p>
            <w:pPr>
              <w:spacing w:after="0"/>
              <w:jc w:val="right"/>
            </w:pPr>
            <w:r>
              <w:rPr>
                <w:sz w:val="16"/>
              </w:rPr>
              <w:t>$260,495.59</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90"/>
          </w:tcPr>
          <w:p>
            <w:pPr>
              <w:spacing w:after="0"/>
              <w:jc w:val="left"/>
            </w:pPr>
            <w:r>
              <w:rPr>
                <w:sz w:val="16"/>
              </w:rPr>
              <w:t>Emergency</w:t>
            </w:r>
          </w:p>
        </w:tc>
        <w:tc>
          <w:tcPr>
            <w:tcW w:type="dxa" w:w="2951"/>
          </w:tcPr>
          <w:p>
            <w:pPr>
              <w:spacing w:after="0"/>
              <w:jc w:val="left"/>
            </w:pPr>
            <w:r>
              <w:rPr>
                <w:sz w:val="16"/>
              </w:rPr>
              <w:t>Hurricane Katrina Evacuees</w:t>
            </w:r>
          </w:p>
        </w:tc>
        <w:tc>
          <w:tcPr>
            <w:tcW w:type="dxa" w:w="2244"/>
          </w:tcPr>
          <w:p>
            <w:pPr>
              <w:spacing w:after="0"/>
              <w:jc w:val="left"/>
            </w:pPr>
            <w:r>
              <w:rPr>
                <w:sz w:val="16"/>
              </w:rPr>
              <w:t>Hurricane: evacuation support, not a local hazard event; not counted</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290"/>
          </w:tcPr>
          <w:p>
            <w:pPr>
              <w:spacing w:after="0"/>
              <w:jc w:val="left"/>
            </w:pPr>
            <w:r>
              <w:rPr>
                <w:sz w:val="16"/>
              </w:rPr>
              <w:t>Major disaster</w:t>
            </w:r>
          </w:p>
        </w:tc>
        <w:tc>
          <w:tcPr>
            <w:tcW w:type="dxa" w:w="2951"/>
          </w:tcPr>
          <w:p>
            <w:pPr>
              <w:spacing w:after="0"/>
              <w:jc w:val="left"/>
            </w:pPr>
            <w:r>
              <w:rPr>
                <w:sz w:val="16"/>
              </w:rPr>
              <w:t>Severe Storms and Tornadoes</w:t>
            </w:r>
          </w:p>
        </w:tc>
        <w:tc>
          <w:tcPr>
            <w:tcW w:type="dxa" w:w="2244"/>
          </w:tcPr>
          <w:p>
            <w:pPr>
              <w:spacing w:after="0"/>
              <w:jc w:val="left"/>
            </w:pPr>
            <w:r>
              <w:rPr>
                <w:sz w:val="16"/>
              </w:rPr>
              <w:t>Tornado</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1994-05-09</w:t>
            </w:r>
          </w:p>
        </w:tc>
        <w:tc>
          <w:tcPr>
            <w:tcW w:type="dxa" w:w="1037"/>
          </w:tcPr>
          <w:p>
            <w:pPr>
              <w:spacing w:after="0"/>
              <w:jc w:val="left"/>
            </w:pPr>
            <w:r>
              <w:rPr>
                <w:sz w:val="16"/>
              </w:rPr>
              <w:t>1994-04-10</w:t>
            </w:r>
          </w:p>
        </w:tc>
        <w:tc>
          <w:tcPr>
            <w:tcW w:type="dxa" w:w="1037"/>
          </w:tcPr>
          <w:p>
            <w:pPr>
              <w:spacing w:after="0"/>
              <w:jc w:val="left"/>
            </w:pPr>
            <w:r>
              <w:rPr>
                <w:sz w:val="16"/>
              </w:rPr>
              <w:t>DR-1027-NE</w:t>
            </w:r>
          </w:p>
        </w:tc>
        <w:tc>
          <w:tcPr>
            <w:tcW w:type="dxa" w:w="1290"/>
          </w:tcPr>
          <w:p>
            <w:pPr>
              <w:spacing w:after="0"/>
              <w:jc w:val="left"/>
            </w:pPr>
            <w:r>
              <w:rPr>
                <w:sz w:val="16"/>
              </w:rPr>
              <w:t>Major disaster</w:t>
            </w:r>
          </w:p>
        </w:tc>
        <w:tc>
          <w:tcPr>
            <w:tcW w:type="dxa" w:w="2951"/>
          </w:tcPr>
          <w:p>
            <w:pPr>
              <w:spacing w:after="0"/>
              <w:jc w:val="left"/>
            </w:pPr>
            <w:r>
              <w:rPr>
                <w:sz w:val="16"/>
              </w:rPr>
              <w:t>Severe Snow and Ice Storm</w:t>
            </w:r>
          </w:p>
        </w:tc>
        <w:tc>
          <w:tcPr>
            <w:tcW w:type="dxa" w:w="2244"/>
          </w:tcPr>
          <w:p>
            <w:pPr>
              <w:spacing w:after="0"/>
              <w:jc w:val="left"/>
            </w:pPr>
            <w:r>
              <w:rPr>
                <w:sz w:val="16"/>
              </w:rPr>
              <w:t>Winter Weather (primary); also designated: Ice Storm</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290"/>
          </w:tcPr>
          <w:p>
            <w:pPr>
              <w:spacing w:after="0"/>
              <w:jc w:val="left"/>
            </w:pPr>
            <w:r>
              <w:rPr>
                <w:sz w:val="16"/>
              </w:rPr>
              <w:t>Major disaster</w:t>
            </w:r>
          </w:p>
        </w:tc>
        <w:tc>
          <w:tcPr>
            <w:tcW w:type="dxa" w:w="2951"/>
          </w:tcPr>
          <w:p>
            <w:pPr>
              <w:spacing w:after="0"/>
              <w:jc w:val="left"/>
            </w:pPr>
            <w:r>
              <w:rPr>
                <w:sz w:val="16"/>
              </w:rPr>
              <w:t>Storms, Ice Jams, Snowmelt &amp; Flooding</w:t>
            </w:r>
          </w:p>
        </w:tc>
        <w:tc>
          <w:tcPr>
            <w:tcW w:type="dxa" w:w="2244"/>
          </w:tcPr>
          <w:p>
            <w:pPr>
              <w:spacing w:after="0"/>
              <w:jc w:val="left"/>
            </w:pPr>
            <w:r>
              <w:rPr>
                <w:sz w:val="16"/>
              </w:rPr>
              <w:t>Inland Flooding</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1966-08-31</w:t>
            </w:r>
          </w:p>
        </w:tc>
        <w:tc>
          <w:tcPr>
            <w:tcW w:type="dxa" w:w="1037"/>
          </w:tcPr>
          <w:p>
            <w:pPr>
              <w:spacing w:after="0"/>
              <w:jc w:val="left"/>
            </w:pPr>
            <w:r>
              <w:rPr>
                <w:sz w:val="16"/>
              </w:rPr>
              <w:t>1966-08-31</w:t>
            </w:r>
          </w:p>
        </w:tc>
        <w:tc>
          <w:tcPr>
            <w:tcW w:type="dxa" w:w="1037"/>
          </w:tcPr>
          <w:p>
            <w:pPr>
              <w:spacing w:after="0"/>
              <w:jc w:val="left"/>
            </w:pPr>
            <w:r>
              <w:rPr>
                <w:sz w:val="16"/>
              </w:rPr>
              <w:t>DR-221-NE</w:t>
            </w:r>
          </w:p>
        </w:tc>
        <w:tc>
          <w:tcPr>
            <w:tcW w:type="dxa" w:w="1290"/>
          </w:tcPr>
          <w:p>
            <w:pPr>
              <w:spacing w:after="0"/>
              <w:jc w:val="left"/>
            </w:pPr>
            <w:r>
              <w:rPr>
                <w:sz w:val="16"/>
              </w:rPr>
              <w:t>Major disaster</w:t>
            </w:r>
          </w:p>
        </w:tc>
        <w:tc>
          <w:tcPr>
            <w:tcW w:type="dxa" w:w="2951"/>
          </w:tcPr>
          <w:p>
            <w:pPr>
              <w:spacing w:after="0"/>
              <w:jc w:val="left"/>
            </w:pPr>
            <w:r>
              <w:rPr>
                <w:sz w:val="16"/>
              </w:rPr>
              <w:t>Heavy Rains &amp; Flooding</w:t>
            </w:r>
          </w:p>
        </w:tc>
        <w:tc>
          <w:tcPr>
            <w:tcW w:type="dxa" w:w="2244"/>
          </w:tcPr>
          <w:p>
            <w:pPr>
              <w:spacing w:after="0"/>
              <w:jc w:val="left"/>
            </w:pPr>
            <w:r>
              <w:rPr>
                <w:sz w:val="16"/>
              </w:rPr>
              <w:t>Inland Flooding</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$9,676.41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9,676.41"/>
        <w:tblDescription w:val="Hazard Plain table b1d_pa_other"/>
      </w:tblPr>
      <w:tblGrid>
        <w:gridCol w:w="1476"/>
        <w:gridCol w:w="1476"/>
        <w:gridCol w:w="4525"/>
        <w:gridCol w:w="5287"/>
        <w:gridCol w:w="1348"/>
      </w:tblGrid>
      <w:tr>
        <w:trPr>
          <w:cantSplit/>
          <w:tblHeader/>
        </w:trPr>
        <w:tc>
          <w:tcPr>
            <w:tcW w:type="dxa" w:w="1476"/>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Declared</w:t>
            </w:r>
          </w:p>
        </w:tc>
        <w:tc>
          <w:tcPr>
            <w:tcW w:type="dxa" w:w="4525"/>
            <w:shd w:val="clear" w:color="auto" w:fill="E8E8E8"/>
          </w:tcPr>
          <w:p>
            <w:pPr>
              <w:spacing w:after="0"/>
              <w:jc w:val="left"/>
            </w:pPr>
            <w:r>
              <w:rPr>
                <w:b/>
                <w:sz w:val="16"/>
              </w:rPr>
              <w:t>Title</w:t>
            </w:r>
          </w:p>
        </w:tc>
        <w:tc>
          <w:tcPr>
            <w:tcW w:type="dxa" w:w="5287"/>
            <w:shd w:val="clear" w:color="auto" w:fill="E8E8E8"/>
          </w:tcPr>
          <w:p>
            <w:pPr>
              <w:spacing w:after="0"/>
              <w:jc w:val="left"/>
            </w:pPr>
            <w:r>
              <w:rPr>
                <w:b/>
                <w:sz w:val="16"/>
              </w:rPr>
              <w:t>Applicant</w:t>
            </w:r>
          </w:p>
        </w:tc>
        <w:tc>
          <w:tcPr>
            <w:tcW w:type="dxa" w:w="134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76"/>
          </w:tcPr>
          <w:p>
            <w:pPr>
              <w:spacing w:after="0"/>
              <w:jc w:val="left"/>
            </w:pPr>
            <w:r>
              <w:rPr>
                <w:sz w:val="16"/>
              </w:rPr>
              <w:t>DR-1878-NE</w:t>
            </w:r>
          </w:p>
        </w:tc>
        <w:tc>
          <w:tcPr>
            <w:tcW w:type="dxa" w:w="1476"/>
          </w:tcPr>
          <w:p>
            <w:pPr>
              <w:spacing w:after="0"/>
              <w:jc w:val="left"/>
            </w:pPr>
            <w:r>
              <w:rPr>
                <w:sz w:val="16"/>
              </w:rPr>
              <w:t>2010-02-25</w:t>
            </w:r>
          </w:p>
        </w:tc>
        <w:tc>
          <w:tcPr>
            <w:tcW w:type="dxa" w:w="4525"/>
          </w:tcPr>
          <w:p>
            <w:pPr>
              <w:spacing w:after="0"/>
              <w:jc w:val="left"/>
            </w:pPr>
            <w:r>
              <w:rPr>
                <w:sz w:val="16"/>
              </w:rPr>
              <w:t>Severe Winter Storms and Snowstorm</w:t>
            </w:r>
          </w:p>
        </w:tc>
        <w:tc>
          <w:tcPr>
            <w:tcW w:type="dxa" w:w="5287"/>
          </w:tcPr>
          <w:p>
            <w:pPr>
              <w:spacing w:after="0"/>
              <w:jc w:val="left"/>
            </w:pPr>
            <w:r>
              <w:rPr>
                <w:sz w:val="16"/>
              </w:rPr>
              <w:t>Loup Valleys Rural Public Power District</w:t>
            </w:r>
          </w:p>
        </w:tc>
        <w:tc>
          <w:tcPr>
            <w:tcW w:type="dxa" w:w="1348"/>
          </w:tcPr>
          <w:p>
            <w:pPr>
              <w:spacing w:after="0"/>
              <w:jc w:val="right"/>
            </w:pPr>
            <w:r>
              <w:rPr>
                <w:sz w:val="16"/>
              </w:rPr>
              <w:t>$5,390.88</w:t>
            </w:r>
          </w:p>
        </w:tc>
      </w:tr>
      <w:tr>
        <w:trPr>
          <w:cantSplit/>
        </w:trPr>
        <w:tc>
          <w:tcPr>
            <w:tcW w:type="dxa" w:w="1476"/>
          </w:tcPr>
          <w:p>
            <w:pPr>
              <w:spacing w:after="0"/>
              <w:jc w:val="left"/>
            </w:pPr>
            <w:r>
              <w:rPr>
                <w:sz w:val="16"/>
              </w:rPr>
              <w:t>DR-1517-NE</w:t>
            </w:r>
          </w:p>
        </w:tc>
        <w:tc>
          <w:tcPr>
            <w:tcW w:type="dxa" w:w="1476"/>
          </w:tcPr>
          <w:p>
            <w:pPr>
              <w:spacing w:after="0"/>
              <w:jc w:val="left"/>
            </w:pPr>
            <w:r>
              <w:rPr>
                <w:sz w:val="16"/>
              </w:rPr>
              <w:t>2004-05-25</w:t>
            </w:r>
          </w:p>
        </w:tc>
        <w:tc>
          <w:tcPr>
            <w:tcW w:type="dxa" w:w="4525"/>
          </w:tcPr>
          <w:p>
            <w:pPr>
              <w:spacing w:after="0"/>
              <w:jc w:val="left"/>
            </w:pPr>
            <w:r>
              <w:rPr>
                <w:sz w:val="16"/>
              </w:rPr>
              <w:t>Severe Storms, Tornadoes and Flooding</w:t>
            </w:r>
          </w:p>
        </w:tc>
        <w:tc>
          <w:tcPr>
            <w:tcW w:type="dxa" w:w="5287"/>
          </w:tcPr>
          <w:p>
            <w:pPr>
              <w:spacing w:after="0"/>
              <w:jc w:val="left"/>
            </w:pPr>
            <w:r>
              <w:rPr>
                <w:sz w:val="16"/>
              </w:rPr>
              <w:t>Loup Valleys Rural Public Power District</w:t>
            </w:r>
          </w:p>
        </w:tc>
        <w:tc>
          <w:tcPr>
            <w:tcW w:type="dxa" w:w="1348"/>
          </w:tcPr>
          <w:p>
            <w:pPr>
              <w:spacing w:after="0"/>
              <w:jc w:val="right"/>
            </w:pPr>
            <w:r>
              <w:rPr>
                <w:sz w:val="16"/>
              </w:rPr>
              <w:t>$4,285.53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13</w:t>
            </w:r>
          </w:p>
        </w:tc>
        <w:tc>
          <w:tcPr>
            <w:tcW w:type="dxa" w:w="1121"/>
          </w:tcPr>
          <w:p>
            <w:pPr>
              <w:spacing w:after="0"/>
              <w:jc w:val="right"/>
            </w:pPr>
            <w:r>
              <w:rPr>
                <w:sz w:val="16"/>
              </w:rPr>
              <w:t>3</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48"/>
          </w:tcPr>
          <w:p>
            <w:pPr>
              <w:spacing w:after="0"/>
              <w:jc w:val="right"/>
            </w:pPr>
            <w:r>
              <w:rPr>
                <w:sz w:val="16"/>
              </w:rPr>
              <w:t>54</w:t>
            </w:r>
          </w:p>
        </w:tc>
        <w:tc>
          <w:tcPr>
            <w:tcW w:type="dxa" w:w="1121"/>
          </w:tcPr>
          <w:p>
            <w:pPr>
              <w:spacing w:after="0"/>
              <w:jc w:val="right"/>
            </w:pPr>
            <w:r>
              <w:rPr>
                <w:sz w:val="16"/>
              </w:rPr>
              <w:t>24</w:t>
            </w:r>
          </w:p>
        </w:tc>
        <w:tc>
          <w:tcPr>
            <w:tcW w:type="dxa" w:w="1955"/>
          </w:tcPr>
          <w:p>
            <w:pPr>
              <w:spacing w:after="0"/>
              <w:jc w:val="right"/>
            </w:pPr>
            <w:r>
              <w:rPr>
                <w:sz w:val="16"/>
              </w:rPr>
              <w:t>4</w:t>
            </w:r>
          </w:p>
        </w:tc>
        <w:tc>
          <w:tcPr>
            <w:tcW w:type="dxa" w:w="776"/>
          </w:tcPr>
          <w:p>
            <w:pPr>
              <w:spacing w:after="0"/>
              <w:jc w:val="right"/>
            </w:pPr>
            <w:r>
              <w:rPr>
                <w:sz w:val="16"/>
              </w:rPr>
              <w:t>28</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201</w:t>
            </w:r>
          </w:p>
        </w:tc>
        <w:tc>
          <w:tcPr>
            <w:tcW w:type="dxa" w:w="1121"/>
          </w:tcPr>
          <w:p>
            <w:pPr>
              <w:spacing w:after="0"/>
              <w:jc w:val="right"/>
            </w:pPr>
            <w:r>
              <w:rPr>
                <w:sz w:val="16"/>
              </w:rPr>
              <w:t>9</w:t>
            </w:r>
          </w:p>
        </w:tc>
        <w:tc>
          <w:tcPr>
            <w:tcW w:type="dxa" w:w="1955"/>
          </w:tcPr>
          <w:p>
            <w:pPr>
              <w:spacing w:after="0"/>
              <w:jc w:val="right"/>
            </w:pPr>
            <w:r>
              <w:rPr>
                <w:sz w:val="16"/>
              </w:rPr>
              <w:t>5</w:t>
            </w:r>
          </w:p>
        </w:tc>
        <w:tc>
          <w:tcPr>
            <w:tcW w:type="dxa" w:w="776"/>
          </w:tcPr>
          <w:p>
            <w:pPr>
              <w:spacing w:after="0"/>
              <w:jc w:val="right"/>
            </w:pPr>
            <w:r>
              <w:rPr>
                <w:sz w:val="16"/>
              </w:rPr>
              <w:t>13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2</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5</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9</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8</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160</w:t>
            </w:r>
          </w:p>
        </w:tc>
        <w:tc>
          <w:tcPr>
            <w:tcW w:type="dxa" w:w="1121"/>
          </w:tcPr>
          <w:p>
            <w:pPr>
              <w:spacing w:after="0"/>
              <w:jc w:val="right"/>
            </w:pPr>
            <w:r>
              <w:rPr>
                <w:sz w:val="16"/>
              </w:rPr>
              <w:t>24</w:t>
            </w:r>
          </w:p>
        </w:tc>
        <w:tc>
          <w:tcPr>
            <w:tcW w:type="dxa" w:w="1955"/>
          </w:tcPr>
          <w:p>
            <w:pPr>
              <w:spacing w:after="0"/>
              <w:jc w:val="right"/>
            </w:pPr>
            <w:r>
              <w:rPr>
                <w:sz w:val="16"/>
              </w:rPr>
              <w:t>12</w:t>
            </w:r>
          </w:p>
        </w:tc>
        <w:tc>
          <w:tcPr>
            <w:tcW w:type="dxa" w:w="776"/>
          </w:tcPr>
          <w:p>
            <w:pPr>
              <w:spacing w:after="0"/>
              <w:jc w:val="right"/>
            </w:pPr>
            <w:r>
              <w:rPr>
                <w:sz w:val="16"/>
              </w:rPr>
              <w:t>34</w:t>
            </w:r>
          </w:p>
        </w:tc>
        <w:tc>
          <w:tcPr>
            <w:tcW w:type="dxa" w:w="1608"/>
          </w:tcPr>
          <w:p>
            <w:pPr>
              <w:spacing w:after="0"/>
              <w:jc w:val="right"/>
            </w:pPr>
            <w:r>
              <w:rPr>
                <w:sz w:val="16"/>
              </w:rPr>
              <w:t>5</w:t>
            </w:r>
          </w:p>
        </w:tc>
        <w:tc>
          <w:tcPr>
            <w:tcW w:type="dxa" w:w="1307"/>
          </w:tcPr>
          <w:p>
            <w:pPr>
              <w:spacing w:after="0"/>
              <w:jc w:val="right"/>
            </w:pPr>
            <w:r>
              <w:rPr>
                <w:sz w:val="16"/>
              </w:rPr>
              <w:t>1</w:t>
            </w:r>
          </w:p>
        </w:tc>
        <w:tc>
          <w:tcPr>
            <w:tcW w:type="dxa" w:w="1655"/>
          </w:tcPr>
          <w:p>
            <w:pPr>
              <w:spacing w:after="0"/>
              <w:jc w:val="left"/>
            </w:pPr>
            <w:r>
              <w:rPr>
                <w:sz w:val="16"/>
              </w:rPr>
              <w:t>1955 to 2026-06-30</w:t>
            </w:r>
          </w:p>
        </w:tc>
        <w:tc>
          <w:tcPr>
            <w:tcW w:type="dxa" w:w="2606"/>
          </w:tcPr>
          <w:p>
            <w:pPr>
              <w:spacing w:after="0"/>
              <w:jc w:val="left"/>
            </w:pPr>
            <w:r>
              <w:rPr>
                <w:sz w:val="16"/>
              </w:rPr>
              <w:t>Includes 54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25</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3</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108</w:t>
            </w:r>
          </w:p>
        </w:tc>
        <w:tc>
          <w:tcPr>
            <w:tcW w:type="dxa" w:w="1121"/>
          </w:tcPr>
          <w:p>
            <w:pPr>
              <w:spacing w:after="0"/>
              <w:jc w:val="right"/>
            </w:pPr>
            <w:r>
              <w:rPr>
                <w:sz w:val="16"/>
              </w:rPr>
              <w:t>15</w:t>
            </w:r>
          </w:p>
        </w:tc>
        <w:tc>
          <w:tcPr>
            <w:tcW w:type="dxa" w:w="1955"/>
          </w:tcPr>
          <w:p>
            <w:pPr>
              <w:spacing w:after="0"/>
              <w:jc w:val="right"/>
            </w:pPr>
            <w:r>
              <w:rPr>
                <w:sz w:val="16"/>
              </w:rPr>
              <w:t>1</w:t>
            </w:r>
          </w:p>
        </w:tc>
        <w:tc>
          <w:tcPr>
            <w:tcW w:type="dxa" w:w="776"/>
          </w:tcPr>
          <w:p>
            <w:pPr>
              <w:spacing w:after="0"/>
              <w:jc w:val="right"/>
            </w:pPr>
            <w:r>
              <w:rPr>
                <w:sz w:val="16"/>
              </w:rPr>
              <w:t>16</w:t>
            </w:r>
          </w:p>
        </w:tc>
        <w:tc>
          <w:tcPr>
            <w:tcW w:type="dxa" w:w="1608"/>
          </w:tcPr>
          <w:p>
            <w:pPr>
              <w:spacing w:after="0"/>
              <w:jc w:val="right"/>
            </w:pPr>
            <w:r>
              <w:rPr>
                <w:sz w:val="16"/>
              </w:rPr>
              <w:t>6</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8"/>
        <w:gridCol w:w="2950"/>
        <w:gridCol w:w="931"/>
        <w:gridCol w:w="2221"/>
        <w:gridCol w:w="1044"/>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8"/>
            <w:shd w:val="clear" w:color="auto" w:fill="E8E8E8"/>
          </w:tcPr>
          <w:p>
            <w:pPr>
              <w:spacing w:after="0"/>
              <w:jc w:val="left"/>
            </w:pPr>
            <w:r>
              <w:rPr>
                <w:b/>
                <w:sz w:val="16"/>
              </w:rPr>
              <w:t>Magnitude or extent</w:t>
            </w:r>
          </w:p>
        </w:tc>
        <w:tc>
          <w:tcPr>
            <w:tcW w:type="dxa" w:w="2950"/>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1"/>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948"/>
          </w:tcPr>
          <w:p>
            <w:pPr>
              <w:spacing w:after="0"/>
              <w:jc w:val="left"/>
            </w:pPr>
          </w:p>
        </w:tc>
        <w:tc>
          <w:tcPr>
            <w:tcW w:type="dxa" w:w="2950"/>
          </w:tcPr>
          <w:p>
            <w:pPr>
              <w:spacing w:after="0"/>
              <w:jc w:val="left"/>
            </w:pPr>
            <w:r>
              <w:rPr>
                <w:sz w:val="16"/>
              </w:rPr>
              <w:t>$0 property; $0 crops (zone total, 2024 dollars)</w:t>
            </w:r>
          </w:p>
        </w:tc>
        <w:tc>
          <w:tcPr>
            <w:tcW w:type="dxa" w:w="931"/>
          </w:tcPr>
          <w:p>
            <w:pPr>
              <w:spacing w:after="0"/>
              <w:jc w:val="right"/>
            </w:pPr>
            <w:r>
              <w:rPr>
                <w:sz w:val="16"/>
              </w:rPr>
              <w:t>0, 0</w:t>
            </w:r>
          </w:p>
        </w:tc>
        <w:tc>
          <w:tcPr>
            <w:tcW w:type="dxa" w:w="2221"/>
          </w:tcPr>
          <w:p>
            <w:pPr>
              <w:spacing w:after="0"/>
              <w:jc w:val="left"/>
            </w:pPr>
            <w:r>
              <w:rPr>
                <w:sz w:val="16"/>
              </w:rPr>
              <w:t>NWS zone NEZ039 (VALLEY), zone-level</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2020-12-23</w:t>
            </w:r>
          </w:p>
        </w:tc>
        <w:tc>
          <w:tcPr>
            <w:tcW w:type="dxa" w:w="1215"/>
          </w:tcPr>
          <w:p>
            <w:pPr>
              <w:spacing w:after="0"/>
              <w:jc w:val="left"/>
            </w:pPr>
            <w:r>
              <w:rPr>
                <w:sz w:val="16"/>
              </w:rPr>
              <w:t>High Wind</w:t>
            </w:r>
          </w:p>
        </w:tc>
        <w:tc>
          <w:tcPr>
            <w:tcW w:type="dxa" w:w="1948"/>
          </w:tcPr>
          <w:p>
            <w:pPr>
              <w:spacing w:after="0"/>
              <w:jc w:val="left"/>
            </w:pPr>
            <w:r>
              <w:rPr>
                <w:sz w:val="16"/>
              </w:rPr>
              <w:t>66 kt (76 mph) measured gust</w:t>
            </w:r>
          </w:p>
        </w:tc>
        <w:tc>
          <w:tcPr>
            <w:tcW w:type="dxa" w:w="2950"/>
          </w:tcPr>
          <w:p>
            <w:pPr>
              <w:spacing w:after="0"/>
              <w:jc w:val="left"/>
            </w:pPr>
            <w:r>
              <w:rPr>
                <w:sz w:val="16"/>
              </w:rPr>
              <w:t>$0 property; $0 crops (zone total, 2020 dollars)</w:t>
            </w:r>
          </w:p>
        </w:tc>
        <w:tc>
          <w:tcPr>
            <w:tcW w:type="dxa" w:w="931"/>
          </w:tcPr>
          <w:p>
            <w:pPr>
              <w:spacing w:after="0"/>
              <w:jc w:val="right"/>
            </w:pPr>
            <w:r>
              <w:rPr>
                <w:sz w:val="16"/>
              </w:rPr>
              <w:t>0, 0</w:t>
            </w:r>
          </w:p>
        </w:tc>
        <w:tc>
          <w:tcPr>
            <w:tcW w:type="dxa" w:w="2221"/>
          </w:tcPr>
          <w:p>
            <w:pPr>
              <w:spacing w:after="0"/>
              <w:jc w:val="left"/>
            </w:pPr>
            <w:r>
              <w:rPr>
                <w:sz w:val="16"/>
              </w:rPr>
              <w:t>NWS zone NEZ039 (VALLEY), zone-level</w:t>
            </w:r>
          </w:p>
        </w:tc>
        <w:tc>
          <w:tcPr>
            <w:tcW w:type="dxa" w:w="1044"/>
          </w:tcPr>
          <w:p>
            <w:pPr>
              <w:spacing w:after="0"/>
              <w:jc w:val="left"/>
            </w:pP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2019-03-13</w:t>
            </w:r>
          </w:p>
        </w:tc>
        <w:tc>
          <w:tcPr>
            <w:tcW w:type="dxa" w:w="1215"/>
          </w:tcPr>
          <w:p>
            <w:pPr>
              <w:spacing w:after="0"/>
              <w:jc w:val="left"/>
            </w:pPr>
            <w:r>
              <w:rPr>
                <w:sz w:val="16"/>
              </w:rPr>
              <w:t>Flash Flood</w:t>
            </w:r>
          </w:p>
        </w:tc>
        <w:tc>
          <w:tcPr>
            <w:tcW w:type="dxa" w:w="1948"/>
          </w:tcPr>
          <w:p>
            <w:pPr>
              <w:spacing w:after="0"/>
              <w:jc w:val="left"/>
            </w:pPr>
          </w:p>
        </w:tc>
        <w:tc>
          <w:tcPr>
            <w:tcW w:type="dxa" w:w="2950"/>
          </w:tcPr>
          <w:p>
            <w:pPr>
              <w:spacing w:after="0"/>
              <w:jc w:val="left"/>
            </w:pPr>
            <w:r>
              <w:rPr>
                <w:sz w:val="16"/>
              </w:rPr>
              <w:t>$2,000,000 property; $0 crops (2019 dollars)</w:t>
            </w:r>
          </w:p>
        </w:tc>
        <w:tc>
          <w:tcPr>
            <w:tcW w:type="dxa" w:w="931"/>
          </w:tcPr>
          <w:p>
            <w:pPr>
              <w:spacing w:after="0"/>
              <w:jc w:val="right"/>
            </w:pPr>
            <w:r>
              <w:rPr>
                <w:sz w:val="16"/>
              </w:rPr>
              <w:t>0, 0</w:t>
            </w:r>
          </w:p>
        </w:tc>
        <w:tc>
          <w:tcPr>
            <w:tcW w:type="dxa" w:w="2221"/>
          </w:tcPr>
          <w:p>
            <w:pPr>
              <w:spacing w:after="0"/>
              <w:jc w:val="left"/>
            </w:pPr>
            <w:r>
              <w:rPr>
                <w:sz w:val="16"/>
              </w:rPr>
              <w:t>NORTH LOUP</w:t>
            </w:r>
          </w:p>
        </w:tc>
        <w:tc>
          <w:tcPr>
            <w:tcW w:type="dxa" w:w="1044"/>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2018-04-13</w:t>
            </w:r>
          </w:p>
        </w:tc>
        <w:tc>
          <w:tcPr>
            <w:tcW w:type="dxa" w:w="1215"/>
          </w:tcPr>
          <w:p>
            <w:pPr>
              <w:spacing w:after="0"/>
              <w:jc w:val="left"/>
            </w:pPr>
            <w:r>
              <w:rPr>
                <w:sz w:val="16"/>
              </w:rPr>
              <w:t>Blizzard</w:t>
            </w:r>
          </w:p>
        </w:tc>
        <w:tc>
          <w:tcPr>
            <w:tcW w:type="dxa" w:w="1948"/>
          </w:tcPr>
          <w:p>
            <w:pPr>
              <w:spacing w:after="0"/>
              <w:jc w:val="left"/>
            </w:pPr>
          </w:p>
        </w:tc>
        <w:tc>
          <w:tcPr>
            <w:tcW w:type="dxa" w:w="2950"/>
          </w:tcPr>
          <w:p>
            <w:pPr>
              <w:spacing w:after="0"/>
              <w:jc w:val="left"/>
            </w:pPr>
            <w:r>
              <w:rPr>
                <w:sz w:val="16"/>
              </w:rPr>
              <w:t>$750,000 property; $0 crops (zone total, 2018 dollars)</w:t>
            </w:r>
          </w:p>
        </w:tc>
        <w:tc>
          <w:tcPr>
            <w:tcW w:type="dxa" w:w="931"/>
          </w:tcPr>
          <w:p>
            <w:pPr>
              <w:spacing w:after="0"/>
              <w:jc w:val="right"/>
            </w:pPr>
            <w:r>
              <w:rPr>
                <w:sz w:val="16"/>
              </w:rPr>
              <w:t>0, 0</w:t>
            </w:r>
          </w:p>
        </w:tc>
        <w:tc>
          <w:tcPr>
            <w:tcW w:type="dxa" w:w="2221"/>
          </w:tcPr>
          <w:p>
            <w:pPr>
              <w:spacing w:after="0"/>
              <w:jc w:val="left"/>
            </w:pPr>
            <w:r>
              <w:rPr>
                <w:sz w:val="16"/>
              </w:rPr>
              <w:t>NWS zone NEZ039 (VALLEY), zone-level</w:t>
            </w:r>
          </w:p>
        </w:tc>
        <w:tc>
          <w:tcPr>
            <w:tcW w:type="dxa" w:w="1044"/>
          </w:tcPr>
          <w:p>
            <w:pPr>
              <w:spacing w:after="0"/>
              <w:jc w:val="left"/>
            </w:pPr>
          </w:p>
        </w:tc>
        <w:tc>
          <w:tcPr>
            <w:tcW w:type="dxa" w:w="27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2016-12-21</w:t>
            </w:r>
          </w:p>
        </w:tc>
        <w:tc>
          <w:tcPr>
            <w:tcW w:type="dxa" w:w="1215"/>
          </w:tcPr>
          <w:p>
            <w:pPr>
              <w:spacing w:after="0"/>
              <w:jc w:val="left"/>
            </w:pPr>
            <w:r>
              <w:rPr>
                <w:sz w:val="16"/>
              </w:rPr>
              <w:t>Wildfire</w:t>
            </w:r>
          </w:p>
        </w:tc>
        <w:tc>
          <w:tcPr>
            <w:tcW w:type="dxa" w:w="1948"/>
          </w:tcPr>
          <w:p>
            <w:pPr>
              <w:spacing w:after="0"/>
              <w:jc w:val="left"/>
            </w:pPr>
          </w:p>
        </w:tc>
        <w:tc>
          <w:tcPr>
            <w:tcW w:type="dxa" w:w="2950"/>
          </w:tcPr>
          <w:p>
            <w:pPr>
              <w:spacing w:after="0"/>
              <w:jc w:val="left"/>
            </w:pPr>
            <w:r>
              <w:rPr>
                <w:sz w:val="16"/>
              </w:rPr>
              <w:t>$5,000 property; $0 crops (zone total, 2016 dollars)</w:t>
            </w:r>
          </w:p>
        </w:tc>
        <w:tc>
          <w:tcPr>
            <w:tcW w:type="dxa" w:w="931"/>
          </w:tcPr>
          <w:p>
            <w:pPr>
              <w:spacing w:after="0"/>
              <w:jc w:val="right"/>
            </w:pPr>
            <w:r>
              <w:rPr>
                <w:sz w:val="16"/>
              </w:rPr>
              <w:t>0, 0</w:t>
            </w:r>
          </w:p>
        </w:tc>
        <w:tc>
          <w:tcPr>
            <w:tcW w:type="dxa" w:w="2221"/>
          </w:tcPr>
          <w:p>
            <w:pPr>
              <w:spacing w:after="0"/>
              <w:jc w:val="left"/>
            </w:pPr>
            <w:r>
              <w:rPr>
                <w:sz w:val="16"/>
              </w:rPr>
              <w:t>NWS zone NEZ039 (VALLEY), zone-level</w:t>
            </w:r>
          </w:p>
        </w:tc>
        <w:tc>
          <w:tcPr>
            <w:tcW w:type="dxa" w:w="1044"/>
          </w:tcPr>
          <w:p>
            <w:pPr>
              <w:spacing w:after="0"/>
              <w:jc w:val="left"/>
            </w:pPr>
          </w:p>
        </w:tc>
        <w:tc>
          <w:tcPr>
            <w:tcW w:type="dxa" w:w="2765"/>
          </w:tcPr>
          <w:p>
            <w:pPr>
              <w:spacing w:after="0"/>
              <w:jc w:val="left"/>
            </w:pPr>
            <w:r>
              <w:rPr>
                <w:sz w:val="16"/>
              </w:rPr>
              <w:t>B1-c worst recorded: Wildfire</w:t>
            </w:r>
          </w:p>
        </w:tc>
      </w:tr>
      <w:tr>
        <w:trPr>
          <w:cantSplit/>
        </w:trPr>
        <w:tc>
          <w:tcPr>
            <w:tcW w:type="dxa" w:w="1037"/>
          </w:tcPr>
          <w:p>
            <w:pPr>
              <w:spacing w:after="0"/>
              <w:jc w:val="left"/>
            </w:pPr>
            <w:r>
              <w:rPr>
                <w:sz w:val="16"/>
              </w:rPr>
              <w:t>2013-07-24</w:t>
            </w:r>
          </w:p>
        </w:tc>
        <w:tc>
          <w:tcPr>
            <w:tcW w:type="dxa" w:w="1215"/>
          </w:tcPr>
          <w:p>
            <w:pPr>
              <w:spacing w:after="0"/>
              <w:jc w:val="left"/>
            </w:pPr>
            <w:r>
              <w:rPr>
                <w:sz w:val="16"/>
              </w:rPr>
              <w:t>Thunderstorm Wind</w:t>
            </w:r>
          </w:p>
        </w:tc>
        <w:tc>
          <w:tcPr>
            <w:tcW w:type="dxa" w:w="1948"/>
          </w:tcPr>
          <w:p>
            <w:pPr>
              <w:spacing w:after="0"/>
              <w:jc w:val="left"/>
            </w:pPr>
            <w:r>
              <w:rPr>
                <w:sz w:val="16"/>
              </w:rPr>
              <w:t>87 kt (100 mph) estimated gust</w:t>
            </w:r>
          </w:p>
        </w:tc>
        <w:tc>
          <w:tcPr>
            <w:tcW w:type="dxa" w:w="2950"/>
          </w:tcPr>
          <w:p>
            <w:pPr>
              <w:spacing w:after="0"/>
              <w:jc w:val="left"/>
            </w:pPr>
            <w:r>
              <w:rPr>
                <w:sz w:val="16"/>
              </w:rPr>
              <w:t>$150,000 property; $2,000,000 crops (2013 dollars)</w:t>
            </w:r>
          </w:p>
        </w:tc>
        <w:tc>
          <w:tcPr>
            <w:tcW w:type="dxa" w:w="931"/>
          </w:tcPr>
          <w:p>
            <w:pPr>
              <w:spacing w:after="0"/>
              <w:jc w:val="right"/>
            </w:pPr>
            <w:r>
              <w:rPr>
                <w:sz w:val="16"/>
              </w:rPr>
              <w:t>0, 0</w:t>
            </w:r>
          </w:p>
        </w:tc>
        <w:tc>
          <w:tcPr>
            <w:tcW w:type="dxa" w:w="2221"/>
          </w:tcPr>
          <w:p>
            <w:pPr>
              <w:spacing w:after="0"/>
              <w:jc w:val="left"/>
            </w:pPr>
            <w:r>
              <w:rPr>
                <w:sz w:val="16"/>
              </w:rPr>
              <w:t>NORTH LOUP</w:t>
            </w:r>
          </w:p>
        </w:tc>
        <w:tc>
          <w:tcPr>
            <w:tcW w:type="dxa" w:w="1044"/>
          </w:tcPr>
          <w:p>
            <w:pPr>
              <w:spacing w:after="0"/>
              <w:jc w:val="left"/>
            </w:pP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2012-07-10</w:t>
            </w:r>
          </w:p>
        </w:tc>
        <w:tc>
          <w:tcPr>
            <w:tcW w:type="dxa" w:w="1215"/>
          </w:tcPr>
          <w:p>
            <w:pPr>
              <w:spacing w:after="0"/>
              <w:jc w:val="left"/>
            </w:pPr>
            <w:r>
              <w:rPr>
                <w:sz w:val="16"/>
              </w:rPr>
              <w:t>Drought</w:t>
            </w:r>
          </w:p>
        </w:tc>
        <w:tc>
          <w:tcPr>
            <w:tcW w:type="dxa" w:w="1948"/>
          </w:tcPr>
          <w:p>
            <w:pPr>
              <w:spacing w:after="0"/>
              <w:jc w:val="left"/>
            </w:pPr>
          </w:p>
        </w:tc>
        <w:tc>
          <w:tcPr>
            <w:tcW w:type="dxa" w:w="2950"/>
          </w:tcPr>
          <w:p>
            <w:pPr>
              <w:spacing w:after="0"/>
              <w:jc w:val="left"/>
            </w:pPr>
            <w:r>
              <w:rPr>
                <w:sz w:val="16"/>
              </w:rPr>
              <w:t>$0 property; $0 crops (zone total, 2012 dollars)</w:t>
            </w:r>
          </w:p>
        </w:tc>
        <w:tc>
          <w:tcPr>
            <w:tcW w:type="dxa" w:w="931"/>
          </w:tcPr>
          <w:p>
            <w:pPr>
              <w:spacing w:after="0"/>
              <w:jc w:val="right"/>
            </w:pPr>
            <w:r>
              <w:rPr>
                <w:sz w:val="16"/>
              </w:rPr>
              <w:t>0, 0</w:t>
            </w:r>
          </w:p>
        </w:tc>
        <w:tc>
          <w:tcPr>
            <w:tcW w:type="dxa" w:w="2221"/>
          </w:tcPr>
          <w:p>
            <w:pPr>
              <w:spacing w:after="0"/>
              <w:jc w:val="left"/>
            </w:pPr>
            <w:r>
              <w:rPr>
                <w:sz w:val="16"/>
              </w:rPr>
              <w:t>NWS zone NEZ039 (VALLEY), zone-level</w:t>
            </w:r>
          </w:p>
        </w:tc>
        <w:tc>
          <w:tcPr>
            <w:tcW w:type="dxa" w:w="1044"/>
          </w:tcPr>
          <w:p>
            <w:pPr>
              <w:spacing w:after="0"/>
              <w:jc w:val="left"/>
            </w:pPr>
          </w:p>
        </w:tc>
        <w:tc>
          <w:tcPr>
            <w:tcW w:type="dxa" w:w="2765"/>
          </w:tcPr>
          <w:p>
            <w:pPr>
              <w:spacing w:after="0"/>
              <w:jc w:val="left"/>
            </w:pPr>
            <w:r>
              <w:rPr>
                <w:sz w:val="16"/>
              </w:rPr>
              <w:t>B1-c worst recorded: Drought</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1948"/>
          </w:tcPr>
          <w:p>
            <w:pPr>
              <w:spacing w:after="0"/>
              <w:jc w:val="left"/>
            </w:pPr>
          </w:p>
        </w:tc>
        <w:tc>
          <w:tcPr>
            <w:tcW w:type="dxa" w:w="2950"/>
          </w:tcPr>
          <w:p>
            <w:pPr>
              <w:spacing w:after="0"/>
              <w:jc w:val="left"/>
            </w:pPr>
            <w:r>
              <w:rPr>
                <w:sz w:val="16"/>
              </w:rPr>
              <w:t>$0 property; $25,000 crops (zone total, 2007 dollars)</w:t>
            </w:r>
          </w:p>
        </w:tc>
        <w:tc>
          <w:tcPr>
            <w:tcW w:type="dxa" w:w="931"/>
          </w:tcPr>
          <w:p>
            <w:pPr>
              <w:spacing w:after="0"/>
              <w:jc w:val="right"/>
            </w:pPr>
            <w:r>
              <w:rPr>
                <w:sz w:val="16"/>
              </w:rPr>
              <w:t>0, 0</w:t>
            </w:r>
          </w:p>
        </w:tc>
        <w:tc>
          <w:tcPr>
            <w:tcW w:type="dxa" w:w="2221"/>
          </w:tcPr>
          <w:p>
            <w:pPr>
              <w:spacing w:after="0"/>
              <w:jc w:val="left"/>
            </w:pPr>
            <w:r>
              <w:rPr>
                <w:sz w:val="16"/>
              </w:rPr>
              <w:t>NWS zone NEZ039 (VALLEY), zone-level</w:t>
            </w:r>
          </w:p>
        </w:tc>
        <w:tc>
          <w:tcPr>
            <w:tcW w:type="dxa" w:w="1044"/>
          </w:tcPr>
          <w:p>
            <w:pPr>
              <w:spacing w:after="0"/>
              <w:jc w:val="left"/>
            </w:pPr>
          </w:p>
        </w:tc>
        <w:tc>
          <w:tcPr>
            <w:tcW w:type="dxa" w:w="2765"/>
          </w:tcPr>
          <w:p>
            <w:pPr>
              <w:spacing w:after="0"/>
              <w:jc w:val="left"/>
            </w:pPr>
            <w:r>
              <w:rPr>
                <w:sz w:val="16"/>
              </w:rPr>
              <w:t>B1-c worst recorded: Frost/Freeze</w:t>
            </w:r>
          </w:p>
        </w:tc>
      </w:tr>
      <w:tr>
        <w:trPr>
          <w:cantSplit/>
        </w:trPr>
        <w:tc>
          <w:tcPr>
            <w:tcW w:type="dxa" w:w="1037"/>
          </w:tcPr>
          <w:p>
            <w:pPr>
              <w:spacing w:after="0"/>
              <w:jc w:val="left"/>
            </w:pPr>
            <w:r>
              <w:rPr>
                <w:sz w:val="16"/>
              </w:rPr>
              <w:t>1980-06-14</w:t>
            </w:r>
          </w:p>
        </w:tc>
        <w:tc>
          <w:tcPr>
            <w:tcW w:type="dxa" w:w="1215"/>
          </w:tcPr>
          <w:p>
            <w:pPr>
              <w:spacing w:after="0"/>
              <w:jc w:val="left"/>
            </w:pPr>
            <w:r>
              <w:rPr>
                <w:sz w:val="16"/>
              </w:rPr>
              <w:t>Hail</w:t>
            </w:r>
          </w:p>
        </w:tc>
        <w:tc>
          <w:tcPr>
            <w:tcW w:type="dxa" w:w="1948"/>
          </w:tcPr>
          <w:p>
            <w:pPr>
              <w:spacing w:after="0"/>
              <w:jc w:val="left"/>
            </w:pPr>
            <w:r>
              <w:rPr>
                <w:sz w:val="16"/>
              </w:rPr>
              <w:t>3 in</w:t>
            </w:r>
          </w:p>
        </w:tc>
        <w:tc>
          <w:tcPr>
            <w:tcW w:type="dxa" w:w="2950"/>
          </w:tcPr>
          <w:p>
            <w:pPr>
              <w:spacing w:after="0"/>
              <w:jc w:val="left"/>
            </w:pPr>
            <w:r>
              <w:rPr>
                <w:sz w:val="16"/>
              </w:rPr>
              <w:t>damage not recorded (pre-1996 record)</w:t>
            </w:r>
          </w:p>
        </w:tc>
        <w:tc>
          <w:tcPr>
            <w:tcW w:type="dxa" w:w="931"/>
          </w:tcPr>
          <w:p>
            <w:pPr>
              <w:spacing w:after="0"/>
              <w:jc w:val="right"/>
            </w:pPr>
            <w:r>
              <w:rPr>
                <w:sz w:val="16"/>
              </w:rPr>
              <w:t>0, 0</w:t>
            </w:r>
          </w:p>
        </w:tc>
        <w:tc>
          <w:tcPr>
            <w:tcW w:type="dxa" w:w="2221"/>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1960-08-05</w:t>
            </w:r>
          </w:p>
        </w:tc>
        <w:tc>
          <w:tcPr>
            <w:tcW w:type="dxa" w:w="1215"/>
          </w:tcPr>
          <w:p>
            <w:pPr>
              <w:spacing w:after="0"/>
              <w:jc w:val="left"/>
            </w:pPr>
            <w:r>
              <w:rPr>
                <w:sz w:val="16"/>
              </w:rPr>
              <w:t>Tornado</w:t>
            </w:r>
          </w:p>
        </w:tc>
        <w:tc>
          <w:tcPr>
            <w:tcW w:type="dxa" w:w="1948"/>
          </w:tcPr>
          <w:p>
            <w:pPr>
              <w:spacing w:after="0"/>
              <w:jc w:val="left"/>
            </w:pPr>
            <w:r>
              <w:rPr>
                <w:sz w:val="16"/>
              </w:rPr>
              <w:t>F3, 10.3 mi path length (whole path, pre-1996), 150 yd wide</w:t>
            </w:r>
          </w:p>
        </w:tc>
        <w:tc>
          <w:tcPr>
            <w:tcW w:type="dxa" w:w="2950"/>
          </w:tcPr>
          <w:p>
            <w:pPr>
              <w:spacing w:after="0"/>
              <w:jc w:val="left"/>
            </w:pPr>
            <w:r>
              <w:rPr>
                <w:sz w:val="16"/>
              </w:rPr>
              <w:t>$25,000 property; crops not recorded (1960 dollars)</w:t>
            </w:r>
          </w:p>
        </w:tc>
        <w:tc>
          <w:tcPr>
            <w:tcW w:type="dxa" w:w="931"/>
          </w:tcPr>
          <w:p>
            <w:pPr>
              <w:spacing w:after="0"/>
              <w:jc w:val="right"/>
            </w:pPr>
            <w:r>
              <w:rPr>
                <w:sz w:val="16"/>
              </w:rPr>
              <w:t>1, 2</w:t>
            </w:r>
          </w:p>
        </w:tc>
        <w:tc>
          <w:tcPr>
            <w:tcW w:type="dxa" w:w="2221"/>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1959-05-28</w:t>
            </w:r>
          </w:p>
        </w:tc>
        <w:tc>
          <w:tcPr>
            <w:tcW w:type="dxa" w:w="1215"/>
          </w:tcPr>
          <w:p>
            <w:pPr>
              <w:spacing w:after="0"/>
              <w:jc w:val="left"/>
            </w:pPr>
            <w:r>
              <w:rPr>
                <w:sz w:val="16"/>
              </w:rPr>
              <w:t>Tornado</w:t>
            </w:r>
          </w:p>
        </w:tc>
        <w:tc>
          <w:tcPr>
            <w:tcW w:type="dxa" w:w="1948"/>
          </w:tcPr>
          <w:p>
            <w:pPr>
              <w:spacing w:after="0"/>
              <w:jc w:val="left"/>
            </w:pPr>
            <w:r>
              <w:rPr>
                <w:sz w:val="16"/>
              </w:rPr>
              <w:t>F2, 6.4 mi path length (whole path, pre-1996), 250 yd wide</w:t>
            </w:r>
          </w:p>
        </w:tc>
        <w:tc>
          <w:tcPr>
            <w:tcW w:type="dxa" w:w="2950"/>
          </w:tcPr>
          <w:p>
            <w:pPr>
              <w:spacing w:after="0"/>
              <w:jc w:val="left"/>
            </w:pPr>
            <w:r>
              <w:rPr>
                <w:sz w:val="16"/>
              </w:rPr>
              <w:t>$250,000 property; crops not recorded (1959 dollars)</w:t>
            </w:r>
          </w:p>
        </w:tc>
        <w:tc>
          <w:tcPr>
            <w:tcW w:type="dxa" w:w="931"/>
          </w:tcPr>
          <w:p>
            <w:pPr>
              <w:spacing w:after="0"/>
              <w:jc w:val="right"/>
            </w:pPr>
            <w:r>
              <w:rPr>
                <w:sz w:val="16"/>
              </w:rPr>
              <w:t>0, 2</w:t>
            </w:r>
          </w:p>
        </w:tc>
        <w:tc>
          <w:tcPr>
            <w:tcW w:type="dxa" w:w="2221"/>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1953-06-07</w:t>
            </w:r>
          </w:p>
        </w:tc>
        <w:tc>
          <w:tcPr>
            <w:tcW w:type="dxa" w:w="1215"/>
          </w:tcPr>
          <w:p>
            <w:pPr>
              <w:spacing w:after="0"/>
              <w:jc w:val="left"/>
            </w:pPr>
            <w:r>
              <w:rPr>
                <w:sz w:val="16"/>
              </w:rPr>
              <w:t>Tornado</w:t>
            </w:r>
          </w:p>
        </w:tc>
        <w:tc>
          <w:tcPr>
            <w:tcW w:type="dxa" w:w="1948"/>
          </w:tcPr>
          <w:p>
            <w:pPr>
              <w:spacing w:after="0"/>
              <w:jc w:val="left"/>
            </w:pPr>
            <w:r>
              <w:rPr>
                <w:sz w:val="16"/>
              </w:rPr>
              <w:t>F4, 15 mi path length (whole path, pre-1996), 440 yd wide</w:t>
            </w:r>
          </w:p>
        </w:tc>
        <w:tc>
          <w:tcPr>
            <w:tcW w:type="dxa" w:w="2950"/>
          </w:tcPr>
          <w:p>
            <w:pPr>
              <w:spacing w:after="0"/>
              <w:jc w:val="left"/>
            </w:pPr>
            <w:r>
              <w:rPr>
                <w:sz w:val="16"/>
              </w:rPr>
              <w:t>$250,000 property; crops not recorded (1953 dollars)</w:t>
            </w:r>
          </w:p>
        </w:tc>
        <w:tc>
          <w:tcPr>
            <w:tcW w:type="dxa" w:w="931"/>
          </w:tcPr>
          <w:p>
            <w:pPr>
              <w:spacing w:after="0"/>
              <w:jc w:val="right"/>
            </w:pPr>
            <w:r>
              <w:rPr>
                <w:sz w:val="16"/>
              </w:rPr>
              <w:t>11, 0</w:t>
            </w:r>
          </w:p>
        </w:tc>
        <w:tc>
          <w:tcPr>
            <w:tcW w:type="dxa" w:w="2221"/>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5.53</w:t>
            </w:r>
          </w:p>
        </w:tc>
        <w:tc>
          <w:tcPr>
            <w:tcW w:type="dxa" w:w="1386"/>
          </w:tcPr>
          <w:p>
            <w:pPr>
              <w:spacing w:after="0"/>
              <w:jc w:val="left"/>
            </w:pPr>
            <w:r>
              <w:rPr>
                <w:sz w:val="16"/>
              </w:rPr>
              <w:t>event-days per year</w:t>
            </w:r>
          </w:p>
        </w:tc>
        <w:tc>
          <w:tcPr>
            <w:tcW w:type="dxa" w:w="1848"/>
          </w:tcPr>
          <w:p>
            <w:pPr>
              <w:spacing w:after="0"/>
              <w:jc w:val="left"/>
            </w:pPr>
            <w:r>
              <w:rPr>
                <w:sz w:val="16"/>
              </w:rPr>
              <w:t>about 5.53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105</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31.6</w:t>
            </w:r>
          </w:p>
        </w:tc>
        <w:tc>
          <w:tcPr>
            <w:tcW w:type="dxa" w:w="1386"/>
          </w:tcPr>
          <w:p>
            <w:pPr>
              <w:spacing w:after="0"/>
              <w:jc w:val="left"/>
            </w:pPr>
            <w:r>
              <w:rPr>
                <w:sz w:val="16"/>
              </w:rPr>
              <w:t>event-days per year</w:t>
            </w:r>
          </w:p>
        </w:tc>
        <w:tc>
          <w:tcPr>
            <w:tcW w:type="dxa" w:w="1848"/>
          </w:tcPr>
          <w:p>
            <w:pPr>
              <w:spacing w:after="0"/>
              <w:jc w:val="left"/>
            </w:pPr>
            <w:r>
              <w:rPr>
                <w:sz w:val="16"/>
              </w:rPr>
              <w:t>about 31.6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11 of 30 years, 1996 to 2025 (36.7%)</w:t>
            </w:r>
          </w:p>
        </w:tc>
        <w:tc>
          <w:tcPr>
            <w:tcW w:type="dxa" w:w="1614"/>
          </w:tcPr>
          <w:p>
            <w:pPr>
              <w:spacing w:after="0"/>
              <w:jc w:val="right"/>
            </w:pPr>
            <w:r>
              <w:rPr>
                <w:sz w:val="16"/>
              </w:rPr>
              <w:t>805</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0.000514</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0.0514%</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6.21</w:t>
            </w:r>
          </w:p>
        </w:tc>
        <w:tc>
          <w:tcPr>
            <w:tcW w:type="dxa" w:w="1386"/>
          </w:tcPr>
          <w:p>
            <w:pPr>
              <w:spacing w:after="0"/>
              <w:jc w:val="left"/>
            </w:pPr>
            <w:r>
              <w:rPr>
                <w:sz w:val="16"/>
              </w:rPr>
              <w:t>events per year</w:t>
            </w:r>
          </w:p>
        </w:tc>
        <w:tc>
          <w:tcPr>
            <w:tcW w:type="dxa" w:w="1848"/>
          </w:tcPr>
          <w:p>
            <w:pPr>
              <w:spacing w:after="0"/>
              <w:jc w:val="left"/>
            </w:pPr>
            <w:r>
              <w:rPr>
                <w:sz w:val="16"/>
              </w:rPr>
              <w:t>about 6.21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236.0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4.16</w:t>
            </w:r>
          </w:p>
        </w:tc>
        <w:tc>
          <w:tcPr>
            <w:tcW w:type="dxa" w:w="1386"/>
          </w:tcPr>
          <w:p>
            <w:pPr>
              <w:spacing w:after="0"/>
              <w:jc w:val="left"/>
            </w:pPr>
            <w:r>
              <w:rPr>
                <w:sz w:val="16"/>
              </w:rPr>
              <w:t>event-days per year</w:t>
            </w:r>
          </w:p>
        </w:tc>
        <w:tc>
          <w:tcPr>
            <w:tcW w:type="dxa" w:w="1848"/>
          </w:tcPr>
          <w:p>
            <w:pPr>
              <w:spacing w:after="0"/>
              <w:jc w:val="left"/>
            </w:pPr>
            <w:r>
              <w:rPr>
                <w:sz w:val="16"/>
              </w:rPr>
              <w:t>about 4.16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68</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0.401</w:t>
            </w:r>
          </w:p>
        </w:tc>
        <w:tc>
          <w:tcPr>
            <w:tcW w:type="dxa" w:w="1386"/>
          </w:tcPr>
          <w:p>
            <w:pPr>
              <w:spacing w:after="0"/>
              <w:jc w:val="left"/>
            </w:pPr>
            <w:r>
              <w:rPr>
                <w:sz w:val="16"/>
              </w:rPr>
              <w:t>event-days per year</w:t>
            </w:r>
          </w:p>
        </w:tc>
        <w:tc>
          <w:tcPr>
            <w:tcW w:type="dxa" w:w="1848"/>
          </w:tcPr>
          <w:p>
            <w:pPr>
              <w:spacing w:after="0"/>
              <w:jc w:val="left"/>
            </w:pPr>
            <w:r>
              <w:rPr>
                <w:sz w:val="16"/>
              </w:rPr>
              <w:t>about 0.401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27</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0.25</w:t>
            </w:r>
          </w:p>
        </w:tc>
        <w:tc>
          <w:tcPr>
            <w:tcW w:type="dxa" w:w="1386"/>
          </w:tcPr>
          <w:p>
            <w:pPr>
              <w:spacing w:after="0"/>
              <w:jc w:val="left"/>
            </w:pPr>
            <w:r>
              <w:rPr>
                <w:sz w:val="16"/>
              </w:rPr>
              <w:t>event-days per year</w:t>
            </w:r>
          </w:p>
        </w:tc>
        <w:tc>
          <w:tcPr>
            <w:tcW w:type="dxa" w:w="1848"/>
          </w:tcPr>
          <w:p>
            <w:pPr>
              <w:spacing w:after="0"/>
              <w:jc w:val="left"/>
            </w:pPr>
            <w:r>
              <w:rPr>
                <w:sz w:val="16"/>
              </w:rPr>
              <w:t>about 0.25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7</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0.354</w:t>
            </w:r>
          </w:p>
        </w:tc>
        <w:tc>
          <w:tcPr>
            <w:tcW w:type="dxa" w:w="1386"/>
          </w:tcPr>
          <w:p>
            <w:pPr>
              <w:spacing w:after="0"/>
              <w:jc w:val="left"/>
            </w:pPr>
            <w:r>
              <w:rPr>
                <w:sz w:val="16"/>
              </w:rPr>
              <w:t>events per year (modeled)</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42.2</w:t>
            </w:r>
          </w:p>
        </w:tc>
        <w:tc>
          <w:tcPr>
            <w:tcW w:type="dxa" w:w="1386"/>
          </w:tcPr>
          <w:p>
            <w:pPr>
              <w:spacing w:after="0"/>
              <w:jc w:val="left"/>
            </w:pPr>
            <w:r>
              <w:rPr>
                <w:sz w:val="16"/>
              </w:rPr>
              <w:t>days per year with a strike</w:t>
            </w:r>
          </w:p>
        </w:tc>
        <w:tc>
          <w:tcPr>
            <w:tcW w:type="dxa" w:w="1848"/>
          </w:tcPr>
          <w:p>
            <w:pPr>
              <w:spacing w:after="0"/>
              <w:jc w:val="left"/>
            </w:pPr>
            <w:r>
              <w:rPr>
                <w:sz w:val="16"/>
              </w:rPr>
              <w:t>about 42.2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2.42</w:t>
            </w:r>
          </w:p>
        </w:tc>
        <w:tc>
          <w:tcPr>
            <w:tcW w:type="dxa" w:w="1386"/>
          </w:tcPr>
          <w:p>
            <w:pPr>
              <w:spacing w:after="0"/>
              <w:jc w:val="left"/>
            </w:pPr>
            <w:r>
              <w:rPr>
                <w:sz w:val="16"/>
              </w:rPr>
              <w:t>events per year</w:t>
            </w:r>
          </w:p>
        </w:tc>
        <w:tc>
          <w:tcPr>
            <w:tcW w:type="dxa" w:w="1848"/>
          </w:tcPr>
          <w:p>
            <w:pPr>
              <w:spacing w:after="0"/>
              <w:jc w:val="left"/>
            </w:pPr>
            <w:r>
              <w:rPr>
                <w:sz w:val="16"/>
              </w:rPr>
              <w:t>about 2.42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92</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0.386</w:t>
            </w:r>
          </w:p>
        </w:tc>
        <w:tc>
          <w:tcPr>
            <w:tcW w:type="dxa" w:w="1386"/>
          </w:tcPr>
          <w:p>
            <w:pPr>
              <w:spacing w:after="0"/>
              <w:jc w:val="left"/>
            </w:pPr>
            <w:r>
              <w:rPr>
                <w:sz w:val="16"/>
              </w:rPr>
              <w:t>events per year</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0.00125</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0.125%</w:t>
            </w:r>
          </w:p>
        </w:tc>
        <w:tc>
          <w:tcPr>
            <w:tcW w:type="dxa" w:w="1037"/>
          </w:tcPr>
          <w:p>
            <w:pPr>
              <w:spacing w:after="0"/>
              <w:jc w:val="left"/>
            </w:pPr>
            <w:r>
              <w:rPr>
                <w:sz w:val="16"/>
              </w:rPr>
              <w:t>Possible</w:t>
            </w:r>
          </w:p>
        </w:tc>
        <w:tc>
          <w:tcPr>
            <w:tcW w:type="dxa" w:w="1383"/>
          </w:tcPr>
          <w:p>
            <w:pPr>
              <w:spacing w:after="0"/>
              <w:jc w:val="left"/>
            </w:pPr>
            <w:r>
              <w:rPr>
                <w:sz w:val="16"/>
              </w:rPr>
              <w:t>Storm Events records in 1 of 30 years, 1996 to 2025 (3.33%)</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14.5</w:t>
            </w:r>
          </w:p>
        </w:tc>
        <w:tc>
          <w:tcPr>
            <w:tcW w:type="dxa" w:w="1386"/>
          </w:tcPr>
          <w:p>
            <w:pPr>
              <w:spacing w:after="0"/>
              <w:jc w:val="left"/>
            </w:pPr>
            <w:r>
              <w:rPr>
                <w:sz w:val="16"/>
              </w:rPr>
              <w:t>event-days per year</w:t>
            </w:r>
          </w:p>
        </w:tc>
        <w:tc>
          <w:tcPr>
            <w:tcW w:type="dxa" w:w="1848"/>
          </w:tcPr>
          <w:p>
            <w:pPr>
              <w:spacing w:after="0"/>
              <w:jc w:val="left"/>
            </w:pPr>
            <w:r>
              <w:rPr>
                <w:sz w:val="16"/>
              </w:rPr>
              <w:t>about 14.5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29 of 30 years, 1996 to 2025 (96.7%)</w:t>
            </w:r>
          </w:p>
        </w:tc>
        <w:tc>
          <w:tcPr>
            <w:tcW w:type="dxa" w:w="1614"/>
          </w:tcPr>
          <w:p>
            <w:pPr>
              <w:spacing w:after="0"/>
              <w:jc w:val="right"/>
            </w:pPr>
            <w:r>
              <w:rPr>
                <w:sz w:val="16"/>
              </w:rPr>
              <w:t>276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106</w:t>
            </w:r>
          </w:p>
        </w:tc>
        <w:tc>
          <w:tcPr>
            <w:tcW w:type="dxa" w:w="1381"/>
          </w:tcPr>
          <w:p>
            <w:pPr>
              <w:spacing w:after="0"/>
              <w:jc w:val="right"/>
            </w:pPr>
            <w:r>
              <w:rPr>
                <w:sz w:val="16"/>
              </w:rPr>
              <w:t>30</w:t>
            </w:r>
          </w:p>
        </w:tc>
        <w:tc>
          <w:tcPr>
            <w:tcW w:type="dxa" w:w="1381"/>
          </w:tcPr>
          <w:p>
            <w:pPr>
              <w:spacing w:after="0"/>
              <w:jc w:val="right"/>
            </w:pPr>
            <w:r>
              <w:rPr>
                <w:sz w:val="16"/>
              </w:rPr>
              <w:t>3.53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59.7</w:t>
            </w:r>
          </w:p>
        </w:tc>
        <w:tc>
          <w:tcPr>
            <w:tcW w:type="dxa" w:w="1679"/>
          </w:tcPr>
          <w:p>
            <w:pPr>
              <w:spacing w:after="0"/>
              <w:jc w:val="right"/>
            </w:pPr>
            <w:r>
              <w:rPr>
                <w:sz w:val="16"/>
              </w:rPr>
              <w:t>65.8</w:t>
            </w:r>
          </w:p>
        </w:tc>
        <w:tc>
          <w:tcPr>
            <w:tcW w:type="dxa" w:w="1601"/>
          </w:tcPr>
          <w:p>
            <w:pPr>
              <w:spacing w:after="0"/>
              <w:jc w:val="right"/>
            </w:pPr>
            <w:r>
              <w:rPr>
                <w:sz w:val="16"/>
              </w:rPr>
              <w:t>71.9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94.7</w:t>
            </w:r>
          </w:p>
        </w:tc>
        <w:tc>
          <w:tcPr>
            <w:tcW w:type="dxa" w:w="1679"/>
          </w:tcPr>
          <w:p>
            <w:pPr>
              <w:spacing w:after="0"/>
              <w:jc w:val="right"/>
            </w:pPr>
            <w:r>
              <w:rPr>
                <w:sz w:val="16"/>
              </w:rPr>
              <w:t>97.1</w:t>
            </w:r>
          </w:p>
        </w:tc>
        <w:tc>
          <w:tcPr>
            <w:tcW w:type="dxa" w:w="1601"/>
          </w:tcPr>
          <w:p>
            <w:pPr>
              <w:spacing w:after="0"/>
              <w:jc w:val="right"/>
            </w:pPr>
            <w:r>
              <w:rPr>
                <w:sz w:val="16"/>
              </w:rPr>
              <w:t>99.6</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12.8</w:t>
            </w:r>
          </w:p>
        </w:tc>
        <w:tc>
          <w:tcPr>
            <w:tcW w:type="dxa" w:w="1679"/>
          </w:tcPr>
          <w:p>
            <w:pPr>
              <w:spacing w:after="0"/>
              <w:jc w:val="right"/>
            </w:pPr>
            <w:r>
              <w:rPr>
                <w:sz w:val="16"/>
              </w:rPr>
              <w:t>16.6</w:t>
            </w:r>
          </w:p>
        </w:tc>
        <w:tc>
          <w:tcPr>
            <w:tcW w:type="dxa" w:w="1601"/>
          </w:tcPr>
          <w:p>
            <w:pPr>
              <w:spacing w:after="0"/>
              <w:jc w:val="right"/>
            </w:pPr>
            <w:r>
              <w:rPr>
                <w:sz w:val="16"/>
              </w:rPr>
              <w:t>20.4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98.9</w:t>
            </w:r>
          </w:p>
        </w:tc>
        <w:tc>
          <w:tcPr>
            <w:tcW w:type="dxa" w:w="1679"/>
          </w:tcPr>
          <w:p>
            <w:pPr>
              <w:spacing w:after="0"/>
              <w:jc w:val="right"/>
            </w:pPr>
            <w:r>
              <w:rPr>
                <w:sz w:val="16"/>
              </w:rPr>
              <w:t>99.5</w:t>
            </w:r>
          </w:p>
        </w:tc>
        <w:tc>
          <w:tcPr>
            <w:tcW w:type="dxa" w:w="1601"/>
          </w:tcPr>
          <w:p>
            <w:pPr>
              <w:spacing w:after="0"/>
              <w:jc w:val="right"/>
            </w:pPr>
            <w:r>
              <w:rPr>
                <w:sz w:val="16"/>
              </w:rPr>
              <w:t>100.0</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7.9</w:t>
            </w:r>
          </w:p>
        </w:tc>
        <w:tc>
          <w:tcPr>
            <w:tcW w:type="dxa" w:w="1679"/>
          </w:tcPr>
          <w:p>
            <w:pPr>
              <w:spacing w:after="0"/>
              <w:jc w:val="right"/>
            </w:pPr>
            <w:r>
              <w:rPr>
                <w:sz w:val="16"/>
              </w:rPr>
              <w:t>10.7</w:t>
            </w:r>
          </w:p>
        </w:tc>
        <w:tc>
          <w:tcPr>
            <w:tcW w:type="dxa" w:w="1601"/>
          </w:tcPr>
          <w:p>
            <w:pPr>
              <w:spacing w:after="0"/>
              <w:jc w:val="right"/>
            </w:pPr>
            <w:r>
              <w:rPr>
                <w:sz w:val="16"/>
              </w:rPr>
              <w:t>13.6</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90.7</w:t>
            </w:r>
          </w:p>
        </w:tc>
        <w:tc>
          <w:tcPr>
            <w:tcW w:type="dxa" w:w="1679"/>
          </w:tcPr>
          <w:p>
            <w:pPr>
              <w:spacing w:after="0"/>
              <w:jc w:val="right"/>
            </w:pPr>
            <w:r>
              <w:rPr>
                <w:sz w:val="16"/>
              </w:rPr>
              <w:t>92.4</w:t>
            </w:r>
          </w:p>
        </w:tc>
        <w:tc>
          <w:tcPr>
            <w:tcW w:type="dxa" w:w="1601"/>
          </w:tcPr>
          <w:p>
            <w:pPr>
              <w:spacing w:after="0"/>
              <w:jc w:val="right"/>
            </w:pPr>
            <w:r>
              <w:rPr>
                <w:sz w:val="16"/>
              </w:rPr>
              <w:t>94.1</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51.9</w:t>
            </w:r>
          </w:p>
        </w:tc>
        <w:tc>
          <w:tcPr>
            <w:tcW w:type="dxa" w:w="1679"/>
          </w:tcPr>
          <w:p>
            <w:pPr>
              <w:spacing w:after="0"/>
              <w:jc w:val="right"/>
            </w:pPr>
            <w:r>
              <w:rPr>
                <w:sz w:val="16"/>
              </w:rPr>
              <w:t>65.0</w:t>
            </w:r>
          </w:p>
        </w:tc>
        <w:tc>
          <w:tcPr>
            <w:tcW w:type="dxa" w:w="1601"/>
          </w:tcPr>
          <w:p>
            <w:pPr>
              <w:spacing w:after="0"/>
              <w:jc w:val="right"/>
            </w:pPr>
            <w:r>
              <w:rPr>
                <w:sz w:val="16"/>
              </w:rPr>
              <w:t>78.1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66.0</w:t>
            </w:r>
          </w:p>
        </w:tc>
        <w:tc>
          <w:tcPr>
            <w:tcW w:type="dxa" w:w="1679"/>
          </w:tcPr>
          <w:p>
            <w:pPr>
              <w:spacing w:after="0"/>
              <w:jc w:val="right"/>
            </w:pPr>
            <w:r>
              <w:rPr>
                <w:sz w:val="16"/>
              </w:rPr>
              <w:t>73.5</w:t>
            </w:r>
          </w:p>
        </w:tc>
        <w:tc>
          <w:tcPr>
            <w:tcW w:type="dxa" w:w="1601"/>
          </w:tcPr>
          <w:p>
            <w:pPr>
              <w:spacing w:after="0"/>
              <w:jc w:val="right"/>
            </w:pPr>
            <w:r>
              <w:rPr>
                <w:sz w:val="16"/>
              </w:rPr>
              <w:t>81.0</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76.1</w:t>
            </w:r>
          </w:p>
        </w:tc>
        <w:tc>
          <w:tcPr>
            <w:tcW w:type="dxa" w:w="1679"/>
          </w:tcPr>
          <w:p>
            <w:pPr>
              <w:spacing w:after="0"/>
              <w:jc w:val="right"/>
            </w:pPr>
            <w:r>
              <w:rPr>
                <w:sz w:val="16"/>
              </w:rPr>
              <w:t>82.3</w:t>
            </w:r>
          </w:p>
        </w:tc>
        <w:tc>
          <w:tcPr>
            <w:tcW w:type="dxa" w:w="1601"/>
          </w:tcPr>
          <w:p>
            <w:pPr>
              <w:spacing w:after="0"/>
              <w:jc w:val="right"/>
            </w:pPr>
            <w:r>
              <w:rPr>
                <w:sz w:val="16"/>
              </w:rPr>
              <w:t>88.5</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97.9</w:t>
            </w:r>
          </w:p>
        </w:tc>
        <w:tc>
          <w:tcPr>
            <w:tcW w:type="dxa" w:w="1679"/>
          </w:tcPr>
          <w:p>
            <w:pPr>
              <w:spacing w:after="0"/>
              <w:jc w:val="right"/>
            </w:pPr>
            <w:r>
              <w:rPr>
                <w:sz w:val="16"/>
              </w:rPr>
              <w:t>98.9</w:t>
            </w:r>
          </w:p>
        </w:tc>
        <w:tc>
          <w:tcPr>
            <w:tcW w:type="dxa" w:w="1601"/>
          </w:tcPr>
          <w:p>
            <w:pPr>
              <w:spacing w:after="0"/>
              <w:jc w:val="right"/>
            </w:pPr>
            <w:r>
              <w:rPr>
                <w:sz w:val="16"/>
              </w:rPr>
              <w:t>99.9</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81.6</w:t>
            </w:r>
          </w:p>
        </w:tc>
        <w:tc>
          <w:tcPr>
            <w:tcW w:type="dxa" w:w="1679"/>
          </w:tcPr>
          <w:p>
            <w:pPr>
              <w:spacing w:after="0"/>
              <w:jc w:val="right"/>
            </w:pPr>
            <w:r>
              <w:rPr>
                <w:sz w:val="16"/>
              </w:rPr>
              <w:t>84.5</w:t>
            </w:r>
          </w:p>
        </w:tc>
        <w:tc>
          <w:tcPr>
            <w:tcW w:type="dxa" w:w="1601"/>
          </w:tcPr>
          <w:p>
            <w:pPr>
              <w:spacing w:after="0"/>
              <w:jc w:val="right"/>
            </w:pPr>
            <w:r>
              <w:rPr>
                <w:sz w:val="16"/>
              </w:rPr>
              <w:t>87.4</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90.7</w:t>
            </w:r>
          </w:p>
        </w:tc>
        <w:tc>
          <w:tcPr>
            <w:tcW w:type="dxa" w:w="1679"/>
          </w:tcPr>
          <w:p>
            <w:pPr>
              <w:spacing w:after="0"/>
              <w:jc w:val="right"/>
            </w:pPr>
            <w:r>
              <w:rPr>
                <w:sz w:val="16"/>
              </w:rPr>
              <w:t>92.7</w:t>
            </w:r>
          </w:p>
        </w:tc>
        <w:tc>
          <w:tcPr>
            <w:tcW w:type="dxa" w:w="1601"/>
          </w:tcPr>
          <w:p>
            <w:pPr>
              <w:spacing w:after="0"/>
              <w:jc w:val="right"/>
            </w:pPr>
            <w:r>
              <w:rPr>
                <w:sz w:val="16"/>
              </w:rPr>
              <w:t>94.7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98.1</w:t>
            </w:r>
          </w:p>
        </w:tc>
        <w:tc>
          <w:tcPr>
            <w:tcW w:type="dxa" w:w="1679"/>
          </w:tcPr>
          <w:p>
            <w:pPr>
              <w:spacing w:after="0"/>
              <w:jc w:val="right"/>
            </w:pPr>
            <w:r>
              <w:rPr>
                <w:sz w:val="16"/>
              </w:rPr>
              <w:t>98.5</w:t>
            </w:r>
          </w:p>
        </w:tc>
        <w:tc>
          <w:tcPr>
            <w:tcW w:type="dxa" w:w="1601"/>
          </w:tcPr>
          <w:p>
            <w:pPr>
              <w:spacing w:after="0"/>
              <w:jc w:val="right"/>
            </w:pPr>
            <w:r>
              <w:rPr>
                <w:sz w:val="16"/>
              </w:rPr>
              <w:t>98.9</w:t>
            </w:r>
          </w:p>
        </w:tc>
        <w:tc>
          <w:tcPr>
            <w:tcW w:type="dxa" w:w="49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83% of NRI's expected annual loss for this hazard in the county, so the tract range mostly reflects where crop and livestock value is.</w:t>
      </w:r>
    </w:p>
    <w:p>
      <w:pPr>
        <w:spacing w:after="40" w:before="0"/>
      </w:pPr>
      <w:r>
        <w:rPr>
          <w:sz w:val="15"/>
        </w:rPr>
        <w:t>Strong Wind: Agriculture is 78%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932"/>
        <w:gridCol w:w="3203"/>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Valley County</w:t>
            </w:r>
          </w:p>
        </w:tc>
        <w:tc>
          <w:tcPr>
            <w:tcW w:type="dxa" w:w="932"/>
          </w:tcPr>
          <w:p>
            <w:pPr>
              <w:spacing w:after="0"/>
              <w:jc w:val="left"/>
            </w:pPr>
            <w:r>
              <w:rPr>
                <w:sz w:val="16"/>
              </w:rPr>
              <w:t>County</w:t>
            </w:r>
          </w:p>
        </w:tc>
        <w:tc>
          <w:tcPr>
            <w:tcW w:type="dxa" w:w="3203"/>
          </w:tcPr>
          <w:p>
            <w:pPr>
              <w:spacing w:after="0"/>
              <w:jc w:val="left"/>
            </w:pPr>
            <w:r>
              <w:rPr>
                <w:sz w:val="16"/>
              </w:rPr>
              <w:t>Approved, expires 2027-06-03</w:t>
            </w:r>
          </w:p>
        </w:tc>
        <w:tc>
          <w:tcPr>
            <w:tcW w:type="dxa" w:w="2554"/>
          </w:tcPr>
          <w:p>
            <w:pPr>
              <w:spacing w:after="0"/>
              <w:jc w:val="right"/>
            </w:pPr>
            <w:r>
              <w:rPr>
                <w:sz w:val="16"/>
              </w:rPr>
              <w:t>FMA RL 0, SRL 0; any 0</w:t>
            </w:r>
          </w:p>
        </w:tc>
        <w:tc>
          <w:tcPr>
            <w:tcW w:type="dxa" w:w="2640"/>
          </w:tcPr>
          <w:p>
            <w:pPr>
              <w:spacing w:after="0"/>
              <w:jc w:val="right"/>
            </w:pPr>
            <w:r>
              <w:rPr>
                <w:sz w:val="16"/>
              </w:rPr>
              <w:t>$1,053,686.66</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Arcadia village</w:t>
            </w:r>
          </w:p>
        </w:tc>
        <w:tc>
          <w:tcPr>
            <w:tcW w:type="dxa" w:w="932"/>
          </w:tcPr>
          <w:p>
            <w:pPr>
              <w:spacing w:after="0"/>
              <w:jc w:val="left"/>
            </w:pPr>
            <w:r>
              <w:rPr>
                <w:sz w:val="16"/>
              </w:rPr>
              <w:t>Village</w:t>
            </w:r>
          </w:p>
        </w:tc>
        <w:tc>
          <w:tcPr>
            <w:tcW w:type="dxa" w:w="3203"/>
          </w:tcPr>
          <w:p>
            <w:pPr>
              <w:spacing w:after="0"/>
              <w:jc w:val="left"/>
            </w:pPr>
            <w:r>
              <w:rPr>
                <w:sz w:val="16"/>
              </w:rPr>
              <w:t>Approved, expires 2027-06-03</w:t>
            </w:r>
          </w:p>
        </w:tc>
        <w:tc>
          <w:tcPr>
            <w:tcW w:type="dxa" w:w="2554"/>
          </w:tcPr>
          <w:p>
            <w:pPr>
              <w:spacing w:after="0"/>
              <w:jc w:val="right"/>
            </w:pPr>
            <w:r>
              <w:rPr>
                <w:sz w:val="16"/>
              </w:rPr>
              <w:t>FMA RL 0, SRL 0; any 0</w:t>
            </w:r>
          </w:p>
        </w:tc>
        <w:tc>
          <w:tcPr>
            <w:tcW w:type="dxa" w:w="2640"/>
          </w:tcPr>
          <w:p>
            <w:pPr>
              <w:spacing w:after="0"/>
              <w:jc w:val="right"/>
            </w:pPr>
            <w:r>
              <w:rPr>
                <w:sz w:val="16"/>
              </w:rPr>
              <w:t>$33,758.49</w:t>
            </w:r>
          </w:p>
        </w:tc>
        <w:tc>
          <w:tcPr>
            <w:tcW w:type="dxa" w:w="2987"/>
          </w:tcPr>
          <w:p>
            <w:pPr>
              <w:spacing w:after="0"/>
              <w:jc w:val="right"/>
            </w:pPr>
            <w:r>
              <w:rPr>
                <w:sz w:val="16"/>
              </w:rPr>
              <w:t>73 total; 3 since its plan</w:t>
            </w:r>
          </w:p>
        </w:tc>
      </w:tr>
      <w:tr>
        <w:trPr>
          <w:cantSplit/>
        </w:trPr>
        <w:tc>
          <w:tcPr>
            <w:tcW w:type="dxa" w:w="1797"/>
          </w:tcPr>
          <w:p>
            <w:pPr>
              <w:spacing w:after="0"/>
              <w:jc w:val="left"/>
            </w:pPr>
            <w:r>
              <w:rPr>
                <w:sz w:val="16"/>
              </w:rPr>
              <w:t>Elyria village</w:t>
            </w:r>
          </w:p>
        </w:tc>
        <w:tc>
          <w:tcPr>
            <w:tcW w:type="dxa" w:w="932"/>
          </w:tcPr>
          <w:p>
            <w:pPr>
              <w:spacing w:after="0"/>
              <w:jc w:val="left"/>
            </w:pPr>
            <w:r>
              <w:rPr>
                <w:sz w:val="16"/>
              </w:rPr>
              <w:t>Village</w:t>
            </w:r>
          </w:p>
        </w:tc>
        <w:tc>
          <w:tcPr>
            <w:tcW w:type="dxa" w:w="3203"/>
          </w:tcPr>
          <w:p>
            <w:pPr>
              <w:spacing w:after="0"/>
              <w:jc w:val="left"/>
            </w:pPr>
            <w:r>
              <w:rPr>
                <w:sz w:val="16"/>
              </w:rPr>
              <w:t>Plan 108284 approved 2022-06-03, pending adoption here; not yet eligible</w:t>
            </w:r>
          </w:p>
        </w:tc>
        <w:tc>
          <w:tcPr>
            <w:tcW w:type="dxa" w:w="2554"/>
          </w:tcPr>
          <w:p>
            <w:pPr>
              <w:spacing w:after="0"/>
              <w:jc w:val="right"/>
            </w:pPr>
            <w:r>
              <w:rPr>
                <w:sz w:val="16"/>
              </w:rPr>
              <w:t>FMA RL 0, SRL 0; any 0</w:t>
            </w:r>
          </w:p>
        </w:tc>
        <w:tc>
          <w:tcPr>
            <w:tcW w:type="dxa" w:w="2640"/>
          </w:tcPr>
          <w:p>
            <w:pPr>
              <w:spacing w:after="0"/>
              <w:jc w:val="right"/>
            </w:pPr>
            <w:r>
              <w:rPr>
                <w:sz w:val="16"/>
              </w:rPr>
              <w:t>$16,290</w:t>
            </w:r>
          </w:p>
        </w:tc>
        <w:tc>
          <w:tcPr>
            <w:tcW w:type="dxa" w:w="2987"/>
          </w:tcPr>
          <w:p>
            <w:pPr>
              <w:spacing w:after="0"/>
              <w:jc w:val="right"/>
            </w:pPr>
            <w:r>
              <w:rPr>
                <w:sz w:val="16"/>
              </w:rPr>
              <w:t>41 total; no approved plan</w:t>
            </w:r>
          </w:p>
        </w:tc>
      </w:tr>
      <w:tr>
        <w:trPr>
          <w:cantSplit/>
        </w:trPr>
        <w:tc>
          <w:tcPr>
            <w:tcW w:type="dxa" w:w="1797"/>
          </w:tcPr>
          <w:p>
            <w:pPr>
              <w:spacing w:after="0"/>
              <w:jc w:val="left"/>
            </w:pPr>
            <w:r>
              <w:rPr>
                <w:sz w:val="16"/>
              </w:rPr>
              <w:t>North Loup village</w:t>
            </w:r>
          </w:p>
        </w:tc>
        <w:tc>
          <w:tcPr>
            <w:tcW w:type="dxa" w:w="932"/>
          </w:tcPr>
          <w:p>
            <w:pPr>
              <w:spacing w:after="0"/>
              <w:jc w:val="left"/>
            </w:pPr>
            <w:r>
              <w:rPr>
                <w:sz w:val="16"/>
              </w:rPr>
              <w:t>Village</w:t>
            </w:r>
          </w:p>
        </w:tc>
        <w:tc>
          <w:tcPr>
            <w:tcW w:type="dxa" w:w="3203"/>
          </w:tcPr>
          <w:p>
            <w:pPr>
              <w:spacing w:after="0"/>
              <w:jc w:val="left"/>
            </w:pPr>
            <w:r>
              <w:rPr>
                <w:sz w:val="16"/>
              </w:rPr>
              <w:t>Approved, expires 2027-06-03</w:t>
            </w:r>
          </w:p>
        </w:tc>
        <w:tc>
          <w:tcPr>
            <w:tcW w:type="dxa" w:w="2554"/>
          </w:tcPr>
          <w:p>
            <w:pPr>
              <w:spacing w:after="0"/>
              <w:jc w:val="right"/>
            </w:pPr>
            <w:r>
              <w:rPr>
                <w:sz w:val="16"/>
              </w:rPr>
              <w:t>FMA RL 0, SRL 0; any 0</w:t>
            </w:r>
          </w:p>
        </w:tc>
        <w:tc>
          <w:tcPr>
            <w:tcW w:type="dxa" w:w="2640"/>
          </w:tcPr>
          <w:p>
            <w:pPr>
              <w:spacing w:after="0"/>
              <w:jc w:val="right"/>
            </w:pPr>
            <w:r>
              <w:rPr>
                <w:sz w:val="16"/>
              </w:rPr>
              <w:t>$659,247.83</w:t>
            </w:r>
          </w:p>
        </w:tc>
        <w:tc>
          <w:tcPr>
            <w:tcW w:type="dxa" w:w="2987"/>
          </w:tcPr>
          <w:p>
            <w:pPr>
              <w:spacing w:after="0"/>
              <w:jc w:val="right"/>
            </w:pPr>
            <w:r>
              <w:rPr>
                <w:sz w:val="16"/>
              </w:rPr>
              <w:t>34 total; 1 since its plan</w:t>
            </w:r>
          </w:p>
        </w:tc>
      </w:tr>
      <w:tr>
        <w:trPr>
          <w:cantSplit/>
        </w:trPr>
        <w:tc>
          <w:tcPr>
            <w:tcW w:type="dxa" w:w="1797"/>
          </w:tcPr>
          <w:p>
            <w:pPr>
              <w:spacing w:after="0"/>
              <w:jc w:val="left"/>
            </w:pPr>
            <w:r>
              <w:rPr>
                <w:sz w:val="16"/>
              </w:rPr>
              <w:t>Ord city</w:t>
            </w:r>
          </w:p>
        </w:tc>
        <w:tc>
          <w:tcPr>
            <w:tcW w:type="dxa" w:w="932"/>
          </w:tcPr>
          <w:p>
            <w:pPr>
              <w:spacing w:after="0"/>
              <w:jc w:val="left"/>
            </w:pPr>
            <w:r>
              <w:rPr>
                <w:sz w:val="16"/>
              </w:rPr>
              <w:t>City</w:t>
            </w:r>
          </w:p>
        </w:tc>
        <w:tc>
          <w:tcPr>
            <w:tcW w:type="dxa" w:w="3203"/>
          </w:tcPr>
          <w:p>
            <w:pPr>
              <w:spacing w:after="0"/>
              <w:jc w:val="left"/>
            </w:pPr>
            <w:r>
              <w:rPr>
                <w:sz w:val="16"/>
              </w:rPr>
              <w:t>Approved, expires 2027-06-03</w:t>
            </w:r>
          </w:p>
        </w:tc>
        <w:tc>
          <w:tcPr>
            <w:tcW w:type="dxa" w:w="2554"/>
          </w:tcPr>
          <w:p>
            <w:pPr>
              <w:spacing w:after="0"/>
              <w:jc w:val="right"/>
            </w:pPr>
            <w:r>
              <w:rPr>
                <w:sz w:val="16"/>
              </w:rPr>
              <w:t>FMA RL 0, SRL 0; any 1</w:t>
            </w:r>
          </w:p>
        </w:tc>
        <w:tc>
          <w:tcPr>
            <w:tcW w:type="dxa" w:w="2640"/>
          </w:tcPr>
          <w:p>
            <w:pPr>
              <w:spacing w:after="0"/>
              <w:jc w:val="right"/>
            </w:pPr>
            <w:r>
              <w:rPr>
                <w:sz w:val="16"/>
              </w:rPr>
              <w:t>$531,434.80</w:t>
            </w:r>
          </w:p>
        </w:tc>
        <w:tc>
          <w:tcPr>
            <w:tcW w:type="dxa" w:w="2987"/>
          </w:tcPr>
          <w:p>
            <w:pPr>
              <w:spacing w:after="0"/>
              <w:jc w:val="right"/>
            </w:pPr>
            <w:r>
              <w:rPr>
                <w:sz w:val="16"/>
              </w:rPr>
              <w:t>106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70"/>
        <w:gridCol w:w="1305"/>
        <w:gridCol w:w="1197"/>
        <w:gridCol w:w="1093"/>
        <w:gridCol w:w="1174"/>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2022-06-03</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$1,476,490,238</w:t>
            </w:r>
          </w:p>
        </w:tc>
        <w:tc>
          <w:tcPr>
            <w:tcW w:type="dxa" w:w="1215"/>
          </w:tcPr>
          <w:p>
            <w:pPr>
              <w:spacing w:after="0"/>
              <w:jc w:val="right"/>
            </w:pPr>
            <w:r>
              <w:rPr>
                <w:sz w:val="16"/>
              </w:rPr>
              <w:t>$288,294,984</w:t>
            </w:r>
          </w:p>
        </w:tc>
        <w:tc>
          <w:tcPr>
            <w:tcW w:type="dxa" w:w="1043"/>
          </w:tcPr>
          <w:p>
            <w:pPr>
              <w:spacing w:after="0"/>
              <w:jc w:val="right"/>
            </w:pPr>
            <w:r>
              <w:rPr>
                <w:sz w:val="16"/>
              </w:rPr>
              <w:t>4,059</w:t>
            </w:r>
          </w:p>
        </w:tc>
        <w:tc>
          <w:tcPr>
            <w:tcW w:type="dxa" w:w="1037"/>
          </w:tcPr>
          <w:p>
            <w:pPr>
              <w:spacing w:after="0"/>
              <w:jc w:val="right"/>
            </w:pPr>
            <w:r>
              <w:rPr>
                <w:sz w:val="16"/>
              </w:rPr>
              <w:t>$216</w:t>
            </w:r>
          </w:p>
        </w:tc>
        <w:tc>
          <w:tcPr>
            <w:tcW w:type="dxa" w:w="1126"/>
          </w:tcPr>
          <w:p>
            <w:pPr>
              <w:spacing w:after="0"/>
              <w:jc w:val="right"/>
            </w:pPr>
            <w:r>
              <w:rPr>
                <w:sz w:val="16"/>
              </w:rPr>
              <w:t>$2,804</w:t>
            </w:r>
          </w:p>
        </w:tc>
        <w:tc>
          <w:tcPr>
            <w:tcW w:type="dxa" w:w="970"/>
          </w:tcPr>
          <w:p>
            <w:pPr>
              <w:spacing w:after="0"/>
              <w:jc w:val="right"/>
            </w:pPr>
            <w:r>
              <w:rPr>
                <w:sz w:val="16"/>
              </w:rPr>
              <w:t>$173,690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$79,591,171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$1,673,524</w:t>
            </w:r>
          </w:p>
        </w:tc>
        <w:tc>
          <w:tcPr>
            <w:tcW w:type="dxa" w:w="970"/>
          </w:tcPr>
          <w:p>
            <w:pPr>
              <w:spacing w:after="0"/>
              <w:jc w:val="right"/>
            </w:pPr>
            <w:r>
              <w:rPr>
                <w:sz w:val="16"/>
              </w:rPr>
              <w:t>n/a</w:t>
            </w:r>
          </w:p>
        </w:tc>
        <w:tc>
          <w:tcPr>
            <w:tcW w:type="dxa" w:w="1305"/>
          </w:tcPr>
          <w:p>
            <w:pPr>
              <w:spacing w:after="0"/>
              <w:jc w:val="right"/>
            </w:pPr>
            <w:r>
              <w:rPr>
                <w:sz w:val="16"/>
              </w:rPr>
              <w:t>2.1% (agriculture)</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$2,476,357,833</w:t>
            </w:r>
          </w:p>
        </w:tc>
        <w:tc>
          <w:tcPr>
            <w:tcW w:type="dxa" w:w="1215"/>
          </w:tcPr>
          <w:p>
            <w:pPr>
              <w:spacing w:after="0"/>
              <w:jc w:val="right"/>
            </w:pPr>
            <w:r>
              <w:rPr>
                <w:sz w:val="16"/>
              </w:rPr>
              <w:t>n/a</w:t>
            </w:r>
          </w:p>
        </w:tc>
        <w:tc>
          <w:tcPr>
            <w:tcW w:type="dxa" w:w="1043"/>
          </w:tcPr>
          <w:p>
            <w:pPr>
              <w:spacing w:after="0"/>
              <w:jc w:val="right"/>
            </w:pPr>
            <w:r>
              <w:rPr>
                <w:sz w:val="16"/>
              </w:rPr>
              <w:t>4,059</w:t>
            </w:r>
          </w:p>
        </w:tc>
        <w:tc>
          <w:tcPr>
            <w:tcW w:type="dxa" w:w="1037"/>
          </w:tcPr>
          <w:p>
            <w:pPr>
              <w:spacing w:after="0"/>
              <w:jc w:val="right"/>
            </w:pPr>
            <w:r>
              <w:rPr>
                <w:sz w:val="16"/>
              </w:rPr>
              <w:t>$7,133</w:t>
            </w:r>
          </w:p>
        </w:tc>
        <w:tc>
          <w:tcPr>
            <w:tcW w:type="dxa" w:w="1126"/>
          </w:tcPr>
          <w:p>
            <w:pPr>
              <w:spacing w:after="0"/>
              <w:jc w:val="right"/>
            </w:pPr>
            <w:r>
              <w:rPr>
                <w:sz w:val="16"/>
              </w:rPr>
              <w:t>n/a</w:t>
            </w:r>
          </w:p>
        </w:tc>
        <w:tc>
          <w:tcPr>
            <w:tcW w:type="dxa" w:w="970"/>
          </w:tcPr>
          <w:p>
            <w:pPr>
              <w:spacing w:after="0"/>
              <w:jc w:val="right"/>
            </w:pPr>
            <w:r>
              <w:rPr>
                <w:sz w:val="16"/>
              </w:rPr>
              <w:t>$927</w:t>
            </w:r>
          </w:p>
        </w:tc>
        <w:tc>
          <w:tcPr>
            <w:tcW w:type="dxa" w:w="1305"/>
          </w:tcPr>
          <w:p>
            <w:pPr>
              <w:spacing w:after="0"/>
              <w:jc w:val="right"/>
            </w:pPr>
            <w:r>
              <w:rPr>
                <w:sz w:val="16"/>
              </w:rPr>
              <w:t>0.000288%</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$1,476,490,238</w:t>
            </w:r>
          </w:p>
        </w:tc>
        <w:tc>
          <w:tcPr>
            <w:tcW w:type="dxa" w:w="1215"/>
          </w:tcPr>
          <w:p>
            <w:pPr>
              <w:spacing w:after="0"/>
              <w:jc w:val="right"/>
            </w:pPr>
            <w:r>
              <w:rPr>
                <w:sz w:val="16"/>
              </w:rPr>
              <w:t>$288,294,984</w:t>
            </w:r>
          </w:p>
        </w:tc>
        <w:tc>
          <w:tcPr>
            <w:tcW w:type="dxa" w:w="1043"/>
          </w:tcPr>
          <w:p>
            <w:pPr>
              <w:spacing w:after="0"/>
              <w:jc w:val="right"/>
            </w:pPr>
            <w:r>
              <w:rPr>
                <w:sz w:val="16"/>
              </w:rPr>
              <w:t>4,059</w:t>
            </w:r>
          </w:p>
        </w:tc>
        <w:tc>
          <w:tcPr>
            <w:tcW w:type="dxa" w:w="1037"/>
          </w:tcPr>
          <w:p>
            <w:pPr>
              <w:spacing w:after="0"/>
              <w:jc w:val="right"/>
            </w:pPr>
            <w:r>
              <w:rPr>
                <w:sz w:val="16"/>
              </w:rPr>
              <w:t>$543,895</w:t>
            </w:r>
          </w:p>
        </w:tc>
        <w:tc>
          <w:tcPr>
            <w:tcW w:type="dxa" w:w="1126"/>
          </w:tcPr>
          <w:p>
            <w:pPr>
              <w:spacing w:after="0"/>
              <w:jc w:val="right"/>
            </w:pPr>
            <w:r>
              <w:rPr>
                <w:sz w:val="16"/>
              </w:rPr>
              <w:t>$2,635,893</w:t>
            </w:r>
          </w:p>
        </w:tc>
        <w:tc>
          <w:tcPr>
            <w:tcW w:type="dxa" w:w="970"/>
          </w:tcPr>
          <w:p>
            <w:pPr>
              <w:spacing w:after="0"/>
              <w:jc w:val="right"/>
            </w:pPr>
            <w:r>
              <w:rPr>
                <w:sz w:val="16"/>
              </w:rPr>
              <w:t>$12,146</w:t>
            </w:r>
          </w:p>
        </w:tc>
        <w:tc>
          <w:tcPr>
            <w:tcW w:type="dxa" w:w="1305"/>
          </w:tcPr>
          <w:p>
            <w:pPr>
              <w:spacing w:after="0"/>
              <w:jc w:val="right"/>
            </w:pPr>
            <w:r>
              <w:rPr>
                <w:sz w:val="16"/>
              </w:rPr>
              <w:t>0.0368%</w:t>
            </w:r>
          </w:p>
        </w:tc>
        <w:tc>
          <w:tcPr>
            <w:tcW w:type="dxa" w:w="1197"/>
          </w:tcPr>
          <w:p>
            <w:pPr>
              <w:spacing w:after="0"/>
              <w:jc w:val="right"/>
            </w:pPr>
            <w:r>
              <w:rPr>
                <w:sz w:val="16"/>
              </w:rPr>
              <w:t>$525,000</w:t>
            </w: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$1,476,490,238</w:t>
            </w:r>
          </w:p>
        </w:tc>
        <w:tc>
          <w:tcPr>
            <w:tcW w:type="dxa" w:w="1215"/>
          </w:tcPr>
          <w:p>
            <w:pPr>
              <w:spacing w:after="0"/>
              <w:jc w:val="right"/>
            </w:pPr>
            <w:r>
              <w:rPr>
                <w:sz w:val="16"/>
              </w:rPr>
              <w:t>$288,294,984</w:t>
            </w:r>
          </w:p>
        </w:tc>
        <w:tc>
          <w:tcPr>
            <w:tcW w:type="dxa" w:w="1043"/>
          </w:tcPr>
          <w:p>
            <w:pPr>
              <w:spacing w:after="0"/>
              <w:jc w:val="right"/>
            </w:pPr>
            <w:r>
              <w:rPr>
                <w:sz w:val="16"/>
              </w:rPr>
              <w:t>4,059</w:t>
            </w:r>
          </w:p>
        </w:tc>
        <w:tc>
          <w:tcPr>
            <w:tcW w:type="dxa" w:w="1037"/>
          </w:tcPr>
          <w:p>
            <w:pPr>
              <w:spacing w:after="0"/>
              <w:jc w:val="right"/>
            </w:pPr>
            <w:r>
              <w:rPr>
                <w:sz w:val="16"/>
              </w:rPr>
              <w:t>$2,034</w:t>
            </w:r>
          </w:p>
        </w:tc>
        <w:tc>
          <w:tcPr>
            <w:tcW w:type="dxa" w:w="1126"/>
          </w:tcPr>
          <w:p>
            <w:pPr>
              <w:spacing w:after="0"/>
              <w:jc w:val="right"/>
            </w:pPr>
            <w:r>
              <w:rPr>
                <w:sz w:val="16"/>
              </w:rPr>
              <w:t>$4</w:t>
            </w:r>
          </w:p>
        </w:tc>
        <w:tc>
          <w:tcPr>
            <w:tcW w:type="dxa" w:w="970"/>
          </w:tcPr>
          <w:p>
            <w:pPr>
              <w:spacing w:after="0"/>
              <w:jc w:val="right"/>
            </w:pPr>
            <w:r>
              <w:rPr>
                <w:sz w:val="16"/>
              </w:rPr>
              <w:t>$13,055</w:t>
            </w:r>
          </w:p>
        </w:tc>
        <w:tc>
          <w:tcPr>
            <w:tcW w:type="dxa" w:w="1305"/>
          </w:tcPr>
          <w:p>
            <w:pPr>
              <w:spacing w:after="0"/>
              <w:jc w:val="right"/>
            </w:pPr>
            <w:r>
              <w:rPr>
                <w:sz w:val="16"/>
              </w:rPr>
              <w:t>0.000138%</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70"/>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$1,476,490,238</w:t>
            </w:r>
          </w:p>
        </w:tc>
        <w:tc>
          <w:tcPr>
            <w:tcW w:type="dxa" w:w="1215"/>
          </w:tcPr>
          <w:p>
            <w:pPr>
              <w:spacing w:after="0"/>
              <w:jc w:val="right"/>
            </w:pPr>
            <w:r>
              <w:rPr>
                <w:sz w:val="16"/>
              </w:rPr>
              <w:t>n/a</w:t>
            </w:r>
          </w:p>
        </w:tc>
        <w:tc>
          <w:tcPr>
            <w:tcW w:type="dxa" w:w="1043"/>
          </w:tcPr>
          <w:p>
            <w:pPr>
              <w:spacing w:after="0"/>
              <w:jc w:val="right"/>
            </w:pPr>
            <w:r>
              <w:rPr>
                <w:sz w:val="16"/>
              </w:rPr>
              <w:t>4,059</w:t>
            </w:r>
          </w:p>
        </w:tc>
        <w:tc>
          <w:tcPr>
            <w:tcW w:type="dxa" w:w="1037"/>
          </w:tcPr>
          <w:p>
            <w:pPr>
              <w:spacing w:after="0"/>
              <w:jc w:val="right"/>
            </w:pPr>
            <w:r>
              <w:rPr>
                <w:sz w:val="16"/>
              </w:rPr>
              <w:t>$78,294</w:t>
            </w:r>
          </w:p>
        </w:tc>
        <w:tc>
          <w:tcPr>
            <w:tcW w:type="dxa" w:w="1126"/>
          </w:tcPr>
          <w:p>
            <w:pPr>
              <w:spacing w:after="0"/>
              <w:jc w:val="right"/>
            </w:pPr>
            <w:r>
              <w:rPr>
                <w:sz w:val="16"/>
              </w:rPr>
              <w:t>n/a</w:t>
            </w:r>
          </w:p>
        </w:tc>
        <w:tc>
          <w:tcPr>
            <w:tcW w:type="dxa" w:w="970"/>
          </w:tcPr>
          <w:p>
            <w:pPr>
              <w:spacing w:after="0"/>
              <w:jc w:val="right"/>
            </w:pPr>
            <w:r>
              <w:rPr>
                <w:sz w:val="16"/>
              </w:rPr>
              <w:t>$2,199</w:t>
            </w:r>
          </w:p>
        </w:tc>
        <w:tc>
          <w:tcPr>
            <w:tcW w:type="dxa" w:w="1305"/>
          </w:tcPr>
          <w:p>
            <w:pPr>
              <w:spacing w:after="0"/>
              <w:jc w:val="right"/>
            </w:pPr>
            <w:r>
              <w:rPr>
                <w:sz w:val="16"/>
              </w:rPr>
              <w:t>0.0053%</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$1,476,240,749</w:t>
            </w:r>
          </w:p>
        </w:tc>
        <w:tc>
          <w:tcPr>
            <w:tcW w:type="dxa" w:w="1215"/>
          </w:tcPr>
          <w:p>
            <w:pPr>
              <w:spacing w:after="0"/>
              <w:jc w:val="right"/>
            </w:pPr>
            <w:r>
              <w:rPr>
                <w:sz w:val="16"/>
              </w:rPr>
              <w:t>$21,617,952</w:t>
            </w:r>
          </w:p>
        </w:tc>
        <w:tc>
          <w:tcPr>
            <w:tcW w:type="dxa" w:w="1043"/>
          </w:tcPr>
          <w:p>
            <w:pPr>
              <w:spacing w:after="0"/>
              <w:jc w:val="right"/>
            </w:pPr>
            <w:r>
              <w:rPr>
                <w:sz w:val="16"/>
              </w:rPr>
              <w:t>122</w:t>
            </w:r>
          </w:p>
        </w:tc>
        <w:tc>
          <w:tcPr>
            <w:tcW w:type="dxa" w:w="1037"/>
          </w:tcPr>
          <w:p>
            <w:pPr>
              <w:spacing w:after="0"/>
              <w:jc w:val="right"/>
            </w:pPr>
            <w:r>
              <w:rPr>
                <w:sz w:val="16"/>
              </w:rPr>
              <w:t>$1,558,955</w:t>
            </w:r>
          </w:p>
        </w:tc>
        <w:tc>
          <w:tcPr>
            <w:tcW w:type="dxa" w:w="1126"/>
          </w:tcPr>
          <w:p>
            <w:pPr>
              <w:spacing w:after="0"/>
              <w:jc w:val="right"/>
            </w:pPr>
            <w:r>
              <w:rPr>
                <w:sz w:val="16"/>
              </w:rPr>
              <w:t>$30,348</w:t>
            </w:r>
          </w:p>
        </w:tc>
        <w:tc>
          <w:tcPr>
            <w:tcW w:type="dxa" w:w="970"/>
          </w:tcPr>
          <w:p>
            <w:pPr>
              <w:spacing w:after="0"/>
              <w:jc w:val="right"/>
            </w:pPr>
            <w:r>
              <w:rPr>
                <w:sz w:val="16"/>
              </w:rPr>
              <w:t>$741</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$22,450,968</w:t>
            </w:r>
          </w:p>
        </w:tc>
        <w:tc>
          <w:tcPr>
            <w:tcW w:type="dxa" w:w="1215"/>
          </w:tcPr>
          <w:p>
            <w:pPr>
              <w:spacing w:after="0"/>
              <w:jc w:val="right"/>
            </w:pPr>
            <w:r>
              <w:rPr>
                <w:sz w:val="16"/>
              </w:rPr>
              <w:t>n/a</w:t>
            </w:r>
          </w:p>
        </w:tc>
        <w:tc>
          <w:tcPr>
            <w:tcW w:type="dxa" w:w="1043"/>
          </w:tcPr>
          <w:p>
            <w:pPr>
              <w:spacing w:after="0"/>
              <w:jc w:val="right"/>
            </w:pPr>
            <w:r>
              <w:rPr>
                <w:sz w:val="16"/>
              </w:rPr>
              <w:t>76</w:t>
            </w:r>
          </w:p>
        </w:tc>
        <w:tc>
          <w:tcPr>
            <w:tcW w:type="dxa" w:w="1037"/>
          </w:tcPr>
          <w:p>
            <w:pPr>
              <w:spacing w:after="0"/>
              <w:jc w:val="right"/>
            </w:pPr>
            <w:r>
              <w:rPr>
                <w:sz w:val="16"/>
              </w:rPr>
              <w:t>$75</w:t>
            </w:r>
          </w:p>
        </w:tc>
        <w:tc>
          <w:tcPr>
            <w:tcW w:type="dxa" w:w="1126"/>
          </w:tcPr>
          <w:p>
            <w:pPr>
              <w:spacing w:after="0"/>
              <w:jc w:val="right"/>
            </w:pPr>
            <w:r>
              <w:rPr>
                <w:sz w:val="16"/>
              </w:rPr>
              <w:t>n/a</w:t>
            </w:r>
          </w:p>
        </w:tc>
        <w:tc>
          <w:tcPr>
            <w:tcW w:type="dxa" w:w="970"/>
          </w:tcPr>
          <w:p>
            <w:pPr>
              <w:spacing w:after="0"/>
              <w:jc w:val="right"/>
            </w:pPr>
            <w:r>
              <w:rPr>
                <w:sz w:val="16"/>
              </w:rPr>
              <w:t>$41</w:t>
            </w:r>
          </w:p>
        </w:tc>
        <w:tc>
          <w:tcPr>
            <w:tcW w:type="dxa" w:w="1305"/>
          </w:tcPr>
          <w:p>
            <w:pPr>
              <w:spacing w:after="0"/>
              <w:jc w:val="right"/>
            </w:pPr>
            <w:r>
              <w:rPr>
                <w:sz w:val="16"/>
              </w:rPr>
              <w:t>0.000335%</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$1,476,490,238</w:t>
            </w:r>
          </w:p>
        </w:tc>
        <w:tc>
          <w:tcPr>
            <w:tcW w:type="dxa" w:w="1215"/>
          </w:tcPr>
          <w:p>
            <w:pPr>
              <w:spacing w:after="0"/>
              <w:jc w:val="right"/>
            </w:pPr>
            <w:r>
              <w:rPr>
                <w:sz w:val="16"/>
              </w:rPr>
              <w:t>n/a</w:t>
            </w:r>
          </w:p>
        </w:tc>
        <w:tc>
          <w:tcPr>
            <w:tcW w:type="dxa" w:w="1043"/>
          </w:tcPr>
          <w:p>
            <w:pPr>
              <w:spacing w:after="0"/>
              <w:jc w:val="right"/>
            </w:pPr>
            <w:r>
              <w:rPr>
                <w:sz w:val="16"/>
              </w:rPr>
              <w:t>4,059</w:t>
            </w:r>
          </w:p>
        </w:tc>
        <w:tc>
          <w:tcPr>
            <w:tcW w:type="dxa" w:w="1037"/>
          </w:tcPr>
          <w:p>
            <w:pPr>
              <w:spacing w:after="0"/>
              <w:jc w:val="right"/>
            </w:pPr>
            <w:r>
              <w:rPr>
                <w:sz w:val="16"/>
              </w:rPr>
              <w:t>$5,231</w:t>
            </w:r>
          </w:p>
        </w:tc>
        <w:tc>
          <w:tcPr>
            <w:tcW w:type="dxa" w:w="1126"/>
          </w:tcPr>
          <w:p>
            <w:pPr>
              <w:spacing w:after="0"/>
              <w:jc w:val="right"/>
            </w:pPr>
            <w:r>
              <w:rPr>
                <w:sz w:val="16"/>
              </w:rPr>
              <w:t>n/a</w:t>
            </w:r>
          </w:p>
        </w:tc>
        <w:tc>
          <w:tcPr>
            <w:tcW w:type="dxa" w:w="970"/>
          </w:tcPr>
          <w:p>
            <w:pPr>
              <w:spacing w:after="0"/>
              <w:jc w:val="right"/>
            </w:pPr>
            <w:r>
              <w:rPr>
                <w:sz w:val="16"/>
              </w:rPr>
              <w:t>$56,383</w:t>
            </w:r>
          </w:p>
        </w:tc>
        <w:tc>
          <w:tcPr>
            <w:tcW w:type="dxa" w:w="1305"/>
          </w:tcPr>
          <w:p>
            <w:pPr>
              <w:spacing w:after="0"/>
              <w:jc w:val="right"/>
            </w:pPr>
            <w:r>
              <w:rPr>
                <w:sz w:val="16"/>
              </w:rPr>
              <w:t>0.000354%</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$1,476,490,238</w:t>
            </w:r>
          </w:p>
        </w:tc>
        <w:tc>
          <w:tcPr>
            <w:tcW w:type="dxa" w:w="1215"/>
          </w:tcPr>
          <w:p>
            <w:pPr>
              <w:spacing w:after="0"/>
              <w:jc w:val="right"/>
            </w:pPr>
            <w:r>
              <w:rPr>
                <w:sz w:val="16"/>
              </w:rPr>
              <w:t>$288,294,984</w:t>
            </w:r>
          </w:p>
        </w:tc>
        <w:tc>
          <w:tcPr>
            <w:tcW w:type="dxa" w:w="1043"/>
          </w:tcPr>
          <w:p>
            <w:pPr>
              <w:spacing w:after="0"/>
              <w:jc w:val="right"/>
            </w:pPr>
            <w:r>
              <w:rPr>
                <w:sz w:val="16"/>
              </w:rPr>
              <w:t>4,059</w:t>
            </w:r>
          </w:p>
        </w:tc>
        <w:tc>
          <w:tcPr>
            <w:tcW w:type="dxa" w:w="1037"/>
          </w:tcPr>
          <w:p>
            <w:pPr>
              <w:spacing w:after="0"/>
              <w:jc w:val="right"/>
            </w:pPr>
            <w:r>
              <w:rPr>
                <w:sz w:val="16"/>
              </w:rPr>
              <w:t>$268,895</w:t>
            </w:r>
          </w:p>
        </w:tc>
        <w:tc>
          <w:tcPr>
            <w:tcW w:type="dxa" w:w="1126"/>
          </w:tcPr>
          <w:p>
            <w:pPr>
              <w:spacing w:after="0"/>
              <w:jc w:val="right"/>
            </w:pPr>
            <w:r>
              <w:rPr>
                <w:sz w:val="16"/>
              </w:rPr>
              <w:t>$1,089,562</w:t>
            </w:r>
          </w:p>
        </w:tc>
        <w:tc>
          <w:tcPr>
            <w:tcW w:type="dxa" w:w="970"/>
          </w:tcPr>
          <w:p>
            <w:pPr>
              <w:spacing w:after="0"/>
              <w:jc w:val="right"/>
            </w:pPr>
            <w:r>
              <w:rPr>
                <w:sz w:val="16"/>
              </w:rPr>
              <w:t>$44,381</w:t>
            </w:r>
          </w:p>
        </w:tc>
        <w:tc>
          <w:tcPr>
            <w:tcW w:type="dxa" w:w="1305"/>
          </w:tcPr>
          <w:p>
            <w:pPr>
              <w:spacing w:after="0"/>
              <w:jc w:val="right"/>
            </w:pPr>
            <w:r>
              <w:rPr>
                <w:sz w:val="16"/>
              </w:rPr>
              <w:t>0.0182%</w:t>
            </w:r>
          </w:p>
        </w:tc>
        <w:tc>
          <w:tcPr>
            <w:tcW w:type="dxa" w:w="1197"/>
          </w:tcPr>
          <w:p>
            <w:pPr>
              <w:spacing w:after="0"/>
              <w:jc w:val="right"/>
            </w:pPr>
            <w:r>
              <w:rPr>
                <w:sz w:val="16"/>
              </w:rPr>
              <w:t>$606,000</w:t>
            </w:r>
          </w:p>
        </w:tc>
        <w:tc>
          <w:tcPr>
            <w:tcW w:type="dxa" w:w="1093"/>
          </w:tcPr>
          <w:p>
            <w:pPr>
              <w:spacing w:after="0"/>
              <w:jc w:val="right"/>
            </w:pPr>
            <w:r>
              <w:rPr>
                <w:sz w:val="16"/>
              </w:rPr>
              <w:t>$0</w:t>
            </w:r>
          </w:p>
        </w:tc>
        <w:tc>
          <w:tcPr>
            <w:tcW w:type="dxa" w:w="1174"/>
          </w:tcPr>
          <w:p>
            <w:pPr>
              <w:spacing w:after="0"/>
              <w:jc w:val="right"/>
            </w:pPr>
            <w:r>
              <w:rPr>
                <w:sz w:val="16"/>
              </w:rPr>
              <w:t>$541,393.99</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$1,476,490,238</w:t>
            </w:r>
          </w:p>
        </w:tc>
        <w:tc>
          <w:tcPr>
            <w:tcW w:type="dxa" w:w="1215"/>
          </w:tcPr>
          <w:p>
            <w:pPr>
              <w:spacing w:after="0"/>
              <w:jc w:val="right"/>
            </w:pPr>
            <w:r>
              <w:rPr>
                <w:sz w:val="16"/>
              </w:rPr>
              <w:t>$288,294,984</w:t>
            </w:r>
          </w:p>
        </w:tc>
        <w:tc>
          <w:tcPr>
            <w:tcW w:type="dxa" w:w="1043"/>
          </w:tcPr>
          <w:p>
            <w:pPr>
              <w:spacing w:after="0"/>
              <w:jc w:val="right"/>
            </w:pPr>
            <w:r>
              <w:rPr>
                <w:sz w:val="16"/>
              </w:rPr>
              <w:t>4,059</w:t>
            </w:r>
          </w:p>
        </w:tc>
        <w:tc>
          <w:tcPr>
            <w:tcW w:type="dxa" w:w="1037"/>
          </w:tcPr>
          <w:p>
            <w:pPr>
              <w:spacing w:after="0"/>
              <w:jc w:val="right"/>
            </w:pPr>
            <w:r>
              <w:rPr>
                <w:sz w:val="16"/>
              </w:rPr>
              <w:t>$354,649</w:t>
            </w:r>
          </w:p>
        </w:tc>
        <w:tc>
          <w:tcPr>
            <w:tcW w:type="dxa" w:w="1126"/>
          </w:tcPr>
          <w:p>
            <w:pPr>
              <w:spacing w:after="0"/>
              <w:jc w:val="right"/>
            </w:pPr>
            <w:r>
              <w:rPr>
                <w:sz w:val="16"/>
              </w:rPr>
              <w:t>$13,316</w:t>
            </w:r>
          </w:p>
        </w:tc>
        <w:tc>
          <w:tcPr>
            <w:tcW w:type="dxa" w:w="970"/>
          </w:tcPr>
          <w:p>
            <w:pPr>
              <w:spacing w:after="0"/>
              <w:jc w:val="right"/>
            </w:pPr>
            <w:r>
              <w:rPr>
                <w:sz w:val="16"/>
              </w:rPr>
              <w:t>$178,822</w:t>
            </w:r>
          </w:p>
        </w:tc>
        <w:tc>
          <w:tcPr>
            <w:tcW w:type="dxa" w:w="1305"/>
          </w:tcPr>
          <w:p>
            <w:pPr>
              <w:spacing w:after="0"/>
              <w:jc w:val="right"/>
            </w:pPr>
            <w:r>
              <w:rPr>
                <w:sz w:val="16"/>
              </w:rPr>
              <w:t>0.024%</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$359,296,093</w:t>
            </w:r>
          </w:p>
        </w:tc>
        <w:tc>
          <w:tcPr>
            <w:tcW w:type="dxa" w:w="1215"/>
          </w:tcPr>
          <w:p>
            <w:pPr>
              <w:spacing w:after="0"/>
              <w:jc w:val="right"/>
            </w:pPr>
            <w:r>
              <w:rPr>
                <w:sz w:val="16"/>
              </w:rPr>
              <w:t>$63,490,766</w:t>
            </w:r>
          </w:p>
        </w:tc>
        <w:tc>
          <w:tcPr>
            <w:tcW w:type="dxa" w:w="1043"/>
          </w:tcPr>
          <w:p>
            <w:pPr>
              <w:spacing w:after="0"/>
              <w:jc w:val="right"/>
            </w:pPr>
            <w:r>
              <w:rPr>
                <w:sz w:val="16"/>
              </w:rPr>
              <w:t>1,059</w:t>
            </w:r>
          </w:p>
        </w:tc>
        <w:tc>
          <w:tcPr>
            <w:tcW w:type="dxa" w:w="1037"/>
          </w:tcPr>
          <w:p>
            <w:pPr>
              <w:spacing w:after="0"/>
              <w:jc w:val="right"/>
            </w:pPr>
            <w:r>
              <w:rPr>
                <w:sz w:val="16"/>
              </w:rPr>
              <w:t>$132,477</w:t>
            </w:r>
          </w:p>
        </w:tc>
        <w:tc>
          <w:tcPr>
            <w:tcW w:type="dxa" w:w="1126"/>
          </w:tcPr>
          <w:p>
            <w:pPr>
              <w:spacing w:after="0"/>
              <w:jc w:val="right"/>
            </w:pPr>
            <w:r>
              <w:rPr>
                <w:sz w:val="16"/>
              </w:rPr>
              <w:t>$229</w:t>
            </w:r>
          </w:p>
        </w:tc>
        <w:tc>
          <w:tcPr>
            <w:tcW w:type="dxa" w:w="970"/>
          </w:tcPr>
          <w:p>
            <w:pPr>
              <w:spacing w:after="0"/>
              <w:jc w:val="right"/>
            </w:pPr>
            <w:r>
              <w:rPr>
                <w:sz w:val="16"/>
              </w:rPr>
              <w:t>$3,199</w:t>
            </w:r>
          </w:p>
        </w:tc>
        <w:tc>
          <w:tcPr>
            <w:tcW w:type="dxa" w:w="1305"/>
          </w:tcPr>
          <w:p>
            <w:pPr>
              <w:spacing w:after="0"/>
              <w:jc w:val="right"/>
            </w:pPr>
            <w:r>
              <w:rPr>
                <w:sz w:val="16"/>
              </w:rPr>
              <w:t>0.0369%</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$1,476,490,238</w:t>
            </w:r>
          </w:p>
        </w:tc>
        <w:tc>
          <w:tcPr>
            <w:tcW w:type="dxa" w:w="1215"/>
          </w:tcPr>
          <w:p>
            <w:pPr>
              <w:spacing w:after="0"/>
              <w:jc w:val="right"/>
            </w:pPr>
            <w:r>
              <w:rPr>
                <w:sz w:val="16"/>
              </w:rPr>
              <w:t>$288,294,984</w:t>
            </w:r>
          </w:p>
        </w:tc>
        <w:tc>
          <w:tcPr>
            <w:tcW w:type="dxa" w:w="1043"/>
          </w:tcPr>
          <w:p>
            <w:pPr>
              <w:spacing w:after="0"/>
              <w:jc w:val="right"/>
            </w:pPr>
            <w:r>
              <w:rPr>
                <w:sz w:val="16"/>
              </w:rPr>
              <w:t>4,059</w:t>
            </w:r>
          </w:p>
        </w:tc>
        <w:tc>
          <w:tcPr>
            <w:tcW w:type="dxa" w:w="1037"/>
          </w:tcPr>
          <w:p>
            <w:pPr>
              <w:spacing w:after="0"/>
              <w:jc w:val="right"/>
            </w:pPr>
            <w:r>
              <w:rPr>
                <w:sz w:val="16"/>
              </w:rPr>
              <w:t>$49,011</w:t>
            </w:r>
          </w:p>
        </w:tc>
        <w:tc>
          <w:tcPr>
            <w:tcW w:type="dxa" w:w="1126"/>
          </w:tcPr>
          <w:p>
            <w:pPr>
              <w:spacing w:after="0"/>
              <w:jc w:val="right"/>
            </w:pPr>
            <w:r>
              <w:rPr>
                <w:sz w:val="16"/>
              </w:rPr>
              <w:t>$1,095</w:t>
            </w:r>
          </w:p>
        </w:tc>
        <w:tc>
          <w:tcPr>
            <w:tcW w:type="dxa" w:w="970"/>
          </w:tcPr>
          <w:p>
            <w:pPr>
              <w:spacing w:after="0"/>
              <w:jc w:val="right"/>
            </w:pPr>
            <w:r>
              <w:rPr>
                <w:sz w:val="16"/>
              </w:rPr>
              <w:t>$50,636</w:t>
            </w:r>
          </w:p>
        </w:tc>
        <w:tc>
          <w:tcPr>
            <w:tcW w:type="dxa" w:w="1305"/>
          </w:tcPr>
          <w:p>
            <w:pPr>
              <w:spacing w:after="0"/>
              <w:jc w:val="right"/>
            </w:pPr>
            <w:r>
              <w:rPr>
                <w:sz w:val="16"/>
              </w:rPr>
              <w:t>0.00332%</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2022-06-03 (Storm Events through 2026-06-30): 26 county-coded records, 26 with a damage value recorded (including $0), $1,131,000; 50 zone-level records, 50 with a damage value recorded (including $0), $0 reported for the zone; Public Assistance: $541,393.99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$1,476,490,238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$288,294,984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$8,447,639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$536,222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of which: Ord city</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Statewide, no county in FEMA's file</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Valley County</w:t>
            </w:r>
          </w:p>
        </w:tc>
        <w:tc>
          <w:tcPr>
            <w:tcW w:type="dxa" w:w="1604"/>
          </w:tcPr>
          <w:p>
            <w:pPr>
              <w:spacing w:after="0"/>
              <w:jc w:val="left"/>
            </w:pPr>
            <w:r>
              <w:rPr>
                <w:sz w:val="16"/>
              </w:rPr>
              <w:t>310482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Arcadia village</w:t>
            </w:r>
          </w:p>
        </w:tc>
        <w:tc>
          <w:tcPr>
            <w:tcW w:type="dxa" w:w="1604"/>
          </w:tcPr>
          <w:p>
            <w:pPr>
              <w:spacing w:after="0"/>
              <w:jc w:val="left"/>
            </w:pPr>
            <w:r>
              <w:rPr>
                <w:sz w:val="16"/>
              </w:rPr>
              <w:t>310224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Elyria village</w:t>
            </w:r>
          </w:p>
        </w:tc>
        <w:tc>
          <w:tcPr>
            <w:tcW w:type="dxa" w:w="1604"/>
          </w:tcPr>
          <w:p>
            <w:pPr>
              <w:spacing w:after="0"/>
              <w:jc w:val="left"/>
            </w:pPr>
            <w:r>
              <w:rPr>
                <w:sz w:val="16"/>
              </w:rPr>
              <w:t>310529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North Loup village</w:t>
            </w:r>
          </w:p>
        </w:tc>
        <w:tc>
          <w:tcPr>
            <w:tcW w:type="dxa" w:w="1604"/>
          </w:tcPr>
          <w:p>
            <w:pPr>
              <w:spacing w:after="0"/>
              <w:jc w:val="left"/>
            </w:pPr>
            <w:r>
              <w:rPr>
                <w:sz w:val="16"/>
              </w:rPr>
              <w:t>310225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Ord city</w:t>
            </w:r>
          </w:p>
        </w:tc>
        <w:tc>
          <w:tcPr>
            <w:tcW w:type="dxa" w:w="1604"/>
          </w:tcPr>
          <w:p>
            <w:pPr>
              <w:spacing w:after="0"/>
              <w:jc w:val="left"/>
            </w:pPr>
            <w:r>
              <w:rPr>
                <w:sz w:val="16"/>
              </w:rPr>
              <w:t>310226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Valley County, NE: risk-assessment baseline packet, release 2026-10 (data as of 2026-09-30; County FIPS 31175). Automated baseline. </w:t>
      </w:r>
      <w:hyperlink r:id="rId15">
        <w:r>
          <w:rPr>
            <w:color w:val="1F4E99"/>
            <w:sz w:val="17"/>
            <w:u w:val="single"/>
          </w:rPr>
          <w:t>https://hazardplain.org/ne/31175/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Valley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Valley County, NE: Risk-assessment baseline packet</dc:title>
  <dc:subject>Hazard Plain release 2026-10, as of 2026-09-30. Automated baseline</dc:subject>
  <dc:creator>Hazard Plain</dc:creator>
  <cp:keywords>Hazard Plain; hazard mitigation; risk assessment; 31175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