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Thurston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Expires: </w:t>
      </w:r>
      <w:r>
        <w:rPr/>
        <w:t>2026-06-14</w:t>
      </w:r>
    </w:p>
    <w:p>
      <w:pPr>
        <w:keepNext/>
        <w:spacing w:after="40" w:before="0"/>
      </w:pPr>
      <w:r>
        <w:rPr>
          <w:b/>
        </w:rPr>
        <w:t xml:space="preserve">As of: </w:t>
      </w:r>
      <w:r>
        <w:rPr/>
        <w:t>2026-09-28</w:t>
      </w:r>
    </w:p>
    <w:p>
      <w:pPr>
        <w:keepNext/>
        <w:spacing w:after="40" w:before="0"/>
      </w:pPr>
      <w:r>
        <w:rPr>
          <w:b/>
        </w:rPr>
        <w:t xml:space="preserve">Days: </w:t>
      </w:r>
      <w:r>
        <w:rPr/>
        <w:t>106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DR-4662-NE, DR-4868-NE, DR-4928-NE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1305"/>
        <w:gridCol w:w="2145"/>
        <w:gridCol w:w="3180"/>
        <w:gridCol w:w="1037"/>
        <w:gridCol w:w="1037"/>
        <w:gridCol w:w="861"/>
        <w:gridCol w:w="920"/>
        <w:gridCol w:w="2022"/>
      </w:tblGrid>
      <w:tr>
        <w:trPr>
          <w:cantSplit/>
          <w:tblHeader/>
        </w:trPr>
        <w:tc>
          <w:tcPr>
            <w:tcW w:type="dxa" w:w="160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45"/>
            <w:shd w:val="clear" w:color="auto" w:fill="E8E8E8"/>
          </w:tcPr>
          <w:p>
            <w:pPr>
              <w:spacing w:after="0"/>
              <w:jc w:val="left"/>
            </w:pPr>
            <w:r>
              <w:rPr>
                <w:b/>
                <w:sz w:val="16"/>
              </w:rPr>
              <w:t>Status</w:t>
            </w:r>
          </w:p>
        </w:tc>
        <w:tc>
          <w:tcPr>
            <w:tcW w:type="dxa" w:w="31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2"/>
            <w:shd w:val="clear" w:color="auto" w:fill="E8E8E8"/>
          </w:tcPr>
          <w:p>
            <w:pPr>
              <w:spacing w:after="0"/>
              <w:jc w:val="left"/>
            </w:pPr>
            <w:r>
              <w:rPr>
                <w:b/>
                <w:sz w:val="16"/>
              </w:rPr>
              <w:t>Notes</w:t>
            </w:r>
          </w:p>
        </w:tc>
      </w:tr>
      <w:tr>
        <w:trPr>
          <w:cantSplit/>
        </w:trPr>
        <w:tc>
          <w:tcPr>
            <w:tcW w:type="dxa" w:w="1606"/>
          </w:tcPr>
          <w:p>
            <w:pPr>
              <w:spacing w:after="0"/>
              <w:jc w:val="left"/>
            </w:pPr>
            <w:r>
              <w:rPr>
                <w:sz w:val="16"/>
              </w:rPr>
              <w:t>Thurston County</w:t>
            </w:r>
          </w:p>
        </w:tc>
        <w:tc>
          <w:tcPr>
            <w:tcW w:type="dxa" w:w="1305"/>
          </w:tcPr>
          <w:p>
            <w:pPr>
              <w:spacing w:after="0"/>
              <w:jc w:val="left"/>
            </w:pPr>
            <w:r>
              <w:rPr>
                <w:sz w:val="16"/>
              </w:rPr>
              <w:t>County</w:t>
            </w:r>
          </w:p>
        </w:tc>
        <w:tc>
          <w:tcPr>
            <w:tcW w:type="dxa" w:w="2145"/>
          </w:tcPr>
          <w:p>
            <w:pPr>
              <w:spacing w:after="0"/>
              <w:jc w:val="left"/>
            </w:pPr>
            <w:r>
              <w:rPr>
                <w:sz w:val="16"/>
              </w:rPr>
              <w:t>Expired on 2026-06-14</w:t>
            </w:r>
          </w:p>
        </w:tc>
        <w:tc>
          <w:tcPr>
            <w:tcW w:type="dxa" w:w="3180"/>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1"/>
          </w:tcPr>
          <w:p>
            <w:pPr>
              <w:spacing w:after="0"/>
              <w:jc w:val="right"/>
            </w:pPr>
            <w:r>
              <w:rPr>
                <w:sz w:val="16"/>
              </w:rPr>
              <w:t>-106</w:t>
            </w:r>
          </w:p>
        </w:tc>
        <w:tc>
          <w:tcPr>
            <w:tcW w:type="dxa" w:w="920"/>
          </w:tcPr>
          <w:p>
            <w:pPr>
              <w:spacing w:after="0"/>
              <w:jc w:val="left"/>
            </w:pPr>
          </w:p>
        </w:tc>
        <w:tc>
          <w:tcPr>
            <w:tcW w:type="dxa" w:w="2022"/>
          </w:tcPr>
          <w:p>
            <w:pPr>
              <w:spacing w:after="0"/>
              <w:jc w:val="left"/>
            </w:pPr>
            <w:r>
              <w:rPr>
                <w:sz w:val="16"/>
              </w:rPr>
              <w:t>member approved 2021-12-08</w:t>
            </w:r>
          </w:p>
        </w:tc>
      </w:tr>
      <w:tr>
        <w:trPr>
          <w:cantSplit/>
        </w:trPr>
        <w:tc>
          <w:tcPr>
            <w:tcW w:type="dxa" w:w="1606"/>
          </w:tcPr>
          <w:p>
            <w:pPr>
              <w:spacing w:after="0"/>
              <w:jc w:val="left"/>
            </w:pPr>
            <w:r>
              <w:rPr>
                <w:sz w:val="16"/>
              </w:rPr>
              <w:t>Emerson village</w:t>
            </w:r>
          </w:p>
        </w:tc>
        <w:tc>
          <w:tcPr>
            <w:tcW w:type="dxa" w:w="1305"/>
          </w:tcPr>
          <w:p>
            <w:pPr>
              <w:spacing w:after="0"/>
              <w:jc w:val="left"/>
            </w:pPr>
            <w:r>
              <w:rPr>
                <w:sz w:val="16"/>
              </w:rPr>
              <w:t>Village</w:t>
            </w:r>
          </w:p>
        </w:tc>
        <w:tc>
          <w:tcPr>
            <w:tcW w:type="dxa" w:w="2145"/>
          </w:tcPr>
          <w:p>
            <w:pPr>
              <w:spacing w:after="0"/>
              <w:jc w:val="left"/>
            </w:pPr>
            <w:r>
              <w:rPr>
                <w:sz w:val="16"/>
              </w:rPr>
              <w:t>Approved, expires 2030-08-11</w:t>
            </w:r>
          </w:p>
        </w:tc>
        <w:tc>
          <w:tcPr>
            <w:tcW w:type="dxa" w:w="31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1,413</w:t>
            </w:r>
          </w:p>
        </w:tc>
        <w:tc>
          <w:tcPr>
            <w:tcW w:type="dxa" w:w="920"/>
          </w:tcPr>
          <w:p>
            <w:pPr>
              <w:spacing w:after="0"/>
              <w:jc w:val="left"/>
            </w:pPr>
          </w:p>
        </w:tc>
        <w:tc>
          <w:tcPr>
            <w:tcW w:type="dxa" w:w="2022"/>
          </w:tcPr>
          <w:p>
            <w:pPr>
              <w:spacing w:after="0"/>
              <w:jc w:val="left"/>
            </w:pPr>
            <w:r>
              <w:rPr>
                <w:sz w:val="16"/>
              </w:rPr>
              <w:t>member approved 2025-10-02</w:t>
            </w:r>
          </w:p>
        </w:tc>
      </w:tr>
      <w:tr>
        <w:trPr>
          <w:cantSplit/>
        </w:trPr>
        <w:tc>
          <w:tcPr>
            <w:tcW w:type="dxa" w:w="1606"/>
          </w:tcPr>
          <w:p>
            <w:pPr>
              <w:spacing w:after="0"/>
              <w:jc w:val="left"/>
            </w:pPr>
            <w:r>
              <w:rPr>
                <w:sz w:val="16"/>
              </w:rPr>
              <w:t>Pender village</w:t>
            </w:r>
          </w:p>
        </w:tc>
        <w:tc>
          <w:tcPr>
            <w:tcW w:type="dxa" w:w="1305"/>
          </w:tcPr>
          <w:p>
            <w:pPr>
              <w:spacing w:after="0"/>
              <w:jc w:val="left"/>
            </w:pPr>
            <w:r>
              <w:rPr>
                <w:sz w:val="16"/>
              </w:rPr>
              <w:t>Village</w:t>
            </w:r>
          </w:p>
        </w:tc>
        <w:tc>
          <w:tcPr>
            <w:tcW w:type="dxa" w:w="2145"/>
          </w:tcPr>
          <w:p>
            <w:pPr>
              <w:spacing w:after="0"/>
              <w:jc w:val="left"/>
            </w:pPr>
            <w:r>
              <w:rPr>
                <w:sz w:val="16"/>
              </w:rPr>
              <w:t>Approved, expires 2030-08-11</w:t>
            </w:r>
          </w:p>
        </w:tc>
        <w:tc>
          <w:tcPr>
            <w:tcW w:type="dxa" w:w="31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1,413</w:t>
            </w:r>
          </w:p>
        </w:tc>
        <w:tc>
          <w:tcPr>
            <w:tcW w:type="dxa" w:w="920"/>
          </w:tcPr>
          <w:p>
            <w:pPr>
              <w:spacing w:after="0"/>
              <w:jc w:val="left"/>
            </w:pPr>
          </w:p>
        </w:tc>
        <w:tc>
          <w:tcPr>
            <w:tcW w:type="dxa" w:w="2022"/>
          </w:tcPr>
          <w:p>
            <w:pPr>
              <w:spacing w:after="0"/>
              <w:jc w:val="left"/>
            </w:pPr>
            <w:r>
              <w:rPr>
                <w:sz w:val="16"/>
              </w:rPr>
              <w:t>member approved 2025-10-02</w:t>
            </w:r>
          </w:p>
        </w:tc>
      </w:tr>
      <w:tr>
        <w:trPr>
          <w:cantSplit/>
        </w:trPr>
        <w:tc>
          <w:tcPr>
            <w:tcW w:type="dxa" w:w="1606"/>
          </w:tcPr>
          <w:p>
            <w:pPr>
              <w:spacing w:after="0"/>
              <w:jc w:val="left"/>
            </w:pPr>
            <w:r>
              <w:rPr>
                <w:sz w:val="16"/>
              </w:rPr>
              <w:t>Thurston village</w:t>
            </w:r>
          </w:p>
        </w:tc>
        <w:tc>
          <w:tcPr>
            <w:tcW w:type="dxa" w:w="1305"/>
          </w:tcPr>
          <w:p>
            <w:pPr>
              <w:spacing w:after="0"/>
              <w:jc w:val="left"/>
            </w:pPr>
            <w:r>
              <w:rPr>
                <w:sz w:val="16"/>
              </w:rPr>
              <w:t>Village</w:t>
            </w:r>
          </w:p>
        </w:tc>
        <w:tc>
          <w:tcPr>
            <w:tcW w:type="dxa" w:w="2145"/>
          </w:tcPr>
          <w:p>
            <w:pPr>
              <w:spacing w:after="0"/>
              <w:jc w:val="left"/>
            </w:pPr>
            <w:r>
              <w:rPr>
                <w:sz w:val="16"/>
              </w:rPr>
              <w:t>Approved, expires 2030-08-11</w:t>
            </w:r>
          </w:p>
        </w:tc>
        <w:tc>
          <w:tcPr>
            <w:tcW w:type="dxa" w:w="31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61"/>
          </w:tcPr>
          <w:p>
            <w:pPr>
              <w:spacing w:after="0"/>
              <w:jc w:val="right"/>
            </w:pPr>
            <w:r>
              <w:rPr>
                <w:sz w:val="16"/>
              </w:rPr>
              <w:t>1,413</w:t>
            </w:r>
          </w:p>
        </w:tc>
        <w:tc>
          <w:tcPr>
            <w:tcW w:type="dxa" w:w="920"/>
          </w:tcPr>
          <w:p>
            <w:pPr>
              <w:spacing w:after="0"/>
              <w:jc w:val="left"/>
            </w:pPr>
          </w:p>
        </w:tc>
        <w:tc>
          <w:tcPr>
            <w:tcW w:type="dxa" w:w="2022"/>
          </w:tcPr>
          <w:p>
            <w:pPr>
              <w:spacing w:after="0"/>
              <w:jc w:val="left"/>
            </w:pPr>
            <w:r>
              <w:rPr>
                <w:sz w:val="16"/>
              </w:rPr>
              <w:t>member approved 2025-10-02</w:t>
            </w:r>
          </w:p>
        </w:tc>
      </w:tr>
      <w:tr>
        <w:trPr>
          <w:cantSplit/>
        </w:trPr>
        <w:tc>
          <w:tcPr>
            <w:tcW w:type="dxa" w:w="1606"/>
          </w:tcPr>
          <w:p>
            <w:pPr>
              <w:spacing w:after="0"/>
              <w:jc w:val="left"/>
            </w:pPr>
            <w:r>
              <w:rPr>
                <w:sz w:val="16"/>
              </w:rPr>
              <w:t>Walthill village</w:t>
            </w:r>
          </w:p>
        </w:tc>
        <w:tc>
          <w:tcPr>
            <w:tcW w:type="dxa" w:w="1305"/>
          </w:tcPr>
          <w:p>
            <w:pPr>
              <w:spacing w:after="0"/>
              <w:jc w:val="left"/>
            </w:pPr>
            <w:r>
              <w:rPr>
                <w:sz w:val="16"/>
              </w:rPr>
              <w:t>Village</w:t>
            </w:r>
          </w:p>
        </w:tc>
        <w:tc>
          <w:tcPr>
            <w:tcW w:type="dxa" w:w="2145"/>
          </w:tcPr>
          <w:p>
            <w:pPr>
              <w:spacing w:after="0"/>
              <w:jc w:val="left"/>
            </w:pPr>
            <w:r>
              <w:rPr>
                <w:sz w:val="16"/>
              </w:rPr>
              <w:t>Expired on 2026-06-14</w:t>
            </w:r>
          </w:p>
        </w:tc>
        <w:tc>
          <w:tcPr>
            <w:tcW w:type="dxa" w:w="3180"/>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1"/>
          </w:tcPr>
          <w:p>
            <w:pPr>
              <w:spacing w:after="0"/>
              <w:jc w:val="right"/>
            </w:pPr>
            <w:r>
              <w:rPr>
                <w:sz w:val="16"/>
              </w:rPr>
              <w:t>-106</w:t>
            </w:r>
          </w:p>
        </w:tc>
        <w:tc>
          <w:tcPr>
            <w:tcW w:type="dxa" w:w="920"/>
          </w:tcPr>
          <w:p>
            <w:pPr>
              <w:spacing w:after="0"/>
              <w:jc w:val="left"/>
            </w:pPr>
          </w:p>
        </w:tc>
        <w:tc>
          <w:tcPr>
            <w:tcW w:type="dxa" w:w="2022"/>
          </w:tcPr>
          <w:p>
            <w:pPr>
              <w:spacing w:after="0"/>
              <w:jc w:val="left"/>
            </w:pPr>
            <w:r>
              <w:rPr>
                <w:sz w:val="16"/>
              </w:rPr>
              <w:t>member approved 2022-01-31</w:t>
            </w:r>
          </w:p>
        </w:tc>
      </w:tr>
      <w:tr>
        <w:trPr>
          <w:cantSplit/>
        </w:trPr>
        <w:tc>
          <w:tcPr>
            <w:tcW w:type="dxa" w:w="1606"/>
          </w:tcPr>
          <w:p>
            <w:pPr>
              <w:spacing w:after="0"/>
              <w:jc w:val="left"/>
            </w:pPr>
            <w:r>
              <w:rPr>
                <w:sz w:val="16"/>
              </w:rPr>
              <w:t>Winnebago village</w:t>
            </w:r>
          </w:p>
        </w:tc>
        <w:tc>
          <w:tcPr>
            <w:tcW w:type="dxa" w:w="1305"/>
          </w:tcPr>
          <w:p>
            <w:pPr>
              <w:spacing w:after="0"/>
              <w:jc w:val="left"/>
            </w:pPr>
            <w:r>
              <w:rPr>
                <w:sz w:val="16"/>
              </w:rPr>
              <w:t>Village</w:t>
            </w:r>
          </w:p>
        </w:tc>
        <w:tc>
          <w:tcPr>
            <w:tcW w:type="dxa" w:w="2145"/>
          </w:tcPr>
          <w:p>
            <w:pPr>
              <w:spacing w:after="0"/>
              <w:jc w:val="left"/>
            </w:pPr>
            <w:r>
              <w:rPr>
                <w:sz w:val="16"/>
              </w:rPr>
              <w:t>Expired on 2026-06-14</w:t>
            </w:r>
          </w:p>
        </w:tc>
        <w:tc>
          <w:tcPr>
            <w:tcW w:type="dxa" w:w="3180"/>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1"/>
          </w:tcPr>
          <w:p>
            <w:pPr>
              <w:spacing w:after="0"/>
              <w:jc w:val="right"/>
            </w:pPr>
            <w:r>
              <w:rPr>
                <w:sz w:val="16"/>
              </w:rPr>
              <w:t>-106</w:t>
            </w:r>
          </w:p>
        </w:tc>
        <w:tc>
          <w:tcPr>
            <w:tcW w:type="dxa" w:w="920"/>
          </w:tcPr>
          <w:p>
            <w:pPr>
              <w:spacing w:after="0"/>
              <w:jc w:val="left"/>
            </w:pPr>
          </w:p>
        </w:tc>
        <w:tc>
          <w:tcPr>
            <w:tcW w:type="dxa" w:w="2022"/>
          </w:tcPr>
          <w:p>
            <w:pPr>
              <w:spacing w:after="0"/>
              <w:jc w:val="left"/>
            </w:pPr>
            <w:r>
              <w:rPr>
                <w:sz w:val="16"/>
              </w:rPr>
              <w:t>member approved 2022-03-01</w:t>
            </w:r>
          </w:p>
        </w:tc>
      </w:tr>
      <w:tr>
        <w:trPr>
          <w:cantSplit/>
        </w:trPr>
        <w:tc>
          <w:tcPr>
            <w:tcW w:type="dxa" w:w="1606"/>
          </w:tcPr>
          <w:p>
            <w:pPr>
              <w:spacing w:after="0"/>
              <w:jc w:val="left"/>
            </w:pPr>
            <w:r>
              <w:rPr>
                <w:sz w:val="16"/>
              </w:rPr>
              <w:t>Emerson-Hubbard Public Schools</w:t>
            </w:r>
          </w:p>
        </w:tc>
        <w:tc>
          <w:tcPr>
            <w:tcW w:type="dxa" w:w="1305"/>
          </w:tcPr>
          <w:p>
            <w:pPr>
              <w:spacing w:after="0"/>
              <w:jc w:val="left"/>
            </w:pPr>
            <w:r>
              <w:rPr>
                <w:sz w:val="16"/>
              </w:rPr>
              <w:t>School/School District</w:t>
            </w:r>
          </w:p>
        </w:tc>
        <w:tc>
          <w:tcPr>
            <w:tcW w:type="dxa" w:w="2145"/>
          </w:tcPr>
          <w:p>
            <w:pPr>
              <w:spacing w:after="0"/>
              <w:jc w:val="left"/>
            </w:pPr>
            <w:r>
              <w:rPr>
                <w:sz w:val="16"/>
              </w:rPr>
              <w:t>Expired on 2026-06-14</w:t>
            </w:r>
          </w:p>
        </w:tc>
        <w:tc>
          <w:tcPr>
            <w:tcW w:type="dxa" w:w="3180"/>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1"/>
          </w:tcPr>
          <w:p>
            <w:pPr>
              <w:spacing w:after="0"/>
              <w:jc w:val="right"/>
            </w:pPr>
            <w:r>
              <w:rPr>
                <w:sz w:val="16"/>
              </w:rPr>
              <w:t>-106</w:t>
            </w:r>
          </w:p>
        </w:tc>
        <w:tc>
          <w:tcPr>
            <w:tcW w:type="dxa" w:w="920"/>
          </w:tcPr>
          <w:p>
            <w:pPr>
              <w:spacing w:after="0"/>
              <w:jc w:val="left"/>
            </w:pPr>
          </w:p>
        </w:tc>
        <w:tc>
          <w:tcPr>
            <w:tcW w:type="dxa" w:w="2022"/>
          </w:tcPr>
          <w:p>
            <w:pPr>
              <w:spacing w:after="0"/>
              <w:jc w:val="left"/>
            </w:pPr>
            <w:r>
              <w:rPr>
                <w:sz w:val="16"/>
              </w:rPr>
              <w:t>member approved 2022-07-05</w:t>
            </w:r>
          </w:p>
        </w:tc>
      </w:tr>
      <w:tr>
        <w:trPr>
          <w:cantSplit/>
        </w:trPr>
        <w:tc>
          <w:tcPr>
            <w:tcW w:type="dxa" w:w="1606"/>
          </w:tcPr>
          <w:p>
            <w:pPr>
              <w:spacing w:after="0"/>
              <w:jc w:val="left"/>
            </w:pPr>
            <w:r>
              <w:rPr>
                <w:sz w:val="16"/>
              </w:rPr>
              <w:t>Homer Community Schools</w:t>
            </w:r>
          </w:p>
        </w:tc>
        <w:tc>
          <w:tcPr>
            <w:tcW w:type="dxa" w:w="1305"/>
          </w:tcPr>
          <w:p>
            <w:pPr>
              <w:spacing w:after="0"/>
              <w:jc w:val="left"/>
            </w:pPr>
            <w:r>
              <w:rPr>
                <w:sz w:val="16"/>
              </w:rPr>
              <w:t>School/School District</w:t>
            </w:r>
          </w:p>
        </w:tc>
        <w:tc>
          <w:tcPr>
            <w:tcW w:type="dxa" w:w="2145"/>
          </w:tcPr>
          <w:p>
            <w:pPr>
              <w:spacing w:after="0"/>
              <w:jc w:val="left"/>
            </w:pPr>
            <w:r>
              <w:rPr>
                <w:sz w:val="16"/>
              </w:rPr>
              <w:t>Expired on 2026-06-14</w:t>
            </w:r>
          </w:p>
        </w:tc>
        <w:tc>
          <w:tcPr>
            <w:tcW w:type="dxa" w:w="3180"/>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1"/>
          </w:tcPr>
          <w:p>
            <w:pPr>
              <w:spacing w:after="0"/>
              <w:jc w:val="right"/>
            </w:pPr>
            <w:r>
              <w:rPr>
                <w:sz w:val="16"/>
              </w:rPr>
              <w:t>-106</w:t>
            </w:r>
          </w:p>
        </w:tc>
        <w:tc>
          <w:tcPr>
            <w:tcW w:type="dxa" w:w="920"/>
          </w:tcPr>
          <w:p>
            <w:pPr>
              <w:spacing w:after="0"/>
              <w:jc w:val="left"/>
            </w:pPr>
          </w:p>
        </w:tc>
        <w:tc>
          <w:tcPr>
            <w:tcW w:type="dxa" w:w="2022"/>
          </w:tcPr>
          <w:p>
            <w:pPr>
              <w:spacing w:after="0"/>
              <w:jc w:val="left"/>
            </w:pPr>
            <w:r>
              <w:rPr>
                <w:sz w:val="16"/>
              </w:rPr>
              <w:t>member approved 2021-07-16</w:t>
            </w:r>
          </w:p>
        </w:tc>
      </w:tr>
    </w:tbl>
    <w:p>
      <w:pPr>
        <w:spacing w:after="40" w:before="60"/>
      </w:pPr>
      <w:r>
        <w:rPr>
          <w:sz w:val="15"/>
        </w:rPr>
        <w:t>Plan 107490 also lists 38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$1,532,931</w:t>
            </w:r>
          </w:p>
        </w:tc>
        <w:tc>
          <w:tcPr>
            <w:tcW w:type="dxa" w:w="1126"/>
          </w:tcPr>
          <w:p>
            <w:pPr>
              <w:spacing w:after="0"/>
              <w:jc w:val="right"/>
            </w:pPr>
            <w:r>
              <w:rPr>
                <w:sz w:val="16"/>
              </w:rPr>
              <w:t>$236,454</w:t>
            </w:r>
          </w:p>
        </w:tc>
        <w:tc>
          <w:tcPr>
            <w:tcW w:type="dxa" w:w="1346"/>
          </w:tcPr>
          <w:p>
            <w:pPr>
              <w:spacing w:after="0"/>
              <w:jc w:val="right"/>
            </w:pPr>
            <w:r>
              <w:rPr>
                <w:sz w:val="16"/>
              </w:rPr>
              <w:t>$281</w:t>
            </w:r>
          </w:p>
        </w:tc>
        <w:tc>
          <w:tcPr>
            <w:tcW w:type="dxa" w:w="1132"/>
          </w:tcPr>
          <w:p>
            <w:pPr>
              <w:spacing w:after="0"/>
              <w:jc w:val="right"/>
            </w:pPr>
            <w:r>
              <w:rPr>
                <w:sz w:val="16"/>
              </w:rPr>
              <w:t>$1,769,666</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$405,526</w:t>
            </w:r>
          </w:p>
        </w:tc>
        <w:tc>
          <w:tcPr>
            <w:tcW w:type="dxa" w:w="1126"/>
          </w:tcPr>
          <w:p>
            <w:pPr>
              <w:spacing w:after="0"/>
              <w:jc w:val="right"/>
            </w:pPr>
            <w:r>
              <w:rPr>
                <w:sz w:val="16"/>
              </w:rPr>
              <w:t>$3,942</w:t>
            </w:r>
          </w:p>
        </w:tc>
        <w:tc>
          <w:tcPr>
            <w:tcW w:type="dxa" w:w="1346"/>
          </w:tcPr>
          <w:p>
            <w:pPr>
              <w:spacing w:after="0"/>
              <w:jc w:val="right"/>
            </w:pPr>
            <w:r>
              <w:rPr>
                <w:sz w:val="16"/>
              </w:rPr>
              <w:t>$612,322</w:t>
            </w:r>
          </w:p>
        </w:tc>
        <w:tc>
          <w:tcPr>
            <w:tcW w:type="dxa" w:w="1132"/>
          </w:tcPr>
          <w:p>
            <w:pPr>
              <w:spacing w:after="0"/>
              <w:jc w:val="right"/>
            </w:pPr>
            <w:r>
              <w:rPr>
                <w:sz w:val="16"/>
              </w:rPr>
              <w:t>$1,021,791</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$143,380</w:t>
            </w:r>
          </w:p>
        </w:tc>
        <w:tc>
          <w:tcPr>
            <w:tcW w:type="dxa" w:w="1126"/>
          </w:tcPr>
          <w:p>
            <w:pPr>
              <w:spacing w:after="0"/>
              <w:jc w:val="right"/>
            </w:pPr>
            <w:r>
              <w:rPr>
                <w:sz w:val="16"/>
              </w:rPr>
              <w:t>$777,284</w:t>
            </w:r>
          </w:p>
        </w:tc>
        <w:tc>
          <w:tcPr>
            <w:tcW w:type="dxa" w:w="1346"/>
          </w:tcPr>
          <w:p>
            <w:pPr>
              <w:spacing w:after="0"/>
              <w:jc w:val="right"/>
            </w:pPr>
            <w:r>
              <w:rPr>
                <w:sz w:val="16"/>
              </w:rPr>
              <w:t>$42,953</w:t>
            </w:r>
          </w:p>
        </w:tc>
        <w:tc>
          <w:tcPr>
            <w:tcW w:type="dxa" w:w="1132"/>
          </w:tcPr>
          <w:p>
            <w:pPr>
              <w:spacing w:after="0"/>
              <w:jc w:val="right"/>
            </w:pPr>
            <w:r>
              <w:rPr>
                <w:sz w:val="16"/>
              </w:rPr>
              <w:t>$963,616</w:t>
            </w:r>
          </w:p>
        </w:tc>
        <w:tc>
          <w:tcPr>
            <w:tcW w:type="dxa" w:w="1323"/>
          </w:tcPr>
          <w:p>
            <w:pPr>
              <w:spacing w:after="0"/>
              <w:jc w:val="right"/>
            </w:pPr>
            <w:r>
              <w:rPr>
                <w:sz w:val="16"/>
              </w:rPr>
              <w:t>99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$955,379</w:t>
            </w:r>
          </w:p>
        </w:tc>
        <w:tc>
          <w:tcPr>
            <w:tcW w:type="dxa" w:w="1346"/>
          </w:tcPr>
          <w:p>
            <w:pPr>
              <w:spacing w:after="0"/>
              <w:jc w:val="right"/>
            </w:pPr>
          </w:p>
        </w:tc>
        <w:tc>
          <w:tcPr>
            <w:tcW w:type="dxa" w:w="1132"/>
          </w:tcPr>
          <w:p>
            <w:pPr>
              <w:spacing w:after="0"/>
              <w:jc w:val="right"/>
            </w:pPr>
            <w:r>
              <w:rPr>
                <w:sz w:val="16"/>
              </w:rPr>
              <w:t>$955,379</w:t>
            </w:r>
          </w:p>
        </w:tc>
        <w:tc>
          <w:tcPr>
            <w:tcW w:type="dxa" w:w="1323"/>
          </w:tcPr>
          <w:p>
            <w:pPr>
              <w:spacing w:after="0"/>
              <w:jc w:val="right"/>
            </w:pPr>
            <w:r>
              <w:rPr>
                <w:sz w:val="16"/>
              </w:rPr>
              <w:t>15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$10,934</w:t>
            </w:r>
          </w:p>
        </w:tc>
        <w:tc>
          <w:tcPr>
            <w:tcW w:type="dxa" w:w="1126"/>
          </w:tcPr>
          <w:p>
            <w:pPr>
              <w:spacing w:after="0"/>
              <w:jc w:val="right"/>
            </w:pPr>
            <w:r>
              <w:rPr>
                <w:sz w:val="16"/>
              </w:rPr>
              <w:t>$4</w:t>
            </w:r>
          </w:p>
        </w:tc>
        <w:tc>
          <w:tcPr>
            <w:tcW w:type="dxa" w:w="1346"/>
          </w:tcPr>
          <w:p>
            <w:pPr>
              <w:spacing w:after="0"/>
              <w:jc w:val="right"/>
            </w:pPr>
            <w:r>
              <w:rPr>
                <w:sz w:val="16"/>
              </w:rPr>
              <w:t>$612,863</w:t>
            </w:r>
          </w:p>
        </w:tc>
        <w:tc>
          <w:tcPr>
            <w:tcW w:type="dxa" w:w="1132"/>
          </w:tcPr>
          <w:p>
            <w:pPr>
              <w:spacing w:after="0"/>
              <w:jc w:val="right"/>
            </w:pPr>
            <w:r>
              <w:rPr>
                <w:sz w:val="16"/>
              </w:rPr>
              <w:t>$623,801</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$561,166</w:t>
            </w:r>
          </w:p>
        </w:tc>
        <w:tc>
          <w:tcPr>
            <w:tcW w:type="dxa" w:w="1126"/>
          </w:tcPr>
          <w:p>
            <w:pPr>
              <w:spacing w:after="0"/>
              <w:jc w:val="right"/>
            </w:pPr>
            <w:r>
              <w:rPr>
                <w:sz w:val="16"/>
              </w:rPr>
              <w:t>$774</w:t>
            </w:r>
          </w:p>
        </w:tc>
        <w:tc>
          <w:tcPr>
            <w:tcW w:type="dxa" w:w="1346"/>
          </w:tcPr>
          <w:p>
            <w:pPr>
              <w:spacing w:after="0"/>
              <w:jc w:val="right"/>
            </w:pPr>
            <w:r>
              <w:rPr>
                <w:sz w:val="16"/>
              </w:rPr>
              <w:t>$39,103</w:t>
            </w:r>
          </w:p>
        </w:tc>
        <w:tc>
          <w:tcPr>
            <w:tcW w:type="dxa" w:w="1132"/>
          </w:tcPr>
          <w:p>
            <w:pPr>
              <w:spacing w:after="0"/>
              <w:jc w:val="right"/>
            </w:pPr>
            <w:r>
              <w:rPr>
                <w:sz w:val="16"/>
              </w:rPr>
              <w:t>$601,043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$341</w:t>
            </w:r>
          </w:p>
        </w:tc>
        <w:tc>
          <w:tcPr>
            <w:tcW w:type="dxa" w:w="1126"/>
          </w:tcPr>
          <w:p>
            <w:pPr>
              <w:spacing w:after="0"/>
              <w:jc w:val="right"/>
            </w:pPr>
            <w:r>
              <w:rPr>
                <w:sz w:val="16"/>
              </w:rPr>
              <w:t>$88,693</w:t>
            </w:r>
          </w:p>
        </w:tc>
        <w:tc>
          <w:tcPr>
            <w:tcW w:type="dxa" w:w="1346"/>
          </w:tcPr>
          <w:p>
            <w:pPr>
              <w:spacing w:after="0"/>
              <w:jc w:val="right"/>
            </w:pPr>
            <w:r>
              <w:rPr>
                <w:sz w:val="16"/>
              </w:rPr>
              <w:t>$320,875</w:t>
            </w:r>
          </w:p>
        </w:tc>
        <w:tc>
          <w:tcPr>
            <w:tcW w:type="dxa" w:w="1132"/>
          </w:tcPr>
          <w:p>
            <w:pPr>
              <w:spacing w:after="0"/>
              <w:jc w:val="right"/>
            </w:pPr>
            <w:r>
              <w:rPr>
                <w:sz w:val="16"/>
              </w:rPr>
              <w:t>$409,909</w:t>
            </w:r>
          </w:p>
        </w:tc>
        <w:tc>
          <w:tcPr>
            <w:tcW w:type="dxa" w:w="1323"/>
          </w:tcPr>
          <w:p>
            <w:pPr>
              <w:spacing w:after="0"/>
              <w:jc w:val="right"/>
            </w:pPr>
            <w:r>
              <w:rPr>
                <w:sz w:val="16"/>
              </w:rPr>
              <w:t>56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$76,707</w:t>
            </w:r>
          </w:p>
        </w:tc>
        <w:tc>
          <w:tcPr>
            <w:tcW w:type="dxa" w:w="1126"/>
          </w:tcPr>
          <w:p>
            <w:pPr>
              <w:spacing w:after="0"/>
              <w:jc w:val="right"/>
            </w:pPr>
            <w:r>
              <w:rPr>
                <w:sz w:val="16"/>
              </w:rPr>
              <w:t>$179,767</w:t>
            </w:r>
          </w:p>
        </w:tc>
        <w:tc>
          <w:tcPr>
            <w:tcW w:type="dxa" w:w="1346"/>
          </w:tcPr>
          <w:p>
            <w:pPr>
              <w:spacing w:after="0"/>
              <w:jc w:val="right"/>
            </w:pPr>
            <w:r>
              <w:rPr>
                <w:sz w:val="16"/>
              </w:rPr>
              <w:t>$115,295</w:t>
            </w:r>
          </w:p>
        </w:tc>
        <w:tc>
          <w:tcPr>
            <w:tcW w:type="dxa" w:w="1132"/>
          </w:tcPr>
          <w:p>
            <w:pPr>
              <w:spacing w:after="0"/>
              <w:jc w:val="right"/>
            </w:pPr>
            <w:r>
              <w:rPr>
                <w:sz w:val="16"/>
              </w:rPr>
              <w:t>$371,769</w:t>
            </w:r>
          </w:p>
        </w:tc>
        <w:tc>
          <w:tcPr>
            <w:tcW w:type="dxa" w:w="1323"/>
          </w:tcPr>
          <w:p>
            <w:pPr>
              <w:spacing w:after="0"/>
              <w:jc w:val="right"/>
            </w:pPr>
            <w:r>
              <w:rPr>
                <w:sz w:val="16"/>
              </w:rPr>
              <w:t>88</w:t>
            </w:r>
          </w:p>
        </w:tc>
        <w:tc>
          <w:tcPr>
            <w:tcW w:type="dxa" w:w="1632"/>
          </w:tcPr>
          <w:p>
            <w:pPr>
              <w:spacing w:after="0"/>
              <w:jc w:val="left"/>
            </w:pPr>
          </w:p>
        </w:tc>
        <w:tc>
          <w:tcPr>
            <w:tcW w:type="dxa" w:w="2330"/>
          </w:tcPr>
          <w:p>
            <w:pPr>
              <w:spacing w:after="0"/>
              <w:jc w:val="left"/>
            </w:pPr>
            <w:r>
              <w:rPr>
                <w:sz w:val="16"/>
              </w:rPr>
              <w:t>Includes 24 High Wind records, event types the NRI definition of this hazard leaves out.</w:t>
            </w: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$15,562</w:t>
            </w:r>
          </w:p>
        </w:tc>
        <w:tc>
          <w:tcPr>
            <w:tcW w:type="dxa" w:w="1126"/>
          </w:tcPr>
          <w:p>
            <w:pPr>
              <w:spacing w:after="0"/>
              <w:jc w:val="right"/>
            </w:pPr>
          </w:p>
        </w:tc>
        <w:tc>
          <w:tcPr>
            <w:tcW w:type="dxa" w:w="1346"/>
          </w:tcPr>
          <w:p>
            <w:pPr>
              <w:spacing w:after="0"/>
              <w:jc w:val="right"/>
            </w:pPr>
            <w:r>
              <w:rPr>
                <w:sz w:val="16"/>
              </w:rPr>
              <w:t>$23,517</w:t>
            </w:r>
          </w:p>
        </w:tc>
        <w:tc>
          <w:tcPr>
            <w:tcW w:type="dxa" w:w="1132"/>
          </w:tcPr>
          <w:p>
            <w:pPr>
              <w:spacing w:after="0"/>
              <w:jc w:val="right"/>
            </w:pPr>
            <w:r>
              <w:rPr>
                <w:sz w:val="16"/>
              </w:rPr>
              <w:t>$39,078</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$3,067</w:t>
            </w:r>
          </w:p>
        </w:tc>
        <w:tc>
          <w:tcPr>
            <w:tcW w:type="dxa" w:w="1126"/>
          </w:tcPr>
          <w:p>
            <w:pPr>
              <w:spacing w:after="0"/>
              <w:jc w:val="right"/>
            </w:pPr>
          </w:p>
        </w:tc>
        <w:tc>
          <w:tcPr>
            <w:tcW w:type="dxa" w:w="1346"/>
          </w:tcPr>
          <w:p>
            <w:pPr>
              <w:spacing w:after="0"/>
              <w:jc w:val="right"/>
            </w:pPr>
            <w:r>
              <w:rPr>
                <w:sz w:val="16"/>
              </w:rPr>
              <w:t>$21,973</w:t>
            </w:r>
          </w:p>
        </w:tc>
        <w:tc>
          <w:tcPr>
            <w:tcW w:type="dxa" w:w="1132"/>
          </w:tcPr>
          <w:p>
            <w:pPr>
              <w:spacing w:after="0"/>
              <w:jc w:val="right"/>
            </w:pPr>
            <w:r>
              <w:rPr>
                <w:sz w:val="16"/>
              </w:rPr>
              <w:t>$25,040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$9,289</w:t>
            </w:r>
          </w:p>
        </w:tc>
        <w:tc>
          <w:tcPr>
            <w:tcW w:type="dxa" w:w="1126"/>
          </w:tcPr>
          <w:p>
            <w:pPr>
              <w:spacing w:after="0"/>
              <w:jc w:val="right"/>
            </w:pPr>
            <w:r>
              <w:rPr>
                <w:sz w:val="16"/>
              </w:rPr>
              <w:t>$281</w:t>
            </w:r>
          </w:p>
        </w:tc>
        <w:tc>
          <w:tcPr>
            <w:tcW w:type="dxa" w:w="1346"/>
          </w:tcPr>
          <w:p>
            <w:pPr>
              <w:spacing w:after="0"/>
              <w:jc w:val="right"/>
            </w:pPr>
            <w:r>
              <w:rPr>
                <w:sz w:val="16"/>
              </w:rPr>
              <w:t>$2,395</w:t>
            </w:r>
          </w:p>
        </w:tc>
        <w:tc>
          <w:tcPr>
            <w:tcW w:type="dxa" w:w="1132"/>
          </w:tcPr>
          <w:p>
            <w:pPr>
              <w:spacing w:after="0"/>
              <w:jc w:val="right"/>
            </w:pPr>
            <w:r>
              <w:rPr>
                <w:sz w:val="16"/>
              </w:rPr>
              <w:t>$11,964</w:t>
            </w:r>
          </w:p>
        </w:tc>
        <w:tc>
          <w:tcPr>
            <w:tcW w:type="dxa" w:w="1323"/>
          </w:tcPr>
          <w:p>
            <w:pPr>
              <w:spacing w:after="0"/>
              <w:jc w:val="right"/>
            </w:pPr>
            <w:r>
              <w:rPr>
                <w:sz w:val="16"/>
              </w:rPr>
              <w:t>74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$95</w:t>
            </w:r>
          </w:p>
        </w:tc>
        <w:tc>
          <w:tcPr>
            <w:tcW w:type="dxa" w:w="1126"/>
          </w:tcPr>
          <w:p>
            <w:pPr>
              <w:spacing w:after="0"/>
              <w:jc w:val="right"/>
            </w:pPr>
          </w:p>
        </w:tc>
        <w:tc>
          <w:tcPr>
            <w:tcW w:type="dxa" w:w="1346"/>
          </w:tcPr>
          <w:p>
            <w:pPr>
              <w:spacing w:after="0"/>
              <w:jc w:val="right"/>
            </w:pPr>
            <w:r>
              <w:rPr>
                <w:sz w:val="16"/>
              </w:rPr>
              <w:t>$7,080</w:t>
            </w:r>
          </w:p>
        </w:tc>
        <w:tc>
          <w:tcPr>
            <w:tcW w:type="dxa" w:w="1132"/>
          </w:tcPr>
          <w:p>
            <w:pPr>
              <w:spacing w:after="0"/>
              <w:jc w:val="right"/>
            </w:pPr>
            <w:r>
              <w:rPr>
                <w:sz w:val="16"/>
              </w:rPr>
              <w:t>$7,175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$4,253</w:t>
            </w:r>
          </w:p>
        </w:tc>
        <w:tc>
          <w:tcPr>
            <w:tcW w:type="dxa" w:w="1126"/>
          </w:tcPr>
          <w:p>
            <w:pPr>
              <w:spacing w:after="0"/>
              <w:jc w:val="right"/>
            </w:pPr>
          </w:p>
        </w:tc>
        <w:tc>
          <w:tcPr>
            <w:tcW w:type="dxa" w:w="1346"/>
          </w:tcPr>
          <w:p>
            <w:pPr>
              <w:spacing w:after="0"/>
              <w:jc w:val="right"/>
            </w:pPr>
            <w:r>
              <w:rPr>
                <w:sz w:val="16"/>
              </w:rPr>
              <w:t>$760</w:t>
            </w:r>
          </w:p>
        </w:tc>
        <w:tc>
          <w:tcPr>
            <w:tcW w:type="dxa" w:w="1132"/>
          </w:tcPr>
          <w:p>
            <w:pPr>
              <w:spacing w:after="0"/>
              <w:jc w:val="right"/>
            </w:pPr>
            <w:r>
              <w:rPr>
                <w:sz w:val="16"/>
              </w:rPr>
              <w:t>$5,013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85"/>
        <w:gridCol w:w="1983"/>
        <w:gridCol w:w="1580"/>
        <w:gridCol w:w="1607"/>
        <w:gridCol w:w="1631"/>
        <w:gridCol w:w="2245"/>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983"/>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5"/>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85"/>
          </w:tcPr>
          <w:p>
            <w:pPr>
              <w:spacing w:after="0"/>
              <w:jc w:val="right"/>
            </w:pPr>
            <w:r>
              <w:rPr>
                <w:sz w:val="16"/>
              </w:rPr>
              <w:t>56, 1996 to 2026 (56 zone-level)</w:t>
            </w:r>
          </w:p>
        </w:tc>
        <w:tc>
          <w:tcPr>
            <w:tcW w:type="dxa" w:w="1983"/>
          </w:tcPr>
          <w:p>
            <w:pPr>
              <w:spacing w:after="0"/>
              <w:jc w:val="left"/>
            </w:pPr>
            <w:r>
              <w:rPr>
                <w:sz w:val="16"/>
              </w:rPr>
              <w:t>1 day to 5 days (median 2 days); 47 with a recorded value</w:t>
            </w:r>
          </w:p>
        </w:tc>
        <w:tc>
          <w:tcPr>
            <w:tcW w:type="dxa" w:w="1580"/>
          </w:tcPr>
          <w:p>
            <w:pPr>
              <w:spacing w:after="0"/>
              <w:jc w:val="left"/>
            </w:pPr>
            <w:r>
              <w:rPr>
                <w:sz w:val="16"/>
              </w:rPr>
              <w:t>5 consecutive days, 2024-01-12 to 2024-01-16, zone-level</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85"/>
          </w:tcPr>
          <w:p>
            <w:pPr>
              <w:spacing w:after="0"/>
              <w:jc w:val="right"/>
            </w:pPr>
            <w:r>
              <w:rPr>
                <w:sz w:val="16"/>
              </w:rPr>
              <w:t>15, 1999 to 2026 (15 zone-level)</w:t>
            </w:r>
          </w:p>
        </w:tc>
        <w:tc>
          <w:tcPr>
            <w:tcW w:type="dxa" w:w="1983"/>
          </w:tcPr>
          <w:p>
            <w:pPr>
              <w:spacing w:after="0"/>
              <w:jc w:val="left"/>
            </w:pPr>
            <w:r>
              <w:rPr>
                <w:sz w:val="16"/>
              </w:rPr>
              <w:t>22 days to 312 days (median 33 days); 4 with a recorded value</w:t>
            </w:r>
          </w:p>
        </w:tc>
        <w:tc>
          <w:tcPr>
            <w:tcW w:type="dxa" w:w="1580"/>
          </w:tcPr>
          <w:p>
            <w:pPr>
              <w:spacing w:after="0"/>
              <w:jc w:val="left"/>
            </w:pPr>
            <w:r>
              <w:rPr>
                <w:sz w:val="16"/>
              </w:rPr>
              <w:t>312 days (about 10.2 months), 2012-07-21 to 2013-05-28, a run of 11 consecutive Storm Events drought records, zone-level</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85"/>
          </w:tcPr>
          <w:p>
            <w:pPr>
              <w:spacing w:after="0"/>
              <w:jc w:val="right"/>
            </w:pPr>
            <w:r>
              <w:rPr>
                <w:sz w:val="16"/>
              </w:rPr>
              <w:t>112, 1956 to 2026</w:t>
            </w:r>
          </w:p>
        </w:tc>
        <w:tc>
          <w:tcPr>
            <w:tcW w:type="dxa" w:w="1983"/>
          </w:tcPr>
          <w:p>
            <w:pPr>
              <w:spacing w:after="0"/>
              <w:jc w:val="left"/>
            </w:pPr>
            <w:r>
              <w:rPr>
                <w:sz w:val="16"/>
              </w:rPr>
              <w:t>0.75 in to 4.25 in (median 1 in); 112 with a recorded value</w:t>
            </w:r>
          </w:p>
        </w:tc>
        <w:tc>
          <w:tcPr>
            <w:tcW w:type="dxa" w:w="1580"/>
          </w:tcPr>
          <w:p>
            <w:pPr>
              <w:spacing w:after="0"/>
              <w:jc w:val="left"/>
            </w:pPr>
            <w:r>
              <w:rPr>
                <w:sz w:val="16"/>
              </w:rPr>
              <w:t>4.25 in hail, 2005-06-27</w:t>
            </w:r>
          </w:p>
        </w:tc>
        <w:tc>
          <w:tcPr>
            <w:tcW w:type="dxa" w:w="1607"/>
          </w:tcPr>
          <w:p>
            <w:pPr>
              <w:spacing w:after="0"/>
              <w:jc w:val="left"/>
            </w:pPr>
          </w:p>
        </w:tc>
        <w:tc>
          <w:tcPr>
            <w:tcW w:type="dxa" w:w="1631"/>
          </w:tcPr>
          <w:p>
            <w:pPr>
              <w:spacing w:after="0"/>
              <w:jc w:val="left"/>
            </w:pPr>
            <w:r>
              <w:rPr>
                <w:sz w:val="16"/>
              </w:rPr>
              <w:t>Event records naming member places: Pender village (41 records), Winnebago village (16 records), Thurston village (12 records), Walthill village (7 records), Emerson village (5 records).</w:t>
            </w:r>
          </w:p>
        </w:tc>
        <w:tc>
          <w:tcPr>
            <w:tcW w:type="dxa" w:w="2245"/>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85"/>
          </w:tcPr>
          <w:p>
            <w:pPr>
              <w:spacing w:after="0"/>
              <w:jc w:val="right"/>
            </w:pPr>
            <w:r>
              <w:rPr>
                <w:sz w:val="16"/>
              </w:rPr>
              <w:t>14, 1999 to 2025 (14 zone-level)</w:t>
            </w:r>
          </w:p>
        </w:tc>
        <w:tc>
          <w:tcPr>
            <w:tcW w:type="dxa" w:w="1983"/>
          </w:tcPr>
          <w:p>
            <w:pPr>
              <w:spacing w:after="0"/>
              <w:jc w:val="left"/>
            </w:pPr>
            <w:r>
              <w:rPr>
                <w:sz w:val="16"/>
              </w:rPr>
              <w:t>1 day to 12 days (median 2.5 days); 14 with a recorded value</w:t>
            </w:r>
          </w:p>
        </w:tc>
        <w:tc>
          <w:tcPr>
            <w:tcW w:type="dxa" w:w="1580"/>
          </w:tcPr>
          <w:p>
            <w:pPr>
              <w:spacing w:after="0"/>
              <w:jc w:val="left"/>
            </w:pPr>
            <w:r>
              <w:rPr>
                <w:sz w:val="16"/>
              </w:rPr>
              <w:t>12 consecutive days, 1999-07-19 to 1999-07-30, zone-level</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85"/>
          </w:tcPr>
          <w:p>
            <w:pPr>
              <w:spacing w:after="0"/>
              <w:jc w:val="right"/>
            </w:pPr>
            <w:r>
              <w:rPr>
                <w:sz w:val="16"/>
              </w:rPr>
              <w:t>3, 2007 to 2020 (3 zone-level)</w:t>
            </w:r>
          </w:p>
        </w:tc>
        <w:tc>
          <w:tcPr>
            <w:tcW w:type="dxa" w:w="1983"/>
          </w:tcPr>
          <w:p>
            <w:pPr>
              <w:spacing w:after="0"/>
              <w:jc w:val="left"/>
            </w:pPr>
          </w:p>
        </w:tc>
        <w:tc>
          <w:tcPr>
            <w:tcW w:type="dxa" w:w="1580"/>
          </w:tcPr>
          <w:p>
            <w:pPr>
              <w:spacing w:after="0"/>
              <w:jc w:val="left"/>
            </w:pPr>
            <w:r>
              <w:rPr>
                <w:sz w:val="16"/>
              </w:rPr>
              <w:t>No damage reported in 3 records.</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85"/>
          </w:tcPr>
          <w:p>
            <w:pPr>
              <w:spacing w:after="0"/>
              <w:jc w:val="right"/>
            </w:pPr>
            <w:r>
              <w:rPr>
                <w:sz w:val="16"/>
              </w:rPr>
              <w:t>23, 1997 to 2024 (1 zone-level)</w:t>
            </w:r>
          </w:p>
        </w:tc>
        <w:tc>
          <w:tcPr>
            <w:tcW w:type="dxa" w:w="1983"/>
          </w:tcPr>
          <w:p>
            <w:pPr>
              <w:spacing w:after="0"/>
              <w:jc w:val="left"/>
            </w:pPr>
          </w:p>
        </w:tc>
        <w:tc>
          <w:tcPr>
            <w:tcW w:type="dxa" w:w="1580"/>
          </w:tcPr>
          <w:p>
            <w:pPr>
              <w:spacing w:after="0"/>
              <w:jc w:val="left"/>
            </w:pPr>
            <w:r>
              <w:rPr>
                <w:sz w:val="16"/>
              </w:rPr>
              <w:t>Flash Flood, 2000-06-25, $400,000 property; crops not reported (2000 dollars)</w:t>
            </w:r>
          </w:p>
        </w:tc>
        <w:tc>
          <w:tcPr>
            <w:tcW w:type="dxa" w:w="1607"/>
          </w:tcPr>
          <w:p>
            <w:pPr>
              <w:spacing w:after="0"/>
              <w:jc w:val="left"/>
            </w:pPr>
          </w:p>
        </w:tc>
        <w:tc>
          <w:tcPr>
            <w:tcW w:type="dxa" w:w="1631"/>
          </w:tcPr>
          <w:p>
            <w:pPr>
              <w:spacing w:after="0"/>
              <w:jc w:val="left"/>
            </w:pPr>
            <w:r>
              <w:rPr>
                <w:sz w:val="16"/>
              </w:rPr>
              <w:t>Event records naming member places: Winnebago village (6 records), Pender village (5 records), Thurston village (2 records), Walthill village (2 records). Zone-level records (1) apply countywide.</w:t>
            </w:r>
          </w:p>
        </w:tc>
        <w:tc>
          <w:tcPr>
            <w:tcW w:type="dxa" w:w="22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85"/>
          </w:tcPr>
          <w:p>
            <w:pPr>
              <w:spacing w:after="0"/>
              <w:jc w:val="right"/>
            </w:pPr>
            <w:r>
              <w:rPr>
                <w:sz w:val="16"/>
              </w:rPr>
              <w:t>24, 1996 to 2026 (24 zone-level)</w:t>
            </w:r>
          </w:p>
        </w:tc>
        <w:tc>
          <w:tcPr>
            <w:tcW w:type="dxa" w:w="1983"/>
          </w:tcPr>
          <w:p>
            <w:pPr>
              <w:spacing w:after="0"/>
              <w:jc w:val="left"/>
            </w:pPr>
            <w:r>
              <w:rPr>
                <w:sz w:val="16"/>
              </w:rPr>
              <w:t>35 kt (40 mph) to 56 kt (64 mph) (median 50 kt (58 mph)); 24 with a recorded value</w:t>
            </w:r>
          </w:p>
        </w:tc>
        <w:tc>
          <w:tcPr>
            <w:tcW w:type="dxa" w:w="1580"/>
          </w:tcPr>
          <w:p>
            <w:pPr>
              <w:spacing w:after="0"/>
              <w:jc w:val="left"/>
            </w:pPr>
            <w:r>
              <w:rPr>
                <w:sz w:val="16"/>
              </w:rPr>
              <w:t>56 kt (64 mph), measurement type not recorded, High Wind, 1996-01-17; NWS zone NEZ015 (THURSTON), zone-level: may include parts of neighboring counties</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85"/>
          </w:tcPr>
          <w:p>
            <w:pPr>
              <w:spacing w:after="0"/>
              <w:jc w:val="right"/>
            </w:pPr>
            <w:r>
              <w:rPr>
                <w:sz w:val="16"/>
              </w:rPr>
              <w:t>91, 1967 to 2026</w:t>
            </w:r>
          </w:p>
        </w:tc>
        <w:tc>
          <w:tcPr>
            <w:tcW w:type="dxa" w:w="1983"/>
          </w:tcPr>
          <w:p>
            <w:pPr>
              <w:spacing w:after="0"/>
              <w:jc w:val="left"/>
            </w:pPr>
            <w:r>
              <w:rPr>
                <w:sz w:val="16"/>
              </w:rPr>
              <w:t>50 kt (58 mph) to 72 kt (83 mph) (median 52 kt (60 mph)); 71 with a recorded value</w:t>
            </w:r>
          </w:p>
        </w:tc>
        <w:tc>
          <w:tcPr>
            <w:tcW w:type="dxa" w:w="1580"/>
          </w:tcPr>
          <w:p>
            <w:pPr>
              <w:spacing w:after="0"/>
              <w:jc w:val="left"/>
            </w:pPr>
            <w:r>
              <w:rPr>
                <w:sz w:val="16"/>
              </w:rPr>
              <w:t>72 kt (83 mph), measurement type not recorded, Thunderstorm Wind, 1983-06-13; same speed and measurement basis also recorded on 1983-06-13</w:t>
            </w:r>
          </w:p>
        </w:tc>
        <w:tc>
          <w:tcPr>
            <w:tcW w:type="dxa" w:w="1607"/>
          </w:tcPr>
          <w:p>
            <w:pPr>
              <w:spacing w:after="0"/>
              <w:jc w:val="left"/>
            </w:pPr>
            <w:r>
              <w:rPr>
                <w:sz w:val="16"/>
              </w:rPr>
              <w:t>Thunderstorm Wind, 1995-06-07, $100,000 property; crops not recorded (1995 dollars)</w:t>
            </w:r>
          </w:p>
        </w:tc>
        <w:tc>
          <w:tcPr>
            <w:tcW w:type="dxa" w:w="1631"/>
          </w:tcPr>
          <w:p>
            <w:pPr>
              <w:spacing w:after="0"/>
              <w:jc w:val="left"/>
            </w:pPr>
            <w:r>
              <w:rPr>
                <w:sz w:val="16"/>
              </w:rPr>
              <w:t>Event records naming member places: Pender village (23 records), Walthill village (13 records), Thurston village (6 records), Emerson village (5 records), Winnebago village (5 records).</w:t>
            </w:r>
          </w:p>
        </w:tc>
        <w:tc>
          <w:tcPr>
            <w:tcW w:type="dxa" w:w="2245"/>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85"/>
          </w:tcPr>
          <w:p>
            <w:pPr>
              <w:spacing w:after="0"/>
              <w:jc w:val="right"/>
            </w:pPr>
            <w:r>
              <w:rPr>
                <w:sz w:val="16"/>
              </w:rPr>
              <w:t>17, 1954 to 2026</w:t>
            </w:r>
          </w:p>
        </w:tc>
        <w:tc>
          <w:tcPr>
            <w:tcW w:type="dxa" w:w="1983"/>
          </w:tcPr>
          <w:p>
            <w:pPr>
              <w:spacing w:after="0"/>
              <w:jc w:val="left"/>
            </w:pPr>
            <w:r>
              <w:rPr>
                <w:sz w:val="16"/>
              </w:rPr>
              <w:t>F/EF0 to F/EF3 (median F/EF1); 14 with a recorded value</w:t>
            </w:r>
          </w:p>
        </w:tc>
        <w:tc>
          <w:tcPr>
            <w:tcW w:type="dxa" w:w="1580"/>
          </w:tcPr>
          <w:p>
            <w:pPr>
              <w:spacing w:after="0"/>
              <w:jc w:val="left"/>
            </w:pPr>
            <w:r>
              <w:rPr>
                <w:sz w:val="16"/>
              </w:rPr>
              <w:t>F3 tornado, 1954-06-17, 5.7 mi path length (records before 1996 may include the whole path; rating and listing come from the county where the tornado began), 163 yd wide, $250,000 property; crops not recorded (1954 dollars), 1 direct death</w:t>
            </w:r>
          </w:p>
        </w:tc>
        <w:tc>
          <w:tcPr>
            <w:tcW w:type="dxa" w:w="1607"/>
          </w:tcPr>
          <w:p>
            <w:pPr>
              <w:spacing w:after="0"/>
              <w:jc w:val="left"/>
            </w:pPr>
            <w:r>
              <w:rPr>
                <w:sz w:val="16"/>
              </w:rPr>
              <w:t>Tornado, 1977-07-07, $2,500,000 property; crops not recorded (1977 dollars)</w:t>
            </w:r>
          </w:p>
        </w:tc>
        <w:tc>
          <w:tcPr>
            <w:tcW w:type="dxa" w:w="1631"/>
          </w:tcPr>
          <w:p>
            <w:pPr>
              <w:spacing w:after="0"/>
              <w:jc w:val="left"/>
            </w:pPr>
            <w:r>
              <w:rPr>
                <w:sz w:val="16"/>
              </w:rPr>
              <w:t>Event records naming member places: Pender village (1 record), Walthill village (1 record), Winnebago village (1 record).</w:t>
            </w:r>
          </w:p>
        </w:tc>
        <w:tc>
          <w:tcPr>
            <w:tcW w:type="dxa" w:w="22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85"/>
          </w:tcPr>
          <w:p>
            <w:pPr>
              <w:spacing w:after="0"/>
              <w:jc w:val="right"/>
            </w:pPr>
            <w:r>
              <w:rPr>
                <w:sz w:val="16"/>
              </w:rPr>
              <w:t>0</w:t>
            </w:r>
          </w:p>
        </w:tc>
        <w:tc>
          <w:tcPr>
            <w:tcW w:type="dxa" w:w="1983"/>
          </w:tcPr>
          <w:p>
            <w:pPr>
              <w:spacing w:after="0"/>
              <w:jc w:val="left"/>
            </w:pPr>
          </w:p>
        </w:tc>
        <w:tc>
          <w:tcPr>
            <w:tcW w:type="dxa" w:w="1580"/>
          </w:tcPr>
          <w:p>
            <w:pPr>
              <w:spacing w:after="0"/>
              <w:jc w:val="left"/>
            </w:pPr>
          </w:p>
        </w:tc>
        <w:tc>
          <w:tcPr>
            <w:tcW w:type="dxa" w:w="1607"/>
          </w:tcPr>
          <w:p>
            <w:pPr>
              <w:spacing w:after="0"/>
              <w:jc w:val="left"/>
            </w:pPr>
          </w:p>
        </w:tc>
        <w:tc>
          <w:tcPr>
            <w:tcW w:type="dxa" w:w="1631"/>
          </w:tcPr>
          <w:p>
            <w:pPr>
              <w:spacing w:after="0"/>
              <w:jc w:val="left"/>
            </w:pPr>
          </w:p>
        </w:tc>
        <w:tc>
          <w:tcPr>
            <w:tcW w:type="dxa" w:w="2245"/>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85"/>
          </w:tcPr>
          <w:p>
            <w:pPr>
              <w:spacing w:after="0"/>
              <w:jc w:val="right"/>
            </w:pPr>
            <w:r>
              <w:rPr>
                <w:sz w:val="16"/>
              </w:rPr>
              <w:t>74, 1996 to 2026 (74 zone-level)</w:t>
            </w:r>
          </w:p>
        </w:tc>
        <w:tc>
          <w:tcPr>
            <w:tcW w:type="dxa" w:w="1983"/>
          </w:tcPr>
          <w:p>
            <w:pPr>
              <w:spacing w:after="0"/>
              <w:jc w:val="left"/>
            </w:pPr>
          </w:p>
        </w:tc>
        <w:tc>
          <w:tcPr>
            <w:tcW w:type="dxa" w:w="1580"/>
          </w:tcPr>
          <w:p>
            <w:pPr>
              <w:spacing w:after="0"/>
              <w:jc w:val="left"/>
            </w:pPr>
            <w:r>
              <w:rPr>
                <w:sz w:val="16"/>
              </w:rPr>
              <w:t>No damage reported in 74 records.</w:t>
            </w:r>
          </w:p>
        </w:tc>
        <w:tc>
          <w:tcPr>
            <w:tcW w:type="dxa" w:w="160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3232"/>
        <w:gridCol w:w="2554"/>
        <w:gridCol w:w="2014"/>
        <w:gridCol w:w="110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3232"/>
            <w:shd w:val="clear" w:color="auto" w:fill="E8E8E8"/>
          </w:tcPr>
          <w:p>
            <w:pPr>
              <w:spacing w:after="0"/>
              <w:jc w:val="left"/>
            </w:pPr>
            <w:r>
              <w:rPr>
                <w:b/>
                <w:sz w:val="16"/>
              </w:rPr>
              <w:t>Title</w:t>
            </w:r>
          </w:p>
        </w:tc>
        <w:tc>
          <w:tcPr>
            <w:tcW w:type="dxa" w:w="2554"/>
            <w:shd w:val="clear" w:color="auto" w:fill="E8E8E8"/>
          </w:tcPr>
          <w:p>
            <w:pPr>
              <w:spacing w:after="0"/>
              <w:jc w:val="left"/>
            </w:pPr>
            <w:r>
              <w:rPr>
                <w:b/>
                <w:sz w:val="16"/>
              </w:rPr>
              <w:t>Mapped hazard</w:t>
            </w:r>
          </w:p>
        </w:tc>
        <w:tc>
          <w:tcPr>
            <w:tcW w:type="dxa" w:w="20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15"/>
          </w:tcPr>
          <w:p>
            <w:pPr>
              <w:spacing w:after="0"/>
              <w:jc w:val="left"/>
            </w:pPr>
            <w:r>
              <w:rPr>
                <w:sz w:val="16"/>
              </w:rPr>
              <w:t>Major disaster</w:t>
            </w:r>
          </w:p>
        </w:tc>
        <w:tc>
          <w:tcPr>
            <w:tcW w:type="dxa" w:w="3232"/>
          </w:tcPr>
          <w:p>
            <w:pPr>
              <w:spacing w:after="0"/>
              <w:jc w:val="left"/>
            </w:pPr>
            <w:r>
              <w:rPr>
                <w:sz w:val="16"/>
              </w:rPr>
              <w:t>SEVERE STORMS, STRAIGHT-LINE WINDS, TORNADOES, AND FLOODING</w:t>
            </w:r>
          </w:p>
        </w:tc>
        <w:tc>
          <w:tcPr>
            <w:tcW w:type="dxa" w:w="2554"/>
          </w:tcPr>
          <w:p>
            <w:pPr>
              <w:spacing w:after="0"/>
              <w:jc w:val="left"/>
            </w:pPr>
            <w:r>
              <w:rPr>
                <w:sz w:val="16"/>
              </w:rPr>
              <w:t>Inland Flooding; Strong Wind; Tornado</w:t>
            </w:r>
          </w:p>
        </w:tc>
        <w:tc>
          <w:tcPr>
            <w:tcW w:type="dxa" w:w="2014"/>
          </w:tcPr>
          <w:p>
            <w:pPr>
              <w:spacing w:after="0"/>
              <w:jc w:val="right"/>
            </w:pPr>
            <w:r>
              <w:rPr>
                <w:sz w:val="16"/>
              </w:rPr>
              <w:t>not yet in FEMA's PA summaries (they cover declarations through 2026-06-30)</w:t>
            </w:r>
          </w:p>
        </w:tc>
        <w:tc>
          <w:tcPr>
            <w:tcW w:type="dxa" w:w="110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15"/>
          </w:tcPr>
          <w:p>
            <w:pPr>
              <w:spacing w:after="0"/>
              <w:jc w:val="left"/>
            </w:pPr>
            <w:r>
              <w:rPr>
                <w:sz w:val="16"/>
              </w:rPr>
              <w:t>Major disaster</w:t>
            </w:r>
          </w:p>
        </w:tc>
        <w:tc>
          <w:tcPr>
            <w:tcW w:type="dxa" w:w="3232"/>
          </w:tcPr>
          <w:p>
            <w:pPr>
              <w:spacing w:after="0"/>
              <w:jc w:val="left"/>
            </w:pPr>
            <w:r>
              <w:rPr>
                <w:sz w:val="16"/>
              </w:rPr>
              <w:t>SEVERE WINTER STORM AND STRAIGHT-LINE WINDS</w:t>
            </w:r>
          </w:p>
        </w:tc>
        <w:tc>
          <w:tcPr>
            <w:tcW w:type="dxa" w:w="2554"/>
          </w:tcPr>
          <w:p>
            <w:pPr>
              <w:spacing w:after="0"/>
              <w:jc w:val="left"/>
            </w:pPr>
            <w:r>
              <w:rPr>
                <w:sz w:val="16"/>
              </w:rPr>
              <w:t>Winter Weather</w:t>
            </w:r>
          </w:p>
        </w:tc>
        <w:tc>
          <w:tcPr>
            <w:tcW w:type="dxa" w:w="2014"/>
          </w:tcPr>
          <w:p>
            <w:pPr>
              <w:spacing w:after="0"/>
              <w:jc w:val="right"/>
            </w:pPr>
            <w:r>
              <w:rPr>
                <w:sz w:val="16"/>
              </w:rPr>
              <w:t>$45,860.25</w:t>
            </w:r>
          </w:p>
        </w:tc>
        <w:tc>
          <w:tcPr>
            <w:tcW w:type="dxa" w:w="110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15"/>
          </w:tcPr>
          <w:p>
            <w:pPr>
              <w:spacing w:after="0"/>
              <w:jc w:val="left"/>
            </w:pPr>
            <w:r>
              <w:rPr>
                <w:sz w:val="16"/>
              </w:rPr>
              <w:t>Major disaster</w:t>
            </w:r>
          </w:p>
        </w:tc>
        <w:tc>
          <w:tcPr>
            <w:tcW w:type="dxa" w:w="3232"/>
          </w:tcPr>
          <w:p>
            <w:pPr>
              <w:spacing w:after="0"/>
              <w:jc w:val="left"/>
            </w:pPr>
            <w:r>
              <w:rPr>
                <w:sz w:val="16"/>
              </w:rPr>
              <w:t>SEVERE STORMS AND STRAIGHT-LINE WINDS</w:t>
            </w:r>
          </w:p>
        </w:tc>
        <w:tc>
          <w:tcPr>
            <w:tcW w:type="dxa" w:w="2554"/>
          </w:tcPr>
          <w:p>
            <w:pPr>
              <w:spacing w:after="0"/>
              <w:jc w:val="left"/>
            </w:pPr>
            <w:r>
              <w:rPr>
                <w:sz w:val="16"/>
              </w:rPr>
              <w:t>Strong Wind</w:t>
            </w:r>
          </w:p>
        </w:tc>
        <w:tc>
          <w:tcPr>
            <w:tcW w:type="dxa" w:w="2014"/>
          </w:tcPr>
          <w:p>
            <w:pPr>
              <w:spacing w:after="0"/>
              <w:jc w:val="right"/>
            </w:pPr>
            <w:r>
              <w:rPr>
                <w:sz w:val="16"/>
              </w:rPr>
              <w:t>none found</w:t>
            </w:r>
          </w:p>
        </w:tc>
        <w:tc>
          <w:tcPr>
            <w:tcW w:type="dxa" w:w="110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15"/>
          </w:tcPr>
          <w:p>
            <w:pPr>
              <w:spacing w:after="0"/>
              <w:jc w:val="left"/>
            </w:pPr>
            <w:r>
              <w:rPr>
                <w:sz w:val="16"/>
              </w:rPr>
              <w:t>Major disaster</w:t>
            </w:r>
          </w:p>
        </w:tc>
        <w:tc>
          <w:tcPr>
            <w:tcW w:type="dxa" w:w="3232"/>
          </w:tcPr>
          <w:p>
            <w:pPr>
              <w:spacing w:after="0"/>
              <w:jc w:val="left"/>
            </w:pPr>
            <w:r>
              <w:rPr>
                <w:sz w:val="16"/>
              </w:rPr>
              <w:t>COVID-19 PANDEMIC</w:t>
            </w:r>
          </w:p>
        </w:tc>
        <w:tc>
          <w:tcPr>
            <w:tcW w:type="dxa" w:w="2554"/>
          </w:tcPr>
          <w:p>
            <w:pPr>
              <w:spacing w:after="0"/>
              <w:jc w:val="left"/>
            </w:pPr>
            <w:r>
              <w:rPr>
                <w:sz w:val="16"/>
              </w:rPr>
              <w:t>Non-natural, not counted</w:t>
            </w:r>
          </w:p>
        </w:tc>
        <w:tc>
          <w:tcPr>
            <w:tcW w:type="dxa" w:w="2014"/>
          </w:tcPr>
          <w:p>
            <w:pPr>
              <w:spacing w:after="0"/>
              <w:jc w:val="right"/>
            </w:pPr>
            <w:r>
              <w:rPr>
                <w:sz w:val="16"/>
              </w:rPr>
              <w:t>$10,221.10</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15"/>
          </w:tcPr>
          <w:p>
            <w:pPr>
              <w:spacing w:after="0"/>
              <w:jc w:val="left"/>
            </w:pPr>
            <w:r>
              <w:rPr>
                <w:sz w:val="16"/>
              </w:rPr>
              <w:t>Emergency</w:t>
            </w:r>
          </w:p>
        </w:tc>
        <w:tc>
          <w:tcPr>
            <w:tcW w:type="dxa" w:w="3232"/>
          </w:tcPr>
          <w:p>
            <w:pPr>
              <w:spacing w:after="0"/>
              <w:jc w:val="left"/>
            </w:pPr>
            <w:r>
              <w:rPr>
                <w:sz w:val="16"/>
              </w:rPr>
              <w:t>COVID-19</w:t>
            </w:r>
          </w:p>
        </w:tc>
        <w:tc>
          <w:tcPr>
            <w:tcW w:type="dxa" w:w="2554"/>
          </w:tcPr>
          <w:p>
            <w:pPr>
              <w:spacing w:after="0"/>
              <w:jc w:val="left"/>
            </w:pPr>
            <w:r>
              <w:rPr>
                <w:sz w:val="16"/>
              </w:rPr>
              <w:t>Non-natural, not counted</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15"/>
          </w:tcPr>
          <w:p>
            <w:pPr>
              <w:spacing w:after="0"/>
              <w:jc w:val="left"/>
            </w:pPr>
            <w:r>
              <w:rPr>
                <w:sz w:val="16"/>
              </w:rPr>
              <w:t>Major disaster</w:t>
            </w:r>
          </w:p>
        </w:tc>
        <w:tc>
          <w:tcPr>
            <w:tcW w:type="dxa" w:w="3232"/>
          </w:tcPr>
          <w:p>
            <w:pPr>
              <w:spacing w:after="0"/>
              <w:jc w:val="left"/>
            </w:pPr>
            <w:r>
              <w:rPr>
                <w:sz w:val="16"/>
              </w:rPr>
              <w:t>SEVERE WINTER STORM, STRAIGHT-LINE WINDS, AND FLOODING</w:t>
            </w:r>
          </w:p>
        </w:tc>
        <w:tc>
          <w:tcPr>
            <w:tcW w:type="dxa" w:w="2554"/>
          </w:tcPr>
          <w:p>
            <w:pPr>
              <w:spacing w:after="0"/>
              <w:jc w:val="left"/>
            </w:pPr>
            <w:r>
              <w:rPr>
                <w:sz w:val="16"/>
              </w:rPr>
              <w:t>Inland Flooding (primary); also designated: Strong Wind, Winter Weather</w:t>
            </w:r>
          </w:p>
        </w:tc>
        <w:tc>
          <w:tcPr>
            <w:tcW w:type="dxa" w:w="2014"/>
          </w:tcPr>
          <w:p>
            <w:pPr>
              <w:spacing w:after="0"/>
              <w:jc w:val="right"/>
            </w:pPr>
            <w:r>
              <w:rPr>
                <w:sz w:val="16"/>
              </w:rPr>
              <w:t>$2,515,650.56</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15"/>
          </w:tcPr>
          <w:p>
            <w:pPr>
              <w:spacing w:after="0"/>
              <w:jc w:val="left"/>
            </w:pPr>
            <w:r>
              <w:rPr>
                <w:sz w:val="16"/>
              </w:rPr>
              <w:t>Major disaster</w:t>
            </w:r>
          </w:p>
        </w:tc>
        <w:tc>
          <w:tcPr>
            <w:tcW w:type="dxa" w:w="3232"/>
          </w:tcPr>
          <w:p>
            <w:pPr>
              <w:spacing w:after="0"/>
              <w:jc w:val="left"/>
            </w:pPr>
            <w:r>
              <w:rPr>
                <w:sz w:val="16"/>
              </w:rPr>
              <w:t>SEVERE STORMS, TORNADOES, STRAIGHT-LINE WINDS, AND FLOODING</w:t>
            </w:r>
          </w:p>
        </w:tc>
        <w:tc>
          <w:tcPr>
            <w:tcW w:type="dxa" w:w="2554"/>
          </w:tcPr>
          <w:p>
            <w:pPr>
              <w:spacing w:after="0"/>
              <w:jc w:val="left"/>
            </w:pPr>
            <w:r>
              <w:rPr>
                <w:sz w:val="16"/>
              </w:rPr>
              <w:t>Inland Flooding; Strong Wind; Tornado</w:t>
            </w:r>
          </w:p>
        </w:tc>
        <w:tc>
          <w:tcPr>
            <w:tcW w:type="dxa" w:w="2014"/>
          </w:tcPr>
          <w:p>
            <w:pPr>
              <w:spacing w:after="0"/>
              <w:jc w:val="right"/>
            </w:pPr>
            <w:r>
              <w:rPr>
                <w:sz w:val="16"/>
              </w:rPr>
              <w:t>$467,629.26</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15"/>
          </w:tcPr>
          <w:p>
            <w:pPr>
              <w:spacing w:after="0"/>
              <w:jc w:val="left"/>
            </w:pPr>
            <w:r>
              <w:rPr>
                <w:sz w:val="16"/>
              </w:rPr>
              <w:t>Major disaster</w:t>
            </w:r>
          </w:p>
        </w:tc>
        <w:tc>
          <w:tcPr>
            <w:tcW w:type="dxa" w:w="3232"/>
          </w:tcPr>
          <w:p>
            <w:pPr>
              <w:spacing w:after="0"/>
              <w:jc w:val="left"/>
            </w:pPr>
            <w:r>
              <w:rPr>
                <w:sz w:val="16"/>
              </w:rPr>
              <w:t>SEVERE STORMS, TORNADOES, AND STRAIGHT-LINE WINDS</w:t>
            </w:r>
          </w:p>
        </w:tc>
        <w:tc>
          <w:tcPr>
            <w:tcW w:type="dxa" w:w="2554"/>
          </w:tcPr>
          <w:p>
            <w:pPr>
              <w:spacing w:after="0"/>
              <w:jc w:val="left"/>
            </w:pPr>
            <w:r>
              <w:rPr>
                <w:sz w:val="16"/>
              </w:rPr>
              <w:t>Strong Wind; Tornado</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15"/>
          </w:tcPr>
          <w:p>
            <w:pPr>
              <w:spacing w:after="0"/>
              <w:jc w:val="left"/>
            </w:pPr>
            <w:r>
              <w:rPr>
                <w:sz w:val="16"/>
              </w:rPr>
              <w:t>Major disaster</w:t>
            </w:r>
          </w:p>
        </w:tc>
        <w:tc>
          <w:tcPr>
            <w:tcW w:type="dxa" w:w="3232"/>
          </w:tcPr>
          <w:p>
            <w:pPr>
              <w:spacing w:after="0"/>
              <w:jc w:val="left"/>
            </w:pPr>
            <w:r>
              <w:rPr>
                <w:sz w:val="16"/>
              </w:rPr>
              <w:t>SEVERE STORMS, TORNADOES, STRAIGHT-LINE WINDS, AND FLOODING</w:t>
            </w:r>
          </w:p>
        </w:tc>
        <w:tc>
          <w:tcPr>
            <w:tcW w:type="dxa" w:w="2554"/>
          </w:tcPr>
          <w:p>
            <w:pPr>
              <w:spacing w:after="0"/>
              <w:jc w:val="left"/>
            </w:pPr>
            <w:r>
              <w:rPr>
                <w:sz w:val="16"/>
              </w:rPr>
              <w:t>Inland Flooding; Strong Wind; Tornado</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15"/>
          </w:tcPr>
          <w:p>
            <w:pPr>
              <w:spacing w:after="0"/>
              <w:jc w:val="left"/>
            </w:pPr>
            <w:r>
              <w:rPr>
                <w:sz w:val="16"/>
              </w:rPr>
              <w:t>Major disaster</w:t>
            </w:r>
          </w:p>
        </w:tc>
        <w:tc>
          <w:tcPr>
            <w:tcW w:type="dxa" w:w="3232"/>
          </w:tcPr>
          <w:p>
            <w:pPr>
              <w:spacing w:after="0"/>
              <w:jc w:val="left"/>
            </w:pPr>
            <w:r>
              <w:rPr>
                <w:sz w:val="16"/>
              </w:rPr>
              <w:t>SEVERE STORMS, TORNADOES, STRAIGHT-LINE WINDS, AND FLOODING</w:t>
            </w:r>
          </w:p>
        </w:tc>
        <w:tc>
          <w:tcPr>
            <w:tcW w:type="dxa" w:w="2554"/>
          </w:tcPr>
          <w:p>
            <w:pPr>
              <w:spacing w:after="0"/>
              <w:jc w:val="left"/>
            </w:pPr>
            <w:r>
              <w:rPr>
                <w:sz w:val="16"/>
              </w:rPr>
              <w:t>Inland Flooding; Strong Wind; Tornado</w:t>
            </w:r>
          </w:p>
        </w:tc>
        <w:tc>
          <w:tcPr>
            <w:tcW w:type="dxa" w:w="2014"/>
          </w:tcPr>
          <w:p>
            <w:pPr>
              <w:spacing w:after="0"/>
              <w:jc w:val="right"/>
            </w:pPr>
            <w:r>
              <w:rPr>
                <w:sz w:val="16"/>
              </w:rPr>
              <w:t>$210,701.85</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15"/>
          </w:tcPr>
          <w:p>
            <w:pPr>
              <w:spacing w:after="0"/>
              <w:jc w:val="left"/>
            </w:pPr>
            <w:r>
              <w:rPr>
                <w:sz w:val="16"/>
              </w:rPr>
              <w:t>Major disaster</w:t>
            </w:r>
          </w:p>
        </w:tc>
        <w:tc>
          <w:tcPr>
            <w:tcW w:type="dxa" w:w="3232"/>
          </w:tcPr>
          <w:p>
            <w:pPr>
              <w:spacing w:after="0"/>
              <w:jc w:val="left"/>
            </w:pPr>
            <w:r>
              <w:rPr>
                <w:sz w:val="16"/>
              </w:rPr>
              <w:t>SEVERE STORMS, WINTER STORMS, TORNADOES AND FLOODING</w:t>
            </w:r>
          </w:p>
        </w:tc>
        <w:tc>
          <w:tcPr>
            <w:tcW w:type="dxa" w:w="2554"/>
          </w:tcPr>
          <w:p>
            <w:pPr>
              <w:spacing w:after="0"/>
              <w:jc w:val="left"/>
            </w:pPr>
            <w:r>
              <w:rPr>
                <w:sz w:val="16"/>
              </w:rPr>
              <w:t>Inland Flooding; Tornado; Winter Weather</w:t>
            </w:r>
          </w:p>
        </w:tc>
        <w:tc>
          <w:tcPr>
            <w:tcW w:type="dxa" w:w="2014"/>
          </w:tcPr>
          <w:p>
            <w:pPr>
              <w:spacing w:after="0"/>
              <w:jc w:val="right"/>
            </w:pPr>
            <w:r>
              <w:rPr>
                <w:sz w:val="16"/>
              </w:rPr>
              <w:t>$3,275.25</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15"/>
          </w:tcPr>
          <w:p>
            <w:pPr>
              <w:spacing w:after="0"/>
              <w:jc w:val="left"/>
            </w:pPr>
            <w:r>
              <w:rPr>
                <w:sz w:val="16"/>
              </w:rPr>
              <w:t>Major disaster</w:t>
            </w:r>
          </w:p>
        </w:tc>
        <w:tc>
          <w:tcPr>
            <w:tcW w:type="dxa" w:w="3232"/>
          </w:tcPr>
          <w:p>
            <w:pPr>
              <w:spacing w:after="0"/>
              <w:jc w:val="left"/>
            </w:pPr>
            <w:r>
              <w:rPr>
                <w:sz w:val="16"/>
              </w:rPr>
              <w:t>FLOODING</w:t>
            </w:r>
          </w:p>
        </w:tc>
        <w:tc>
          <w:tcPr>
            <w:tcW w:type="dxa" w:w="2554"/>
          </w:tcPr>
          <w:p>
            <w:pPr>
              <w:spacing w:after="0"/>
              <w:jc w:val="left"/>
            </w:pPr>
            <w:r>
              <w:rPr>
                <w:sz w:val="16"/>
              </w:rPr>
              <w:t>Inland Flooding</w:t>
            </w:r>
          </w:p>
        </w:tc>
        <w:tc>
          <w:tcPr>
            <w:tcW w:type="dxa" w:w="2014"/>
          </w:tcPr>
          <w:p>
            <w:pPr>
              <w:spacing w:after="0"/>
              <w:jc w:val="right"/>
            </w:pPr>
            <w:r>
              <w:rPr>
                <w:sz w:val="16"/>
              </w:rPr>
              <w:t>$158,781.17</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15"/>
          </w:tcPr>
          <w:p>
            <w:pPr>
              <w:spacing w:after="0"/>
              <w:jc w:val="left"/>
            </w:pPr>
            <w:r>
              <w:rPr>
                <w:sz w:val="16"/>
              </w:rPr>
              <w:t>Emergency</w:t>
            </w:r>
          </w:p>
        </w:tc>
        <w:tc>
          <w:tcPr>
            <w:tcW w:type="dxa" w:w="3232"/>
          </w:tcPr>
          <w:p>
            <w:pPr>
              <w:spacing w:after="0"/>
              <w:jc w:val="left"/>
            </w:pPr>
            <w:r>
              <w:rPr>
                <w:sz w:val="16"/>
              </w:rPr>
              <w:t>FLOODING</w:t>
            </w:r>
          </w:p>
        </w:tc>
        <w:tc>
          <w:tcPr>
            <w:tcW w:type="dxa" w:w="2554"/>
          </w:tcPr>
          <w:p>
            <w:pPr>
              <w:spacing w:after="0"/>
              <w:jc w:val="left"/>
            </w:pPr>
            <w:r>
              <w:rPr>
                <w:sz w:val="16"/>
              </w:rPr>
              <w:t>Inland Flooding</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15"/>
          </w:tcPr>
          <w:p>
            <w:pPr>
              <w:spacing w:after="0"/>
              <w:jc w:val="left"/>
            </w:pPr>
            <w:r>
              <w:rPr>
                <w:sz w:val="16"/>
              </w:rPr>
              <w:t>Major disaster</w:t>
            </w:r>
          </w:p>
        </w:tc>
        <w:tc>
          <w:tcPr>
            <w:tcW w:type="dxa" w:w="3232"/>
          </w:tcPr>
          <w:p>
            <w:pPr>
              <w:spacing w:after="0"/>
              <w:jc w:val="left"/>
            </w:pPr>
            <w:r>
              <w:rPr>
                <w:sz w:val="16"/>
              </w:rPr>
              <w:t>SEVERE STORMS AND FLOODING</w:t>
            </w:r>
          </w:p>
        </w:tc>
        <w:tc>
          <w:tcPr>
            <w:tcW w:type="dxa" w:w="2554"/>
          </w:tcPr>
          <w:p>
            <w:pPr>
              <w:spacing w:after="0"/>
              <w:jc w:val="left"/>
            </w:pPr>
            <w:r>
              <w:rPr>
                <w:sz w:val="16"/>
              </w:rPr>
              <w:t>Inland Flooding</w:t>
            </w:r>
          </w:p>
        </w:tc>
        <w:tc>
          <w:tcPr>
            <w:tcW w:type="dxa" w:w="2014"/>
          </w:tcPr>
          <w:p>
            <w:pPr>
              <w:spacing w:after="0"/>
              <w:jc w:val="right"/>
            </w:pPr>
            <w:r>
              <w:rPr>
                <w:sz w:val="16"/>
              </w:rPr>
              <w:t>$543,187.41</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15"/>
          </w:tcPr>
          <w:p>
            <w:pPr>
              <w:spacing w:after="0"/>
              <w:jc w:val="left"/>
            </w:pPr>
            <w:r>
              <w:rPr>
                <w:sz w:val="16"/>
              </w:rPr>
              <w:t>Major disaster</w:t>
            </w:r>
          </w:p>
        </w:tc>
        <w:tc>
          <w:tcPr>
            <w:tcW w:type="dxa" w:w="3232"/>
          </w:tcPr>
          <w:p>
            <w:pPr>
              <w:spacing w:after="0"/>
              <w:jc w:val="left"/>
            </w:pPr>
            <w:r>
              <w:rPr>
                <w:sz w:val="16"/>
              </w:rPr>
              <w:t>SEVERE STORMS, ICE JAMS, AND FLOODING</w:t>
            </w:r>
          </w:p>
        </w:tc>
        <w:tc>
          <w:tcPr>
            <w:tcW w:type="dxa" w:w="2554"/>
          </w:tcPr>
          <w:p>
            <w:pPr>
              <w:spacing w:after="0"/>
              <w:jc w:val="left"/>
            </w:pPr>
            <w:r>
              <w:rPr>
                <w:sz w:val="16"/>
              </w:rPr>
              <w:t>Inland Flooding</w:t>
            </w:r>
          </w:p>
        </w:tc>
        <w:tc>
          <w:tcPr>
            <w:tcW w:type="dxa" w:w="2014"/>
          </w:tcPr>
          <w:p>
            <w:pPr>
              <w:spacing w:after="0"/>
              <w:jc w:val="right"/>
            </w:pPr>
            <w:r>
              <w:rPr>
                <w:sz w:val="16"/>
              </w:rPr>
              <w:t>$17,870.38</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15"/>
          </w:tcPr>
          <w:p>
            <w:pPr>
              <w:spacing w:after="0"/>
              <w:jc w:val="left"/>
            </w:pPr>
            <w:r>
              <w:rPr>
                <w:sz w:val="16"/>
              </w:rPr>
              <w:t>Major disaster</w:t>
            </w:r>
          </w:p>
        </w:tc>
        <w:tc>
          <w:tcPr>
            <w:tcW w:type="dxa" w:w="3232"/>
          </w:tcPr>
          <w:p>
            <w:pPr>
              <w:spacing w:after="0"/>
              <w:jc w:val="left"/>
            </w:pPr>
            <w:r>
              <w:rPr>
                <w:sz w:val="16"/>
              </w:rPr>
              <w:t>SEVERE WINTER STORMS AND SNOWSTORM</w:t>
            </w:r>
          </w:p>
        </w:tc>
        <w:tc>
          <w:tcPr>
            <w:tcW w:type="dxa" w:w="2554"/>
          </w:tcPr>
          <w:p>
            <w:pPr>
              <w:spacing w:after="0"/>
              <w:jc w:val="left"/>
            </w:pPr>
            <w:r>
              <w:rPr>
                <w:sz w:val="16"/>
              </w:rPr>
              <w:t>Winter Weather</w:t>
            </w:r>
          </w:p>
        </w:tc>
        <w:tc>
          <w:tcPr>
            <w:tcW w:type="dxa" w:w="2014"/>
          </w:tcPr>
          <w:p>
            <w:pPr>
              <w:spacing w:after="0"/>
              <w:jc w:val="right"/>
            </w:pPr>
            <w:r>
              <w:rPr>
                <w:sz w:val="16"/>
              </w:rPr>
              <w:t>$70,618.27</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15"/>
          </w:tcPr>
          <w:p>
            <w:pPr>
              <w:spacing w:after="0"/>
              <w:jc w:val="left"/>
            </w:pPr>
            <w:r>
              <w:rPr>
                <w:sz w:val="16"/>
              </w:rPr>
              <w:t>Major disaster</w:t>
            </w:r>
          </w:p>
        </w:tc>
        <w:tc>
          <w:tcPr>
            <w:tcW w:type="dxa" w:w="3232"/>
          </w:tcPr>
          <w:p>
            <w:pPr>
              <w:spacing w:after="0"/>
              <w:jc w:val="left"/>
            </w:pPr>
            <w:r>
              <w:rPr>
                <w:sz w:val="16"/>
              </w:rPr>
              <w:t>SEVERE STORMS, TORNADOES, AND FLOODING</w:t>
            </w:r>
          </w:p>
        </w:tc>
        <w:tc>
          <w:tcPr>
            <w:tcW w:type="dxa" w:w="2554"/>
          </w:tcPr>
          <w:p>
            <w:pPr>
              <w:spacing w:after="0"/>
              <w:jc w:val="left"/>
            </w:pPr>
            <w:r>
              <w:rPr>
                <w:sz w:val="16"/>
              </w:rPr>
              <w:t>Inland Flooding; Tornado</w:t>
            </w:r>
          </w:p>
        </w:tc>
        <w:tc>
          <w:tcPr>
            <w:tcW w:type="dxa" w:w="2014"/>
          </w:tcPr>
          <w:p>
            <w:pPr>
              <w:spacing w:after="0"/>
              <w:jc w:val="right"/>
            </w:pPr>
            <w:r>
              <w:rPr>
                <w:sz w:val="16"/>
              </w:rPr>
              <w:t>$57,531.24</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15"/>
          </w:tcPr>
          <w:p>
            <w:pPr>
              <w:spacing w:after="0"/>
              <w:jc w:val="left"/>
            </w:pPr>
            <w:r>
              <w:rPr>
                <w:sz w:val="16"/>
              </w:rPr>
              <w:t>Emergency</w:t>
            </w:r>
          </w:p>
        </w:tc>
        <w:tc>
          <w:tcPr>
            <w:tcW w:type="dxa" w:w="3232"/>
          </w:tcPr>
          <w:p>
            <w:pPr>
              <w:spacing w:after="0"/>
              <w:jc w:val="left"/>
            </w:pPr>
            <w:r>
              <w:rPr>
                <w:sz w:val="16"/>
              </w:rPr>
              <w:t>HURRICANE KATRINA EVACUEES</w:t>
            </w:r>
          </w:p>
        </w:tc>
        <w:tc>
          <w:tcPr>
            <w:tcW w:type="dxa" w:w="2554"/>
          </w:tcPr>
          <w:p>
            <w:pPr>
              <w:spacing w:after="0"/>
              <w:jc w:val="left"/>
            </w:pPr>
            <w:r>
              <w:rPr>
                <w:sz w:val="16"/>
              </w:rPr>
              <w:t>Hurricane: evacuation support, not a local hazard event; not counted</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15"/>
          </w:tcPr>
          <w:p>
            <w:pPr>
              <w:spacing w:after="0"/>
              <w:jc w:val="left"/>
            </w:pPr>
            <w:r>
              <w:rPr>
                <w:sz w:val="16"/>
              </w:rPr>
              <w:t>Major disaster</w:t>
            </w:r>
          </w:p>
        </w:tc>
        <w:tc>
          <w:tcPr>
            <w:tcW w:type="dxa" w:w="3232"/>
          </w:tcPr>
          <w:p>
            <w:pPr>
              <w:spacing w:after="0"/>
              <w:jc w:val="left"/>
            </w:pPr>
            <w:r>
              <w:rPr>
                <w:sz w:val="16"/>
              </w:rPr>
              <w:t>SEVERE STORMS, TORNADOES AND FLOODING</w:t>
            </w:r>
          </w:p>
        </w:tc>
        <w:tc>
          <w:tcPr>
            <w:tcW w:type="dxa" w:w="2554"/>
          </w:tcPr>
          <w:p>
            <w:pPr>
              <w:spacing w:after="0"/>
              <w:jc w:val="left"/>
            </w:pPr>
            <w:r>
              <w:rPr>
                <w:sz w:val="16"/>
              </w:rPr>
              <w:t>Inland Flooding; Tornado</w:t>
            </w:r>
          </w:p>
        </w:tc>
        <w:tc>
          <w:tcPr>
            <w:tcW w:type="dxa" w:w="2014"/>
          </w:tcPr>
          <w:p>
            <w:pPr>
              <w:spacing w:after="0"/>
              <w:jc w:val="right"/>
            </w:pPr>
            <w:r>
              <w:rPr>
                <w:sz w:val="16"/>
              </w:rPr>
              <w:t>$68,801.53</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15"/>
          </w:tcPr>
          <w:p>
            <w:pPr>
              <w:spacing w:after="0"/>
              <w:jc w:val="left"/>
            </w:pPr>
            <w:r>
              <w:rPr>
                <w:sz w:val="16"/>
              </w:rPr>
              <w:t>Major disaster</w:t>
            </w:r>
          </w:p>
        </w:tc>
        <w:tc>
          <w:tcPr>
            <w:tcW w:type="dxa" w:w="3232"/>
          </w:tcPr>
          <w:p>
            <w:pPr>
              <w:spacing w:after="0"/>
              <w:jc w:val="left"/>
            </w:pPr>
            <w:r>
              <w:rPr>
                <w:sz w:val="16"/>
              </w:rPr>
              <w:t>SEVERE STORMS, TORNADOES &amp; FLOODING</w:t>
            </w:r>
          </w:p>
        </w:tc>
        <w:tc>
          <w:tcPr>
            <w:tcW w:type="dxa" w:w="2554"/>
          </w:tcPr>
          <w:p>
            <w:pPr>
              <w:spacing w:after="0"/>
              <w:jc w:val="left"/>
            </w:pPr>
            <w:r>
              <w:rPr>
                <w:sz w:val="16"/>
              </w:rPr>
              <w:t>Inland Flooding; Tornado</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15"/>
          </w:tcPr>
          <w:p>
            <w:pPr>
              <w:spacing w:after="0"/>
              <w:jc w:val="left"/>
            </w:pPr>
            <w:r>
              <w:rPr>
                <w:sz w:val="16"/>
              </w:rPr>
              <w:t>Major disaster</w:t>
            </w:r>
          </w:p>
        </w:tc>
        <w:tc>
          <w:tcPr>
            <w:tcW w:type="dxa" w:w="3232"/>
          </w:tcPr>
          <w:p>
            <w:pPr>
              <w:spacing w:after="0"/>
              <w:jc w:val="left"/>
            </w:pPr>
            <w:r>
              <w:rPr>
                <w:sz w:val="16"/>
              </w:rPr>
              <w:t>TORNADOES &amp; FLOODING</w:t>
            </w:r>
          </w:p>
        </w:tc>
        <w:tc>
          <w:tcPr>
            <w:tcW w:type="dxa" w:w="2554"/>
          </w:tcPr>
          <w:p>
            <w:pPr>
              <w:spacing w:after="0"/>
              <w:jc w:val="left"/>
            </w:pPr>
            <w:r>
              <w:rPr>
                <w:sz w:val="16"/>
              </w:rPr>
              <w:t>Tornado (primary); also designated: Inland Flooding</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215"/>
          </w:tcPr>
          <w:p>
            <w:pPr>
              <w:spacing w:after="0"/>
              <w:jc w:val="left"/>
            </w:pPr>
            <w:r>
              <w:rPr>
                <w:sz w:val="16"/>
              </w:rPr>
              <w:t>Major disaster</w:t>
            </w:r>
          </w:p>
        </w:tc>
        <w:tc>
          <w:tcPr>
            <w:tcW w:type="dxa" w:w="3232"/>
          </w:tcPr>
          <w:p>
            <w:pPr>
              <w:spacing w:after="0"/>
              <w:jc w:val="left"/>
            </w:pPr>
            <w:r>
              <w:rPr>
                <w:sz w:val="16"/>
              </w:rPr>
              <w:t>FLOODS</w:t>
            </w:r>
          </w:p>
        </w:tc>
        <w:tc>
          <w:tcPr>
            <w:tcW w:type="dxa" w:w="2554"/>
          </w:tcPr>
          <w:p>
            <w:pPr>
              <w:spacing w:after="0"/>
              <w:jc w:val="left"/>
            </w:pPr>
            <w:r>
              <w:rPr>
                <w:sz w:val="16"/>
              </w:rPr>
              <w:t>Inland Flooding</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15"/>
          </w:tcPr>
          <w:p>
            <w:pPr>
              <w:spacing w:after="0"/>
              <w:jc w:val="left"/>
            </w:pPr>
            <w:r>
              <w:rPr>
                <w:sz w:val="16"/>
              </w:rPr>
              <w:t>Major disaster</w:t>
            </w:r>
          </w:p>
        </w:tc>
        <w:tc>
          <w:tcPr>
            <w:tcW w:type="dxa" w:w="3232"/>
          </w:tcPr>
          <w:p>
            <w:pPr>
              <w:spacing w:after="0"/>
              <w:jc w:val="left"/>
            </w:pPr>
            <w:r>
              <w:rPr>
                <w:sz w:val="16"/>
              </w:rPr>
              <w:t>FLOODS</w:t>
            </w:r>
          </w:p>
        </w:tc>
        <w:tc>
          <w:tcPr>
            <w:tcW w:type="dxa" w:w="2554"/>
          </w:tcPr>
          <w:p>
            <w:pPr>
              <w:spacing w:after="0"/>
              <w:jc w:val="left"/>
            </w:pPr>
            <w:r>
              <w:rPr>
                <w:sz w:val="16"/>
              </w:rPr>
              <w:t>Inland Flooding</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15"/>
          </w:tcPr>
          <w:p>
            <w:pPr>
              <w:spacing w:after="0"/>
              <w:jc w:val="left"/>
            </w:pPr>
            <w:r>
              <w:rPr>
                <w:sz w:val="16"/>
              </w:rPr>
              <w:t>Major disaster</w:t>
            </w:r>
          </w:p>
        </w:tc>
        <w:tc>
          <w:tcPr>
            <w:tcW w:type="dxa" w:w="3232"/>
          </w:tcPr>
          <w:p>
            <w:pPr>
              <w:spacing w:after="0"/>
              <w:jc w:val="left"/>
            </w:pPr>
            <w:r>
              <w:rPr>
                <w:sz w:val="16"/>
              </w:rPr>
              <w:t>SEVERE STORMS &amp; FLOODING</w:t>
            </w:r>
          </w:p>
        </w:tc>
        <w:tc>
          <w:tcPr>
            <w:tcW w:type="dxa" w:w="2554"/>
          </w:tcPr>
          <w:p>
            <w:pPr>
              <w:spacing w:after="0"/>
              <w:jc w:val="left"/>
            </w:pPr>
            <w:r>
              <w:rPr>
                <w:sz w:val="16"/>
              </w:rPr>
              <w:t>Inland Flooding</w:t>
            </w:r>
          </w:p>
        </w:tc>
        <w:tc>
          <w:tcPr>
            <w:tcW w:type="dxa" w:w="2014"/>
          </w:tcPr>
          <w:p>
            <w:pPr>
              <w:spacing w:after="0"/>
              <w:jc w:val="right"/>
            </w:pPr>
            <w:r>
              <w:rPr>
                <w:sz w:val="16"/>
              </w:rPr>
              <w:t>none found</w:t>
            </w:r>
          </w:p>
        </w:tc>
        <w:tc>
          <w:tcPr>
            <w:tcW w:type="dxa" w:w="1108"/>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115</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69"/>
        <w:gridCol w:w="2693"/>
        <w:gridCol w:w="1087"/>
        <w:gridCol w:w="1757"/>
        <w:gridCol w:w="995"/>
        <w:gridCol w:w="23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69"/>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7"/>
            <w:shd w:val="clear" w:color="auto" w:fill="E8E8E8"/>
          </w:tcPr>
          <w:p>
            <w:pPr>
              <w:spacing w:after="0"/>
              <w:jc w:val="left"/>
            </w:pPr>
            <w:r>
              <w:rPr>
                <w:b/>
                <w:sz w:val="16"/>
              </w:rPr>
              <w:t>Location</w:t>
            </w:r>
          </w:p>
        </w:tc>
        <w:tc>
          <w:tcPr>
            <w:tcW w:type="dxa" w:w="995"/>
            <w:shd w:val="clear" w:color="auto" w:fill="E8E8E8"/>
          </w:tcPr>
          <w:p>
            <w:pPr>
              <w:spacing w:after="0"/>
              <w:jc w:val="left"/>
            </w:pPr>
            <w:r>
              <w:rPr>
                <w:b/>
                <w:sz w:val="16"/>
              </w:rPr>
              <w:t>Flags</w:t>
            </w:r>
          </w:p>
        </w:tc>
        <w:tc>
          <w:tcPr>
            <w:tcW w:type="dxa" w:w="23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969"/>
          </w:tcPr>
          <w:p>
            <w:pPr>
              <w:spacing w:after="0"/>
              <w:jc w:val="left"/>
            </w:pPr>
          </w:p>
        </w:tc>
        <w:tc>
          <w:tcPr>
            <w:tcW w:type="dxa" w:w="2693"/>
          </w:tcPr>
          <w:p>
            <w:pPr>
              <w:spacing w:after="0"/>
              <w:jc w:val="left"/>
            </w:pPr>
            <w:r>
              <w:rPr>
                <w:sz w:val="16"/>
              </w:rPr>
              <w:t>damage not reported</w:t>
            </w:r>
          </w:p>
        </w:tc>
        <w:tc>
          <w:tcPr>
            <w:tcW w:type="dxa" w:w="1087"/>
          </w:tcPr>
          <w:p>
            <w:pPr>
              <w:spacing w:after="0"/>
              <w:jc w:val="right"/>
            </w:pPr>
            <w:r>
              <w:rPr>
                <w:sz w:val="16"/>
              </w:rPr>
              <w:t>0, 0</w:t>
            </w:r>
          </w:p>
        </w:tc>
        <w:tc>
          <w:tcPr>
            <w:tcW w:type="dxa" w:w="1757"/>
          </w:tcPr>
          <w:p>
            <w:pPr>
              <w:spacing w:after="0"/>
              <w:jc w:val="left"/>
            </w:pPr>
            <w:r>
              <w:rPr>
                <w:sz w:val="16"/>
              </w:rPr>
              <w:t>NWS zone NEZ015 (THURSTON), zone-level: may include parts of neighboring counties</w:t>
            </w:r>
          </w:p>
        </w:tc>
        <w:tc>
          <w:tcPr>
            <w:tcW w:type="dxa" w:w="995"/>
          </w:tcPr>
          <w:p>
            <w:pPr>
              <w:spacing w:after="0"/>
              <w:jc w:val="left"/>
            </w:pPr>
            <w:r>
              <w:rPr>
                <w:sz w:val="16"/>
              </w:rPr>
              <w:t>new since last plan; within last 5 years</w:t>
            </w:r>
          </w:p>
        </w:tc>
        <w:tc>
          <w:tcPr>
            <w:tcW w:type="dxa" w:w="23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2013-10-04</w:t>
            </w:r>
          </w:p>
        </w:tc>
        <w:tc>
          <w:tcPr>
            <w:tcW w:type="dxa" w:w="1215"/>
          </w:tcPr>
          <w:p>
            <w:pPr>
              <w:spacing w:after="0"/>
              <w:jc w:val="left"/>
            </w:pPr>
            <w:r>
              <w:rPr>
                <w:sz w:val="16"/>
              </w:rPr>
              <w:t>Tornado</w:t>
            </w:r>
          </w:p>
        </w:tc>
        <w:tc>
          <w:tcPr>
            <w:tcW w:type="dxa" w:w="2969"/>
          </w:tcPr>
          <w:p>
            <w:pPr>
              <w:spacing w:after="0"/>
              <w:jc w:val="left"/>
            </w:pPr>
            <w:r>
              <w:rPr>
                <w:sz w:val="16"/>
              </w:rPr>
              <w:t>EF2, 7.29 mi within this county, 250 yd wide</w:t>
            </w:r>
          </w:p>
        </w:tc>
        <w:tc>
          <w:tcPr>
            <w:tcW w:type="dxa" w:w="2693"/>
          </w:tcPr>
          <w:p>
            <w:pPr>
              <w:spacing w:after="0"/>
              <w:jc w:val="left"/>
            </w:pPr>
            <w:r>
              <w:rPr>
                <w:sz w:val="16"/>
              </w:rPr>
              <w:t>$0 property; $0 crops (2013 dollars)</w:t>
            </w:r>
          </w:p>
        </w:tc>
        <w:tc>
          <w:tcPr>
            <w:tcW w:type="dxa" w:w="1087"/>
          </w:tcPr>
          <w:p>
            <w:pPr>
              <w:spacing w:after="0"/>
              <w:jc w:val="right"/>
            </w:pPr>
            <w:r>
              <w:rPr>
                <w:sz w:val="16"/>
              </w:rPr>
              <w:t>0, 2</w:t>
            </w:r>
          </w:p>
        </w:tc>
        <w:tc>
          <w:tcPr>
            <w:tcW w:type="dxa" w:w="1757"/>
          </w:tcPr>
          <w:p>
            <w:pPr>
              <w:spacing w:after="0"/>
              <w:jc w:val="left"/>
            </w:pPr>
            <w:r>
              <w:rPr>
                <w:sz w:val="16"/>
              </w:rPr>
              <w:t>MACY</w:t>
            </w:r>
          </w:p>
        </w:tc>
        <w:tc>
          <w:tcPr>
            <w:tcW w:type="dxa" w:w="995"/>
          </w:tcPr>
          <w:p>
            <w:pPr>
              <w:spacing w:after="0"/>
              <w:jc w:val="left"/>
            </w:pP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2969"/>
          </w:tcPr>
          <w:p>
            <w:pPr>
              <w:spacing w:after="0"/>
              <w:jc w:val="left"/>
            </w:pPr>
          </w:p>
        </w:tc>
        <w:tc>
          <w:tcPr>
            <w:tcW w:type="dxa" w:w="2693"/>
          </w:tcPr>
          <w:p>
            <w:pPr>
              <w:spacing w:after="0"/>
              <w:jc w:val="left"/>
            </w:pPr>
            <w:r>
              <w:rPr>
                <w:sz w:val="16"/>
              </w:rPr>
              <w:t>$0 property; $0 crops, reported for the zone (2012 dollars)</w:t>
            </w:r>
          </w:p>
        </w:tc>
        <w:tc>
          <w:tcPr>
            <w:tcW w:type="dxa" w:w="1087"/>
          </w:tcPr>
          <w:p>
            <w:pPr>
              <w:spacing w:after="0"/>
              <w:jc w:val="right"/>
            </w:pPr>
            <w:r>
              <w:rPr>
                <w:sz w:val="16"/>
              </w:rPr>
              <w:t>0, 0</w:t>
            </w:r>
          </w:p>
        </w:tc>
        <w:tc>
          <w:tcPr>
            <w:tcW w:type="dxa" w:w="1757"/>
          </w:tcPr>
          <w:p>
            <w:pPr>
              <w:spacing w:after="0"/>
              <w:jc w:val="left"/>
            </w:pPr>
            <w:r>
              <w:rPr>
                <w:sz w:val="16"/>
              </w:rPr>
              <w:t>NWS zone NEZ015 (THURSTON), zone-level: may include parts of neighboring counties</w:t>
            </w:r>
          </w:p>
        </w:tc>
        <w:tc>
          <w:tcPr>
            <w:tcW w:type="dxa" w:w="995"/>
          </w:tcPr>
          <w:p>
            <w:pPr>
              <w:spacing w:after="0"/>
              <w:jc w:val="left"/>
            </w:pPr>
          </w:p>
        </w:tc>
        <w:tc>
          <w:tcPr>
            <w:tcW w:type="dxa" w:w="2359"/>
          </w:tcPr>
          <w:p>
            <w:pPr>
              <w:spacing w:after="0"/>
              <w:jc w:val="left"/>
            </w:pPr>
            <w:r>
              <w:rPr>
                <w:sz w:val="16"/>
              </w:rPr>
              <w:t>B1-c worst recorded: Drought</w:t>
            </w:r>
          </w:p>
        </w:tc>
      </w:tr>
      <w:tr>
        <w:trPr>
          <w:cantSplit/>
        </w:trPr>
        <w:tc>
          <w:tcPr>
            <w:tcW w:type="dxa" w:w="1037"/>
          </w:tcPr>
          <w:p>
            <w:pPr>
              <w:spacing w:after="0"/>
              <w:jc w:val="left"/>
            </w:pPr>
            <w:r>
              <w:rPr>
                <w:sz w:val="16"/>
              </w:rPr>
              <w:t>2005-06-27</w:t>
            </w:r>
          </w:p>
        </w:tc>
        <w:tc>
          <w:tcPr>
            <w:tcW w:type="dxa" w:w="1215"/>
          </w:tcPr>
          <w:p>
            <w:pPr>
              <w:spacing w:after="0"/>
              <w:jc w:val="left"/>
            </w:pPr>
            <w:r>
              <w:rPr>
                <w:sz w:val="16"/>
              </w:rPr>
              <w:t>Hail</w:t>
            </w:r>
          </w:p>
        </w:tc>
        <w:tc>
          <w:tcPr>
            <w:tcW w:type="dxa" w:w="2969"/>
          </w:tcPr>
          <w:p>
            <w:pPr>
              <w:spacing w:after="0"/>
              <w:jc w:val="left"/>
            </w:pPr>
            <w:r>
              <w:rPr>
                <w:sz w:val="16"/>
              </w:rPr>
              <w:t>4.25 in</w:t>
            </w:r>
          </w:p>
        </w:tc>
        <w:tc>
          <w:tcPr>
            <w:tcW w:type="dxa" w:w="2693"/>
          </w:tcPr>
          <w:p>
            <w:pPr>
              <w:spacing w:after="0"/>
              <w:jc w:val="left"/>
            </w:pPr>
            <w:r>
              <w:rPr>
                <w:sz w:val="16"/>
              </w:rPr>
              <w:t>damage not reported</w:t>
            </w:r>
          </w:p>
        </w:tc>
        <w:tc>
          <w:tcPr>
            <w:tcW w:type="dxa" w:w="1087"/>
          </w:tcPr>
          <w:p>
            <w:pPr>
              <w:spacing w:after="0"/>
              <w:jc w:val="right"/>
            </w:pPr>
            <w:r>
              <w:rPr>
                <w:sz w:val="16"/>
              </w:rPr>
              <w:t>0, 0</w:t>
            </w:r>
          </w:p>
        </w:tc>
        <w:tc>
          <w:tcPr>
            <w:tcW w:type="dxa" w:w="1757"/>
          </w:tcPr>
          <w:p>
            <w:pPr>
              <w:spacing w:after="0"/>
              <w:jc w:val="left"/>
            </w:pPr>
            <w:r>
              <w:rPr>
                <w:sz w:val="16"/>
              </w:rPr>
              <w:t>PENDER</w:t>
            </w:r>
          </w:p>
        </w:tc>
        <w:tc>
          <w:tcPr>
            <w:tcW w:type="dxa" w:w="995"/>
          </w:tcPr>
          <w:p>
            <w:pPr>
              <w:spacing w:after="0"/>
              <w:jc w:val="left"/>
            </w:pPr>
          </w:p>
        </w:tc>
        <w:tc>
          <w:tcPr>
            <w:tcW w:type="dxa" w:w="2359"/>
          </w:tcPr>
          <w:p>
            <w:pPr>
              <w:spacing w:after="0"/>
              <w:jc w:val="left"/>
            </w:pPr>
            <w:r>
              <w:rPr>
                <w:sz w:val="16"/>
              </w:rPr>
              <w:t>B1-c worst recorded: Hail</w:t>
            </w:r>
          </w:p>
        </w:tc>
      </w:tr>
      <w:tr>
        <w:trPr>
          <w:cantSplit/>
        </w:trPr>
        <w:tc>
          <w:tcPr>
            <w:tcW w:type="dxa" w:w="1037"/>
          </w:tcPr>
          <w:p>
            <w:pPr>
              <w:spacing w:after="0"/>
              <w:jc w:val="left"/>
            </w:pPr>
            <w:r>
              <w:rPr>
                <w:sz w:val="16"/>
              </w:rPr>
              <w:t>2000-06-25</w:t>
            </w:r>
          </w:p>
        </w:tc>
        <w:tc>
          <w:tcPr>
            <w:tcW w:type="dxa" w:w="1215"/>
          </w:tcPr>
          <w:p>
            <w:pPr>
              <w:spacing w:after="0"/>
              <w:jc w:val="left"/>
            </w:pPr>
            <w:r>
              <w:rPr>
                <w:sz w:val="16"/>
              </w:rPr>
              <w:t>Flash Flood</w:t>
            </w:r>
          </w:p>
        </w:tc>
        <w:tc>
          <w:tcPr>
            <w:tcW w:type="dxa" w:w="2969"/>
          </w:tcPr>
          <w:p>
            <w:pPr>
              <w:spacing w:after="0"/>
              <w:jc w:val="left"/>
            </w:pPr>
          </w:p>
        </w:tc>
        <w:tc>
          <w:tcPr>
            <w:tcW w:type="dxa" w:w="2693"/>
          </w:tcPr>
          <w:p>
            <w:pPr>
              <w:spacing w:after="0"/>
              <w:jc w:val="left"/>
            </w:pPr>
            <w:r>
              <w:rPr>
                <w:sz w:val="16"/>
              </w:rPr>
              <w:t>$400,000 property; crops not reported (2000 dollars)</w:t>
            </w:r>
          </w:p>
        </w:tc>
        <w:tc>
          <w:tcPr>
            <w:tcW w:type="dxa" w:w="1087"/>
          </w:tcPr>
          <w:p>
            <w:pPr>
              <w:spacing w:after="0"/>
              <w:jc w:val="right"/>
            </w:pPr>
            <w:r>
              <w:rPr>
                <w:sz w:val="16"/>
              </w:rPr>
              <w:t>0, 0</w:t>
            </w:r>
          </w:p>
        </w:tc>
        <w:tc>
          <w:tcPr>
            <w:tcW w:type="dxa" w:w="1757"/>
          </w:tcPr>
          <w:p>
            <w:pPr>
              <w:spacing w:after="0"/>
              <w:jc w:val="left"/>
            </w:pPr>
            <w:r>
              <w:rPr>
                <w:sz w:val="16"/>
              </w:rPr>
              <w:t>WALTHILL</w:t>
            </w:r>
          </w:p>
        </w:tc>
        <w:tc>
          <w:tcPr>
            <w:tcW w:type="dxa" w:w="995"/>
          </w:tcPr>
          <w:p>
            <w:pPr>
              <w:spacing w:after="0"/>
              <w:jc w:val="left"/>
            </w:pPr>
          </w:p>
        </w:tc>
        <w:tc>
          <w:tcPr>
            <w:tcW w:type="dxa" w:w="23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969"/>
          </w:tcPr>
          <w:p>
            <w:pPr>
              <w:spacing w:after="0"/>
              <w:jc w:val="left"/>
            </w:pPr>
          </w:p>
        </w:tc>
        <w:tc>
          <w:tcPr>
            <w:tcW w:type="dxa" w:w="2693"/>
          </w:tcPr>
          <w:p>
            <w:pPr>
              <w:spacing w:after="0"/>
              <w:jc w:val="left"/>
            </w:pPr>
            <w:r>
              <w:rPr>
                <w:sz w:val="16"/>
              </w:rPr>
              <w:t>damage not reported</w:t>
            </w:r>
          </w:p>
        </w:tc>
        <w:tc>
          <w:tcPr>
            <w:tcW w:type="dxa" w:w="1087"/>
          </w:tcPr>
          <w:p>
            <w:pPr>
              <w:spacing w:after="0"/>
              <w:jc w:val="right"/>
            </w:pPr>
            <w:r>
              <w:rPr>
                <w:sz w:val="16"/>
              </w:rPr>
              <w:t>0, 0</w:t>
            </w:r>
          </w:p>
        </w:tc>
        <w:tc>
          <w:tcPr>
            <w:tcW w:type="dxa" w:w="1757"/>
          </w:tcPr>
          <w:p>
            <w:pPr>
              <w:spacing w:after="0"/>
              <w:jc w:val="left"/>
            </w:pPr>
            <w:r>
              <w:rPr>
                <w:sz w:val="16"/>
              </w:rPr>
              <w:t>NWS zone NEZ015 (THURSTON), zone-level: may include parts of neighboring counties</w:t>
            </w:r>
          </w:p>
        </w:tc>
        <w:tc>
          <w:tcPr>
            <w:tcW w:type="dxa" w:w="995"/>
          </w:tcPr>
          <w:p>
            <w:pPr>
              <w:spacing w:after="0"/>
              <w:jc w:val="left"/>
            </w:pPr>
          </w:p>
        </w:tc>
        <w:tc>
          <w:tcPr>
            <w:tcW w:type="dxa" w:w="2359"/>
          </w:tcPr>
          <w:p>
            <w:pPr>
              <w:spacing w:after="0"/>
              <w:jc w:val="left"/>
            </w:pPr>
            <w:r>
              <w:rPr>
                <w:sz w:val="16"/>
              </w:rPr>
              <w:t>B1-c worst recorded: Excessive Heat, Heat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969"/>
          </w:tcPr>
          <w:p>
            <w:pPr>
              <w:spacing w:after="0"/>
              <w:jc w:val="left"/>
            </w:pPr>
            <w:r>
              <w:rPr>
                <w:sz w:val="16"/>
              </w:rPr>
              <w:t>56 kt (64 mph), measurement type not recorded</w:t>
            </w:r>
          </w:p>
        </w:tc>
        <w:tc>
          <w:tcPr>
            <w:tcW w:type="dxa" w:w="2693"/>
          </w:tcPr>
          <w:p>
            <w:pPr>
              <w:spacing w:after="0"/>
              <w:jc w:val="left"/>
            </w:pPr>
            <w:r>
              <w:rPr>
                <w:sz w:val="16"/>
              </w:rPr>
              <w:t>$1,000 property; crops not reported, reported for the zone (1996 dollars)</w:t>
            </w:r>
          </w:p>
        </w:tc>
        <w:tc>
          <w:tcPr>
            <w:tcW w:type="dxa" w:w="1087"/>
          </w:tcPr>
          <w:p>
            <w:pPr>
              <w:spacing w:after="0"/>
              <w:jc w:val="right"/>
            </w:pPr>
            <w:r>
              <w:rPr>
                <w:sz w:val="16"/>
              </w:rPr>
              <w:t>0, 0</w:t>
            </w:r>
          </w:p>
        </w:tc>
        <w:tc>
          <w:tcPr>
            <w:tcW w:type="dxa" w:w="1757"/>
          </w:tcPr>
          <w:p>
            <w:pPr>
              <w:spacing w:after="0"/>
              <w:jc w:val="left"/>
            </w:pPr>
            <w:r>
              <w:rPr>
                <w:sz w:val="16"/>
              </w:rPr>
              <w:t>NWS zone NEZ015 (THURSTON), zone-level: may include parts of neighboring counties</w:t>
            </w:r>
          </w:p>
        </w:tc>
        <w:tc>
          <w:tcPr>
            <w:tcW w:type="dxa" w:w="995"/>
          </w:tcPr>
          <w:p>
            <w:pPr>
              <w:spacing w:after="0"/>
              <w:jc w:val="left"/>
            </w:pPr>
          </w:p>
        </w:tc>
        <w:tc>
          <w:tcPr>
            <w:tcW w:type="dxa" w:w="23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1995-06-07</w:t>
            </w:r>
          </w:p>
        </w:tc>
        <w:tc>
          <w:tcPr>
            <w:tcW w:type="dxa" w:w="1215"/>
          </w:tcPr>
          <w:p>
            <w:pPr>
              <w:spacing w:after="0"/>
              <w:jc w:val="left"/>
            </w:pPr>
            <w:r>
              <w:rPr>
                <w:sz w:val="16"/>
              </w:rPr>
              <w:t>Thunderstorm Wind</w:t>
            </w:r>
          </w:p>
        </w:tc>
        <w:tc>
          <w:tcPr>
            <w:tcW w:type="dxa" w:w="2969"/>
          </w:tcPr>
          <w:p>
            <w:pPr>
              <w:spacing w:after="0"/>
              <w:jc w:val="left"/>
            </w:pPr>
            <w:r>
              <w:rPr>
                <w:sz w:val="16"/>
              </w:rPr>
              <w:t>70 kt (81 mph), measurement type not recorded</w:t>
            </w:r>
          </w:p>
        </w:tc>
        <w:tc>
          <w:tcPr>
            <w:tcW w:type="dxa" w:w="2693"/>
          </w:tcPr>
          <w:p>
            <w:pPr>
              <w:spacing w:after="0"/>
              <w:jc w:val="left"/>
            </w:pPr>
            <w:r>
              <w:rPr>
                <w:sz w:val="16"/>
              </w:rPr>
              <w:t>$100,000 property; crops not recorded (1995 dollars)</w:t>
            </w:r>
          </w:p>
        </w:tc>
        <w:tc>
          <w:tcPr>
            <w:tcW w:type="dxa" w:w="1087"/>
          </w:tcPr>
          <w:p>
            <w:pPr>
              <w:spacing w:after="0"/>
              <w:jc w:val="right"/>
            </w:pPr>
            <w:r>
              <w:rPr>
                <w:sz w:val="16"/>
              </w:rPr>
              <w:t>0, 0</w:t>
            </w:r>
          </w:p>
        </w:tc>
        <w:tc>
          <w:tcPr>
            <w:tcW w:type="dxa" w:w="1757"/>
          </w:tcPr>
          <w:p>
            <w:pPr>
              <w:spacing w:after="0"/>
              <w:jc w:val="left"/>
            </w:pPr>
            <w:r>
              <w:rPr>
                <w:sz w:val="16"/>
              </w:rPr>
              <w:t>1 S Pender</w:t>
            </w:r>
          </w:p>
        </w:tc>
        <w:tc>
          <w:tcPr>
            <w:tcW w:type="dxa" w:w="995"/>
          </w:tcPr>
          <w:p>
            <w:pPr>
              <w:spacing w:after="0"/>
              <w:jc w:val="left"/>
            </w:pPr>
          </w:p>
        </w:tc>
        <w:tc>
          <w:tcPr>
            <w:tcW w:type="dxa" w:w="2359"/>
          </w:tcPr>
          <w:p>
            <w:pPr>
              <w:spacing w:after="0"/>
              <w:jc w:val="left"/>
            </w:pPr>
            <w:r>
              <w:rPr>
                <w:sz w:val="16"/>
              </w:rPr>
              <w:t>B1-c most damaging: Thunderstorm Wind</w:t>
            </w:r>
          </w:p>
        </w:tc>
      </w:tr>
      <w:tr>
        <w:trPr>
          <w:cantSplit/>
        </w:trPr>
        <w:tc>
          <w:tcPr>
            <w:tcW w:type="dxa" w:w="1037"/>
          </w:tcPr>
          <w:p>
            <w:pPr>
              <w:spacing w:after="0"/>
              <w:jc w:val="left"/>
            </w:pPr>
            <w:r>
              <w:rPr>
                <w:sz w:val="16"/>
              </w:rPr>
              <w:t>1993-08-26</w:t>
            </w:r>
          </w:p>
        </w:tc>
        <w:tc>
          <w:tcPr>
            <w:tcW w:type="dxa" w:w="1215"/>
          </w:tcPr>
          <w:p>
            <w:pPr>
              <w:spacing w:after="0"/>
              <w:jc w:val="left"/>
            </w:pPr>
            <w:r>
              <w:rPr>
                <w:sz w:val="16"/>
              </w:rPr>
              <w:t>Tornado</w:t>
            </w:r>
          </w:p>
        </w:tc>
        <w:tc>
          <w:tcPr>
            <w:tcW w:type="dxa" w:w="2969"/>
          </w:tcPr>
          <w:p>
            <w:pPr>
              <w:spacing w:after="0"/>
              <w:jc w:val="left"/>
            </w:pPr>
            <w:r>
              <w:rPr>
                <w:sz w:val="16"/>
              </w:rPr>
              <w:t>F1, 1.2 mi path length (records before 1996 may include the whole path; rating and listing come from the county where the tornado began), 100 yd wide</w:t>
            </w:r>
          </w:p>
        </w:tc>
        <w:tc>
          <w:tcPr>
            <w:tcW w:type="dxa" w:w="2693"/>
          </w:tcPr>
          <w:p>
            <w:pPr>
              <w:spacing w:after="0"/>
              <w:jc w:val="left"/>
            </w:pPr>
            <w:r>
              <w:rPr>
                <w:sz w:val="16"/>
              </w:rPr>
              <w:t>$500,000 property; crops not recorded (1993 dollars)</w:t>
            </w:r>
          </w:p>
        </w:tc>
        <w:tc>
          <w:tcPr>
            <w:tcW w:type="dxa" w:w="1087"/>
          </w:tcPr>
          <w:p>
            <w:pPr>
              <w:spacing w:after="0"/>
              <w:jc w:val="right"/>
            </w:pPr>
            <w:r>
              <w:rPr>
                <w:sz w:val="16"/>
              </w:rPr>
              <w:t>0, 0</w:t>
            </w:r>
          </w:p>
        </w:tc>
        <w:tc>
          <w:tcPr>
            <w:tcW w:type="dxa" w:w="1757"/>
          </w:tcPr>
          <w:p>
            <w:pPr>
              <w:spacing w:after="0"/>
              <w:jc w:val="left"/>
            </w:pPr>
            <w:r>
              <w:rPr>
                <w:sz w:val="16"/>
              </w:rPr>
              <w:t>Pender</w:t>
            </w:r>
          </w:p>
        </w:tc>
        <w:tc>
          <w:tcPr>
            <w:tcW w:type="dxa" w:w="995"/>
          </w:tcPr>
          <w:p>
            <w:pPr>
              <w:spacing w:after="0"/>
              <w:jc w:val="left"/>
            </w:pPr>
          </w:p>
        </w:tc>
        <w:tc>
          <w:tcPr>
            <w:tcW w:type="dxa" w:w="2359"/>
          </w:tcPr>
          <w:p>
            <w:pPr>
              <w:spacing w:after="0"/>
              <w:jc w:val="left"/>
            </w:pPr>
            <w:r>
              <w:rPr>
                <w:sz w:val="16"/>
              </w:rPr>
              <w:t>large reported damage</w:t>
            </w:r>
          </w:p>
        </w:tc>
      </w:tr>
      <w:tr>
        <w:trPr>
          <w:cantSplit/>
        </w:trPr>
        <w:tc>
          <w:tcPr>
            <w:tcW w:type="dxa" w:w="1037"/>
          </w:tcPr>
          <w:p>
            <w:pPr>
              <w:spacing w:after="0"/>
              <w:jc w:val="left"/>
            </w:pPr>
            <w:r>
              <w:rPr>
                <w:sz w:val="16"/>
              </w:rPr>
              <w:t>1983-06-13</w:t>
            </w:r>
          </w:p>
        </w:tc>
        <w:tc>
          <w:tcPr>
            <w:tcW w:type="dxa" w:w="1215"/>
          </w:tcPr>
          <w:p>
            <w:pPr>
              <w:spacing w:after="0"/>
              <w:jc w:val="left"/>
            </w:pPr>
            <w:r>
              <w:rPr>
                <w:sz w:val="16"/>
              </w:rPr>
              <w:t>Thunderstorm Wind</w:t>
            </w:r>
          </w:p>
        </w:tc>
        <w:tc>
          <w:tcPr>
            <w:tcW w:type="dxa" w:w="2969"/>
          </w:tcPr>
          <w:p>
            <w:pPr>
              <w:spacing w:after="0"/>
              <w:jc w:val="left"/>
            </w:pPr>
            <w:r>
              <w:rPr>
                <w:sz w:val="16"/>
              </w:rPr>
              <w:t>72 kt (83 mph), measurement type not recorded</w:t>
            </w:r>
          </w:p>
        </w:tc>
        <w:tc>
          <w:tcPr>
            <w:tcW w:type="dxa" w:w="2693"/>
          </w:tcPr>
          <w:p>
            <w:pPr>
              <w:spacing w:after="0"/>
              <w:jc w:val="left"/>
            </w:pPr>
            <w:r>
              <w:rPr>
                <w:sz w:val="16"/>
              </w:rPr>
              <w:t>damage not recorded (pre-1996 record)</w:t>
            </w:r>
          </w:p>
        </w:tc>
        <w:tc>
          <w:tcPr>
            <w:tcW w:type="dxa" w:w="1087"/>
          </w:tcPr>
          <w:p>
            <w:pPr>
              <w:spacing w:after="0"/>
              <w:jc w:val="right"/>
            </w:pPr>
            <w:r>
              <w:rPr>
                <w:sz w:val="16"/>
              </w:rPr>
              <w:t>0, 0</w:t>
            </w:r>
          </w:p>
        </w:tc>
        <w:tc>
          <w:tcPr>
            <w:tcW w:type="dxa" w:w="1757"/>
          </w:tcPr>
          <w:p>
            <w:pPr>
              <w:spacing w:after="0"/>
              <w:jc w:val="left"/>
            </w:pPr>
            <w:r>
              <w:rPr>
                <w:sz w:val="16"/>
              </w:rPr>
              <w:t>location not recorded</w:t>
            </w:r>
          </w:p>
        </w:tc>
        <w:tc>
          <w:tcPr>
            <w:tcW w:type="dxa" w:w="995"/>
          </w:tcPr>
          <w:p>
            <w:pPr>
              <w:spacing w:after="0"/>
              <w:jc w:val="left"/>
            </w:pPr>
          </w:p>
        </w:tc>
        <w:tc>
          <w:tcPr>
            <w:tcW w:type="dxa" w:w="2359"/>
          </w:tcPr>
          <w:p>
            <w:pPr>
              <w:spacing w:after="0"/>
              <w:jc w:val="left"/>
            </w:pPr>
            <w:r>
              <w:rPr>
                <w:sz w:val="16"/>
              </w:rPr>
              <w:t>B1-c worst recorded: Thunderstorm Wind</w:t>
            </w:r>
          </w:p>
        </w:tc>
      </w:tr>
      <w:tr>
        <w:trPr>
          <w:cantSplit/>
        </w:trPr>
        <w:tc>
          <w:tcPr>
            <w:tcW w:type="dxa" w:w="1037"/>
          </w:tcPr>
          <w:p>
            <w:pPr>
              <w:spacing w:after="0"/>
              <w:jc w:val="left"/>
            </w:pPr>
            <w:r>
              <w:rPr>
                <w:sz w:val="16"/>
              </w:rPr>
              <w:t>1977-07-07</w:t>
            </w:r>
          </w:p>
        </w:tc>
        <w:tc>
          <w:tcPr>
            <w:tcW w:type="dxa" w:w="1215"/>
          </w:tcPr>
          <w:p>
            <w:pPr>
              <w:spacing w:after="0"/>
              <w:jc w:val="left"/>
            </w:pPr>
            <w:r>
              <w:rPr>
                <w:sz w:val="16"/>
              </w:rPr>
              <w:t>Tornado</w:t>
            </w:r>
          </w:p>
        </w:tc>
        <w:tc>
          <w:tcPr>
            <w:tcW w:type="dxa" w:w="2969"/>
          </w:tcPr>
          <w:p>
            <w:pPr>
              <w:spacing w:after="0"/>
              <w:jc w:val="left"/>
            </w:pPr>
            <w:r>
              <w:rPr>
                <w:sz w:val="16"/>
              </w:rPr>
              <w:t>no rating recorded, 22.6 mi path length (records before 1996 may include the whole path; rating and listing come from the county where the tornado began), 77 yd wide</w:t>
            </w:r>
          </w:p>
        </w:tc>
        <w:tc>
          <w:tcPr>
            <w:tcW w:type="dxa" w:w="2693"/>
          </w:tcPr>
          <w:p>
            <w:pPr>
              <w:spacing w:after="0"/>
              <w:jc w:val="left"/>
            </w:pPr>
            <w:r>
              <w:rPr>
                <w:sz w:val="16"/>
              </w:rPr>
              <w:t>$2,500,000 property; crops not recorded (1977 dollars)</w:t>
            </w:r>
          </w:p>
        </w:tc>
        <w:tc>
          <w:tcPr>
            <w:tcW w:type="dxa" w:w="1087"/>
          </w:tcPr>
          <w:p>
            <w:pPr>
              <w:spacing w:after="0"/>
              <w:jc w:val="right"/>
            </w:pPr>
            <w:r>
              <w:rPr>
                <w:sz w:val="16"/>
              </w:rPr>
              <w:t>0, 0</w:t>
            </w:r>
          </w:p>
        </w:tc>
        <w:tc>
          <w:tcPr>
            <w:tcW w:type="dxa" w:w="1757"/>
          </w:tcPr>
          <w:p>
            <w:pPr>
              <w:spacing w:after="0"/>
              <w:jc w:val="left"/>
            </w:pPr>
            <w:r>
              <w:rPr>
                <w:sz w:val="16"/>
              </w:rPr>
              <w:t>location not recorded</w:t>
            </w:r>
          </w:p>
        </w:tc>
        <w:tc>
          <w:tcPr>
            <w:tcW w:type="dxa" w:w="995"/>
          </w:tcPr>
          <w:p>
            <w:pPr>
              <w:spacing w:after="0"/>
              <w:jc w:val="left"/>
            </w:pPr>
          </w:p>
        </w:tc>
        <w:tc>
          <w:tcPr>
            <w:tcW w:type="dxa" w:w="2359"/>
          </w:tcPr>
          <w:p>
            <w:pPr>
              <w:spacing w:after="0"/>
              <w:jc w:val="left"/>
            </w:pPr>
            <w:r>
              <w:rPr>
                <w:sz w:val="16"/>
              </w:rPr>
              <w:t>B1-c most damaging: Tornado</w:t>
            </w:r>
          </w:p>
        </w:tc>
      </w:tr>
      <w:tr>
        <w:trPr>
          <w:cantSplit/>
        </w:trPr>
        <w:tc>
          <w:tcPr>
            <w:tcW w:type="dxa" w:w="1037"/>
          </w:tcPr>
          <w:p>
            <w:pPr>
              <w:spacing w:after="0"/>
              <w:jc w:val="left"/>
            </w:pPr>
            <w:r>
              <w:rPr>
                <w:sz w:val="16"/>
              </w:rPr>
              <w:t>1954-06-17</w:t>
            </w:r>
          </w:p>
        </w:tc>
        <w:tc>
          <w:tcPr>
            <w:tcW w:type="dxa" w:w="1215"/>
          </w:tcPr>
          <w:p>
            <w:pPr>
              <w:spacing w:after="0"/>
              <w:jc w:val="left"/>
            </w:pPr>
            <w:r>
              <w:rPr>
                <w:sz w:val="16"/>
              </w:rPr>
              <w:t>Tornado</w:t>
            </w:r>
          </w:p>
        </w:tc>
        <w:tc>
          <w:tcPr>
            <w:tcW w:type="dxa" w:w="2969"/>
          </w:tcPr>
          <w:p>
            <w:pPr>
              <w:spacing w:after="0"/>
              <w:jc w:val="left"/>
            </w:pPr>
            <w:r>
              <w:rPr>
                <w:sz w:val="16"/>
              </w:rPr>
              <w:t>F3, 5.7 mi path length (records before 1996 may include the whole path; rating and listing come from the county where the tornado began), 163 yd wide</w:t>
            </w:r>
          </w:p>
        </w:tc>
        <w:tc>
          <w:tcPr>
            <w:tcW w:type="dxa" w:w="2693"/>
          </w:tcPr>
          <w:p>
            <w:pPr>
              <w:spacing w:after="0"/>
              <w:jc w:val="left"/>
            </w:pPr>
            <w:r>
              <w:rPr>
                <w:sz w:val="16"/>
              </w:rPr>
              <w:t>$250,000 property; crops not recorded (1954 dollars)</w:t>
            </w:r>
          </w:p>
        </w:tc>
        <w:tc>
          <w:tcPr>
            <w:tcW w:type="dxa" w:w="1087"/>
          </w:tcPr>
          <w:p>
            <w:pPr>
              <w:spacing w:after="0"/>
              <w:jc w:val="right"/>
            </w:pPr>
            <w:r>
              <w:rPr>
                <w:sz w:val="16"/>
              </w:rPr>
              <w:t>1, 0</w:t>
            </w:r>
          </w:p>
        </w:tc>
        <w:tc>
          <w:tcPr>
            <w:tcW w:type="dxa" w:w="1757"/>
          </w:tcPr>
          <w:p>
            <w:pPr>
              <w:spacing w:after="0"/>
              <w:jc w:val="left"/>
            </w:pPr>
            <w:r>
              <w:rPr>
                <w:sz w:val="16"/>
              </w:rPr>
              <w:t>location not recorded</w:t>
            </w:r>
          </w:p>
        </w:tc>
        <w:tc>
          <w:tcPr>
            <w:tcW w:type="dxa" w:w="995"/>
          </w:tcPr>
          <w:p>
            <w:pPr>
              <w:spacing w:after="0"/>
              <w:jc w:val="left"/>
            </w:pPr>
          </w:p>
        </w:tc>
        <w:tc>
          <w:tcPr>
            <w:tcW w:type="dxa" w:w="23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6.37</w:t>
            </w:r>
          </w:p>
        </w:tc>
        <w:tc>
          <w:tcPr>
            <w:tcW w:type="dxa" w:w="1476"/>
          </w:tcPr>
          <w:p>
            <w:pPr>
              <w:spacing w:after="0"/>
              <w:jc w:val="left"/>
            </w:pPr>
            <w:r>
              <w:rPr>
                <w:sz w:val="16"/>
              </w:rPr>
              <w:t>event-days per year</w:t>
            </w:r>
          </w:p>
        </w:tc>
        <w:tc>
          <w:tcPr>
            <w:tcW w:type="dxa" w:w="1602"/>
          </w:tcPr>
          <w:p>
            <w:pPr>
              <w:spacing w:after="0"/>
              <w:jc w:val="left"/>
            </w:pPr>
            <w:r>
              <w:rPr>
                <w:sz w:val="16"/>
              </w:rPr>
              <w:t>about 6.37 days per year</w:t>
            </w:r>
          </w:p>
        </w:tc>
        <w:tc>
          <w:tcPr>
            <w:tcW w:type="dxa" w:w="1037"/>
          </w:tcPr>
          <w:p>
            <w:pPr>
              <w:spacing w:after="0"/>
              <w:jc w:val="left"/>
            </w:pPr>
            <w:r>
              <w:rPr>
                <w:sz w:val="16"/>
              </w:rPr>
              <w:t>Likely</w:t>
            </w:r>
          </w:p>
        </w:tc>
        <w:tc>
          <w:tcPr>
            <w:tcW w:type="dxa" w:w="1783"/>
          </w:tcPr>
          <w:p>
            <w:pPr>
              <w:spacing w:after="0"/>
              <w:jc w:val="left"/>
            </w:pPr>
            <w:r>
              <w:rPr>
                <w:sz w:val="16"/>
              </w:rPr>
              <w:t>event-days in 23 of 30 years, 1996 to 2025 (76.7%)</w:t>
            </w:r>
          </w:p>
        </w:tc>
        <w:tc>
          <w:tcPr>
            <w:tcW w:type="dxa" w:w="1531"/>
          </w:tcPr>
          <w:p>
            <w:pPr>
              <w:spacing w:after="0"/>
              <w:jc w:val="right"/>
            </w:pPr>
            <w:r>
              <w:rPr>
                <w:sz w:val="16"/>
              </w:rPr>
              <w:t>121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42.3</w:t>
            </w:r>
          </w:p>
        </w:tc>
        <w:tc>
          <w:tcPr>
            <w:tcW w:type="dxa" w:w="1476"/>
          </w:tcPr>
          <w:p>
            <w:pPr>
              <w:spacing w:after="0"/>
              <w:jc w:val="left"/>
            </w:pPr>
            <w:r>
              <w:rPr>
                <w:sz w:val="16"/>
              </w:rPr>
              <w:t>event-days per year</w:t>
            </w:r>
          </w:p>
        </w:tc>
        <w:tc>
          <w:tcPr>
            <w:tcW w:type="dxa" w:w="1602"/>
          </w:tcPr>
          <w:p>
            <w:pPr>
              <w:spacing w:after="0"/>
              <w:jc w:val="left"/>
            </w:pPr>
            <w:r>
              <w:rPr>
                <w:sz w:val="16"/>
              </w:rPr>
              <w:t>about 42.3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1,120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42.3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0.00052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0.052%</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6.14</w:t>
            </w:r>
          </w:p>
        </w:tc>
        <w:tc>
          <w:tcPr>
            <w:tcW w:type="dxa" w:w="1476"/>
          </w:tcPr>
          <w:p>
            <w:pPr>
              <w:spacing w:after="0"/>
              <w:jc w:val="left"/>
            </w:pPr>
            <w:r>
              <w:rPr>
                <w:sz w:val="16"/>
              </w:rPr>
              <w:t>events per year</w:t>
            </w:r>
          </w:p>
        </w:tc>
        <w:tc>
          <w:tcPr>
            <w:tcW w:type="dxa" w:w="1602"/>
          </w:tcPr>
          <w:p>
            <w:pPr>
              <w:spacing w:after="0"/>
              <w:jc w:val="left"/>
            </w:pPr>
            <w:r>
              <w:rPr>
                <w:sz w:val="16"/>
              </w:rPr>
              <w:t>about 6.14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233.3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5.32</w:t>
            </w:r>
          </w:p>
        </w:tc>
        <w:tc>
          <w:tcPr>
            <w:tcW w:type="dxa" w:w="1476"/>
          </w:tcPr>
          <w:p>
            <w:pPr>
              <w:spacing w:after="0"/>
              <w:jc w:val="left"/>
            </w:pPr>
            <w:r>
              <w:rPr>
                <w:sz w:val="16"/>
              </w:rPr>
              <w:t>event-days per year</w:t>
            </w:r>
          </w:p>
        </w:tc>
        <w:tc>
          <w:tcPr>
            <w:tcW w:type="dxa" w:w="1602"/>
          </w:tcPr>
          <w:p>
            <w:pPr>
              <w:spacing w:after="0"/>
              <w:jc w:val="left"/>
            </w:pPr>
            <w:r>
              <w:rPr>
                <w:sz w:val="16"/>
              </w:rPr>
              <w:t>about 5.32 days per year</w:t>
            </w:r>
          </w:p>
        </w:tc>
        <w:tc>
          <w:tcPr>
            <w:tcW w:type="dxa" w:w="1037"/>
          </w:tcPr>
          <w:p>
            <w:pPr>
              <w:spacing w:after="0"/>
              <w:jc w:val="left"/>
            </w:pPr>
            <w:r>
              <w:rPr>
                <w:sz w:val="16"/>
              </w:rPr>
              <w:t>Likely</w:t>
            </w:r>
          </w:p>
        </w:tc>
        <w:tc>
          <w:tcPr>
            <w:tcW w:type="dxa" w:w="1783"/>
          </w:tcPr>
          <w:p>
            <w:pPr>
              <w:spacing w:after="0"/>
              <w:jc w:val="left"/>
            </w:pPr>
            <w:r>
              <w:rPr>
                <w:sz w:val="16"/>
              </w:rPr>
              <w:t>event-days in 8 of 30 years, 1996 to 2025 (26.7%)</w:t>
            </w:r>
          </w:p>
        </w:tc>
        <w:tc>
          <w:tcPr>
            <w:tcW w:type="dxa" w:w="1531"/>
          </w:tcPr>
          <w:p>
            <w:pPr>
              <w:spacing w:after="0"/>
              <w:jc w:val="right"/>
            </w:pPr>
            <w:r>
              <w:rPr>
                <w:sz w:val="16"/>
              </w:rPr>
              <w:t>85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5.32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0.917</w:t>
            </w:r>
          </w:p>
        </w:tc>
        <w:tc>
          <w:tcPr>
            <w:tcW w:type="dxa" w:w="1476"/>
          </w:tcPr>
          <w:p>
            <w:pPr>
              <w:spacing w:after="0"/>
              <w:jc w:val="left"/>
            </w:pPr>
            <w:r>
              <w:rPr>
                <w:sz w:val="16"/>
              </w:rPr>
              <w:t>event-days per year</w:t>
            </w:r>
          </w:p>
        </w:tc>
        <w:tc>
          <w:tcPr>
            <w:tcW w:type="dxa" w:w="1602"/>
          </w:tcPr>
          <w:p>
            <w:pPr>
              <w:spacing w:after="0"/>
              <w:jc w:val="left"/>
            </w:pPr>
            <w:r>
              <w:rPr>
                <w:sz w:val="16"/>
              </w:rPr>
              <w:t>about 0.917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62</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0.714</w:t>
            </w:r>
          </w:p>
        </w:tc>
        <w:tc>
          <w:tcPr>
            <w:tcW w:type="dxa" w:w="1476"/>
          </w:tcPr>
          <w:p>
            <w:pPr>
              <w:spacing w:after="0"/>
              <w:jc w:val="left"/>
            </w:pPr>
            <w:r>
              <w:rPr>
                <w:sz w:val="16"/>
              </w:rPr>
              <w:t>event-days per year</w:t>
            </w:r>
          </w:p>
        </w:tc>
        <w:tc>
          <w:tcPr>
            <w:tcW w:type="dxa" w:w="1602"/>
          </w:tcPr>
          <w:p>
            <w:pPr>
              <w:spacing w:after="0"/>
              <w:jc w:val="left"/>
            </w:pPr>
            <w:r>
              <w:rPr>
                <w:sz w:val="16"/>
              </w:rPr>
              <w:t>about 0.714 days per year</w:t>
            </w:r>
          </w:p>
        </w:tc>
        <w:tc>
          <w:tcPr>
            <w:tcW w:type="dxa" w:w="1037"/>
          </w:tcPr>
          <w:p>
            <w:pPr>
              <w:spacing w:after="0"/>
              <w:jc w:val="left"/>
            </w:pPr>
            <w:r>
              <w:rPr>
                <w:sz w:val="16"/>
              </w:rPr>
              <w:t>Likely</w:t>
            </w:r>
          </w:p>
        </w:tc>
        <w:tc>
          <w:tcPr>
            <w:tcW w:type="dxa" w:w="1783"/>
          </w:tcPr>
          <w:p>
            <w:pPr>
              <w:spacing w:after="0"/>
              <w:jc w:val="left"/>
            </w:pPr>
            <w:r>
              <w:rPr>
                <w:sz w:val="16"/>
              </w:rPr>
              <w:t>event-days in 14 of 30 years, 1996 to 2025 (46.7%)</w:t>
            </w:r>
          </w:p>
        </w:tc>
        <w:tc>
          <w:tcPr>
            <w:tcW w:type="dxa" w:w="1531"/>
          </w:tcPr>
          <w:p>
            <w:pPr>
              <w:spacing w:after="0"/>
              <w:jc w:val="right"/>
            </w:pPr>
            <w:r>
              <w:rPr>
                <w:sz w:val="16"/>
              </w:rPr>
              <w:t>20</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0.201</w:t>
            </w:r>
          </w:p>
        </w:tc>
        <w:tc>
          <w:tcPr>
            <w:tcW w:type="dxa" w:w="1476"/>
          </w:tcPr>
          <w:p>
            <w:pPr>
              <w:spacing w:after="0"/>
              <w:jc w:val="left"/>
            </w:pPr>
            <w:r>
              <w:rPr>
                <w:sz w:val="16"/>
              </w:rPr>
              <w:t>events per year (modeled)</w:t>
            </w:r>
          </w:p>
        </w:tc>
        <w:tc>
          <w:tcPr>
            <w:tcW w:type="dxa" w:w="1602"/>
          </w:tcPr>
          <w:p>
            <w:pPr>
              <w:spacing w:after="0"/>
              <w:jc w:val="left"/>
            </w:pPr>
            <w:r>
              <w:rPr>
                <w:sz w:val="16"/>
              </w:rPr>
              <w:t>about 1 in 5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42.5</w:t>
            </w:r>
          </w:p>
        </w:tc>
        <w:tc>
          <w:tcPr>
            <w:tcW w:type="dxa" w:w="1476"/>
          </w:tcPr>
          <w:p>
            <w:pPr>
              <w:spacing w:after="0"/>
              <w:jc w:val="left"/>
            </w:pPr>
            <w:r>
              <w:rPr>
                <w:sz w:val="16"/>
              </w:rPr>
              <w:t>days per year with a strike</w:t>
            </w:r>
          </w:p>
        </w:tc>
        <w:tc>
          <w:tcPr>
            <w:tcW w:type="dxa" w:w="1602"/>
          </w:tcPr>
          <w:p>
            <w:pPr>
              <w:spacing w:after="0"/>
              <w:jc w:val="left"/>
            </w:pPr>
            <w:r>
              <w:rPr>
                <w:sz w:val="16"/>
              </w:rPr>
              <w:t>about 42.5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4.01</w:t>
            </w:r>
          </w:p>
        </w:tc>
        <w:tc>
          <w:tcPr>
            <w:tcW w:type="dxa" w:w="1476"/>
          </w:tcPr>
          <w:p>
            <w:pPr>
              <w:spacing w:after="0"/>
              <w:jc w:val="left"/>
            </w:pPr>
            <w:r>
              <w:rPr>
                <w:sz w:val="16"/>
              </w:rPr>
              <w:t>events per year</w:t>
            </w:r>
          </w:p>
        </w:tc>
        <w:tc>
          <w:tcPr>
            <w:tcW w:type="dxa" w:w="1602"/>
          </w:tcPr>
          <w:p>
            <w:pPr>
              <w:spacing w:after="0"/>
              <w:jc w:val="left"/>
            </w:pPr>
            <w:r>
              <w:rPr>
                <w:sz w:val="16"/>
              </w:rPr>
              <w:t>about 4.01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153</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0.302</w:t>
            </w:r>
          </w:p>
        </w:tc>
        <w:tc>
          <w:tcPr>
            <w:tcW w:type="dxa" w:w="1476"/>
          </w:tcPr>
          <w:p>
            <w:pPr>
              <w:spacing w:after="0"/>
              <w:jc w:val="left"/>
            </w:pPr>
            <w:r>
              <w:rPr>
                <w:sz w:val="16"/>
              </w:rPr>
              <w:t>events per year</w:t>
            </w:r>
          </w:p>
        </w:tc>
        <w:tc>
          <w:tcPr>
            <w:tcW w:type="dxa" w:w="1602"/>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0.00512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0.512%</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14.7</w:t>
            </w:r>
          </w:p>
        </w:tc>
        <w:tc>
          <w:tcPr>
            <w:tcW w:type="dxa" w:w="1476"/>
          </w:tcPr>
          <w:p>
            <w:pPr>
              <w:spacing w:after="0"/>
              <w:jc w:val="left"/>
            </w:pPr>
            <w:r>
              <w:rPr>
                <w:sz w:val="16"/>
              </w:rPr>
              <w:t>event-days per year</w:t>
            </w:r>
          </w:p>
        </w:tc>
        <w:tc>
          <w:tcPr>
            <w:tcW w:type="dxa" w:w="1602"/>
          </w:tcPr>
          <w:p>
            <w:pPr>
              <w:spacing w:after="0"/>
              <w:jc w:val="left"/>
            </w:pPr>
            <w:r>
              <w:rPr>
                <w:sz w:val="16"/>
              </w:rPr>
              <w:t>about 14.7 days per year</w:t>
            </w:r>
          </w:p>
        </w:tc>
        <w:tc>
          <w:tcPr>
            <w:tcW w:type="dxa" w:w="1037"/>
          </w:tcPr>
          <w:p>
            <w:pPr>
              <w:spacing w:after="0"/>
              <w:jc w:val="left"/>
            </w:pPr>
            <w:r>
              <w:rPr>
                <w:sz w:val="16"/>
              </w:rPr>
              <w:t>Highly likely</w:t>
            </w:r>
          </w:p>
        </w:tc>
        <w:tc>
          <w:tcPr>
            <w:tcW w:type="dxa" w:w="1783"/>
          </w:tcPr>
          <w:p>
            <w:pPr>
              <w:spacing w:after="0"/>
              <w:jc w:val="left"/>
            </w:pPr>
            <w:r>
              <w:rPr>
                <w:sz w:val="16"/>
              </w:rPr>
              <w:t>event-days in 28 of 30 years, 1996 to 2025 (93.3%)</w:t>
            </w:r>
          </w:p>
        </w:tc>
        <w:tc>
          <w:tcPr>
            <w:tcW w:type="dxa" w:w="1531"/>
          </w:tcPr>
          <w:p>
            <w:pPr>
              <w:spacing w:after="0"/>
              <w:jc w:val="right"/>
            </w:pPr>
            <w:r>
              <w:rPr>
                <w:sz w:val="16"/>
              </w:rPr>
              <w:t>280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86.7</w:t>
            </w:r>
          </w:p>
        </w:tc>
        <w:tc>
          <w:tcPr>
            <w:tcW w:type="dxa" w:w="766"/>
          </w:tcPr>
          <w:p>
            <w:pPr>
              <w:spacing w:after="0"/>
              <w:jc w:val="right"/>
            </w:pPr>
            <w:r>
              <w:rPr>
                <w:sz w:val="16"/>
              </w:rPr>
              <w:t>87.8</w:t>
            </w:r>
          </w:p>
        </w:tc>
        <w:tc>
          <w:tcPr>
            <w:tcW w:type="dxa" w:w="730"/>
          </w:tcPr>
          <w:p>
            <w:pPr>
              <w:spacing w:after="0"/>
              <w:jc w:val="right"/>
            </w:pPr>
            <w:r>
              <w:rPr>
                <w:sz w:val="16"/>
              </w:rPr>
              <w:t>89.0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99.0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10.8</w:t>
            </w:r>
          </w:p>
        </w:tc>
        <w:tc>
          <w:tcPr>
            <w:tcW w:type="dxa" w:w="766"/>
          </w:tcPr>
          <w:p>
            <w:pPr>
              <w:spacing w:after="0"/>
              <w:jc w:val="right"/>
            </w:pPr>
            <w:r>
              <w:rPr>
                <w:sz w:val="16"/>
              </w:rPr>
              <w:t>13.3</w:t>
            </w:r>
          </w:p>
        </w:tc>
        <w:tc>
          <w:tcPr>
            <w:tcW w:type="dxa" w:w="730"/>
          </w:tcPr>
          <w:p>
            <w:pPr>
              <w:spacing w:after="0"/>
              <w:jc w:val="right"/>
            </w:pPr>
            <w:r>
              <w:rPr>
                <w:sz w:val="16"/>
              </w:rPr>
              <w:t>15.7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81%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95.5</w:t>
            </w:r>
          </w:p>
        </w:tc>
        <w:tc>
          <w:tcPr>
            <w:tcW w:type="dxa" w:w="766"/>
          </w:tcPr>
          <w:p>
            <w:pPr>
              <w:spacing w:after="0"/>
              <w:jc w:val="right"/>
            </w:pPr>
            <w:r>
              <w:rPr>
                <w:sz w:val="16"/>
              </w:rPr>
              <w:t>96.0</w:t>
            </w:r>
          </w:p>
        </w:tc>
        <w:tc>
          <w:tcPr>
            <w:tcW w:type="dxa" w:w="730"/>
          </w:tcPr>
          <w:p>
            <w:pPr>
              <w:spacing w:after="0"/>
              <w:jc w:val="right"/>
            </w:pPr>
            <w:r>
              <w:rPr>
                <w:sz w:val="16"/>
              </w:rPr>
              <w:t>96.5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85.0</w:t>
            </w:r>
          </w:p>
        </w:tc>
        <w:tc>
          <w:tcPr>
            <w:tcW w:type="dxa" w:w="766"/>
          </w:tcPr>
          <w:p>
            <w:pPr>
              <w:spacing w:after="0"/>
              <w:jc w:val="right"/>
            </w:pPr>
            <w:r>
              <w:rPr>
                <w:sz w:val="16"/>
              </w:rPr>
              <w:t>87.0</w:t>
            </w:r>
          </w:p>
        </w:tc>
        <w:tc>
          <w:tcPr>
            <w:tcW w:type="dxa" w:w="730"/>
          </w:tcPr>
          <w:p>
            <w:pPr>
              <w:spacing w:after="0"/>
              <w:jc w:val="right"/>
            </w:pPr>
            <w:r>
              <w:rPr>
                <w:sz w:val="16"/>
              </w:rPr>
              <w:t>89.0</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72.5</w:t>
            </w:r>
          </w:p>
        </w:tc>
        <w:tc>
          <w:tcPr>
            <w:tcW w:type="dxa" w:w="766"/>
          </w:tcPr>
          <w:p>
            <w:pPr>
              <w:spacing w:after="0"/>
              <w:jc w:val="right"/>
            </w:pPr>
            <w:r>
              <w:rPr>
                <w:sz w:val="16"/>
              </w:rPr>
              <w:t>79.5</w:t>
            </w:r>
          </w:p>
        </w:tc>
        <w:tc>
          <w:tcPr>
            <w:tcW w:type="dxa" w:w="730"/>
          </w:tcPr>
          <w:p>
            <w:pPr>
              <w:spacing w:after="0"/>
              <w:jc w:val="right"/>
            </w:pPr>
            <w:r>
              <w:rPr>
                <w:sz w:val="16"/>
              </w:rPr>
              <w:t>86.5</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96.1</w:t>
            </w:r>
          </w:p>
        </w:tc>
        <w:tc>
          <w:tcPr>
            <w:tcW w:type="dxa" w:w="766"/>
          </w:tcPr>
          <w:p>
            <w:pPr>
              <w:spacing w:after="0"/>
              <w:jc w:val="right"/>
            </w:pPr>
            <w:r>
              <w:rPr>
                <w:sz w:val="16"/>
              </w:rPr>
              <w:t>96.4</w:t>
            </w:r>
          </w:p>
        </w:tc>
        <w:tc>
          <w:tcPr>
            <w:tcW w:type="dxa" w:w="730"/>
          </w:tcPr>
          <w:p>
            <w:pPr>
              <w:spacing w:after="0"/>
              <w:jc w:val="right"/>
            </w:pPr>
            <w:r>
              <w:rPr>
                <w:sz w:val="16"/>
              </w:rPr>
              <w:t>96.8</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56.1</w:t>
            </w:r>
          </w:p>
        </w:tc>
        <w:tc>
          <w:tcPr>
            <w:tcW w:type="dxa" w:w="766"/>
          </w:tcPr>
          <w:p>
            <w:pPr>
              <w:spacing w:after="0"/>
              <w:jc w:val="right"/>
            </w:pPr>
            <w:r>
              <w:rPr>
                <w:sz w:val="16"/>
              </w:rPr>
              <w:t>60.5</w:t>
            </w:r>
          </w:p>
        </w:tc>
        <w:tc>
          <w:tcPr>
            <w:tcW w:type="dxa" w:w="730"/>
          </w:tcPr>
          <w:p>
            <w:pPr>
              <w:spacing w:after="0"/>
              <w:jc w:val="right"/>
            </w:pPr>
            <w:r>
              <w:rPr>
                <w:sz w:val="16"/>
              </w:rPr>
              <w:t>64.9</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98.2</w:t>
            </w:r>
          </w:p>
        </w:tc>
        <w:tc>
          <w:tcPr>
            <w:tcW w:type="dxa" w:w="730"/>
          </w:tcPr>
          <w:p>
            <w:pPr>
              <w:spacing w:after="0"/>
              <w:jc w:val="right"/>
            </w:pPr>
            <w:r>
              <w:rPr>
                <w:sz w:val="16"/>
              </w:rPr>
              <w:t>98.2</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96.3</w:t>
            </w:r>
          </w:p>
        </w:tc>
        <w:tc>
          <w:tcPr>
            <w:tcW w:type="dxa" w:w="766"/>
          </w:tcPr>
          <w:p>
            <w:pPr>
              <w:spacing w:after="0"/>
              <w:jc w:val="right"/>
            </w:pPr>
            <w:r>
              <w:rPr>
                <w:sz w:val="16"/>
              </w:rPr>
              <w:t>97.4</w:t>
            </w:r>
          </w:p>
        </w:tc>
        <w:tc>
          <w:tcPr>
            <w:tcW w:type="dxa" w:w="730"/>
          </w:tcPr>
          <w:p>
            <w:pPr>
              <w:spacing w:after="0"/>
              <w:jc w:val="right"/>
            </w:pPr>
            <w:r>
              <w:rPr>
                <w:sz w:val="16"/>
              </w:rPr>
              <w:t>98.4</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97.7</w:t>
            </w:r>
          </w:p>
        </w:tc>
        <w:tc>
          <w:tcPr>
            <w:tcW w:type="dxa" w:w="730"/>
          </w:tcPr>
          <w:p>
            <w:pPr>
              <w:spacing w:after="0"/>
              <w:jc w:val="right"/>
            </w:pPr>
            <w:r>
              <w:rPr>
                <w:sz w:val="16"/>
              </w:rPr>
              <w:t>97.9</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72.4</w:t>
            </w:r>
          </w:p>
        </w:tc>
        <w:tc>
          <w:tcPr>
            <w:tcW w:type="dxa" w:w="766"/>
          </w:tcPr>
          <w:p>
            <w:pPr>
              <w:spacing w:after="0"/>
              <w:jc w:val="right"/>
            </w:pPr>
            <w:r>
              <w:rPr>
                <w:sz w:val="16"/>
              </w:rPr>
              <w:t>75.9</w:t>
            </w:r>
          </w:p>
        </w:tc>
        <w:tc>
          <w:tcPr>
            <w:tcW w:type="dxa" w:w="730"/>
          </w:tcPr>
          <w:p>
            <w:pPr>
              <w:spacing w:after="0"/>
              <w:jc w:val="right"/>
            </w:pPr>
            <w:r>
              <w:rPr>
                <w:sz w:val="16"/>
              </w:rPr>
              <w:t>79.4</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Thurston County</w:t>
            </w:r>
          </w:p>
        </w:tc>
        <w:tc>
          <w:tcPr>
            <w:tcW w:type="dxa" w:w="984"/>
          </w:tcPr>
          <w:p>
            <w:pPr>
              <w:spacing w:after="0"/>
              <w:jc w:val="left"/>
            </w:pPr>
            <w:r>
              <w:rPr>
                <w:sz w:val="16"/>
              </w:rPr>
              <w:t>County</w:t>
            </w:r>
          </w:p>
        </w:tc>
        <w:tc>
          <w:tcPr>
            <w:tcW w:type="dxa" w:w="3383"/>
          </w:tcPr>
          <w:p>
            <w:pPr>
              <w:spacing w:after="0"/>
              <w:jc w:val="left"/>
            </w:pPr>
            <w:r>
              <w:rPr>
                <w:sz w:val="16"/>
              </w:rPr>
              <w:t>Expired on 2026-06-14</w:t>
            </w:r>
          </w:p>
        </w:tc>
        <w:tc>
          <w:tcPr>
            <w:tcW w:type="dxa" w:w="2697"/>
          </w:tcPr>
          <w:p>
            <w:pPr>
              <w:spacing w:after="0"/>
              <w:jc w:val="right"/>
            </w:pPr>
            <w:r>
              <w:rPr>
                <w:sz w:val="16"/>
              </w:rPr>
              <w:t>FMA RL 0, SRL 0; any 0</w:t>
            </w:r>
          </w:p>
        </w:tc>
        <w:tc>
          <w:tcPr>
            <w:tcW w:type="dxa" w:w="1898"/>
          </w:tcPr>
          <w:p>
            <w:pPr>
              <w:spacing w:after="0"/>
              <w:jc w:val="right"/>
            </w:pPr>
            <w:r>
              <w:rPr>
                <w:sz w:val="16"/>
              </w:rPr>
              <w:t>$1,536,143.95</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Emerson village</w:t>
            </w:r>
          </w:p>
        </w:tc>
        <w:tc>
          <w:tcPr>
            <w:tcW w:type="dxa" w:w="984"/>
          </w:tcPr>
          <w:p>
            <w:pPr>
              <w:spacing w:after="0"/>
              <w:jc w:val="left"/>
            </w:pPr>
            <w:r>
              <w:rPr>
                <w:sz w:val="16"/>
              </w:rPr>
              <w:t>Village</w:t>
            </w:r>
          </w:p>
        </w:tc>
        <w:tc>
          <w:tcPr>
            <w:tcW w:type="dxa" w:w="3383"/>
          </w:tcPr>
          <w:p>
            <w:pPr>
              <w:spacing w:after="0"/>
              <w:jc w:val="left"/>
            </w:pPr>
            <w:r>
              <w:rPr>
                <w:sz w:val="16"/>
              </w:rPr>
              <w:t>Approved, expires 2030-08-11</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10; 0</w:t>
            </w:r>
          </w:p>
        </w:tc>
        <w:tc>
          <w:tcPr>
            <w:tcW w:type="dxa" w:w="829"/>
          </w:tcPr>
          <w:p>
            <w:pPr>
              <w:spacing w:after="0"/>
              <w:jc w:val="left"/>
            </w:pPr>
          </w:p>
        </w:tc>
      </w:tr>
      <w:tr>
        <w:trPr>
          <w:cantSplit/>
        </w:trPr>
        <w:tc>
          <w:tcPr>
            <w:tcW w:type="dxa" w:w="2012"/>
          </w:tcPr>
          <w:p>
            <w:pPr>
              <w:spacing w:after="0"/>
              <w:jc w:val="left"/>
            </w:pPr>
            <w:r>
              <w:rPr>
                <w:sz w:val="16"/>
              </w:rPr>
              <w:t>Pender village</w:t>
            </w:r>
          </w:p>
        </w:tc>
        <w:tc>
          <w:tcPr>
            <w:tcW w:type="dxa" w:w="984"/>
          </w:tcPr>
          <w:p>
            <w:pPr>
              <w:spacing w:after="0"/>
              <w:jc w:val="left"/>
            </w:pPr>
            <w:r>
              <w:rPr>
                <w:sz w:val="16"/>
              </w:rPr>
              <w:t>Village</w:t>
            </w:r>
          </w:p>
        </w:tc>
        <w:tc>
          <w:tcPr>
            <w:tcW w:type="dxa" w:w="3383"/>
          </w:tcPr>
          <w:p>
            <w:pPr>
              <w:spacing w:after="0"/>
              <w:jc w:val="left"/>
            </w:pPr>
            <w:r>
              <w:rPr>
                <w:sz w:val="16"/>
              </w:rPr>
              <w:t>Approved, expires 2030-08-11</w:t>
            </w:r>
          </w:p>
        </w:tc>
        <w:tc>
          <w:tcPr>
            <w:tcW w:type="dxa" w:w="2697"/>
          </w:tcPr>
          <w:p>
            <w:pPr>
              <w:spacing w:after="0"/>
              <w:jc w:val="right"/>
            </w:pPr>
            <w:r>
              <w:rPr>
                <w:sz w:val="16"/>
              </w:rPr>
              <w:t>FMA RL 0, SRL 0; any 0</w:t>
            </w:r>
          </w:p>
        </w:tc>
        <w:tc>
          <w:tcPr>
            <w:tcW w:type="dxa" w:w="1898"/>
          </w:tcPr>
          <w:p>
            <w:pPr>
              <w:spacing w:after="0"/>
              <w:jc w:val="right"/>
            </w:pPr>
            <w:r>
              <w:rPr>
                <w:sz w:val="16"/>
              </w:rPr>
              <w:t>$168,038.76</w:t>
            </w:r>
          </w:p>
        </w:tc>
        <w:tc>
          <w:tcPr>
            <w:tcW w:type="dxa" w:w="2309"/>
          </w:tcPr>
          <w:p>
            <w:pPr>
              <w:spacing w:after="0"/>
              <w:jc w:val="right"/>
            </w:pPr>
            <w:r>
              <w:rPr>
                <w:sz w:val="16"/>
              </w:rPr>
              <w:t>70; 2</w:t>
            </w:r>
          </w:p>
        </w:tc>
        <w:tc>
          <w:tcPr>
            <w:tcW w:type="dxa" w:w="829"/>
          </w:tcPr>
          <w:p>
            <w:pPr>
              <w:spacing w:after="0"/>
              <w:jc w:val="left"/>
            </w:pPr>
          </w:p>
        </w:tc>
      </w:tr>
      <w:tr>
        <w:trPr>
          <w:cantSplit/>
        </w:trPr>
        <w:tc>
          <w:tcPr>
            <w:tcW w:type="dxa" w:w="2012"/>
          </w:tcPr>
          <w:p>
            <w:pPr>
              <w:spacing w:after="0"/>
              <w:jc w:val="left"/>
            </w:pPr>
            <w:r>
              <w:rPr>
                <w:sz w:val="16"/>
              </w:rPr>
              <w:t>Thurston village</w:t>
            </w:r>
          </w:p>
        </w:tc>
        <w:tc>
          <w:tcPr>
            <w:tcW w:type="dxa" w:w="984"/>
          </w:tcPr>
          <w:p>
            <w:pPr>
              <w:spacing w:after="0"/>
              <w:jc w:val="left"/>
            </w:pPr>
            <w:r>
              <w:rPr>
                <w:sz w:val="16"/>
              </w:rPr>
              <w:t>Village</w:t>
            </w:r>
          </w:p>
        </w:tc>
        <w:tc>
          <w:tcPr>
            <w:tcW w:type="dxa" w:w="3383"/>
          </w:tcPr>
          <w:p>
            <w:pPr>
              <w:spacing w:after="0"/>
              <w:jc w:val="left"/>
            </w:pPr>
            <w:r>
              <w:rPr>
                <w:sz w:val="16"/>
              </w:rPr>
              <w:t>Approved, expires 2030-08-11</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20; 0</w:t>
            </w:r>
          </w:p>
        </w:tc>
        <w:tc>
          <w:tcPr>
            <w:tcW w:type="dxa" w:w="829"/>
          </w:tcPr>
          <w:p>
            <w:pPr>
              <w:spacing w:after="0"/>
              <w:jc w:val="left"/>
            </w:pPr>
          </w:p>
        </w:tc>
      </w:tr>
      <w:tr>
        <w:trPr>
          <w:cantSplit/>
        </w:trPr>
        <w:tc>
          <w:tcPr>
            <w:tcW w:type="dxa" w:w="2012"/>
          </w:tcPr>
          <w:p>
            <w:pPr>
              <w:spacing w:after="0"/>
              <w:jc w:val="left"/>
            </w:pPr>
            <w:r>
              <w:rPr>
                <w:sz w:val="16"/>
              </w:rPr>
              <w:t>Walthill village</w:t>
            </w:r>
          </w:p>
        </w:tc>
        <w:tc>
          <w:tcPr>
            <w:tcW w:type="dxa" w:w="984"/>
          </w:tcPr>
          <w:p>
            <w:pPr>
              <w:spacing w:after="0"/>
              <w:jc w:val="left"/>
            </w:pPr>
            <w:r>
              <w:rPr>
                <w:sz w:val="16"/>
              </w:rPr>
              <w:t>Village</w:t>
            </w:r>
          </w:p>
        </w:tc>
        <w:tc>
          <w:tcPr>
            <w:tcW w:type="dxa" w:w="3383"/>
          </w:tcPr>
          <w:p>
            <w:pPr>
              <w:spacing w:after="0"/>
              <w:jc w:val="left"/>
            </w:pPr>
            <w:r>
              <w:rPr>
                <w:sz w:val="16"/>
              </w:rPr>
              <w:t>Expired on 2026-06-14</w:t>
            </w:r>
          </w:p>
        </w:tc>
        <w:tc>
          <w:tcPr>
            <w:tcW w:type="dxa" w:w="2697"/>
          </w:tcPr>
          <w:p>
            <w:pPr>
              <w:spacing w:after="0"/>
              <w:jc w:val="right"/>
            </w:pPr>
            <w:r>
              <w:rPr>
                <w:sz w:val="16"/>
              </w:rPr>
              <w:t>FMA RL 0, SRL 0; any 0</w:t>
            </w:r>
          </w:p>
        </w:tc>
        <w:tc>
          <w:tcPr>
            <w:tcW w:type="dxa" w:w="1898"/>
          </w:tcPr>
          <w:p>
            <w:pPr>
              <w:spacing w:after="0"/>
              <w:jc w:val="right"/>
            </w:pPr>
            <w:r>
              <w:rPr>
                <w:sz w:val="16"/>
              </w:rPr>
              <w:t>$19,772.34</w:t>
            </w:r>
          </w:p>
        </w:tc>
        <w:tc>
          <w:tcPr>
            <w:tcW w:type="dxa" w:w="2309"/>
          </w:tcPr>
          <w:p>
            <w:pPr>
              <w:spacing w:after="0"/>
              <w:jc w:val="right"/>
            </w:pPr>
            <w:r>
              <w:rPr>
                <w:sz w:val="16"/>
              </w:rPr>
              <w:t>23; 3</w:t>
            </w:r>
          </w:p>
        </w:tc>
        <w:tc>
          <w:tcPr>
            <w:tcW w:type="dxa" w:w="829"/>
          </w:tcPr>
          <w:p>
            <w:pPr>
              <w:spacing w:after="0"/>
              <w:jc w:val="left"/>
            </w:pPr>
          </w:p>
        </w:tc>
      </w:tr>
      <w:tr>
        <w:trPr>
          <w:cantSplit/>
        </w:trPr>
        <w:tc>
          <w:tcPr>
            <w:tcW w:type="dxa" w:w="2012"/>
          </w:tcPr>
          <w:p>
            <w:pPr>
              <w:spacing w:after="0"/>
              <w:jc w:val="left"/>
            </w:pPr>
            <w:r>
              <w:rPr>
                <w:sz w:val="16"/>
              </w:rPr>
              <w:t>Winnebago village</w:t>
            </w:r>
          </w:p>
        </w:tc>
        <w:tc>
          <w:tcPr>
            <w:tcW w:type="dxa" w:w="984"/>
          </w:tcPr>
          <w:p>
            <w:pPr>
              <w:spacing w:after="0"/>
              <w:jc w:val="left"/>
            </w:pPr>
            <w:r>
              <w:rPr>
                <w:sz w:val="16"/>
              </w:rPr>
              <w:t>Village</w:t>
            </w:r>
          </w:p>
        </w:tc>
        <w:tc>
          <w:tcPr>
            <w:tcW w:type="dxa" w:w="3383"/>
          </w:tcPr>
          <w:p>
            <w:pPr>
              <w:spacing w:after="0"/>
              <w:jc w:val="left"/>
            </w:pPr>
            <w:r>
              <w:rPr>
                <w:sz w:val="16"/>
              </w:rPr>
              <w:t>Expired on 2026-06-14</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28; 2</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$341</w:t>
            </w:r>
          </w:p>
        </w:tc>
        <w:tc>
          <w:tcPr>
            <w:tcW w:type="dxa" w:w="1126"/>
          </w:tcPr>
          <w:p>
            <w:pPr>
              <w:spacing w:after="0"/>
              <w:jc w:val="right"/>
            </w:pPr>
            <w:r>
              <w:rPr>
                <w:sz w:val="16"/>
              </w:rPr>
              <w:t>$88,693</w:t>
            </w:r>
          </w:p>
        </w:tc>
        <w:tc>
          <w:tcPr>
            <w:tcW w:type="dxa" w:w="1157"/>
          </w:tcPr>
          <w:p>
            <w:pPr>
              <w:spacing w:after="0"/>
              <w:jc w:val="right"/>
            </w:pPr>
            <w:r>
              <w:rPr>
                <w:sz w:val="16"/>
              </w:rPr>
              <w:t>$320,875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$84,353,349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$955,379</w:t>
            </w:r>
          </w:p>
        </w:tc>
        <w:tc>
          <w:tcPr>
            <w:tcW w:type="dxa" w:w="1157"/>
          </w:tcPr>
          <w:p>
            <w:pPr>
              <w:spacing w:after="0"/>
              <w:jc w:val="right"/>
            </w:pPr>
          </w:p>
        </w:tc>
        <w:tc>
          <w:tcPr>
            <w:tcW w:type="dxa" w:w="1305"/>
          </w:tcPr>
          <w:p>
            <w:pPr>
              <w:spacing w:after="0"/>
              <w:jc w:val="right"/>
            </w:pPr>
            <w:r>
              <w:rPr>
                <w:sz w:val="16"/>
              </w:rPr>
              <w:t>1.13%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$2,680,142,563</w:t>
            </w:r>
          </w:p>
        </w:tc>
        <w:tc>
          <w:tcPr>
            <w:tcW w:type="dxa" w:w="1215"/>
          </w:tcPr>
          <w:p>
            <w:pPr>
              <w:spacing w:after="0"/>
              <w:jc w:val="right"/>
            </w:pPr>
          </w:p>
        </w:tc>
        <w:tc>
          <w:tcPr>
            <w:tcW w:type="dxa" w:w="1042"/>
          </w:tcPr>
          <w:p>
            <w:pPr>
              <w:spacing w:after="0"/>
              <w:jc w:val="right"/>
            </w:pPr>
            <w:r>
              <w:rPr>
                <w:sz w:val="16"/>
              </w:rPr>
              <w:t>6,773</w:t>
            </w:r>
          </w:p>
        </w:tc>
        <w:tc>
          <w:tcPr>
            <w:tcW w:type="dxa" w:w="1037"/>
          </w:tcPr>
          <w:p>
            <w:pPr>
              <w:spacing w:after="0"/>
              <w:jc w:val="right"/>
            </w:pPr>
            <w:r>
              <w:rPr>
                <w:sz w:val="16"/>
              </w:rPr>
              <w:t>$4,253</w:t>
            </w:r>
          </w:p>
        </w:tc>
        <w:tc>
          <w:tcPr>
            <w:tcW w:type="dxa" w:w="1126"/>
          </w:tcPr>
          <w:p>
            <w:pPr>
              <w:spacing w:after="0"/>
              <w:jc w:val="right"/>
            </w:pPr>
          </w:p>
        </w:tc>
        <w:tc>
          <w:tcPr>
            <w:tcW w:type="dxa" w:w="1157"/>
          </w:tcPr>
          <w:p>
            <w:pPr>
              <w:spacing w:after="0"/>
              <w:jc w:val="right"/>
            </w:pPr>
            <w:r>
              <w:rPr>
                <w:sz w:val="16"/>
              </w:rPr>
              <w:t>$760</w:t>
            </w:r>
          </w:p>
        </w:tc>
        <w:tc>
          <w:tcPr>
            <w:tcW w:type="dxa" w:w="1305"/>
          </w:tcPr>
          <w:p>
            <w:pPr>
              <w:spacing w:after="0"/>
              <w:jc w:val="right"/>
            </w:pPr>
            <w:r>
              <w:rPr>
                <w:sz w:val="16"/>
              </w:rPr>
              <w:t>0.000159%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$143,380</w:t>
            </w:r>
          </w:p>
        </w:tc>
        <w:tc>
          <w:tcPr>
            <w:tcW w:type="dxa" w:w="1126"/>
          </w:tcPr>
          <w:p>
            <w:pPr>
              <w:spacing w:after="0"/>
              <w:jc w:val="right"/>
            </w:pPr>
            <w:r>
              <w:rPr>
                <w:sz w:val="16"/>
              </w:rPr>
              <w:t>$777,284</w:t>
            </w:r>
          </w:p>
        </w:tc>
        <w:tc>
          <w:tcPr>
            <w:tcW w:type="dxa" w:w="1157"/>
          </w:tcPr>
          <w:p>
            <w:pPr>
              <w:spacing w:after="0"/>
              <w:jc w:val="right"/>
            </w:pPr>
            <w:r>
              <w:rPr>
                <w:sz w:val="16"/>
              </w:rPr>
              <w:t>$42,953</w:t>
            </w:r>
          </w:p>
        </w:tc>
        <w:tc>
          <w:tcPr>
            <w:tcW w:type="dxa" w:w="1305"/>
          </w:tcPr>
          <w:p>
            <w:pPr>
              <w:spacing w:after="0"/>
              <w:jc w:val="right"/>
            </w:pPr>
            <w:r>
              <w:rPr>
                <w:sz w:val="16"/>
              </w:rPr>
              <w:t>0.0091%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$10,934</w:t>
            </w:r>
          </w:p>
        </w:tc>
        <w:tc>
          <w:tcPr>
            <w:tcW w:type="dxa" w:w="1126"/>
          </w:tcPr>
          <w:p>
            <w:pPr>
              <w:spacing w:after="0"/>
              <w:jc w:val="right"/>
            </w:pPr>
            <w:r>
              <w:rPr>
                <w:sz w:val="16"/>
              </w:rPr>
              <w:t>$4</w:t>
            </w:r>
          </w:p>
        </w:tc>
        <w:tc>
          <w:tcPr>
            <w:tcW w:type="dxa" w:w="1157"/>
          </w:tcPr>
          <w:p>
            <w:pPr>
              <w:spacing w:after="0"/>
              <w:jc w:val="right"/>
            </w:pPr>
            <w:r>
              <w:rPr>
                <w:sz w:val="16"/>
              </w:rPr>
              <w:t>$612,863</w:t>
            </w:r>
          </w:p>
        </w:tc>
        <w:tc>
          <w:tcPr>
            <w:tcW w:type="dxa" w:w="1305"/>
          </w:tcPr>
          <w:p>
            <w:pPr>
              <w:spacing w:after="0"/>
              <w:jc w:val="right"/>
            </w:pPr>
            <w:r>
              <w:rPr>
                <w:sz w:val="16"/>
              </w:rPr>
              <w:t>0.000694%</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$1,575,534,973</w:t>
            </w:r>
          </w:p>
        </w:tc>
        <w:tc>
          <w:tcPr>
            <w:tcW w:type="dxa" w:w="1215"/>
          </w:tcPr>
          <w:p>
            <w:pPr>
              <w:spacing w:after="0"/>
              <w:jc w:val="right"/>
            </w:pPr>
          </w:p>
        </w:tc>
        <w:tc>
          <w:tcPr>
            <w:tcW w:type="dxa" w:w="1042"/>
          </w:tcPr>
          <w:p>
            <w:pPr>
              <w:spacing w:after="0"/>
              <w:jc w:val="right"/>
            </w:pPr>
            <w:r>
              <w:rPr>
                <w:sz w:val="16"/>
              </w:rPr>
              <w:t>6,766</w:t>
            </w:r>
          </w:p>
        </w:tc>
        <w:tc>
          <w:tcPr>
            <w:tcW w:type="dxa" w:w="1037"/>
          </w:tcPr>
          <w:p>
            <w:pPr>
              <w:spacing w:after="0"/>
              <w:jc w:val="right"/>
            </w:pPr>
            <w:r>
              <w:rPr>
                <w:sz w:val="16"/>
              </w:rPr>
              <w:t>$15,562</w:t>
            </w:r>
          </w:p>
        </w:tc>
        <w:tc>
          <w:tcPr>
            <w:tcW w:type="dxa" w:w="1126"/>
          </w:tcPr>
          <w:p>
            <w:pPr>
              <w:spacing w:after="0"/>
              <w:jc w:val="right"/>
            </w:pPr>
          </w:p>
        </w:tc>
        <w:tc>
          <w:tcPr>
            <w:tcW w:type="dxa" w:w="1157"/>
          </w:tcPr>
          <w:p>
            <w:pPr>
              <w:spacing w:after="0"/>
              <w:jc w:val="right"/>
            </w:pPr>
            <w:r>
              <w:rPr>
                <w:sz w:val="16"/>
              </w:rPr>
              <w:t>$23,517</w:t>
            </w:r>
          </w:p>
        </w:tc>
        <w:tc>
          <w:tcPr>
            <w:tcW w:type="dxa" w:w="1305"/>
          </w:tcPr>
          <w:p>
            <w:pPr>
              <w:spacing w:after="0"/>
              <w:jc w:val="right"/>
            </w:pPr>
            <w:r>
              <w:rPr>
                <w:sz w:val="16"/>
              </w:rPr>
              <w:t>0.000988%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$1,574,697,397</w:t>
            </w:r>
          </w:p>
        </w:tc>
        <w:tc>
          <w:tcPr>
            <w:tcW w:type="dxa" w:w="1215"/>
          </w:tcPr>
          <w:p>
            <w:pPr>
              <w:spacing w:after="0"/>
              <w:jc w:val="right"/>
            </w:pPr>
            <w:r>
              <w:rPr>
                <w:sz w:val="16"/>
              </w:rPr>
              <w:t>$31,763,884</w:t>
            </w:r>
          </w:p>
        </w:tc>
        <w:tc>
          <w:tcPr>
            <w:tcW w:type="dxa" w:w="1042"/>
          </w:tcPr>
          <w:p>
            <w:pPr>
              <w:spacing w:after="0"/>
              <w:jc w:val="right"/>
            </w:pPr>
            <w:r>
              <w:rPr>
                <w:sz w:val="16"/>
              </w:rPr>
              <w:t>130</w:t>
            </w:r>
          </w:p>
        </w:tc>
        <w:tc>
          <w:tcPr>
            <w:tcW w:type="dxa" w:w="1037"/>
          </w:tcPr>
          <w:p>
            <w:pPr>
              <w:spacing w:after="0"/>
              <w:jc w:val="right"/>
            </w:pPr>
            <w:r>
              <w:rPr>
                <w:sz w:val="16"/>
              </w:rPr>
              <w:t>$1,532,931</w:t>
            </w:r>
          </w:p>
        </w:tc>
        <w:tc>
          <w:tcPr>
            <w:tcW w:type="dxa" w:w="1126"/>
          </w:tcPr>
          <w:p>
            <w:pPr>
              <w:spacing w:after="0"/>
              <w:jc w:val="right"/>
            </w:pPr>
            <w:r>
              <w:rPr>
                <w:sz w:val="16"/>
              </w:rPr>
              <w:t>$236,454</w:t>
            </w:r>
          </w:p>
        </w:tc>
        <w:tc>
          <w:tcPr>
            <w:tcW w:type="dxa" w:w="1157"/>
          </w:tcPr>
          <w:p>
            <w:pPr>
              <w:spacing w:after="0"/>
              <w:jc w:val="right"/>
            </w:pPr>
            <w:r>
              <w:rPr>
                <w:sz w:val="16"/>
              </w:rPr>
              <w:t>$281</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$30,010,530</w:t>
            </w:r>
          </w:p>
        </w:tc>
        <w:tc>
          <w:tcPr>
            <w:tcW w:type="dxa" w:w="1215"/>
          </w:tcPr>
          <w:p>
            <w:pPr>
              <w:spacing w:after="0"/>
              <w:jc w:val="right"/>
            </w:pPr>
          </w:p>
        </w:tc>
        <w:tc>
          <w:tcPr>
            <w:tcW w:type="dxa" w:w="1042"/>
          </w:tcPr>
          <w:p>
            <w:pPr>
              <w:spacing w:after="0"/>
              <w:jc w:val="right"/>
            </w:pPr>
            <w:r>
              <w:rPr>
                <w:sz w:val="16"/>
              </w:rPr>
              <w:t>176</w:t>
            </w:r>
          </w:p>
        </w:tc>
        <w:tc>
          <w:tcPr>
            <w:tcW w:type="dxa" w:w="1037"/>
          </w:tcPr>
          <w:p>
            <w:pPr>
              <w:spacing w:after="0"/>
              <w:jc w:val="right"/>
            </w:pPr>
            <w:r>
              <w:rPr>
                <w:sz w:val="16"/>
              </w:rPr>
              <w:t>$95</w:t>
            </w:r>
          </w:p>
        </w:tc>
        <w:tc>
          <w:tcPr>
            <w:tcW w:type="dxa" w:w="1126"/>
          </w:tcPr>
          <w:p>
            <w:pPr>
              <w:spacing w:after="0"/>
              <w:jc w:val="right"/>
            </w:pPr>
          </w:p>
        </w:tc>
        <w:tc>
          <w:tcPr>
            <w:tcW w:type="dxa" w:w="1157"/>
          </w:tcPr>
          <w:p>
            <w:pPr>
              <w:spacing w:after="0"/>
              <w:jc w:val="right"/>
            </w:pPr>
            <w:r>
              <w:rPr>
                <w:sz w:val="16"/>
              </w:rPr>
              <w:t>$7,080</w:t>
            </w:r>
          </w:p>
        </w:tc>
        <w:tc>
          <w:tcPr>
            <w:tcW w:type="dxa" w:w="1305"/>
          </w:tcPr>
          <w:p>
            <w:pPr>
              <w:spacing w:after="0"/>
              <w:jc w:val="right"/>
            </w:pPr>
            <w:r>
              <w:rPr>
                <w:sz w:val="16"/>
              </w:rPr>
              <w:t>0.000317%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$1,575,534,973</w:t>
            </w:r>
          </w:p>
        </w:tc>
        <w:tc>
          <w:tcPr>
            <w:tcW w:type="dxa" w:w="1215"/>
          </w:tcPr>
          <w:p>
            <w:pPr>
              <w:spacing w:after="0"/>
              <w:jc w:val="right"/>
            </w:pPr>
          </w:p>
        </w:tc>
        <w:tc>
          <w:tcPr>
            <w:tcW w:type="dxa" w:w="1042"/>
          </w:tcPr>
          <w:p>
            <w:pPr>
              <w:spacing w:after="0"/>
              <w:jc w:val="right"/>
            </w:pPr>
            <w:r>
              <w:rPr>
                <w:sz w:val="16"/>
              </w:rPr>
              <w:t>6,766</w:t>
            </w:r>
          </w:p>
        </w:tc>
        <w:tc>
          <w:tcPr>
            <w:tcW w:type="dxa" w:w="1037"/>
          </w:tcPr>
          <w:p>
            <w:pPr>
              <w:spacing w:after="0"/>
              <w:jc w:val="right"/>
            </w:pPr>
            <w:r>
              <w:rPr>
                <w:sz w:val="16"/>
              </w:rPr>
              <w:t>$3,067</w:t>
            </w:r>
          </w:p>
        </w:tc>
        <w:tc>
          <w:tcPr>
            <w:tcW w:type="dxa" w:w="1126"/>
          </w:tcPr>
          <w:p>
            <w:pPr>
              <w:spacing w:after="0"/>
              <w:jc w:val="right"/>
            </w:pPr>
          </w:p>
        </w:tc>
        <w:tc>
          <w:tcPr>
            <w:tcW w:type="dxa" w:w="1157"/>
          </w:tcPr>
          <w:p>
            <w:pPr>
              <w:spacing w:after="0"/>
              <w:jc w:val="right"/>
            </w:pPr>
            <w:r>
              <w:rPr>
                <w:sz w:val="16"/>
              </w:rPr>
              <w:t>$21,973</w:t>
            </w:r>
          </w:p>
        </w:tc>
        <w:tc>
          <w:tcPr>
            <w:tcW w:type="dxa" w:w="1305"/>
          </w:tcPr>
          <w:p>
            <w:pPr>
              <w:spacing w:after="0"/>
              <w:jc w:val="right"/>
            </w:pPr>
            <w:r>
              <w:rPr>
                <w:sz w:val="16"/>
              </w:rPr>
              <w:t>0.000195%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$76,707</w:t>
            </w:r>
          </w:p>
        </w:tc>
        <w:tc>
          <w:tcPr>
            <w:tcW w:type="dxa" w:w="1126"/>
          </w:tcPr>
          <w:p>
            <w:pPr>
              <w:spacing w:after="0"/>
              <w:jc w:val="right"/>
            </w:pPr>
            <w:r>
              <w:rPr>
                <w:sz w:val="16"/>
              </w:rPr>
              <w:t>$179,767</w:t>
            </w:r>
          </w:p>
        </w:tc>
        <w:tc>
          <w:tcPr>
            <w:tcW w:type="dxa" w:w="1157"/>
          </w:tcPr>
          <w:p>
            <w:pPr>
              <w:spacing w:after="0"/>
              <w:jc w:val="right"/>
            </w:pPr>
            <w:r>
              <w:rPr>
                <w:sz w:val="16"/>
              </w:rPr>
              <w:t>$115,295</w:t>
            </w:r>
          </w:p>
        </w:tc>
        <w:tc>
          <w:tcPr>
            <w:tcW w:type="dxa" w:w="1305"/>
          </w:tcPr>
          <w:p>
            <w:pPr>
              <w:spacing w:after="0"/>
              <w:jc w:val="right"/>
            </w:pPr>
            <w:r>
              <w:rPr>
                <w:sz w:val="16"/>
              </w:rPr>
              <w:t>0.00487%</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$405,526</w:t>
            </w:r>
          </w:p>
        </w:tc>
        <w:tc>
          <w:tcPr>
            <w:tcW w:type="dxa" w:w="1126"/>
          </w:tcPr>
          <w:p>
            <w:pPr>
              <w:spacing w:after="0"/>
              <w:jc w:val="right"/>
            </w:pPr>
            <w:r>
              <w:rPr>
                <w:sz w:val="16"/>
              </w:rPr>
              <w:t>$3,942</w:t>
            </w:r>
          </w:p>
        </w:tc>
        <w:tc>
          <w:tcPr>
            <w:tcW w:type="dxa" w:w="1157"/>
          </w:tcPr>
          <w:p>
            <w:pPr>
              <w:spacing w:after="0"/>
              <w:jc w:val="right"/>
            </w:pPr>
            <w:r>
              <w:rPr>
                <w:sz w:val="16"/>
              </w:rPr>
              <w:t>$612,322</w:t>
            </w:r>
          </w:p>
        </w:tc>
        <w:tc>
          <w:tcPr>
            <w:tcW w:type="dxa" w:w="1305"/>
          </w:tcPr>
          <w:p>
            <w:pPr>
              <w:spacing w:after="0"/>
              <w:jc w:val="right"/>
            </w:pPr>
            <w:r>
              <w:rPr>
                <w:sz w:val="16"/>
              </w:rPr>
              <w:t>0.0257%</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$343,152,814</w:t>
            </w:r>
          </w:p>
        </w:tc>
        <w:tc>
          <w:tcPr>
            <w:tcW w:type="dxa" w:w="1215"/>
          </w:tcPr>
          <w:p>
            <w:pPr>
              <w:spacing w:after="0"/>
              <w:jc w:val="right"/>
            </w:pPr>
            <w:r>
              <w:rPr>
                <w:sz w:val="16"/>
              </w:rPr>
              <w:t>$48,085,766</w:t>
            </w:r>
          </w:p>
        </w:tc>
        <w:tc>
          <w:tcPr>
            <w:tcW w:type="dxa" w:w="1042"/>
          </w:tcPr>
          <w:p>
            <w:pPr>
              <w:spacing w:after="0"/>
              <w:jc w:val="right"/>
            </w:pPr>
            <w:r>
              <w:rPr>
                <w:sz w:val="16"/>
              </w:rPr>
              <w:t>2,150</w:t>
            </w:r>
          </w:p>
        </w:tc>
        <w:tc>
          <w:tcPr>
            <w:tcW w:type="dxa" w:w="1037"/>
          </w:tcPr>
          <w:p>
            <w:pPr>
              <w:spacing w:after="0"/>
              <w:jc w:val="right"/>
            </w:pPr>
            <w:r>
              <w:rPr>
                <w:sz w:val="16"/>
              </w:rPr>
              <w:t>$561,166</w:t>
            </w:r>
          </w:p>
        </w:tc>
        <w:tc>
          <w:tcPr>
            <w:tcW w:type="dxa" w:w="1126"/>
          </w:tcPr>
          <w:p>
            <w:pPr>
              <w:spacing w:after="0"/>
              <w:jc w:val="right"/>
            </w:pPr>
            <w:r>
              <w:rPr>
                <w:sz w:val="16"/>
              </w:rPr>
              <w:t>$774</w:t>
            </w:r>
          </w:p>
        </w:tc>
        <w:tc>
          <w:tcPr>
            <w:tcW w:type="dxa" w:w="1157"/>
          </w:tcPr>
          <w:p>
            <w:pPr>
              <w:spacing w:after="0"/>
              <w:jc w:val="right"/>
            </w:pPr>
            <w:r>
              <w:rPr>
                <w:sz w:val="16"/>
              </w:rPr>
              <w:t>$39,103</w:t>
            </w:r>
          </w:p>
        </w:tc>
        <w:tc>
          <w:tcPr>
            <w:tcW w:type="dxa" w:w="1305"/>
          </w:tcPr>
          <w:p>
            <w:pPr>
              <w:spacing w:after="0"/>
              <w:jc w:val="right"/>
            </w:pPr>
            <w:r>
              <w:rPr>
                <w:sz w:val="16"/>
              </w:rPr>
              <w:t>0.164%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$1,575,534,973</w:t>
            </w:r>
          </w:p>
        </w:tc>
        <w:tc>
          <w:tcPr>
            <w:tcW w:type="dxa" w:w="1215"/>
          </w:tcPr>
          <w:p>
            <w:pPr>
              <w:spacing w:after="0"/>
              <w:jc w:val="right"/>
            </w:pPr>
            <w:r>
              <w:rPr>
                <w:sz w:val="16"/>
              </w:rPr>
              <w:t>$266,896,077</w:t>
            </w:r>
          </w:p>
        </w:tc>
        <w:tc>
          <w:tcPr>
            <w:tcW w:type="dxa" w:w="1042"/>
          </w:tcPr>
          <w:p>
            <w:pPr>
              <w:spacing w:after="0"/>
              <w:jc w:val="right"/>
            </w:pPr>
            <w:r>
              <w:rPr>
                <w:sz w:val="16"/>
              </w:rPr>
              <w:t>6,766</w:t>
            </w:r>
          </w:p>
        </w:tc>
        <w:tc>
          <w:tcPr>
            <w:tcW w:type="dxa" w:w="1037"/>
          </w:tcPr>
          <w:p>
            <w:pPr>
              <w:spacing w:after="0"/>
              <w:jc w:val="right"/>
            </w:pPr>
            <w:r>
              <w:rPr>
                <w:sz w:val="16"/>
              </w:rPr>
              <w:t>$9,289</w:t>
            </w:r>
          </w:p>
        </w:tc>
        <w:tc>
          <w:tcPr>
            <w:tcW w:type="dxa" w:w="1126"/>
          </w:tcPr>
          <w:p>
            <w:pPr>
              <w:spacing w:after="0"/>
              <w:jc w:val="right"/>
            </w:pPr>
            <w:r>
              <w:rPr>
                <w:sz w:val="16"/>
              </w:rPr>
              <w:t>$281</w:t>
            </w:r>
          </w:p>
        </w:tc>
        <w:tc>
          <w:tcPr>
            <w:tcW w:type="dxa" w:w="1157"/>
          </w:tcPr>
          <w:p>
            <w:pPr>
              <w:spacing w:after="0"/>
              <w:jc w:val="right"/>
            </w:pPr>
            <w:r>
              <w:rPr>
                <w:sz w:val="16"/>
              </w:rPr>
              <w:t>$2,395</w:t>
            </w:r>
          </w:p>
        </w:tc>
        <w:tc>
          <w:tcPr>
            <w:tcW w:type="dxa" w:w="1305"/>
          </w:tcPr>
          <w:p>
            <w:pPr>
              <w:spacing w:after="0"/>
              <w:jc w:val="right"/>
            </w:pPr>
            <w:r>
              <w:rPr>
                <w:sz w:val="16"/>
              </w:rPr>
              <w:t>0.00059%</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$45,860.25</w:t>
            </w:r>
          </w:p>
        </w:tc>
        <w:tc>
          <w:tcPr>
            <w:tcW w:type="dxa" w:w="1206"/>
          </w:tcPr>
          <w:p>
            <w:pPr>
              <w:spacing w:after="0"/>
              <w:jc w:val="left"/>
            </w:pPr>
          </w:p>
        </w:tc>
      </w:tr>
    </w:tbl>
    <w:p>
      <w:pPr>
        <w:spacing w:after="40" w:before="60"/>
      </w:pPr>
      <w:r>
        <w:rPr>
          <w:sz w:val="15"/>
        </w:rPr>
        <w:t>Totals since 2021-06-14 (Storm Events through 2026-06-30): 14 county-coded records, 7 with a damage value recorded (including $0), $0; 30 zone-level records, 20 with a damage value recorded (including $0), $0 reported for the zone; Public Assistance on counted declarations $45,860.25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$1,575,534,973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$266,896,077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$5,005,829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$1,799,416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Thurston County</w:t>
            </w:r>
          </w:p>
        </w:tc>
        <w:tc>
          <w:tcPr>
            <w:tcW w:type="dxa" w:w="1486"/>
          </w:tcPr>
          <w:p>
            <w:pPr>
              <w:spacing w:after="0"/>
              <w:jc w:val="left"/>
            </w:pPr>
            <w:r>
              <w:rPr>
                <w:sz w:val="16"/>
              </w:rPr>
              <w:t>310481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Emerson village</w:t>
            </w:r>
          </w:p>
        </w:tc>
        <w:tc>
          <w:tcPr>
            <w:tcW w:type="dxa" w:w="1486"/>
          </w:tcPr>
          <w:p>
            <w:pPr>
              <w:spacing w:after="0"/>
              <w:jc w:val="left"/>
            </w:pPr>
            <w:r>
              <w:rPr>
                <w:sz w:val="16"/>
              </w:rPr>
              <w:t>310366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Pender village</w:t>
            </w:r>
          </w:p>
        </w:tc>
        <w:tc>
          <w:tcPr>
            <w:tcW w:type="dxa" w:w="1486"/>
          </w:tcPr>
          <w:p>
            <w:pPr>
              <w:spacing w:after="0"/>
              <w:jc w:val="left"/>
            </w:pPr>
            <w:r>
              <w:rPr>
                <w:sz w:val="16"/>
              </w:rPr>
              <w:t>310221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Thurston village</w:t>
            </w:r>
          </w:p>
        </w:tc>
        <w:tc>
          <w:tcPr>
            <w:tcW w:type="dxa" w:w="1486"/>
          </w:tcPr>
          <w:p>
            <w:pPr>
              <w:spacing w:after="0"/>
              <w:jc w:val="left"/>
            </w:pPr>
            <w:r>
              <w:rPr>
                <w:sz w:val="16"/>
              </w:rPr>
              <w:t>310297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Walthill village</w:t>
            </w:r>
          </w:p>
        </w:tc>
        <w:tc>
          <w:tcPr>
            <w:tcW w:type="dxa" w:w="1486"/>
          </w:tcPr>
          <w:p>
            <w:pPr>
              <w:spacing w:after="0"/>
              <w:jc w:val="left"/>
            </w:pPr>
            <w:r>
              <w:rPr>
                <w:sz w:val="16"/>
              </w:rPr>
              <w:t>310222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Winnebago village</w:t>
            </w:r>
          </w:p>
        </w:tc>
        <w:tc>
          <w:tcPr>
            <w:tcW w:type="dxa" w:w="1486"/>
          </w:tcPr>
          <w:p>
            <w:pPr>
              <w:spacing w:after="0"/>
              <w:jc w:val="left"/>
            </w:pPr>
            <w:r>
              <w:rPr>
                <w:sz w:val="16"/>
              </w:rPr>
              <w:t>310223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Thurston County, NE: risk-assessment baseline packet, release 2026-10 (data as of 2026-09-28; County area 31173).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Thurston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Thurston County, NE: Risk-assessment baseline packet</dc:title>
  <dc:subject>Hazard Plain release 2026-10, as of 2026-09-28. Preview: automated baseline</dc:subject>
  <dc:creator>Hazard Plain</dc:creator>
  <cp:keywords>Hazard Plain; hazard mitigation; risk assessment; 31173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