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Sioux County, NE</w:t>
      </w:r>
    </w:p>
    <w:p>
      <w:pPr>
        <w:spacing w:after="120" w:before="0"/>
      </w:pPr>
      <w:r>
        <w:rPr>
          <w:color w:val="555555"/>
          <w:sz w:val="24"/>
        </w:rPr>
        <w:t>Risk-assessment baseline packet</w:t>
      </w:r>
    </w:p>
    <w:p>
      <w:pPr>
        <w:spacing w:after="120" w:before="0"/>
      </w:pPr>
      <w:r>
        <w:rPr>
          <w:b/>
          <w:sz w:val="18"/>
        </w:rPr>
        <w:t xml:space="preserve">County FIPS: </w:t>
      </w:r>
      <w:r>
        <w:rPr>
          <w:sz w:val="18"/>
        </w:rPr>
        <w:t>31165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110965 approved 2025-09-18, pending adoption here; not yet eligible. Plan: Region 23 (FEMA plan 110965), pending adoption here, approved 2025-09-18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($670,409 a year), Inland Flooding ($423,343) and Cold Wave ($282,317).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110965 approved 2025-09-18, pending adoption here; not yet eligible</w:t>
      </w:r>
    </w:p>
    <w:p>
      <w:pPr>
        <w:keepNext/>
        <w:spacing w:after="40" w:before="0"/>
      </w:pPr>
      <w:r>
        <w:rPr>
          <w:b/>
        </w:rPr>
        <w:t xml:space="preserve">Plan: </w:t>
      </w:r>
      <w:r>
        <w:rPr/>
        <w:t>Region 23 (FEMA plan 110965), pending adoption here</w:t>
      </w:r>
    </w:p>
    <w:p>
      <w:pPr>
        <w:keepNext/>
        <w:spacing w:after="40" w:before="0"/>
      </w:pPr>
      <w:r>
        <w:rPr>
          <w:b/>
        </w:rPr>
        <w:t xml:space="preserve">Approved: </w:t>
      </w:r>
      <w:r>
        <w:rPr/>
        <w:t>2025-09-18 by FEMA; not yet adopted here</w:t>
      </w:r>
    </w:p>
    <w:p>
      <w:pPr>
        <w:keepNext/>
        <w:spacing w:after="40" w:before="0"/>
      </w:pPr>
      <w:r>
        <w:rPr>
          <w:b/>
        </w:rPr>
        <w:t xml:space="preserve">Expires: </w:t>
      </w:r>
      <w:r>
        <w:rPr/>
        <w:t>2030-09-17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110965 was approved by FEMA on 2025-09-18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1"/>
        <w:gridCol w:w="1305"/>
        <w:gridCol w:w="1470"/>
        <w:gridCol w:w="1995"/>
        <w:gridCol w:w="1830"/>
        <w:gridCol w:w="1380"/>
        <w:gridCol w:w="819"/>
        <w:gridCol w:w="2173"/>
        <w:gridCol w:w="1820"/>
      </w:tblGrid>
      <w:tr>
        <w:trPr>
          <w:cantSplit/>
          <w:tblHeader/>
        </w:trPr>
        <w:tc>
          <w:tcPr>
            <w:tcW w:type="dxa" w:w="132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70"/>
            <w:shd w:val="clear" w:color="auto" w:fill="E8E8E8"/>
          </w:tcPr>
          <w:p>
            <w:pPr>
              <w:spacing w:after="0"/>
              <w:jc w:val="left"/>
            </w:pPr>
            <w:r>
              <w:rPr>
                <w:b/>
                <w:sz w:val="16"/>
              </w:rPr>
              <w:t>Status</w:t>
            </w:r>
          </w:p>
        </w:tc>
        <w:tc>
          <w:tcPr>
            <w:tcW w:type="dxa" w:w="1995"/>
            <w:shd w:val="clear" w:color="auto" w:fill="E8E8E8"/>
          </w:tcPr>
          <w:p>
            <w:pPr>
              <w:spacing w:after="0"/>
              <w:jc w:val="left"/>
            </w:pPr>
            <w:r>
              <w:rPr>
                <w:b/>
                <w:sz w:val="16"/>
              </w:rPr>
              <w:t>Plan</w:t>
            </w:r>
          </w:p>
        </w:tc>
        <w:tc>
          <w:tcPr>
            <w:tcW w:type="dxa" w:w="1830"/>
            <w:shd w:val="clear" w:color="auto" w:fill="E8E8E8"/>
          </w:tcPr>
          <w:p>
            <w:pPr>
              <w:spacing w:after="0"/>
              <w:jc w:val="left"/>
            </w:pPr>
            <w:r>
              <w:rPr>
                <w:b/>
                <w:sz w:val="16"/>
              </w:rPr>
              <w:t>Approved</w:t>
            </w:r>
          </w:p>
        </w:tc>
        <w:tc>
          <w:tcPr>
            <w:tcW w:type="dxa" w:w="1380"/>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3"/>
            <w:shd w:val="clear" w:color="auto" w:fill="E8E8E8"/>
          </w:tcPr>
          <w:p>
            <w:pPr>
              <w:spacing w:after="0"/>
              <w:jc w:val="left"/>
            </w:pPr>
            <w:r>
              <w:rPr>
                <w:b/>
                <w:sz w:val="16"/>
              </w:rPr>
              <w:t>Update underway</w:t>
            </w:r>
          </w:p>
        </w:tc>
        <w:tc>
          <w:tcPr>
            <w:tcW w:type="dxa" w:w="1820"/>
            <w:shd w:val="clear" w:color="auto" w:fill="E8E8E8"/>
          </w:tcPr>
          <w:p>
            <w:pPr>
              <w:spacing w:after="0"/>
              <w:jc w:val="left"/>
            </w:pPr>
            <w:r>
              <w:rPr>
                <w:b/>
                <w:sz w:val="16"/>
              </w:rPr>
              <w:t>Notes</w:t>
            </w:r>
          </w:p>
        </w:tc>
      </w:tr>
      <w:tr>
        <w:trPr>
          <w:cantSplit/>
        </w:trPr>
        <w:tc>
          <w:tcPr>
            <w:tcW w:type="dxa" w:w="1321"/>
          </w:tcPr>
          <w:p>
            <w:pPr>
              <w:spacing w:after="0"/>
              <w:jc w:val="left"/>
            </w:pPr>
            <w:r>
              <w:rPr>
                <w:sz w:val="16"/>
              </w:rPr>
              <w:t>Sioux County</w:t>
            </w:r>
          </w:p>
        </w:tc>
        <w:tc>
          <w:tcPr>
            <w:tcW w:type="dxa" w:w="1305"/>
          </w:tcPr>
          <w:p>
            <w:pPr>
              <w:spacing w:after="0"/>
              <w:jc w:val="left"/>
            </w:pPr>
            <w:r>
              <w:rPr>
                <w:sz w:val="16"/>
              </w:rPr>
              <w:t>County</w:t>
            </w:r>
          </w:p>
        </w:tc>
        <w:tc>
          <w:tcPr>
            <w:tcW w:type="dxa" w:w="1470"/>
          </w:tcPr>
          <w:p>
            <w:pPr>
              <w:spacing w:after="0"/>
              <w:jc w:val="left"/>
            </w:pPr>
            <w:r>
              <w:rPr>
                <w:sz w:val="16"/>
              </w:rPr>
              <w:t>Plan 110965 approved 2025-09-18, pending adoption here; not yet eligible</w:t>
            </w:r>
          </w:p>
        </w:tc>
        <w:tc>
          <w:tcPr>
            <w:tcW w:type="dxa" w:w="1995"/>
          </w:tcPr>
          <w:p>
            <w:pPr>
              <w:spacing w:after="0"/>
              <w:jc w:val="left"/>
            </w:pPr>
            <w:r>
              <w:rPr>
                <w:sz w:val="16"/>
              </w:rPr>
              <w:t>Region 23 (FEMA plan 110965), pending adoption here</w:t>
            </w:r>
          </w:p>
        </w:tc>
        <w:tc>
          <w:tcPr>
            <w:tcW w:type="dxa" w:w="1830"/>
          </w:tcPr>
          <w:p>
            <w:pPr>
              <w:spacing w:after="0"/>
              <w:jc w:val="left"/>
            </w:pPr>
            <w:r>
              <w:rPr>
                <w:sz w:val="16"/>
              </w:rPr>
              <w:t>2025-09-18 by FEMA; not yet adopted here</w:t>
            </w:r>
          </w:p>
        </w:tc>
        <w:tc>
          <w:tcPr>
            <w:tcW w:type="dxa" w:w="1380"/>
          </w:tcPr>
          <w:p>
            <w:pPr>
              <w:spacing w:after="0"/>
              <w:jc w:val="left"/>
            </w:pPr>
            <w:r>
              <w:rPr>
                <w:sz w:val="16"/>
              </w:rPr>
              <w:t>2030-09-17 once adopted</w:t>
            </w:r>
          </w:p>
        </w:tc>
        <w:tc>
          <w:tcPr>
            <w:tcW w:type="dxa" w:w="819"/>
          </w:tcPr>
          <w:p>
            <w:pPr>
              <w:spacing w:after="0"/>
              <w:jc w:val="right"/>
            </w:pPr>
          </w:p>
        </w:tc>
        <w:tc>
          <w:tcPr>
            <w:tcW w:type="dxa" w:w="2173"/>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321"/>
          </w:tcPr>
          <w:p>
            <w:pPr>
              <w:spacing w:after="0"/>
              <w:jc w:val="left"/>
            </w:pPr>
            <w:r>
              <w:rPr>
                <w:sz w:val="16"/>
              </w:rPr>
              <w:t>Harrison village</w:t>
            </w:r>
          </w:p>
        </w:tc>
        <w:tc>
          <w:tcPr>
            <w:tcW w:type="dxa" w:w="1305"/>
          </w:tcPr>
          <w:p>
            <w:pPr>
              <w:spacing w:after="0"/>
              <w:jc w:val="left"/>
            </w:pPr>
            <w:r>
              <w:rPr>
                <w:sz w:val="16"/>
              </w:rPr>
              <w:t>Village</w:t>
            </w:r>
          </w:p>
        </w:tc>
        <w:tc>
          <w:tcPr>
            <w:tcW w:type="dxa" w:w="1470"/>
          </w:tcPr>
          <w:p>
            <w:pPr>
              <w:spacing w:after="0"/>
              <w:jc w:val="left"/>
            </w:pPr>
            <w:r>
              <w:rPr>
                <w:sz w:val="16"/>
              </w:rPr>
              <w:t>Plan 110965 approved 2025-09-18, pending adoption here; not yet eligible</w:t>
            </w:r>
          </w:p>
        </w:tc>
        <w:tc>
          <w:tcPr>
            <w:tcW w:type="dxa" w:w="1995"/>
          </w:tcPr>
          <w:p>
            <w:pPr>
              <w:spacing w:after="0"/>
              <w:jc w:val="left"/>
            </w:pPr>
            <w:r>
              <w:rPr>
                <w:sz w:val="16"/>
              </w:rPr>
              <w:t>Region 23 (FEMA plan 110965), pending adoption here</w:t>
            </w:r>
          </w:p>
        </w:tc>
        <w:tc>
          <w:tcPr>
            <w:tcW w:type="dxa" w:w="1830"/>
          </w:tcPr>
          <w:p>
            <w:pPr>
              <w:spacing w:after="0"/>
              <w:jc w:val="left"/>
            </w:pPr>
            <w:r>
              <w:rPr>
                <w:sz w:val="16"/>
              </w:rPr>
              <w:t>2025-09-18 by FEMA; not yet adopted here</w:t>
            </w:r>
          </w:p>
        </w:tc>
        <w:tc>
          <w:tcPr>
            <w:tcW w:type="dxa" w:w="1380"/>
          </w:tcPr>
          <w:p>
            <w:pPr>
              <w:spacing w:after="0"/>
              <w:jc w:val="left"/>
            </w:pPr>
            <w:r>
              <w:rPr>
                <w:sz w:val="16"/>
              </w:rPr>
              <w:t>2030-09-17 once adopted</w:t>
            </w:r>
          </w:p>
        </w:tc>
        <w:tc>
          <w:tcPr>
            <w:tcW w:type="dxa" w:w="819"/>
          </w:tcPr>
          <w:p>
            <w:pPr>
              <w:spacing w:after="0"/>
              <w:jc w:val="right"/>
            </w:pPr>
          </w:p>
        </w:tc>
        <w:tc>
          <w:tcPr>
            <w:tcW w:type="dxa" w:w="2173"/>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321"/>
          </w:tcPr>
          <w:p>
            <w:pPr>
              <w:spacing w:after="0"/>
              <w:jc w:val="left"/>
            </w:pPr>
            <w:r>
              <w:rPr>
                <w:sz w:val="16"/>
              </w:rPr>
              <w:t>Crawford Public Schools</w:t>
            </w:r>
          </w:p>
        </w:tc>
        <w:tc>
          <w:tcPr>
            <w:tcW w:type="dxa" w:w="1305"/>
          </w:tcPr>
          <w:p>
            <w:pPr>
              <w:spacing w:after="0"/>
              <w:jc w:val="left"/>
            </w:pPr>
            <w:r>
              <w:rPr>
                <w:sz w:val="16"/>
              </w:rPr>
              <w:t>School/School District</w:t>
            </w:r>
          </w:p>
        </w:tc>
        <w:tc>
          <w:tcPr>
            <w:tcW w:type="dxa" w:w="1470"/>
          </w:tcPr>
          <w:p>
            <w:pPr>
              <w:spacing w:after="0"/>
              <w:jc w:val="left"/>
            </w:pPr>
            <w:r>
              <w:rPr>
                <w:sz w:val="16"/>
              </w:rPr>
              <w:t>Plan 110965 approved 2025-09-18, pending adoption here; not yet eligible</w:t>
            </w:r>
          </w:p>
        </w:tc>
        <w:tc>
          <w:tcPr>
            <w:tcW w:type="dxa" w:w="1995"/>
          </w:tcPr>
          <w:p>
            <w:pPr>
              <w:spacing w:after="0"/>
              <w:jc w:val="left"/>
            </w:pPr>
            <w:r>
              <w:rPr>
                <w:sz w:val="16"/>
              </w:rPr>
              <w:t>Region 23 (FEMA plan 110965), pending adoption here</w:t>
            </w:r>
          </w:p>
        </w:tc>
        <w:tc>
          <w:tcPr>
            <w:tcW w:type="dxa" w:w="1830"/>
          </w:tcPr>
          <w:p>
            <w:pPr>
              <w:spacing w:after="0"/>
              <w:jc w:val="left"/>
            </w:pPr>
            <w:r>
              <w:rPr>
                <w:sz w:val="16"/>
              </w:rPr>
              <w:t>2025-09-18 by FEMA; not yet adopted here</w:t>
            </w:r>
          </w:p>
        </w:tc>
        <w:tc>
          <w:tcPr>
            <w:tcW w:type="dxa" w:w="1380"/>
          </w:tcPr>
          <w:p>
            <w:pPr>
              <w:spacing w:after="0"/>
              <w:jc w:val="left"/>
            </w:pPr>
            <w:r>
              <w:rPr>
                <w:sz w:val="16"/>
              </w:rPr>
              <w:t>2030-09-17 once adopted</w:t>
            </w:r>
          </w:p>
        </w:tc>
        <w:tc>
          <w:tcPr>
            <w:tcW w:type="dxa" w:w="819"/>
          </w:tcPr>
          <w:p>
            <w:pPr>
              <w:spacing w:after="0"/>
              <w:jc w:val="right"/>
            </w:pPr>
          </w:p>
        </w:tc>
        <w:tc>
          <w:tcPr>
            <w:tcW w:type="dxa" w:w="2173"/>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2"/>
        <w:gridCol w:w="948"/>
        <w:gridCol w:w="1126"/>
        <w:gridCol w:w="1556"/>
        <w:gridCol w:w="1063"/>
        <w:gridCol w:w="1755"/>
        <w:gridCol w:w="1669"/>
        <w:gridCol w:w="198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24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$670,409</w:t>
            </w:r>
          </w:p>
        </w:tc>
        <w:tc>
          <w:tcPr>
            <w:tcW w:type="dxa" w:w="1556"/>
          </w:tcPr>
          <w:p>
            <w:pPr>
              <w:spacing w:after="0"/>
              <w:jc w:val="right"/>
            </w:pPr>
            <w:r>
              <w:rPr>
                <w:sz w:val="16"/>
              </w:rPr>
              <w:t>n/a</w:t>
            </w:r>
          </w:p>
        </w:tc>
        <w:tc>
          <w:tcPr>
            <w:tcW w:type="dxa" w:w="1063"/>
          </w:tcPr>
          <w:p>
            <w:pPr>
              <w:spacing w:after="0"/>
              <w:jc w:val="right"/>
            </w:pPr>
            <w:r>
              <w:rPr>
                <w:sz w:val="16"/>
              </w:rPr>
              <w:t>$670,409</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$423,317</w:t>
            </w:r>
          </w:p>
        </w:tc>
        <w:tc>
          <w:tcPr>
            <w:tcW w:type="dxa" w:w="1126"/>
          </w:tcPr>
          <w:p>
            <w:pPr>
              <w:spacing w:after="0"/>
              <w:jc w:val="right"/>
            </w:pPr>
            <w:r>
              <w:rPr>
                <w:sz w:val="16"/>
              </w:rPr>
              <w:t>$22</w:t>
            </w:r>
          </w:p>
        </w:tc>
        <w:tc>
          <w:tcPr>
            <w:tcW w:type="dxa" w:w="1556"/>
          </w:tcPr>
          <w:p>
            <w:pPr>
              <w:spacing w:after="0"/>
              <w:jc w:val="right"/>
            </w:pPr>
            <w:r>
              <w:rPr>
                <w:sz w:val="16"/>
              </w:rPr>
              <w:t>$3</w:t>
            </w:r>
          </w:p>
        </w:tc>
        <w:tc>
          <w:tcPr>
            <w:tcW w:type="dxa" w:w="1063"/>
          </w:tcPr>
          <w:p>
            <w:pPr>
              <w:spacing w:after="0"/>
              <w:jc w:val="right"/>
            </w:pPr>
            <w:r>
              <w:rPr>
                <w:sz w:val="16"/>
              </w:rPr>
              <w:t>$423,343</w:t>
            </w:r>
          </w:p>
        </w:tc>
        <w:tc>
          <w:tcPr>
            <w:tcW w:type="dxa" w:w="1755"/>
          </w:tcPr>
          <w:p>
            <w:pPr>
              <w:spacing w:after="0"/>
              <w:jc w:val="right"/>
            </w:pPr>
            <w:r>
              <w:rPr>
                <w:sz w:val="16"/>
              </w:rPr>
              <w:t>6</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$78</w:t>
            </w:r>
          </w:p>
        </w:tc>
        <w:tc>
          <w:tcPr>
            <w:tcW w:type="dxa" w:w="1126"/>
          </w:tcPr>
          <w:p>
            <w:pPr>
              <w:spacing w:after="0"/>
              <w:jc w:val="right"/>
            </w:pPr>
            <w:r>
              <w:rPr>
                <w:sz w:val="16"/>
              </w:rPr>
              <w:t>$209,703</w:t>
            </w:r>
          </w:p>
        </w:tc>
        <w:tc>
          <w:tcPr>
            <w:tcW w:type="dxa" w:w="1556"/>
          </w:tcPr>
          <w:p>
            <w:pPr>
              <w:spacing w:after="0"/>
              <w:jc w:val="right"/>
            </w:pPr>
            <w:r>
              <w:rPr>
                <w:sz w:val="16"/>
              </w:rPr>
              <w:t>$72,536</w:t>
            </w:r>
          </w:p>
        </w:tc>
        <w:tc>
          <w:tcPr>
            <w:tcW w:type="dxa" w:w="1063"/>
          </w:tcPr>
          <w:p>
            <w:pPr>
              <w:spacing w:after="0"/>
              <w:jc w:val="right"/>
            </w:pPr>
            <w:r>
              <w:rPr>
                <w:sz w:val="16"/>
              </w:rPr>
              <w:t>$282,317</w:t>
            </w:r>
          </w:p>
        </w:tc>
        <w:tc>
          <w:tcPr>
            <w:tcW w:type="dxa" w:w="1755"/>
          </w:tcPr>
          <w:p>
            <w:pPr>
              <w:spacing w:after="0"/>
              <w:jc w:val="right"/>
            </w:pPr>
            <w:r>
              <w:rPr>
                <w:sz w:val="16"/>
              </w:rPr>
              <w:t>14</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$210,258</w:t>
            </w:r>
          </w:p>
        </w:tc>
        <w:tc>
          <w:tcPr>
            <w:tcW w:type="dxa" w:w="1126"/>
          </w:tcPr>
          <w:p>
            <w:pPr>
              <w:spacing w:after="0"/>
              <w:jc w:val="right"/>
            </w:pPr>
            <w:r>
              <w:rPr>
                <w:sz w:val="16"/>
              </w:rPr>
              <w:t>$852</w:t>
            </w:r>
          </w:p>
        </w:tc>
        <w:tc>
          <w:tcPr>
            <w:tcW w:type="dxa" w:w="1556"/>
          </w:tcPr>
          <w:p>
            <w:pPr>
              <w:spacing w:after="0"/>
              <w:jc w:val="right"/>
            </w:pPr>
            <w:r>
              <w:rPr>
                <w:sz w:val="16"/>
              </w:rPr>
              <w:t>$4,857</w:t>
            </w:r>
          </w:p>
        </w:tc>
        <w:tc>
          <w:tcPr>
            <w:tcW w:type="dxa" w:w="1063"/>
          </w:tcPr>
          <w:p>
            <w:pPr>
              <w:spacing w:after="0"/>
              <w:jc w:val="right"/>
            </w:pPr>
            <w:r>
              <w:rPr>
                <w:sz w:val="16"/>
              </w:rPr>
              <w:t>$215,967</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Declared 3 times; no Storm Events record of this type.</w:t>
            </w:r>
          </w:p>
        </w:tc>
      </w:tr>
      <w:tr>
        <w:trPr>
          <w:cantSplit/>
        </w:trPr>
        <w:tc>
          <w:tcPr>
            <w:tcW w:type="dxa" w:w="697"/>
          </w:tcPr>
          <w:p>
            <w:pPr>
              <w:spacing w:after="0"/>
              <w:jc w:val="right"/>
            </w:pPr>
            <w:r>
              <w:rPr>
                <w:sz w:val="16"/>
              </w:rPr>
              <w:t>5</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$98,243</w:t>
            </w:r>
          </w:p>
        </w:tc>
        <w:tc>
          <w:tcPr>
            <w:tcW w:type="dxa" w:w="1126"/>
          </w:tcPr>
          <w:p>
            <w:pPr>
              <w:spacing w:after="0"/>
              <w:jc w:val="right"/>
            </w:pPr>
            <w:r>
              <w:rPr>
                <w:sz w:val="16"/>
              </w:rPr>
              <w:t>$51,985</w:t>
            </w:r>
          </w:p>
        </w:tc>
        <w:tc>
          <w:tcPr>
            <w:tcW w:type="dxa" w:w="1556"/>
          </w:tcPr>
          <w:p>
            <w:pPr>
              <w:spacing w:after="0"/>
              <w:jc w:val="right"/>
            </w:pPr>
            <w:r>
              <w:rPr>
                <w:sz w:val="16"/>
              </w:rPr>
              <w:t>$12,697</w:t>
            </w:r>
          </w:p>
        </w:tc>
        <w:tc>
          <w:tcPr>
            <w:tcW w:type="dxa" w:w="1063"/>
          </w:tcPr>
          <w:p>
            <w:pPr>
              <w:spacing w:after="0"/>
              <w:jc w:val="right"/>
            </w:pPr>
            <w:r>
              <w:rPr>
                <w:sz w:val="16"/>
              </w:rPr>
              <w:t>$162,925</w:t>
            </w:r>
          </w:p>
        </w:tc>
        <w:tc>
          <w:tcPr>
            <w:tcW w:type="dxa" w:w="1755"/>
          </w:tcPr>
          <w:p>
            <w:pPr>
              <w:spacing w:after="0"/>
              <w:jc w:val="right"/>
            </w:pPr>
            <w:r>
              <w:rPr>
                <w:sz w:val="16"/>
              </w:rPr>
              <w:t>199</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$35,262</w:t>
            </w:r>
          </w:p>
        </w:tc>
        <w:tc>
          <w:tcPr>
            <w:tcW w:type="dxa" w:w="1126"/>
          </w:tcPr>
          <w:p>
            <w:pPr>
              <w:spacing w:after="0"/>
              <w:jc w:val="right"/>
            </w:pPr>
            <w:r>
              <w:rPr>
                <w:sz w:val="16"/>
              </w:rPr>
              <w:t>$34,987</w:t>
            </w:r>
          </w:p>
        </w:tc>
        <w:tc>
          <w:tcPr>
            <w:tcW w:type="dxa" w:w="1556"/>
          </w:tcPr>
          <w:p>
            <w:pPr>
              <w:spacing w:after="0"/>
              <w:jc w:val="right"/>
            </w:pPr>
            <w:r>
              <w:rPr>
                <w:sz w:val="16"/>
              </w:rPr>
              <w:t>$36,516</w:t>
            </w:r>
          </w:p>
        </w:tc>
        <w:tc>
          <w:tcPr>
            <w:tcW w:type="dxa" w:w="1063"/>
          </w:tcPr>
          <w:p>
            <w:pPr>
              <w:spacing w:after="0"/>
              <w:jc w:val="right"/>
            </w:pPr>
            <w:r>
              <w:rPr>
                <w:sz w:val="16"/>
              </w:rPr>
              <w:t>$106,765</w:t>
            </w:r>
          </w:p>
        </w:tc>
        <w:tc>
          <w:tcPr>
            <w:tcW w:type="dxa" w:w="1755"/>
          </w:tcPr>
          <w:p>
            <w:pPr>
              <w:spacing w:after="0"/>
              <w:jc w:val="right"/>
            </w:pPr>
            <w:r>
              <w:rPr>
                <w:sz w:val="16"/>
              </w:rPr>
              <w:t>17</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$13,861</w:t>
            </w:r>
          </w:p>
        </w:tc>
        <w:tc>
          <w:tcPr>
            <w:tcW w:type="dxa" w:w="1126"/>
          </w:tcPr>
          <w:p>
            <w:pPr>
              <w:spacing w:after="0"/>
              <w:jc w:val="right"/>
            </w:pPr>
            <w:r>
              <w:rPr>
                <w:sz w:val="16"/>
              </w:rPr>
              <w:t>$129</w:t>
            </w:r>
          </w:p>
        </w:tc>
        <w:tc>
          <w:tcPr>
            <w:tcW w:type="dxa" w:w="1556"/>
          </w:tcPr>
          <w:p>
            <w:pPr>
              <w:spacing w:after="0"/>
              <w:jc w:val="right"/>
            </w:pPr>
            <w:r>
              <w:rPr>
                <w:sz w:val="16"/>
              </w:rPr>
              <w:t>$10,295</w:t>
            </w:r>
          </w:p>
        </w:tc>
        <w:tc>
          <w:tcPr>
            <w:tcW w:type="dxa" w:w="1063"/>
          </w:tcPr>
          <w:p>
            <w:pPr>
              <w:spacing w:after="0"/>
              <w:jc w:val="right"/>
            </w:pPr>
            <w:r>
              <w:rPr>
                <w:sz w:val="16"/>
              </w:rPr>
              <w:t>$24,285</w:t>
            </w:r>
          </w:p>
        </w:tc>
        <w:tc>
          <w:tcPr>
            <w:tcW w:type="dxa" w:w="1755"/>
          </w:tcPr>
          <w:p>
            <w:pPr>
              <w:spacing w:after="0"/>
              <w:jc w:val="right"/>
            </w:pPr>
            <w:r>
              <w:rPr>
                <w:sz w:val="16"/>
              </w:rPr>
              <w:t>86</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$5,425</w:t>
            </w:r>
          </w:p>
        </w:tc>
        <w:tc>
          <w:tcPr>
            <w:tcW w:type="dxa" w:w="1126"/>
          </w:tcPr>
          <w:p>
            <w:pPr>
              <w:spacing w:after="0"/>
              <w:jc w:val="right"/>
            </w:pPr>
            <w:r>
              <w:rPr>
                <w:sz w:val="16"/>
              </w:rPr>
              <w:t>$4,248</w:t>
            </w:r>
          </w:p>
        </w:tc>
        <w:tc>
          <w:tcPr>
            <w:tcW w:type="dxa" w:w="1556"/>
          </w:tcPr>
          <w:p>
            <w:pPr>
              <w:spacing w:after="0"/>
              <w:jc w:val="right"/>
            </w:pPr>
            <w:r>
              <w:rPr>
                <w:sz w:val="16"/>
              </w:rPr>
              <w:t>$10,193</w:t>
            </w:r>
          </w:p>
        </w:tc>
        <w:tc>
          <w:tcPr>
            <w:tcW w:type="dxa" w:w="1063"/>
          </w:tcPr>
          <w:p>
            <w:pPr>
              <w:spacing w:after="0"/>
              <w:jc w:val="right"/>
            </w:pPr>
            <w:r>
              <w:rPr>
                <w:sz w:val="16"/>
              </w:rPr>
              <w:t>$19,866</w:t>
            </w:r>
          </w:p>
        </w:tc>
        <w:tc>
          <w:tcPr>
            <w:tcW w:type="dxa" w:w="1755"/>
          </w:tcPr>
          <w:p>
            <w:pPr>
              <w:spacing w:after="0"/>
              <w:jc w:val="right"/>
            </w:pPr>
            <w:r>
              <w:rPr>
                <w:sz w:val="16"/>
              </w:rPr>
              <w:t>84</w:t>
            </w:r>
          </w:p>
        </w:tc>
        <w:tc>
          <w:tcPr>
            <w:tcW w:type="dxa" w:w="1669"/>
          </w:tcPr>
          <w:p>
            <w:pPr>
              <w:spacing w:after="0"/>
              <w:jc w:val="left"/>
            </w:pPr>
          </w:p>
        </w:tc>
        <w:tc>
          <w:tcPr>
            <w:tcW w:type="dxa" w:w="1983"/>
          </w:tcPr>
          <w:p>
            <w:pPr>
              <w:spacing w:after="0"/>
              <w:jc w:val="left"/>
            </w:pPr>
            <w:r>
              <w:rPr>
                <w:sz w:val="16"/>
              </w:rPr>
              <w:t>Includes 37 High Wind records (a NOAA non-thunderstorm wind type, outside NRI's Strong Wind definition).</w:t>
            </w:r>
          </w:p>
        </w:tc>
      </w:tr>
      <w:tr>
        <w:trPr>
          <w:cantSplit/>
        </w:trPr>
        <w:tc>
          <w:tcPr>
            <w:tcW w:type="dxa" w:w="697"/>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$3,387</w:t>
            </w:r>
          </w:p>
        </w:tc>
        <w:tc>
          <w:tcPr>
            <w:tcW w:type="dxa" w:w="1126"/>
          </w:tcPr>
          <w:p>
            <w:pPr>
              <w:spacing w:after="0"/>
              <w:jc w:val="right"/>
            </w:pPr>
            <w:r>
              <w:rPr>
                <w:sz w:val="16"/>
              </w:rPr>
              <w:t>n/a</w:t>
            </w:r>
          </w:p>
        </w:tc>
        <w:tc>
          <w:tcPr>
            <w:tcW w:type="dxa" w:w="1556"/>
          </w:tcPr>
          <w:p>
            <w:pPr>
              <w:spacing w:after="0"/>
              <w:jc w:val="right"/>
            </w:pPr>
            <w:r>
              <w:rPr>
                <w:sz w:val="16"/>
              </w:rPr>
              <w:t>$13,179</w:t>
            </w:r>
          </w:p>
        </w:tc>
        <w:tc>
          <w:tcPr>
            <w:tcW w:type="dxa" w:w="1063"/>
          </w:tcPr>
          <w:p>
            <w:pPr>
              <w:spacing w:after="0"/>
              <w:jc w:val="right"/>
            </w:pPr>
            <w:r>
              <w:rPr>
                <w:sz w:val="16"/>
              </w:rPr>
              <w:t>$16,566</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10</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$10,785</w:t>
            </w:r>
          </w:p>
        </w:tc>
        <w:tc>
          <w:tcPr>
            <w:tcW w:type="dxa" w:w="1126"/>
          </w:tcPr>
          <w:p>
            <w:pPr>
              <w:spacing w:after="0"/>
              <w:jc w:val="right"/>
            </w:pPr>
            <w:r>
              <w:rPr>
                <w:sz w:val="16"/>
              </w:rPr>
              <w:t>n/a</w:t>
            </w:r>
          </w:p>
        </w:tc>
        <w:tc>
          <w:tcPr>
            <w:tcW w:type="dxa" w:w="1556"/>
          </w:tcPr>
          <w:p>
            <w:pPr>
              <w:spacing w:after="0"/>
              <w:jc w:val="right"/>
            </w:pPr>
            <w:r>
              <w:rPr>
                <w:sz w:val="16"/>
              </w:rPr>
              <w:t>$641</w:t>
            </w:r>
          </w:p>
        </w:tc>
        <w:tc>
          <w:tcPr>
            <w:tcW w:type="dxa" w:w="1063"/>
          </w:tcPr>
          <w:p>
            <w:pPr>
              <w:spacing w:after="0"/>
              <w:jc w:val="right"/>
            </w:pPr>
            <w:r>
              <w:rPr>
                <w:sz w:val="16"/>
              </w:rPr>
              <w:t>$11,426</w:t>
            </w:r>
          </w:p>
        </w:tc>
        <w:tc>
          <w:tcPr>
            <w:tcW w:type="dxa" w:w="1755"/>
          </w:tcPr>
          <w:p>
            <w:pPr>
              <w:spacing w:after="0"/>
              <w:jc w:val="right"/>
            </w:pPr>
          </w:p>
        </w:tc>
        <w:tc>
          <w:tcPr>
            <w:tcW w:type="dxa" w:w="1669"/>
          </w:tcPr>
          <w:p>
            <w:pPr>
              <w:spacing w:after="0"/>
              <w:jc w:val="left"/>
            </w:pPr>
          </w:p>
        </w:tc>
        <w:tc>
          <w:tcPr>
            <w:tcW w:type="dxa" w:w="1983"/>
          </w:tcPr>
          <w:p>
            <w:pPr>
              <w:spacing w:after="0"/>
              <w:jc w:val="left"/>
            </w:pPr>
            <w:r>
              <w:rPr>
                <w:sz w:val="16"/>
              </w:rPr>
              <w:t>Storm Events does not record earthquakes.</w:t>
            </w:r>
          </w:p>
        </w:tc>
      </w:tr>
      <w:tr>
        <w:trPr>
          <w:cantSplit/>
        </w:trPr>
        <w:tc>
          <w:tcPr>
            <w:tcW w:type="dxa" w:w="697"/>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$84</w:t>
            </w:r>
          </w:p>
        </w:tc>
        <w:tc>
          <w:tcPr>
            <w:tcW w:type="dxa" w:w="1126"/>
          </w:tcPr>
          <w:p>
            <w:pPr>
              <w:spacing w:after="0"/>
              <w:jc w:val="right"/>
            </w:pPr>
            <w:r>
              <w:rPr>
                <w:sz w:val="16"/>
              </w:rPr>
              <w:t>n/a</w:t>
            </w:r>
          </w:p>
        </w:tc>
        <w:tc>
          <w:tcPr>
            <w:tcW w:type="dxa" w:w="1556"/>
          </w:tcPr>
          <w:p>
            <w:pPr>
              <w:spacing w:after="0"/>
              <w:jc w:val="right"/>
            </w:pPr>
            <w:r>
              <w:rPr>
                <w:sz w:val="16"/>
              </w:rPr>
              <w:t>$3,091</w:t>
            </w:r>
          </w:p>
        </w:tc>
        <w:tc>
          <w:tcPr>
            <w:tcW w:type="dxa" w:w="1063"/>
          </w:tcPr>
          <w:p>
            <w:pPr>
              <w:spacing w:after="0"/>
              <w:jc w:val="right"/>
            </w:pPr>
            <w:r>
              <w:rPr>
                <w:sz w:val="16"/>
              </w:rPr>
              <w:t>$3,174</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12</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$30</w:t>
            </w:r>
          </w:p>
        </w:tc>
        <w:tc>
          <w:tcPr>
            <w:tcW w:type="dxa" w:w="1126"/>
          </w:tcPr>
          <w:p>
            <w:pPr>
              <w:spacing w:after="0"/>
              <w:jc w:val="right"/>
            </w:pPr>
            <w:r>
              <w:rPr>
                <w:sz w:val="16"/>
              </w:rPr>
              <w:t>under $1</w:t>
            </w:r>
          </w:p>
        </w:tc>
        <w:tc>
          <w:tcPr>
            <w:tcW w:type="dxa" w:w="1556"/>
          </w:tcPr>
          <w:p>
            <w:pPr>
              <w:spacing w:after="0"/>
              <w:jc w:val="right"/>
            </w:pPr>
            <w:r>
              <w:rPr>
                <w:sz w:val="16"/>
              </w:rPr>
              <w:t>$2,560</w:t>
            </w:r>
          </w:p>
        </w:tc>
        <w:tc>
          <w:tcPr>
            <w:tcW w:type="dxa" w:w="1063"/>
          </w:tcPr>
          <w:p>
            <w:pPr>
              <w:spacing w:after="0"/>
              <w:jc w:val="right"/>
            </w:pPr>
            <w:r>
              <w:rPr>
                <w:sz w:val="16"/>
              </w:rPr>
              <w:t>$2,590</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$96</w:t>
            </w:r>
          </w:p>
        </w:tc>
        <w:tc>
          <w:tcPr>
            <w:tcW w:type="dxa" w:w="1126"/>
          </w:tcPr>
          <w:p>
            <w:pPr>
              <w:spacing w:after="0"/>
              <w:jc w:val="right"/>
            </w:pPr>
            <w:r>
              <w:rPr>
                <w:sz w:val="16"/>
              </w:rPr>
              <w:t>n/a</w:t>
            </w:r>
          </w:p>
        </w:tc>
        <w:tc>
          <w:tcPr>
            <w:tcW w:type="dxa" w:w="1556"/>
          </w:tcPr>
          <w:p>
            <w:pPr>
              <w:spacing w:after="0"/>
              <w:jc w:val="right"/>
            </w:pPr>
            <w:r>
              <w:rPr>
                <w:sz w:val="16"/>
              </w:rPr>
              <w:t>$75</w:t>
            </w:r>
          </w:p>
        </w:tc>
        <w:tc>
          <w:tcPr>
            <w:tcW w:type="dxa" w:w="1063"/>
          </w:tcPr>
          <w:p>
            <w:pPr>
              <w:spacing w:after="0"/>
              <w:jc w:val="right"/>
            </w:pPr>
            <w:r>
              <w:rPr>
                <w:sz w:val="16"/>
              </w:rPr>
              <w:t>$171</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4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56"/>
          </w:tcPr>
          <w:p>
            <w:pPr>
              <w:spacing w:after="0"/>
              <w:jc w:val="right"/>
            </w:pPr>
          </w:p>
        </w:tc>
        <w:tc>
          <w:tcPr>
            <w:tcW w:type="dxa" w:w="1063"/>
          </w:tcPr>
          <w:p>
            <w:pPr>
              <w:spacing w:after="0"/>
              <w:jc w:val="right"/>
            </w:pPr>
          </w:p>
        </w:tc>
        <w:tc>
          <w:tcPr>
            <w:tcW w:type="dxa" w:w="1755"/>
          </w:tcPr>
          <w:p>
            <w:pPr>
              <w:spacing w:after="0"/>
              <w:jc w:val="right"/>
            </w:pPr>
            <w:r>
              <w:rPr>
                <w:sz w:val="16"/>
              </w:rPr>
              <w:t>0</w:t>
            </w:r>
          </w:p>
        </w:tc>
        <w:tc>
          <w:tcPr>
            <w:tcW w:type="dxa" w:w="1669"/>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8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9501 (Very Low, 31.3)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9501 (Relatively Low, 84.6)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9501 (Relatively Moderate, 61.5)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9501 (Relatively High, 96.7)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417"/>
        <w:gridCol w:w="1909"/>
        <w:gridCol w:w="2199"/>
        <w:gridCol w:w="1581"/>
        <w:gridCol w:w="1729"/>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4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9"/>
            <w:shd w:val="clear" w:color="auto" w:fill="E8E8E8"/>
          </w:tcPr>
          <w:p>
            <w:pPr>
              <w:spacing w:after="0"/>
              <w:jc w:val="left"/>
            </w:pPr>
            <w:r>
              <w:rPr>
                <w:b/>
                <w:sz w:val="16"/>
              </w:rPr>
              <w:t>Observed range</w:t>
            </w:r>
          </w:p>
        </w:tc>
        <w:tc>
          <w:tcPr>
            <w:tcW w:type="dxa" w:w="2199"/>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1729"/>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417"/>
          </w:tcPr>
          <w:p>
            <w:pPr>
              <w:spacing w:after="0"/>
              <w:jc w:val="right"/>
            </w:pPr>
            <w:r>
              <w:rPr>
                <w:sz w:val="16"/>
              </w:rPr>
              <w:t>14 records, 2009 to 2026 (14 zone-level)</w:t>
            </w:r>
          </w:p>
        </w:tc>
        <w:tc>
          <w:tcPr>
            <w:tcW w:type="dxa" w:w="1909"/>
          </w:tcPr>
          <w:p>
            <w:pPr>
              <w:spacing w:after="0"/>
              <w:jc w:val="left"/>
            </w:pPr>
            <w:r>
              <w:rPr>
                <w:sz w:val="16"/>
              </w:rPr>
              <w:t>1 day to 5 days (median 2 days); 11 with a recorded value</w:t>
            </w:r>
          </w:p>
        </w:tc>
        <w:tc>
          <w:tcPr>
            <w:tcW w:type="dxa" w:w="2199"/>
          </w:tcPr>
          <w:p>
            <w:pPr>
              <w:spacing w:after="0"/>
              <w:jc w:val="left"/>
            </w:pPr>
            <w:r>
              <w:rPr>
                <w:sz w:val="16"/>
              </w:rPr>
              <w:t>5 consecutive days, 2024-01-12 to 2024-01-16, zone-level</w:t>
            </w:r>
          </w:p>
        </w:tc>
        <w:tc>
          <w:tcPr>
            <w:tcW w:type="dxa" w:w="1581"/>
          </w:tcPr>
          <w:p>
            <w:pPr>
              <w:spacing w:after="0"/>
              <w:jc w:val="left"/>
            </w:pPr>
          </w:p>
        </w:tc>
        <w:tc>
          <w:tcPr>
            <w:tcW w:type="dxa" w:w="1729"/>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417"/>
          </w:tcPr>
          <w:p>
            <w:pPr>
              <w:spacing w:after="0"/>
              <w:jc w:val="right"/>
            </w:pPr>
            <w:r>
              <w:rPr>
                <w:sz w:val="16"/>
              </w:rPr>
              <w:t>0</w:t>
            </w:r>
          </w:p>
        </w:tc>
        <w:tc>
          <w:tcPr>
            <w:tcW w:type="dxa" w:w="1909"/>
          </w:tcPr>
          <w:p>
            <w:pPr>
              <w:spacing w:after="0"/>
              <w:jc w:val="left"/>
            </w:pPr>
          </w:p>
        </w:tc>
        <w:tc>
          <w:tcPr>
            <w:tcW w:type="dxa" w:w="2199"/>
          </w:tcPr>
          <w:p>
            <w:pPr>
              <w:spacing w:after="0"/>
              <w:jc w:val="left"/>
            </w:pPr>
          </w:p>
        </w:tc>
        <w:tc>
          <w:tcPr>
            <w:tcW w:type="dxa" w:w="1581"/>
          </w:tcPr>
          <w:p>
            <w:pPr>
              <w:spacing w:after="0"/>
              <w:jc w:val="left"/>
            </w:pPr>
          </w:p>
        </w:tc>
        <w:tc>
          <w:tcPr>
            <w:tcW w:type="dxa" w:w="1729"/>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417"/>
          </w:tcPr>
          <w:p>
            <w:pPr>
              <w:spacing w:after="0"/>
              <w:jc w:val="right"/>
            </w:pPr>
            <w:r>
              <w:rPr>
                <w:sz w:val="16"/>
              </w:rPr>
              <w:t>0</w:t>
            </w:r>
          </w:p>
        </w:tc>
        <w:tc>
          <w:tcPr>
            <w:tcW w:type="dxa" w:w="1909"/>
          </w:tcPr>
          <w:p>
            <w:pPr>
              <w:spacing w:after="0"/>
              <w:jc w:val="left"/>
            </w:pPr>
          </w:p>
        </w:tc>
        <w:tc>
          <w:tcPr>
            <w:tcW w:type="dxa" w:w="2199"/>
          </w:tcPr>
          <w:p>
            <w:pPr>
              <w:spacing w:after="0"/>
              <w:jc w:val="left"/>
            </w:pPr>
          </w:p>
        </w:tc>
        <w:tc>
          <w:tcPr>
            <w:tcW w:type="dxa" w:w="1581"/>
          </w:tcPr>
          <w:p>
            <w:pPr>
              <w:spacing w:after="0"/>
              <w:jc w:val="left"/>
            </w:pPr>
          </w:p>
        </w:tc>
        <w:tc>
          <w:tcPr>
            <w:tcW w:type="dxa" w:w="1729"/>
          </w:tcPr>
          <w:p>
            <w:pPr>
              <w:spacing w:after="0"/>
              <w:jc w:val="left"/>
            </w:pP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417"/>
          </w:tcPr>
          <w:p>
            <w:pPr>
              <w:spacing w:after="0"/>
              <w:jc w:val="right"/>
            </w:pPr>
            <w:r>
              <w:rPr>
                <w:sz w:val="16"/>
              </w:rPr>
              <w:t>0</w:t>
            </w:r>
          </w:p>
        </w:tc>
        <w:tc>
          <w:tcPr>
            <w:tcW w:type="dxa" w:w="1909"/>
          </w:tcPr>
          <w:p>
            <w:pPr>
              <w:spacing w:after="0"/>
              <w:jc w:val="left"/>
            </w:pPr>
          </w:p>
        </w:tc>
        <w:tc>
          <w:tcPr>
            <w:tcW w:type="dxa" w:w="2199"/>
          </w:tcPr>
          <w:p>
            <w:pPr>
              <w:spacing w:after="0"/>
              <w:jc w:val="left"/>
            </w:pPr>
          </w:p>
        </w:tc>
        <w:tc>
          <w:tcPr>
            <w:tcW w:type="dxa" w:w="1581"/>
          </w:tcPr>
          <w:p>
            <w:pPr>
              <w:spacing w:after="0"/>
              <w:jc w:val="left"/>
            </w:pPr>
          </w:p>
        </w:tc>
        <w:tc>
          <w:tcPr>
            <w:tcW w:type="dxa" w:w="1729"/>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417"/>
          </w:tcPr>
          <w:p>
            <w:pPr>
              <w:spacing w:after="0"/>
              <w:jc w:val="right"/>
            </w:pPr>
            <w:r>
              <w:rPr>
                <w:sz w:val="16"/>
              </w:rPr>
              <w:t>243 records, 1955 to 2025</w:t>
            </w:r>
          </w:p>
        </w:tc>
        <w:tc>
          <w:tcPr>
            <w:tcW w:type="dxa" w:w="1909"/>
          </w:tcPr>
          <w:p>
            <w:pPr>
              <w:spacing w:after="0"/>
              <w:jc w:val="left"/>
            </w:pPr>
            <w:r>
              <w:rPr>
                <w:sz w:val="16"/>
              </w:rPr>
              <w:t>0.75 in to 4 in (median 1.25 in); 243 with a recorded value</w:t>
            </w:r>
          </w:p>
        </w:tc>
        <w:tc>
          <w:tcPr>
            <w:tcW w:type="dxa" w:w="2199"/>
          </w:tcPr>
          <w:p>
            <w:pPr>
              <w:spacing w:after="0"/>
              <w:jc w:val="left"/>
            </w:pPr>
            <w:r>
              <w:rPr>
                <w:sz w:val="16"/>
              </w:rPr>
              <w:t>4 in hail, 2022-07-05; same size also recorded on 1983-06-20, 2010-06-07</w:t>
            </w:r>
          </w:p>
        </w:tc>
        <w:tc>
          <w:tcPr>
            <w:tcW w:type="dxa" w:w="1581"/>
          </w:tcPr>
          <w:p>
            <w:pPr>
              <w:spacing w:after="0"/>
              <w:jc w:val="left"/>
            </w:pPr>
            <w:r>
              <w:rPr>
                <w:sz w:val="16"/>
              </w:rPr>
              <w:t>Hail, 2008-07-23, $0 property; $100,000 crops (2008 dollars)</w:t>
            </w:r>
          </w:p>
        </w:tc>
        <w:tc>
          <w:tcPr>
            <w:tcW w:type="dxa" w:w="1729"/>
          </w:tcPr>
          <w:p>
            <w:pPr>
              <w:spacing w:after="0"/>
              <w:jc w:val="left"/>
            </w:pPr>
            <w:r>
              <w:rPr>
                <w:sz w:val="16"/>
              </w:rPr>
              <w:t>Event records naming jurisdictions in the plan: Harrison village (88 records).</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417"/>
          </w:tcPr>
          <w:p>
            <w:pPr>
              <w:spacing w:after="0"/>
              <w:jc w:val="right"/>
            </w:pPr>
            <w:r>
              <w:rPr>
                <w:sz w:val="16"/>
              </w:rPr>
              <w:t>0</w:t>
            </w:r>
          </w:p>
        </w:tc>
        <w:tc>
          <w:tcPr>
            <w:tcW w:type="dxa" w:w="1909"/>
          </w:tcPr>
          <w:p>
            <w:pPr>
              <w:spacing w:after="0"/>
              <w:jc w:val="left"/>
            </w:pPr>
          </w:p>
        </w:tc>
        <w:tc>
          <w:tcPr>
            <w:tcW w:type="dxa" w:w="2199"/>
          </w:tcPr>
          <w:p>
            <w:pPr>
              <w:spacing w:after="0"/>
              <w:jc w:val="left"/>
            </w:pPr>
          </w:p>
        </w:tc>
        <w:tc>
          <w:tcPr>
            <w:tcW w:type="dxa" w:w="1581"/>
          </w:tcPr>
          <w:p>
            <w:pPr>
              <w:spacing w:after="0"/>
              <w:jc w:val="left"/>
            </w:pPr>
          </w:p>
        </w:tc>
        <w:tc>
          <w:tcPr>
            <w:tcW w:type="dxa" w:w="1729"/>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417"/>
          </w:tcPr>
          <w:p>
            <w:pPr>
              <w:spacing w:after="0"/>
              <w:jc w:val="right"/>
            </w:pPr>
            <w:r>
              <w:rPr>
                <w:sz w:val="16"/>
              </w:rPr>
              <w:t>0</w:t>
            </w:r>
          </w:p>
        </w:tc>
        <w:tc>
          <w:tcPr>
            <w:tcW w:type="dxa" w:w="1909"/>
          </w:tcPr>
          <w:p>
            <w:pPr>
              <w:spacing w:after="0"/>
              <w:jc w:val="left"/>
            </w:pPr>
          </w:p>
        </w:tc>
        <w:tc>
          <w:tcPr>
            <w:tcW w:type="dxa" w:w="2199"/>
          </w:tcPr>
          <w:p>
            <w:pPr>
              <w:spacing w:after="0"/>
              <w:jc w:val="left"/>
            </w:pPr>
          </w:p>
        </w:tc>
        <w:tc>
          <w:tcPr>
            <w:tcW w:type="dxa" w:w="1581"/>
          </w:tcPr>
          <w:p>
            <w:pPr>
              <w:spacing w:after="0"/>
              <w:jc w:val="left"/>
            </w:pPr>
          </w:p>
        </w:tc>
        <w:tc>
          <w:tcPr>
            <w:tcW w:type="dxa" w:w="1729"/>
          </w:tcPr>
          <w:p>
            <w:pPr>
              <w:spacing w:after="0"/>
              <w:jc w:val="left"/>
            </w:pP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417"/>
          </w:tcPr>
          <w:p>
            <w:pPr>
              <w:spacing w:after="0"/>
              <w:jc w:val="right"/>
            </w:pPr>
            <w:r>
              <w:rPr>
                <w:sz w:val="16"/>
              </w:rPr>
              <w:t>0</w:t>
            </w:r>
          </w:p>
        </w:tc>
        <w:tc>
          <w:tcPr>
            <w:tcW w:type="dxa" w:w="1909"/>
          </w:tcPr>
          <w:p>
            <w:pPr>
              <w:spacing w:after="0"/>
              <w:jc w:val="left"/>
            </w:pPr>
          </w:p>
        </w:tc>
        <w:tc>
          <w:tcPr>
            <w:tcW w:type="dxa" w:w="2199"/>
          </w:tcPr>
          <w:p>
            <w:pPr>
              <w:spacing w:after="0"/>
              <w:jc w:val="left"/>
            </w:pPr>
          </w:p>
        </w:tc>
        <w:tc>
          <w:tcPr>
            <w:tcW w:type="dxa" w:w="1581"/>
          </w:tcPr>
          <w:p>
            <w:pPr>
              <w:spacing w:after="0"/>
              <w:jc w:val="left"/>
            </w:pPr>
          </w:p>
        </w:tc>
        <w:tc>
          <w:tcPr>
            <w:tcW w:type="dxa" w:w="1729"/>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417"/>
          </w:tcPr>
          <w:p>
            <w:pPr>
              <w:spacing w:after="0"/>
              <w:jc w:val="right"/>
            </w:pPr>
            <w:r>
              <w:rPr>
                <w:sz w:val="16"/>
              </w:rPr>
              <w:t>6 records, 2008 to 2018</w:t>
            </w:r>
          </w:p>
        </w:tc>
        <w:tc>
          <w:tcPr>
            <w:tcW w:type="dxa" w:w="1909"/>
          </w:tcPr>
          <w:p>
            <w:pPr>
              <w:spacing w:after="0"/>
              <w:jc w:val="left"/>
            </w:pPr>
          </w:p>
        </w:tc>
        <w:tc>
          <w:tcPr>
            <w:tcW w:type="dxa" w:w="2199"/>
          </w:tcPr>
          <w:p>
            <w:pPr>
              <w:spacing w:after="0"/>
              <w:jc w:val="left"/>
            </w:pPr>
            <w:r>
              <w:rPr>
                <w:sz w:val="16"/>
              </w:rPr>
              <w:t>No damage reported in 6 records.</w:t>
            </w:r>
          </w:p>
        </w:tc>
        <w:tc>
          <w:tcPr>
            <w:tcW w:type="dxa" w:w="1581"/>
          </w:tcPr>
          <w:p>
            <w:pPr>
              <w:spacing w:after="0"/>
              <w:jc w:val="left"/>
            </w:pPr>
          </w:p>
        </w:tc>
        <w:tc>
          <w:tcPr>
            <w:tcW w:type="dxa" w:w="1729"/>
          </w:tcPr>
          <w:p>
            <w:pPr>
              <w:spacing w:after="0"/>
              <w:jc w:val="left"/>
            </w:pPr>
            <w:r>
              <w:rPr>
                <w:sz w:val="16"/>
              </w:rPr>
              <w:t>Event records naming jurisdictions in the plan: Harrison village (2 records).</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417"/>
          </w:tcPr>
          <w:p>
            <w:pPr>
              <w:spacing w:after="0"/>
              <w:jc w:val="right"/>
            </w:pPr>
            <w:r>
              <w:rPr>
                <w:sz w:val="16"/>
              </w:rPr>
              <w:t>0</w:t>
            </w:r>
          </w:p>
        </w:tc>
        <w:tc>
          <w:tcPr>
            <w:tcW w:type="dxa" w:w="1909"/>
          </w:tcPr>
          <w:p>
            <w:pPr>
              <w:spacing w:after="0"/>
              <w:jc w:val="left"/>
            </w:pPr>
          </w:p>
        </w:tc>
        <w:tc>
          <w:tcPr>
            <w:tcW w:type="dxa" w:w="2199"/>
          </w:tcPr>
          <w:p>
            <w:pPr>
              <w:spacing w:after="0"/>
              <w:jc w:val="left"/>
            </w:pPr>
          </w:p>
        </w:tc>
        <w:tc>
          <w:tcPr>
            <w:tcW w:type="dxa" w:w="1581"/>
          </w:tcPr>
          <w:p>
            <w:pPr>
              <w:spacing w:after="0"/>
              <w:jc w:val="left"/>
            </w:pPr>
          </w:p>
        </w:tc>
        <w:tc>
          <w:tcPr>
            <w:tcW w:type="dxa" w:w="1729"/>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417"/>
          </w:tcPr>
          <w:p>
            <w:pPr>
              <w:spacing w:after="0"/>
              <w:jc w:val="right"/>
            </w:pPr>
            <w:r>
              <w:rPr>
                <w:sz w:val="16"/>
              </w:rPr>
              <w:t>0</w:t>
            </w:r>
          </w:p>
        </w:tc>
        <w:tc>
          <w:tcPr>
            <w:tcW w:type="dxa" w:w="1909"/>
          </w:tcPr>
          <w:p>
            <w:pPr>
              <w:spacing w:after="0"/>
              <w:jc w:val="left"/>
            </w:pPr>
          </w:p>
        </w:tc>
        <w:tc>
          <w:tcPr>
            <w:tcW w:type="dxa" w:w="2199"/>
          </w:tcPr>
          <w:p>
            <w:pPr>
              <w:spacing w:after="0"/>
              <w:jc w:val="left"/>
            </w:pPr>
          </w:p>
        </w:tc>
        <w:tc>
          <w:tcPr>
            <w:tcW w:type="dxa" w:w="1581"/>
          </w:tcPr>
          <w:p>
            <w:pPr>
              <w:spacing w:after="0"/>
              <w:jc w:val="left"/>
            </w:pPr>
          </w:p>
        </w:tc>
        <w:tc>
          <w:tcPr>
            <w:tcW w:type="dxa" w:w="1729"/>
          </w:tcPr>
          <w:p>
            <w:pPr>
              <w:spacing w:after="0"/>
              <w:jc w:val="left"/>
            </w:pP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417"/>
          </w:tcPr>
          <w:p>
            <w:pPr>
              <w:spacing w:after="0"/>
              <w:jc w:val="right"/>
            </w:pPr>
            <w:r>
              <w:rPr>
                <w:sz w:val="16"/>
              </w:rPr>
              <w:t>37 records, 2010 to 2026 (37 zone-level)</w:t>
            </w:r>
          </w:p>
        </w:tc>
        <w:tc>
          <w:tcPr>
            <w:tcW w:type="dxa" w:w="1909"/>
          </w:tcPr>
          <w:p>
            <w:pPr>
              <w:spacing w:after="0"/>
              <w:jc w:val="left"/>
            </w:pPr>
            <w:r>
              <w:rPr>
                <w:sz w:val="16"/>
              </w:rPr>
              <w:t>35 kt (40 mph) to 65 kt (75 mph) (median 52 kt (60 mph)); 37 with a recorded value</w:t>
            </w:r>
          </w:p>
        </w:tc>
        <w:tc>
          <w:tcPr>
            <w:tcW w:type="dxa" w:w="2199"/>
          </w:tcPr>
          <w:p>
            <w:pPr>
              <w:spacing w:after="0"/>
              <w:jc w:val="left"/>
            </w:pPr>
            <w:r>
              <w:rPr>
                <w:sz w:val="16"/>
              </w:rPr>
              <w:t>65 kt (75 mph) measured gust, High Wind, 2022-11-07; NWS zone NEZ095</w:t>
            </w:r>
          </w:p>
        </w:tc>
        <w:tc>
          <w:tcPr>
            <w:tcW w:type="dxa" w:w="1581"/>
          </w:tcPr>
          <w:p>
            <w:pPr>
              <w:spacing w:after="0"/>
              <w:jc w:val="left"/>
            </w:pPr>
          </w:p>
        </w:tc>
        <w:tc>
          <w:tcPr>
            <w:tcW w:type="dxa" w:w="1729"/>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417"/>
          </w:tcPr>
          <w:p>
            <w:pPr>
              <w:spacing w:after="0"/>
              <w:jc w:val="right"/>
            </w:pPr>
            <w:r>
              <w:rPr>
                <w:sz w:val="16"/>
              </w:rPr>
              <w:t>48 records, 1958 to 2025</w:t>
            </w:r>
          </w:p>
        </w:tc>
        <w:tc>
          <w:tcPr>
            <w:tcW w:type="dxa" w:w="1909"/>
          </w:tcPr>
          <w:p>
            <w:pPr>
              <w:spacing w:after="0"/>
              <w:jc w:val="left"/>
            </w:pPr>
            <w:r>
              <w:rPr>
                <w:sz w:val="16"/>
              </w:rPr>
              <w:t>50 kt (58 mph) to 74 kt (85 mph) (median 52 kt (60 mph)); 46 with a recorded value</w:t>
            </w:r>
          </w:p>
        </w:tc>
        <w:tc>
          <w:tcPr>
            <w:tcW w:type="dxa" w:w="2199"/>
          </w:tcPr>
          <w:p>
            <w:pPr>
              <w:spacing w:after="0"/>
              <w:jc w:val="left"/>
            </w:pPr>
            <w:r>
              <w:rPr>
                <w:sz w:val="16"/>
              </w:rPr>
              <w:t>74 kt (85 mph) measured gust, Thunderstorm Wind, 2024-06-20</w:t>
            </w:r>
          </w:p>
        </w:tc>
        <w:tc>
          <w:tcPr>
            <w:tcW w:type="dxa" w:w="1581"/>
          </w:tcPr>
          <w:p>
            <w:pPr>
              <w:spacing w:after="0"/>
              <w:jc w:val="left"/>
            </w:pPr>
            <w:r>
              <w:rPr>
                <w:sz w:val="16"/>
              </w:rPr>
              <w:t>Thunderstorm Wind, 1999-06-22, $3,000 property; crops not reported (1999 dollars)</w:t>
            </w:r>
          </w:p>
        </w:tc>
        <w:tc>
          <w:tcPr>
            <w:tcW w:type="dxa" w:w="1729"/>
          </w:tcPr>
          <w:p>
            <w:pPr>
              <w:spacing w:after="0"/>
              <w:jc w:val="left"/>
            </w:pPr>
            <w:r>
              <w:rPr>
                <w:sz w:val="16"/>
              </w:rPr>
              <w:t>Event records naming jurisdictions in the plan: Harrison village (17 records).</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417"/>
          </w:tcPr>
          <w:p>
            <w:pPr>
              <w:spacing w:after="0"/>
              <w:jc w:val="right"/>
            </w:pPr>
            <w:r>
              <w:rPr>
                <w:sz w:val="16"/>
              </w:rPr>
              <w:t>29 records, 1951 to 2021</w:t>
            </w:r>
          </w:p>
        </w:tc>
        <w:tc>
          <w:tcPr>
            <w:tcW w:type="dxa" w:w="1909"/>
          </w:tcPr>
          <w:p>
            <w:pPr>
              <w:spacing w:after="0"/>
              <w:jc w:val="left"/>
            </w:pPr>
            <w:r>
              <w:rPr>
                <w:sz w:val="16"/>
              </w:rPr>
              <w:t>F/EF0 to F/EF2 (median F/EF0); 25 with a recorded value</w:t>
            </w:r>
          </w:p>
        </w:tc>
        <w:tc>
          <w:tcPr>
            <w:tcW w:type="dxa" w:w="2199"/>
          </w:tcPr>
          <w:p>
            <w:pPr>
              <w:spacing w:after="0"/>
              <w:jc w:val="left"/>
            </w:pPr>
            <w:r>
              <w:rPr>
                <w:sz w:val="16"/>
              </w:rPr>
              <w:t>EF2 tornado, 2017-06-12, 10.68 mi within this county, 500 yd wide, $6,000 property; crops not reported (2017 dollars), 1 direct injury</w:t>
            </w:r>
          </w:p>
        </w:tc>
        <w:tc>
          <w:tcPr>
            <w:tcW w:type="dxa" w:w="1581"/>
          </w:tcPr>
          <w:p>
            <w:pPr>
              <w:spacing w:after="0"/>
              <w:jc w:val="left"/>
            </w:pPr>
            <w:r>
              <w:rPr>
                <w:sz w:val="16"/>
              </w:rPr>
              <w:t>Tornado, 1983-06-20, $250,000 property; crops not recorded (1983 dollars)</w:t>
            </w:r>
          </w:p>
        </w:tc>
        <w:tc>
          <w:tcPr>
            <w:tcW w:type="dxa" w:w="1729"/>
          </w:tcPr>
          <w:p>
            <w:pPr>
              <w:spacing w:after="0"/>
              <w:jc w:val="left"/>
            </w:pPr>
            <w:r>
              <w:rPr>
                <w:sz w:val="16"/>
              </w:rPr>
              <w:t>Event records naming jurisdictions in the plan: Harrison village (10 records).</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417"/>
          </w:tcPr>
          <w:p>
            <w:pPr>
              <w:spacing w:after="0"/>
              <w:jc w:val="right"/>
            </w:pPr>
            <w:r>
              <w:rPr>
                <w:sz w:val="16"/>
              </w:rPr>
              <w:t>0</w:t>
            </w:r>
          </w:p>
        </w:tc>
        <w:tc>
          <w:tcPr>
            <w:tcW w:type="dxa" w:w="1909"/>
          </w:tcPr>
          <w:p>
            <w:pPr>
              <w:spacing w:after="0"/>
              <w:jc w:val="left"/>
            </w:pPr>
          </w:p>
        </w:tc>
        <w:tc>
          <w:tcPr>
            <w:tcW w:type="dxa" w:w="2199"/>
          </w:tcPr>
          <w:p>
            <w:pPr>
              <w:spacing w:after="0"/>
              <w:jc w:val="left"/>
            </w:pPr>
          </w:p>
        </w:tc>
        <w:tc>
          <w:tcPr>
            <w:tcW w:type="dxa" w:w="1581"/>
          </w:tcPr>
          <w:p>
            <w:pPr>
              <w:spacing w:after="0"/>
              <w:jc w:val="left"/>
            </w:pPr>
          </w:p>
        </w:tc>
        <w:tc>
          <w:tcPr>
            <w:tcW w:type="dxa" w:w="1729"/>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417"/>
          </w:tcPr>
          <w:p>
            <w:pPr>
              <w:spacing w:after="0"/>
              <w:jc w:val="right"/>
            </w:pPr>
            <w:r>
              <w:rPr>
                <w:sz w:val="16"/>
              </w:rPr>
              <w:t>86 records, 2009 to 2025 (86 zone-level)</w:t>
            </w:r>
          </w:p>
        </w:tc>
        <w:tc>
          <w:tcPr>
            <w:tcW w:type="dxa" w:w="1909"/>
          </w:tcPr>
          <w:p>
            <w:pPr>
              <w:spacing w:after="0"/>
              <w:jc w:val="left"/>
            </w:pPr>
          </w:p>
        </w:tc>
        <w:tc>
          <w:tcPr>
            <w:tcW w:type="dxa" w:w="2199"/>
          </w:tcPr>
          <w:p>
            <w:pPr>
              <w:spacing w:after="0"/>
              <w:jc w:val="left"/>
            </w:pPr>
            <w:r>
              <w:rPr>
                <w:sz w:val="16"/>
              </w:rPr>
              <w:t>No damage reported in 86 records.</w:t>
            </w:r>
          </w:p>
        </w:tc>
        <w:tc>
          <w:tcPr>
            <w:tcW w:type="dxa" w:w="1581"/>
          </w:tcPr>
          <w:p>
            <w:pPr>
              <w:spacing w:after="0"/>
              <w:jc w:val="left"/>
            </w:pPr>
          </w:p>
        </w:tc>
        <w:tc>
          <w:tcPr>
            <w:tcW w:type="dxa" w:w="1729"/>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keepNext/>
        <w:spacing w:after="80" w:before="0"/>
      </w:pPr>
      <w:r>
        <w:rPr/>
        <w:t>Plan 110965 was approved by FEMA on 2025-09-18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841"/>
        <w:gridCol w:w="2455"/>
        <w:gridCol w:w="2881"/>
        <w:gridCol w:w="71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841"/>
            <w:shd w:val="clear" w:color="auto" w:fill="E8E8E8"/>
          </w:tcPr>
          <w:p>
            <w:pPr>
              <w:spacing w:after="0"/>
              <w:jc w:val="left"/>
            </w:pPr>
            <w:r>
              <w:rPr>
                <w:b/>
                <w:sz w:val="16"/>
              </w:rPr>
              <w:t>Title</w:t>
            </w:r>
          </w:p>
        </w:tc>
        <w:tc>
          <w:tcPr>
            <w:tcW w:type="dxa" w:w="2455"/>
            <w:shd w:val="clear" w:color="auto" w:fill="E8E8E8"/>
          </w:tcPr>
          <w:p>
            <w:pPr>
              <w:spacing w:after="0"/>
              <w:jc w:val="left"/>
            </w:pPr>
            <w:r>
              <w:rPr>
                <w:b/>
                <w:sz w:val="16"/>
              </w:rPr>
              <w:t>Mapped hazard</w:t>
            </w:r>
          </w:p>
        </w:tc>
        <w:tc>
          <w:tcPr>
            <w:tcW w:type="dxa" w:w="28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2026-06-10</w:t>
            </w:r>
          </w:p>
        </w:tc>
        <w:tc>
          <w:tcPr>
            <w:tcW w:type="dxa" w:w="1037"/>
          </w:tcPr>
          <w:p>
            <w:pPr>
              <w:spacing w:after="0"/>
              <w:jc w:val="left"/>
            </w:pPr>
            <w:r>
              <w:rPr>
                <w:sz w:val="16"/>
              </w:rPr>
              <w:t>2026-06-09</w:t>
            </w:r>
          </w:p>
        </w:tc>
        <w:tc>
          <w:tcPr>
            <w:tcW w:type="dxa" w:w="1037"/>
          </w:tcPr>
          <w:p>
            <w:pPr>
              <w:spacing w:after="0"/>
              <w:jc w:val="left"/>
            </w:pPr>
            <w:r>
              <w:rPr>
                <w:sz w:val="16"/>
              </w:rPr>
              <w:t>FM-5637-NE</w:t>
            </w:r>
          </w:p>
        </w:tc>
        <w:tc>
          <w:tcPr>
            <w:tcW w:type="dxa" w:w="1235"/>
          </w:tcPr>
          <w:p>
            <w:pPr>
              <w:spacing w:after="0"/>
              <w:jc w:val="left"/>
            </w:pPr>
            <w:r>
              <w:rPr>
                <w:sz w:val="16"/>
              </w:rPr>
              <w:t>Fire management</w:t>
            </w:r>
          </w:p>
        </w:tc>
        <w:tc>
          <w:tcPr>
            <w:tcW w:type="dxa" w:w="2841"/>
          </w:tcPr>
          <w:p>
            <w:pPr>
              <w:spacing w:after="0"/>
              <w:jc w:val="left"/>
            </w:pPr>
            <w:r>
              <w:rPr>
                <w:sz w:val="16"/>
              </w:rPr>
              <w:t>South Fork Fire</w:t>
            </w:r>
          </w:p>
        </w:tc>
        <w:tc>
          <w:tcPr>
            <w:tcW w:type="dxa" w:w="2455"/>
          </w:tcPr>
          <w:p>
            <w:pPr>
              <w:spacing w:after="0"/>
              <w:jc w:val="left"/>
            </w:pPr>
            <w:r>
              <w:rPr>
                <w:sz w:val="16"/>
              </w:rPr>
              <w:t>Wildfire</w:t>
            </w:r>
          </w:p>
        </w:tc>
        <w:tc>
          <w:tcPr>
            <w:tcW w:type="dxa" w:w="2881"/>
          </w:tcPr>
          <w:p>
            <w:pPr>
              <w:spacing w:after="0"/>
              <w:jc w:val="right"/>
            </w:pPr>
            <w:r>
              <w:rPr>
                <w:sz w:val="16"/>
              </w:rPr>
              <w:t>no Public Assistance recorded</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2024-04-06</w:t>
            </w:r>
          </w:p>
        </w:tc>
        <w:tc>
          <w:tcPr>
            <w:tcW w:type="dxa" w:w="1037"/>
          </w:tcPr>
          <w:p>
            <w:pPr>
              <w:spacing w:after="0"/>
              <w:jc w:val="left"/>
            </w:pPr>
            <w:r>
              <w:rPr>
                <w:sz w:val="16"/>
              </w:rPr>
              <w:t>DR-4786-NE</w:t>
            </w:r>
          </w:p>
        </w:tc>
        <w:tc>
          <w:tcPr>
            <w:tcW w:type="dxa" w:w="1235"/>
          </w:tcPr>
          <w:p>
            <w:pPr>
              <w:spacing w:after="0"/>
              <w:jc w:val="left"/>
            </w:pPr>
            <w:r>
              <w:rPr>
                <w:sz w:val="16"/>
              </w:rPr>
              <w:t>Major disaster</w:t>
            </w:r>
          </w:p>
        </w:tc>
        <w:tc>
          <w:tcPr>
            <w:tcW w:type="dxa" w:w="2841"/>
          </w:tcPr>
          <w:p>
            <w:pPr>
              <w:spacing w:after="0"/>
              <w:jc w:val="left"/>
            </w:pPr>
            <w:r>
              <w:rPr>
                <w:sz w:val="16"/>
              </w:rPr>
              <w:t>Severe Winter Storm and Straight-Line Winds</w:t>
            </w:r>
          </w:p>
        </w:tc>
        <w:tc>
          <w:tcPr>
            <w:tcW w:type="dxa" w:w="2455"/>
          </w:tcPr>
          <w:p>
            <w:pPr>
              <w:spacing w:after="0"/>
              <w:jc w:val="left"/>
            </w:pPr>
            <w:r>
              <w:rPr>
                <w:sz w:val="16"/>
              </w:rPr>
              <w:t>Strong Wind; Winter Weather</w:t>
            </w:r>
          </w:p>
        </w:tc>
        <w:tc>
          <w:tcPr>
            <w:tcW w:type="dxa" w:w="2881"/>
          </w:tcPr>
          <w:p>
            <w:pPr>
              <w:spacing w:after="0"/>
              <w:jc w:val="right"/>
            </w:pPr>
            <w:r>
              <w:rPr>
                <w:sz w:val="16"/>
              </w:rPr>
              <w:t>none placed in this county by FEMA's record; $2,659,017.27 for this declaration is not placed in any county (see the state page)</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35"/>
          </w:tcPr>
          <w:p>
            <w:pPr>
              <w:spacing w:after="0"/>
              <w:jc w:val="left"/>
            </w:pPr>
            <w:r>
              <w:rPr>
                <w:sz w:val="16"/>
              </w:rPr>
              <w:t>Major disaster</w:t>
            </w:r>
          </w:p>
        </w:tc>
        <w:tc>
          <w:tcPr>
            <w:tcW w:type="dxa" w:w="2841"/>
          </w:tcPr>
          <w:p>
            <w:pPr>
              <w:spacing w:after="0"/>
              <w:jc w:val="left"/>
            </w:pPr>
            <w:r>
              <w:rPr>
                <w:sz w:val="16"/>
              </w:rPr>
              <w:t>COVID-19 Pandemic</w:t>
            </w:r>
          </w:p>
        </w:tc>
        <w:tc>
          <w:tcPr>
            <w:tcW w:type="dxa" w:w="2455"/>
          </w:tcPr>
          <w:p>
            <w:pPr>
              <w:spacing w:after="0"/>
              <w:jc w:val="left"/>
            </w:pPr>
            <w:r>
              <w:rPr>
                <w:sz w:val="16"/>
              </w:rPr>
              <w:t>Non-natural, not counted</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35"/>
          </w:tcPr>
          <w:p>
            <w:pPr>
              <w:spacing w:after="0"/>
              <w:jc w:val="left"/>
            </w:pPr>
            <w:r>
              <w:rPr>
                <w:sz w:val="16"/>
              </w:rPr>
              <w:t>Emergency</w:t>
            </w:r>
          </w:p>
        </w:tc>
        <w:tc>
          <w:tcPr>
            <w:tcW w:type="dxa" w:w="2841"/>
          </w:tcPr>
          <w:p>
            <w:pPr>
              <w:spacing w:after="0"/>
              <w:jc w:val="left"/>
            </w:pPr>
            <w:r>
              <w:rPr>
                <w:sz w:val="16"/>
              </w:rPr>
              <w:t>COVID-19</w:t>
            </w:r>
          </w:p>
        </w:tc>
        <w:tc>
          <w:tcPr>
            <w:tcW w:type="dxa" w:w="2455"/>
          </w:tcPr>
          <w:p>
            <w:pPr>
              <w:spacing w:after="0"/>
              <w:jc w:val="left"/>
            </w:pPr>
            <w:r>
              <w:rPr>
                <w:sz w:val="16"/>
              </w:rPr>
              <w:t>Non-natural, not counted</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35"/>
          </w:tcPr>
          <w:p>
            <w:pPr>
              <w:spacing w:after="0"/>
              <w:jc w:val="left"/>
            </w:pPr>
            <w:r>
              <w:rPr>
                <w:sz w:val="16"/>
              </w:rPr>
              <w:t>Major disaster</w:t>
            </w:r>
          </w:p>
        </w:tc>
        <w:tc>
          <w:tcPr>
            <w:tcW w:type="dxa" w:w="2841"/>
          </w:tcPr>
          <w:p>
            <w:pPr>
              <w:spacing w:after="0"/>
              <w:jc w:val="left"/>
            </w:pPr>
            <w:r>
              <w:rPr>
                <w:sz w:val="16"/>
              </w:rPr>
              <w:t>Severe Winter Storm, Straight-Line Winds, and Flooding</w:t>
            </w:r>
          </w:p>
        </w:tc>
        <w:tc>
          <w:tcPr>
            <w:tcW w:type="dxa" w:w="2455"/>
          </w:tcPr>
          <w:p>
            <w:pPr>
              <w:spacing w:after="0"/>
              <w:jc w:val="left"/>
            </w:pPr>
            <w:r>
              <w:rPr>
                <w:sz w:val="16"/>
              </w:rPr>
              <w:t>Inland Flooding (primary); also designated: Strong Wind, Winter Weather</w:t>
            </w:r>
          </w:p>
        </w:tc>
        <w:tc>
          <w:tcPr>
            <w:tcW w:type="dxa" w:w="2881"/>
          </w:tcPr>
          <w:p>
            <w:pPr>
              <w:spacing w:after="0"/>
              <w:jc w:val="right"/>
            </w:pPr>
            <w:r>
              <w:rPr>
                <w:sz w:val="16"/>
              </w:rPr>
              <w:t>$306,185.54</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35"/>
          </w:tcPr>
          <w:p>
            <w:pPr>
              <w:spacing w:after="0"/>
              <w:jc w:val="left"/>
            </w:pPr>
            <w:r>
              <w:rPr>
                <w:sz w:val="16"/>
              </w:rPr>
              <w:t>Major disaster</w:t>
            </w:r>
          </w:p>
        </w:tc>
        <w:tc>
          <w:tcPr>
            <w:tcW w:type="dxa" w:w="2841"/>
          </w:tcPr>
          <w:p>
            <w:pPr>
              <w:spacing w:after="0"/>
              <w:jc w:val="left"/>
            </w:pPr>
            <w:r>
              <w:rPr>
                <w:sz w:val="16"/>
              </w:rPr>
              <w:t>Severe Storms, Tornadoes, and Straight-Line Winds</w:t>
            </w:r>
          </w:p>
        </w:tc>
        <w:tc>
          <w:tcPr>
            <w:tcW w:type="dxa" w:w="2455"/>
          </w:tcPr>
          <w:p>
            <w:pPr>
              <w:spacing w:after="0"/>
              <w:jc w:val="left"/>
            </w:pPr>
            <w:r>
              <w:rPr>
                <w:sz w:val="16"/>
              </w:rPr>
              <w:t>Strong Wind; Tornado</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35"/>
          </w:tcPr>
          <w:p>
            <w:pPr>
              <w:spacing w:after="0"/>
              <w:jc w:val="left"/>
            </w:pPr>
            <w:r>
              <w:rPr>
                <w:sz w:val="16"/>
              </w:rPr>
              <w:t>Major disaster</w:t>
            </w:r>
          </w:p>
        </w:tc>
        <w:tc>
          <w:tcPr>
            <w:tcW w:type="dxa" w:w="2841"/>
          </w:tcPr>
          <w:p>
            <w:pPr>
              <w:spacing w:after="0"/>
              <w:jc w:val="left"/>
            </w:pPr>
            <w:r>
              <w:rPr>
                <w:sz w:val="16"/>
              </w:rPr>
              <w:t>Severe Storms, Tornadoes, Straight-Line Winds, and Flooding</w:t>
            </w:r>
          </w:p>
        </w:tc>
        <w:tc>
          <w:tcPr>
            <w:tcW w:type="dxa" w:w="2455"/>
          </w:tcPr>
          <w:p>
            <w:pPr>
              <w:spacing w:after="0"/>
              <w:jc w:val="left"/>
            </w:pPr>
            <w:r>
              <w:rPr>
                <w:sz w:val="16"/>
              </w:rPr>
              <w:t>Inland Flooding; Strong Wind; Tornado</w:t>
            </w:r>
          </w:p>
        </w:tc>
        <w:tc>
          <w:tcPr>
            <w:tcW w:type="dxa" w:w="2881"/>
          </w:tcPr>
          <w:p>
            <w:pPr>
              <w:spacing w:after="0"/>
              <w:jc w:val="right"/>
            </w:pPr>
            <w:r>
              <w:rPr>
                <w:sz w:val="16"/>
              </w:rPr>
              <w:t>$135,787.96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2013-11-26</w:t>
            </w:r>
          </w:p>
        </w:tc>
        <w:tc>
          <w:tcPr>
            <w:tcW w:type="dxa" w:w="1037"/>
          </w:tcPr>
          <w:p>
            <w:pPr>
              <w:spacing w:after="0"/>
              <w:jc w:val="left"/>
            </w:pPr>
            <w:r>
              <w:rPr>
                <w:sz w:val="16"/>
              </w:rPr>
              <w:t>2013-10-02</w:t>
            </w:r>
          </w:p>
        </w:tc>
        <w:tc>
          <w:tcPr>
            <w:tcW w:type="dxa" w:w="1037"/>
          </w:tcPr>
          <w:p>
            <w:pPr>
              <w:spacing w:after="0"/>
              <w:jc w:val="left"/>
            </w:pPr>
            <w:r>
              <w:rPr>
                <w:sz w:val="16"/>
              </w:rPr>
              <w:t>DR-4156-NE</w:t>
            </w:r>
          </w:p>
        </w:tc>
        <w:tc>
          <w:tcPr>
            <w:tcW w:type="dxa" w:w="1235"/>
          </w:tcPr>
          <w:p>
            <w:pPr>
              <w:spacing w:after="0"/>
              <w:jc w:val="left"/>
            </w:pPr>
            <w:r>
              <w:rPr>
                <w:sz w:val="16"/>
              </w:rPr>
              <w:t>Major disaster</w:t>
            </w:r>
          </w:p>
        </w:tc>
        <w:tc>
          <w:tcPr>
            <w:tcW w:type="dxa" w:w="2841"/>
          </w:tcPr>
          <w:p>
            <w:pPr>
              <w:spacing w:after="0"/>
              <w:jc w:val="left"/>
            </w:pPr>
            <w:r>
              <w:rPr>
                <w:sz w:val="16"/>
              </w:rPr>
              <w:t>Severe Storms, Winter Storms, Tornadoes and Flooding</w:t>
            </w:r>
          </w:p>
        </w:tc>
        <w:tc>
          <w:tcPr>
            <w:tcW w:type="dxa" w:w="2455"/>
          </w:tcPr>
          <w:p>
            <w:pPr>
              <w:spacing w:after="0"/>
              <w:jc w:val="left"/>
            </w:pPr>
            <w:r>
              <w:rPr>
                <w:sz w:val="16"/>
              </w:rPr>
              <w:t>Inland Flooding; Tornado; Winter Weather</w:t>
            </w:r>
          </w:p>
        </w:tc>
        <w:tc>
          <w:tcPr>
            <w:tcW w:type="dxa" w:w="2881"/>
          </w:tcPr>
          <w:p>
            <w:pPr>
              <w:spacing w:after="0"/>
              <w:jc w:val="right"/>
            </w:pPr>
            <w:r>
              <w:rPr>
                <w:sz w:val="16"/>
              </w:rPr>
              <w:t>$85,465.94</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2012-08-30</w:t>
            </w:r>
          </w:p>
        </w:tc>
        <w:tc>
          <w:tcPr>
            <w:tcW w:type="dxa" w:w="1037"/>
          </w:tcPr>
          <w:p>
            <w:pPr>
              <w:spacing w:after="0"/>
              <w:jc w:val="left"/>
            </w:pPr>
            <w:r>
              <w:rPr>
                <w:sz w:val="16"/>
              </w:rPr>
              <w:t>2012-08-30</w:t>
            </w:r>
          </w:p>
        </w:tc>
        <w:tc>
          <w:tcPr>
            <w:tcW w:type="dxa" w:w="1037"/>
          </w:tcPr>
          <w:p>
            <w:pPr>
              <w:spacing w:after="0"/>
              <w:jc w:val="left"/>
            </w:pPr>
            <w:r>
              <w:rPr>
                <w:sz w:val="16"/>
              </w:rPr>
              <w:t>FM-5009-NE</w:t>
            </w:r>
          </w:p>
        </w:tc>
        <w:tc>
          <w:tcPr>
            <w:tcW w:type="dxa" w:w="1235"/>
          </w:tcPr>
          <w:p>
            <w:pPr>
              <w:spacing w:after="0"/>
              <w:jc w:val="left"/>
            </w:pPr>
            <w:r>
              <w:rPr>
                <w:sz w:val="16"/>
              </w:rPr>
              <w:t>Fire management</w:t>
            </w:r>
          </w:p>
        </w:tc>
        <w:tc>
          <w:tcPr>
            <w:tcW w:type="dxa" w:w="2841"/>
          </w:tcPr>
          <w:p>
            <w:pPr>
              <w:spacing w:after="0"/>
              <w:jc w:val="left"/>
            </w:pPr>
            <w:r>
              <w:rPr>
                <w:sz w:val="16"/>
              </w:rPr>
              <w:t>Region 23 Fire Complex</w:t>
            </w:r>
          </w:p>
        </w:tc>
        <w:tc>
          <w:tcPr>
            <w:tcW w:type="dxa" w:w="2455"/>
          </w:tcPr>
          <w:p>
            <w:pPr>
              <w:spacing w:after="0"/>
              <w:jc w:val="left"/>
            </w:pPr>
            <w:r>
              <w:rPr>
                <w:sz w:val="16"/>
              </w:rPr>
              <w:t>Wildfire</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35"/>
          </w:tcPr>
          <w:p>
            <w:pPr>
              <w:spacing w:after="0"/>
              <w:jc w:val="left"/>
            </w:pPr>
            <w:r>
              <w:rPr>
                <w:sz w:val="16"/>
              </w:rPr>
              <w:t>Major disaster</w:t>
            </w:r>
          </w:p>
        </w:tc>
        <w:tc>
          <w:tcPr>
            <w:tcW w:type="dxa" w:w="2841"/>
          </w:tcPr>
          <w:p>
            <w:pPr>
              <w:spacing w:after="0"/>
              <w:jc w:val="left"/>
            </w:pPr>
            <w:r>
              <w:rPr>
                <w:sz w:val="16"/>
              </w:rPr>
              <w:t>Severe Storms and Flooding</w:t>
            </w:r>
          </w:p>
        </w:tc>
        <w:tc>
          <w:tcPr>
            <w:tcW w:type="dxa" w:w="2455"/>
          </w:tcPr>
          <w:p>
            <w:pPr>
              <w:spacing w:after="0"/>
              <w:jc w:val="left"/>
            </w:pPr>
            <w:r>
              <w:rPr>
                <w:sz w:val="16"/>
              </w:rPr>
              <w:t>Inland Flooding</w:t>
            </w:r>
          </w:p>
        </w:tc>
        <w:tc>
          <w:tcPr>
            <w:tcW w:type="dxa" w:w="2881"/>
          </w:tcPr>
          <w:p>
            <w:pPr>
              <w:spacing w:after="0"/>
              <w:jc w:val="right"/>
            </w:pPr>
            <w:r>
              <w:rPr>
                <w:sz w:val="16"/>
              </w:rPr>
              <w:t>$109,492.39</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2006-07-29</w:t>
            </w:r>
          </w:p>
        </w:tc>
        <w:tc>
          <w:tcPr>
            <w:tcW w:type="dxa" w:w="1037"/>
          </w:tcPr>
          <w:p>
            <w:pPr>
              <w:spacing w:after="0"/>
              <w:jc w:val="left"/>
            </w:pPr>
            <w:r>
              <w:rPr>
                <w:sz w:val="16"/>
              </w:rPr>
              <w:t>2006-07-28</w:t>
            </w:r>
          </w:p>
        </w:tc>
        <w:tc>
          <w:tcPr>
            <w:tcW w:type="dxa" w:w="1037"/>
          </w:tcPr>
          <w:p>
            <w:pPr>
              <w:spacing w:after="0"/>
              <w:jc w:val="left"/>
            </w:pPr>
            <w:r>
              <w:rPr>
                <w:sz w:val="16"/>
              </w:rPr>
              <w:t>FM-2661-NE</w:t>
            </w:r>
          </w:p>
        </w:tc>
        <w:tc>
          <w:tcPr>
            <w:tcW w:type="dxa" w:w="1235"/>
          </w:tcPr>
          <w:p>
            <w:pPr>
              <w:spacing w:after="0"/>
              <w:jc w:val="left"/>
            </w:pPr>
            <w:r>
              <w:rPr>
                <w:sz w:val="16"/>
              </w:rPr>
              <w:t>Fire management</w:t>
            </w:r>
          </w:p>
        </w:tc>
        <w:tc>
          <w:tcPr>
            <w:tcW w:type="dxa" w:w="2841"/>
          </w:tcPr>
          <w:p>
            <w:pPr>
              <w:spacing w:after="0"/>
              <w:jc w:val="left"/>
            </w:pPr>
            <w:r>
              <w:rPr>
                <w:sz w:val="16"/>
              </w:rPr>
              <w:t>Sioux County Fire Complex</w:t>
            </w:r>
          </w:p>
        </w:tc>
        <w:tc>
          <w:tcPr>
            <w:tcW w:type="dxa" w:w="2455"/>
          </w:tcPr>
          <w:p>
            <w:pPr>
              <w:spacing w:after="0"/>
              <w:jc w:val="left"/>
            </w:pPr>
            <w:r>
              <w:rPr>
                <w:sz w:val="16"/>
              </w:rPr>
              <w:t>Wildfire</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35"/>
          </w:tcPr>
          <w:p>
            <w:pPr>
              <w:spacing w:after="0"/>
              <w:jc w:val="left"/>
            </w:pPr>
            <w:r>
              <w:rPr>
                <w:sz w:val="16"/>
              </w:rPr>
              <w:t>Emergency</w:t>
            </w:r>
          </w:p>
        </w:tc>
        <w:tc>
          <w:tcPr>
            <w:tcW w:type="dxa" w:w="2841"/>
          </w:tcPr>
          <w:p>
            <w:pPr>
              <w:spacing w:after="0"/>
              <w:jc w:val="left"/>
            </w:pPr>
            <w:r>
              <w:rPr>
                <w:sz w:val="16"/>
              </w:rPr>
              <w:t>Hurricane Katrina Evacuees</w:t>
            </w:r>
          </w:p>
        </w:tc>
        <w:tc>
          <w:tcPr>
            <w:tcW w:type="dxa" w:w="2455"/>
          </w:tcPr>
          <w:p>
            <w:pPr>
              <w:spacing w:after="0"/>
              <w:jc w:val="left"/>
            </w:pPr>
            <w:r>
              <w:rPr>
                <w:sz w:val="16"/>
              </w:rPr>
              <w:t>Hurricane: evacuation support, not a local hazard event; not counted</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35"/>
          </w:tcPr>
          <w:p>
            <w:pPr>
              <w:spacing w:after="0"/>
              <w:jc w:val="left"/>
            </w:pPr>
            <w:r>
              <w:rPr>
                <w:sz w:val="16"/>
              </w:rPr>
              <w:t>Major disaster</w:t>
            </w:r>
          </w:p>
        </w:tc>
        <w:tc>
          <w:tcPr>
            <w:tcW w:type="dxa" w:w="2841"/>
          </w:tcPr>
          <w:p>
            <w:pPr>
              <w:spacing w:after="0"/>
              <w:jc w:val="left"/>
            </w:pPr>
            <w:r>
              <w:rPr>
                <w:sz w:val="16"/>
              </w:rPr>
              <w:t>Severe Winter Storms, Flooding and Tornadoes</w:t>
            </w:r>
          </w:p>
        </w:tc>
        <w:tc>
          <w:tcPr>
            <w:tcW w:type="dxa" w:w="2455"/>
          </w:tcPr>
          <w:p>
            <w:pPr>
              <w:spacing w:after="0"/>
              <w:jc w:val="left"/>
            </w:pPr>
            <w:r>
              <w:rPr>
                <w:sz w:val="16"/>
              </w:rPr>
              <w:t>Inland Flooding; Tornado; Winter Weather</w:t>
            </w:r>
          </w:p>
        </w:tc>
        <w:tc>
          <w:tcPr>
            <w:tcW w:type="dxa" w:w="2881"/>
          </w:tcPr>
          <w:p>
            <w:pPr>
              <w:spacing w:after="0"/>
              <w:jc w:val="right"/>
            </w:pPr>
            <w:r>
              <w:rPr>
                <w:sz w:val="16"/>
              </w:rPr>
              <w:t>none placed in this county by FEMA's record; $259,819.84 for this declaration is not placed in any county (see the state page)</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1991-05-28</w:t>
            </w:r>
          </w:p>
        </w:tc>
        <w:tc>
          <w:tcPr>
            <w:tcW w:type="dxa" w:w="1037"/>
          </w:tcPr>
          <w:p>
            <w:pPr>
              <w:spacing w:after="0"/>
              <w:jc w:val="left"/>
            </w:pPr>
            <w:r>
              <w:rPr>
                <w:sz w:val="16"/>
              </w:rPr>
              <w:t>1991-05-10</w:t>
            </w:r>
          </w:p>
        </w:tc>
        <w:tc>
          <w:tcPr>
            <w:tcW w:type="dxa" w:w="1037"/>
          </w:tcPr>
          <w:p>
            <w:pPr>
              <w:spacing w:after="0"/>
              <w:jc w:val="left"/>
            </w:pPr>
            <w:r>
              <w:rPr>
                <w:sz w:val="16"/>
              </w:rPr>
              <w:t>DR-908-NE</w:t>
            </w:r>
          </w:p>
        </w:tc>
        <w:tc>
          <w:tcPr>
            <w:tcW w:type="dxa" w:w="1235"/>
          </w:tcPr>
          <w:p>
            <w:pPr>
              <w:spacing w:after="0"/>
              <w:jc w:val="left"/>
            </w:pPr>
            <w:r>
              <w:rPr>
                <w:sz w:val="16"/>
              </w:rPr>
              <w:t>Major disaster</w:t>
            </w:r>
          </w:p>
        </w:tc>
        <w:tc>
          <w:tcPr>
            <w:tcW w:type="dxa" w:w="2841"/>
          </w:tcPr>
          <w:p>
            <w:pPr>
              <w:spacing w:after="0"/>
              <w:jc w:val="left"/>
            </w:pPr>
            <w:r>
              <w:rPr>
                <w:sz w:val="16"/>
              </w:rPr>
              <w:t>Severe Storms &amp; Flooding</w:t>
            </w:r>
          </w:p>
        </w:tc>
        <w:tc>
          <w:tcPr>
            <w:tcW w:type="dxa" w:w="2455"/>
          </w:tcPr>
          <w:p>
            <w:pPr>
              <w:spacing w:after="0"/>
              <w:jc w:val="left"/>
            </w:pPr>
            <w:r>
              <w:rPr>
                <w:sz w:val="16"/>
              </w:rPr>
              <w:t>Inland Flooding</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243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28</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18</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36"/>
        <w:gridCol w:w="2937"/>
        <w:gridCol w:w="934"/>
        <w:gridCol w:w="1558"/>
        <w:gridCol w:w="1295"/>
        <w:gridCol w:w="23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36"/>
            <w:shd w:val="clear" w:color="auto" w:fill="E8E8E8"/>
          </w:tcPr>
          <w:p>
            <w:pPr>
              <w:spacing w:after="0"/>
              <w:jc w:val="left"/>
            </w:pPr>
            <w:r>
              <w:rPr>
                <w:b/>
                <w:sz w:val="16"/>
              </w:rPr>
              <w:t>Magnitude or extent</w:t>
            </w:r>
          </w:p>
        </w:tc>
        <w:tc>
          <w:tcPr>
            <w:tcW w:type="dxa" w:w="2937"/>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58"/>
            <w:shd w:val="clear" w:color="auto" w:fill="E8E8E8"/>
          </w:tcPr>
          <w:p>
            <w:pPr>
              <w:spacing w:after="0"/>
              <w:jc w:val="left"/>
            </w:pPr>
            <w:r>
              <w:rPr>
                <w:b/>
                <w:sz w:val="16"/>
              </w:rPr>
              <w:t>Location</w:t>
            </w:r>
          </w:p>
        </w:tc>
        <w:tc>
          <w:tcPr>
            <w:tcW w:type="dxa" w:w="1295"/>
            <w:shd w:val="clear" w:color="auto" w:fill="E8E8E8"/>
          </w:tcPr>
          <w:p>
            <w:pPr>
              <w:spacing w:after="0"/>
              <w:jc w:val="left"/>
            </w:pPr>
            <w:r>
              <w:rPr>
                <w:b/>
                <w:sz w:val="16"/>
              </w:rPr>
              <w:t>Flags</w:t>
            </w:r>
          </w:p>
        </w:tc>
        <w:tc>
          <w:tcPr>
            <w:tcW w:type="dxa" w:w="23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2024-06-20</w:t>
            </w:r>
          </w:p>
        </w:tc>
        <w:tc>
          <w:tcPr>
            <w:tcW w:type="dxa" w:w="1215"/>
          </w:tcPr>
          <w:p>
            <w:pPr>
              <w:spacing w:after="0"/>
              <w:jc w:val="left"/>
            </w:pPr>
            <w:r>
              <w:rPr>
                <w:sz w:val="16"/>
              </w:rPr>
              <w:t>Thunderstorm Wind</w:t>
            </w:r>
          </w:p>
        </w:tc>
        <w:tc>
          <w:tcPr>
            <w:tcW w:type="dxa" w:w="2736"/>
          </w:tcPr>
          <w:p>
            <w:pPr>
              <w:spacing w:after="0"/>
              <w:jc w:val="left"/>
            </w:pPr>
            <w:r>
              <w:rPr>
                <w:sz w:val="16"/>
              </w:rPr>
              <w:t>74 kt (85 mph) measured gust</w:t>
            </w:r>
          </w:p>
        </w:tc>
        <w:tc>
          <w:tcPr>
            <w:tcW w:type="dxa" w:w="2937"/>
          </w:tcPr>
          <w:p>
            <w:pPr>
              <w:spacing w:after="0"/>
              <w:jc w:val="left"/>
            </w:pPr>
            <w:r>
              <w:rPr>
                <w:sz w:val="16"/>
              </w:rPr>
              <w:t>damage not reported</w:t>
            </w:r>
          </w:p>
        </w:tc>
        <w:tc>
          <w:tcPr>
            <w:tcW w:type="dxa" w:w="934"/>
          </w:tcPr>
          <w:p>
            <w:pPr>
              <w:spacing w:after="0"/>
              <w:jc w:val="right"/>
            </w:pPr>
            <w:r>
              <w:rPr>
                <w:sz w:val="16"/>
              </w:rPr>
              <w:t>0, 0</w:t>
            </w:r>
          </w:p>
        </w:tc>
        <w:tc>
          <w:tcPr>
            <w:tcW w:type="dxa" w:w="1558"/>
          </w:tcPr>
          <w:p>
            <w:pPr>
              <w:spacing w:after="0"/>
              <w:jc w:val="left"/>
            </w:pPr>
            <w:r>
              <w:rPr>
                <w:sz w:val="16"/>
              </w:rPr>
              <w:t>AGATE</w:t>
            </w:r>
          </w:p>
        </w:tc>
        <w:tc>
          <w:tcPr>
            <w:tcW w:type="dxa" w:w="1295"/>
          </w:tcPr>
          <w:p>
            <w:pPr>
              <w:spacing w:after="0"/>
              <w:jc w:val="left"/>
            </w:pPr>
            <w:r>
              <w:rPr>
                <w:sz w:val="16"/>
              </w:rPr>
              <w:t>within last 5 years</w:t>
            </w:r>
          </w:p>
        </w:tc>
        <w:tc>
          <w:tcPr>
            <w:tcW w:type="dxa" w:w="2399"/>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36"/>
          </w:tcPr>
          <w:p>
            <w:pPr>
              <w:spacing w:after="0"/>
              <w:jc w:val="left"/>
            </w:pPr>
          </w:p>
        </w:tc>
        <w:tc>
          <w:tcPr>
            <w:tcW w:type="dxa" w:w="2937"/>
          </w:tcPr>
          <w:p>
            <w:pPr>
              <w:spacing w:after="0"/>
              <w:jc w:val="left"/>
            </w:pPr>
            <w:r>
              <w:rPr>
                <w:sz w:val="16"/>
              </w:rPr>
              <w:t>damage not reported</w:t>
            </w:r>
          </w:p>
        </w:tc>
        <w:tc>
          <w:tcPr>
            <w:tcW w:type="dxa" w:w="934"/>
          </w:tcPr>
          <w:p>
            <w:pPr>
              <w:spacing w:after="0"/>
              <w:jc w:val="right"/>
            </w:pPr>
            <w:r>
              <w:rPr>
                <w:sz w:val="16"/>
              </w:rPr>
              <w:t>0, 0</w:t>
            </w:r>
          </w:p>
        </w:tc>
        <w:tc>
          <w:tcPr>
            <w:tcW w:type="dxa" w:w="1558"/>
          </w:tcPr>
          <w:p>
            <w:pPr>
              <w:spacing w:after="0"/>
              <w:jc w:val="left"/>
            </w:pPr>
            <w:r>
              <w:rPr>
                <w:sz w:val="16"/>
              </w:rPr>
              <w:t>NWS zone NEZ095 (NORTH SIOUX), zone-level</w:t>
            </w:r>
          </w:p>
        </w:tc>
        <w:tc>
          <w:tcPr>
            <w:tcW w:type="dxa" w:w="1295"/>
          </w:tcPr>
          <w:p>
            <w:pPr>
              <w:spacing w:after="0"/>
              <w:jc w:val="left"/>
            </w:pPr>
            <w:r>
              <w:rPr>
                <w:sz w:val="16"/>
              </w:rPr>
              <w:t>within last 5 years</w:t>
            </w:r>
          </w:p>
        </w:tc>
        <w:tc>
          <w:tcPr>
            <w:tcW w:type="dxa" w:w="23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2022-11-07</w:t>
            </w:r>
          </w:p>
        </w:tc>
        <w:tc>
          <w:tcPr>
            <w:tcW w:type="dxa" w:w="1215"/>
          </w:tcPr>
          <w:p>
            <w:pPr>
              <w:spacing w:after="0"/>
              <w:jc w:val="left"/>
            </w:pPr>
            <w:r>
              <w:rPr>
                <w:sz w:val="16"/>
              </w:rPr>
              <w:t>High Wind</w:t>
            </w:r>
          </w:p>
        </w:tc>
        <w:tc>
          <w:tcPr>
            <w:tcW w:type="dxa" w:w="2736"/>
          </w:tcPr>
          <w:p>
            <w:pPr>
              <w:spacing w:after="0"/>
              <w:jc w:val="left"/>
            </w:pPr>
            <w:r>
              <w:rPr>
                <w:sz w:val="16"/>
              </w:rPr>
              <w:t>65 kt (75 mph) measured gust</w:t>
            </w:r>
          </w:p>
        </w:tc>
        <w:tc>
          <w:tcPr>
            <w:tcW w:type="dxa" w:w="2937"/>
          </w:tcPr>
          <w:p>
            <w:pPr>
              <w:spacing w:after="0"/>
              <w:jc w:val="left"/>
            </w:pPr>
            <w:r>
              <w:rPr>
                <w:sz w:val="16"/>
              </w:rPr>
              <w:t>damage not reported</w:t>
            </w:r>
          </w:p>
        </w:tc>
        <w:tc>
          <w:tcPr>
            <w:tcW w:type="dxa" w:w="934"/>
          </w:tcPr>
          <w:p>
            <w:pPr>
              <w:spacing w:after="0"/>
              <w:jc w:val="right"/>
            </w:pPr>
            <w:r>
              <w:rPr>
                <w:sz w:val="16"/>
              </w:rPr>
              <w:t>0, 0</w:t>
            </w:r>
          </w:p>
        </w:tc>
        <w:tc>
          <w:tcPr>
            <w:tcW w:type="dxa" w:w="1558"/>
          </w:tcPr>
          <w:p>
            <w:pPr>
              <w:spacing w:after="0"/>
              <w:jc w:val="left"/>
            </w:pPr>
            <w:r>
              <w:rPr>
                <w:sz w:val="16"/>
              </w:rPr>
              <w:t>NWS zone NEZ095 (NORTH SIOUX), zone-level</w:t>
            </w:r>
          </w:p>
        </w:tc>
        <w:tc>
          <w:tcPr>
            <w:tcW w:type="dxa" w:w="1295"/>
          </w:tcPr>
          <w:p>
            <w:pPr>
              <w:spacing w:after="0"/>
              <w:jc w:val="left"/>
            </w:pPr>
            <w:r>
              <w:rPr>
                <w:sz w:val="16"/>
              </w:rPr>
              <w:t>within last 5 years</w:t>
            </w:r>
          </w:p>
        </w:tc>
        <w:tc>
          <w:tcPr>
            <w:tcW w:type="dxa" w:w="2399"/>
          </w:tcPr>
          <w:p>
            <w:pPr>
              <w:spacing w:after="0"/>
              <w:jc w:val="left"/>
            </w:pPr>
            <w:r>
              <w:rPr>
                <w:sz w:val="16"/>
              </w:rPr>
              <w:t>B1-c worst recorded: High Wind and Strong Wind</w:t>
            </w:r>
          </w:p>
        </w:tc>
      </w:tr>
      <w:tr>
        <w:trPr>
          <w:cantSplit/>
        </w:trPr>
        <w:tc>
          <w:tcPr>
            <w:tcW w:type="dxa" w:w="1037"/>
          </w:tcPr>
          <w:p>
            <w:pPr>
              <w:spacing w:after="0"/>
              <w:jc w:val="left"/>
            </w:pPr>
            <w:r>
              <w:rPr>
                <w:sz w:val="16"/>
              </w:rPr>
              <w:t>2022-07-05</w:t>
            </w:r>
          </w:p>
        </w:tc>
        <w:tc>
          <w:tcPr>
            <w:tcW w:type="dxa" w:w="1215"/>
          </w:tcPr>
          <w:p>
            <w:pPr>
              <w:spacing w:after="0"/>
              <w:jc w:val="left"/>
            </w:pPr>
            <w:r>
              <w:rPr>
                <w:sz w:val="16"/>
              </w:rPr>
              <w:t>Hail</w:t>
            </w:r>
          </w:p>
        </w:tc>
        <w:tc>
          <w:tcPr>
            <w:tcW w:type="dxa" w:w="2736"/>
          </w:tcPr>
          <w:p>
            <w:pPr>
              <w:spacing w:after="0"/>
              <w:jc w:val="left"/>
            </w:pPr>
            <w:r>
              <w:rPr>
                <w:sz w:val="16"/>
              </w:rPr>
              <w:t>4 in</w:t>
            </w:r>
          </w:p>
        </w:tc>
        <w:tc>
          <w:tcPr>
            <w:tcW w:type="dxa" w:w="2937"/>
          </w:tcPr>
          <w:p>
            <w:pPr>
              <w:spacing w:after="0"/>
              <w:jc w:val="left"/>
            </w:pPr>
            <w:r>
              <w:rPr>
                <w:sz w:val="16"/>
              </w:rPr>
              <w:t>damage not reported</w:t>
            </w:r>
          </w:p>
        </w:tc>
        <w:tc>
          <w:tcPr>
            <w:tcW w:type="dxa" w:w="934"/>
          </w:tcPr>
          <w:p>
            <w:pPr>
              <w:spacing w:after="0"/>
              <w:jc w:val="right"/>
            </w:pPr>
            <w:r>
              <w:rPr>
                <w:sz w:val="16"/>
              </w:rPr>
              <w:t>0, 0</w:t>
            </w:r>
          </w:p>
        </w:tc>
        <w:tc>
          <w:tcPr>
            <w:tcW w:type="dxa" w:w="1558"/>
          </w:tcPr>
          <w:p>
            <w:pPr>
              <w:spacing w:after="0"/>
              <w:jc w:val="left"/>
            </w:pPr>
            <w:r>
              <w:rPr>
                <w:sz w:val="16"/>
              </w:rPr>
              <w:t>AGATE</w:t>
            </w:r>
          </w:p>
        </w:tc>
        <w:tc>
          <w:tcPr>
            <w:tcW w:type="dxa" w:w="1295"/>
          </w:tcPr>
          <w:p>
            <w:pPr>
              <w:spacing w:after="0"/>
              <w:jc w:val="left"/>
            </w:pPr>
            <w:r>
              <w:rPr>
                <w:sz w:val="16"/>
              </w:rPr>
              <w:t>within last 5 years</w:t>
            </w:r>
          </w:p>
        </w:tc>
        <w:tc>
          <w:tcPr>
            <w:tcW w:type="dxa" w:w="2399"/>
          </w:tcPr>
          <w:p>
            <w:pPr>
              <w:spacing w:after="0"/>
              <w:jc w:val="left"/>
            </w:pPr>
            <w:r>
              <w:rPr>
                <w:sz w:val="16"/>
              </w:rPr>
              <w:t>B1-c worst recorded: Hail</w:t>
            </w:r>
          </w:p>
        </w:tc>
      </w:tr>
      <w:tr>
        <w:trPr>
          <w:cantSplit/>
        </w:trPr>
        <w:tc>
          <w:tcPr>
            <w:tcW w:type="dxa" w:w="1037"/>
          </w:tcPr>
          <w:p>
            <w:pPr>
              <w:spacing w:after="0"/>
              <w:jc w:val="left"/>
            </w:pPr>
            <w:r>
              <w:rPr>
                <w:sz w:val="16"/>
              </w:rPr>
              <w:t>2017-06-12</w:t>
            </w:r>
          </w:p>
        </w:tc>
        <w:tc>
          <w:tcPr>
            <w:tcW w:type="dxa" w:w="1215"/>
          </w:tcPr>
          <w:p>
            <w:pPr>
              <w:spacing w:after="0"/>
              <w:jc w:val="left"/>
            </w:pPr>
            <w:r>
              <w:rPr>
                <w:sz w:val="16"/>
              </w:rPr>
              <w:t>Tornado</w:t>
            </w:r>
          </w:p>
        </w:tc>
        <w:tc>
          <w:tcPr>
            <w:tcW w:type="dxa" w:w="2736"/>
          </w:tcPr>
          <w:p>
            <w:pPr>
              <w:spacing w:after="0"/>
              <w:jc w:val="left"/>
            </w:pPr>
            <w:r>
              <w:rPr>
                <w:sz w:val="16"/>
              </w:rPr>
              <w:t>EF2, 10.68 mi within this county, 500 yd wide</w:t>
            </w:r>
          </w:p>
        </w:tc>
        <w:tc>
          <w:tcPr>
            <w:tcW w:type="dxa" w:w="2937"/>
          </w:tcPr>
          <w:p>
            <w:pPr>
              <w:spacing w:after="0"/>
              <w:jc w:val="left"/>
            </w:pPr>
            <w:r>
              <w:rPr>
                <w:sz w:val="16"/>
              </w:rPr>
              <w:t>$6,000 property; crops not reported (2017 dollars)</w:t>
            </w:r>
          </w:p>
        </w:tc>
        <w:tc>
          <w:tcPr>
            <w:tcW w:type="dxa" w:w="934"/>
          </w:tcPr>
          <w:p>
            <w:pPr>
              <w:spacing w:after="0"/>
              <w:jc w:val="right"/>
            </w:pPr>
            <w:r>
              <w:rPr>
                <w:sz w:val="16"/>
              </w:rPr>
              <w:t>0, 1</w:t>
            </w:r>
          </w:p>
        </w:tc>
        <w:tc>
          <w:tcPr>
            <w:tcW w:type="dxa" w:w="1558"/>
          </w:tcPr>
          <w:p>
            <w:pPr>
              <w:spacing w:after="0"/>
              <w:jc w:val="left"/>
            </w:pPr>
            <w:r>
              <w:rPr>
                <w:sz w:val="16"/>
              </w:rPr>
              <w:t>AGATE to HARRISON</w:t>
            </w:r>
          </w:p>
        </w:tc>
        <w:tc>
          <w:tcPr>
            <w:tcW w:type="dxa" w:w="1295"/>
          </w:tcPr>
          <w:p>
            <w:pPr>
              <w:spacing w:after="0"/>
              <w:jc w:val="left"/>
            </w:pPr>
          </w:p>
        </w:tc>
        <w:tc>
          <w:tcPr>
            <w:tcW w:type="dxa" w:w="2399"/>
          </w:tcPr>
          <w:p>
            <w:pPr>
              <w:spacing w:after="0"/>
              <w:jc w:val="left"/>
            </w:pPr>
            <w:r>
              <w:rPr>
                <w:sz w:val="16"/>
              </w:rPr>
              <w:t>deaths or injuries recorded</w:t>
            </w:r>
          </w:p>
        </w:tc>
      </w:tr>
      <w:tr>
        <w:trPr>
          <w:cantSplit/>
        </w:trPr>
        <w:tc>
          <w:tcPr>
            <w:tcW w:type="dxa" w:w="1037"/>
          </w:tcPr>
          <w:p>
            <w:pPr>
              <w:spacing w:after="0"/>
              <w:jc w:val="left"/>
            </w:pPr>
            <w:r>
              <w:rPr>
                <w:sz w:val="16"/>
              </w:rPr>
              <w:t>2008-07-23</w:t>
            </w:r>
          </w:p>
        </w:tc>
        <w:tc>
          <w:tcPr>
            <w:tcW w:type="dxa" w:w="1215"/>
          </w:tcPr>
          <w:p>
            <w:pPr>
              <w:spacing w:after="0"/>
              <w:jc w:val="left"/>
            </w:pPr>
            <w:r>
              <w:rPr>
                <w:sz w:val="16"/>
              </w:rPr>
              <w:t>Hail</w:t>
            </w:r>
          </w:p>
        </w:tc>
        <w:tc>
          <w:tcPr>
            <w:tcW w:type="dxa" w:w="2736"/>
          </w:tcPr>
          <w:p>
            <w:pPr>
              <w:spacing w:after="0"/>
              <w:jc w:val="left"/>
            </w:pPr>
            <w:r>
              <w:rPr>
                <w:sz w:val="16"/>
              </w:rPr>
              <w:t>1.75 in</w:t>
            </w:r>
          </w:p>
        </w:tc>
        <w:tc>
          <w:tcPr>
            <w:tcW w:type="dxa" w:w="2937"/>
          </w:tcPr>
          <w:p>
            <w:pPr>
              <w:spacing w:after="0"/>
              <w:jc w:val="left"/>
            </w:pPr>
            <w:r>
              <w:rPr>
                <w:sz w:val="16"/>
              </w:rPr>
              <w:t>$0 property; $100,000 crops (2008 dollars)</w:t>
            </w:r>
          </w:p>
        </w:tc>
        <w:tc>
          <w:tcPr>
            <w:tcW w:type="dxa" w:w="934"/>
          </w:tcPr>
          <w:p>
            <w:pPr>
              <w:spacing w:after="0"/>
              <w:jc w:val="right"/>
            </w:pPr>
            <w:r>
              <w:rPr>
                <w:sz w:val="16"/>
              </w:rPr>
              <w:t>0, 0</w:t>
            </w:r>
          </w:p>
        </w:tc>
        <w:tc>
          <w:tcPr>
            <w:tcW w:type="dxa" w:w="1558"/>
          </w:tcPr>
          <w:p>
            <w:pPr>
              <w:spacing w:after="0"/>
              <w:jc w:val="left"/>
            </w:pPr>
            <w:r>
              <w:rPr>
                <w:sz w:val="16"/>
              </w:rPr>
              <w:t>MONTROSE</w:t>
            </w:r>
          </w:p>
        </w:tc>
        <w:tc>
          <w:tcPr>
            <w:tcW w:type="dxa" w:w="1295"/>
          </w:tcPr>
          <w:p>
            <w:pPr>
              <w:spacing w:after="0"/>
              <w:jc w:val="left"/>
            </w:pPr>
          </w:p>
        </w:tc>
        <w:tc>
          <w:tcPr>
            <w:tcW w:type="dxa" w:w="2399"/>
          </w:tcPr>
          <w:p>
            <w:pPr>
              <w:spacing w:after="0"/>
              <w:jc w:val="left"/>
            </w:pPr>
            <w:r>
              <w:rPr>
                <w:sz w:val="16"/>
              </w:rPr>
              <w:t>B1-c most damaging: Hail</w:t>
            </w:r>
          </w:p>
        </w:tc>
      </w:tr>
      <w:tr>
        <w:trPr>
          <w:cantSplit/>
        </w:trPr>
        <w:tc>
          <w:tcPr>
            <w:tcW w:type="dxa" w:w="1037"/>
          </w:tcPr>
          <w:p>
            <w:pPr>
              <w:spacing w:after="0"/>
              <w:jc w:val="left"/>
            </w:pPr>
            <w:r>
              <w:rPr>
                <w:sz w:val="16"/>
              </w:rPr>
              <w:t>1999-06-22</w:t>
            </w:r>
          </w:p>
        </w:tc>
        <w:tc>
          <w:tcPr>
            <w:tcW w:type="dxa" w:w="1215"/>
          </w:tcPr>
          <w:p>
            <w:pPr>
              <w:spacing w:after="0"/>
              <w:jc w:val="left"/>
            </w:pPr>
            <w:r>
              <w:rPr>
                <w:sz w:val="16"/>
              </w:rPr>
              <w:t>Thunderstorm Wind</w:t>
            </w:r>
          </w:p>
        </w:tc>
        <w:tc>
          <w:tcPr>
            <w:tcW w:type="dxa" w:w="2736"/>
          </w:tcPr>
          <w:p>
            <w:pPr>
              <w:spacing w:after="0"/>
              <w:jc w:val="left"/>
            </w:pPr>
            <w:r>
              <w:rPr>
                <w:sz w:val="16"/>
              </w:rPr>
              <w:t>52 kt (60 mph), measurement type not recorded</w:t>
            </w:r>
          </w:p>
        </w:tc>
        <w:tc>
          <w:tcPr>
            <w:tcW w:type="dxa" w:w="2937"/>
          </w:tcPr>
          <w:p>
            <w:pPr>
              <w:spacing w:after="0"/>
              <w:jc w:val="left"/>
            </w:pPr>
            <w:r>
              <w:rPr>
                <w:sz w:val="16"/>
              </w:rPr>
              <w:t>$3,000 property; crops not reported (1999 dollars)</w:t>
            </w:r>
          </w:p>
        </w:tc>
        <w:tc>
          <w:tcPr>
            <w:tcW w:type="dxa" w:w="934"/>
          </w:tcPr>
          <w:p>
            <w:pPr>
              <w:spacing w:after="0"/>
              <w:jc w:val="right"/>
            </w:pPr>
            <w:r>
              <w:rPr>
                <w:sz w:val="16"/>
              </w:rPr>
              <w:t>0, 0</w:t>
            </w:r>
          </w:p>
        </w:tc>
        <w:tc>
          <w:tcPr>
            <w:tcW w:type="dxa" w:w="1558"/>
          </w:tcPr>
          <w:p>
            <w:pPr>
              <w:spacing w:after="0"/>
              <w:jc w:val="left"/>
            </w:pPr>
            <w:r>
              <w:rPr>
                <w:sz w:val="16"/>
              </w:rPr>
              <w:t>AGATE</w:t>
            </w:r>
          </w:p>
        </w:tc>
        <w:tc>
          <w:tcPr>
            <w:tcW w:type="dxa" w:w="1295"/>
          </w:tcPr>
          <w:p>
            <w:pPr>
              <w:spacing w:after="0"/>
              <w:jc w:val="left"/>
            </w:pPr>
          </w:p>
        </w:tc>
        <w:tc>
          <w:tcPr>
            <w:tcW w:type="dxa" w:w="2399"/>
          </w:tcPr>
          <w:p>
            <w:pPr>
              <w:spacing w:after="0"/>
              <w:jc w:val="left"/>
            </w:pPr>
            <w:r>
              <w:rPr>
                <w:sz w:val="16"/>
              </w:rPr>
              <w:t>B1-c most damaging: Thunderstorm Wind</w:t>
            </w:r>
          </w:p>
        </w:tc>
      </w:tr>
      <w:tr>
        <w:trPr>
          <w:cantSplit/>
        </w:trPr>
        <w:tc>
          <w:tcPr>
            <w:tcW w:type="dxa" w:w="1037"/>
          </w:tcPr>
          <w:p>
            <w:pPr>
              <w:spacing w:after="0"/>
              <w:jc w:val="left"/>
            </w:pPr>
            <w:r>
              <w:rPr>
                <w:sz w:val="16"/>
              </w:rPr>
              <w:t>1994-07-06</w:t>
            </w:r>
          </w:p>
        </w:tc>
        <w:tc>
          <w:tcPr>
            <w:tcW w:type="dxa" w:w="1215"/>
          </w:tcPr>
          <w:p>
            <w:pPr>
              <w:spacing w:after="0"/>
              <w:jc w:val="left"/>
            </w:pPr>
            <w:r>
              <w:rPr>
                <w:sz w:val="16"/>
              </w:rPr>
              <w:t>Hail</w:t>
            </w:r>
          </w:p>
        </w:tc>
        <w:tc>
          <w:tcPr>
            <w:tcW w:type="dxa" w:w="2736"/>
          </w:tcPr>
          <w:p>
            <w:pPr>
              <w:spacing w:after="0"/>
              <w:jc w:val="left"/>
            </w:pPr>
            <w:r>
              <w:rPr>
                <w:sz w:val="16"/>
              </w:rPr>
              <w:t>2.75 in</w:t>
            </w:r>
          </w:p>
        </w:tc>
        <w:tc>
          <w:tcPr>
            <w:tcW w:type="dxa" w:w="2937"/>
          </w:tcPr>
          <w:p>
            <w:pPr>
              <w:spacing w:after="0"/>
              <w:jc w:val="left"/>
            </w:pPr>
            <w:r>
              <w:rPr>
                <w:sz w:val="16"/>
              </w:rPr>
              <w:t>$50,000 property; crops not recorded (1994 dollars)</w:t>
            </w:r>
          </w:p>
        </w:tc>
        <w:tc>
          <w:tcPr>
            <w:tcW w:type="dxa" w:w="934"/>
          </w:tcPr>
          <w:p>
            <w:pPr>
              <w:spacing w:after="0"/>
              <w:jc w:val="right"/>
            </w:pPr>
            <w:r>
              <w:rPr>
                <w:sz w:val="16"/>
              </w:rPr>
              <w:t>0, 0</w:t>
            </w:r>
          </w:p>
        </w:tc>
        <w:tc>
          <w:tcPr>
            <w:tcW w:type="dxa" w:w="1558"/>
          </w:tcPr>
          <w:p>
            <w:pPr>
              <w:spacing w:after="0"/>
              <w:jc w:val="left"/>
            </w:pPr>
            <w:r>
              <w:rPr>
                <w:sz w:val="16"/>
              </w:rPr>
              <w:t>location not recorded</w:t>
            </w:r>
          </w:p>
        </w:tc>
        <w:tc>
          <w:tcPr>
            <w:tcW w:type="dxa" w:w="1295"/>
          </w:tcPr>
          <w:p>
            <w:pPr>
              <w:spacing w:after="0"/>
              <w:jc w:val="left"/>
            </w:pPr>
          </w:p>
        </w:tc>
        <w:tc>
          <w:tcPr>
            <w:tcW w:type="dxa" w:w="2399"/>
          </w:tcPr>
          <w:p>
            <w:pPr>
              <w:spacing w:after="0"/>
              <w:jc w:val="left"/>
            </w:pPr>
            <w:r>
              <w:rPr>
                <w:sz w:val="16"/>
              </w:rPr>
              <w:t>large reported damage</w:t>
            </w:r>
          </w:p>
        </w:tc>
      </w:tr>
      <w:tr>
        <w:trPr>
          <w:cantSplit/>
        </w:trPr>
        <w:tc>
          <w:tcPr>
            <w:tcW w:type="dxa" w:w="1037"/>
          </w:tcPr>
          <w:p>
            <w:pPr>
              <w:spacing w:after="0"/>
              <w:jc w:val="left"/>
            </w:pPr>
            <w:r>
              <w:rPr>
                <w:sz w:val="16"/>
              </w:rPr>
              <w:t>1994-07-06</w:t>
            </w:r>
          </w:p>
        </w:tc>
        <w:tc>
          <w:tcPr>
            <w:tcW w:type="dxa" w:w="1215"/>
          </w:tcPr>
          <w:p>
            <w:pPr>
              <w:spacing w:after="0"/>
              <w:jc w:val="left"/>
            </w:pPr>
            <w:r>
              <w:rPr>
                <w:sz w:val="16"/>
              </w:rPr>
              <w:t>Tornado</w:t>
            </w:r>
          </w:p>
        </w:tc>
        <w:tc>
          <w:tcPr>
            <w:tcW w:type="dxa" w:w="2736"/>
          </w:tcPr>
          <w:p>
            <w:pPr>
              <w:spacing w:after="0"/>
              <w:jc w:val="left"/>
            </w:pPr>
            <w:r>
              <w:rPr>
                <w:sz w:val="16"/>
              </w:rPr>
              <w:t>F1, 2 mi path length (whole path, pre-1996), 35 yd wide</w:t>
            </w:r>
          </w:p>
        </w:tc>
        <w:tc>
          <w:tcPr>
            <w:tcW w:type="dxa" w:w="2937"/>
          </w:tcPr>
          <w:p>
            <w:pPr>
              <w:spacing w:after="0"/>
              <w:jc w:val="left"/>
            </w:pPr>
            <w:r>
              <w:rPr>
                <w:sz w:val="16"/>
              </w:rPr>
              <w:t>$50,000 property; crops not recorded (1994 dollars)</w:t>
            </w:r>
          </w:p>
        </w:tc>
        <w:tc>
          <w:tcPr>
            <w:tcW w:type="dxa" w:w="934"/>
          </w:tcPr>
          <w:p>
            <w:pPr>
              <w:spacing w:after="0"/>
              <w:jc w:val="right"/>
            </w:pPr>
            <w:r>
              <w:rPr>
                <w:sz w:val="16"/>
              </w:rPr>
              <w:t>0, 0</w:t>
            </w:r>
          </w:p>
        </w:tc>
        <w:tc>
          <w:tcPr>
            <w:tcW w:type="dxa" w:w="1558"/>
          </w:tcPr>
          <w:p>
            <w:pPr>
              <w:spacing w:after="0"/>
              <w:jc w:val="left"/>
            </w:pPr>
            <w:r>
              <w:rPr>
                <w:sz w:val="16"/>
              </w:rPr>
              <w:t>Mitchell</w:t>
            </w:r>
          </w:p>
        </w:tc>
        <w:tc>
          <w:tcPr>
            <w:tcW w:type="dxa" w:w="1295"/>
          </w:tcPr>
          <w:p>
            <w:pPr>
              <w:spacing w:after="0"/>
              <w:jc w:val="left"/>
            </w:pPr>
          </w:p>
        </w:tc>
        <w:tc>
          <w:tcPr>
            <w:tcW w:type="dxa" w:w="2399"/>
          </w:tcPr>
          <w:p>
            <w:pPr>
              <w:spacing w:after="0"/>
              <w:jc w:val="left"/>
            </w:pPr>
            <w:r>
              <w:rPr>
                <w:sz w:val="16"/>
              </w:rPr>
              <w:t>large reported damage</w:t>
            </w:r>
          </w:p>
        </w:tc>
      </w:tr>
      <w:tr>
        <w:trPr>
          <w:cantSplit/>
        </w:trPr>
        <w:tc>
          <w:tcPr>
            <w:tcW w:type="dxa" w:w="1037"/>
          </w:tcPr>
          <w:p>
            <w:pPr>
              <w:spacing w:after="0"/>
              <w:jc w:val="left"/>
            </w:pPr>
            <w:r>
              <w:rPr>
                <w:sz w:val="16"/>
              </w:rPr>
              <w:t>1983-06-20</w:t>
            </w:r>
          </w:p>
        </w:tc>
        <w:tc>
          <w:tcPr>
            <w:tcW w:type="dxa" w:w="1215"/>
          </w:tcPr>
          <w:p>
            <w:pPr>
              <w:spacing w:after="0"/>
              <w:jc w:val="left"/>
            </w:pPr>
            <w:r>
              <w:rPr>
                <w:sz w:val="16"/>
              </w:rPr>
              <w:t>Tornado</w:t>
            </w:r>
          </w:p>
        </w:tc>
        <w:tc>
          <w:tcPr>
            <w:tcW w:type="dxa" w:w="2736"/>
          </w:tcPr>
          <w:p>
            <w:pPr>
              <w:spacing w:after="0"/>
              <w:jc w:val="left"/>
            </w:pPr>
            <w:r>
              <w:rPr>
                <w:sz w:val="16"/>
              </w:rPr>
              <w:t>F2, 0.3 mi path length (whole path, pre-1996), 40 yd wide</w:t>
            </w:r>
          </w:p>
        </w:tc>
        <w:tc>
          <w:tcPr>
            <w:tcW w:type="dxa" w:w="2937"/>
          </w:tcPr>
          <w:p>
            <w:pPr>
              <w:spacing w:after="0"/>
              <w:jc w:val="left"/>
            </w:pPr>
            <w:r>
              <w:rPr>
                <w:sz w:val="16"/>
              </w:rPr>
              <w:t>$250,000 property; crops not recorded (1983 dollars)</w:t>
            </w:r>
          </w:p>
        </w:tc>
        <w:tc>
          <w:tcPr>
            <w:tcW w:type="dxa" w:w="934"/>
          </w:tcPr>
          <w:p>
            <w:pPr>
              <w:spacing w:after="0"/>
              <w:jc w:val="right"/>
            </w:pPr>
            <w:r>
              <w:rPr>
                <w:sz w:val="16"/>
              </w:rPr>
              <w:t>0, 0</w:t>
            </w:r>
          </w:p>
        </w:tc>
        <w:tc>
          <w:tcPr>
            <w:tcW w:type="dxa" w:w="1558"/>
          </w:tcPr>
          <w:p>
            <w:pPr>
              <w:spacing w:after="0"/>
              <w:jc w:val="left"/>
            </w:pPr>
            <w:r>
              <w:rPr>
                <w:sz w:val="16"/>
              </w:rPr>
              <w:t>location not recorded</w:t>
            </w:r>
          </w:p>
        </w:tc>
        <w:tc>
          <w:tcPr>
            <w:tcW w:type="dxa" w:w="1295"/>
          </w:tcPr>
          <w:p>
            <w:pPr>
              <w:spacing w:after="0"/>
              <w:jc w:val="left"/>
            </w:pPr>
          </w:p>
        </w:tc>
        <w:tc>
          <w:tcPr>
            <w:tcW w:type="dxa" w:w="2399"/>
          </w:tcPr>
          <w:p>
            <w:pPr>
              <w:spacing w:after="0"/>
              <w:jc w:val="left"/>
            </w:pPr>
            <w:r>
              <w:rPr>
                <w:sz w:val="16"/>
              </w:rPr>
              <w:t>B1-c most damaging: Tornado</w:t>
            </w:r>
          </w:p>
        </w:tc>
      </w:tr>
      <w:tr>
        <w:trPr>
          <w:cantSplit/>
        </w:trPr>
        <w:tc>
          <w:tcPr>
            <w:tcW w:type="dxa" w:w="1037"/>
          </w:tcPr>
          <w:p>
            <w:pPr>
              <w:spacing w:after="0"/>
              <w:jc w:val="left"/>
            </w:pPr>
            <w:r>
              <w:rPr>
                <w:sz w:val="16"/>
              </w:rPr>
              <w:t>1978-07-20</w:t>
            </w:r>
          </w:p>
        </w:tc>
        <w:tc>
          <w:tcPr>
            <w:tcW w:type="dxa" w:w="1215"/>
          </w:tcPr>
          <w:p>
            <w:pPr>
              <w:spacing w:after="0"/>
              <w:jc w:val="left"/>
            </w:pPr>
            <w:r>
              <w:rPr>
                <w:sz w:val="16"/>
              </w:rPr>
              <w:t>Tornado</w:t>
            </w:r>
          </w:p>
        </w:tc>
        <w:tc>
          <w:tcPr>
            <w:tcW w:type="dxa" w:w="2736"/>
          </w:tcPr>
          <w:p>
            <w:pPr>
              <w:spacing w:after="0"/>
              <w:jc w:val="left"/>
            </w:pPr>
            <w:r>
              <w:rPr>
                <w:sz w:val="16"/>
              </w:rPr>
              <w:t>no rating recorded, 29.2 mi path length (whole path, pre-1996), 23 yd wide</w:t>
            </w:r>
          </w:p>
        </w:tc>
        <w:tc>
          <w:tcPr>
            <w:tcW w:type="dxa" w:w="2937"/>
          </w:tcPr>
          <w:p>
            <w:pPr>
              <w:spacing w:after="0"/>
              <w:jc w:val="left"/>
            </w:pPr>
            <w:r>
              <w:rPr>
                <w:sz w:val="16"/>
              </w:rPr>
              <w:t>$250,000 property; crops not recorded (1978 dollars)</w:t>
            </w:r>
          </w:p>
        </w:tc>
        <w:tc>
          <w:tcPr>
            <w:tcW w:type="dxa" w:w="934"/>
          </w:tcPr>
          <w:p>
            <w:pPr>
              <w:spacing w:after="0"/>
              <w:jc w:val="right"/>
            </w:pPr>
            <w:r>
              <w:rPr>
                <w:sz w:val="16"/>
              </w:rPr>
              <w:t>0, 0</w:t>
            </w:r>
          </w:p>
        </w:tc>
        <w:tc>
          <w:tcPr>
            <w:tcW w:type="dxa" w:w="1558"/>
          </w:tcPr>
          <w:p>
            <w:pPr>
              <w:spacing w:after="0"/>
              <w:jc w:val="left"/>
            </w:pPr>
            <w:r>
              <w:rPr>
                <w:sz w:val="16"/>
              </w:rPr>
              <w:t>location not recorded</w:t>
            </w:r>
          </w:p>
        </w:tc>
        <w:tc>
          <w:tcPr>
            <w:tcW w:type="dxa" w:w="1295"/>
          </w:tcPr>
          <w:p>
            <w:pPr>
              <w:spacing w:after="0"/>
              <w:jc w:val="left"/>
            </w:pPr>
          </w:p>
        </w:tc>
        <w:tc>
          <w:tcPr>
            <w:tcW w:type="dxa" w:w="2399"/>
          </w:tcPr>
          <w:p>
            <w:pPr>
              <w:spacing w:after="0"/>
              <w:jc w:val="left"/>
            </w:pPr>
            <w:r>
              <w:rPr>
                <w:sz w:val="16"/>
              </w:rPr>
              <w:t>large reported damage</w:t>
            </w:r>
          </w:p>
        </w:tc>
      </w:tr>
      <w:tr>
        <w:trPr>
          <w:cantSplit/>
        </w:trPr>
        <w:tc>
          <w:tcPr>
            <w:tcW w:type="dxa" w:w="1037"/>
          </w:tcPr>
          <w:p>
            <w:pPr>
              <w:spacing w:after="0"/>
              <w:jc w:val="left"/>
            </w:pPr>
            <w:r>
              <w:rPr>
                <w:sz w:val="16"/>
              </w:rPr>
              <w:t>1969-07-14</w:t>
            </w:r>
          </w:p>
        </w:tc>
        <w:tc>
          <w:tcPr>
            <w:tcW w:type="dxa" w:w="1215"/>
          </w:tcPr>
          <w:p>
            <w:pPr>
              <w:spacing w:after="0"/>
              <w:jc w:val="left"/>
            </w:pPr>
            <w:r>
              <w:rPr>
                <w:sz w:val="16"/>
              </w:rPr>
              <w:t>Tornado</w:t>
            </w:r>
          </w:p>
        </w:tc>
        <w:tc>
          <w:tcPr>
            <w:tcW w:type="dxa" w:w="2736"/>
          </w:tcPr>
          <w:p>
            <w:pPr>
              <w:spacing w:after="0"/>
              <w:jc w:val="left"/>
            </w:pPr>
            <w:r>
              <w:rPr>
                <w:sz w:val="16"/>
              </w:rPr>
              <w:t>F1, 33 yd wide</w:t>
            </w:r>
          </w:p>
        </w:tc>
        <w:tc>
          <w:tcPr>
            <w:tcW w:type="dxa" w:w="2937"/>
          </w:tcPr>
          <w:p>
            <w:pPr>
              <w:spacing w:after="0"/>
              <w:jc w:val="left"/>
            </w:pPr>
            <w:r>
              <w:rPr>
                <w:sz w:val="16"/>
              </w:rPr>
              <w:t>$25,000 property; crops not recorded (1969 dollars)</w:t>
            </w:r>
          </w:p>
        </w:tc>
        <w:tc>
          <w:tcPr>
            <w:tcW w:type="dxa" w:w="934"/>
          </w:tcPr>
          <w:p>
            <w:pPr>
              <w:spacing w:after="0"/>
              <w:jc w:val="right"/>
            </w:pPr>
            <w:r>
              <w:rPr>
                <w:sz w:val="16"/>
              </w:rPr>
              <w:t>0, 0</w:t>
            </w:r>
          </w:p>
        </w:tc>
        <w:tc>
          <w:tcPr>
            <w:tcW w:type="dxa" w:w="1558"/>
          </w:tcPr>
          <w:p>
            <w:pPr>
              <w:spacing w:after="0"/>
              <w:jc w:val="left"/>
            </w:pPr>
            <w:r>
              <w:rPr>
                <w:sz w:val="16"/>
              </w:rPr>
              <w:t>location not recorded</w:t>
            </w:r>
          </w:p>
        </w:tc>
        <w:tc>
          <w:tcPr>
            <w:tcW w:type="dxa" w:w="1295"/>
          </w:tcPr>
          <w:p>
            <w:pPr>
              <w:spacing w:after="0"/>
              <w:jc w:val="left"/>
            </w:pPr>
          </w:p>
        </w:tc>
        <w:tc>
          <w:tcPr>
            <w:tcW w:type="dxa" w:w="2399"/>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0"/>
        <w:gridCol w:w="1037"/>
        <w:gridCol w:w="1954"/>
        <w:gridCol w:w="1521"/>
        <w:gridCol w:w="1505"/>
        <w:gridCol w:w="1037"/>
        <w:gridCol w:w="1922"/>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5.62</w:t>
            </w:r>
          </w:p>
        </w:tc>
        <w:tc>
          <w:tcPr>
            <w:tcW w:type="dxa" w:w="1276"/>
          </w:tcPr>
          <w:p>
            <w:pPr>
              <w:spacing w:after="0"/>
              <w:jc w:val="left"/>
            </w:pPr>
            <w:r>
              <w:rPr>
                <w:sz w:val="16"/>
              </w:rPr>
              <w:t>event-days per year</w:t>
            </w:r>
          </w:p>
        </w:tc>
        <w:tc>
          <w:tcPr>
            <w:tcW w:type="dxa" w:w="1580"/>
          </w:tcPr>
          <w:p>
            <w:pPr>
              <w:spacing w:after="0"/>
              <w:jc w:val="left"/>
            </w:pPr>
            <w:r>
              <w:rPr>
                <w:sz w:val="16"/>
              </w:rPr>
              <w:t>about 5.62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7 of 30 years, 1996 to 2025 (23.3%)</w:t>
            </w:r>
          </w:p>
        </w:tc>
        <w:tc>
          <w:tcPr>
            <w:tcW w:type="dxa" w:w="1521"/>
          </w:tcPr>
          <w:p>
            <w:pPr>
              <w:spacing w:after="0"/>
              <w:jc w:val="right"/>
            </w:pPr>
            <w:r>
              <w:rPr>
                <w:sz w:val="16"/>
              </w:rPr>
              <w:t>107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96.4</w:t>
            </w:r>
          </w:p>
        </w:tc>
        <w:tc>
          <w:tcPr>
            <w:tcW w:type="dxa" w:w="1276"/>
          </w:tcPr>
          <w:p>
            <w:pPr>
              <w:spacing w:after="0"/>
              <w:jc w:val="left"/>
            </w:pPr>
            <w:r>
              <w:rPr>
                <w:sz w:val="16"/>
              </w:rPr>
              <w:t>event-days per year</w:t>
            </w:r>
          </w:p>
        </w:tc>
        <w:tc>
          <w:tcPr>
            <w:tcW w:type="dxa" w:w="1580"/>
          </w:tcPr>
          <w:p>
            <w:pPr>
              <w:spacing w:after="0"/>
              <w:jc w:val="left"/>
            </w:pPr>
            <w:r>
              <w:rPr>
                <w:sz w:val="16"/>
              </w:rPr>
              <w:t>about 96.4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2,436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0.000705</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0.0705%</w:t>
            </w:r>
          </w:p>
        </w:tc>
        <w:tc>
          <w:tcPr>
            <w:tcW w:type="dxa" w:w="1037"/>
          </w:tcPr>
          <w:p>
            <w:pPr>
              <w:spacing w:after="0"/>
              <w:jc w:val="left"/>
            </w:pPr>
          </w:p>
        </w:tc>
        <w:tc>
          <w:tcPr>
            <w:tcW w:type="dxa" w:w="1954"/>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4.25</w:t>
            </w:r>
          </w:p>
        </w:tc>
        <w:tc>
          <w:tcPr>
            <w:tcW w:type="dxa" w:w="1276"/>
          </w:tcPr>
          <w:p>
            <w:pPr>
              <w:spacing w:after="0"/>
              <w:jc w:val="left"/>
            </w:pPr>
            <w:r>
              <w:rPr>
                <w:sz w:val="16"/>
              </w:rPr>
              <w:t>events per year</w:t>
            </w:r>
          </w:p>
        </w:tc>
        <w:tc>
          <w:tcPr>
            <w:tcW w:type="dxa" w:w="1580"/>
          </w:tcPr>
          <w:p>
            <w:pPr>
              <w:spacing w:after="0"/>
              <w:jc w:val="left"/>
            </w:pPr>
            <w:r>
              <w:rPr>
                <w:sz w:val="16"/>
              </w:rPr>
              <w:t>about 4.25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161.3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0.737</w:t>
            </w:r>
          </w:p>
        </w:tc>
        <w:tc>
          <w:tcPr>
            <w:tcW w:type="dxa" w:w="1276"/>
          </w:tcPr>
          <w:p>
            <w:pPr>
              <w:spacing w:after="0"/>
              <w:jc w:val="left"/>
            </w:pPr>
            <w:r>
              <w:rPr>
                <w:sz w:val="16"/>
              </w:rPr>
              <w:t>event-days per year</w:t>
            </w:r>
          </w:p>
        </w:tc>
        <w:tc>
          <w:tcPr>
            <w:tcW w:type="dxa" w:w="1580"/>
          </w:tcPr>
          <w:p>
            <w:pPr>
              <w:spacing w:after="0"/>
              <w:jc w:val="left"/>
            </w:pPr>
            <w:r>
              <w:rPr>
                <w:sz w:val="16"/>
              </w:rPr>
              <w:t>about 0.737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276"/>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954"/>
          </w:tcPr>
          <w:p>
            <w:pPr>
              <w:spacing w:after="0"/>
              <w:jc w:val="left"/>
            </w:pPr>
          </w:p>
        </w:tc>
        <w:tc>
          <w:tcPr>
            <w:tcW w:type="dxa" w:w="1521"/>
          </w:tcPr>
          <w:p>
            <w:pPr>
              <w:spacing w:after="0"/>
              <w:jc w:val="right"/>
            </w:pP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2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0.0235</w:t>
            </w:r>
          </w:p>
        </w:tc>
        <w:tc>
          <w:tcPr>
            <w:tcW w:type="dxa" w:w="1276"/>
          </w:tcPr>
          <w:p>
            <w:pPr>
              <w:spacing w:after="0"/>
              <w:jc w:val="left"/>
            </w:pPr>
            <w:r>
              <w:rPr>
                <w:sz w:val="16"/>
              </w:rPr>
              <w:t>event-days per year</w:t>
            </w:r>
          </w:p>
        </w:tc>
        <w:tc>
          <w:tcPr>
            <w:tcW w:type="dxa" w:w="1580"/>
          </w:tcPr>
          <w:p>
            <w:pPr>
              <w:spacing w:after="0"/>
              <w:jc w:val="left"/>
            </w:pPr>
            <w:r>
              <w:rPr>
                <w:sz w:val="16"/>
              </w:rPr>
              <w:t>about 0.0235 days per year</w:t>
            </w:r>
          </w:p>
        </w:tc>
        <w:tc>
          <w:tcPr>
            <w:tcW w:type="dxa" w:w="1037"/>
          </w:tcPr>
          <w:p>
            <w:pPr>
              <w:spacing w:after="0"/>
              <w:jc w:val="left"/>
            </w:pPr>
          </w:p>
        </w:tc>
        <w:tc>
          <w:tcPr>
            <w:tcW w:type="dxa" w:w="1954"/>
          </w:tcPr>
          <w:p>
            <w:pPr>
              <w:spacing w:after="0"/>
              <w:jc w:val="left"/>
            </w:pPr>
            <w:r>
              <w:rPr>
                <w:sz w:val="16"/>
              </w:rPr>
              <w:t>Storm Events event-days in 0 of 30 years, 1996 to 2025 (0%)</w:t>
            </w:r>
          </w:p>
        </w:tc>
        <w:tc>
          <w:tcPr>
            <w:tcW w:type="dxa" w:w="1521"/>
          </w:tcPr>
          <w:p>
            <w:pPr>
              <w:spacing w:after="0"/>
              <w:jc w:val="right"/>
            </w:pPr>
            <w:r>
              <w:rPr>
                <w:sz w:val="16"/>
              </w:rPr>
              <w:t>2</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2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0.214</w:t>
            </w:r>
          </w:p>
        </w:tc>
        <w:tc>
          <w:tcPr>
            <w:tcW w:type="dxa" w:w="1276"/>
          </w:tcPr>
          <w:p>
            <w:pPr>
              <w:spacing w:after="0"/>
              <w:jc w:val="left"/>
            </w:pPr>
            <w:r>
              <w:rPr>
                <w:sz w:val="16"/>
              </w:rPr>
              <w:t>event-days per year</w:t>
            </w:r>
          </w:p>
        </w:tc>
        <w:tc>
          <w:tcPr>
            <w:tcW w:type="dxa" w:w="1580"/>
          </w:tcPr>
          <w:p>
            <w:pPr>
              <w:spacing w:after="0"/>
              <w:jc w:val="left"/>
            </w:pPr>
            <w:r>
              <w:rPr>
                <w:sz w:val="16"/>
              </w:rPr>
              <w:t>about 0.214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5 of 30 years, 1996 to 2025 (16.7%)</w:t>
            </w:r>
          </w:p>
        </w:tc>
        <w:tc>
          <w:tcPr>
            <w:tcW w:type="dxa" w:w="1521"/>
          </w:tcPr>
          <w:p>
            <w:pPr>
              <w:spacing w:after="0"/>
              <w:jc w:val="right"/>
            </w:pPr>
            <w:r>
              <w:rPr>
                <w:sz w:val="16"/>
              </w:rPr>
              <w:t>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0.901</w:t>
            </w:r>
          </w:p>
        </w:tc>
        <w:tc>
          <w:tcPr>
            <w:tcW w:type="dxa" w:w="1276"/>
          </w:tcPr>
          <w:p>
            <w:pPr>
              <w:spacing w:after="0"/>
              <w:jc w:val="left"/>
            </w:pPr>
            <w:r>
              <w:rPr>
                <w:sz w:val="16"/>
              </w:rPr>
              <w:t>events per year (modeled)</w:t>
            </w:r>
          </w:p>
        </w:tc>
        <w:tc>
          <w:tcPr>
            <w:tcW w:type="dxa" w:w="1580"/>
          </w:tcPr>
          <w:p>
            <w:pPr>
              <w:spacing w:after="0"/>
              <w:jc w:val="left"/>
            </w:pPr>
            <w:r>
              <w:rPr>
                <w:sz w:val="16"/>
              </w:rPr>
              <w:t>about 0.9 per year</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44.6</w:t>
            </w:r>
          </w:p>
        </w:tc>
        <w:tc>
          <w:tcPr>
            <w:tcW w:type="dxa" w:w="1276"/>
          </w:tcPr>
          <w:p>
            <w:pPr>
              <w:spacing w:after="0"/>
              <w:jc w:val="left"/>
            </w:pPr>
            <w:r>
              <w:rPr>
                <w:sz w:val="16"/>
              </w:rPr>
              <w:t>days per year with a strike</w:t>
            </w:r>
          </w:p>
        </w:tc>
        <w:tc>
          <w:tcPr>
            <w:tcW w:type="dxa" w:w="1580"/>
          </w:tcPr>
          <w:p>
            <w:pPr>
              <w:spacing w:after="0"/>
              <w:jc w:val="left"/>
            </w:pPr>
            <w:r>
              <w:rPr>
                <w:sz w:val="16"/>
              </w:rPr>
              <w:t>about 44.6 days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1.18</w:t>
            </w:r>
          </w:p>
        </w:tc>
        <w:tc>
          <w:tcPr>
            <w:tcW w:type="dxa" w:w="1276"/>
          </w:tcPr>
          <w:p>
            <w:pPr>
              <w:spacing w:after="0"/>
              <w:jc w:val="left"/>
            </w:pPr>
            <w:r>
              <w:rPr>
                <w:sz w:val="16"/>
              </w:rPr>
              <w:t>events per year</w:t>
            </w:r>
          </w:p>
        </w:tc>
        <w:tc>
          <w:tcPr>
            <w:tcW w:type="dxa" w:w="1580"/>
          </w:tcPr>
          <w:p>
            <w:pPr>
              <w:spacing w:after="0"/>
              <w:jc w:val="left"/>
            </w:pPr>
            <w:r>
              <w:rPr>
                <w:sz w:val="16"/>
              </w:rPr>
              <w:t>about 1.18 per year</w:t>
            </w:r>
          </w:p>
        </w:tc>
        <w:tc>
          <w:tcPr>
            <w:tcW w:type="dxa" w:w="1037"/>
          </w:tcPr>
          <w:p>
            <w:pPr>
              <w:spacing w:after="0"/>
              <w:jc w:val="left"/>
            </w:pPr>
            <w:r>
              <w:rPr>
                <w:sz w:val="16"/>
              </w:rPr>
              <w:t>Highly likely</w:t>
            </w:r>
          </w:p>
        </w:tc>
        <w:tc>
          <w:tcPr>
            <w:tcW w:type="dxa" w:w="1954"/>
          </w:tcPr>
          <w:p>
            <w:pPr>
              <w:spacing w:after="0"/>
              <w:jc w:val="left"/>
            </w:pPr>
            <w:r>
              <w:rPr>
                <w:sz w:val="16"/>
              </w:rPr>
              <w:t>FEMA annualized frequency (modeled)</w:t>
            </w:r>
          </w:p>
        </w:tc>
        <w:tc>
          <w:tcPr>
            <w:tcW w:type="dxa" w:w="1521"/>
          </w:tcPr>
          <w:p>
            <w:pPr>
              <w:spacing w:after="0"/>
              <w:jc w:val="right"/>
            </w:pPr>
            <w:r>
              <w:rPr>
                <w:sz w:val="16"/>
              </w:rPr>
              <w:t>45</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22"/>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0.862</w:t>
            </w:r>
          </w:p>
        </w:tc>
        <w:tc>
          <w:tcPr>
            <w:tcW w:type="dxa" w:w="1276"/>
          </w:tcPr>
          <w:p>
            <w:pPr>
              <w:spacing w:after="0"/>
              <w:jc w:val="left"/>
            </w:pPr>
            <w:r>
              <w:rPr>
                <w:sz w:val="16"/>
              </w:rPr>
              <w:t>events per year</w:t>
            </w:r>
          </w:p>
        </w:tc>
        <w:tc>
          <w:tcPr>
            <w:tcW w:type="dxa" w:w="1580"/>
          </w:tcPr>
          <w:p>
            <w:pPr>
              <w:spacing w:after="0"/>
              <w:jc w:val="left"/>
            </w:pPr>
            <w:r>
              <w:rPr>
                <w:sz w:val="16"/>
              </w:rPr>
              <w:t>about 0.86 per year</w:t>
            </w:r>
          </w:p>
        </w:tc>
        <w:tc>
          <w:tcPr>
            <w:tcW w:type="dxa" w:w="1037"/>
          </w:tcPr>
          <w:p>
            <w:pPr>
              <w:spacing w:after="0"/>
              <w:jc w:val="left"/>
            </w:pPr>
            <w:r>
              <w:rPr>
                <w:sz w:val="16"/>
              </w:rPr>
              <w:t>Likely</w:t>
            </w:r>
          </w:p>
        </w:tc>
        <w:tc>
          <w:tcPr>
            <w:tcW w:type="dxa" w:w="195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22"/>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0.00247</w:t>
            </w:r>
          </w:p>
        </w:tc>
        <w:tc>
          <w:tcPr>
            <w:tcW w:type="dxa" w:w="1276"/>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0.247%</w:t>
            </w:r>
          </w:p>
        </w:tc>
        <w:tc>
          <w:tcPr>
            <w:tcW w:type="dxa" w:w="1037"/>
          </w:tcPr>
          <w:p>
            <w:pPr>
              <w:spacing w:after="0"/>
              <w:jc w:val="left"/>
            </w:pPr>
          </w:p>
        </w:tc>
        <w:tc>
          <w:tcPr>
            <w:tcW w:type="dxa" w:w="195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16.7</w:t>
            </w:r>
          </w:p>
        </w:tc>
        <w:tc>
          <w:tcPr>
            <w:tcW w:type="dxa" w:w="1276"/>
          </w:tcPr>
          <w:p>
            <w:pPr>
              <w:spacing w:after="0"/>
              <w:jc w:val="left"/>
            </w:pPr>
            <w:r>
              <w:rPr>
                <w:sz w:val="16"/>
              </w:rPr>
              <w:t>event-days per year</w:t>
            </w:r>
          </w:p>
        </w:tc>
        <w:tc>
          <w:tcPr>
            <w:tcW w:type="dxa" w:w="1580"/>
          </w:tcPr>
          <w:p>
            <w:pPr>
              <w:spacing w:after="0"/>
              <w:jc w:val="left"/>
            </w:pPr>
            <w:r>
              <w:rPr>
                <w:sz w:val="16"/>
              </w:rPr>
              <w:t>about 16.7 days per year</w:t>
            </w:r>
          </w:p>
        </w:tc>
        <w:tc>
          <w:tcPr>
            <w:tcW w:type="dxa" w:w="1037"/>
          </w:tcPr>
          <w:p>
            <w:pPr>
              <w:spacing w:after="0"/>
              <w:jc w:val="left"/>
            </w:pPr>
            <w:r>
              <w:rPr>
                <w:sz w:val="16"/>
              </w:rPr>
              <w:t>Likely</w:t>
            </w:r>
          </w:p>
        </w:tc>
        <w:tc>
          <w:tcPr>
            <w:tcW w:type="dxa" w:w="1954"/>
          </w:tcPr>
          <w:p>
            <w:pPr>
              <w:spacing w:after="0"/>
              <w:jc w:val="left"/>
            </w:pPr>
            <w:r>
              <w:rPr>
                <w:sz w:val="16"/>
              </w:rPr>
              <w:t>Storm Events event-days in 17 of 30 years, 1996 to 2025 (56.7%)</w:t>
            </w:r>
          </w:p>
        </w:tc>
        <w:tc>
          <w:tcPr>
            <w:tcW w:type="dxa" w:w="1521"/>
          </w:tcPr>
          <w:p>
            <w:pPr>
              <w:spacing w:after="0"/>
              <w:jc w:val="right"/>
            </w:pPr>
            <w:r>
              <w:rPr>
                <w:sz w:val="16"/>
              </w:rPr>
              <w:t>317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2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138</w:t>
            </w:r>
          </w:p>
        </w:tc>
        <w:tc>
          <w:tcPr>
            <w:tcW w:type="dxa" w:w="1381"/>
          </w:tcPr>
          <w:p>
            <w:pPr>
              <w:spacing w:after="0"/>
              <w:jc w:val="right"/>
            </w:pPr>
            <w:r>
              <w:rPr>
                <w:sz w:val="16"/>
              </w:rPr>
              <w:t>30</w:t>
            </w:r>
          </w:p>
        </w:tc>
        <w:tc>
          <w:tcPr>
            <w:tcW w:type="dxa" w:w="1381"/>
          </w:tcPr>
          <w:p>
            <w:pPr>
              <w:spacing w:after="0"/>
              <w:jc w:val="right"/>
            </w:pPr>
            <w:r>
              <w:rPr>
                <w:sz w:val="16"/>
              </w:rPr>
              <w:t>4.6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89.7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31.3</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95.3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3.7</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40.4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36.5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84.6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63.7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56.6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61.5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96.7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95.0</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2"/>
        <w:gridCol w:w="918"/>
        <w:gridCol w:w="2731"/>
        <w:gridCol w:w="1420"/>
        <w:gridCol w:w="2603"/>
        <w:gridCol w:w="2838"/>
        <w:gridCol w:w="2150"/>
      </w:tblGrid>
      <w:tr>
        <w:trPr>
          <w:cantSplit/>
          <w:tblHeader/>
        </w:trPr>
        <w:tc>
          <w:tcPr>
            <w:tcW w:type="dxa" w:w="1452"/>
            <w:shd w:val="clear" w:color="auto" w:fill="E8E8E8"/>
          </w:tcPr>
          <w:p>
            <w:pPr>
              <w:spacing w:after="0"/>
              <w:jc w:val="left"/>
            </w:pPr>
            <w:r>
              <w:rPr>
                <w:b/>
                <w:sz w:val="16"/>
              </w:rPr>
              <w:t>Jurisdiction</w:t>
            </w:r>
          </w:p>
        </w:tc>
        <w:tc>
          <w:tcPr>
            <w:tcW w:type="dxa" w:w="918"/>
            <w:shd w:val="clear" w:color="auto" w:fill="E8E8E8"/>
          </w:tcPr>
          <w:p>
            <w:pPr>
              <w:spacing w:after="0"/>
              <w:jc w:val="left"/>
            </w:pPr>
            <w:r>
              <w:rPr>
                <w:b/>
                <w:sz w:val="16"/>
              </w:rPr>
              <w:t>Type</w:t>
            </w:r>
          </w:p>
        </w:tc>
        <w:tc>
          <w:tcPr>
            <w:tcW w:type="dxa" w:w="2731"/>
            <w:shd w:val="clear" w:color="auto" w:fill="E8E8E8"/>
          </w:tcPr>
          <w:p>
            <w:pPr>
              <w:spacing w:after="0"/>
              <w:jc w:val="left"/>
            </w:pPr>
            <w:r>
              <w:rPr>
                <w:b/>
                <w:sz w:val="16"/>
              </w:rPr>
              <w:t>Plan status</w:t>
            </w:r>
          </w:p>
        </w:tc>
        <w:tc>
          <w:tcPr>
            <w:tcW w:type="dxa" w:w="1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150"/>
            <w:shd w:val="clear" w:color="auto" w:fill="E8E8E8"/>
          </w:tcPr>
          <w:p>
            <w:pPr>
              <w:spacing w:after="0"/>
              <w:jc w:val="left"/>
            </w:pPr>
            <w:r>
              <w:rPr>
                <w:b/>
                <w:sz w:val="16"/>
              </w:rPr>
              <w:t>Notes</w:t>
            </w:r>
          </w:p>
        </w:tc>
      </w:tr>
      <w:tr>
        <w:trPr>
          <w:cantSplit/>
        </w:trPr>
        <w:tc>
          <w:tcPr>
            <w:tcW w:type="dxa" w:w="1452"/>
          </w:tcPr>
          <w:p>
            <w:pPr>
              <w:spacing w:after="0"/>
              <w:jc w:val="left"/>
            </w:pPr>
            <w:r>
              <w:rPr>
                <w:sz w:val="16"/>
              </w:rPr>
              <w:t>Sioux County</w:t>
            </w:r>
          </w:p>
        </w:tc>
        <w:tc>
          <w:tcPr>
            <w:tcW w:type="dxa" w:w="918"/>
          </w:tcPr>
          <w:p>
            <w:pPr>
              <w:spacing w:after="0"/>
              <w:jc w:val="left"/>
            </w:pPr>
            <w:r>
              <w:rPr>
                <w:sz w:val="16"/>
              </w:rPr>
              <w:t>County</w:t>
            </w:r>
          </w:p>
        </w:tc>
        <w:tc>
          <w:tcPr>
            <w:tcW w:type="dxa" w:w="2731"/>
          </w:tcPr>
          <w:p>
            <w:pPr>
              <w:spacing w:after="0"/>
              <w:jc w:val="left"/>
            </w:pPr>
            <w:r>
              <w:rPr>
                <w:sz w:val="16"/>
              </w:rPr>
              <w:t>Plan 110965 approved 2025-09-18, pending adoption here; not yet eligible</w:t>
            </w:r>
          </w:p>
        </w:tc>
        <w:tc>
          <w:tcPr>
            <w:tcW w:type="dxa" w:w="1420"/>
          </w:tcPr>
          <w:p>
            <w:pPr>
              <w:spacing w:after="0"/>
              <w:jc w:val="right"/>
            </w:pPr>
            <w:r>
              <w:rPr>
                <w:sz w:val="16"/>
              </w:rPr>
              <w:t>FMA RL 0, SRL 0; any 0</w:t>
            </w:r>
          </w:p>
        </w:tc>
        <w:tc>
          <w:tcPr>
            <w:tcW w:type="dxa" w:w="2603"/>
          </w:tcPr>
          <w:p>
            <w:pPr>
              <w:spacing w:after="0"/>
              <w:jc w:val="right"/>
            </w:pPr>
            <w:r>
              <w:rPr>
                <w:sz w:val="16"/>
              </w:rPr>
              <w:t>no Public Assistance recorded</w:t>
            </w:r>
          </w:p>
        </w:tc>
        <w:tc>
          <w:tcPr>
            <w:tcW w:type="dxa" w:w="2838"/>
          </w:tcPr>
          <w:p>
            <w:pPr>
              <w:spacing w:after="0"/>
              <w:jc w:val="right"/>
            </w:pPr>
            <w:r>
              <w:rPr>
                <w:sz w:val="16"/>
              </w:rPr>
              <w:t>0 total; no approved plan</w:t>
            </w:r>
          </w:p>
        </w:tc>
        <w:tc>
          <w:tcPr>
            <w:tcW w:type="dxa" w:w="2150"/>
          </w:tcPr>
          <w:p>
            <w:pPr>
              <w:spacing w:after="0"/>
              <w:jc w:val="left"/>
            </w:pPr>
          </w:p>
        </w:tc>
      </w:tr>
      <w:tr>
        <w:trPr>
          <w:cantSplit/>
        </w:trPr>
        <w:tc>
          <w:tcPr>
            <w:tcW w:type="dxa" w:w="1452"/>
          </w:tcPr>
          <w:p>
            <w:pPr>
              <w:spacing w:after="0"/>
              <w:jc w:val="left"/>
            </w:pPr>
            <w:r>
              <w:rPr>
                <w:sz w:val="16"/>
              </w:rPr>
              <w:t>Harrison village</w:t>
            </w:r>
          </w:p>
        </w:tc>
        <w:tc>
          <w:tcPr>
            <w:tcW w:type="dxa" w:w="918"/>
          </w:tcPr>
          <w:p>
            <w:pPr>
              <w:spacing w:after="0"/>
              <w:jc w:val="left"/>
            </w:pPr>
            <w:r>
              <w:rPr>
                <w:sz w:val="16"/>
              </w:rPr>
              <w:t>Village</w:t>
            </w:r>
          </w:p>
        </w:tc>
        <w:tc>
          <w:tcPr>
            <w:tcW w:type="dxa" w:w="2731"/>
          </w:tcPr>
          <w:p>
            <w:pPr>
              <w:spacing w:after="0"/>
              <w:jc w:val="left"/>
            </w:pPr>
            <w:r>
              <w:rPr>
                <w:sz w:val="16"/>
              </w:rPr>
              <w:t>Plan 110965 approved 2025-09-18, pending adoption here; not yet eligible</w:t>
            </w:r>
          </w:p>
        </w:tc>
        <w:tc>
          <w:tcPr>
            <w:tcW w:type="dxa" w:w="1420"/>
          </w:tcPr>
          <w:p>
            <w:pPr>
              <w:spacing w:after="0"/>
              <w:jc w:val="right"/>
            </w:pPr>
          </w:p>
        </w:tc>
        <w:tc>
          <w:tcPr>
            <w:tcW w:type="dxa" w:w="2603"/>
          </w:tcPr>
          <w:p>
            <w:pPr>
              <w:spacing w:after="0"/>
              <w:jc w:val="right"/>
            </w:pPr>
            <w:r>
              <w:rPr>
                <w:sz w:val="16"/>
              </w:rPr>
              <w:t>$32,710.07</w:t>
            </w:r>
          </w:p>
        </w:tc>
        <w:tc>
          <w:tcPr>
            <w:tcW w:type="dxa" w:w="2838"/>
          </w:tcPr>
          <w:p>
            <w:pPr>
              <w:spacing w:after="0"/>
              <w:jc w:val="right"/>
            </w:pPr>
            <w:r>
              <w:rPr>
                <w:sz w:val="16"/>
              </w:rPr>
              <w:t>117 total; no approved plan</w:t>
            </w:r>
          </w:p>
        </w:tc>
        <w:tc>
          <w:tcPr>
            <w:tcW w:type="dxa" w:w="215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110965 was approved by FEMA on 2025-09-18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215"/>
        <w:gridCol w:w="1047"/>
        <w:gridCol w:w="948"/>
        <w:gridCol w:w="1126"/>
        <w:gridCol w:w="1032"/>
        <w:gridCol w:w="1305"/>
        <w:gridCol w:w="1200"/>
        <w:gridCol w:w="1124"/>
        <w:gridCol w:w="1124"/>
        <w:gridCol w:w="1740"/>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$527,410,133</w:t>
            </w:r>
          </w:p>
        </w:tc>
        <w:tc>
          <w:tcPr>
            <w:tcW w:type="dxa" w:w="1215"/>
          </w:tcPr>
          <w:p>
            <w:pPr>
              <w:spacing w:after="0"/>
              <w:jc w:val="right"/>
            </w:pPr>
            <w:r>
              <w:rPr>
                <w:sz w:val="16"/>
              </w:rPr>
              <w:t>$171,657,884</w:t>
            </w:r>
          </w:p>
        </w:tc>
        <w:tc>
          <w:tcPr>
            <w:tcW w:type="dxa" w:w="1047"/>
          </w:tcPr>
          <w:p>
            <w:pPr>
              <w:spacing w:after="0"/>
              <w:jc w:val="right"/>
            </w:pPr>
            <w:r>
              <w:rPr>
                <w:sz w:val="16"/>
              </w:rPr>
              <w:t>1,135</w:t>
            </w:r>
          </w:p>
        </w:tc>
        <w:tc>
          <w:tcPr>
            <w:tcW w:type="dxa" w:w="948"/>
          </w:tcPr>
          <w:p>
            <w:pPr>
              <w:spacing w:after="0"/>
              <w:jc w:val="right"/>
            </w:pPr>
            <w:r>
              <w:rPr>
                <w:sz w:val="16"/>
              </w:rPr>
              <w:t>$78</w:t>
            </w:r>
          </w:p>
        </w:tc>
        <w:tc>
          <w:tcPr>
            <w:tcW w:type="dxa" w:w="1126"/>
          </w:tcPr>
          <w:p>
            <w:pPr>
              <w:spacing w:after="0"/>
              <w:jc w:val="right"/>
            </w:pPr>
            <w:r>
              <w:rPr>
                <w:sz w:val="16"/>
              </w:rPr>
              <w:t>$209,703</w:t>
            </w:r>
          </w:p>
        </w:tc>
        <w:tc>
          <w:tcPr>
            <w:tcW w:type="dxa" w:w="1032"/>
          </w:tcPr>
          <w:p>
            <w:pPr>
              <w:spacing w:after="0"/>
              <w:jc w:val="right"/>
            </w:pPr>
            <w:r>
              <w:rPr>
                <w:sz w:val="16"/>
              </w:rPr>
              <w:t>$72,536</w:t>
            </w:r>
          </w:p>
        </w:tc>
        <w:tc>
          <w:tcPr>
            <w:tcW w:type="dxa" w:w="1305"/>
          </w:tcPr>
          <w:p>
            <w:pPr>
              <w:spacing w:after="0"/>
              <w:jc w:val="right"/>
            </w:pPr>
            <w:r>
              <w:rPr>
                <w:sz w:val="16"/>
              </w:rPr>
              <w:t>under 0.0001%</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215"/>
          </w:tcPr>
          <w:p>
            <w:pPr>
              <w:spacing w:after="0"/>
              <w:jc w:val="right"/>
            </w:pPr>
            <w:r>
              <w:rPr>
                <w:sz w:val="16"/>
              </w:rPr>
              <w:t>$14,771,730</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$670,409</w:t>
            </w:r>
          </w:p>
        </w:tc>
        <w:tc>
          <w:tcPr>
            <w:tcW w:type="dxa" w:w="1032"/>
          </w:tcPr>
          <w:p>
            <w:pPr>
              <w:spacing w:after="0"/>
              <w:jc w:val="right"/>
            </w:pPr>
            <w:r>
              <w:rPr>
                <w:sz w:val="16"/>
              </w:rPr>
              <w:t>n/a</w:t>
            </w:r>
          </w:p>
        </w:tc>
        <w:tc>
          <w:tcPr>
            <w:tcW w:type="dxa" w:w="1305"/>
          </w:tcPr>
          <w:p>
            <w:pPr>
              <w:spacing w:after="0"/>
              <w:jc w:val="right"/>
            </w:pPr>
            <w:r>
              <w:rPr>
                <w:sz w:val="16"/>
              </w:rPr>
              <w:t>4.54% (agriculture)</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$859,006,250</w:t>
            </w:r>
          </w:p>
        </w:tc>
        <w:tc>
          <w:tcPr>
            <w:tcW w:type="dxa" w:w="1215"/>
          </w:tcPr>
          <w:p>
            <w:pPr>
              <w:spacing w:after="0"/>
              <w:jc w:val="right"/>
            </w:pPr>
            <w:r>
              <w:rPr>
                <w:sz w:val="16"/>
              </w:rPr>
              <w:t>n/a</w:t>
            </w:r>
          </w:p>
        </w:tc>
        <w:tc>
          <w:tcPr>
            <w:tcW w:type="dxa" w:w="1047"/>
          </w:tcPr>
          <w:p>
            <w:pPr>
              <w:spacing w:after="0"/>
              <w:jc w:val="right"/>
            </w:pPr>
            <w:r>
              <w:rPr>
                <w:sz w:val="16"/>
              </w:rPr>
              <w:t>1,135</w:t>
            </w:r>
          </w:p>
        </w:tc>
        <w:tc>
          <w:tcPr>
            <w:tcW w:type="dxa" w:w="948"/>
          </w:tcPr>
          <w:p>
            <w:pPr>
              <w:spacing w:after="0"/>
              <w:jc w:val="right"/>
            </w:pPr>
            <w:r>
              <w:rPr>
                <w:sz w:val="16"/>
              </w:rPr>
              <w:t>$10,785</w:t>
            </w:r>
          </w:p>
        </w:tc>
        <w:tc>
          <w:tcPr>
            <w:tcW w:type="dxa" w:w="1126"/>
          </w:tcPr>
          <w:p>
            <w:pPr>
              <w:spacing w:after="0"/>
              <w:jc w:val="right"/>
            </w:pPr>
            <w:r>
              <w:rPr>
                <w:sz w:val="16"/>
              </w:rPr>
              <w:t>n/a</w:t>
            </w:r>
          </w:p>
        </w:tc>
        <w:tc>
          <w:tcPr>
            <w:tcW w:type="dxa" w:w="1032"/>
          </w:tcPr>
          <w:p>
            <w:pPr>
              <w:spacing w:after="0"/>
              <w:jc w:val="right"/>
            </w:pPr>
            <w:r>
              <w:rPr>
                <w:sz w:val="16"/>
              </w:rPr>
              <w:t>$641</w:t>
            </w:r>
          </w:p>
        </w:tc>
        <w:tc>
          <w:tcPr>
            <w:tcW w:type="dxa" w:w="1305"/>
          </w:tcPr>
          <w:p>
            <w:pPr>
              <w:spacing w:after="0"/>
              <w:jc w:val="right"/>
            </w:pPr>
            <w:r>
              <w:rPr>
                <w:sz w:val="16"/>
              </w:rPr>
              <w:t>0.00126%</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$527,410,133</w:t>
            </w:r>
          </w:p>
        </w:tc>
        <w:tc>
          <w:tcPr>
            <w:tcW w:type="dxa" w:w="1215"/>
          </w:tcPr>
          <w:p>
            <w:pPr>
              <w:spacing w:after="0"/>
              <w:jc w:val="right"/>
            </w:pPr>
            <w:r>
              <w:rPr>
                <w:sz w:val="16"/>
              </w:rPr>
              <w:t>$171,657,884</w:t>
            </w:r>
          </w:p>
        </w:tc>
        <w:tc>
          <w:tcPr>
            <w:tcW w:type="dxa" w:w="1047"/>
          </w:tcPr>
          <w:p>
            <w:pPr>
              <w:spacing w:after="0"/>
              <w:jc w:val="right"/>
            </w:pPr>
            <w:r>
              <w:rPr>
                <w:sz w:val="16"/>
              </w:rPr>
              <w:t>1,135</w:t>
            </w:r>
          </w:p>
        </w:tc>
        <w:tc>
          <w:tcPr>
            <w:tcW w:type="dxa" w:w="948"/>
          </w:tcPr>
          <w:p>
            <w:pPr>
              <w:spacing w:after="0"/>
              <w:jc w:val="right"/>
            </w:pPr>
            <w:r>
              <w:rPr>
                <w:sz w:val="16"/>
              </w:rPr>
              <w:t>$98,243</w:t>
            </w:r>
          </w:p>
        </w:tc>
        <w:tc>
          <w:tcPr>
            <w:tcW w:type="dxa" w:w="1126"/>
          </w:tcPr>
          <w:p>
            <w:pPr>
              <w:spacing w:after="0"/>
              <w:jc w:val="right"/>
            </w:pPr>
            <w:r>
              <w:rPr>
                <w:sz w:val="16"/>
              </w:rPr>
              <w:t>$51,985</w:t>
            </w:r>
          </w:p>
        </w:tc>
        <w:tc>
          <w:tcPr>
            <w:tcW w:type="dxa" w:w="1032"/>
          </w:tcPr>
          <w:p>
            <w:pPr>
              <w:spacing w:after="0"/>
              <w:jc w:val="right"/>
            </w:pPr>
            <w:r>
              <w:rPr>
                <w:sz w:val="16"/>
              </w:rPr>
              <w:t>$12,697</w:t>
            </w:r>
          </w:p>
        </w:tc>
        <w:tc>
          <w:tcPr>
            <w:tcW w:type="dxa" w:w="1305"/>
          </w:tcPr>
          <w:p>
            <w:pPr>
              <w:spacing w:after="0"/>
              <w:jc w:val="right"/>
            </w:pPr>
            <w:r>
              <w:rPr>
                <w:sz w:val="16"/>
              </w:rPr>
              <w:t>0.0186%</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$527,410,133</w:t>
            </w:r>
          </w:p>
        </w:tc>
        <w:tc>
          <w:tcPr>
            <w:tcW w:type="dxa" w:w="1215"/>
          </w:tcPr>
          <w:p>
            <w:pPr>
              <w:spacing w:after="0"/>
              <w:jc w:val="right"/>
            </w:pPr>
            <w:r>
              <w:rPr>
                <w:sz w:val="16"/>
              </w:rPr>
              <w:t>$171,657,884</w:t>
            </w:r>
          </w:p>
        </w:tc>
        <w:tc>
          <w:tcPr>
            <w:tcW w:type="dxa" w:w="1047"/>
          </w:tcPr>
          <w:p>
            <w:pPr>
              <w:spacing w:after="0"/>
              <w:jc w:val="right"/>
            </w:pPr>
            <w:r>
              <w:rPr>
                <w:sz w:val="16"/>
              </w:rPr>
              <w:t>1,135</w:t>
            </w:r>
          </w:p>
        </w:tc>
        <w:tc>
          <w:tcPr>
            <w:tcW w:type="dxa" w:w="948"/>
          </w:tcPr>
          <w:p>
            <w:pPr>
              <w:spacing w:after="0"/>
              <w:jc w:val="right"/>
            </w:pPr>
            <w:r>
              <w:rPr>
                <w:sz w:val="16"/>
              </w:rPr>
              <w:t>$30</w:t>
            </w:r>
          </w:p>
        </w:tc>
        <w:tc>
          <w:tcPr>
            <w:tcW w:type="dxa" w:w="1126"/>
          </w:tcPr>
          <w:p>
            <w:pPr>
              <w:spacing w:after="0"/>
              <w:jc w:val="right"/>
            </w:pPr>
            <w:r>
              <w:rPr>
                <w:sz w:val="16"/>
              </w:rPr>
              <w:t>under $1</w:t>
            </w:r>
          </w:p>
        </w:tc>
        <w:tc>
          <w:tcPr>
            <w:tcW w:type="dxa" w:w="1032"/>
          </w:tcPr>
          <w:p>
            <w:pPr>
              <w:spacing w:after="0"/>
              <w:jc w:val="right"/>
            </w:pPr>
            <w:r>
              <w:rPr>
                <w:sz w:val="16"/>
              </w:rPr>
              <w:t>$2,560</w:t>
            </w:r>
          </w:p>
        </w:tc>
        <w:tc>
          <w:tcPr>
            <w:tcW w:type="dxa" w:w="1305"/>
          </w:tcPr>
          <w:p>
            <w:pPr>
              <w:spacing w:after="0"/>
              <w:jc w:val="right"/>
            </w:pPr>
            <w:r>
              <w:rPr>
                <w:sz w:val="16"/>
              </w:rPr>
              <w:t>under 0.0001%</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032"/>
          </w:tcPr>
          <w:p>
            <w:pPr>
              <w:spacing w:after="0"/>
              <w:jc w:val="right"/>
            </w:pPr>
          </w:p>
        </w:tc>
        <w:tc>
          <w:tcPr>
            <w:tcW w:type="dxa" w:w="1305"/>
          </w:tcPr>
          <w:p>
            <w:pPr>
              <w:spacing w:after="0"/>
              <w:jc w:val="right"/>
            </w:pP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$527,410,133</w:t>
            </w:r>
          </w:p>
        </w:tc>
        <w:tc>
          <w:tcPr>
            <w:tcW w:type="dxa" w:w="1215"/>
          </w:tcPr>
          <w:p>
            <w:pPr>
              <w:spacing w:after="0"/>
              <w:jc w:val="right"/>
            </w:pPr>
            <w:r>
              <w:rPr>
                <w:sz w:val="16"/>
              </w:rPr>
              <w:t>n/a</w:t>
            </w:r>
          </w:p>
        </w:tc>
        <w:tc>
          <w:tcPr>
            <w:tcW w:type="dxa" w:w="1047"/>
          </w:tcPr>
          <w:p>
            <w:pPr>
              <w:spacing w:after="0"/>
              <w:jc w:val="right"/>
            </w:pPr>
            <w:r>
              <w:rPr>
                <w:sz w:val="16"/>
              </w:rPr>
              <w:t>1,135</w:t>
            </w:r>
          </w:p>
        </w:tc>
        <w:tc>
          <w:tcPr>
            <w:tcW w:type="dxa" w:w="948"/>
          </w:tcPr>
          <w:p>
            <w:pPr>
              <w:spacing w:after="0"/>
              <w:jc w:val="right"/>
            </w:pPr>
            <w:r>
              <w:rPr>
                <w:sz w:val="16"/>
              </w:rPr>
              <w:t>$84</w:t>
            </w:r>
          </w:p>
        </w:tc>
        <w:tc>
          <w:tcPr>
            <w:tcW w:type="dxa" w:w="1126"/>
          </w:tcPr>
          <w:p>
            <w:pPr>
              <w:spacing w:after="0"/>
              <w:jc w:val="right"/>
            </w:pPr>
            <w:r>
              <w:rPr>
                <w:sz w:val="16"/>
              </w:rPr>
              <w:t>n/a</w:t>
            </w:r>
          </w:p>
        </w:tc>
        <w:tc>
          <w:tcPr>
            <w:tcW w:type="dxa" w:w="1032"/>
          </w:tcPr>
          <w:p>
            <w:pPr>
              <w:spacing w:after="0"/>
              <w:jc w:val="right"/>
            </w:pPr>
            <w:r>
              <w:rPr>
                <w:sz w:val="16"/>
              </w:rPr>
              <w:t>$3,091</w:t>
            </w:r>
          </w:p>
        </w:tc>
        <w:tc>
          <w:tcPr>
            <w:tcW w:type="dxa" w:w="1305"/>
          </w:tcPr>
          <w:p>
            <w:pPr>
              <w:spacing w:after="0"/>
              <w:jc w:val="right"/>
            </w:pPr>
            <w:r>
              <w:rPr>
                <w:sz w:val="16"/>
              </w:rPr>
              <w:t>under 0.0001%</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$527,367,091</w:t>
            </w:r>
          </w:p>
        </w:tc>
        <w:tc>
          <w:tcPr>
            <w:tcW w:type="dxa" w:w="1215"/>
          </w:tcPr>
          <w:p>
            <w:pPr>
              <w:spacing w:after="0"/>
              <w:jc w:val="right"/>
            </w:pPr>
            <w:r>
              <w:rPr>
                <w:sz w:val="16"/>
              </w:rPr>
              <w:t>$9,298</w:t>
            </w:r>
          </w:p>
        </w:tc>
        <w:tc>
          <w:tcPr>
            <w:tcW w:type="dxa" w:w="1047"/>
          </w:tcPr>
          <w:p>
            <w:pPr>
              <w:spacing w:after="0"/>
              <w:jc w:val="right"/>
            </w:pPr>
            <w:r>
              <w:rPr>
                <w:sz w:val="16"/>
              </w:rPr>
              <w:t>under 1</w:t>
            </w:r>
          </w:p>
        </w:tc>
        <w:tc>
          <w:tcPr>
            <w:tcW w:type="dxa" w:w="948"/>
          </w:tcPr>
          <w:p>
            <w:pPr>
              <w:spacing w:after="0"/>
              <w:jc w:val="right"/>
            </w:pPr>
            <w:r>
              <w:rPr>
                <w:sz w:val="16"/>
              </w:rPr>
              <w:t>$423,317</w:t>
            </w:r>
          </w:p>
        </w:tc>
        <w:tc>
          <w:tcPr>
            <w:tcW w:type="dxa" w:w="1126"/>
          </w:tcPr>
          <w:p>
            <w:pPr>
              <w:spacing w:after="0"/>
              <w:jc w:val="right"/>
            </w:pPr>
            <w:r>
              <w:rPr>
                <w:sz w:val="16"/>
              </w:rPr>
              <w:t>$22</w:t>
            </w:r>
          </w:p>
        </w:tc>
        <w:tc>
          <w:tcPr>
            <w:tcW w:type="dxa" w:w="1032"/>
          </w:tcPr>
          <w:p>
            <w:pPr>
              <w:spacing w:after="0"/>
              <w:jc w:val="right"/>
            </w:pPr>
            <w:r>
              <w:rPr>
                <w:sz w:val="16"/>
              </w:rPr>
              <w:t>$3</w:t>
            </w:r>
          </w:p>
        </w:tc>
        <w:tc>
          <w:tcPr>
            <w:tcW w:type="dxa" w:w="1305"/>
          </w:tcPr>
          <w:p>
            <w:pPr>
              <w:spacing w:after="0"/>
              <w:jc w:val="right"/>
            </w:pPr>
            <w:r>
              <w:rPr>
                <w:sz w:val="16"/>
              </w:rPr>
              <w:t>n/a (see note)</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$11,213,080</w:t>
            </w:r>
          </w:p>
        </w:tc>
        <w:tc>
          <w:tcPr>
            <w:tcW w:type="dxa" w:w="1215"/>
          </w:tcPr>
          <w:p>
            <w:pPr>
              <w:spacing w:after="0"/>
              <w:jc w:val="right"/>
            </w:pPr>
            <w:r>
              <w:rPr>
                <w:sz w:val="16"/>
              </w:rPr>
              <w:t>n/a</w:t>
            </w:r>
          </w:p>
        </w:tc>
        <w:tc>
          <w:tcPr>
            <w:tcW w:type="dxa" w:w="1047"/>
          </w:tcPr>
          <w:p>
            <w:pPr>
              <w:spacing w:after="0"/>
              <w:jc w:val="right"/>
            </w:pPr>
            <w:r>
              <w:rPr>
                <w:sz w:val="16"/>
              </w:rPr>
              <w:t>20</w:t>
            </w:r>
          </w:p>
        </w:tc>
        <w:tc>
          <w:tcPr>
            <w:tcW w:type="dxa" w:w="948"/>
          </w:tcPr>
          <w:p>
            <w:pPr>
              <w:spacing w:after="0"/>
              <w:jc w:val="right"/>
            </w:pPr>
            <w:r>
              <w:rPr>
                <w:sz w:val="16"/>
              </w:rPr>
              <w:t>$96</w:t>
            </w:r>
          </w:p>
        </w:tc>
        <w:tc>
          <w:tcPr>
            <w:tcW w:type="dxa" w:w="1126"/>
          </w:tcPr>
          <w:p>
            <w:pPr>
              <w:spacing w:after="0"/>
              <w:jc w:val="right"/>
            </w:pPr>
            <w:r>
              <w:rPr>
                <w:sz w:val="16"/>
              </w:rPr>
              <w:t>n/a</w:t>
            </w:r>
          </w:p>
        </w:tc>
        <w:tc>
          <w:tcPr>
            <w:tcW w:type="dxa" w:w="1032"/>
          </w:tcPr>
          <w:p>
            <w:pPr>
              <w:spacing w:after="0"/>
              <w:jc w:val="right"/>
            </w:pPr>
            <w:r>
              <w:rPr>
                <w:sz w:val="16"/>
              </w:rPr>
              <w:t>$75</w:t>
            </w:r>
          </w:p>
        </w:tc>
        <w:tc>
          <w:tcPr>
            <w:tcW w:type="dxa" w:w="1305"/>
          </w:tcPr>
          <w:p>
            <w:pPr>
              <w:spacing w:after="0"/>
              <w:jc w:val="right"/>
            </w:pPr>
            <w:r>
              <w:rPr>
                <w:sz w:val="16"/>
              </w:rPr>
              <w:t>0.000853%</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$527,410,133</w:t>
            </w:r>
          </w:p>
        </w:tc>
        <w:tc>
          <w:tcPr>
            <w:tcW w:type="dxa" w:w="1215"/>
          </w:tcPr>
          <w:p>
            <w:pPr>
              <w:spacing w:after="0"/>
              <w:jc w:val="right"/>
            </w:pPr>
            <w:r>
              <w:rPr>
                <w:sz w:val="16"/>
              </w:rPr>
              <w:t>n/a</w:t>
            </w:r>
          </w:p>
        </w:tc>
        <w:tc>
          <w:tcPr>
            <w:tcW w:type="dxa" w:w="1047"/>
          </w:tcPr>
          <w:p>
            <w:pPr>
              <w:spacing w:after="0"/>
              <w:jc w:val="right"/>
            </w:pPr>
            <w:r>
              <w:rPr>
                <w:sz w:val="16"/>
              </w:rPr>
              <w:t>1,135</w:t>
            </w:r>
          </w:p>
        </w:tc>
        <w:tc>
          <w:tcPr>
            <w:tcW w:type="dxa" w:w="948"/>
          </w:tcPr>
          <w:p>
            <w:pPr>
              <w:spacing w:after="0"/>
              <w:jc w:val="right"/>
            </w:pPr>
            <w:r>
              <w:rPr>
                <w:sz w:val="16"/>
              </w:rPr>
              <w:t>$3,387</w:t>
            </w:r>
          </w:p>
        </w:tc>
        <w:tc>
          <w:tcPr>
            <w:tcW w:type="dxa" w:w="1126"/>
          </w:tcPr>
          <w:p>
            <w:pPr>
              <w:spacing w:after="0"/>
              <w:jc w:val="right"/>
            </w:pPr>
            <w:r>
              <w:rPr>
                <w:sz w:val="16"/>
              </w:rPr>
              <w:t>n/a</w:t>
            </w:r>
          </w:p>
        </w:tc>
        <w:tc>
          <w:tcPr>
            <w:tcW w:type="dxa" w:w="1032"/>
          </w:tcPr>
          <w:p>
            <w:pPr>
              <w:spacing w:after="0"/>
              <w:jc w:val="right"/>
            </w:pPr>
            <w:r>
              <w:rPr>
                <w:sz w:val="16"/>
              </w:rPr>
              <w:t>$13,179</w:t>
            </w:r>
          </w:p>
        </w:tc>
        <w:tc>
          <w:tcPr>
            <w:tcW w:type="dxa" w:w="1305"/>
          </w:tcPr>
          <w:p>
            <w:pPr>
              <w:spacing w:after="0"/>
              <w:jc w:val="right"/>
            </w:pPr>
            <w:r>
              <w:rPr>
                <w:sz w:val="16"/>
              </w:rPr>
              <w:t>0.000642%</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$527,410,133</w:t>
            </w:r>
          </w:p>
        </w:tc>
        <w:tc>
          <w:tcPr>
            <w:tcW w:type="dxa" w:w="1215"/>
          </w:tcPr>
          <w:p>
            <w:pPr>
              <w:spacing w:after="0"/>
              <w:jc w:val="right"/>
            </w:pPr>
            <w:r>
              <w:rPr>
                <w:sz w:val="16"/>
              </w:rPr>
              <w:t>$171,657,884</w:t>
            </w:r>
          </w:p>
        </w:tc>
        <w:tc>
          <w:tcPr>
            <w:tcW w:type="dxa" w:w="1047"/>
          </w:tcPr>
          <w:p>
            <w:pPr>
              <w:spacing w:after="0"/>
              <w:jc w:val="right"/>
            </w:pPr>
            <w:r>
              <w:rPr>
                <w:sz w:val="16"/>
              </w:rPr>
              <w:t>1,135</w:t>
            </w:r>
          </w:p>
        </w:tc>
        <w:tc>
          <w:tcPr>
            <w:tcW w:type="dxa" w:w="948"/>
          </w:tcPr>
          <w:p>
            <w:pPr>
              <w:spacing w:after="0"/>
              <w:jc w:val="right"/>
            </w:pPr>
            <w:r>
              <w:rPr>
                <w:sz w:val="16"/>
              </w:rPr>
              <w:t>$5,425</w:t>
            </w:r>
          </w:p>
        </w:tc>
        <w:tc>
          <w:tcPr>
            <w:tcW w:type="dxa" w:w="1126"/>
          </w:tcPr>
          <w:p>
            <w:pPr>
              <w:spacing w:after="0"/>
              <w:jc w:val="right"/>
            </w:pPr>
            <w:r>
              <w:rPr>
                <w:sz w:val="16"/>
              </w:rPr>
              <w:t>$4,248</w:t>
            </w:r>
          </w:p>
        </w:tc>
        <w:tc>
          <w:tcPr>
            <w:tcW w:type="dxa" w:w="1032"/>
          </w:tcPr>
          <w:p>
            <w:pPr>
              <w:spacing w:after="0"/>
              <w:jc w:val="right"/>
            </w:pPr>
            <w:r>
              <w:rPr>
                <w:sz w:val="16"/>
              </w:rPr>
              <w:t>$10,193</w:t>
            </w:r>
          </w:p>
        </w:tc>
        <w:tc>
          <w:tcPr>
            <w:tcW w:type="dxa" w:w="1305"/>
          </w:tcPr>
          <w:p>
            <w:pPr>
              <w:spacing w:after="0"/>
              <w:jc w:val="right"/>
            </w:pPr>
            <w:r>
              <w:rPr>
                <w:sz w:val="16"/>
              </w:rPr>
              <w:t>0.00103%</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$527,410,133</w:t>
            </w:r>
          </w:p>
        </w:tc>
        <w:tc>
          <w:tcPr>
            <w:tcW w:type="dxa" w:w="1215"/>
          </w:tcPr>
          <w:p>
            <w:pPr>
              <w:spacing w:after="0"/>
              <w:jc w:val="right"/>
            </w:pPr>
            <w:r>
              <w:rPr>
                <w:sz w:val="16"/>
              </w:rPr>
              <w:t>$171,657,884</w:t>
            </w:r>
          </w:p>
        </w:tc>
        <w:tc>
          <w:tcPr>
            <w:tcW w:type="dxa" w:w="1047"/>
          </w:tcPr>
          <w:p>
            <w:pPr>
              <w:spacing w:after="0"/>
              <w:jc w:val="right"/>
            </w:pPr>
            <w:r>
              <w:rPr>
                <w:sz w:val="16"/>
              </w:rPr>
              <w:t>1,135</w:t>
            </w:r>
          </w:p>
        </w:tc>
        <w:tc>
          <w:tcPr>
            <w:tcW w:type="dxa" w:w="948"/>
          </w:tcPr>
          <w:p>
            <w:pPr>
              <w:spacing w:after="0"/>
              <w:jc w:val="right"/>
            </w:pPr>
            <w:r>
              <w:rPr>
                <w:sz w:val="16"/>
              </w:rPr>
              <w:t>$35,262</w:t>
            </w:r>
          </w:p>
        </w:tc>
        <w:tc>
          <w:tcPr>
            <w:tcW w:type="dxa" w:w="1126"/>
          </w:tcPr>
          <w:p>
            <w:pPr>
              <w:spacing w:after="0"/>
              <w:jc w:val="right"/>
            </w:pPr>
            <w:r>
              <w:rPr>
                <w:sz w:val="16"/>
              </w:rPr>
              <w:t>$34,987</w:t>
            </w:r>
          </w:p>
        </w:tc>
        <w:tc>
          <w:tcPr>
            <w:tcW w:type="dxa" w:w="1032"/>
          </w:tcPr>
          <w:p>
            <w:pPr>
              <w:spacing w:after="0"/>
              <w:jc w:val="right"/>
            </w:pPr>
            <w:r>
              <w:rPr>
                <w:sz w:val="16"/>
              </w:rPr>
              <w:t>$36,516</w:t>
            </w:r>
          </w:p>
        </w:tc>
        <w:tc>
          <w:tcPr>
            <w:tcW w:type="dxa" w:w="1305"/>
          </w:tcPr>
          <w:p>
            <w:pPr>
              <w:spacing w:after="0"/>
              <w:jc w:val="right"/>
            </w:pPr>
            <w:r>
              <w:rPr>
                <w:sz w:val="16"/>
              </w:rPr>
              <w:t>0.00669%</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$243,826,969</w:t>
            </w:r>
          </w:p>
        </w:tc>
        <w:tc>
          <w:tcPr>
            <w:tcW w:type="dxa" w:w="1215"/>
          </w:tcPr>
          <w:p>
            <w:pPr>
              <w:spacing w:after="0"/>
              <w:jc w:val="right"/>
            </w:pPr>
            <w:r>
              <w:rPr>
                <w:sz w:val="16"/>
              </w:rPr>
              <w:t>$95,814,587</w:t>
            </w:r>
          </w:p>
        </w:tc>
        <w:tc>
          <w:tcPr>
            <w:tcW w:type="dxa" w:w="1047"/>
          </w:tcPr>
          <w:p>
            <w:pPr>
              <w:spacing w:after="0"/>
              <w:jc w:val="right"/>
            </w:pPr>
            <w:r>
              <w:rPr>
                <w:sz w:val="16"/>
              </w:rPr>
              <w:t>683</w:t>
            </w:r>
          </w:p>
        </w:tc>
        <w:tc>
          <w:tcPr>
            <w:tcW w:type="dxa" w:w="948"/>
          </w:tcPr>
          <w:p>
            <w:pPr>
              <w:spacing w:after="0"/>
              <w:jc w:val="right"/>
            </w:pPr>
            <w:r>
              <w:rPr>
                <w:sz w:val="16"/>
              </w:rPr>
              <w:t>$210,258</w:t>
            </w:r>
          </w:p>
        </w:tc>
        <w:tc>
          <w:tcPr>
            <w:tcW w:type="dxa" w:w="1126"/>
          </w:tcPr>
          <w:p>
            <w:pPr>
              <w:spacing w:after="0"/>
              <w:jc w:val="right"/>
            </w:pPr>
            <w:r>
              <w:rPr>
                <w:sz w:val="16"/>
              </w:rPr>
              <w:t>$852</w:t>
            </w:r>
          </w:p>
        </w:tc>
        <w:tc>
          <w:tcPr>
            <w:tcW w:type="dxa" w:w="1032"/>
          </w:tcPr>
          <w:p>
            <w:pPr>
              <w:spacing w:after="0"/>
              <w:jc w:val="right"/>
            </w:pPr>
            <w:r>
              <w:rPr>
                <w:sz w:val="16"/>
              </w:rPr>
              <w:t>$4,857</w:t>
            </w:r>
          </w:p>
        </w:tc>
        <w:tc>
          <w:tcPr>
            <w:tcW w:type="dxa" w:w="1305"/>
          </w:tcPr>
          <w:p>
            <w:pPr>
              <w:spacing w:after="0"/>
              <w:jc w:val="right"/>
            </w:pPr>
            <w:r>
              <w:rPr>
                <w:sz w:val="16"/>
              </w:rPr>
              <w:t>0.0862%</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$527,410,133</w:t>
            </w:r>
          </w:p>
        </w:tc>
        <w:tc>
          <w:tcPr>
            <w:tcW w:type="dxa" w:w="1215"/>
          </w:tcPr>
          <w:p>
            <w:pPr>
              <w:spacing w:after="0"/>
              <w:jc w:val="right"/>
            </w:pPr>
            <w:r>
              <w:rPr>
                <w:sz w:val="16"/>
              </w:rPr>
              <w:t>$171,657,884</w:t>
            </w:r>
          </w:p>
        </w:tc>
        <w:tc>
          <w:tcPr>
            <w:tcW w:type="dxa" w:w="1047"/>
          </w:tcPr>
          <w:p>
            <w:pPr>
              <w:spacing w:after="0"/>
              <w:jc w:val="right"/>
            </w:pPr>
            <w:r>
              <w:rPr>
                <w:sz w:val="16"/>
              </w:rPr>
              <w:t>1,135</w:t>
            </w:r>
          </w:p>
        </w:tc>
        <w:tc>
          <w:tcPr>
            <w:tcW w:type="dxa" w:w="948"/>
          </w:tcPr>
          <w:p>
            <w:pPr>
              <w:spacing w:after="0"/>
              <w:jc w:val="right"/>
            </w:pPr>
            <w:r>
              <w:rPr>
                <w:sz w:val="16"/>
              </w:rPr>
              <w:t>$13,861</w:t>
            </w:r>
          </w:p>
        </w:tc>
        <w:tc>
          <w:tcPr>
            <w:tcW w:type="dxa" w:w="1126"/>
          </w:tcPr>
          <w:p>
            <w:pPr>
              <w:spacing w:after="0"/>
              <w:jc w:val="right"/>
            </w:pPr>
            <w:r>
              <w:rPr>
                <w:sz w:val="16"/>
              </w:rPr>
              <w:t>$129</w:t>
            </w:r>
          </w:p>
        </w:tc>
        <w:tc>
          <w:tcPr>
            <w:tcW w:type="dxa" w:w="1032"/>
          </w:tcPr>
          <w:p>
            <w:pPr>
              <w:spacing w:after="0"/>
              <w:jc w:val="right"/>
            </w:pPr>
            <w:r>
              <w:rPr>
                <w:sz w:val="16"/>
              </w:rPr>
              <w:t>$10,295</w:t>
            </w:r>
          </w:p>
        </w:tc>
        <w:tc>
          <w:tcPr>
            <w:tcW w:type="dxa" w:w="1305"/>
          </w:tcPr>
          <w:p>
            <w:pPr>
              <w:spacing w:after="0"/>
              <w:jc w:val="right"/>
            </w:pPr>
            <w:r>
              <w:rPr>
                <w:sz w:val="16"/>
              </w:rPr>
              <w:t>0.00263%</w:t>
            </w:r>
          </w:p>
        </w:tc>
        <w:tc>
          <w:tcPr>
            <w:tcW w:type="dxa" w:w="1200"/>
          </w:tcPr>
          <w:p>
            <w:pPr>
              <w:spacing w:after="0"/>
              <w:jc w:val="right"/>
            </w:pPr>
          </w:p>
        </w:tc>
        <w:tc>
          <w:tcPr>
            <w:tcW w:type="dxa" w:w="1124"/>
          </w:tcPr>
          <w:p>
            <w:pPr>
              <w:spacing w:after="0"/>
              <w:jc w:val="right"/>
            </w:pPr>
          </w:p>
        </w:tc>
        <w:tc>
          <w:tcPr>
            <w:tcW w:type="dxa" w:w="1124"/>
          </w:tcPr>
          <w:p>
            <w:pPr>
              <w:spacing w:after="0"/>
              <w:jc w:val="right"/>
            </w:pPr>
          </w:p>
        </w:tc>
        <w:tc>
          <w:tcPr>
            <w:tcW w:type="dxa" w:w="17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110965 was approved by FEMA on 2025-09-18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1,135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$527,410,133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$171,657,884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$1,773,161</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$166,644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Sioux County</w:t>
            </w:r>
          </w:p>
        </w:tc>
        <w:tc>
          <w:tcPr>
            <w:tcW w:type="dxa" w:w="1652"/>
          </w:tcPr>
          <w:p>
            <w:pPr>
              <w:spacing w:after="0"/>
              <w:jc w:val="left"/>
            </w:pPr>
            <w:r>
              <w:rPr>
                <w:sz w:val="16"/>
              </w:rPr>
              <w:t>310477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Sioux County, NE: risk-assessment baseline packet, release 2026-10 (data as of 2026-09-30; County FIPS 31165). Automated baseline. </w:t>
      </w:r>
      <w:hyperlink r:id="rId15">
        <w:r>
          <w:rPr>
            <w:color w:val="1F4E99"/>
            <w:sz w:val="17"/>
            <w:u w:val="single"/>
          </w:rPr>
          <w:t>https://hazardplain.org/ne/31165/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Sioux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Sioux County, NE: Risk-assessment baseline packet</dc:title>
  <dc:subject>Hazard Plain release 2026-10, as of 2026-09-30. Automated baseline</dc:subject>
  <dc:creator>Hazard Plain</dc:creator>
  <cp:keywords>Hazard Plain; hazard mitigation; risk assessment; 31165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