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Richardson County, NE</w:t>
      </w:r>
    </w:p>
    <w:p>
      <w:pPr>
        <w:spacing w:after="120" w:before="0"/>
      </w:pPr>
      <w:r>
        <w:rPr>
          <w:color w:val="555555"/>
          <w:sz w:val="24"/>
        </w:rPr>
        <w:t>Risk-assessment baseline packet</w:t>
      </w:r>
    </w:p>
    <w:p>
      <w:pPr>
        <w:spacing w:after="120" w:before="0"/>
      </w:pPr>
      <w:r>
        <w:rPr>
          <w:b/>
          <w:sz w:val="18"/>
        </w:rPr>
        <w:t xml:space="preserve">County FIPS: </w:t>
      </w:r>
      <w:r>
        <w:rPr>
          <w:sz w:val="18"/>
        </w:rPr>
        <w:t>31147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111395 approved 2026-05-04, pending adoption here; not yet eligible. Plan: Nemaha NRD Update (FEMA plan 111395), pending adoption here, approved 2026-05-04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($2,021,541 a year), Tornado ($1,201,148) and Drought ($812,068).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111395 approved 2026-05-04, pending adoption here; not yet eligible</w:t>
      </w:r>
    </w:p>
    <w:p>
      <w:pPr>
        <w:keepNext/>
        <w:spacing w:after="40" w:before="0"/>
      </w:pPr>
      <w:r>
        <w:rPr>
          <w:b/>
        </w:rPr>
        <w:t xml:space="preserve">Plan: </w:t>
      </w:r>
      <w:r>
        <w:rPr/>
        <w:t>Nemaha NRD Update (FEMA plan 111395), pending adoption here</w:t>
      </w:r>
    </w:p>
    <w:p>
      <w:pPr>
        <w:keepNext/>
        <w:spacing w:after="40" w:before="0"/>
      </w:pPr>
      <w:r>
        <w:rPr>
          <w:b/>
        </w:rPr>
        <w:t xml:space="preserve">Approved: </w:t>
      </w:r>
      <w:r>
        <w:rPr/>
        <w:t>2026-05-04 by FEMA; not yet adopted here</w:t>
      </w:r>
    </w:p>
    <w:p>
      <w:pPr>
        <w:keepNext/>
        <w:spacing w:after="40" w:before="0"/>
      </w:pPr>
      <w:r>
        <w:rPr>
          <w:b/>
        </w:rPr>
        <w:t xml:space="preserve">Expires: </w:t>
      </w:r>
      <w:r>
        <w:rPr/>
        <w:t>2031-05-03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111395 was approved by FEMA on 2026-05-04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1305"/>
        <w:gridCol w:w="1443"/>
        <w:gridCol w:w="2100"/>
        <w:gridCol w:w="1767"/>
        <w:gridCol w:w="1353"/>
        <w:gridCol w:w="816"/>
        <w:gridCol w:w="2084"/>
        <w:gridCol w:w="1946"/>
      </w:tblGrid>
      <w:tr>
        <w:trPr>
          <w:cantSplit/>
          <w:tblHeader/>
        </w:trPr>
        <w:tc>
          <w:tcPr>
            <w:tcW w:type="dxa" w:w="129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43"/>
            <w:shd w:val="clear" w:color="auto" w:fill="E8E8E8"/>
          </w:tcPr>
          <w:p>
            <w:pPr>
              <w:spacing w:after="0"/>
              <w:jc w:val="left"/>
            </w:pPr>
            <w:r>
              <w:rPr>
                <w:b/>
                <w:sz w:val="16"/>
              </w:rPr>
              <w:t>Status</w:t>
            </w:r>
          </w:p>
        </w:tc>
        <w:tc>
          <w:tcPr>
            <w:tcW w:type="dxa" w:w="2100"/>
            <w:shd w:val="clear" w:color="auto" w:fill="E8E8E8"/>
          </w:tcPr>
          <w:p>
            <w:pPr>
              <w:spacing w:after="0"/>
              <w:jc w:val="left"/>
            </w:pPr>
            <w:r>
              <w:rPr>
                <w:b/>
                <w:sz w:val="16"/>
              </w:rPr>
              <w:t>Plan</w:t>
            </w:r>
          </w:p>
        </w:tc>
        <w:tc>
          <w:tcPr>
            <w:tcW w:type="dxa" w:w="1767"/>
            <w:shd w:val="clear" w:color="auto" w:fill="E8E8E8"/>
          </w:tcPr>
          <w:p>
            <w:pPr>
              <w:spacing w:after="0"/>
              <w:jc w:val="left"/>
            </w:pPr>
            <w:r>
              <w:rPr>
                <w:b/>
                <w:sz w:val="16"/>
              </w:rPr>
              <w:t>Approved</w:t>
            </w:r>
          </w:p>
        </w:tc>
        <w:tc>
          <w:tcPr>
            <w:tcW w:type="dxa" w:w="1353"/>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4"/>
            <w:shd w:val="clear" w:color="auto" w:fill="E8E8E8"/>
          </w:tcPr>
          <w:p>
            <w:pPr>
              <w:spacing w:after="0"/>
              <w:jc w:val="left"/>
            </w:pPr>
            <w:r>
              <w:rPr>
                <w:b/>
                <w:sz w:val="16"/>
              </w:rPr>
              <w:t>Update underway</w:t>
            </w:r>
          </w:p>
        </w:tc>
        <w:tc>
          <w:tcPr>
            <w:tcW w:type="dxa" w:w="1946"/>
            <w:shd w:val="clear" w:color="auto" w:fill="E8E8E8"/>
          </w:tcPr>
          <w:p>
            <w:pPr>
              <w:spacing w:after="0"/>
              <w:jc w:val="left"/>
            </w:pPr>
            <w:r>
              <w:rPr>
                <w:b/>
                <w:sz w:val="16"/>
              </w:rPr>
              <w:t>Notes</w:t>
            </w:r>
          </w:p>
        </w:tc>
      </w:tr>
      <w:tr>
        <w:trPr>
          <w:cantSplit/>
        </w:trPr>
        <w:tc>
          <w:tcPr>
            <w:tcW w:type="dxa" w:w="1298"/>
          </w:tcPr>
          <w:p>
            <w:pPr>
              <w:spacing w:after="0"/>
              <w:jc w:val="left"/>
            </w:pPr>
            <w:r>
              <w:rPr>
                <w:sz w:val="16"/>
              </w:rPr>
              <w:t>Richardson County</w:t>
            </w:r>
          </w:p>
        </w:tc>
        <w:tc>
          <w:tcPr>
            <w:tcW w:type="dxa" w:w="1305"/>
          </w:tcPr>
          <w:p>
            <w:pPr>
              <w:spacing w:after="0"/>
              <w:jc w:val="left"/>
            </w:pPr>
            <w:r>
              <w:rPr>
                <w:sz w:val="16"/>
              </w:rPr>
              <w:t>County</w:t>
            </w:r>
          </w:p>
        </w:tc>
        <w:tc>
          <w:tcPr>
            <w:tcW w:type="dxa" w:w="1443"/>
          </w:tcPr>
          <w:p>
            <w:pPr>
              <w:spacing w:after="0"/>
              <w:jc w:val="left"/>
            </w:pPr>
            <w:r>
              <w:rPr>
                <w:sz w:val="16"/>
              </w:rPr>
              <w:t>Plan 111395 approved 2026-05-04, pending adoption here; not yet eligible</w:t>
            </w:r>
          </w:p>
        </w:tc>
        <w:tc>
          <w:tcPr>
            <w:tcW w:type="dxa" w:w="2100"/>
          </w:tcPr>
          <w:p>
            <w:pPr>
              <w:spacing w:after="0"/>
              <w:jc w:val="left"/>
            </w:pPr>
            <w:r>
              <w:rPr>
                <w:sz w:val="16"/>
              </w:rPr>
              <w:t>Nemaha NRD Update (FEMA plan 111395), pending adoption here</w:t>
            </w:r>
          </w:p>
        </w:tc>
        <w:tc>
          <w:tcPr>
            <w:tcW w:type="dxa" w:w="1767"/>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r>
        <w:trPr>
          <w:cantSplit/>
        </w:trPr>
        <w:tc>
          <w:tcPr>
            <w:tcW w:type="dxa" w:w="1298"/>
          </w:tcPr>
          <w:p>
            <w:pPr>
              <w:spacing w:after="0"/>
              <w:jc w:val="left"/>
            </w:pPr>
            <w:r>
              <w:rPr>
                <w:sz w:val="16"/>
              </w:rPr>
              <w:t>Dawson village</w:t>
            </w:r>
          </w:p>
        </w:tc>
        <w:tc>
          <w:tcPr>
            <w:tcW w:type="dxa" w:w="1305"/>
          </w:tcPr>
          <w:p>
            <w:pPr>
              <w:spacing w:after="0"/>
              <w:jc w:val="left"/>
            </w:pPr>
            <w:r>
              <w:rPr>
                <w:sz w:val="16"/>
              </w:rPr>
              <w:t>Village</w:t>
            </w:r>
          </w:p>
        </w:tc>
        <w:tc>
          <w:tcPr>
            <w:tcW w:type="dxa" w:w="1443"/>
          </w:tcPr>
          <w:p>
            <w:pPr>
              <w:spacing w:after="0"/>
              <w:jc w:val="left"/>
            </w:pPr>
            <w:r>
              <w:rPr>
                <w:sz w:val="16"/>
              </w:rPr>
              <w:t>Approved, expires 2031-05-03</w:t>
            </w:r>
          </w:p>
        </w:tc>
        <w:tc>
          <w:tcPr>
            <w:tcW w:type="dxa" w:w="2100"/>
          </w:tcPr>
          <w:p>
            <w:pPr>
              <w:spacing w:after="0"/>
              <w:jc w:val="left"/>
            </w:pPr>
            <w:r>
              <w:rPr>
                <w:sz w:val="16"/>
              </w:rPr>
              <w:t>Nemaha NRD Update (FEMA plan 111395)</w:t>
            </w:r>
          </w:p>
        </w:tc>
        <w:tc>
          <w:tcPr>
            <w:tcW w:type="dxa" w:w="1767"/>
          </w:tcPr>
          <w:p>
            <w:pPr>
              <w:spacing w:after="0"/>
              <w:jc w:val="left"/>
            </w:pPr>
            <w:r>
              <w:rPr>
                <w:sz w:val="16"/>
              </w:rPr>
              <w:t>2026-05-04</w:t>
            </w:r>
          </w:p>
        </w:tc>
        <w:tc>
          <w:tcPr>
            <w:tcW w:type="dxa" w:w="1353"/>
          </w:tcPr>
          <w:p>
            <w:pPr>
              <w:spacing w:after="0"/>
              <w:jc w:val="left"/>
            </w:pPr>
            <w:r>
              <w:rPr>
                <w:sz w:val="16"/>
              </w:rPr>
              <w:t>2031-05-03</w:t>
            </w:r>
          </w:p>
        </w:tc>
        <w:tc>
          <w:tcPr>
            <w:tcW w:type="dxa" w:w="816"/>
          </w:tcPr>
          <w:p>
            <w:pPr>
              <w:spacing w:after="0"/>
              <w:jc w:val="right"/>
            </w:pPr>
            <w:r>
              <w:rPr>
                <w:sz w:val="16"/>
              </w:rPr>
              <w:t>1,676</w:t>
            </w:r>
          </w:p>
        </w:tc>
        <w:tc>
          <w:tcPr>
            <w:tcW w:type="dxa" w:w="2084"/>
          </w:tcPr>
          <w:p>
            <w:pPr>
              <w:spacing w:after="0"/>
              <w:jc w:val="left"/>
            </w:pPr>
          </w:p>
        </w:tc>
        <w:tc>
          <w:tcPr>
            <w:tcW w:type="dxa" w:w="1946"/>
          </w:tcPr>
          <w:p>
            <w:pPr>
              <w:spacing w:after="0"/>
              <w:jc w:val="left"/>
            </w:pPr>
            <w:r>
              <w:rPr>
                <w:sz w:val="16"/>
              </w:rPr>
              <w:t>this jurisdiction approved 2026-05-20</w:t>
            </w:r>
          </w:p>
        </w:tc>
      </w:tr>
      <w:tr>
        <w:trPr>
          <w:cantSplit/>
        </w:trPr>
        <w:tc>
          <w:tcPr>
            <w:tcW w:type="dxa" w:w="1298"/>
          </w:tcPr>
          <w:p>
            <w:pPr>
              <w:spacing w:after="0"/>
              <w:jc w:val="left"/>
            </w:pPr>
            <w:r>
              <w:rPr>
                <w:sz w:val="16"/>
              </w:rPr>
              <w:t>Falls City city</w:t>
            </w:r>
          </w:p>
        </w:tc>
        <w:tc>
          <w:tcPr>
            <w:tcW w:type="dxa" w:w="1305"/>
          </w:tcPr>
          <w:p>
            <w:pPr>
              <w:spacing w:after="0"/>
              <w:jc w:val="left"/>
            </w:pPr>
            <w:r>
              <w:rPr>
                <w:sz w:val="16"/>
              </w:rPr>
              <w:t>City</w:t>
            </w:r>
          </w:p>
        </w:tc>
        <w:tc>
          <w:tcPr>
            <w:tcW w:type="dxa" w:w="1443"/>
          </w:tcPr>
          <w:p>
            <w:pPr>
              <w:spacing w:after="0"/>
              <w:jc w:val="left"/>
            </w:pPr>
            <w:r>
              <w:rPr>
                <w:sz w:val="16"/>
              </w:rPr>
              <w:t>Plan 111395 approved 2026-05-04, pending adoption here; not yet eligible</w:t>
            </w:r>
          </w:p>
        </w:tc>
        <w:tc>
          <w:tcPr>
            <w:tcW w:type="dxa" w:w="2100"/>
          </w:tcPr>
          <w:p>
            <w:pPr>
              <w:spacing w:after="0"/>
              <w:jc w:val="left"/>
            </w:pPr>
            <w:r>
              <w:rPr>
                <w:sz w:val="16"/>
              </w:rPr>
              <w:t>Nemaha NRD Update (FEMA plan 111395), pending adoption here</w:t>
            </w:r>
          </w:p>
        </w:tc>
        <w:tc>
          <w:tcPr>
            <w:tcW w:type="dxa" w:w="1767"/>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r>
        <w:trPr>
          <w:cantSplit/>
        </w:trPr>
        <w:tc>
          <w:tcPr>
            <w:tcW w:type="dxa" w:w="1298"/>
          </w:tcPr>
          <w:p>
            <w:pPr>
              <w:spacing w:after="0"/>
              <w:jc w:val="left"/>
            </w:pPr>
            <w:r>
              <w:rPr>
                <w:sz w:val="16"/>
              </w:rPr>
              <w:t>Humboldt city</w:t>
            </w:r>
          </w:p>
        </w:tc>
        <w:tc>
          <w:tcPr>
            <w:tcW w:type="dxa" w:w="1305"/>
          </w:tcPr>
          <w:p>
            <w:pPr>
              <w:spacing w:after="0"/>
              <w:jc w:val="left"/>
            </w:pPr>
            <w:r>
              <w:rPr>
                <w:sz w:val="16"/>
              </w:rPr>
              <w:t>City</w:t>
            </w:r>
          </w:p>
        </w:tc>
        <w:tc>
          <w:tcPr>
            <w:tcW w:type="dxa" w:w="1443"/>
          </w:tcPr>
          <w:p>
            <w:pPr>
              <w:spacing w:after="0"/>
              <w:jc w:val="left"/>
            </w:pPr>
            <w:r>
              <w:rPr>
                <w:sz w:val="16"/>
              </w:rPr>
              <w:t>Plan 111395 approved 2026-05-04, pending adoption here; not yet eligible</w:t>
            </w:r>
          </w:p>
        </w:tc>
        <w:tc>
          <w:tcPr>
            <w:tcW w:type="dxa" w:w="2100"/>
          </w:tcPr>
          <w:p>
            <w:pPr>
              <w:spacing w:after="0"/>
              <w:jc w:val="left"/>
            </w:pPr>
            <w:r>
              <w:rPr>
                <w:sz w:val="16"/>
              </w:rPr>
              <w:t>Nemaha NRD Update (FEMA plan 111395), pending adoption here</w:t>
            </w:r>
          </w:p>
        </w:tc>
        <w:tc>
          <w:tcPr>
            <w:tcW w:type="dxa" w:w="1767"/>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r>
        <w:trPr>
          <w:cantSplit/>
        </w:trPr>
        <w:tc>
          <w:tcPr>
            <w:tcW w:type="dxa" w:w="1298"/>
          </w:tcPr>
          <w:p>
            <w:pPr>
              <w:spacing w:after="0"/>
              <w:jc w:val="left"/>
            </w:pPr>
            <w:r>
              <w:rPr>
                <w:sz w:val="16"/>
              </w:rPr>
              <w:t>Rulo village</w:t>
            </w:r>
          </w:p>
        </w:tc>
        <w:tc>
          <w:tcPr>
            <w:tcW w:type="dxa" w:w="1305"/>
          </w:tcPr>
          <w:p>
            <w:pPr>
              <w:spacing w:after="0"/>
              <w:jc w:val="left"/>
            </w:pPr>
            <w:r>
              <w:rPr>
                <w:sz w:val="16"/>
              </w:rPr>
              <w:t>Village</w:t>
            </w:r>
          </w:p>
        </w:tc>
        <w:tc>
          <w:tcPr>
            <w:tcW w:type="dxa" w:w="1443"/>
          </w:tcPr>
          <w:p>
            <w:pPr>
              <w:spacing w:after="0"/>
              <w:jc w:val="left"/>
            </w:pPr>
            <w:r>
              <w:rPr>
                <w:sz w:val="16"/>
              </w:rPr>
              <w:t>Plan 111395 approved 2026-05-04, pending adoption here; not yet eligible</w:t>
            </w:r>
          </w:p>
        </w:tc>
        <w:tc>
          <w:tcPr>
            <w:tcW w:type="dxa" w:w="2100"/>
          </w:tcPr>
          <w:p>
            <w:pPr>
              <w:spacing w:after="0"/>
              <w:jc w:val="left"/>
            </w:pPr>
            <w:r>
              <w:rPr>
                <w:sz w:val="16"/>
              </w:rPr>
              <w:t>Nemaha NRD Update (FEMA plan 111395), pending adoption here</w:t>
            </w:r>
          </w:p>
        </w:tc>
        <w:tc>
          <w:tcPr>
            <w:tcW w:type="dxa" w:w="1767"/>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r>
        <w:trPr>
          <w:cantSplit/>
        </w:trPr>
        <w:tc>
          <w:tcPr>
            <w:tcW w:type="dxa" w:w="1298"/>
          </w:tcPr>
          <w:p>
            <w:pPr>
              <w:spacing w:after="0"/>
              <w:jc w:val="left"/>
            </w:pPr>
            <w:r>
              <w:rPr>
                <w:sz w:val="16"/>
              </w:rPr>
              <w:t>Salem village</w:t>
            </w:r>
          </w:p>
        </w:tc>
        <w:tc>
          <w:tcPr>
            <w:tcW w:type="dxa" w:w="1305"/>
          </w:tcPr>
          <w:p>
            <w:pPr>
              <w:spacing w:after="0"/>
              <w:jc w:val="left"/>
            </w:pPr>
            <w:r>
              <w:rPr>
                <w:sz w:val="16"/>
              </w:rPr>
              <w:t>Village</w:t>
            </w:r>
          </w:p>
        </w:tc>
        <w:tc>
          <w:tcPr>
            <w:tcW w:type="dxa" w:w="1443"/>
          </w:tcPr>
          <w:p>
            <w:pPr>
              <w:spacing w:after="0"/>
              <w:jc w:val="left"/>
            </w:pPr>
            <w:r>
              <w:rPr>
                <w:sz w:val="16"/>
              </w:rPr>
              <w:t>Approved, expires 2031-05-03</w:t>
            </w:r>
          </w:p>
        </w:tc>
        <w:tc>
          <w:tcPr>
            <w:tcW w:type="dxa" w:w="2100"/>
          </w:tcPr>
          <w:p>
            <w:pPr>
              <w:spacing w:after="0"/>
              <w:jc w:val="left"/>
            </w:pPr>
            <w:r>
              <w:rPr>
                <w:sz w:val="16"/>
              </w:rPr>
              <w:t>Nemaha NRD Update (FEMA plan 111395)</w:t>
            </w:r>
          </w:p>
        </w:tc>
        <w:tc>
          <w:tcPr>
            <w:tcW w:type="dxa" w:w="1767"/>
          </w:tcPr>
          <w:p>
            <w:pPr>
              <w:spacing w:after="0"/>
              <w:jc w:val="left"/>
            </w:pPr>
            <w:r>
              <w:rPr>
                <w:sz w:val="16"/>
              </w:rPr>
              <w:t>2026-05-04</w:t>
            </w:r>
          </w:p>
        </w:tc>
        <w:tc>
          <w:tcPr>
            <w:tcW w:type="dxa" w:w="1353"/>
          </w:tcPr>
          <w:p>
            <w:pPr>
              <w:spacing w:after="0"/>
              <w:jc w:val="left"/>
            </w:pPr>
            <w:r>
              <w:rPr>
                <w:sz w:val="16"/>
              </w:rPr>
              <w:t>2031-05-03</w:t>
            </w:r>
          </w:p>
        </w:tc>
        <w:tc>
          <w:tcPr>
            <w:tcW w:type="dxa" w:w="816"/>
          </w:tcPr>
          <w:p>
            <w:pPr>
              <w:spacing w:after="0"/>
              <w:jc w:val="right"/>
            </w:pPr>
            <w:r>
              <w:rPr>
                <w:sz w:val="16"/>
              </w:rPr>
              <w:t>1,676</w:t>
            </w:r>
          </w:p>
        </w:tc>
        <w:tc>
          <w:tcPr>
            <w:tcW w:type="dxa" w:w="2084"/>
          </w:tcPr>
          <w:p>
            <w:pPr>
              <w:spacing w:after="0"/>
              <w:jc w:val="left"/>
            </w:pPr>
          </w:p>
        </w:tc>
        <w:tc>
          <w:tcPr>
            <w:tcW w:type="dxa" w:w="1946"/>
          </w:tcPr>
          <w:p>
            <w:pPr>
              <w:spacing w:after="0"/>
              <w:jc w:val="left"/>
            </w:pPr>
            <w:r>
              <w:rPr>
                <w:sz w:val="16"/>
              </w:rPr>
              <w:t>this jurisdiction approved 2026-05-20</w:t>
            </w:r>
          </w:p>
        </w:tc>
      </w:tr>
      <w:tr>
        <w:trPr>
          <w:cantSplit/>
        </w:trPr>
        <w:tc>
          <w:tcPr>
            <w:tcW w:type="dxa" w:w="1298"/>
          </w:tcPr>
          <w:p>
            <w:pPr>
              <w:spacing w:after="0"/>
              <w:jc w:val="left"/>
            </w:pPr>
            <w:r>
              <w:rPr>
                <w:sz w:val="16"/>
              </w:rPr>
              <w:t>Shubert village</w:t>
            </w:r>
          </w:p>
        </w:tc>
        <w:tc>
          <w:tcPr>
            <w:tcW w:type="dxa" w:w="1305"/>
          </w:tcPr>
          <w:p>
            <w:pPr>
              <w:spacing w:after="0"/>
              <w:jc w:val="left"/>
            </w:pPr>
            <w:r>
              <w:rPr>
                <w:sz w:val="16"/>
              </w:rPr>
              <w:t>Village</w:t>
            </w:r>
          </w:p>
        </w:tc>
        <w:tc>
          <w:tcPr>
            <w:tcW w:type="dxa" w:w="1443"/>
          </w:tcPr>
          <w:p>
            <w:pPr>
              <w:spacing w:after="0"/>
              <w:jc w:val="left"/>
            </w:pPr>
            <w:r>
              <w:rPr>
                <w:sz w:val="16"/>
              </w:rPr>
              <w:t>Plan 111395 approved 2026-05-04, pending adoption here; not yet eligible</w:t>
            </w:r>
          </w:p>
        </w:tc>
        <w:tc>
          <w:tcPr>
            <w:tcW w:type="dxa" w:w="2100"/>
          </w:tcPr>
          <w:p>
            <w:pPr>
              <w:spacing w:after="0"/>
              <w:jc w:val="left"/>
            </w:pPr>
            <w:r>
              <w:rPr>
                <w:sz w:val="16"/>
              </w:rPr>
              <w:t>Nemaha NRD Update (FEMA plan 111395), pending adoption here</w:t>
            </w:r>
          </w:p>
        </w:tc>
        <w:tc>
          <w:tcPr>
            <w:tcW w:type="dxa" w:w="1767"/>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r>
        <w:trPr>
          <w:cantSplit/>
        </w:trPr>
        <w:tc>
          <w:tcPr>
            <w:tcW w:type="dxa" w:w="1298"/>
          </w:tcPr>
          <w:p>
            <w:pPr>
              <w:spacing w:after="0"/>
              <w:jc w:val="left"/>
            </w:pPr>
            <w:r>
              <w:rPr>
                <w:sz w:val="16"/>
              </w:rPr>
              <w:t>Stella village</w:t>
            </w:r>
          </w:p>
        </w:tc>
        <w:tc>
          <w:tcPr>
            <w:tcW w:type="dxa" w:w="1305"/>
          </w:tcPr>
          <w:p>
            <w:pPr>
              <w:spacing w:after="0"/>
              <w:jc w:val="left"/>
            </w:pPr>
            <w:r>
              <w:rPr>
                <w:sz w:val="16"/>
              </w:rPr>
              <w:t>Village</w:t>
            </w:r>
          </w:p>
        </w:tc>
        <w:tc>
          <w:tcPr>
            <w:tcW w:type="dxa" w:w="1443"/>
          </w:tcPr>
          <w:p>
            <w:pPr>
              <w:spacing w:after="0"/>
              <w:jc w:val="left"/>
            </w:pPr>
            <w:r>
              <w:rPr>
                <w:sz w:val="16"/>
              </w:rPr>
              <w:t>Plan 111395 approved 2026-05-04, pending adoption here; not yet eligible</w:t>
            </w:r>
          </w:p>
        </w:tc>
        <w:tc>
          <w:tcPr>
            <w:tcW w:type="dxa" w:w="2100"/>
          </w:tcPr>
          <w:p>
            <w:pPr>
              <w:spacing w:after="0"/>
              <w:jc w:val="left"/>
            </w:pPr>
            <w:r>
              <w:rPr>
                <w:sz w:val="16"/>
              </w:rPr>
              <w:t>Nemaha NRD Update (FEMA plan 111395), pending adoption here</w:t>
            </w:r>
          </w:p>
        </w:tc>
        <w:tc>
          <w:tcPr>
            <w:tcW w:type="dxa" w:w="1767"/>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r>
        <w:trPr>
          <w:cantSplit/>
        </w:trPr>
        <w:tc>
          <w:tcPr>
            <w:tcW w:type="dxa" w:w="1298"/>
          </w:tcPr>
          <w:p>
            <w:pPr>
              <w:spacing w:after="0"/>
              <w:jc w:val="left"/>
            </w:pPr>
            <w:r>
              <w:rPr>
                <w:sz w:val="16"/>
              </w:rPr>
              <w:t>Verdon village</w:t>
            </w:r>
          </w:p>
        </w:tc>
        <w:tc>
          <w:tcPr>
            <w:tcW w:type="dxa" w:w="1305"/>
          </w:tcPr>
          <w:p>
            <w:pPr>
              <w:spacing w:after="0"/>
              <w:jc w:val="left"/>
            </w:pPr>
            <w:r>
              <w:rPr>
                <w:sz w:val="16"/>
              </w:rPr>
              <w:t>Village</w:t>
            </w:r>
          </w:p>
        </w:tc>
        <w:tc>
          <w:tcPr>
            <w:tcW w:type="dxa" w:w="1443"/>
          </w:tcPr>
          <w:p>
            <w:pPr>
              <w:spacing w:after="0"/>
              <w:jc w:val="left"/>
            </w:pPr>
            <w:r>
              <w:rPr>
                <w:sz w:val="16"/>
              </w:rPr>
              <w:t>Approved, expires 2031-05-03</w:t>
            </w:r>
          </w:p>
        </w:tc>
        <w:tc>
          <w:tcPr>
            <w:tcW w:type="dxa" w:w="2100"/>
          </w:tcPr>
          <w:p>
            <w:pPr>
              <w:spacing w:after="0"/>
              <w:jc w:val="left"/>
            </w:pPr>
            <w:r>
              <w:rPr>
                <w:sz w:val="16"/>
              </w:rPr>
              <w:t>Nemaha NRD Update (FEMA plan 111395)</w:t>
            </w:r>
          </w:p>
        </w:tc>
        <w:tc>
          <w:tcPr>
            <w:tcW w:type="dxa" w:w="1767"/>
          </w:tcPr>
          <w:p>
            <w:pPr>
              <w:spacing w:after="0"/>
              <w:jc w:val="left"/>
            </w:pPr>
            <w:r>
              <w:rPr>
                <w:sz w:val="16"/>
              </w:rPr>
              <w:t>2026-05-04</w:t>
            </w:r>
          </w:p>
        </w:tc>
        <w:tc>
          <w:tcPr>
            <w:tcW w:type="dxa" w:w="1353"/>
          </w:tcPr>
          <w:p>
            <w:pPr>
              <w:spacing w:after="0"/>
              <w:jc w:val="left"/>
            </w:pPr>
            <w:r>
              <w:rPr>
                <w:sz w:val="16"/>
              </w:rPr>
              <w:t>2031-05-03</w:t>
            </w:r>
          </w:p>
        </w:tc>
        <w:tc>
          <w:tcPr>
            <w:tcW w:type="dxa" w:w="816"/>
          </w:tcPr>
          <w:p>
            <w:pPr>
              <w:spacing w:after="0"/>
              <w:jc w:val="right"/>
            </w:pPr>
            <w:r>
              <w:rPr>
                <w:sz w:val="16"/>
              </w:rPr>
              <w:t>1,676</w:t>
            </w:r>
          </w:p>
        </w:tc>
        <w:tc>
          <w:tcPr>
            <w:tcW w:type="dxa" w:w="2084"/>
          </w:tcPr>
          <w:p>
            <w:pPr>
              <w:spacing w:after="0"/>
              <w:jc w:val="left"/>
            </w:pPr>
          </w:p>
        </w:tc>
        <w:tc>
          <w:tcPr>
            <w:tcW w:type="dxa" w:w="1946"/>
          </w:tcPr>
          <w:p>
            <w:pPr>
              <w:spacing w:after="0"/>
              <w:jc w:val="left"/>
            </w:pPr>
            <w:r>
              <w:rPr>
                <w:sz w:val="16"/>
              </w:rPr>
              <w:t>this jurisdiction approved 2026-05-20</w:t>
            </w:r>
          </w:p>
        </w:tc>
      </w:tr>
      <w:tr>
        <w:trPr>
          <w:cantSplit/>
        </w:trPr>
        <w:tc>
          <w:tcPr>
            <w:tcW w:type="dxa" w:w="1298"/>
          </w:tcPr>
          <w:p>
            <w:pPr>
              <w:spacing w:after="0"/>
              <w:jc w:val="left"/>
            </w:pPr>
            <w:r>
              <w:rPr>
                <w:sz w:val="16"/>
              </w:rPr>
              <w:t>Humboldt Table Rock Steinauer Public Schools</w:t>
            </w:r>
          </w:p>
        </w:tc>
        <w:tc>
          <w:tcPr>
            <w:tcW w:type="dxa" w:w="1305"/>
          </w:tcPr>
          <w:p>
            <w:pPr>
              <w:spacing w:after="0"/>
              <w:jc w:val="left"/>
            </w:pPr>
            <w:r>
              <w:rPr>
                <w:sz w:val="16"/>
              </w:rPr>
              <w:t>School/School District</w:t>
            </w:r>
          </w:p>
        </w:tc>
        <w:tc>
          <w:tcPr>
            <w:tcW w:type="dxa" w:w="1443"/>
          </w:tcPr>
          <w:p>
            <w:pPr>
              <w:spacing w:after="0"/>
              <w:jc w:val="left"/>
            </w:pPr>
            <w:r>
              <w:rPr>
                <w:sz w:val="16"/>
              </w:rPr>
              <w:t>Plan 111395 approved 2026-05-04, pending adoption here; not yet eligible</w:t>
            </w:r>
          </w:p>
        </w:tc>
        <w:tc>
          <w:tcPr>
            <w:tcW w:type="dxa" w:w="2100"/>
          </w:tcPr>
          <w:p>
            <w:pPr>
              <w:spacing w:after="0"/>
              <w:jc w:val="left"/>
            </w:pPr>
            <w:r>
              <w:rPr>
                <w:sz w:val="16"/>
              </w:rPr>
              <w:t>Nemaha NRD Update (FEMA plan 111395), pending adoption here</w:t>
            </w:r>
          </w:p>
        </w:tc>
        <w:tc>
          <w:tcPr>
            <w:tcW w:type="dxa" w:w="1767"/>
          </w:tcPr>
          <w:p>
            <w:pPr>
              <w:spacing w:after="0"/>
              <w:jc w:val="left"/>
            </w:pPr>
            <w:r>
              <w:rPr>
                <w:sz w:val="16"/>
              </w:rPr>
              <w:t>2026-05-04 by FEMA; not yet adopted here</w:t>
            </w:r>
          </w:p>
        </w:tc>
        <w:tc>
          <w:tcPr>
            <w:tcW w:type="dxa" w:w="1353"/>
          </w:tcPr>
          <w:p>
            <w:pPr>
              <w:spacing w:after="0"/>
              <w:jc w:val="left"/>
            </w:pPr>
            <w:r>
              <w:rPr>
                <w:sz w:val="16"/>
              </w:rPr>
              <w:t>2031-05-03 once adopted</w:t>
            </w:r>
          </w:p>
        </w:tc>
        <w:tc>
          <w:tcPr>
            <w:tcW w:type="dxa" w:w="816"/>
          </w:tcPr>
          <w:p>
            <w:pPr>
              <w:spacing w:after="0"/>
              <w:jc w:val="right"/>
            </w:pPr>
          </w:p>
        </w:tc>
        <w:tc>
          <w:tcPr>
            <w:tcW w:type="dxa" w:w="2084"/>
          </w:tcPr>
          <w:p>
            <w:pPr>
              <w:spacing w:after="0"/>
              <w:jc w:val="left"/>
            </w:pPr>
            <w:r>
              <w:rPr>
                <w:sz w:val="16"/>
              </w:rPr>
              <w:t>FEMA tracker shows a plan approvable pending adoption</w:t>
            </w:r>
          </w:p>
        </w:tc>
        <w:tc>
          <w:tcPr>
            <w:tcW w:type="dxa" w:w="194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4"/>
        <w:gridCol w:w="1264"/>
        <w:gridCol w:w="1037"/>
        <w:gridCol w:w="1126"/>
        <w:gridCol w:w="1631"/>
        <w:gridCol w:w="1150"/>
        <w:gridCol w:w="1832"/>
        <w:gridCol w:w="3069"/>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4"/>
            <w:shd w:val="clear" w:color="auto" w:fill="E8E8E8"/>
          </w:tcPr>
          <w:p>
            <w:pPr>
              <w:spacing w:after="0"/>
              <w:jc w:val="left"/>
            </w:pPr>
            <w:r>
              <w:rPr>
                <w:b/>
                <w:sz w:val="16"/>
              </w:rPr>
              <w:t>NRI risk rating</w:t>
            </w:r>
          </w:p>
        </w:tc>
        <w:tc>
          <w:tcPr>
            <w:tcW w:type="dxa" w:w="12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9"/>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$2,016,195</w:t>
            </w:r>
          </w:p>
        </w:tc>
        <w:tc>
          <w:tcPr>
            <w:tcW w:type="dxa" w:w="1126"/>
          </w:tcPr>
          <w:p>
            <w:pPr>
              <w:spacing w:after="0"/>
              <w:jc w:val="right"/>
            </w:pPr>
            <w:r>
              <w:rPr>
                <w:sz w:val="16"/>
              </w:rPr>
              <w:t>$1,689</w:t>
            </w:r>
          </w:p>
        </w:tc>
        <w:tc>
          <w:tcPr>
            <w:tcW w:type="dxa" w:w="1631"/>
          </w:tcPr>
          <w:p>
            <w:pPr>
              <w:spacing w:after="0"/>
              <w:jc w:val="right"/>
            </w:pPr>
            <w:r>
              <w:rPr>
                <w:sz w:val="16"/>
              </w:rPr>
              <w:t>$3,658</w:t>
            </w:r>
          </w:p>
        </w:tc>
        <w:tc>
          <w:tcPr>
            <w:tcW w:type="dxa" w:w="1150"/>
          </w:tcPr>
          <w:p>
            <w:pPr>
              <w:spacing w:after="0"/>
              <w:jc w:val="right"/>
            </w:pPr>
            <w:r>
              <w:rPr>
                <w:sz w:val="16"/>
              </w:rPr>
              <w:t>$2,021,541</w:t>
            </w:r>
          </w:p>
        </w:tc>
        <w:tc>
          <w:tcPr>
            <w:tcW w:type="dxa" w:w="1832"/>
          </w:tcPr>
          <w:p>
            <w:pPr>
              <w:spacing w:after="0"/>
              <w:jc w:val="right"/>
            </w:pPr>
            <w:r>
              <w:rPr>
                <w:sz w:val="16"/>
              </w:rPr>
              <w:t>72</w:t>
            </w:r>
          </w:p>
        </w:tc>
        <w:tc>
          <w:tcPr>
            <w:tcW w:type="dxa" w:w="3069"/>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$594,535</w:t>
            </w:r>
          </w:p>
        </w:tc>
        <w:tc>
          <w:tcPr>
            <w:tcW w:type="dxa" w:w="1126"/>
          </w:tcPr>
          <w:p>
            <w:pPr>
              <w:spacing w:after="0"/>
              <w:jc w:val="right"/>
            </w:pPr>
            <w:r>
              <w:rPr>
                <w:sz w:val="16"/>
              </w:rPr>
              <w:t>$4,116</w:t>
            </w:r>
          </w:p>
        </w:tc>
        <w:tc>
          <w:tcPr>
            <w:tcW w:type="dxa" w:w="1631"/>
          </w:tcPr>
          <w:p>
            <w:pPr>
              <w:spacing w:after="0"/>
              <w:jc w:val="right"/>
            </w:pPr>
            <w:r>
              <w:rPr>
                <w:sz w:val="16"/>
              </w:rPr>
              <w:t>$602,496</w:t>
            </w:r>
          </w:p>
        </w:tc>
        <w:tc>
          <w:tcPr>
            <w:tcW w:type="dxa" w:w="1150"/>
          </w:tcPr>
          <w:p>
            <w:pPr>
              <w:spacing w:after="0"/>
              <w:jc w:val="right"/>
            </w:pPr>
            <w:r>
              <w:rPr>
                <w:sz w:val="16"/>
              </w:rPr>
              <w:t>$1,201,148</w:t>
            </w:r>
          </w:p>
        </w:tc>
        <w:tc>
          <w:tcPr>
            <w:tcW w:type="dxa" w:w="1832"/>
          </w:tcPr>
          <w:p>
            <w:pPr>
              <w:spacing w:after="0"/>
              <w:jc w:val="right"/>
            </w:pPr>
            <w:r>
              <w:rPr>
                <w:sz w:val="16"/>
              </w:rPr>
              <w:t>17</w:t>
            </w:r>
          </w:p>
        </w:tc>
        <w:tc>
          <w:tcPr>
            <w:tcW w:type="dxa" w:w="3069"/>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Drought</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$812,068</w:t>
            </w:r>
          </w:p>
        </w:tc>
        <w:tc>
          <w:tcPr>
            <w:tcW w:type="dxa" w:w="1631"/>
          </w:tcPr>
          <w:p>
            <w:pPr>
              <w:spacing w:after="0"/>
              <w:jc w:val="right"/>
            </w:pPr>
            <w:r>
              <w:rPr>
                <w:sz w:val="16"/>
              </w:rPr>
              <w:t>n/a</w:t>
            </w:r>
          </w:p>
        </w:tc>
        <w:tc>
          <w:tcPr>
            <w:tcW w:type="dxa" w:w="1150"/>
          </w:tcPr>
          <w:p>
            <w:pPr>
              <w:spacing w:after="0"/>
              <w:jc w:val="right"/>
            </w:pPr>
            <w:r>
              <w:rPr>
                <w:sz w:val="16"/>
              </w:rPr>
              <w:t>$812,068</w:t>
            </w:r>
          </w:p>
        </w:tc>
        <w:tc>
          <w:tcPr>
            <w:tcW w:type="dxa" w:w="1832"/>
          </w:tcPr>
          <w:p>
            <w:pPr>
              <w:spacing w:after="0"/>
              <w:jc w:val="right"/>
            </w:pPr>
            <w:r>
              <w:rPr>
                <w:sz w:val="16"/>
              </w:rPr>
              <w:t>11</w:t>
            </w:r>
          </w:p>
        </w:tc>
        <w:tc>
          <w:tcPr>
            <w:tcW w:type="dxa" w:w="3069"/>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Heat Wave</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$7,838</w:t>
            </w:r>
          </w:p>
        </w:tc>
        <w:tc>
          <w:tcPr>
            <w:tcW w:type="dxa" w:w="1126"/>
          </w:tcPr>
          <w:p>
            <w:pPr>
              <w:spacing w:after="0"/>
              <w:jc w:val="right"/>
            </w:pPr>
            <w:r>
              <w:rPr>
                <w:sz w:val="16"/>
              </w:rPr>
              <w:t>$5</w:t>
            </w:r>
          </w:p>
        </w:tc>
        <w:tc>
          <w:tcPr>
            <w:tcW w:type="dxa" w:w="1631"/>
          </w:tcPr>
          <w:p>
            <w:pPr>
              <w:spacing w:after="0"/>
              <w:jc w:val="right"/>
            </w:pPr>
            <w:r>
              <w:rPr>
                <w:sz w:val="16"/>
              </w:rPr>
              <w:t>$435,271</w:t>
            </w:r>
          </w:p>
        </w:tc>
        <w:tc>
          <w:tcPr>
            <w:tcW w:type="dxa" w:w="1150"/>
          </w:tcPr>
          <w:p>
            <w:pPr>
              <w:spacing w:after="0"/>
              <w:jc w:val="right"/>
            </w:pPr>
            <w:r>
              <w:rPr>
                <w:sz w:val="16"/>
              </w:rPr>
              <w:t>$443,114</w:t>
            </w:r>
          </w:p>
        </w:tc>
        <w:tc>
          <w:tcPr>
            <w:tcW w:type="dxa" w:w="1832"/>
          </w:tcPr>
          <w:p>
            <w:pPr>
              <w:spacing w:after="0"/>
              <w:jc w:val="right"/>
            </w:pPr>
            <w:r>
              <w:rPr>
                <w:sz w:val="16"/>
              </w:rPr>
              <w:t>27</w:t>
            </w:r>
          </w:p>
        </w:tc>
        <w:tc>
          <w:tcPr>
            <w:tcW w:type="dxa" w:w="3069"/>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Cold Wave</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$636</w:t>
            </w:r>
          </w:p>
        </w:tc>
        <w:tc>
          <w:tcPr>
            <w:tcW w:type="dxa" w:w="1126"/>
          </w:tcPr>
          <w:p>
            <w:pPr>
              <w:spacing w:after="0"/>
              <w:jc w:val="right"/>
            </w:pPr>
            <w:r>
              <w:rPr>
                <w:sz w:val="16"/>
              </w:rPr>
              <w:t>$101,480</w:t>
            </w:r>
          </w:p>
        </w:tc>
        <w:tc>
          <w:tcPr>
            <w:tcW w:type="dxa" w:w="1631"/>
          </w:tcPr>
          <w:p>
            <w:pPr>
              <w:spacing w:after="0"/>
              <w:jc w:val="right"/>
            </w:pPr>
            <w:r>
              <w:rPr>
                <w:sz w:val="16"/>
              </w:rPr>
              <w:t>$340,215</w:t>
            </w:r>
          </w:p>
        </w:tc>
        <w:tc>
          <w:tcPr>
            <w:tcW w:type="dxa" w:w="1150"/>
          </w:tcPr>
          <w:p>
            <w:pPr>
              <w:spacing w:after="0"/>
              <w:jc w:val="right"/>
            </w:pPr>
            <w:r>
              <w:rPr>
                <w:sz w:val="16"/>
              </w:rPr>
              <w:t>$442,330</w:t>
            </w:r>
          </w:p>
        </w:tc>
        <w:tc>
          <w:tcPr>
            <w:tcW w:type="dxa" w:w="1832"/>
          </w:tcPr>
          <w:p>
            <w:pPr>
              <w:spacing w:after="0"/>
              <w:jc w:val="right"/>
            </w:pPr>
            <w:r>
              <w:rPr>
                <w:sz w:val="16"/>
              </w:rPr>
              <w:t>24</w:t>
            </w:r>
          </w:p>
        </w:tc>
        <w:tc>
          <w:tcPr>
            <w:tcW w:type="dxa" w:w="3069"/>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Hail</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$49,657</w:t>
            </w:r>
          </w:p>
        </w:tc>
        <w:tc>
          <w:tcPr>
            <w:tcW w:type="dxa" w:w="1126"/>
          </w:tcPr>
          <w:p>
            <w:pPr>
              <w:spacing w:after="0"/>
              <w:jc w:val="right"/>
            </w:pPr>
            <w:r>
              <w:rPr>
                <w:sz w:val="16"/>
              </w:rPr>
              <w:t>$181,171</w:t>
            </w:r>
          </w:p>
        </w:tc>
        <w:tc>
          <w:tcPr>
            <w:tcW w:type="dxa" w:w="1631"/>
          </w:tcPr>
          <w:p>
            <w:pPr>
              <w:spacing w:after="0"/>
              <w:jc w:val="right"/>
            </w:pPr>
            <w:r>
              <w:rPr>
                <w:sz w:val="16"/>
              </w:rPr>
              <w:t>$25,983</w:t>
            </w:r>
          </w:p>
        </w:tc>
        <w:tc>
          <w:tcPr>
            <w:tcW w:type="dxa" w:w="1150"/>
          </w:tcPr>
          <w:p>
            <w:pPr>
              <w:spacing w:after="0"/>
              <w:jc w:val="right"/>
            </w:pPr>
            <w:r>
              <w:rPr>
                <w:sz w:val="16"/>
              </w:rPr>
              <w:t>$256,812</w:t>
            </w:r>
          </w:p>
        </w:tc>
        <w:tc>
          <w:tcPr>
            <w:tcW w:type="dxa" w:w="1832"/>
          </w:tcPr>
          <w:p>
            <w:pPr>
              <w:spacing w:after="0"/>
              <w:jc w:val="right"/>
            </w:pPr>
            <w:r>
              <w:rPr>
                <w:sz w:val="16"/>
              </w:rPr>
              <w:t>110</w:t>
            </w:r>
          </w:p>
        </w:tc>
        <w:tc>
          <w:tcPr>
            <w:tcW w:type="dxa" w:w="3069"/>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Strong Wind</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$75,158</w:t>
            </w:r>
          </w:p>
        </w:tc>
        <w:tc>
          <w:tcPr>
            <w:tcW w:type="dxa" w:w="1126"/>
          </w:tcPr>
          <w:p>
            <w:pPr>
              <w:spacing w:after="0"/>
              <w:jc w:val="right"/>
            </w:pPr>
            <w:r>
              <w:rPr>
                <w:sz w:val="16"/>
              </w:rPr>
              <w:t>$30,034</w:t>
            </w:r>
          </w:p>
        </w:tc>
        <w:tc>
          <w:tcPr>
            <w:tcW w:type="dxa" w:w="1631"/>
          </w:tcPr>
          <w:p>
            <w:pPr>
              <w:spacing w:after="0"/>
              <w:jc w:val="right"/>
            </w:pPr>
            <w:r>
              <w:rPr>
                <w:sz w:val="16"/>
              </w:rPr>
              <w:t>$137,897</w:t>
            </w:r>
          </w:p>
        </w:tc>
        <w:tc>
          <w:tcPr>
            <w:tcW w:type="dxa" w:w="1150"/>
          </w:tcPr>
          <w:p>
            <w:pPr>
              <w:spacing w:after="0"/>
              <w:jc w:val="right"/>
            </w:pPr>
            <w:r>
              <w:rPr>
                <w:sz w:val="16"/>
              </w:rPr>
              <w:t>$243,088</w:t>
            </w:r>
          </w:p>
        </w:tc>
        <w:tc>
          <w:tcPr>
            <w:tcW w:type="dxa" w:w="1832"/>
          </w:tcPr>
          <w:p>
            <w:pPr>
              <w:spacing w:after="0"/>
              <w:jc w:val="right"/>
            </w:pPr>
            <w:r>
              <w:rPr>
                <w:sz w:val="16"/>
              </w:rPr>
              <w:t>109</w:t>
            </w:r>
          </w:p>
        </w:tc>
        <w:tc>
          <w:tcPr>
            <w:tcW w:type="dxa" w:w="3069"/>
          </w:tcPr>
          <w:p>
            <w:pPr>
              <w:spacing w:after="0"/>
              <w:jc w:val="left"/>
            </w:pPr>
            <w:r>
              <w:rPr>
                <w:sz w:val="16"/>
              </w:rPr>
              <w:t>Includes 19 High Wind and 3 Strong Wind records (NOAA non-thunderstorm wind types, outside NRI's Strong Wind definition).</w:t>
            </w:r>
          </w:p>
        </w:tc>
      </w:tr>
      <w:tr>
        <w:trPr>
          <w:cantSplit/>
        </w:trPr>
        <w:tc>
          <w:tcPr>
            <w:tcW w:type="dxa" w:w="702"/>
          </w:tcPr>
          <w:p>
            <w:pPr>
              <w:spacing w:after="0"/>
              <w:jc w:val="right"/>
            </w:pPr>
            <w:r>
              <w:rPr>
                <w:sz w:val="16"/>
              </w:rPr>
              <w:t>8</w:t>
            </w:r>
          </w:p>
        </w:tc>
        <w:tc>
          <w:tcPr>
            <w:tcW w:type="dxa" w:w="1037"/>
          </w:tcPr>
          <w:p>
            <w:pPr>
              <w:spacing w:after="0"/>
              <w:jc w:val="left"/>
            </w:pPr>
            <w:r>
              <w:rPr>
                <w:sz w:val="16"/>
              </w:rPr>
              <w:t>Ice Storm</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$89,938</w:t>
            </w:r>
          </w:p>
        </w:tc>
        <w:tc>
          <w:tcPr>
            <w:tcW w:type="dxa" w:w="1126"/>
          </w:tcPr>
          <w:p>
            <w:pPr>
              <w:spacing w:after="0"/>
              <w:jc w:val="right"/>
            </w:pPr>
            <w:r>
              <w:rPr>
                <w:sz w:val="16"/>
              </w:rPr>
              <w:t>n/a</w:t>
            </w:r>
          </w:p>
        </w:tc>
        <w:tc>
          <w:tcPr>
            <w:tcW w:type="dxa" w:w="1631"/>
          </w:tcPr>
          <w:p>
            <w:pPr>
              <w:spacing w:after="0"/>
              <w:jc w:val="right"/>
            </w:pPr>
            <w:r>
              <w:rPr>
                <w:sz w:val="16"/>
              </w:rPr>
              <w:t>$64,076</w:t>
            </w:r>
          </w:p>
        </w:tc>
        <w:tc>
          <w:tcPr>
            <w:tcW w:type="dxa" w:w="1150"/>
          </w:tcPr>
          <w:p>
            <w:pPr>
              <w:spacing w:after="0"/>
              <w:jc w:val="right"/>
            </w:pPr>
            <w:r>
              <w:rPr>
                <w:sz w:val="16"/>
              </w:rPr>
              <w:t>$154,014</w:t>
            </w:r>
          </w:p>
        </w:tc>
        <w:tc>
          <w:tcPr>
            <w:tcW w:type="dxa" w:w="1832"/>
          </w:tcPr>
          <w:p>
            <w:pPr>
              <w:spacing w:after="0"/>
              <w:jc w:val="right"/>
            </w:pPr>
            <w:r>
              <w:rPr>
                <w:sz w:val="16"/>
              </w:rPr>
              <w:t>3</w:t>
            </w:r>
          </w:p>
        </w:tc>
        <w:tc>
          <w:tcPr>
            <w:tcW w:type="dxa" w:w="3069"/>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Wildfire</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$132,746</w:t>
            </w:r>
          </w:p>
        </w:tc>
        <w:tc>
          <w:tcPr>
            <w:tcW w:type="dxa" w:w="1126"/>
          </w:tcPr>
          <w:p>
            <w:pPr>
              <w:spacing w:after="0"/>
              <w:jc w:val="right"/>
            </w:pPr>
            <w:r>
              <w:rPr>
                <w:sz w:val="16"/>
              </w:rPr>
              <w:t>$269</w:t>
            </w:r>
          </w:p>
        </w:tc>
        <w:tc>
          <w:tcPr>
            <w:tcW w:type="dxa" w:w="1631"/>
          </w:tcPr>
          <w:p>
            <w:pPr>
              <w:spacing w:after="0"/>
              <w:jc w:val="right"/>
            </w:pPr>
            <w:r>
              <w:rPr>
                <w:sz w:val="16"/>
              </w:rPr>
              <w:t>$5,493</w:t>
            </w:r>
          </w:p>
        </w:tc>
        <w:tc>
          <w:tcPr>
            <w:tcW w:type="dxa" w:w="1150"/>
          </w:tcPr>
          <w:p>
            <w:pPr>
              <w:spacing w:after="0"/>
              <w:jc w:val="right"/>
            </w:pPr>
            <w:r>
              <w:rPr>
                <w:sz w:val="16"/>
              </w:rPr>
              <w:t>$138,508</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10</w:t>
            </w:r>
          </w:p>
        </w:tc>
        <w:tc>
          <w:tcPr>
            <w:tcW w:type="dxa" w:w="1037"/>
          </w:tcPr>
          <w:p>
            <w:pPr>
              <w:spacing w:after="0"/>
              <w:jc w:val="left"/>
            </w:pPr>
            <w:r>
              <w:rPr>
                <w:sz w:val="16"/>
              </w:rPr>
              <w:t>Lightning</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$8,787</w:t>
            </w:r>
          </w:p>
        </w:tc>
        <w:tc>
          <w:tcPr>
            <w:tcW w:type="dxa" w:w="1126"/>
          </w:tcPr>
          <w:p>
            <w:pPr>
              <w:spacing w:after="0"/>
              <w:jc w:val="right"/>
            </w:pPr>
            <w:r>
              <w:rPr>
                <w:sz w:val="16"/>
              </w:rPr>
              <w:t>n/a</w:t>
            </w:r>
          </w:p>
        </w:tc>
        <w:tc>
          <w:tcPr>
            <w:tcW w:type="dxa" w:w="1631"/>
          </w:tcPr>
          <w:p>
            <w:pPr>
              <w:spacing w:after="0"/>
              <w:jc w:val="right"/>
            </w:pPr>
            <w:r>
              <w:rPr>
                <w:sz w:val="16"/>
              </w:rPr>
              <w:t>$52,781</w:t>
            </w:r>
          </w:p>
        </w:tc>
        <w:tc>
          <w:tcPr>
            <w:tcW w:type="dxa" w:w="1150"/>
          </w:tcPr>
          <w:p>
            <w:pPr>
              <w:spacing w:after="0"/>
              <w:jc w:val="right"/>
            </w:pPr>
            <w:r>
              <w:rPr>
                <w:sz w:val="16"/>
              </w:rPr>
              <w:t>$61,568</w:t>
            </w:r>
          </w:p>
        </w:tc>
        <w:tc>
          <w:tcPr>
            <w:tcW w:type="dxa" w:w="1832"/>
          </w:tcPr>
          <w:p>
            <w:pPr>
              <w:spacing w:after="0"/>
              <w:jc w:val="right"/>
            </w:pPr>
            <w:r>
              <w:rPr>
                <w:sz w:val="16"/>
              </w:rPr>
              <w:t>2</w:t>
            </w:r>
          </w:p>
        </w:tc>
        <w:tc>
          <w:tcPr>
            <w:tcW w:type="dxa" w:w="3069"/>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Winter Weather</w:t>
            </w:r>
          </w:p>
        </w:tc>
        <w:tc>
          <w:tcPr>
            <w:tcW w:type="dxa" w:w="1264"/>
          </w:tcPr>
          <w:p>
            <w:pPr>
              <w:spacing w:after="0"/>
              <w:jc w:val="left"/>
            </w:pPr>
            <w:r>
              <w:rPr>
                <w:sz w:val="16"/>
              </w:rPr>
              <w:t>Very Low</w:t>
            </w:r>
          </w:p>
        </w:tc>
        <w:tc>
          <w:tcPr>
            <w:tcW w:type="dxa" w:w="1264"/>
          </w:tcPr>
          <w:p>
            <w:pPr>
              <w:spacing w:after="0"/>
              <w:jc w:val="left"/>
            </w:pPr>
            <w:r>
              <w:rPr>
                <w:sz w:val="16"/>
              </w:rPr>
              <w:t>Relatively Low</w:t>
            </w:r>
          </w:p>
        </w:tc>
        <w:tc>
          <w:tcPr>
            <w:tcW w:type="dxa" w:w="1037"/>
          </w:tcPr>
          <w:p>
            <w:pPr>
              <w:spacing w:after="0"/>
              <w:jc w:val="right"/>
            </w:pPr>
            <w:r>
              <w:rPr>
                <w:sz w:val="16"/>
              </w:rPr>
              <w:t>$11,935</w:t>
            </w:r>
          </w:p>
        </w:tc>
        <w:tc>
          <w:tcPr>
            <w:tcW w:type="dxa" w:w="1126"/>
          </w:tcPr>
          <w:p>
            <w:pPr>
              <w:spacing w:after="0"/>
              <w:jc w:val="right"/>
            </w:pPr>
            <w:r>
              <w:rPr>
                <w:sz w:val="16"/>
              </w:rPr>
              <w:t>$115</w:t>
            </w:r>
          </w:p>
        </w:tc>
        <w:tc>
          <w:tcPr>
            <w:tcW w:type="dxa" w:w="1631"/>
          </w:tcPr>
          <w:p>
            <w:pPr>
              <w:spacing w:after="0"/>
              <w:jc w:val="right"/>
            </w:pPr>
            <w:r>
              <w:rPr>
                <w:sz w:val="16"/>
              </w:rPr>
              <w:t>$4,804</w:t>
            </w:r>
          </w:p>
        </w:tc>
        <w:tc>
          <w:tcPr>
            <w:tcW w:type="dxa" w:w="1150"/>
          </w:tcPr>
          <w:p>
            <w:pPr>
              <w:spacing w:after="0"/>
              <w:jc w:val="right"/>
            </w:pPr>
            <w:r>
              <w:rPr>
                <w:sz w:val="16"/>
              </w:rPr>
              <w:t>$16,854</w:t>
            </w:r>
          </w:p>
        </w:tc>
        <w:tc>
          <w:tcPr>
            <w:tcW w:type="dxa" w:w="1832"/>
          </w:tcPr>
          <w:p>
            <w:pPr>
              <w:spacing w:after="0"/>
              <w:jc w:val="right"/>
            </w:pPr>
            <w:r>
              <w:rPr>
                <w:sz w:val="16"/>
              </w:rPr>
              <w:t>54</w:t>
            </w:r>
          </w:p>
        </w:tc>
        <w:tc>
          <w:tcPr>
            <w:tcW w:type="dxa" w:w="3069"/>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Earthquake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$11,984</w:t>
            </w:r>
          </w:p>
        </w:tc>
        <w:tc>
          <w:tcPr>
            <w:tcW w:type="dxa" w:w="1126"/>
          </w:tcPr>
          <w:p>
            <w:pPr>
              <w:spacing w:after="0"/>
              <w:jc w:val="right"/>
            </w:pPr>
            <w:r>
              <w:rPr>
                <w:sz w:val="16"/>
              </w:rPr>
              <w:t>n/a</w:t>
            </w:r>
          </w:p>
        </w:tc>
        <w:tc>
          <w:tcPr>
            <w:tcW w:type="dxa" w:w="1631"/>
          </w:tcPr>
          <w:p>
            <w:pPr>
              <w:spacing w:after="0"/>
              <w:jc w:val="right"/>
            </w:pPr>
            <w:r>
              <w:rPr>
                <w:sz w:val="16"/>
              </w:rPr>
              <w:t>$1,699</w:t>
            </w:r>
          </w:p>
        </w:tc>
        <w:tc>
          <w:tcPr>
            <w:tcW w:type="dxa" w:w="1150"/>
          </w:tcPr>
          <w:p>
            <w:pPr>
              <w:spacing w:after="0"/>
              <w:jc w:val="right"/>
            </w:pPr>
            <w:r>
              <w:rPr>
                <w:sz w:val="16"/>
              </w:rPr>
              <w:t>$13,683</w:t>
            </w:r>
          </w:p>
        </w:tc>
        <w:tc>
          <w:tcPr>
            <w:tcW w:type="dxa" w:w="1832"/>
          </w:tcPr>
          <w:p>
            <w:pPr>
              <w:spacing w:after="0"/>
              <w:jc w:val="right"/>
            </w:pPr>
          </w:p>
        </w:tc>
        <w:tc>
          <w:tcPr>
            <w:tcW w:type="dxa" w:w="3069"/>
          </w:tcPr>
          <w:p>
            <w:pPr>
              <w:spacing w:after="0"/>
              <w:jc w:val="left"/>
            </w:pPr>
            <w:r>
              <w:rPr>
                <w:sz w:val="16"/>
              </w:rPr>
              <w:t>Storm Events does not record earthquakes.</w:t>
            </w: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1631"/>
          </w:tcPr>
          <w:p>
            <w:pPr>
              <w:spacing w:after="0"/>
              <w:jc w:val="right"/>
            </w:pPr>
            <w:r>
              <w:rPr>
                <w:sz w:val="16"/>
              </w:rPr>
              <w:t>$1,474</w:t>
            </w:r>
          </w:p>
        </w:tc>
        <w:tc>
          <w:tcPr>
            <w:tcW w:type="dxa" w:w="1150"/>
          </w:tcPr>
          <w:p>
            <w:pPr>
              <w:spacing w:after="0"/>
              <w:jc w:val="right"/>
            </w:pPr>
            <w:r>
              <w:rPr>
                <w:sz w:val="16"/>
              </w:rPr>
              <w:t>$1,519</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Hurricane</w:t>
            </w:r>
          </w:p>
        </w:tc>
        <w:tc>
          <w:tcPr>
            <w:tcW w:type="dxa" w:w="1264"/>
          </w:tcPr>
          <w:p>
            <w:pPr>
              <w:spacing w:after="0"/>
              <w:jc w:val="left"/>
            </w:pPr>
            <w:r>
              <w:rPr>
                <w:sz w:val="16"/>
              </w:rPr>
              <w:t>No Rating</w:t>
            </w:r>
          </w:p>
        </w:tc>
        <w:tc>
          <w:tcPr>
            <w:tcW w:type="dxa" w:w="126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31"/>
          </w:tcPr>
          <w:p>
            <w:pPr>
              <w:spacing w:after="0"/>
              <w:jc w:val="right"/>
            </w:pPr>
            <w:r>
              <w:rPr>
                <w:sz w:val="16"/>
              </w:rPr>
              <w:t>$0</w:t>
            </w:r>
          </w:p>
        </w:tc>
        <w:tc>
          <w:tcPr>
            <w:tcW w:type="dxa" w:w="1150"/>
          </w:tcPr>
          <w:p>
            <w:pPr>
              <w:spacing w:after="0"/>
              <w:jc w:val="right"/>
            </w:pPr>
            <w:r>
              <w:rPr>
                <w:sz w:val="16"/>
              </w:rPr>
              <w:t>$0</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9686 (Very Low, 26.5); tract 9685 (Very Low, 13.6); tract 9645 (Very Low, 11.5)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9645 (Relatively Low, 93.1); tract 9685 (Relatively Low, 88.7); tract 9686 (Very Low, 67.6)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9686 (Very High, 97.4); tract 9685 (Relatively High, 90.5); tract 9645 (Relatively High, 86.2)</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9685 (Relatively Moderate, 95.2); tract 9645 (Relatively Moderate, 89.5); tract 9686 (Relatively Low, 88.0)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9686 is Census Tract 9686).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61"/>
        <w:gridCol w:w="1771"/>
        <w:gridCol w:w="1948"/>
        <w:gridCol w:w="1497"/>
        <w:gridCol w:w="1559"/>
        <w:gridCol w:w="1772"/>
        <w:gridCol w:w="1868"/>
      </w:tblGrid>
      <w:tr>
        <w:trPr>
          <w:cantSplit/>
          <w:tblHeader/>
        </w:trPr>
        <w:tc>
          <w:tcPr>
            <w:tcW w:type="dxa" w:w="1838"/>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8"/>
            <w:shd w:val="clear" w:color="auto" w:fill="E8E8E8"/>
          </w:tcPr>
          <w:p>
            <w:pPr>
              <w:spacing w:after="0"/>
              <w:jc w:val="left"/>
            </w:pPr>
            <w:r>
              <w:rPr>
                <w:b/>
                <w:sz w:val="16"/>
              </w:rPr>
              <w:t>Observed range</w:t>
            </w:r>
          </w:p>
        </w:tc>
        <w:tc>
          <w:tcPr>
            <w:tcW w:type="dxa" w:w="1497"/>
            <w:shd w:val="clear" w:color="auto" w:fill="E8E8E8"/>
          </w:tcPr>
          <w:p>
            <w:pPr>
              <w:spacing w:after="0"/>
              <w:jc w:val="left"/>
            </w:pPr>
            <w:r>
              <w:rPr>
                <w:b/>
                <w:sz w:val="16"/>
              </w:rPr>
              <w:t>Worst recorded event</w:t>
            </w:r>
          </w:p>
        </w:tc>
        <w:tc>
          <w:tcPr>
            <w:tcW w:type="dxa" w:w="1559"/>
            <w:shd w:val="clear" w:color="auto" w:fill="E8E8E8"/>
          </w:tcPr>
          <w:p>
            <w:pPr>
              <w:spacing w:after="0"/>
              <w:jc w:val="left"/>
            </w:pPr>
            <w:r>
              <w:rPr>
                <w:b/>
                <w:sz w:val="16"/>
              </w:rPr>
              <w:t>Most damaging (when different)</w:t>
            </w:r>
          </w:p>
        </w:tc>
        <w:tc>
          <w:tcPr>
            <w:tcW w:type="dxa" w:w="1772"/>
            <w:shd w:val="clear" w:color="auto" w:fill="E8E8E8"/>
          </w:tcPr>
          <w:p>
            <w:pPr>
              <w:spacing w:after="0"/>
              <w:jc w:val="left"/>
            </w:pPr>
            <w:r>
              <w:rPr>
                <w:b/>
                <w:sz w:val="16"/>
              </w:rPr>
              <w:t>How it applies to jurisdictions</w:t>
            </w:r>
          </w:p>
        </w:tc>
        <w:tc>
          <w:tcPr>
            <w:tcW w:type="dxa" w:w="1868"/>
            <w:shd w:val="clear" w:color="auto" w:fill="E8E8E8"/>
          </w:tcPr>
          <w:p>
            <w:pPr>
              <w:spacing w:after="0"/>
              <w:jc w:val="left"/>
            </w:pPr>
            <w:r>
              <w:rPr>
                <w:b/>
                <w:sz w:val="16"/>
              </w:rPr>
              <w:t>Note</w:t>
            </w:r>
          </w:p>
        </w:tc>
      </w:tr>
      <w:tr>
        <w:trPr>
          <w:cantSplit/>
        </w:trPr>
        <w:tc>
          <w:tcPr>
            <w:tcW w:type="dxa" w:w="1838"/>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71"/>
          </w:tcPr>
          <w:p>
            <w:pPr>
              <w:spacing w:after="0"/>
              <w:jc w:val="right"/>
            </w:pPr>
            <w:r>
              <w:rPr>
                <w:sz w:val="16"/>
              </w:rPr>
              <w:t>24 records, 1996 to 2025 (24 zone-level)</w:t>
            </w:r>
          </w:p>
        </w:tc>
        <w:tc>
          <w:tcPr>
            <w:tcW w:type="dxa" w:w="1948"/>
          </w:tcPr>
          <w:p>
            <w:pPr>
              <w:spacing w:after="0"/>
              <w:jc w:val="left"/>
            </w:pPr>
            <w:r>
              <w:rPr>
                <w:sz w:val="16"/>
              </w:rPr>
              <w:t>1 day to 5 days (median 2 days); 21 with a recorded value</w:t>
            </w:r>
          </w:p>
        </w:tc>
        <w:tc>
          <w:tcPr>
            <w:tcW w:type="dxa" w:w="1497"/>
          </w:tcPr>
          <w:p>
            <w:pPr>
              <w:spacing w:after="0"/>
              <w:jc w:val="left"/>
            </w:pPr>
            <w:r>
              <w:rPr>
                <w:sz w:val="16"/>
              </w:rPr>
              <w:t>5 consecutive days, 2024-01-12 to 2024-01-16, zone-level</w:t>
            </w:r>
          </w:p>
        </w:tc>
        <w:tc>
          <w:tcPr>
            <w:tcW w:type="dxa" w:w="1559"/>
          </w:tcPr>
          <w:p>
            <w:pPr>
              <w:spacing w:after="0"/>
              <w:jc w:val="left"/>
            </w:pPr>
          </w:p>
        </w:tc>
        <w:tc>
          <w:tcPr>
            <w:tcW w:type="dxa" w:w="1772"/>
          </w:tcPr>
          <w:p>
            <w:pPr>
              <w:spacing w:after="0"/>
              <w:jc w:val="left"/>
            </w:pPr>
            <w:r>
              <w:rPr>
                <w:sz w:val="16"/>
              </w:rPr>
              <w:t>Countywide (zone-level records).</w:t>
            </w:r>
          </w:p>
        </w:tc>
        <w:tc>
          <w:tcPr>
            <w:tcW w:type="dxa" w:w="1868"/>
          </w:tcPr>
          <w:p>
            <w:pPr>
              <w:spacing w:after="0"/>
              <w:jc w:val="left"/>
            </w:pPr>
            <w:r>
              <w:rPr>
                <w:sz w:val="16"/>
              </w:rPr>
              <w:t>Cold/Wind Chill records from May to September (a frost night, not a cold wave) are counted but not used for the longest run.</w:t>
            </w:r>
          </w:p>
        </w:tc>
      </w:tr>
      <w:tr>
        <w:trPr>
          <w:cantSplit/>
        </w:trPr>
        <w:tc>
          <w:tcPr>
            <w:tcW w:type="dxa" w:w="1838"/>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71"/>
          </w:tcPr>
          <w:p>
            <w:pPr>
              <w:spacing w:after="0"/>
              <w:jc w:val="right"/>
            </w:pPr>
            <w:r>
              <w:rPr>
                <w:sz w:val="16"/>
              </w:rPr>
              <w:t>0</w:t>
            </w:r>
          </w:p>
        </w:tc>
        <w:tc>
          <w:tcPr>
            <w:tcW w:type="dxa" w:w="1948"/>
          </w:tcPr>
          <w:p>
            <w:pPr>
              <w:spacing w:after="0"/>
              <w:jc w:val="left"/>
            </w:pPr>
          </w:p>
        </w:tc>
        <w:tc>
          <w:tcPr>
            <w:tcW w:type="dxa" w:w="1497"/>
          </w:tcPr>
          <w:p>
            <w:pPr>
              <w:spacing w:after="0"/>
              <w:jc w:val="left"/>
            </w:pPr>
          </w:p>
        </w:tc>
        <w:tc>
          <w:tcPr>
            <w:tcW w:type="dxa" w:w="1559"/>
          </w:tcPr>
          <w:p>
            <w:pPr>
              <w:spacing w:after="0"/>
              <w:jc w:val="left"/>
            </w:pPr>
          </w:p>
        </w:tc>
        <w:tc>
          <w:tcPr>
            <w:tcW w:type="dxa" w:w="1772"/>
          </w:tcPr>
          <w:p>
            <w:pPr>
              <w:spacing w:after="0"/>
              <w:jc w:val="left"/>
            </w:pPr>
          </w:p>
        </w:tc>
        <w:tc>
          <w:tcPr>
            <w:tcW w:type="dxa" w:w="1868"/>
          </w:tcPr>
          <w:p>
            <w:pPr>
              <w:spacing w:after="0"/>
              <w:jc w:val="left"/>
            </w:pPr>
          </w:p>
        </w:tc>
      </w:tr>
      <w:tr>
        <w:trPr>
          <w:cantSplit/>
        </w:trPr>
        <w:tc>
          <w:tcPr>
            <w:tcW w:type="dxa" w:w="1838"/>
          </w:tcPr>
          <w:p>
            <w:pPr>
              <w:spacing w:after="0"/>
              <w:jc w:val="left"/>
            </w:pPr>
            <w:r>
              <w:rPr>
                <w:sz w:val="16"/>
              </w:rPr>
              <w:t>Drought</w:t>
            </w:r>
          </w:p>
        </w:tc>
        <w:tc>
          <w:tcPr>
            <w:tcW w:type="dxa" w:w="1861"/>
          </w:tcPr>
          <w:p>
            <w:pPr>
              <w:spacing w:after="0"/>
              <w:jc w:val="left"/>
            </w:pPr>
            <w:r>
              <w:rPr>
                <w:sz w:val="16"/>
              </w:rPr>
              <w:t>U.S. Drought Monitor scale (D0 to D4)</w:t>
            </w:r>
          </w:p>
        </w:tc>
        <w:tc>
          <w:tcPr>
            <w:tcW w:type="dxa" w:w="1771"/>
          </w:tcPr>
          <w:p>
            <w:pPr>
              <w:spacing w:after="0"/>
              <w:jc w:val="right"/>
            </w:pPr>
            <w:r>
              <w:rPr>
                <w:sz w:val="16"/>
              </w:rPr>
              <w:t>11 records, 1999 to 2013 (11 zone-level)</w:t>
            </w:r>
          </w:p>
        </w:tc>
        <w:tc>
          <w:tcPr>
            <w:tcW w:type="dxa" w:w="1948"/>
          </w:tcPr>
          <w:p>
            <w:pPr>
              <w:spacing w:after="0"/>
              <w:jc w:val="left"/>
            </w:pPr>
            <w:r>
              <w:rPr>
                <w:sz w:val="16"/>
              </w:rPr>
              <w:t>22 days to 277 days (median 149.5 days); 2 with a recorded value</w:t>
            </w:r>
          </w:p>
        </w:tc>
        <w:tc>
          <w:tcPr>
            <w:tcW w:type="dxa" w:w="1497"/>
          </w:tcPr>
          <w:p>
            <w:pPr>
              <w:spacing w:after="0"/>
              <w:jc w:val="left"/>
            </w:pPr>
            <w:r>
              <w:rPr>
                <w:sz w:val="16"/>
              </w:rPr>
              <w:t>277 days (about 9.1 months), 2012-07-21 to 2013-04-23, a run of 10 consecutive Storm Events drought records, zone-level</w:t>
            </w:r>
          </w:p>
        </w:tc>
        <w:tc>
          <w:tcPr>
            <w:tcW w:type="dxa" w:w="1559"/>
          </w:tcPr>
          <w:p>
            <w:pPr>
              <w:spacing w:after="0"/>
              <w:jc w:val="left"/>
            </w:pPr>
          </w:p>
        </w:tc>
        <w:tc>
          <w:tcPr>
            <w:tcW w:type="dxa" w:w="1772"/>
          </w:tcPr>
          <w:p>
            <w:pPr>
              <w:spacing w:after="0"/>
              <w:jc w:val="left"/>
            </w:pPr>
            <w:r>
              <w:rPr>
                <w:sz w:val="16"/>
              </w:rPr>
              <w:t>Countywide (zone-level records).</w:t>
            </w:r>
          </w:p>
        </w:tc>
        <w:tc>
          <w:tcPr>
            <w:tcW w:type="dxa" w:w="18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61"/>
          </w:tcPr>
          <w:p>
            <w:pPr>
              <w:spacing w:after="0"/>
              <w:jc w:val="left"/>
            </w:pPr>
            <w:r>
              <w:rPr>
                <w:sz w:val="16"/>
              </w:rPr>
              <w:t>Modified Mercalli (local data)</w:t>
            </w:r>
          </w:p>
        </w:tc>
        <w:tc>
          <w:tcPr>
            <w:tcW w:type="dxa" w:w="1771"/>
          </w:tcPr>
          <w:p>
            <w:pPr>
              <w:spacing w:after="0"/>
              <w:jc w:val="right"/>
            </w:pPr>
            <w:r>
              <w:rPr>
                <w:sz w:val="16"/>
              </w:rPr>
              <w:t>0</w:t>
            </w:r>
          </w:p>
        </w:tc>
        <w:tc>
          <w:tcPr>
            <w:tcW w:type="dxa" w:w="1948"/>
          </w:tcPr>
          <w:p>
            <w:pPr>
              <w:spacing w:after="0"/>
              <w:jc w:val="left"/>
            </w:pPr>
          </w:p>
        </w:tc>
        <w:tc>
          <w:tcPr>
            <w:tcW w:type="dxa" w:w="1497"/>
          </w:tcPr>
          <w:p>
            <w:pPr>
              <w:spacing w:after="0"/>
              <w:jc w:val="left"/>
            </w:pPr>
          </w:p>
        </w:tc>
        <w:tc>
          <w:tcPr>
            <w:tcW w:type="dxa" w:w="1559"/>
          </w:tcPr>
          <w:p>
            <w:pPr>
              <w:spacing w:after="0"/>
              <w:jc w:val="left"/>
            </w:pPr>
          </w:p>
        </w:tc>
        <w:tc>
          <w:tcPr>
            <w:tcW w:type="dxa" w:w="1772"/>
          </w:tcPr>
          <w:p>
            <w:pPr>
              <w:spacing w:after="0"/>
              <w:jc w:val="left"/>
            </w:pPr>
          </w:p>
        </w:tc>
        <w:tc>
          <w:tcPr>
            <w:tcW w:type="dxa" w:w="1868"/>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861"/>
          </w:tcPr>
          <w:p>
            <w:pPr>
              <w:spacing w:after="0"/>
              <w:jc w:val="left"/>
            </w:pPr>
            <w:r>
              <w:rPr>
                <w:sz w:val="16"/>
              </w:rPr>
              <w:t>hail size (inches)</w:t>
            </w:r>
          </w:p>
        </w:tc>
        <w:tc>
          <w:tcPr>
            <w:tcW w:type="dxa" w:w="1771"/>
          </w:tcPr>
          <w:p>
            <w:pPr>
              <w:spacing w:after="0"/>
              <w:jc w:val="right"/>
            </w:pPr>
            <w:r>
              <w:rPr>
                <w:sz w:val="16"/>
              </w:rPr>
              <w:t>134 records, 1956 to 2026</w:t>
            </w:r>
          </w:p>
        </w:tc>
        <w:tc>
          <w:tcPr>
            <w:tcW w:type="dxa" w:w="1948"/>
          </w:tcPr>
          <w:p>
            <w:pPr>
              <w:spacing w:after="0"/>
              <w:jc w:val="left"/>
            </w:pPr>
            <w:r>
              <w:rPr>
                <w:sz w:val="16"/>
              </w:rPr>
              <w:t>0.7 in to 4.5 in (median 1 in); 134 with a recorded value</w:t>
            </w:r>
          </w:p>
        </w:tc>
        <w:tc>
          <w:tcPr>
            <w:tcW w:type="dxa" w:w="1497"/>
          </w:tcPr>
          <w:p>
            <w:pPr>
              <w:spacing w:after="0"/>
              <w:jc w:val="left"/>
            </w:pPr>
            <w:r>
              <w:rPr>
                <w:sz w:val="16"/>
              </w:rPr>
              <w:t>4.5 in hail, 1992-07-29; same size also recorded on 1992-07-29</w:t>
            </w:r>
          </w:p>
        </w:tc>
        <w:tc>
          <w:tcPr>
            <w:tcW w:type="dxa" w:w="1559"/>
          </w:tcPr>
          <w:p>
            <w:pPr>
              <w:spacing w:after="0"/>
              <w:jc w:val="left"/>
            </w:pPr>
            <w:r>
              <w:rPr>
                <w:sz w:val="16"/>
              </w:rPr>
              <w:t>Hail, 1996-07-04, property not reported; $800,000 crops (1996 dollars)</w:t>
            </w:r>
          </w:p>
        </w:tc>
        <w:tc>
          <w:tcPr>
            <w:tcW w:type="dxa" w:w="1772"/>
          </w:tcPr>
          <w:p>
            <w:pPr>
              <w:spacing w:after="0"/>
              <w:jc w:val="left"/>
            </w:pPr>
            <w:r>
              <w:rPr>
                <w:sz w:val="16"/>
              </w:rPr>
              <w:t>Event records naming jurisdictions in the plan: Falls City city (24 records), Humboldt city (23 records), Rulo village (10 records), Shubert village (10 records), Verdon village (10 records), Salem village (8 records), Stella village (8 records), Dawson village (7 records).</w:t>
            </w:r>
          </w:p>
        </w:tc>
        <w:tc>
          <w:tcPr>
            <w:tcW w:type="dxa" w:w="1868"/>
          </w:tcPr>
          <w:p>
            <w:pPr>
              <w:spacing w:after="0"/>
              <w:jc w:val="left"/>
            </w:pPr>
          </w:p>
        </w:tc>
      </w:tr>
      <w:tr>
        <w:trPr>
          <w:cantSplit/>
        </w:trPr>
        <w:tc>
          <w:tcPr>
            <w:tcW w:type="dxa" w:w="1838"/>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71"/>
          </w:tcPr>
          <w:p>
            <w:pPr>
              <w:spacing w:after="0"/>
              <w:jc w:val="right"/>
            </w:pPr>
            <w:r>
              <w:rPr>
                <w:sz w:val="16"/>
              </w:rPr>
              <w:t>27 records, 1999 to 2026 (27 zone-level)</w:t>
            </w:r>
          </w:p>
        </w:tc>
        <w:tc>
          <w:tcPr>
            <w:tcW w:type="dxa" w:w="1948"/>
          </w:tcPr>
          <w:p>
            <w:pPr>
              <w:spacing w:after="0"/>
              <w:jc w:val="left"/>
            </w:pPr>
            <w:r>
              <w:rPr>
                <w:sz w:val="16"/>
              </w:rPr>
              <w:t>1 day to 13 days (median 2 days); 25 with a recorded value</w:t>
            </w:r>
          </w:p>
        </w:tc>
        <w:tc>
          <w:tcPr>
            <w:tcW w:type="dxa" w:w="1497"/>
          </w:tcPr>
          <w:p>
            <w:pPr>
              <w:spacing w:after="0"/>
              <w:jc w:val="left"/>
            </w:pPr>
            <w:r>
              <w:rPr>
                <w:sz w:val="16"/>
              </w:rPr>
              <w:t>13 consecutive days, 2001-07-28 to 2001-08-09, zone-level</w:t>
            </w:r>
          </w:p>
        </w:tc>
        <w:tc>
          <w:tcPr>
            <w:tcW w:type="dxa" w:w="1559"/>
          </w:tcPr>
          <w:p>
            <w:pPr>
              <w:spacing w:after="0"/>
              <w:jc w:val="left"/>
            </w:pPr>
          </w:p>
        </w:tc>
        <w:tc>
          <w:tcPr>
            <w:tcW w:type="dxa" w:w="1772"/>
          </w:tcPr>
          <w:p>
            <w:pPr>
              <w:spacing w:after="0"/>
              <w:jc w:val="left"/>
            </w:pPr>
            <w:r>
              <w:rPr>
                <w:sz w:val="16"/>
              </w:rPr>
              <w:t>Countywide (zone-level records).</w:t>
            </w:r>
          </w:p>
        </w:tc>
        <w:tc>
          <w:tcPr>
            <w:tcW w:type="dxa" w:w="1868"/>
          </w:tcPr>
          <w:p>
            <w:pPr>
              <w:spacing w:after="0"/>
              <w:jc w:val="left"/>
            </w:pPr>
          </w:p>
        </w:tc>
      </w:tr>
      <w:tr>
        <w:trPr>
          <w:cantSplit/>
        </w:trPr>
        <w:tc>
          <w:tcPr>
            <w:tcW w:type="dxa" w:w="1838"/>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71"/>
          </w:tcPr>
          <w:p>
            <w:pPr>
              <w:spacing w:after="0"/>
              <w:jc w:val="right"/>
            </w:pPr>
            <w:r>
              <w:rPr>
                <w:sz w:val="16"/>
              </w:rPr>
              <w:t>0</w:t>
            </w:r>
          </w:p>
        </w:tc>
        <w:tc>
          <w:tcPr>
            <w:tcW w:type="dxa" w:w="1948"/>
          </w:tcPr>
          <w:p>
            <w:pPr>
              <w:spacing w:after="0"/>
              <w:jc w:val="left"/>
            </w:pPr>
          </w:p>
        </w:tc>
        <w:tc>
          <w:tcPr>
            <w:tcW w:type="dxa" w:w="1497"/>
          </w:tcPr>
          <w:p>
            <w:pPr>
              <w:spacing w:after="0"/>
              <w:jc w:val="left"/>
            </w:pPr>
          </w:p>
        </w:tc>
        <w:tc>
          <w:tcPr>
            <w:tcW w:type="dxa" w:w="1559"/>
          </w:tcPr>
          <w:p>
            <w:pPr>
              <w:spacing w:after="0"/>
              <w:jc w:val="left"/>
            </w:pPr>
          </w:p>
        </w:tc>
        <w:tc>
          <w:tcPr>
            <w:tcW w:type="dxa" w:w="1772"/>
          </w:tcPr>
          <w:p>
            <w:pPr>
              <w:spacing w:after="0"/>
              <w:jc w:val="left"/>
            </w:pPr>
          </w:p>
        </w:tc>
        <w:tc>
          <w:tcPr>
            <w:tcW w:type="dxa" w:w="18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861"/>
          </w:tcPr>
          <w:p>
            <w:pPr>
              <w:spacing w:after="0"/>
              <w:jc w:val="left"/>
            </w:pPr>
            <w:r>
              <w:rPr>
                <w:sz w:val="16"/>
              </w:rPr>
              <w:t>Sperry-Piltz ice scale (local data)</w:t>
            </w:r>
          </w:p>
        </w:tc>
        <w:tc>
          <w:tcPr>
            <w:tcW w:type="dxa" w:w="1771"/>
          </w:tcPr>
          <w:p>
            <w:pPr>
              <w:spacing w:after="0"/>
              <w:jc w:val="right"/>
            </w:pPr>
            <w:r>
              <w:rPr>
                <w:sz w:val="16"/>
              </w:rPr>
              <w:t>3 records, 2005 to 2008 (3 zone-level)</w:t>
            </w:r>
          </w:p>
        </w:tc>
        <w:tc>
          <w:tcPr>
            <w:tcW w:type="dxa" w:w="1948"/>
          </w:tcPr>
          <w:p>
            <w:pPr>
              <w:spacing w:after="0"/>
              <w:jc w:val="left"/>
            </w:pPr>
          </w:p>
        </w:tc>
        <w:tc>
          <w:tcPr>
            <w:tcW w:type="dxa" w:w="1497"/>
          </w:tcPr>
          <w:p>
            <w:pPr>
              <w:spacing w:after="0"/>
              <w:jc w:val="left"/>
            </w:pPr>
            <w:r>
              <w:rPr>
                <w:sz w:val="16"/>
              </w:rPr>
              <w:t>Ice Storm, 2007-12-10, $2,000,000 property; $0 crops (2007 dollars); NWS zone NEZ093</w:t>
            </w:r>
          </w:p>
        </w:tc>
        <w:tc>
          <w:tcPr>
            <w:tcW w:type="dxa" w:w="1559"/>
          </w:tcPr>
          <w:p>
            <w:pPr>
              <w:spacing w:after="0"/>
              <w:jc w:val="left"/>
            </w:pPr>
          </w:p>
        </w:tc>
        <w:tc>
          <w:tcPr>
            <w:tcW w:type="dxa" w:w="1772"/>
          </w:tcPr>
          <w:p>
            <w:pPr>
              <w:spacing w:after="0"/>
              <w:jc w:val="left"/>
            </w:pPr>
            <w:r>
              <w:rPr>
                <w:sz w:val="16"/>
              </w:rPr>
              <w:t>Countywide (zone-level records).</w:t>
            </w:r>
          </w:p>
        </w:tc>
        <w:tc>
          <w:tcPr>
            <w:tcW w:type="dxa" w:w="1868"/>
          </w:tcPr>
          <w:p>
            <w:pPr>
              <w:spacing w:after="0"/>
              <w:jc w:val="left"/>
            </w:pPr>
          </w:p>
        </w:tc>
      </w:tr>
      <w:tr>
        <w:trPr>
          <w:cantSplit/>
        </w:trPr>
        <w:tc>
          <w:tcPr>
            <w:tcW w:type="dxa" w:w="1838"/>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71"/>
          </w:tcPr>
          <w:p>
            <w:pPr>
              <w:spacing w:after="0"/>
              <w:jc w:val="right"/>
            </w:pPr>
            <w:r>
              <w:rPr>
                <w:sz w:val="16"/>
              </w:rPr>
              <w:t>72 records, 1997 to 2026 (17 zone-level)</w:t>
            </w:r>
          </w:p>
        </w:tc>
        <w:tc>
          <w:tcPr>
            <w:tcW w:type="dxa" w:w="1948"/>
          </w:tcPr>
          <w:p>
            <w:pPr>
              <w:spacing w:after="0"/>
              <w:jc w:val="left"/>
            </w:pPr>
          </w:p>
        </w:tc>
        <w:tc>
          <w:tcPr>
            <w:tcW w:type="dxa" w:w="1497"/>
          </w:tcPr>
          <w:p>
            <w:pPr>
              <w:spacing w:after="0"/>
              <w:jc w:val="left"/>
            </w:pPr>
            <w:r>
              <w:rPr>
                <w:sz w:val="16"/>
              </w:rPr>
              <w:t>Flood, 2010-06-11, $500,000 property; $0 crops (2010 dollars)</w:t>
            </w:r>
          </w:p>
        </w:tc>
        <w:tc>
          <w:tcPr>
            <w:tcW w:type="dxa" w:w="1559"/>
          </w:tcPr>
          <w:p>
            <w:pPr>
              <w:spacing w:after="0"/>
              <w:jc w:val="left"/>
            </w:pPr>
          </w:p>
        </w:tc>
        <w:tc>
          <w:tcPr>
            <w:tcW w:type="dxa" w:w="1772"/>
          </w:tcPr>
          <w:p>
            <w:pPr>
              <w:spacing w:after="0"/>
              <w:jc w:val="left"/>
            </w:pPr>
            <w:r>
              <w:rPr>
                <w:sz w:val="16"/>
              </w:rPr>
              <w:t>Event records naming jurisdictions in the plan: Rulo village (17 records), Salem village (7 records), Falls City city (6 records), Shubert village (4 records), Humboldt city (2 records), Dawson village (1 record). Zone-level records (17) apply countywide.</w:t>
            </w:r>
          </w:p>
        </w:tc>
        <w:tc>
          <w:tcPr>
            <w:tcW w:type="dxa" w:w="18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861"/>
          </w:tcPr>
          <w:p>
            <w:pPr>
              <w:spacing w:after="0"/>
              <w:jc w:val="left"/>
            </w:pPr>
            <w:r>
              <w:rPr>
                <w:sz w:val="16"/>
              </w:rPr>
              <w:t>none (count and damage only)</w:t>
            </w:r>
          </w:p>
        </w:tc>
        <w:tc>
          <w:tcPr>
            <w:tcW w:type="dxa" w:w="1771"/>
          </w:tcPr>
          <w:p>
            <w:pPr>
              <w:spacing w:after="0"/>
              <w:jc w:val="right"/>
            </w:pPr>
            <w:r>
              <w:rPr>
                <w:sz w:val="16"/>
              </w:rPr>
              <w:t>0</w:t>
            </w:r>
          </w:p>
        </w:tc>
        <w:tc>
          <w:tcPr>
            <w:tcW w:type="dxa" w:w="1948"/>
          </w:tcPr>
          <w:p>
            <w:pPr>
              <w:spacing w:after="0"/>
              <w:jc w:val="left"/>
            </w:pPr>
          </w:p>
        </w:tc>
        <w:tc>
          <w:tcPr>
            <w:tcW w:type="dxa" w:w="1497"/>
          </w:tcPr>
          <w:p>
            <w:pPr>
              <w:spacing w:after="0"/>
              <w:jc w:val="left"/>
            </w:pPr>
          </w:p>
        </w:tc>
        <w:tc>
          <w:tcPr>
            <w:tcW w:type="dxa" w:w="1559"/>
          </w:tcPr>
          <w:p>
            <w:pPr>
              <w:spacing w:after="0"/>
              <w:jc w:val="left"/>
            </w:pPr>
          </w:p>
        </w:tc>
        <w:tc>
          <w:tcPr>
            <w:tcW w:type="dxa" w:w="1772"/>
          </w:tcPr>
          <w:p>
            <w:pPr>
              <w:spacing w:after="0"/>
              <w:jc w:val="left"/>
            </w:pPr>
          </w:p>
        </w:tc>
        <w:tc>
          <w:tcPr>
            <w:tcW w:type="dxa" w:w="1868"/>
          </w:tcPr>
          <w:p>
            <w:pPr>
              <w:spacing w:after="0"/>
              <w:jc w:val="left"/>
            </w:pPr>
          </w:p>
        </w:tc>
      </w:tr>
      <w:tr>
        <w:trPr>
          <w:cantSplit/>
        </w:trPr>
        <w:tc>
          <w:tcPr>
            <w:tcW w:type="dxa" w:w="1838"/>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71"/>
          </w:tcPr>
          <w:p>
            <w:pPr>
              <w:spacing w:after="0"/>
              <w:jc w:val="right"/>
            </w:pPr>
            <w:r>
              <w:rPr>
                <w:sz w:val="16"/>
              </w:rPr>
              <w:t>2 records, 1997 to 2006</w:t>
            </w:r>
          </w:p>
        </w:tc>
        <w:tc>
          <w:tcPr>
            <w:tcW w:type="dxa" w:w="1948"/>
          </w:tcPr>
          <w:p>
            <w:pPr>
              <w:spacing w:after="0"/>
              <w:jc w:val="left"/>
            </w:pPr>
          </w:p>
        </w:tc>
        <w:tc>
          <w:tcPr>
            <w:tcW w:type="dxa" w:w="1497"/>
          </w:tcPr>
          <w:p>
            <w:pPr>
              <w:spacing w:after="0"/>
              <w:jc w:val="left"/>
            </w:pPr>
            <w:r>
              <w:rPr>
                <w:sz w:val="16"/>
              </w:rPr>
              <w:t>Lightning, 2006-05-03, $75,000 property; crops not reported (2006 dollars)</w:t>
            </w:r>
          </w:p>
        </w:tc>
        <w:tc>
          <w:tcPr>
            <w:tcW w:type="dxa" w:w="1559"/>
          </w:tcPr>
          <w:p>
            <w:pPr>
              <w:spacing w:after="0"/>
              <w:jc w:val="left"/>
            </w:pPr>
          </w:p>
        </w:tc>
        <w:tc>
          <w:tcPr>
            <w:tcW w:type="dxa" w:w="1772"/>
          </w:tcPr>
          <w:p>
            <w:pPr>
              <w:spacing w:after="0"/>
              <w:jc w:val="left"/>
            </w:pPr>
            <w:r>
              <w:rPr>
                <w:sz w:val="16"/>
              </w:rPr>
              <w:t>Event records naming jurisdictions in the plan: Falls City city (1 record), Stella village (1 record).</w:t>
            </w:r>
          </w:p>
        </w:tc>
        <w:tc>
          <w:tcPr>
            <w:tcW w:type="dxa" w:w="1868"/>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71"/>
          </w:tcPr>
          <w:p>
            <w:pPr>
              <w:spacing w:after="0"/>
              <w:jc w:val="right"/>
            </w:pPr>
            <w:r>
              <w:rPr>
                <w:sz w:val="16"/>
              </w:rPr>
              <w:t>22 records, 1996 to 2026 (22 zone-level)</w:t>
            </w:r>
          </w:p>
        </w:tc>
        <w:tc>
          <w:tcPr>
            <w:tcW w:type="dxa" w:w="1948"/>
          </w:tcPr>
          <w:p>
            <w:pPr>
              <w:spacing w:after="0"/>
              <w:jc w:val="left"/>
            </w:pPr>
            <w:r>
              <w:rPr>
                <w:sz w:val="16"/>
              </w:rPr>
              <w:t>41 kt (47 mph) to 69 kt (79 mph) (median 50 kt (58 mph)); 22 with a recorded value</w:t>
            </w:r>
          </w:p>
        </w:tc>
        <w:tc>
          <w:tcPr>
            <w:tcW w:type="dxa" w:w="1497"/>
          </w:tcPr>
          <w:p>
            <w:pPr>
              <w:spacing w:after="0"/>
              <w:jc w:val="left"/>
            </w:pPr>
            <w:r>
              <w:rPr>
                <w:sz w:val="16"/>
              </w:rPr>
              <w:t>69 kt (79 mph) measured gust, High Wind, 2025-03-14; NWS zone NEZ093</w:t>
            </w:r>
          </w:p>
        </w:tc>
        <w:tc>
          <w:tcPr>
            <w:tcW w:type="dxa" w:w="1559"/>
          </w:tcPr>
          <w:p>
            <w:pPr>
              <w:spacing w:after="0"/>
              <w:jc w:val="left"/>
            </w:pPr>
            <w:r>
              <w:rPr>
                <w:sz w:val="16"/>
              </w:rPr>
              <w:t>High Wind, 2002-04-18, $100,000 property; crops not reported (zone total, 2002 dollars)</w:t>
            </w:r>
          </w:p>
        </w:tc>
        <w:tc>
          <w:tcPr>
            <w:tcW w:type="dxa" w:w="1772"/>
          </w:tcPr>
          <w:p>
            <w:pPr>
              <w:spacing w:after="0"/>
              <w:jc w:val="left"/>
            </w:pPr>
            <w:r>
              <w:rPr>
                <w:sz w:val="16"/>
              </w:rPr>
              <w:t>Countywide (zone-level records).</w:t>
            </w:r>
          </w:p>
        </w:tc>
        <w:tc>
          <w:tcPr>
            <w:tcW w:type="dxa" w:w="1868"/>
          </w:tcPr>
          <w:p>
            <w:pPr>
              <w:spacing w:after="0"/>
              <w:jc w:val="left"/>
            </w:pPr>
          </w:p>
        </w:tc>
      </w:tr>
      <w:tr>
        <w:trPr>
          <w:cantSplit/>
        </w:trPr>
        <w:tc>
          <w:tcPr>
            <w:tcW w:type="dxa" w:w="1838"/>
          </w:tcPr>
          <w:p>
            <w:pPr>
              <w:spacing w:after="0"/>
              <w:jc w:val="left"/>
            </w:pPr>
            <w:r>
              <w:rPr>
                <w:sz w:val="16"/>
              </w:rPr>
              <w:t>Thunderstorm Wind</w:t>
            </w:r>
          </w:p>
        </w:tc>
        <w:tc>
          <w:tcPr>
            <w:tcW w:type="dxa" w:w="1861"/>
          </w:tcPr>
          <w:p>
            <w:pPr>
              <w:spacing w:after="0"/>
              <w:jc w:val="left"/>
            </w:pPr>
            <w:r>
              <w:rPr>
                <w:sz w:val="16"/>
              </w:rPr>
              <w:t>wind speed (kt and mph)</w:t>
            </w:r>
          </w:p>
        </w:tc>
        <w:tc>
          <w:tcPr>
            <w:tcW w:type="dxa" w:w="1771"/>
          </w:tcPr>
          <w:p>
            <w:pPr>
              <w:spacing w:after="0"/>
              <w:jc w:val="right"/>
            </w:pPr>
            <w:r>
              <w:rPr>
                <w:sz w:val="16"/>
              </w:rPr>
              <w:t>126 records, 1960 to 2026</w:t>
            </w:r>
          </w:p>
        </w:tc>
        <w:tc>
          <w:tcPr>
            <w:tcW w:type="dxa" w:w="1948"/>
          </w:tcPr>
          <w:p>
            <w:pPr>
              <w:spacing w:after="0"/>
              <w:jc w:val="left"/>
            </w:pPr>
            <w:r>
              <w:rPr>
                <w:sz w:val="16"/>
              </w:rPr>
              <w:t>50 kt (58 mph) to 79 kt (91 mph) (median 52 kt (60 mph)); 91 with a recorded value</w:t>
            </w:r>
          </w:p>
        </w:tc>
        <w:tc>
          <w:tcPr>
            <w:tcW w:type="dxa" w:w="1497"/>
          </w:tcPr>
          <w:p>
            <w:pPr>
              <w:spacing w:after="0"/>
              <w:jc w:val="left"/>
            </w:pPr>
            <w:r>
              <w:rPr>
                <w:sz w:val="16"/>
              </w:rPr>
              <w:t>79 kt (91 mph) measured gust, Thunderstorm Wind, 2024-10-30</w:t>
            </w:r>
          </w:p>
        </w:tc>
        <w:tc>
          <w:tcPr>
            <w:tcW w:type="dxa" w:w="1559"/>
          </w:tcPr>
          <w:p>
            <w:pPr>
              <w:spacing w:after="0"/>
              <w:jc w:val="left"/>
            </w:pPr>
          </w:p>
        </w:tc>
        <w:tc>
          <w:tcPr>
            <w:tcW w:type="dxa" w:w="1772"/>
          </w:tcPr>
          <w:p>
            <w:pPr>
              <w:spacing w:after="0"/>
              <w:jc w:val="left"/>
            </w:pPr>
            <w:r>
              <w:rPr>
                <w:sz w:val="16"/>
              </w:rPr>
              <w:t>Event records naming jurisdictions in the plan: Falls City city (25 records), Humboldt city (17 records), Rulo village (6 records), Dawson village (5 records), Shubert village (5 records), Verdon village (4 records), Salem village (3 records), Stella village (3 records).</w:t>
            </w:r>
          </w:p>
        </w:tc>
        <w:tc>
          <w:tcPr>
            <w:tcW w:type="dxa" w:w="1868"/>
          </w:tcPr>
          <w:p>
            <w:pPr>
              <w:spacing w:after="0"/>
              <w:jc w:val="left"/>
            </w:pPr>
          </w:p>
        </w:tc>
      </w:tr>
      <w:tr>
        <w:trPr>
          <w:cantSplit/>
        </w:trPr>
        <w:tc>
          <w:tcPr>
            <w:tcW w:type="dxa" w:w="1838"/>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71"/>
          </w:tcPr>
          <w:p>
            <w:pPr>
              <w:spacing w:after="0"/>
              <w:jc w:val="right"/>
            </w:pPr>
            <w:r>
              <w:rPr>
                <w:sz w:val="16"/>
              </w:rPr>
              <w:t>25 records, 1953 to 2026</w:t>
            </w:r>
          </w:p>
        </w:tc>
        <w:tc>
          <w:tcPr>
            <w:tcW w:type="dxa" w:w="1948"/>
          </w:tcPr>
          <w:p>
            <w:pPr>
              <w:spacing w:after="0"/>
              <w:jc w:val="left"/>
            </w:pPr>
            <w:r>
              <w:rPr>
                <w:sz w:val="16"/>
              </w:rPr>
              <w:t>F/EF0 to F/EF2 (median F/EF1); 20 with a recorded value</w:t>
            </w:r>
          </w:p>
        </w:tc>
        <w:tc>
          <w:tcPr>
            <w:tcW w:type="dxa" w:w="1497"/>
          </w:tcPr>
          <w:p>
            <w:pPr>
              <w:spacing w:after="0"/>
              <w:jc w:val="left"/>
            </w:pPr>
            <w:r>
              <w:rPr>
                <w:sz w:val="16"/>
              </w:rPr>
              <w:t>EF2 tornado, 2008-06-05, 8.67 mi within this county, 880 yd wide, $0 property; $0 crops (2008 dollars)</w:t>
            </w:r>
          </w:p>
        </w:tc>
        <w:tc>
          <w:tcPr>
            <w:tcW w:type="dxa" w:w="1559"/>
          </w:tcPr>
          <w:p>
            <w:pPr>
              <w:spacing w:after="0"/>
              <w:jc w:val="left"/>
            </w:pPr>
            <w:r>
              <w:rPr>
                <w:sz w:val="16"/>
              </w:rPr>
              <w:t>Tornado, 1975-09-04, $250,000 property; crops not recorded (1975 dollars)</w:t>
            </w:r>
          </w:p>
        </w:tc>
        <w:tc>
          <w:tcPr>
            <w:tcW w:type="dxa" w:w="1772"/>
          </w:tcPr>
          <w:p>
            <w:pPr>
              <w:spacing w:after="0"/>
              <w:jc w:val="left"/>
            </w:pPr>
            <w:r>
              <w:rPr>
                <w:sz w:val="16"/>
              </w:rPr>
              <w:t>Event records naming jurisdictions in the plan: Dawson village (5 records), Salem village (3 records), Humboldt city (2 records), Verdon village (2 records), Falls City city (1 record), Rulo village (1 record), Shubert village (1 record).</w:t>
            </w:r>
          </w:p>
        </w:tc>
        <w:tc>
          <w:tcPr>
            <w:tcW w:type="dxa" w:w="18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Wildfire</w:t>
            </w:r>
          </w:p>
        </w:tc>
        <w:tc>
          <w:tcPr>
            <w:tcW w:type="dxa" w:w="1861"/>
          </w:tcPr>
          <w:p>
            <w:pPr>
              <w:spacing w:after="0"/>
              <w:jc w:val="left"/>
            </w:pPr>
            <w:r>
              <w:rPr>
                <w:sz w:val="16"/>
              </w:rPr>
              <w:t>acres burned (local data)</w:t>
            </w:r>
          </w:p>
        </w:tc>
        <w:tc>
          <w:tcPr>
            <w:tcW w:type="dxa" w:w="1771"/>
          </w:tcPr>
          <w:p>
            <w:pPr>
              <w:spacing w:after="0"/>
              <w:jc w:val="right"/>
            </w:pPr>
            <w:r>
              <w:rPr>
                <w:sz w:val="16"/>
              </w:rPr>
              <w:t>0</w:t>
            </w:r>
          </w:p>
        </w:tc>
        <w:tc>
          <w:tcPr>
            <w:tcW w:type="dxa" w:w="1948"/>
          </w:tcPr>
          <w:p>
            <w:pPr>
              <w:spacing w:after="0"/>
              <w:jc w:val="left"/>
            </w:pPr>
          </w:p>
        </w:tc>
        <w:tc>
          <w:tcPr>
            <w:tcW w:type="dxa" w:w="1497"/>
          </w:tcPr>
          <w:p>
            <w:pPr>
              <w:spacing w:after="0"/>
              <w:jc w:val="left"/>
            </w:pPr>
          </w:p>
        </w:tc>
        <w:tc>
          <w:tcPr>
            <w:tcW w:type="dxa" w:w="1559"/>
          </w:tcPr>
          <w:p>
            <w:pPr>
              <w:spacing w:after="0"/>
              <w:jc w:val="left"/>
            </w:pPr>
          </w:p>
        </w:tc>
        <w:tc>
          <w:tcPr>
            <w:tcW w:type="dxa" w:w="1772"/>
          </w:tcPr>
          <w:p>
            <w:pPr>
              <w:spacing w:after="0"/>
              <w:jc w:val="left"/>
            </w:pPr>
          </w:p>
        </w:tc>
        <w:tc>
          <w:tcPr>
            <w:tcW w:type="dxa" w:w="1868"/>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71"/>
          </w:tcPr>
          <w:p>
            <w:pPr>
              <w:spacing w:after="0"/>
              <w:jc w:val="right"/>
            </w:pPr>
            <w:r>
              <w:rPr>
                <w:sz w:val="16"/>
              </w:rPr>
              <w:t>54 records, 1996 to 2025 (54 zone-level)</w:t>
            </w:r>
          </w:p>
        </w:tc>
        <w:tc>
          <w:tcPr>
            <w:tcW w:type="dxa" w:w="1948"/>
          </w:tcPr>
          <w:p>
            <w:pPr>
              <w:spacing w:after="0"/>
              <w:jc w:val="left"/>
            </w:pPr>
          </w:p>
        </w:tc>
        <w:tc>
          <w:tcPr>
            <w:tcW w:type="dxa" w:w="1497"/>
          </w:tcPr>
          <w:p>
            <w:pPr>
              <w:spacing w:after="0"/>
              <w:jc w:val="left"/>
            </w:pPr>
            <w:r>
              <w:rPr>
                <w:sz w:val="16"/>
              </w:rPr>
              <w:t>Winter Storm, 1996-10-22, property not reported; $830,000 crops (1996 dollars); NWS zone NEZ093</w:t>
            </w:r>
          </w:p>
        </w:tc>
        <w:tc>
          <w:tcPr>
            <w:tcW w:type="dxa" w:w="1559"/>
          </w:tcPr>
          <w:p>
            <w:pPr>
              <w:spacing w:after="0"/>
              <w:jc w:val="left"/>
            </w:pPr>
          </w:p>
        </w:tc>
        <w:tc>
          <w:tcPr>
            <w:tcW w:type="dxa" w:w="1772"/>
          </w:tcPr>
          <w:p>
            <w:pPr>
              <w:spacing w:after="0"/>
              <w:jc w:val="left"/>
            </w:pPr>
            <w:r>
              <w:rPr>
                <w:sz w:val="16"/>
              </w:rPr>
              <w:t>Countywide (zone-level records).</w:t>
            </w:r>
          </w:p>
        </w:tc>
        <w:tc>
          <w:tcPr>
            <w:tcW w:type="dxa" w:w="18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keepNext/>
        <w:spacing w:after="80" w:before="0"/>
      </w:pPr>
      <w:r>
        <w:rPr/>
        <w:t>Plan 111395 was approved by FEMA on 2026-05-04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3272"/>
        <w:gridCol w:w="2226"/>
        <w:gridCol w:w="2542"/>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3272"/>
            <w:shd w:val="clear" w:color="auto" w:fill="E8E8E8"/>
          </w:tcPr>
          <w:p>
            <w:pPr>
              <w:spacing w:after="0"/>
              <w:jc w:val="left"/>
            </w:pPr>
            <w:r>
              <w:rPr>
                <w:b/>
                <w:sz w:val="16"/>
              </w:rPr>
              <w:t>Title</w:t>
            </w:r>
          </w:p>
        </w:tc>
        <w:tc>
          <w:tcPr>
            <w:tcW w:type="dxa" w:w="2226"/>
            <w:shd w:val="clear" w:color="auto" w:fill="E8E8E8"/>
          </w:tcPr>
          <w:p>
            <w:pPr>
              <w:spacing w:after="0"/>
              <w:jc w:val="left"/>
            </w:pPr>
            <w:r>
              <w:rPr>
                <w:b/>
                <w:sz w:val="16"/>
              </w:rPr>
              <w:t>Mapped hazard</w:t>
            </w:r>
          </w:p>
        </w:tc>
        <w:tc>
          <w:tcPr>
            <w:tcW w:type="dxa" w:w="25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341"/>
          </w:tcPr>
          <w:p>
            <w:pPr>
              <w:spacing w:after="0"/>
              <w:jc w:val="left"/>
            </w:pPr>
            <w:r>
              <w:rPr>
                <w:sz w:val="16"/>
              </w:rPr>
              <w:t>Major disaster</w:t>
            </w:r>
          </w:p>
        </w:tc>
        <w:tc>
          <w:tcPr>
            <w:tcW w:type="dxa" w:w="3272"/>
          </w:tcPr>
          <w:p>
            <w:pPr>
              <w:spacing w:after="0"/>
              <w:jc w:val="left"/>
            </w:pPr>
            <w:r>
              <w:rPr>
                <w:sz w:val="16"/>
              </w:rPr>
              <w:t>Severe Storms, Straight-Line Winds, Tornadoes, and Flooding</w:t>
            </w:r>
          </w:p>
        </w:tc>
        <w:tc>
          <w:tcPr>
            <w:tcW w:type="dxa" w:w="2226"/>
          </w:tcPr>
          <w:p>
            <w:pPr>
              <w:spacing w:after="0"/>
              <w:jc w:val="left"/>
            </w:pPr>
            <w:r>
              <w:rPr>
                <w:sz w:val="16"/>
              </w:rPr>
              <w:t>Inland Flooding; Strong Wind; Tornado</w:t>
            </w:r>
          </w:p>
        </w:tc>
        <w:tc>
          <w:tcPr>
            <w:tcW w:type="dxa" w:w="2542"/>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341"/>
          </w:tcPr>
          <w:p>
            <w:pPr>
              <w:spacing w:after="0"/>
              <w:jc w:val="left"/>
            </w:pPr>
            <w:r>
              <w:rPr>
                <w:sz w:val="16"/>
              </w:rPr>
              <w:t>Major disaster</w:t>
            </w:r>
          </w:p>
        </w:tc>
        <w:tc>
          <w:tcPr>
            <w:tcW w:type="dxa" w:w="3272"/>
          </w:tcPr>
          <w:p>
            <w:pPr>
              <w:spacing w:after="0"/>
              <w:jc w:val="left"/>
            </w:pPr>
            <w:r>
              <w:rPr>
                <w:sz w:val="16"/>
              </w:rPr>
              <w:t>Severe Storms, Straight-Line Winds, and Tornadoes</w:t>
            </w:r>
          </w:p>
        </w:tc>
        <w:tc>
          <w:tcPr>
            <w:tcW w:type="dxa" w:w="2226"/>
          </w:tcPr>
          <w:p>
            <w:pPr>
              <w:spacing w:after="0"/>
              <w:jc w:val="left"/>
            </w:pPr>
            <w:r>
              <w:rPr>
                <w:sz w:val="16"/>
              </w:rPr>
              <w:t>Strong Wind; Tornado</w:t>
            </w:r>
          </w:p>
        </w:tc>
        <w:tc>
          <w:tcPr>
            <w:tcW w:type="dxa" w:w="2542"/>
          </w:tcPr>
          <w:p>
            <w:pPr>
              <w:spacing w:after="0"/>
              <w:jc w:val="right"/>
            </w:pPr>
            <w:r>
              <w:rPr>
                <w:sz w:val="16"/>
              </w:rPr>
              <w:t>$174,462.27</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41"/>
          </w:tcPr>
          <w:p>
            <w:pPr>
              <w:spacing w:after="0"/>
              <w:jc w:val="left"/>
            </w:pPr>
            <w:r>
              <w:rPr>
                <w:sz w:val="16"/>
              </w:rPr>
              <w:t>Major disaster</w:t>
            </w:r>
          </w:p>
        </w:tc>
        <w:tc>
          <w:tcPr>
            <w:tcW w:type="dxa" w:w="3272"/>
          </w:tcPr>
          <w:p>
            <w:pPr>
              <w:spacing w:after="0"/>
              <w:jc w:val="left"/>
            </w:pPr>
            <w:r>
              <w:rPr>
                <w:sz w:val="16"/>
              </w:rPr>
              <w:t>COVID-19 Pandemic</w:t>
            </w:r>
          </w:p>
        </w:tc>
        <w:tc>
          <w:tcPr>
            <w:tcW w:type="dxa" w:w="2226"/>
          </w:tcPr>
          <w:p>
            <w:pPr>
              <w:spacing w:after="0"/>
              <w:jc w:val="left"/>
            </w:pPr>
            <w:r>
              <w:rPr>
                <w:sz w:val="16"/>
              </w:rPr>
              <w:t>Non-natural, not counted</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41"/>
          </w:tcPr>
          <w:p>
            <w:pPr>
              <w:spacing w:after="0"/>
              <w:jc w:val="left"/>
            </w:pPr>
            <w:r>
              <w:rPr>
                <w:sz w:val="16"/>
              </w:rPr>
              <w:t>Emergency</w:t>
            </w:r>
          </w:p>
        </w:tc>
        <w:tc>
          <w:tcPr>
            <w:tcW w:type="dxa" w:w="3272"/>
          </w:tcPr>
          <w:p>
            <w:pPr>
              <w:spacing w:after="0"/>
              <w:jc w:val="left"/>
            </w:pPr>
            <w:r>
              <w:rPr>
                <w:sz w:val="16"/>
              </w:rPr>
              <w:t>COVID-19</w:t>
            </w:r>
          </w:p>
        </w:tc>
        <w:tc>
          <w:tcPr>
            <w:tcW w:type="dxa" w:w="2226"/>
          </w:tcPr>
          <w:p>
            <w:pPr>
              <w:spacing w:after="0"/>
              <w:jc w:val="left"/>
            </w:pPr>
            <w:r>
              <w:rPr>
                <w:sz w:val="16"/>
              </w:rPr>
              <w:t>Non-natural, not counted</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341"/>
          </w:tcPr>
          <w:p>
            <w:pPr>
              <w:spacing w:after="0"/>
              <w:jc w:val="left"/>
            </w:pPr>
            <w:r>
              <w:rPr>
                <w:sz w:val="16"/>
              </w:rPr>
              <w:t>Major disaster</w:t>
            </w:r>
          </w:p>
        </w:tc>
        <w:tc>
          <w:tcPr>
            <w:tcW w:type="dxa" w:w="3272"/>
          </w:tcPr>
          <w:p>
            <w:pPr>
              <w:spacing w:after="0"/>
              <w:jc w:val="left"/>
            </w:pPr>
            <w:r>
              <w:rPr>
                <w:sz w:val="16"/>
              </w:rPr>
              <w:t>Severe Winter Storm, Straight-Line Winds, and Flooding</w:t>
            </w:r>
          </w:p>
        </w:tc>
        <w:tc>
          <w:tcPr>
            <w:tcW w:type="dxa" w:w="2226"/>
          </w:tcPr>
          <w:p>
            <w:pPr>
              <w:spacing w:after="0"/>
              <w:jc w:val="left"/>
            </w:pPr>
            <w:r>
              <w:rPr>
                <w:sz w:val="16"/>
              </w:rPr>
              <w:t>Inland Flooding (primary); also designated: Strong Wind, Winter Weather</w:t>
            </w:r>
          </w:p>
        </w:tc>
        <w:tc>
          <w:tcPr>
            <w:tcW w:type="dxa" w:w="2542"/>
          </w:tcPr>
          <w:p>
            <w:pPr>
              <w:spacing w:after="0"/>
              <w:jc w:val="right"/>
            </w:pPr>
            <w:r>
              <w:rPr>
                <w:sz w:val="16"/>
              </w:rPr>
              <w:t>$598,104.32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341"/>
          </w:tcPr>
          <w:p>
            <w:pPr>
              <w:spacing w:after="0"/>
              <w:jc w:val="left"/>
            </w:pPr>
            <w:r>
              <w:rPr>
                <w:sz w:val="16"/>
              </w:rPr>
              <w:t>Major disaster</w:t>
            </w:r>
          </w:p>
        </w:tc>
        <w:tc>
          <w:tcPr>
            <w:tcW w:type="dxa" w:w="3272"/>
          </w:tcPr>
          <w:p>
            <w:pPr>
              <w:spacing w:after="0"/>
              <w:jc w:val="left"/>
            </w:pPr>
            <w:r>
              <w:rPr>
                <w:sz w:val="16"/>
              </w:rPr>
              <w:t>Severe Storms, Tornadoes, Straight-Line Winds, and Flooding</w:t>
            </w:r>
          </w:p>
        </w:tc>
        <w:tc>
          <w:tcPr>
            <w:tcW w:type="dxa" w:w="2226"/>
          </w:tcPr>
          <w:p>
            <w:pPr>
              <w:spacing w:after="0"/>
              <w:jc w:val="left"/>
            </w:pPr>
            <w:r>
              <w:rPr>
                <w:sz w:val="16"/>
              </w:rPr>
              <w:t>Inland Flooding; Strong Wind; Tornado</w:t>
            </w:r>
          </w:p>
        </w:tc>
        <w:tc>
          <w:tcPr>
            <w:tcW w:type="dxa" w:w="2542"/>
          </w:tcPr>
          <w:p>
            <w:pPr>
              <w:spacing w:after="0"/>
              <w:jc w:val="right"/>
            </w:pPr>
            <w:r>
              <w:rPr>
                <w:sz w:val="16"/>
              </w:rPr>
              <w:t>$340,552.85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341"/>
          </w:tcPr>
          <w:p>
            <w:pPr>
              <w:spacing w:after="0"/>
              <w:jc w:val="left"/>
            </w:pPr>
            <w:r>
              <w:rPr>
                <w:sz w:val="16"/>
              </w:rPr>
              <w:t>Major disaster</w:t>
            </w:r>
          </w:p>
        </w:tc>
        <w:tc>
          <w:tcPr>
            <w:tcW w:type="dxa" w:w="3272"/>
          </w:tcPr>
          <w:p>
            <w:pPr>
              <w:spacing w:after="0"/>
              <w:jc w:val="left"/>
            </w:pPr>
            <w:r>
              <w:rPr>
                <w:sz w:val="16"/>
              </w:rPr>
              <w:t>Flooding</w:t>
            </w:r>
          </w:p>
        </w:tc>
        <w:tc>
          <w:tcPr>
            <w:tcW w:type="dxa" w:w="2226"/>
          </w:tcPr>
          <w:p>
            <w:pPr>
              <w:spacing w:after="0"/>
              <w:jc w:val="left"/>
            </w:pPr>
            <w:r>
              <w:rPr>
                <w:sz w:val="16"/>
              </w:rPr>
              <w:t>Inland Flooding</w:t>
            </w:r>
          </w:p>
        </w:tc>
        <w:tc>
          <w:tcPr>
            <w:tcW w:type="dxa" w:w="2542"/>
          </w:tcPr>
          <w:p>
            <w:pPr>
              <w:spacing w:after="0"/>
              <w:jc w:val="right"/>
            </w:pPr>
            <w:r>
              <w:rPr>
                <w:sz w:val="16"/>
              </w:rPr>
              <w:t>$195,458.99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341"/>
          </w:tcPr>
          <w:p>
            <w:pPr>
              <w:spacing w:after="0"/>
              <w:jc w:val="left"/>
            </w:pPr>
            <w:r>
              <w:rPr>
                <w:sz w:val="16"/>
              </w:rPr>
              <w:t>Emergency</w:t>
            </w:r>
          </w:p>
        </w:tc>
        <w:tc>
          <w:tcPr>
            <w:tcW w:type="dxa" w:w="3272"/>
          </w:tcPr>
          <w:p>
            <w:pPr>
              <w:spacing w:after="0"/>
              <w:jc w:val="left"/>
            </w:pPr>
            <w:r>
              <w:rPr>
                <w:sz w:val="16"/>
              </w:rPr>
              <w:t>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DR-4013</w:t>
            </w:r>
          </w:p>
        </w:tc>
      </w:tr>
      <w:tr>
        <w:trPr>
          <w:cantSplit/>
        </w:trPr>
        <w:tc>
          <w:tcPr>
            <w:tcW w:type="dxa" w:w="1037"/>
          </w:tcPr>
          <w:p>
            <w:pPr>
              <w:spacing w:after="0"/>
              <w:jc w:val="left"/>
            </w:pPr>
            <w:r>
              <w:rPr>
                <w:sz w:val="16"/>
              </w:rPr>
              <w:t>2010-10-21</w:t>
            </w:r>
          </w:p>
        </w:tc>
        <w:tc>
          <w:tcPr>
            <w:tcW w:type="dxa" w:w="1037"/>
          </w:tcPr>
          <w:p>
            <w:pPr>
              <w:spacing w:after="0"/>
              <w:jc w:val="left"/>
            </w:pPr>
            <w:r>
              <w:rPr>
                <w:sz w:val="16"/>
              </w:rPr>
              <w:t>2010-09-13</w:t>
            </w:r>
          </w:p>
        </w:tc>
        <w:tc>
          <w:tcPr>
            <w:tcW w:type="dxa" w:w="1037"/>
          </w:tcPr>
          <w:p>
            <w:pPr>
              <w:spacing w:after="0"/>
              <w:jc w:val="left"/>
            </w:pPr>
            <w:r>
              <w:rPr>
                <w:sz w:val="16"/>
              </w:rPr>
              <w:t>DR-1945-NE</w:t>
            </w:r>
          </w:p>
        </w:tc>
        <w:tc>
          <w:tcPr>
            <w:tcW w:type="dxa" w:w="1341"/>
          </w:tcPr>
          <w:p>
            <w:pPr>
              <w:spacing w:after="0"/>
              <w:jc w:val="left"/>
            </w:pPr>
            <w:r>
              <w:rPr>
                <w:sz w:val="16"/>
              </w:rPr>
              <w:t>Major disaster</w:t>
            </w:r>
          </w:p>
        </w:tc>
        <w:tc>
          <w:tcPr>
            <w:tcW w:type="dxa" w:w="3272"/>
          </w:tcPr>
          <w:p>
            <w:pPr>
              <w:spacing w:after="0"/>
              <w:jc w:val="left"/>
            </w:pPr>
            <w:r>
              <w:rPr>
                <w:sz w:val="16"/>
              </w:rPr>
              <w:t>Severe Storms, Flooding, Tornado, and Straight-Lin</w:t>
            </w:r>
          </w:p>
        </w:tc>
        <w:tc>
          <w:tcPr>
            <w:tcW w:type="dxa" w:w="2226"/>
          </w:tcPr>
          <w:p>
            <w:pPr>
              <w:spacing w:after="0"/>
              <w:jc w:val="left"/>
            </w:pPr>
            <w:r>
              <w:rPr>
                <w:sz w:val="16"/>
              </w:rPr>
              <w:t>Inland Flooding; Tornado</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341"/>
          </w:tcPr>
          <w:p>
            <w:pPr>
              <w:spacing w:after="0"/>
              <w:jc w:val="left"/>
            </w:pPr>
            <w:r>
              <w:rPr>
                <w:sz w:val="16"/>
              </w:rPr>
              <w:t>Major disaster</w:t>
            </w:r>
          </w:p>
        </w:tc>
        <w:tc>
          <w:tcPr>
            <w:tcW w:type="dxa" w:w="3272"/>
          </w:tcPr>
          <w:p>
            <w:pPr>
              <w:spacing w:after="0"/>
              <w:jc w:val="left"/>
            </w:pPr>
            <w:r>
              <w:rPr>
                <w:sz w:val="16"/>
              </w:rPr>
              <w:t>Severe Storms and Flooding</w:t>
            </w:r>
          </w:p>
        </w:tc>
        <w:tc>
          <w:tcPr>
            <w:tcW w:type="dxa" w:w="2226"/>
          </w:tcPr>
          <w:p>
            <w:pPr>
              <w:spacing w:after="0"/>
              <w:jc w:val="left"/>
            </w:pPr>
            <w:r>
              <w:rPr>
                <w:sz w:val="16"/>
              </w:rPr>
              <w:t>Inland Flooding</w:t>
            </w:r>
          </w:p>
        </w:tc>
        <w:tc>
          <w:tcPr>
            <w:tcW w:type="dxa" w:w="2542"/>
          </w:tcPr>
          <w:p>
            <w:pPr>
              <w:spacing w:after="0"/>
              <w:jc w:val="right"/>
            </w:pPr>
            <w:r>
              <w:rPr>
                <w:sz w:val="16"/>
              </w:rPr>
              <w:t>$5,703.94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341"/>
          </w:tcPr>
          <w:p>
            <w:pPr>
              <w:spacing w:after="0"/>
              <w:jc w:val="left"/>
            </w:pPr>
            <w:r>
              <w:rPr>
                <w:sz w:val="16"/>
              </w:rPr>
              <w:t>Major disaster</w:t>
            </w:r>
          </w:p>
        </w:tc>
        <w:tc>
          <w:tcPr>
            <w:tcW w:type="dxa" w:w="3272"/>
          </w:tcPr>
          <w:p>
            <w:pPr>
              <w:spacing w:after="0"/>
              <w:jc w:val="left"/>
            </w:pPr>
            <w:r>
              <w:rPr>
                <w:sz w:val="16"/>
              </w:rPr>
              <w:t>Severe Storms, Ice Jams, and Flooding</w:t>
            </w:r>
          </w:p>
        </w:tc>
        <w:tc>
          <w:tcPr>
            <w:tcW w:type="dxa" w:w="2226"/>
          </w:tcPr>
          <w:p>
            <w:pPr>
              <w:spacing w:after="0"/>
              <w:jc w:val="left"/>
            </w:pPr>
            <w:r>
              <w:rPr>
                <w:sz w:val="16"/>
              </w:rPr>
              <w:t>Inland Flooding</w:t>
            </w:r>
          </w:p>
        </w:tc>
        <w:tc>
          <w:tcPr>
            <w:tcW w:type="dxa" w:w="2542"/>
          </w:tcPr>
          <w:p>
            <w:pPr>
              <w:spacing w:after="0"/>
              <w:jc w:val="right"/>
            </w:pPr>
            <w:r>
              <w:rPr>
                <w:sz w:val="16"/>
              </w:rPr>
              <w:t>$234,626.38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341"/>
          </w:tcPr>
          <w:p>
            <w:pPr>
              <w:spacing w:after="0"/>
              <w:jc w:val="left"/>
            </w:pPr>
            <w:r>
              <w:rPr>
                <w:sz w:val="16"/>
              </w:rPr>
              <w:t>Major disaster</w:t>
            </w:r>
          </w:p>
        </w:tc>
        <w:tc>
          <w:tcPr>
            <w:tcW w:type="dxa" w:w="3272"/>
          </w:tcPr>
          <w:p>
            <w:pPr>
              <w:spacing w:after="0"/>
              <w:jc w:val="left"/>
            </w:pPr>
            <w:r>
              <w:rPr>
                <w:sz w:val="16"/>
              </w:rPr>
              <w:t>Severe Winter Storms and Snowstorm</w:t>
            </w:r>
          </w:p>
        </w:tc>
        <w:tc>
          <w:tcPr>
            <w:tcW w:type="dxa" w:w="2226"/>
          </w:tcPr>
          <w:p>
            <w:pPr>
              <w:spacing w:after="0"/>
              <w:jc w:val="left"/>
            </w:pPr>
            <w:r>
              <w:rPr>
                <w:sz w:val="16"/>
              </w:rPr>
              <w:t>Winter Weather</w:t>
            </w:r>
          </w:p>
        </w:tc>
        <w:tc>
          <w:tcPr>
            <w:tcW w:type="dxa" w:w="2542"/>
          </w:tcPr>
          <w:p>
            <w:pPr>
              <w:spacing w:after="0"/>
              <w:jc w:val="right"/>
            </w:pPr>
            <w:r>
              <w:rPr>
                <w:sz w:val="16"/>
              </w:rPr>
              <w:t>$1,785.88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2009-12-16</w:t>
            </w:r>
          </w:p>
        </w:tc>
        <w:tc>
          <w:tcPr>
            <w:tcW w:type="dxa" w:w="1037"/>
          </w:tcPr>
          <w:p>
            <w:pPr>
              <w:spacing w:after="0"/>
              <w:jc w:val="left"/>
            </w:pPr>
            <w:r>
              <w:rPr>
                <w:sz w:val="16"/>
              </w:rPr>
              <w:t>2009-11-16</w:t>
            </w:r>
          </w:p>
        </w:tc>
        <w:tc>
          <w:tcPr>
            <w:tcW w:type="dxa" w:w="1037"/>
          </w:tcPr>
          <w:p>
            <w:pPr>
              <w:spacing w:after="0"/>
              <w:jc w:val="left"/>
            </w:pPr>
            <w:r>
              <w:rPr>
                <w:sz w:val="16"/>
              </w:rPr>
              <w:t>DR-1864-NE</w:t>
            </w:r>
          </w:p>
        </w:tc>
        <w:tc>
          <w:tcPr>
            <w:tcW w:type="dxa" w:w="1341"/>
          </w:tcPr>
          <w:p>
            <w:pPr>
              <w:spacing w:after="0"/>
              <w:jc w:val="left"/>
            </w:pPr>
            <w:r>
              <w:rPr>
                <w:sz w:val="16"/>
              </w:rPr>
              <w:t>Major disaster</w:t>
            </w:r>
          </w:p>
        </w:tc>
        <w:tc>
          <w:tcPr>
            <w:tcW w:type="dxa" w:w="3272"/>
          </w:tcPr>
          <w:p>
            <w:pPr>
              <w:spacing w:after="0"/>
              <w:jc w:val="left"/>
            </w:pPr>
            <w:r>
              <w:rPr>
                <w:sz w:val="16"/>
              </w:rPr>
              <w:t>Severe Winter Storm</w:t>
            </w:r>
          </w:p>
        </w:tc>
        <w:tc>
          <w:tcPr>
            <w:tcW w:type="dxa" w:w="2226"/>
          </w:tcPr>
          <w:p>
            <w:pPr>
              <w:spacing w:after="0"/>
              <w:jc w:val="left"/>
            </w:pPr>
            <w:r>
              <w:rPr>
                <w:sz w:val="16"/>
              </w:rPr>
              <w:t>Winter Weather</w:t>
            </w:r>
          </w:p>
        </w:tc>
        <w:tc>
          <w:tcPr>
            <w:tcW w:type="dxa" w:w="2542"/>
          </w:tcPr>
          <w:p>
            <w:pPr>
              <w:spacing w:after="0"/>
              <w:jc w:val="right"/>
            </w:pPr>
            <w:r>
              <w:rPr>
                <w:sz w:val="16"/>
              </w:rPr>
              <w:t>$484,692.74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341"/>
          </w:tcPr>
          <w:p>
            <w:pPr>
              <w:spacing w:after="0"/>
              <w:jc w:val="left"/>
            </w:pPr>
            <w:r>
              <w:rPr>
                <w:sz w:val="16"/>
              </w:rPr>
              <w:t>Major disaster</w:t>
            </w:r>
          </w:p>
        </w:tc>
        <w:tc>
          <w:tcPr>
            <w:tcW w:type="dxa" w:w="3272"/>
          </w:tcPr>
          <w:p>
            <w:pPr>
              <w:spacing w:after="0"/>
              <w:jc w:val="left"/>
            </w:pPr>
            <w:r>
              <w:rPr>
                <w:sz w:val="16"/>
              </w:rPr>
              <w:t>Severe Storms, Flooding, and Tornadoes</w:t>
            </w:r>
          </w:p>
        </w:tc>
        <w:tc>
          <w:tcPr>
            <w:tcW w:type="dxa" w:w="2226"/>
          </w:tcPr>
          <w:p>
            <w:pPr>
              <w:spacing w:after="0"/>
              <w:jc w:val="left"/>
            </w:pPr>
            <w:r>
              <w:rPr>
                <w:sz w:val="16"/>
              </w:rPr>
              <w:t>Inland Flooding; Tornado</w:t>
            </w:r>
          </w:p>
        </w:tc>
        <w:tc>
          <w:tcPr>
            <w:tcW w:type="dxa" w:w="2542"/>
          </w:tcPr>
          <w:p>
            <w:pPr>
              <w:spacing w:after="0"/>
              <w:jc w:val="right"/>
            </w:pPr>
            <w:r>
              <w:rPr>
                <w:sz w:val="16"/>
              </w:rPr>
              <w:t>$195,799.93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341"/>
          </w:tcPr>
          <w:p>
            <w:pPr>
              <w:spacing w:after="0"/>
              <w:jc w:val="left"/>
            </w:pPr>
            <w:r>
              <w:rPr>
                <w:sz w:val="16"/>
              </w:rPr>
              <w:t>Major disaster</w:t>
            </w:r>
          </w:p>
        </w:tc>
        <w:tc>
          <w:tcPr>
            <w:tcW w:type="dxa" w:w="3272"/>
          </w:tcPr>
          <w:p>
            <w:pPr>
              <w:spacing w:after="0"/>
              <w:jc w:val="left"/>
            </w:pPr>
            <w:r>
              <w:rPr>
                <w:sz w:val="16"/>
              </w:rPr>
              <w:t>Severe Storms, Tornadoes, and Flooding</w:t>
            </w:r>
          </w:p>
        </w:tc>
        <w:tc>
          <w:tcPr>
            <w:tcW w:type="dxa" w:w="2226"/>
          </w:tcPr>
          <w:p>
            <w:pPr>
              <w:spacing w:after="0"/>
              <w:jc w:val="left"/>
            </w:pPr>
            <w:r>
              <w:rPr>
                <w:sz w:val="16"/>
              </w:rPr>
              <w:t>Inland Flooding; Tornado</w:t>
            </w:r>
          </w:p>
        </w:tc>
        <w:tc>
          <w:tcPr>
            <w:tcW w:type="dxa" w:w="2542"/>
          </w:tcPr>
          <w:p>
            <w:pPr>
              <w:spacing w:after="0"/>
              <w:jc w:val="right"/>
            </w:pPr>
            <w:r>
              <w:rPr>
                <w:sz w:val="16"/>
              </w:rPr>
              <w:t>$23,190.07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2008-01-11</w:t>
            </w:r>
          </w:p>
        </w:tc>
        <w:tc>
          <w:tcPr>
            <w:tcW w:type="dxa" w:w="1037"/>
          </w:tcPr>
          <w:p>
            <w:pPr>
              <w:spacing w:after="0"/>
              <w:jc w:val="left"/>
            </w:pPr>
            <w:r>
              <w:rPr>
                <w:sz w:val="16"/>
              </w:rPr>
              <w:t>2007-12-10</w:t>
            </w:r>
          </w:p>
        </w:tc>
        <w:tc>
          <w:tcPr>
            <w:tcW w:type="dxa" w:w="1037"/>
          </w:tcPr>
          <w:p>
            <w:pPr>
              <w:spacing w:after="0"/>
              <w:jc w:val="left"/>
            </w:pPr>
            <w:r>
              <w:rPr>
                <w:sz w:val="16"/>
              </w:rPr>
              <w:t>DR-1739-NE</w:t>
            </w:r>
          </w:p>
        </w:tc>
        <w:tc>
          <w:tcPr>
            <w:tcW w:type="dxa" w:w="1341"/>
          </w:tcPr>
          <w:p>
            <w:pPr>
              <w:spacing w:after="0"/>
              <w:jc w:val="left"/>
            </w:pPr>
            <w:r>
              <w:rPr>
                <w:sz w:val="16"/>
              </w:rPr>
              <w:t>Major disaster</w:t>
            </w:r>
          </w:p>
        </w:tc>
        <w:tc>
          <w:tcPr>
            <w:tcW w:type="dxa" w:w="3272"/>
          </w:tcPr>
          <w:p>
            <w:pPr>
              <w:spacing w:after="0"/>
              <w:jc w:val="left"/>
            </w:pPr>
            <w:r>
              <w:rPr>
                <w:sz w:val="16"/>
              </w:rPr>
              <w:t>Severe Winter Storm</w:t>
            </w:r>
          </w:p>
        </w:tc>
        <w:tc>
          <w:tcPr>
            <w:tcW w:type="dxa" w:w="2226"/>
          </w:tcPr>
          <w:p>
            <w:pPr>
              <w:spacing w:after="0"/>
              <w:jc w:val="left"/>
            </w:pPr>
            <w:r>
              <w:rPr>
                <w:sz w:val="16"/>
              </w:rPr>
              <w:t>Ice Storm</w:t>
            </w:r>
          </w:p>
        </w:tc>
        <w:tc>
          <w:tcPr>
            <w:tcW w:type="dxa" w:w="2542"/>
          </w:tcPr>
          <w:p>
            <w:pPr>
              <w:spacing w:after="0"/>
              <w:jc w:val="right"/>
            </w:pPr>
            <w:r>
              <w:rPr>
                <w:sz w:val="16"/>
              </w:rPr>
              <w:t>$569,080.43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341"/>
          </w:tcPr>
          <w:p>
            <w:pPr>
              <w:spacing w:after="0"/>
              <w:jc w:val="left"/>
            </w:pPr>
            <w:r>
              <w:rPr>
                <w:sz w:val="16"/>
              </w:rPr>
              <w:t>Major disaster</w:t>
            </w:r>
          </w:p>
        </w:tc>
        <w:tc>
          <w:tcPr>
            <w:tcW w:type="dxa" w:w="3272"/>
          </w:tcPr>
          <w:p>
            <w:pPr>
              <w:spacing w:after="0"/>
              <w:jc w:val="left"/>
            </w:pPr>
            <w:r>
              <w:rPr>
                <w:sz w:val="16"/>
              </w:rPr>
              <w:t>Severe Storms, Flooding, and Tornadoes</w:t>
            </w:r>
          </w:p>
        </w:tc>
        <w:tc>
          <w:tcPr>
            <w:tcW w:type="dxa" w:w="2226"/>
          </w:tcPr>
          <w:p>
            <w:pPr>
              <w:spacing w:after="0"/>
              <w:jc w:val="left"/>
            </w:pPr>
            <w:r>
              <w:rPr>
                <w:sz w:val="16"/>
              </w:rPr>
              <w:t>Inland Flooding; Tornado</w:t>
            </w:r>
          </w:p>
        </w:tc>
        <w:tc>
          <w:tcPr>
            <w:tcW w:type="dxa" w:w="2542"/>
          </w:tcPr>
          <w:p>
            <w:pPr>
              <w:spacing w:after="0"/>
              <w:jc w:val="right"/>
            </w:pPr>
            <w:r>
              <w:rPr>
                <w:sz w:val="16"/>
              </w:rPr>
              <w:t>$716,502.29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41"/>
          </w:tcPr>
          <w:p>
            <w:pPr>
              <w:spacing w:after="0"/>
              <w:jc w:val="left"/>
            </w:pPr>
            <w:r>
              <w:rPr>
                <w:sz w:val="16"/>
              </w:rPr>
              <w:t>Emergency</w:t>
            </w:r>
          </w:p>
        </w:tc>
        <w:tc>
          <w:tcPr>
            <w:tcW w:type="dxa" w:w="3272"/>
          </w:tcPr>
          <w:p>
            <w:pPr>
              <w:spacing w:after="0"/>
              <w:jc w:val="left"/>
            </w:pPr>
            <w:r>
              <w:rPr>
                <w:sz w:val="16"/>
              </w:rPr>
              <w:t>Hurricane Katrina Evacuees</w:t>
            </w:r>
          </w:p>
        </w:tc>
        <w:tc>
          <w:tcPr>
            <w:tcW w:type="dxa" w:w="2226"/>
          </w:tcPr>
          <w:p>
            <w:pPr>
              <w:spacing w:after="0"/>
              <w:jc w:val="left"/>
            </w:pPr>
            <w:r>
              <w:rPr>
                <w:sz w:val="16"/>
              </w:rPr>
              <w:t>Hurricane: evacuation support, not a local hazard event; not counted</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341"/>
          </w:tcPr>
          <w:p>
            <w:pPr>
              <w:spacing w:after="0"/>
              <w:jc w:val="left"/>
            </w:pPr>
            <w:r>
              <w:rPr>
                <w:sz w:val="16"/>
              </w:rPr>
              <w:t>Major disaster</w:t>
            </w:r>
          </w:p>
        </w:tc>
        <w:tc>
          <w:tcPr>
            <w:tcW w:type="dxa" w:w="3272"/>
          </w:tcPr>
          <w:p>
            <w:pPr>
              <w:spacing w:after="0"/>
              <w:jc w:val="left"/>
            </w:pPr>
            <w:r>
              <w:rPr>
                <w:sz w:val="16"/>
              </w:rPr>
              <w:t>Severe Storms and 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1992-08-19</w:t>
            </w:r>
          </w:p>
        </w:tc>
        <w:tc>
          <w:tcPr>
            <w:tcW w:type="dxa" w:w="1037"/>
          </w:tcPr>
          <w:p>
            <w:pPr>
              <w:spacing w:after="0"/>
              <w:jc w:val="left"/>
            </w:pPr>
            <w:r>
              <w:rPr>
                <w:sz w:val="16"/>
              </w:rPr>
              <w:t>1992-07-11</w:t>
            </w:r>
          </w:p>
        </w:tc>
        <w:tc>
          <w:tcPr>
            <w:tcW w:type="dxa" w:w="1037"/>
          </w:tcPr>
          <w:p>
            <w:pPr>
              <w:spacing w:after="0"/>
              <w:jc w:val="left"/>
            </w:pPr>
            <w:r>
              <w:rPr>
                <w:sz w:val="16"/>
              </w:rPr>
              <w:t>DR-954-NE</w:t>
            </w:r>
          </w:p>
        </w:tc>
        <w:tc>
          <w:tcPr>
            <w:tcW w:type="dxa" w:w="1341"/>
          </w:tcPr>
          <w:p>
            <w:pPr>
              <w:spacing w:after="0"/>
              <w:jc w:val="left"/>
            </w:pPr>
            <w:r>
              <w:rPr>
                <w:sz w:val="16"/>
              </w:rPr>
              <w:t>Major disaster</w:t>
            </w:r>
          </w:p>
        </w:tc>
        <w:tc>
          <w:tcPr>
            <w:tcW w:type="dxa" w:w="3272"/>
          </w:tcPr>
          <w:p>
            <w:pPr>
              <w:spacing w:after="0"/>
              <w:jc w:val="left"/>
            </w:pPr>
            <w:r>
              <w:rPr>
                <w:sz w:val="16"/>
              </w:rPr>
              <w:t>Severe Storms &amp; 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341"/>
          </w:tcPr>
          <w:p>
            <w:pPr>
              <w:spacing w:after="0"/>
              <w:jc w:val="left"/>
            </w:pPr>
            <w:r>
              <w:rPr>
                <w:sz w:val="16"/>
              </w:rPr>
              <w:t>Major disaster</w:t>
            </w:r>
          </w:p>
        </w:tc>
        <w:tc>
          <w:tcPr>
            <w:tcW w:type="dxa" w:w="3272"/>
          </w:tcPr>
          <w:p>
            <w:pPr>
              <w:spacing w:after="0"/>
              <w:jc w:val="left"/>
            </w:pPr>
            <w:r>
              <w:rPr>
                <w:sz w:val="16"/>
              </w:rPr>
              <w:t>Tornadoes &amp; Flooding</w:t>
            </w:r>
          </w:p>
        </w:tc>
        <w:tc>
          <w:tcPr>
            <w:tcW w:type="dxa" w:w="2226"/>
          </w:tcPr>
          <w:p>
            <w:pPr>
              <w:spacing w:after="0"/>
              <w:jc w:val="left"/>
            </w:pPr>
            <w:r>
              <w:rPr>
                <w:sz w:val="16"/>
              </w:rPr>
              <w:t>Tornado (primary); also designated: Inland Flooding</w:t>
            </w:r>
          </w:p>
        </w:tc>
        <w:tc>
          <w:tcPr>
            <w:tcW w:type="dxa" w:w="2542"/>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341"/>
          </w:tcPr>
          <w:p>
            <w:pPr>
              <w:spacing w:after="0"/>
              <w:jc w:val="left"/>
            </w:pPr>
            <w:r>
              <w:rPr>
                <w:sz w:val="16"/>
              </w:rPr>
              <w:t>Major disaster</w:t>
            </w:r>
          </w:p>
        </w:tc>
        <w:tc>
          <w:tcPr>
            <w:tcW w:type="dxa" w:w="3272"/>
          </w:tcPr>
          <w:p>
            <w:pPr>
              <w:spacing w:after="0"/>
              <w:jc w:val="left"/>
            </w:pPr>
            <w:r>
              <w:rPr>
                <w:sz w:val="16"/>
              </w:rPr>
              <w:t>Severe Storms &amp; 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341"/>
          </w:tcPr>
          <w:p>
            <w:pPr>
              <w:spacing w:after="0"/>
              <w:jc w:val="left"/>
            </w:pPr>
            <w:r>
              <w:rPr>
                <w:sz w:val="16"/>
              </w:rPr>
              <w:t>Major disaster</w:t>
            </w:r>
          </w:p>
        </w:tc>
        <w:tc>
          <w:tcPr>
            <w:tcW w:type="dxa" w:w="3272"/>
          </w:tcPr>
          <w:p>
            <w:pPr>
              <w:spacing w:after="0"/>
              <w:jc w:val="left"/>
            </w:pPr>
            <w:r>
              <w:rPr>
                <w:sz w:val="16"/>
              </w:rPr>
              <w:t>Severe Storms &amp; Flooding</w:t>
            </w:r>
          </w:p>
        </w:tc>
        <w:tc>
          <w:tcPr>
            <w:tcW w:type="dxa" w:w="2226"/>
          </w:tcPr>
          <w:p>
            <w:pPr>
              <w:spacing w:after="0"/>
              <w:jc w:val="left"/>
            </w:pPr>
            <w:r>
              <w:rPr>
                <w:sz w:val="16"/>
              </w:rPr>
              <w:t>Inland Flooding</w:t>
            </w:r>
          </w:p>
        </w:tc>
        <w:tc>
          <w:tcPr>
            <w:tcW w:type="dxa" w:w="2542"/>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134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w:t>
            </w:r>
          </w:p>
        </w:tc>
        <w:tc>
          <w:tcPr>
            <w:tcW w:type="dxa" w:w="1495"/>
          </w:tcPr>
          <w:p>
            <w:pPr>
              <w:spacing w:after="0"/>
              <w:jc w:val="right"/>
            </w:pPr>
            <w:r>
              <w:rPr>
                <w:sz w:val="16"/>
              </w:rPr>
              <w:t>15</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148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25</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19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6</w:t>
            </w:r>
          </w:p>
        </w:tc>
        <w:tc>
          <w:tcPr>
            <w:tcW w:type="dxa" w:w="1495"/>
          </w:tcPr>
          <w:p>
            <w:pPr>
              <w:spacing w:after="0"/>
              <w:jc w:val="right"/>
            </w:pPr>
            <w:r>
              <w:rPr>
                <w:sz w:val="16"/>
              </w:rPr>
              <w:t>8</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7</w:t>
            </w:r>
          </w:p>
        </w:tc>
        <w:tc>
          <w:tcPr>
            <w:tcW w:type="dxa" w:w="1495"/>
          </w:tcPr>
          <w:p>
            <w:pPr>
              <w:spacing w:after="0"/>
              <w:jc w:val="right"/>
            </w:pPr>
            <w:r>
              <w:rPr>
                <w:sz w:val="16"/>
              </w:rPr>
              <w:t>3</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84"/>
        <w:gridCol w:w="3192"/>
        <w:gridCol w:w="942"/>
        <w:gridCol w:w="2724"/>
        <w:gridCol w:w="714"/>
        <w:gridCol w:w="30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84"/>
            <w:shd w:val="clear" w:color="auto" w:fill="E8E8E8"/>
          </w:tcPr>
          <w:p>
            <w:pPr>
              <w:spacing w:after="0"/>
              <w:jc w:val="left"/>
            </w:pPr>
            <w:r>
              <w:rPr>
                <w:b/>
                <w:sz w:val="16"/>
              </w:rPr>
              <w:t>Magnitude or extent</w:t>
            </w:r>
          </w:p>
        </w:tc>
        <w:tc>
          <w:tcPr>
            <w:tcW w:type="dxa" w:w="3192"/>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24"/>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30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284"/>
          </w:tcPr>
          <w:p>
            <w:pPr>
              <w:spacing w:after="0"/>
              <w:jc w:val="left"/>
            </w:pPr>
            <w:r>
              <w:rPr>
                <w:sz w:val="16"/>
              </w:rPr>
              <w:t>69 kt (79 mph) measured gust</w:t>
            </w:r>
          </w:p>
        </w:tc>
        <w:tc>
          <w:tcPr>
            <w:tcW w:type="dxa" w:w="3192"/>
          </w:tcPr>
          <w:p>
            <w:pPr>
              <w:spacing w:after="0"/>
              <w:jc w:val="left"/>
            </w:pPr>
            <w:r>
              <w:rPr>
                <w:sz w:val="16"/>
              </w:rPr>
              <w:t>$0 property; $0 crops (zone total, 2025 dollars)</w:t>
            </w:r>
          </w:p>
        </w:tc>
        <w:tc>
          <w:tcPr>
            <w:tcW w:type="dxa" w:w="942"/>
          </w:tcPr>
          <w:p>
            <w:pPr>
              <w:spacing w:after="0"/>
              <w:jc w:val="right"/>
            </w:pPr>
            <w:r>
              <w:rPr>
                <w:sz w:val="16"/>
              </w:rPr>
              <w:t>0, 0</w:t>
            </w:r>
          </w:p>
        </w:tc>
        <w:tc>
          <w:tcPr>
            <w:tcW w:type="dxa" w:w="2724"/>
          </w:tcPr>
          <w:p>
            <w:pPr>
              <w:spacing w:after="0"/>
              <w:jc w:val="left"/>
            </w:pPr>
            <w:r>
              <w:rPr>
                <w:sz w:val="16"/>
              </w:rPr>
              <w:t>NWS zone NEZ093 (RICHARDSON), zone-level</w:t>
            </w:r>
          </w:p>
        </w:tc>
        <w:tc>
          <w:tcPr>
            <w:tcW w:type="dxa" w:w="714"/>
          </w:tcPr>
          <w:p>
            <w:pPr>
              <w:spacing w:after="0"/>
              <w:jc w:val="left"/>
            </w:pPr>
            <w:r>
              <w:rPr>
                <w:sz w:val="16"/>
              </w:rPr>
              <w:t>within last 5 years</w:t>
            </w:r>
          </w:p>
        </w:tc>
        <w:tc>
          <w:tcPr>
            <w:tcW w:type="dxa" w:w="3003"/>
          </w:tcPr>
          <w:p>
            <w:pPr>
              <w:spacing w:after="0"/>
              <w:jc w:val="left"/>
            </w:pPr>
            <w:r>
              <w:rPr>
                <w:sz w:val="16"/>
              </w:rPr>
              <w:t>B1-c worst recorded: High Wind and Strong Wind</w:t>
            </w:r>
          </w:p>
        </w:tc>
      </w:tr>
      <w:tr>
        <w:trPr>
          <w:cantSplit/>
        </w:trPr>
        <w:tc>
          <w:tcPr>
            <w:tcW w:type="dxa" w:w="1037"/>
          </w:tcPr>
          <w:p>
            <w:pPr>
              <w:spacing w:after="0"/>
              <w:jc w:val="left"/>
            </w:pPr>
            <w:r>
              <w:rPr>
                <w:sz w:val="16"/>
              </w:rPr>
              <w:t>2024-10-30</w:t>
            </w:r>
          </w:p>
        </w:tc>
        <w:tc>
          <w:tcPr>
            <w:tcW w:type="dxa" w:w="1215"/>
          </w:tcPr>
          <w:p>
            <w:pPr>
              <w:spacing w:after="0"/>
              <w:jc w:val="left"/>
            </w:pPr>
            <w:r>
              <w:rPr>
                <w:sz w:val="16"/>
              </w:rPr>
              <w:t>Thunderstorm Wind</w:t>
            </w:r>
          </w:p>
        </w:tc>
        <w:tc>
          <w:tcPr>
            <w:tcW w:type="dxa" w:w="1284"/>
          </w:tcPr>
          <w:p>
            <w:pPr>
              <w:spacing w:after="0"/>
              <w:jc w:val="left"/>
            </w:pPr>
            <w:r>
              <w:rPr>
                <w:sz w:val="16"/>
              </w:rPr>
              <w:t>79 kt (91 mph) measured gust</w:t>
            </w:r>
          </w:p>
        </w:tc>
        <w:tc>
          <w:tcPr>
            <w:tcW w:type="dxa" w:w="3192"/>
          </w:tcPr>
          <w:p>
            <w:pPr>
              <w:spacing w:after="0"/>
              <w:jc w:val="left"/>
            </w:pPr>
            <w:r>
              <w:rPr>
                <w:sz w:val="16"/>
              </w:rPr>
              <w:t>$1,500,000 property; $0 crops (2024 dollars)</w:t>
            </w:r>
          </w:p>
        </w:tc>
        <w:tc>
          <w:tcPr>
            <w:tcW w:type="dxa" w:w="942"/>
          </w:tcPr>
          <w:p>
            <w:pPr>
              <w:spacing w:after="0"/>
              <w:jc w:val="right"/>
            </w:pPr>
            <w:r>
              <w:rPr>
                <w:sz w:val="16"/>
              </w:rPr>
              <w:t>0, 0</w:t>
            </w:r>
          </w:p>
        </w:tc>
        <w:tc>
          <w:tcPr>
            <w:tcW w:type="dxa" w:w="2724"/>
          </w:tcPr>
          <w:p>
            <w:pPr>
              <w:spacing w:after="0"/>
              <w:jc w:val="left"/>
            </w:pPr>
            <w:r>
              <w:rPr>
                <w:sz w:val="16"/>
              </w:rPr>
              <w:t>FALLS CITY to (FNB)BRENER FLD FALL</w:t>
            </w:r>
          </w:p>
        </w:tc>
        <w:tc>
          <w:tcPr>
            <w:tcW w:type="dxa" w:w="714"/>
          </w:tcPr>
          <w:p>
            <w:pPr>
              <w:spacing w:after="0"/>
              <w:jc w:val="left"/>
            </w:pPr>
            <w:r>
              <w:rPr>
                <w:sz w:val="16"/>
              </w:rPr>
              <w:t>within last 5 years</w:t>
            </w:r>
          </w:p>
        </w:tc>
        <w:tc>
          <w:tcPr>
            <w:tcW w:type="dxa" w:w="3003"/>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284"/>
          </w:tcPr>
          <w:p>
            <w:pPr>
              <w:spacing w:after="0"/>
              <w:jc w:val="left"/>
            </w:pPr>
          </w:p>
        </w:tc>
        <w:tc>
          <w:tcPr>
            <w:tcW w:type="dxa" w:w="3192"/>
          </w:tcPr>
          <w:p>
            <w:pPr>
              <w:spacing w:after="0"/>
              <w:jc w:val="left"/>
            </w:pPr>
            <w:r>
              <w:rPr>
                <w:sz w:val="16"/>
              </w:rPr>
              <w:t>damage not reported</w:t>
            </w:r>
          </w:p>
        </w:tc>
        <w:tc>
          <w:tcPr>
            <w:tcW w:type="dxa" w:w="942"/>
          </w:tcPr>
          <w:p>
            <w:pPr>
              <w:spacing w:after="0"/>
              <w:jc w:val="right"/>
            </w:pPr>
            <w:r>
              <w:rPr>
                <w:sz w:val="16"/>
              </w:rPr>
              <w:t>0, 0</w:t>
            </w:r>
          </w:p>
        </w:tc>
        <w:tc>
          <w:tcPr>
            <w:tcW w:type="dxa" w:w="2724"/>
          </w:tcPr>
          <w:p>
            <w:pPr>
              <w:spacing w:after="0"/>
              <w:jc w:val="left"/>
            </w:pPr>
            <w:r>
              <w:rPr>
                <w:sz w:val="16"/>
              </w:rPr>
              <w:t>NWS zone NEZ093 (RICHARDSON), zone-level</w:t>
            </w:r>
          </w:p>
        </w:tc>
        <w:tc>
          <w:tcPr>
            <w:tcW w:type="dxa" w:w="714"/>
          </w:tcPr>
          <w:p>
            <w:pPr>
              <w:spacing w:after="0"/>
              <w:jc w:val="left"/>
            </w:pPr>
            <w:r>
              <w:rPr>
                <w:sz w:val="16"/>
              </w:rPr>
              <w:t>within last 5 years</w:t>
            </w:r>
          </w:p>
        </w:tc>
        <w:tc>
          <w:tcPr>
            <w:tcW w:type="dxa" w:w="30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284"/>
          </w:tcPr>
          <w:p>
            <w:pPr>
              <w:spacing w:after="0"/>
              <w:jc w:val="left"/>
            </w:pPr>
          </w:p>
        </w:tc>
        <w:tc>
          <w:tcPr>
            <w:tcW w:type="dxa" w:w="3192"/>
          </w:tcPr>
          <w:p>
            <w:pPr>
              <w:spacing w:after="0"/>
              <w:jc w:val="left"/>
            </w:pPr>
            <w:r>
              <w:rPr>
                <w:sz w:val="16"/>
              </w:rPr>
              <w:t>$0 property; $0 crops (zone total, 2012 dollars)</w:t>
            </w:r>
          </w:p>
        </w:tc>
        <w:tc>
          <w:tcPr>
            <w:tcW w:type="dxa" w:w="942"/>
          </w:tcPr>
          <w:p>
            <w:pPr>
              <w:spacing w:after="0"/>
              <w:jc w:val="right"/>
            </w:pPr>
            <w:r>
              <w:rPr>
                <w:sz w:val="16"/>
              </w:rPr>
              <w:t>0, 0</w:t>
            </w:r>
          </w:p>
        </w:tc>
        <w:tc>
          <w:tcPr>
            <w:tcW w:type="dxa" w:w="2724"/>
          </w:tcPr>
          <w:p>
            <w:pPr>
              <w:spacing w:after="0"/>
              <w:jc w:val="left"/>
            </w:pPr>
            <w:r>
              <w:rPr>
                <w:sz w:val="16"/>
              </w:rPr>
              <w:t>NWS zone NEZ093 (RICHARDSON), zone-level</w:t>
            </w:r>
          </w:p>
        </w:tc>
        <w:tc>
          <w:tcPr>
            <w:tcW w:type="dxa" w:w="714"/>
          </w:tcPr>
          <w:p>
            <w:pPr>
              <w:spacing w:after="0"/>
              <w:jc w:val="left"/>
            </w:pPr>
          </w:p>
        </w:tc>
        <w:tc>
          <w:tcPr>
            <w:tcW w:type="dxa" w:w="3003"/>
          </w:tcPr>
          <w:p>
            <w:pPr>
              <w:spacing w:after="0"/>
              <w:jc w:val="left"/>
            </w:pPr>
            <w:r>
              <w:rPr>
                <w:sz w:val="16"/>
              </w:rPr>
              <w:t>B1-c worst recorded: Drought</w:t>
            </w:r>
          </w:p>
        </w:tc>
      </w:tr>
      <w:tr>
        <w:trPr>
          <w:cantSplit/>
        </w:trPr>
        <w:tc>
          <w:tcPr>
            <w:tcW w:type="dxa" w:w="1037"/>
          </w:tcPr>
          <w:p>
            <w:pPr>
              <w:spacing w:after="0"/>
              <w:jc w:val="left"/>
            </w:pPr>
            <w:r>
              <w:rPr>
                <w:sz w:val="16"/>
              </w:rPr>
              <w:t>2010-06-11</w:t>
            </w:r>
          </w:p>
        </w:tc>
        <w:tc>
          <w:tcPr>
            <w:tcW w:type="dxa" w:w="1215"/>
          </w:tcPr>
          <w:p>
            <w:pPr>
              <w:spacing w:after="0"/>
              <w:jc w:val="left"/>
            </w:pPr>
            <w:r>
              <w:rPr>
                <w:sz w:val="16"/>
              </w:rPr>
              <w:t>Flood</w:t>
            </w:r>
          </w:p>
        </w:tc>
        <w:tc>
          <w:tcPr>
            <w:tcW w:type="dxa" w:w="1284"/>
          </w:tcPr>
          <w:p>
            <w:pPr>
              <w:spacing w:after="0"/>
              <w:jc w:val="left"/>
            </w:pPr>
          </w:p>
        </w:tc>
        <w:tc>
          <w:tcPr>
            <w:tcW w:type="dxa" w:w="3192"/>
          </w:tcPr>
          <w:p>
            <w:pPr>
              <w:spacing w:after="0"/>
              <w:jc w:val="left"/>
            </w:pPr>
            <w:r>
              <w:rPr>
                <w:sz w:val="16"/>
              </w:rPr>
              <w:t>$500,000 property; $0 crops (2010 dollars)</w:t>
            </w:r>
          </w:p>
        </w:tc>
        <w:tc>
          <w:tcPr>
            <w:tcW w:type="dxa" w:w="942"/>
          </w:tcPr>
          <w:p>
            <w:pPr>
              <w:spacing w:after="0"/>
              <w:jc w:val="right"/>
            </w:pPr>
            <w:r>
              <w:rPr>
                <w:sz w:val="16"/>
              </w:rPr>
              <w:t>0, 0</w:t>
            </w:r>
          </w:p>
        </w:tc>
        <w:tc>
          <w:tcPr>
            <w:tcW w:type="dxa" w:w="2724"/>
          </w:tcPr>
          <w:p>
            <w:pPr>
              <w:spacing w:after="0"/>
              <w:jc w:val="left"/>
            </w:pPr>
            <w:r>
              <w:rPr>
                <w:sz w:val="16"/>
              </w:rPr>
              <w:t>BARADA</w:t>
            </w:r>
          </w:p>
        </w:tc>
        <w:tc>
          <w:tcPr>
            <w:tcW w:type="dxa" w:w="714"/>
          </w:tcPr>
          <w:p>
            <w:pPr>
              <w:spacing w:after="0"/>
              <w:jc w:val="left"/>
            </w:pPr>
          </w:p>
        </w:tc>
        <w:tc>
          <w:tcPr>
            <w:tcW w:type="dxa" w:w="30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2008-06-05</w:t>
            </w:r>
          </w:p>
        </w:tc>
        <w:tc>
          <w:tcPr>
            <w:tcW w:type="dxa" w:w="1215"/>
          </w:tcPr>
          <w:p>
            <w:pPr>
              <w:spacing w:after="0"/>
              <w:jc w:val="left"/>
            </w:pPr>
            <w:r>
              <w:rPr>
                <w:sz w:val="16"/>
              </w:rPr>
              <w:t>Tornado</w:t>
            </w:r>
          </w:p>
        </w:tc>
        <w:tc>
          <w:tcPr>
            <w:tcW w:type="dxa" w:w="1284"/>
          </w:tcPr>
          <w:p>
            <w:pPr>
              <w:spacing w:after="0"/>
              <w:jc w:val="left"/>
            </w:pPr>
            <w:r>
              <w:rPr>
                <w:sz w:val="16"/>
              </w:rPr>
              <w:t>EF2, 8.67 mi within this county, 880 yd wide</w:t>
            </w:r>
          </w:p>
        </w:tc>
        <w:tc>
          <w:tcPr>
            <w:tcW w:type="dxa" w:w="3192"/>
          </w:tcPr>
          <w:p>
            <w:pPr>
              <w:spacing w:after="0"/>
              <w:jc w:val="left"/>
            </w:pPr>
            <w:r>
              <w:rPr>
                <w:sz w:val="16"/>
              </w:rPr>
              <w:t>$0 property; $0 crops (2008 dollars)</w:t>
            </w:r>
          </w:p>
        </w:tc>
        <w:tc>
          <w:tcPr>
            <w:tcW w:type="dxa" w:w="942"/>
          </w:tcPr>
          <w:p>
            <w:pPr>
              <w:spacing w:after="0"/>
              <w:jc w:val="right"/>
            </w:pPr>
            <w:r>
              <w:rPr>
                <w:sz w:val="16"/>
              </w:rPr>
              <w:t>0, 0</w:t>
            </w:r>
          </w:p>
        </w:tc>
        <w:tc>
          <w:tcPr>
            <w:tcW w:type="dxa" w:w="2724"/>
          </w:tcPr>
          <w:p>
            <w:pPr>
              <w:spacing w:after="0"/>
              <w:jc w:val="left"/>
            </w:pPr>
            <w:r>
              <w:rPr>
                <w:sz w:val="16"/>
              </w:rPr>
              <w:t>(FNB)BRENER FLD FALL to BARADA</w:t>
            </w:r>
          </w:p>
        </w:tc>
        <w:tc>
          <w:tcPr>
            <w:tcW w:type="dxa" w:w="714"/>
          </w:tcPr>
          <w:p>
            <w:pPr>
              <w:spacing w:after="0"/>
              <w:jc w:val="left"/>
            </w:pPr>
          </w:p>
        </w:tc>
        <w:tc>
          <w:tcPr>
            <w:tcW w:type="dxa" w:w="3003"/>
          </w:tcPr>
          <w:p>
            <w:pPr>
              <w:spacing w:after="0"/>
              <w:jc w:val="left"/>
            </w:pPr>
            <w:r>
              <w:rPr>
                <w:sz w:val="16"/>
              </w:rPr>
              <w:t>B1-c worst recorded: Tornado</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284"/>
          </w:tcPr>
          <w:p>
            <w:pPr>
              <w:spacing w:after="0"/>
              <w:jc w:val="left"/>
            </w:pPr>
          </w:p>
        </w:tc>
        <w:tc>
          <w:tcPr>
            <w:tcW w:type="dxa" w:w="3192"/>
          </w:tcPr>
          <w:p>
            <w:pPr>
              <w:spacing w:after="0"/>
              <w:jc w:val="left"/>
            </w:pPr>
            <w:r>
              <w:rPr>
                <w:sz w:val="16"/>
              </w:rPr>
              <w:t>$2,000,000 property; $0 crops (zone total, 2007 dollars)</w:t>
            </w:r>
          </w:p>
        </w:tc>
        <w:tc>
          <w:tcPr>
            <w:tcW w:type="dxa" w:w="942"/>
          </w:tcPr>
          <w:p>
            <w:pPr>
              <w:spacing w:after="0"/>
              <w:jc w:val="right"/>
            </w:pPr>
            <w:r>
              <w:rPr>
                <w:sz w:val="16"/>
              </w:rPr>
              <w:t>0, 0</w:t>
            </w:r>
          </w:p>
        </w:tc>
        <w:tc>
          <w:tcPr>
            <w:tcW w:type="dxa" w:w="2724"/>
          </w:tcPr>
          <w:p>
            <w:pPr>
              <w:spacing w:after="0"/>
              <w:jc w:val="left"/>
            </w:pPr>
            <w:r>
              <w:rPr>
                <w:sz w:val="16"/>
              </w:rPr>
              <w:t>NWS zone NEZ093 (RICHARDSON), zone-level</w:t>
            </w:r>
          </w:p>
        </w:tc>
        <w:tc>
          <w:tcPr>
            <w:tcW w:type="dxa" w:w="714"/>
          </w:tcPr>
          <w:p>
            <w:pPr>
              <w:spacing w:after="0"/>
              <w:jc w:val="left"/>
            </w:pPr>
          </w:p>
        </w:tc>
        <w:tc>
          <w:tcPr>
            <w:tcW w:type="dxa" w:w="3003"/>
          </w:tcPr>
          <w:p>
            <w:pPr>
              <w:spacing w:after="0"/>
              <w:jc w:val="left"/>
            </w:pPr>
            <w:r>
              <w:rPr>
                <w:sz w:val="16"/>
              </w:rPr>
              <w:t>B1-c worst recorded: Ice Storm</w:t>
            </w:r>
          </w:p>
        </w:tc>
      </w:tr>
      <w:tr>
        <w:trPr>
          <w:cantSplit/>
        </w:trPr>
        <w:tc>
          <w:tcPr>
            <w:tcW w:type="dxa" w:w="1037"/>
          </w:tcPr>
          <w:p>
            <w:pPr>
              <w:spacing w:after="0"/>
              <w:jc w:val="left"/>
            </w:pPr>
            <w:r>
              <w:rPr>
                <w:sz w:val="16"/>
              </w:rPr>
              <w:t>2006-05-03</w:t>
            </w:r>
          </w:p>
        </w:tc>
        <w:tc>
          <w:tcPr>
            <w:tcW w:type="dxa" w:w="1215"/>
          </w:tcPr>
          <w:p>
            <w:pPr>
              <w:spacing w:after="0"/>
              <w:jc w:val="left"/>
            </w:pPr>
            <w:r>
              <w:rPr>
                <w:sz w:val="16"/>
              </w:rPr>
              <w:t>Lightning</w:t>
            </w:r>
          </w:p>
        </w:tc>
        <w:tc>
          <w:tcPr>
            <w:tcW w:type="dxa" w:w="1284"/>
          </w:tcPr>
          <w:p>
            <w:pPr>
              <w:spacing w:after="0"/>
              <w:jc w:val="left"/>
            </w:pPr>
          </w:p>
        </w:tc>
        <w:tc>
          <w:tcPr>
            <w:tcW w:type="dxa" w:w="3192"/>
          </w:tcPr>
          <w:p>
            <w:pPr>
              <w:spacing w:after="0"/>
              <w:jc w:val="left"/>
            </w:pPr>
            <w:r>
              <w:rPr>
                <w:sz w:val="16"/>
              </w:rPr>
              <w:t>$75,000 property; crops not reported (2006 dollars)</w:t>
            </w:r>
          </w:p>
        </w:tc>
        <w:tc>
          <w:tcPr>
            <w:tcW w:type="dxa" w:w="942"/>
          </w:tcPr>
          <w:p>
            <w:pPr>
              <w:spacing w:after="0"/>
              <w:jc w:val="right"/>
            </w:pPr>
            <w:r>
              <w:rPr>
                <w:sz w:val="16"/>
              </w:rPr>
              <w:t>0, 0</w:t>
            </w:r>
          </w:p>
        </w:tc>
        <w:tc>
          <w:tcPr>
            <w:tcW w:type="dxa" w:w="2724"/>
          </w:tcPr>
          <w:p>
            <w:pPr>
              <w:spacing w:after="0"/>
              <w:jc w:val="left"/>
            </w:pPr>
            <w:r>
              <w:rPr>
                <w:sz w:val="16"/>
              </w:rPr>
              <w:t>FALLS CITY</w:t>
            </w:r>
          </w:p>
        </w:tc>
        <w:tc>
          <w:tcPr>
            <w:tcW w:type="dxa" w:w="714"/>
          </w:tcPr>
          <w:p>
            <w:pPr>
              <w:spacing w:after="0"/>
              <w:jc w:val="left"/>
            </w:pPr>
          </w:p>
        </w:tc>
        <w:tc>
          <w:tcPr>
            <w:tcW w:type="dxa" w:w="3003"/>
          </w:tcPr>
          <w:p>
            <w:pPr>
              <w:spacing w:after="0"/>
              <w:jc w:val="left"/>
            </w:pPr>
            <w:r>
              <w:rPr>
                <w:sz w:val="16"/>
              </w:rPr>
              <w:t>B1-c worst recorded: Lightning</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284"/>
          </w:tcPr>
          <w:p>
            <w:pPr>
              <w:spacing w:after="0"/>
              <w:jc w:val="left"/>
            </w:pPr>
          </w:p>
        </w:tc>
        <w:tc>
          <w:tcPr>
            <w:tcW w:type="dxa" w:w="3192"/>
          </w:tcPr>
          <w:p>
            <w:pPr>
              <w:spacing w:after="0"/>
              <w:jc w:val="left"/>
            </w:pPr>
            <w:r>
              <w:rPr>
                <w:sz w:val="16"/>
              </w:rPr>
              <w:t>damage not reported</w:t>
            </w:r>
          </w:p>
        </w:tc>
        <w:tc>
          <w:tcPr>
            <w:tcW w:type="dxa" w:w="942"/>
          </w:tcPr>
          <w:p>
            <w:pPr>
              <w:spacing w:after="0"/>
              <w:jc w:val="right"/>
            </w:pPr>
            <w:r>
              <w:rPr>
                <w:sz w:val="16"/>
              </w:rPr>
              <w:t>0, 0</w:t>
            </w:r>
          </w:p>
        </w:tc>
        <w:tc>
          <w:tcPr>
            <w:tcW w:type="dxa" w:w="2724"/>
          </w:tcPr>
          <w:p>
            <w:pPr>
              <w:spacing w:after="0"/>
              <w:jc w:val="left"/>
            </w:pPr>
            <w:r>
              <w:rPr>
                <w:sz w:val="16"/>
              </w:rPr>
              <w:t>NWS zone NEZ093 (RICHARDSON), zone-level</w:t>
            </w:r>
          </w:p>
        </w:tc>
        <w:tc>
          <w:tcPr>
            <w:tcW w:type="dxa" w:w="714"/>
          </w:tcPr>
          <w:p>
            <w:pPr>
              <w:spacing w:after="0"/>
              <w:jc w:val="left"/>
            </w:pPr>
          </w:p>
        </w:tc>
        <w:tc>
          <w:tcPr>
            <w:tcW w:type="dxa" w:w="3003"/>
          </w:tcPr>
          <w:p>
            <w:pPr>
              <w:spacing w:after="0"/>
              <w:jc w:val="left"/>
            </w:pPr>
            <w:r>
              <w:rPr>
                <w:sz w:val="16"/>
              </w:rPr>
              <w:t>B1-c worst recorded: Excessive Heat, Heat</w:t>
            </w:r>
          </w:p>
        </w:tc>
      </w:tr>
      <w:tr>
        <w:trPr>
          <w:cantSplit/>
        </w:trPr>
        <w:tc>
          <w:tcPr>
            <w:tcW w:type="dxa" w:w="1037"/>
          </w:tcPr>
          <w:p>
            <w:pPr>
              <w:spacing w:after="0"/>
              <w:jc w:val="left"/>
            </w:pPr>
            <w:r>
              <w:rPr>
                <w:sz w:val="16"/>
              </w:rPr>
              <w:t>1996-10-22</w:t>
            </w:r>
          </w:p>
        </w:tc>
        <w:tc>
          <w:tcPr>
            <w:tcW w:type="dxa" w:w="1215"/>
          </w:tcPr>
          <w:p>
            <w:pPr>
              <w:spacing w:after="0"/>
              <w:jc w:val="left"/>
            </w:pPr>
            <w:r>
              <w:rPr>
                <w:sz w:val="16"/>
              </w:rPr>
              <w:t>Winter Storm</w:t>
            </w:r>
          </w:p>
        </w:tc>
        <w:tc>
          <w:tcPr>
            <w:tcW w:type="dxa" w:w="1284"/>
          </w:tcPr>
          <w:p>
            <w:pPr>
              <w:spacing w:after="0"/>
              <w:jc w:val="left"/>
            </w:pPr>
          </w:p>
        </w:tc>
        <w:tc>
          <w:tcPr>
            <w:tcW w:type="dxa" w:w="3192"/>
          </w:tcPr>
          <w:p>
            <w:pPr>
              <w:spacing w:after="0"/>
              <w:jc w:val="left"/>
            </w:pPr>
            <w:r>
              <w:rPr>
                <w:sz w:val="16"/>
              </w:rPr>
              <w:t>property not reported; $830,000 crops (zone total, 1996 dollars)</w:t>
            </w:r>
          </w:p>
        </w:tc>
        <w:tc>
          <w:tcPr>
            <w:tcW w:type="dxa" w:w="942"/>
          </w:tcPr>
          <w:p>
            <w:pPr>
              <w:spacing w:after="0"/>
              <w:jc w:val="right"/>
            </w:pPr>
            <w:r>
              <w:rPr>
                <w:sz w:val="16"/>
              </w:rPr>
              <w:t>0, 0</w:t>
            </w:r>
          </w:p>
        </w:tc>
        <w:tc>
          <w:tcPr>
            <w:tcW w:type="dxa" w:w="2724"/>
          </w:tcPr>
          <w:p>
            <w:pPr>
              <w:spacing w:after="0"/>
              <w:jc w:val="left"/>
            </w:pPr>
            <w:r>
              <w:rPr>
                <w:sz w:val="16"/>
              </w:rPr>
              <w:t>NWS zone NEZ093 (RICHARDSON), zone-level</w:t>
            </w:r>
          </w:p>
        </w:tc>
        <w:tc>
          <w:tcPr>
            <w:tcW w:type="dxa" w:w="714"/>
          </w:tcPr>
          <w:p>
            <w:pPr>
              <w:spacing w:after="0"/>
              <w:jc w:val="left"/>
            </w:pPr>
          </w:p>
        </w:tc>
        <w:tc>
          <w:tcPr>
            <w:tcW w:type="dxa" w:w="30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1992-07-29</w:t>
            </w:r>
          </w:p>
        </w:tc>
        <w:tc>
          <w:tcPr>
            <w:tcW w:type="dxa" w:w="1215"/>
          </w:tcPr>
          <w:p>
            <w:pPr>
              <w:spacing w:after="0"/>
              <w:jc w:val="left"/>
            </w:pPr>
            <w:r>
              <w:rPr>
                <w:sz w:val="16"/>
              </w:rPr>
              <w:t>Hail</w:t>
            </w:r>
          </w:p>
        </w:tc>
        <w:tc>
          <w:tcPr>
            <w:tcW w:type="dxa" w:w="1284"/>
          </w:tcPr>
          <w:p>
            <w:pPr>
              <w:spacing w:after="0"/>
              <w:jc w:val="left"/>
            </w:pPr>
            <w:r>
              <w:rPr>
                <w:sz w:val="16"/>
              </w:rPr>
              <w:t>4.5 in</w:t>
            </w:r>
          </w:p>
        </w:tc>
        <w:tc>
          <w:tcPr>
            <w:tcW w:type="dxa" w:w="3192"/>
          </w:tcPr>
          <w:p>
            <w:pPr>
              <w:spacing w:after="0"/>
              <w:jc w:val="left"/>
            </w:pPr>
            <w:r>
              <w:rPr>
                <w:sz w:val="16"/>
              </w:rPr>
              <w:t>damage not recorded (pre-1996 record)</w:t>
            </w:r>
          </w:p>
        </w:tc>
        <w:tc>
          <w:tcPr>
            <w:tcW w:type="dxa" w:w="942"/>
          </w:tcPr>
          <w:p>
            <w:pPr>
              <w:spacing w:after="0"/>
              <w:jc w:val="right"/>
            </w:pPr>
            <w:r>
              <w:rPr>
                <w:sz w:val="16"/>
              </w:rPr>
              <w:t>0, 0</w:t>
            </w:r>
          </w:p>
        </w:tc>
        <w:tc>
          <w:tcPr>
            <w:tcW w:type="dxa" w:w="2724"/>
          </w:tcPr>
          <w:p>
            <w:pPr>
              <w:spacing w:after="0"/>
              <w:jc w:val="left"/>
            </w:pPr>
            <w:r>
              <w:rPr>
                <w:sz w:val="16"/>
              </w:rPr>
              <w:t>location not recorded</w:t>
            </w:r>
          </w:p>
        </w:tc>
        <w:tc>
          <w:tcPr>
            <w:tcW w:type="dxa" w:w="714"/>
          </w:tcPr>
          <w:p>
            <w:pPr>
              <w:spacing w:after="0"/>
              <w:jc w:val="left"/>
            </w:pPr>
          </w:p>
        </w:tc>
        <w:tc>
          <w:tcPr>
            <w:tcW w:type="dxa" w:w="3003"/>
          </w:tcPr>
          <w:p>
            <w:pPr>
              <w:spacing w:after="0"/>
              <w:jc w:val="left"/>
            </w:pPr>
            <w:r>
              <w:rPr>
                <w:sz w:val="16"/>
              </w:rPr>
              <w:t>B1-c worst recorded: Hail</w:t>
            </w:r>
          </w:p>
        </w:tc>
      </w:tr>
      <w:tr>
        <w:trPr>
          <w:cantSplit/>
        </w:trPr>
        <w:tc>
          <w:tcPr>
            <w:tcW w:type="dxa" w:w="1037"/>
          </w:tcPr>
          <w:p>
            <w:pPr>
              <w:spacing w:after="0"/>
              <w:jc w:val="left"/>
            </w:pPr>
            <w:r>
              <w:rPr>
                <w:sz w:val="16"/>
              </w:rPr>
              <w:t>1975-09-04</w:t>
            </w:r>
          </w:p>
        </w:tc>
        <w:tc>
          <w:tcPr>
            <w:tcW w:type="dxa" w:w="1215"/>
          </w:tcPr>
          <w:p>
            <w:pPr>
              <w:spacing w:after="0"/>
              <w:jc w:val="left"/>
            </w:pPr>
            <w:r>
              <w:rPr>
                <w:sz w:val="16"/>
              </w:rPr>
              <w:t>Tornado</w:t>
            </w:r>
          </w:p>
        </w:tc>
        <w:tc>
          <w:tcPr>
            <w:tcW w:type="dxa" w:w="1284"/>
          </w:tcPr>
          <w:p>
            <w:pPr>
              <w:spacing w:after="0"/>
              <w:jc w:val="left"/>
            </w:pPr>
            <w:r>
              <w:rPr>
                <w:sz w:val="16"/>
              </w:rPr>
              <w:t>F0, 33 yd wide</w:t>
            </w:r>
          </w:p>
        </w:tc>
        <w:tc>
          <w:tcPr>
            <w:tcW w:type="dxa" w:w="3192"/>
          </w:tcPr>
          <w:p>
            <w:pPr>
              <w:spacing w:after="0"/>
              <w:jc w:val="left"/>
            </w:pPr>
            <w:r>
              <w:rPr>
                <w:sz w:val="16"/>
              </w:rPr>
              <w:t>$250,000 property; crops not recorded (1975 dollars)</w:t>
            </w:r>
          </w:p>
        </w:tc>
        <w:tc>
          <w:tcPr>
            <w:tcW w:type="dxa" w:w="942"/>
          </w:tcPr>
          <w:p>
            <w:pPr>
              <w:spacing w:after="0"/>
              <w:jc w:val="right"/>
            </w:pPr>
            <w:r>
              <w:rPr>
                <w:sz w:val="16"/>
              </w:rPr>
              <w:t>0, 0</w:t>
            </w:r>
          </w:p>
        </w:tc>
        <w:tc>
          <w:tcPr>
            <w:tcW w:type="dxa" w:w="2724"/>
          </w:tcPr>
          <w:p>
            <w:pPr>
              <w:spacing w:after="0"/>
              <w:jc w:val="left"/>
            </w:pPr>
            <w:r>
              <w:rPr>
                <w:sz w:val="16"/>
              </w:rPr>
              <w:t>location not recorded</w:t>
            </w:r>
          </w:p>
        </w:tc>
        <w:tc>
          <w:tcPr>
            <w:tcW w:type="dxa" w:w="714"/>
          </w:tcPr>
          <w:p>
            <w:pPr>
              <w:spacing w:after="0"/>
              <w:jc w:val="left"/>
            </w:pPr>
          </w:p>
        </w:tc>
        <w:tc>
          <w:tcPr>
            <w:tcW w:type="dxa" w:w="3003"/>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3.42</w:t>
            </w:r>
          </w:p>
        </w:tc>
        <w:tc>
          <w:tcPr>
            <w:tcW w:type="dxa" w:w="1279"/>
          </w:tcPr>
          <w:p>
            <w:pPr>
              <w:spacing w:after="0"/>
              <w:jc w:val="left"/>
            </w:pPr>
            <w:r>
              <w:rPr>
                <w:sz w:val="16"/>
              </w:rPr>
              <w:t>event-days per year</w:t>
            </w:r>
          </w:p>
        </w:tc>
        <w:tc>
          <w:tcPr>
            <w:tcW w:type="dxa" w:w="1589"/>
          </w:tcPr>
          <w:p>
            <w:pPr>
              <w:spacing w:after="0"/>
              <w:jc w:val="left"/>
            </w:pPr>
            <w:r>
              <w:rPr>
                <w:sz w:val="16"/>
              </w:rPr>
              <w:t>about 3.42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14 of 30 years, 1996 to 2025 (46.7%)</w:t>
            </w:r>
          </w:p>
        </w:tc>
        <w:tc>
          <w:tcPr>
            <w:tcW w:type="dxa" w:w="1524"/>
          </w:tcPr>
          <w:p>
            <w:pPr>
              <w:spacing w:after="0"/>
              <w:jc w:val="right"/>
            </w:pPr>
            <w:r>
              <w:rPr>
                <w:sz w:val="16"/>
              </w:rPr>
              <w:t>65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9.7</w:t>
            </w:r>
          </w:p>
        </w:tc>
        <w:tc>
          <w:tcPr>
            <w:tcW w:type="dxa" w:w="1279"/>
          </w:tcPr>
          <w:p>
            <w:pPr>
              <w:spacing w:after="0"/>
              <w:jc w:val="left"/>
            </w:pPr>
            <w:r>
              <w:rPr>
                <w:sz w:val="16"/>
              </w:rPr>
              <w:t>event-days per year</w:t>
            </w:r>
          </w:p>
        </w:tc>
        <w:tc>
          <w:tcPr>
            <w:tcW w:type="dxa" w:w="1589"/>
          </w:tcPr>
          <w:p>
            <w:pPr>
              <w:spacing w:after="0"/>
              <w:jc w:val="left"/>
            </w:pPr>
            <w:r>
              <w:rPr>
                <w:sz w:val="16"/>
              </w:rPr>
              <w:t>about 9.7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259</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0.000805</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0.0805%</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7.13</w:t>
            </w:r>
          </w:p>
        </w:tc>
        <w:tc>
          <w:tcPr>
            <w:tcW w:type="dxa" w:w="1279"/>
          </w:tcPr>
          <w:p>
            <w:pPr>
              <w:spacing w:after="0"/>
              <w:jc w:val="left"/>
            </w:pPr>
            <w:r>
              <w:rPr>
                <w:sz w:val="16"/>
              </w:rPr>
              <w:t>events per year</w:t>
            </w:r>
          </w:p>
        </w:tc>
        <w:tc>
          <w:tcPr>
            <w:tcW w:type="dxa" w:w="1589"/>
          </w:tcPr>
          <w:p>
            <w:pPr>
              <w:spacing w:after="0"/>
              <w:jc w:val="left"/>
            </w:pPr>
            <w:r>
              <w:rPr>
                <w:sz w:val="16"/>
              </w:rPr>
              <w:t>about 7.13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270.8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8.42</w:t>
            </w:r>
          </w:p>
        </w:tc>
        <w:tc>
          <w:tcPr>
            <w:tcW w:type="dxa" w:w="1279"/>
          </w:tcPr>
          <w:p>
            <w:pPr>
              <w:spacing w:after="0"/>
              <w:jc w:val="left"/>
            </w:pPr>
            <w:r>
              <w:rPr>
                <w:sz w:val="16"/>
              </w:rPr>
              <w:t>event-days per year</w:t>
            </w:r>
          </w:p>
        </w:tc>
        <w:tc>
          <w:tcPr>
            <w:tcW w:type="dxa" w:w="1589"/>
          </w:tcPr>
          <w:p>
            <w:pPr>
              <w:spacing w:after="0"/>
              <w:jc w:val="left"/>
            </w:pPr>
            <w:r>
              <w:rPr>
                <w:sz w:val="16"/>
              </w:rPr>
              <w:t>about 8.42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128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0.000145</w:t>
            </w:r>
          </w:p>
        </w:tc>
        <w:tc>
          <w:tcPr>
            <w:tcW w:type="dxa" w:w="1279"/>
          </w:tcPr>
          <w:p>
            <w:pPr>
              <w:spacing w:after="0"/>
              <w:jc w:val="left"/>
            </w:pPr>
            <w:r>
              <w:rPr>
                <w:sz w:val="16"/>
              </w:rPr>
              <w:t>events per year</w:t>
            </w:r>
          </w:p>
        </w:tc>
        <w:tc>
          <w:tcPr>
            <w:tcW w:type="dxa" w:w="1589"/>
          </w:tcPr>
          <w:p>
            <w:pPr>
              <w:spacing w:after="0"/>
              <w:jc w:val="left"/>
            </w:pPr>
            <w:r>
              <w:rPr>
                <w:sz w:val="16"/>
              </w:rPr>
              <w:t>about 1 in 6,904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0.874</w:t>
            </w:r>
          </w:p>
        </w:tc>
        <w:tc>
          <w:tcPr>
            <w:tcW w:type="dxa" w:w="1279"/>
          </w:tcPr>
          <w:p>
            <w:pPr>
              <w:spacing w:after="0"/>
              <w:jc w:val="left"/>
            </w:pPr>
            <w:r>
              <w:rPr>
                <w:sz w:val="16"/>
              </w:rPr>
              <w:t>event-days per year</w:t>
            </w:r>
          </w:p>
        </w:tc>
        <w:tc>
          <w:tcPr>
            <w:tcW w:type="dxa" w:w="1589"/>
          </w:tcPr>
          <w:p>
            <w:pPr>
              <w:spacing w:after="0"/>
              <w:jc w:val="left"/>
            </w:pPr>
            <w:r>
              <w:rPr>
                <w:sz w:val="16"/>
              </w:rPr>
              <w:t>about 0.874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59</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2.14</w:t>
            </w:r>
          </w:p>
        </w:tc>
        <w:tc>
          <w:tcPr>
            <w:tcW w:type="dxa" w:w="1279"/>
          </w:tcPr>
          <w:p>
            <w:pPr>
              <w:spacing w:after="0"/>
              <w:jc w:val="left"/>
            </w:pPr>
            <w:r>
              <w:rPr>
                <w:sz w:val="16"/>
              </w:rPr>
              <w:t>event-days per year</w:t>
            </w:r>
          </w:p>
        </w:tc>
        <w:tc>
          <w:tcPr>
            <w:tcW w:type="dxa" w:w="1589"/>
          </w:tcPr>
          <w:p>
            <w:pPr>
              <w:spacing w:after="0"/>
              <w:jc w:val="left"/>
            </w:pPr>
            <w:r>
              <w:rPr>
                <w:sz w:val="16"/>
              </w:rPr>
              <w:t>about 2.14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16 of 30 years, 1996 to 2025 (53.3%)</w:t>
            </w:r>
          </w:p>
        </w:tc>
        <w:tc>
          <w:tcPr>
            <w:tcW w:type="dxa" w:w="1524"/>
          </w:tcPr>
          <w:p>
            <w:pPr>
              <w:spacing w:after="0"/>
              <w:jc w:val="right"/>
            </w:pPr>
            <w:r>
              <w:rPr>
                <w:sz w:val="16"/>
              </w:rPr>
              <w:t>60</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0.158</w:t>
            </w:r>
          </w:p>
        </w:tc>
        <w:tc>
          <w:tcPr>
            <w:tcW w:type="dxa" w:w="1279"/>
          </w:tcPr>
          <w:p>
            <w:pPr>
              <w:spacing w:after="0"/>
              <w:jc w:val="left"/>
            </w:pPr>
            <w:r>
              <w:rPr>
                <w:sz w:val="16"/>
              </w:rPr>
              <w:t>events per year (modeled)</w:t>
            </w:r>
          </w:p>
        </w:tc>
        <w:tc>
          <w:tcPr>
            <w:tcW w:type="dxa" w:w="1589"/>
          </w:tcPr>
          <w:p>
            <w:pPr>
              <w:spacing w:after="0"/>
              <w:jc w:val="left"/>
            </w:pPr>
            <w:r>
              <w:rPr>
                <w:sz w:val="16"/>
              </w:rPr>
              <w:t>about 1 in 6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48.3</w:t>
            </w:r>
          </w:p>
        </w:tc>
        <w:tc>
          <w:tcPr>
            <w:tcW w:type="dxa" w:w="1279"/>
          </w:tcPr>
          <w:p>
            <w:pPr>
              <w:spacing w:after="0"/>
              <w:jc w:val="left"/>
            </w:pPr>
            <w:r>
              <w:rPr>
                <w:sz w:val="16"/>
              </w:rPr>
              <w:t>days per year with a strike</w:t>
            </w:r>
          </w:p>
        </w:tc>
        <w:tc>
          <w:tcPr>
            <w:tcW w:type="dxa" w:w="1589"/>
          </w:tcPr>
          <w:p>
            <w:pPr>
              <w:spacing w:after="0"/>
              <w:jc w:val="left"/>
            </w:pPr>
            <w:r>
              <w:rPr>
                <w:sz w:val="16"/>
              </w:rPr>
              <w:t>about 48.3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4.57</w:t>
            </w:r>
          </w:p>
        </w:tc>
        <w:tc>
          <w:tcPr>
            <w:tcW w:type="dxa" w:w="1279"/>
          </w:tcPr>
          <w:p>
            <w:pPr>
              <w:spacing w:after="0"/>
              <w:jc w:val="left"/>
            </w:pPr>
            <w:r>
              <w:rPr>
                <w:sz w:val="16"/>
              </w:rPr>
              <w:t>events per year</w:t>
            </w:r>
          </w:p>
        </w:tc>
        <w:tc>
          <w:tcPr>
            <w:tcW w:type="dxa" w:w="1589"/>
          </w:tcPr>
          <w:p>
            <w:pPr>
              <w:spacing w:after="0"/>
              <w:jc w:val="left"/>
            </w:pPr>
            <w:r>
              <w:rPr>
                <w:sz w:val="16"/>
              </w:rPr>
              <w:t>about 4.57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174</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0.439</w:t>
            </w:r>
          </w:p>
        </w:tc>
        <w:tc>
          <w:tcPr>
            <w:tcW w:type="dxa" w:w="1279"/>
          </w:tcPr>
          <w:p>
            <w:pPr>
              <w:spacing w:after="0"/>
              <w:jc w:val="left"/>
            </w:pPr>
            <w:r>
              <w:rPr>
                <w:sz w:val="16"/>
              </w:rPr>
              <w:t>events per year</w:t>
            </w:r>
          </w:p>
        </w:tc>
        <w:tc>
          <w:tcPr>
            <w:tcW w:type="dxa" w:w="1589"/>
          </w:tcPr>
          <w:p>
            <w:pPr>
              <w:spacing w:after="0"/>
              <w:jc w:val="left"/>
            </w:pPr>
            <w:r>
              <w:rPr>
                <w:sz w:val="16"/>
              </w:rPr>
              <w:t>about 1 in 2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0.0021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0.21%</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11.9</w:t>
            </w:r>
          </w:p>
        </w:tc>
        <w:tc>
          <w:tcPr>
            <w:tcW w:type="dxa" w:w="1279"/>
          </w:tcPr>
          <w:p>
            <w:pPr>
              <w:spacing w:after="0"/>
              <w:jc w:val="left"/>
            </w:pPr>
            <w:r>
              <w:rPr>
                <w:sz w:val="16"/>
              </w:rPr>
              <w:t>event-days per year</w:t>
            </w:r>
          </w:p>
        </w:tc>
        <w:tc>
          <w:tcPr>
            <w:tcW w:type="dxa" w:w="1589"/>
          </w:tcPr>
          <w:p>
            <w:pPr>
              <w:spacing w:after="0"/>
              <w:jc w:val="left"/>
            </w:pPr>
            <w:r>
              <w:rPr>
                <w:sz w:val="16"/>
              </w:rPr>
              <w:t>about 11.9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25 of 30 years, 1996 to 2025 (83.3%)</w:t>
            </w:r>
          </w:p>
        </w:tc>
        <w:tc>
          <w:tcPr>
            <w:tcW w:type="dxa" w:w="1524"/>
          </w:tcPr>
          <w:p>
            <w:pPr>
              <w:spacing w:after="0"/>
              <w:jc w:val="right"/>
            </w:pPr>
            <w:r>
              <w:rPr>
                <w:sz w:val="16"/>
              </w:rPr>
              <w:t>227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73.7</w:t>
            </w:r>
          </w:p>
        </w:tc>
        <w:tc>
          <w:tcPr>
            <w:tcW w:type="dxa" w:w="1295"/>
          </w:tcPr>
          <w:p>
            <w:pPr>
              <w:spacing w:after="0"/>
              <w:jc w:val="right"/>
            </w:pPr>
            <w:r>
              <w:rPr>
                <w:sz w:val="16"/>
              </w:rPr>
              <w:t>78.0</w:t>
            </w:r>
          </w:p>
        </w:tc>
        <w:tc>
          <w:tcPr>
            <w:tcW w:type="dxa" w:w="1235"/>
          </w:tcPr>
          <w:p>
            <w:pPr>
              <w:spacing w:after="0"/>
              <w:jc w:val="right"/>
            </w:pPr>
            <w:r>
              <w:rPr>
                <w:sz w:val="16"/>
              </w:rPr>
              <w:t>83.5</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95.1</w:t>
            </w:r>
          </w:p>
        </w:tc>
        <w:tc>
          <w:tcPr>
            <w:tcW w:type="dxa" w:w="1295"/>
          </w:tcPr>
          <w:p>
            <w:pPr>
              <w:spacing w:after="0"/>
              <w:jc w:val="right"/>
            </w:pPr>
            <w:r>
              <w:rPr>
                <w:sz w:val="16"/>
              </w:rPr>
              <w:t>98.1</w:t>
            </w:r>
          </w:p>
        </w:tc>
        <w:tc>
          <w:tcPr>
            <w:tcW w:type="dxa" w:w="1235"/>
          </w:tcPr>
          <w:p>
            <w:pPr>
              <w:spacing w:after="0"/>
              <w:jc w:val="right"/>
            </w:pPr>
            <w:r>
              <w:rPr>
                <w:sz w:val="16"/>
              </w:rPr>
              <w:t>98.7</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11.5</w:t>
            </w:r>
          </w:p>
        </w:tc>
        <w:tc>
          <w:tcPr>
            <w:tcW w:type="dxa" w:w="1295"/>
          </w:tcPr>
          <w:p>
            <w:pPr>
              <w:spacing w:after="0"/>
              <w:jc w:val="right"/>
            </w:pPr>
            <w:r>
              <w:rPr>
                <w:sz w:val="16"/>
              </w:rPr>
              <w:t>13.6</w:t>
            </w:r>
          </w:p>
        </w:tc>
        <w:tc>
          <w:tcPr>
            <w:tcW w:type="dxa" w:w="1235"/>
          </w:tcPr>
          <w:p>
            <w:pPr>
              <w:spacing w:after="0"/>
              <w:jc w:val="right"/>
            </w:pPr>
            <w:r>
              <w:rPr>
                <w:sz w:val="16"/>
              </w:rPr>
              <w:t>26.5</w:t>
            </w:r>
          </w:p>
        </w:tc>
        <w:tc>
          <w:tcPr>
            <w:tcW w:type="dxa" w:w="7078"/>
          </w:tcPr>
          <w:p>
            <w:pPr>
              <w:spacing w:after="0"/>
              <w:jc w:val="left"/>
            </w:pPr>
            <w:r>
              <w:rPr>
                <w:sz w:val="16"/>
              </w:rPr>
              <w:t>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84.1</w:t>
            </w:r>
          </w:p>
        </w:tc>
        <w:tc>
          <w:tcPr>
            <w:tcW w:type="dxa" w:w="1295"/>
          </w:tcPr>
          <w:p>
            <w:pPr>
              <w:spacing w:after="0"/>
              <w:jc w:val="right"/>
            </w:pPr>
            <w:r>
              <w:rPr>
                <w:sz w:val="16"/>
              </w:rPr>
              <w:t>91.9</w:t>
            </w:r>
          </w:p>
        </w:tc>
        <w:tc>
          <w:tcPr>
            <w:tcW w:type="dxa" w:w="1235"/>
          </w:tcPr>
          <w:p>
            <w:pPr>
              <w:spacing w:after="0"/>
              <w:jc w:val="right"/>
            </w:pPr>
            <w:r>
              <w:rPr>
                <w:sz w:val="16"/>
              </w:rPr>
              <w:t>93.1</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79.8</w:t>
            </w:r>
          </w:p>
        </w:tc>
        <w:tc>
          <w:tcPr>
            <w:tcW w:type="dxa" w:w="1295"/>
          </w:tcPr>
          <w:p>
            <w:pPr>
              <w:spacing w:after="0"/>
              <w:jc w:val="right"/>
            </w:pPr>
            <w:r>
              <w:rPr>
                <w:sz w:val="16"/>
              </w:rPr>
              <w:t>84.6</w:t>
            </w:r>
          </w:p>
        </w:tc>
        <w:tc>
          <w:tcPr>
            <w:tcW w:type="dxa" w:w="1235"/>
          </w:tcPr>
          <w:p>
            <w:pPr>
              <w:spacing w:after="0"/>
              <w:jc w:val="right"/>
            </w:pPr>
            <w:r>
              <w:rPr>
                <w:sz w:val="16"/>
              </w:rPr>
              <w:t>93.6</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3</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92.2</w:t>
            </w:r>
          </w:p>
        </w:tc>
        <w:tc>
          <w:tcPr>
            <w:tcW w:type="dxa" w:w="1295"/>
          </w:tcPr>
          <w:p>
            <w:pPr>
              <w:spacing w:after="0"/>
              <w:jc w:val="right"/>
            </w:pPr>
            <w:r>
              <w:rPr>
                <w:sz w:val="16"/>
              </w:rPr>
              <w:t>93.5</w:t>
            </w:r>
          </w:p>
        </w:tc>
        <w:tc>
          <w:tcPr>
            <w:tcW w:type="dxa" w:w="1235"/>
          </w:tcPr>
          <w:p>
            <w:pPr>
              <w:spacing w:after="0"/>
              <w:jc w:val="right"/>
            </w:pPr>
            <w:r>
              <w:rPr>
                <w:sz w:val="16"/>
              </w:rPr>
              <w:t>96.2</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50.4</w:t>
            </w:r>
          </w:p>
        </w:tc>
        <w:tc>
          <w:tcPr>
            <w:tcW w:type="dxa" w:w="1295"/>
          </w:tcPr>
          <w:p>
            <w:pPr>
              <w:spacing w:after="0"/>
              <w:jc w:val="right"/>
            </w:pPr>
            <w:r>
              <w:rPr>
                <w:sz w:val="16"/>
              </w:rPr>
              <w:t>66.7</w:t>
            </w:r>
          </w:p>
        </w:tc>
        <w:tc>
          <w:tcPr>
            <w:tcW w:type="dxa" w:w="1235"/>
          </w:tcPr>
          <w:p>
            <w:pPr>
              <w:spacing w:after="0"/>
              <w:jc w:val="right"/>
            </w:pPr>
            <w:r>
              <w:rPr>
                <w:sz w:val="16"/>
              </w:rPr>
              <w:t>72.5</w:t>
            </w:r>
          </w:p>
        </w:tc>
        <w:tc>
          <w:tcPr>
            <w:tcW w:type="dxa" w:w="7078"/>
          </w:tcPr>
          <w:p>
            <w:pPr>
              <w:spacing w:after="0"/>
              <w:jc w:val="left"/>
            </w:pPr>
            <w:r>
              <w:rPr>
                <w:sz w:val="16"/>
              </w:rPr>
              <w:t>Relatively Moderate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67.6</w:t>
            </w:r>
          </w:p>
        </w:tc>
        <w:tc>
          <w:tcPr>
            <w:tcW w:type="dxa" w:w="1295"/>
          </w:tcPr>
          <w:p>
            <w:pPr>
              <w:spacing w:after="0"/>
              <w:jc w:val="right"/>
            </w:pPr>
            <w:r>
              <w:rPr>
                <w:sz w:val="16"/>
              </w:rPr>
              <w:t>88.7</w:t>
            </w:r>
          </w:p>
        </w:tc>
        <w:tc>
          <w:tcPr>
            <w:tcW w:type="dxa" w:w="1235"/>
          </w:tcPr>
          <w:p>
            <w:pPr>
              <w:spacing w:after="0"/>
              <w:jc w:val="right"/>
            </w:pPr>
            <w:r>
              <w:rPr>
                <w:sz w:val="16"/>
              </w:rPr>
              <w:t>93.1</w:t>
            </w:r>
          </w:p>
        </w:tc>
        <w:tc>
          <w:tcPr>
            <w:tcW w:type="dxa" w:w="7078"/>
          </w:tcPr>
          <w:p>
            <w:pPr>
              <w:spacing w:after="0"/>
              <w:jc w:val="left"/>
            </w:pPr>
            <w:r>
              <w:rPr>
                <w:sz w:val="16"/>
              </w:rPr>
              <w:t>Relatively Low 2,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57.7</w:t>
            </w:r>
          </w:p>
        </w:tc>
        <w:tc>
          <w:tcPr>
            <w:tcW w:type="dxa" w:w="1295"/>
          </w:tcPr>
          <w:p>
            <w:pPr>
              <w:spacing w:after="0"/>
              <w:jc w:val="right"/>
            </w:pPr>
            <w:r>
              <w:rPr>
                <w:sz w:val="16"/>
              </w:rPr>
              <w:t>65.2</w:t>
            </w:r>
          </w:p>
        </w:tc>
        <w:tc>
          <w:tcPr>
            <w:tcW w:type="dxa" w:w="1235"/>
          </w:tcPr>
          <w:p>
            <w:pPr>
              <w:spacing w:after="0"/>
              <w:jc w:val="right"/>
            </w:pPr>
            <w:r>
              <w:rPr>
                <w:sz w:val="16"/>
              </w:rPr>
              <w:t>84.3</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85.0</w:t>
            </w:r>
          </w:p>
        </w:tc>
        <w:tc>
          <w:tcPr>
            <w:tcW w:type="dxa" w:w="1295"/>
          </w:tcPr>
          <w:p>
            <w:pPr>
              <w:spacing w:after="0"/>
              <w:jc w:val="right"/>
            </w:pPr>
            <w:r>
              <w:rPr>
                <w:sz w:val="16"/>
              </w:rPr>
              <w:t>88.3</w:t>
            </w:r>
          </w:p>
        </w:tc>
        <w:tc>
          <w:tcPr>
            <w:tcW w:type="dxa" w:w="1235"/>
          </w:tcPr>
          <w:p>
            <w:pPr>
              <w:spacing w:after="0"/>
              <w:jc w:val="right"/>
            </w:pPr>
            <w:r>
              <w:rPr>
                <w:sz w:val="16"/>
              </w:rPr>
              <w:t>92.9</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86.2</w:t>
            </w:r>
          </w:p>
        </w:tc>
        <w:tc>
          <w:tcPr>
            <w:tcW w:type="dxa" w:w="1295"/>
          </w:tcPr>
          <w:p>
            <w:pPr>
              <w:spacing w:after="0"/>
              <w:jc w:val="right"/>
            </w:pPr>
            <w:r>
              <w:rPr>
                <w:sz w:val="16"/>
              </w:rPr>
              <w:t>90.5</w:t>
            </w:r>
          </w:p>
        </w:tc>
        <w:tc>
          <w:tcPr>
            <w:tcW w:type="dxa" w:w="1235"/>
          </w:tcPr>
          <w:p>
            <w:pPr>
              <w:spacing w:after="0"/>
              <w:jc w:val="right"/>
            </w:pPr>
            <w:r>
              <w:rPr>
                <w:sz w:val="16"/>
              </w:rPr>
              <w:t>97.4</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88.0</w:t>
            </w:r>
          </w:p>
        </w:tc>
        <w:tc>
          <w:tcPr>
            <w:tcW w:type="dxa" w:w="1295"/>
          </w:tcPr>
          <w:p>
            <w:pPr>
              <w:spacing w:after="0"/>
              <w:jc w:val="right"/>
            </w:pPr>
            <w:r>
              <w:rPr>
                <w:sz w:val="16"/>
              </w:rPr>
              <w:t>89.5</w:t>
            </w:r>
          </w:p>
        </w:tc>
        <w:tc>
          <w:tcPr>
            <w:tcW w:type="dxa" w:w="1235"/>
          </w:tcPr>
          <w:p>
            <w:pPr>
              <w:spacing w:after="0"/>
              <w:jc w:val="right"/>
            </w:pPr>
            <w:r>
              <w:rPr>
                <w:sz w:val="16"/>
              </w:rPr>
              <w:t>95.2</w:t>
            </w:r>
          </w:p>
        </w:tc>
        <w:tc>
          <w:tcPr>
            <w:tcW w:type="dxa" w:w="7078"/>
          </w:tcPr>
          <w:p>
            <w:pPr>
              <w:spacing w:after="0"/>
              <w:jc w:val="left"/>
            </w:pPr>
            <w:r>
              <w:rPr>
                <w:sz w:val="16"/>
              </w:rPr>
              <w:t>Relatively Moderate 2,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63.8</w:t>
            </w:r>
          </w:p>
        </w:tc>
        <w:tc>
          <w:tcPr>
            <w:tcW w:type="dxa" w:w="1295"/>
          </w:tcPr>
          <w:p>
            <w:pPr>
              <w:spacing w:after="0"/>
              <w:jc w:val="right"/>
            </w:pPr>
            <w:r>
              <w:rPr>
                <w:sz w:val="16"/>
              </w:rPr>
              <w:t>68.7</w:t>
            </w:r>
          </w:p>
        </w:tc>
        <w:tc>
          <w:tcPr>
            <w:tcW w:type="dxa" w:w="1235"/>
          </w:tcPr>
          <w:p>
            <w:pPr>
              <w:spacing w:after="0"/>
              <w:jc w:val="right"/>
            </w:pPr>
            <w:r>
              <w:rPr>
                <w:sz w:val="16"/>
              </w:rPr>
              <w:t>78.6</w:t>
            </w:r>
          </w:p>
        </w:tc>
        <w:tc>
          <w:tcPr>
            <w:tcW w:type="dxa" w:w="7078"/>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54"/>
        <w:gridCol w:w="961"/>
        <w:gridCol w:w="2858"/>
        <w:gridCol w:w="2635"/>
        <w:gridCol w:w="2724"/>
        <w:gridCol w:w="3081"/>
      </w:tblGrid>
      <w:tr>
        <w:trPr>
          <w:cantSplit/>
          <w:tblHeader/>
        </w:trPr>
        <w:tc>
          <w:tcPr>
            <w:tcW w:type="dxa" w:w="1854"/>
            <w:shd w:val="clear" w:color="auto" w:fill="E8E8E8"/>
          </w:tcPr>
          <w:p>
            <w:pPr>
              <w:spacing w:after="0"/>
              <w:jc w:val="left"/>
            </w:pPr>
            <w:r>
              <w:rPr>
                <w:b/>
                <w:sz w:val="16"/>
              </w:rPr>
              <w:t>Jurisdiction</w:t>
            </w:r>
          </w:p>
        </w:tc>
        <w:tc>
          <w:tcPr>
            <w:tcW w:type="dxa" w:w="961"/>
            <w:shd w:val="clear" w:color="auto" w:fill="E8E8E8"/>
          </w:tcPr>
          <w:p>
            <w:pPr>
              <w:spacing w:after="0"/>
              <w:jc w:val="left"/>
            </w:pPr>
            <w:r>
              <w:rPr>
                <w:b/>
                <w:sz w:val="16"/>
              </w:rPr>
              <w:t>Type</w:t>
            </w:r>
          </w:p>
        </w:tc>
        <w:tc>
          <w:tcPr>
            <w:tcW w:type="dxa" w:w="2858"/>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54"/>
          </w:tcPr>
          <w:p>
            <w:pPr>
              <w:spacing w:after="0"/>
              <w:jc w:val="left"/>
            </w:pPr>
            <w:r>
              <w:rPr>
                <w:sz w:val="16"/>
              </w:rPr>
              <w:t>Richardson County</w:t>
            </w:r>
          </w:p>
        </w:tc>
        <w:tc>
          <w:tcPr>
            <w:tcW w:type="dxa" w:w="961"/>
          </w:tcPr>
          <w:p>
            <w:pPr>
              <w:spacing w:after="0"/>
              <w:jc w:val="left"/>
            </w:pPr>
            <w:r>
              <w:rPr>
                <w:sz w:val="16"/>
              </w:rPr>
              <w:t>County</w:t>
            </w:r>
          </w:p>
        </w:tc>
        <w:tc>
          <w:tcPr>
            <w:tcW w:type="dxa" w:w="2858"/>
          </w:tcPr>
          <w:p>
            <w:pPr>
              <w:spacing w:after="0"/>
              <w:jc w:val="left"/>
            </w:pPr>
            <w:r>
              <w:rPr>
                <w:sz w:val="16"/>
              </w:rPr>
              <w:t>Plan 111395 approved 2026-05-04, pending adoption here; not yet eligible</w:t>
            </w:r>
          </w:p>
        </w:tc>
        <w:tc>
          <w:tcPr>
            <w:tcW w:type="dxa" w:w="2635"/>
          </w:tcPr>
          <w:p>
            <w:pPr>
              <w:spacing w:after="0"/>
              <w:jc w:val="right"/>
            </w:pPr>
            <w:r>
              <w:rPr>
                <w:sz w:val="16"/>
              </w:rPr>
              <w:t>FMA RL 6, SRL 4; any 11</w:t>
            </w:r>
          </w:p>
        </w:tc>
        <w:tc>
          <w:tcPr>
            <w:tcW w:type="dxa" w:w="2724"/>
          </w:tcPr>
          <w:p>
            <w:pPr>
              <w:spacing w:after="0"/>
              <w:jc w:val="right"/>
            </w:pPr>
            <w:r>
              <w:rPr>
                <w:sz w:val="16"/>
              </w:rPr>
              <w:t>$1,323,513.30</w:t>
            </w:r>
          </w:p>
        </w:tc>
        <w:tc>
          <w:tcPr>
            <w:tcW w:type="dxa" w:w="3081"/>
          </w:tcPr>
          <w:p>
            <w:pPr>
              <w:spacing w:after="0"/>
              <w:jc w:val="right"/>
            </w:pPr>
            <w:r>
              <w:rPr>
                <w:sz w:val="16"/>
              </w:rPr>
              <w:t>0 total; no approved plan</w:t>
            </w:r>
          </w:p>
        </w:tc>
      </w:tr>
      <w:tr>
        <w:trPr>
          <w:cantSplit/>
        </w:trPr>
        <w:tc>
          <w:tcPr>
            <w:tcW w:type="dxa" w:w="1854"/>
          </w:tcPr>
          <w:p>
            <w:pPr>
              <w:spacing w:after="0"/>
              <w:jc w:val="left"/>
            </w:pPr>
            <w:r>
              <w:rPr>
                <w:sz w:val="16"/>
              </w:rPr>
              <w:t>Dawson village</w:t>
            </w:r>
          </w:p>
        </w:tc>
        <w:tc>
          <w:tcPr>
            <w:tcW w:type="dxa" w:w="961"/>
          </w:tcPr>
          <w:p>
            <w:pPr>
              <w:spacing w:after="0"/>
              <w:jc w:val="left"/>
            </w:pPr>
            <w:r>
              <w:rPr>
                <w:sz w:val="16"/>
              </w:rPr>
              <w:t>Village</w:t>
            </w:r>
          </w:p>
        </w:tc>
        <w:tc>
          <w:tcPr>
            <w:tcW w:type="dxa" w:w="2858"/>
          </w:tcPr>
          <w:p>
            <w:pPr>
              <w:spacing w:after="0"/>
              <w:jc w:val="left"/>
            </w:pPr>
            <w:r>
              <w:rPr>
                <w:sz w:val="16"/>
              </w:rPr>
              <w:t>Approved, expires 2031-05-03</w:t>
            </w:r>
          </w:p>
        </w:tc>
        <w:tc>
          <w:tcPr>
            <w:tcW w:type="dxa" w:w="2635"/>
          </w:tcPr>
          <w:p>
            <w:pPr>
              <w:spacing w:after="0"/>
              <w:jc w:val="right"/>
            </w:pPr>
            <w:r>
              <w:rPr>
                <w:sz w:val="16"/>
              </w:rPr>
              <w:t>FMA RL 0, SRL 0; any 0</w:t>
            </w:r>
          </w:p>
        </w:tc>
        <w:tc>
          <w:tcPr>
            <w:tcW w:type="dxa" w:w="2724"/>
          </w:tcPr>
          <w:p>
            <w:pPr>
              <w:spacing w:after="0"/>
              <w:jc w:val="right"/>
            </w:pPr>
            <w:r>
              <w:rPr>
                <w:sz w:val="16"/>
              </w:rPr>
              <w:t>$132,495.92</w:t>
            </w:r>
          </w:p>
        </w:tc>
        <w:tc>
          <w:tcPr>
            <w:tcW w:type="dxa" w:w="3081"/>
          </w:tcPr>
          <w:p>
            <w:pPr>
              <w:spacing w:after="0"/>
              <w:jc w:val="right"/>
            </w:pPr>
            <w:r>
              <w:rPr>
                <w:sz w:val="16"/>
              </w:rPr>
              <w:t>18 total; 1 since its plan</w:t>
            </w:r>
          </w:p>
        </w:tc>
      </w:tr>
      <w:tr>
        <w:trPr>
          <w:cantSplit/>
        </w:trPr>
        <w:tc>
          <w:tcPr>
            <w:tcW w:type="dxa" w:w="1854"/>
          </w:tcPr>
          <w:p>
            <w:pPr>
              <w:spacing w:after="0"/>
              <w:jc w:val="left"/>
            </w:pPr>
            <w:r>
              <w:rPr>
                <w:sz w:val="16"/>
              </w:rPr>
              <w:t>Falls City city</w:t>
            </w:r>
          </w:p>
        </w:tc>
        <w:tc>
          <w:tcPr>
            <w:tcW w:type="dxa" w:w="961"/>
          </w:tcPr>
          <w:p>
            <w:pPr>
              <w:spacing w:after="0"/>
              <w:jc w:val="left"/>
            </w:pPr>
            <w:r>
              <w:rPr>
                <w:sz w:val="16"/>
              </w:rPr>
              <w:t>City</w:t>
            </w:r>
          </w:p>
        </w:tc>
        <w:tc>
          <w:tcPr>
            <w:tcW w:type="dxa" w:w="2858"/>
          </w:tcPr>
          <w:p>
            <w:pPr>
              <w:spacing w:after="0"/>
              <w:jc w:val="left"/>
            </w:pPr>
            <w:r>
              <w:rPr>
                <w:sz w:val="16"/>
              </w:rPr>
              <w:t>Plan 111395 approved 2026-05-04,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$660,000.40</w:t>
            </w:r>
          </w:p>
        </w:tc>
        <w:tc>
          <w:tcPr>
            <w:tcW w:type="dxa" w:w="3081"/>
          </w:tcPr>
          <w:p>
            <w:pPr>
              <w:spacing w:after="0"/>
              <w:jc w:val="right"/>
            </w:pPr>
            <w:r>
              <w:rPr>
                <w:sz w:val="16"/>
              </w:rPr>
              <w:t>57 total; no approved plan</w:t>
            </w:r>
          </w:p>
        </w:tc>
      </w:tr>
      <w:tr>
        <w:trPr>
          <w:cantSplit/>
        </w:trPr>
        <w:tc>
          <w:tcPr>
            <w:tcW w:type="dxa" w:w="1854"/>
          </w:tcPr>
          <w:p>
            <w:pPr>
              <w:spacing w:after="0"/>
              <w:jc w:val="left"/>
            </w:pPr>
            <w:r>
              <w:rPr>
                <w:sz w:val="16"/>
              </w:rPr>
              <w:t>Humboldt city</w:t>
            </w:r>
          </w:p>
        </w:tc>
        <w:tc>
          <w:tcPr>
            <w:tcW w:type="dxa" w:w="961"/>
          </w:tcPr>
          <w:p>
            <w:pPr>
              <w:spacing w:after="0"/>
              <w:jc w:val="left"/>
            </w:pPr>
            <w:r>
              <w:rPr>
                <w:sz w:val="16"/>
              </w:rPr>
              <w:t>City</w:t>
            </w:r>
          </w:p>
        </w:tc>
        <w:tc>
          <w:tcPr>
            <w:tcW w:type="dxa" w:w="2858"/>
          </w:tcPr>
          <w:p>
            <w:pPr>
              <w:spacing w:after="0"/>
              <w:jc w:val="left"/>
            </w:pPr>
            <w:r>
              <w:rPr>
                <w:sz w:val="16"/>
              </w:rPr>
              <w:t>Plan 111395 approved 2026-05-04, pending adoption here; not yet eligible</w:t>
            </w:r>
          </w:p>
        </w:tc>
        <w:tc>
          <w:tcPr>
            <w:tcW w:type="dxa" w:w="2635"/>
          </w:tcPr>
          <w:p>
            <w:pPr>
              <w:spacing w:after="0"/>
              <w:jc w:val="right"/>
            </w:pPr>
            <w:r>
              <w:rPr>
                <w:sz w:val="16"/>
              </w:rPr>
              <w:t>FMA RL 0, SRL 0; any 1</w:t>
            </w:r>
          </w:p>
        </w:tc>
        <w:tc>
          <w:tcPr>
            <w:tcW w:type="dxa" w:w="2724"/>
          </w:tcPr>
          <w:p>
            <w:pPr>
              <w:spacing w:after="0"/>
              <w:jc w:val="right"/>
            </w:pPr>
            <w:r>
              <w:rPr>
                <w:sz w:val="16"/>
              </w:rPr>
              <w:t>$43,792.71</w:t>
            </w:r>
          </w:p>
        </w:tc>
        <w:tc>
          <w:tcPr>
            <w:tcW w:type="dxa" w:w="3081"/>
          </w:tcPr>
          <w:p>
            <w:pPr>
              <w:spacing w:after="0"/>
              <w:jc w:val="right"/>
            </w:pPr>
            <w:r>
              <w:rPr>
                <w:sz w:val="16"/>
              </w:rPr>
              <w:t>44 total; no approved plan</w:t>
            </w:r>
          </w:p>
        </w:tc>
      </w:tr>
      <w:tr>
        <w:trPr>
          <w:cantSplit/>
        </w:trPr>
        <w:tc>
          <w:tcPr>
            <w:tcW w:type="dxa" w:w="1854"/>
          </w:tcPr>
          <w:p>
            <w:pPr>
              <w:spacing w:after="0"/>
              <w:jc w:val="left"/>
            </w:pPr>
            <w:r>
              <w:rPr>
                <w:sz w:val="16"/>
              </w:rPr>
              <w:t>Rulo village</w:t>
            </w:r>
          </w:p>
        </w:tc>
        <w:tc>
          <w:tcPr>
            <w:tcW w:type="dxa" w:w="961"/>
          </w:tcPr>
          <w:p>
            <w:pPr>
              <w:spacing w:after="0"/>
              <w:jc w:val="left"/>
            </w:pPr>
            <w:r>
              <w:rPr>
                <w:sz w:val="16"/>
              </w:rPr>
              <w:t>Village</w:t>
            </w:r>
          </w:p>
        </w:tc>
        <w:tc>
          <w:tcPr>
            <w:tcW w:type="dxa" w:w="2858"/>
          </w:tcPr>
          <w:p>
            <w:pPr>
              <w:spacing w:after="0"/>
              <w:jc w:val="left"/>
            </w:pPr>
            <w:r>
              <w:rPr>
                <w:sz w:val="16"/>
              </w:rPr>
              <w:t>Plan 111395 approved 2026-05-04, pending adoption here; not yet eligible</w:t>
            </w:r>
          </w:p>
        </w:tc>
        <w:tc>
          <w:tcPr>
            <w:tcW w:type="dxa" w:w="2635"/>
          </w:tcPr>
          <w:p>
            <w:pPr>
              <w:spacing w:after="0"/>
              <w:jc w:val="right"/>
            </w:pPr>
            <w:r>
              <w:rPr>
                <w:sz w:val="16"/>
              </w:rPr>
              <w:t>FMA RL 1, SRL 2; any 8</w:t>
            </w:r>
          </w:p>
        </w:tc>
        <w:tc>
          <w:tcPr>
            <w:tcW w:type="dxa" w:w="2724"/>
          </w:tcPr>
          <w:p>
            <w:pPr>
              <w:spacing w:after="0"/>
              <w:jc w:val="right"/>
            </w:pPr>
            <w:r>
              <w:rPr>
                <w:sz w:val="16"/>
              </w:rPr>
              <w:t>$336,135.43</w:t>
            </w:r>
          </w:p>
        </w:tc>
        <w:tc>
          <w:tcPr>
            <w:tcW w:type="dxa" w:w="3081"/>
          </w:tcPr>
          <w:p>
            <w:pPr>
              <w:spacing w:after="0"/>
              <w:jc w:val="right"/>
            </w:pPr>
            <w:r>
              <w:rPr>
                <w:sz w:val="16"/>
              </w:rPr>
              <w:t>34 total; no approved plan</w:t>
            </w:r>
          </w:p>
        </w:tc>
      </w:tr>
      <w:tr>
        <w:trPr>
          <w:cantSplit/>
        </w:trPr>
        <w:tc>
          <w:tcPr>
            <w:tcW w:type="dxa" w:w="1854"/>
          </w:tcPr>
          <w:p>
            <w:pPr>
              <w:spacing w:after="0"/>
              <w:jc w:val="left"/>
            </w:pPr>
            <w:r>
              <w:rPr>
                <w:sz w:val="16"/>
              </w:rPr>
              <w:t>Salem village</w:t>
            </w:r>
          </w:p>
        </w:tc>
        <w:tc>
          <w:tcPr>
            <w:tcW w:type="dxa" w:w="961"/>
          </w:tcPr>
          <w:p>
            <w:pPr>
              <w:spacing w:after="0"/>
              <w:jc w:val="left"/>
            </w:pPr>
            <w:r>
              <w:rPr>
                <w:sz w:val="16"/>
              </w:rPr>
              <w:t>Village</w:t>
            </w:r>
          </w:p>
        </w:tc>
        <w:tc>
          <w:tcPr>
            <w:tcW w:type="dxa" w:w="2858"/>
          </w:tcPr>
          <w:p>
            <w:pPr>
              <w:spacing w:after="0"/>
              <w:jc w:val="left"/>
            </w:pPr>
            <w:r>
              <w:rPr>
                <w:sz w:val="16"/>
              </w:rPr>
              <w:t>Approved, expires 2031-05-03</w:t>
            </w:r>
          </w:p>
        </w:tc>
        <w:tc>
          <w:tcPr>
            <w:tcW w:type="dxa" w:w="2635"/>
          </w:tcPr>
          <w:p>
            <w:pPr>
              <w:spacing w:after="0"/>
              <w:jc w:val="right"/>
            </w:pPr>
            <w:r>
              <w:rPr>
                <w:sz w:val="16"/>
              </w:rPr>
              <w:t>FMA RL 0, SRL 0; any 0</w:t>
            </w:r>
          </w:p>
        </w:tc>
        <w:tc>
          <w:tcPr>
            <w:tcW w:type="dxa" w:w="2724"/>
          </w:tcPr>
          <w:p>
            <w:pPr>
              <w:spacing w:after="0"/>
              <w:jc w:val="right"/>
            </w:pPr>
            <w:r>
              <w:rPr>
                <w:sz w:val="16"/>
              </w:rPr>
              <w:t>$6,579.91</w:t>
            </w:r>
          </w:p>
        </w:tc>
        <w:tc>
          <w:tcPr>
            <w:tcW w:type="dxa" w:w="3081"/>
          </w:tcPr>
          <w:p>
            <w:pPr>
              <w:spacing w:after="0"/>
              <w:jc w:val="right"/>
            </w:pPr>
            <w:r>
              <w:rPr>
                <w:sz w:val="16"/>
              </w:rPr>
              <w:t>21 total; 3 since its plan</w:t>
            </w:r>
          </w:p>
        </w:tc>
      </w:tr>
      <w:tr>
        <w:trPr>
          <w:cantSplit/>
        </w:trPr>
        <w:tc>
          <w:tcPr>
            <w:tcW w:type="dxa" w:w="1854"/>
          </w:tcPr>
          <w:p>
            <w:pPr>
              <w:spacing w:after="0"/>
              <w:jc w:val="left"/>
            </w:pPr>
            <w:r>
              <w:rPr>
                <w:sz w:val="16"/>
              </w:rPr>
              <w:t>Shubert village</w:t>
            </w:r>
          </w:p>
        </w:tc>
        <w:tc>
          <w:tcPr>
            <w:tcW w:type="dxa" w:w="961"/>
          </w:tcPr>
          <w:p>
            <w:pPr>
              <w:spacing w:after="0"/>
              <w:jc w:val="left"/>
            </w:pPr>
            <w:r>
              <w:rPr>
                <w:sz w:val="16"/>
              </w:rPr>
              <w:t>Village</w:t>
            </w:r>
          </w:p>
        </w:tc>
        <w:tc>
          <w:tcPr>
            <w:tcW w:type="dxa" w:w="2858"/>
          </w:tcPr>
          <w:p>
            <w:pPr>
              <w:spacing w:after="0"/>
              <w:jc w:val="left"/>
            </w:pPr>
            <w:r>
              <w:rPr>
                <w:sz w:val="16"/>
              </w:rPr>
              <w:t>Plan 111395 approved 2026-05-04,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$57,586.91</w:t>
            </w:r>
          </w:p>
        </w:tc>
        <w:tc>
          <w:tcPr>
            <w:tcW w:type="dxa" w:w="3081"/>
          </w:tcPr>
          <w:p>
            <w:pPr>
              <w:spacing w:after="0"/>
              <w:jc w:val="right"/>
            </w:pPr>
            <w:r>
              <w:rPr>
                <w:sz w:val="16"/>
              </w:rPr>
              <w:t>20 total; no approved plan</w:t>
            </w:r>
          </w:p>
        </w:tc>
      </w:tr>
      <w:tr>
        <w:trPr>
          <w:cantSplit/>
        </w:trPr>
        <w:tc>
          <w:tcPr>
            <w:tcW w:type="dxa" w:w="1854"/>
          </w:tcPr>
          <w:p>
            <w:pPr>
              <w:spacing w:after="0"/>
              <w:jc w:val="left"/>
            </w:pPr>
            <w:r>
              <w:rPr>
                <w:sz w:val="16"/>
              </w:rPr>
              <w:t>Stella village</w:t>
            </w:r>
          </w:p>
        </w:tc>
        <w:tc>
          <w:tcPr>
            <w:tcW w:type="dxa" w:w="961"/>
          </w:tcPr>
          <w:p>
            <w:pPr>
              <w:spacing w:after="0"/>
              <w:jc w:val="left"/>
            </w:pPr>
            <w:r>
              <w:rPr>
                <w:sz w:val="16"/>
              </w:rPr>
              <w:t>Village</w:t>
            </w:r>
          </w:p>
        </w:tc>
        <w:tc>
          <w:tcPr>
            <w:tcW w:type="dxa" w:w="2858"/>
          </w:tcPr>
          <w:p>
            <w:pPr>
              <w:spacing w:after="0"/>
              <w:jc w:val="left"/>
            </w:pPr>
            <w:r>
              <w:rPr>
                <w:sz w:val="16"/>
              </w:rPr>
              <w:t>Plan 111395 approved 2026-05-04,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$11,166.29</w:t>
            </w:r>
          </w:p>
        </w:tc>
        <w:tc>
          <w:tcPr>
            <w:tcW w:type="dxa" w:w="3081"/>
          </w:tcPr>
          <w:p>
            <w:pPr>
              <w:spacing w:after="0"/>
              <w:jc w:val="right"/>
            </w:pPr>
            <w:r>
              <w:rPr>
                <w:sz w:val="16"/>
              </w:rPr>
              <w:t>12 total; no approved plan</w:t>
            </w:r>
          </w:p>
        </w:tc>
      </w:tr>
      <w:tr>
        <w:trPr>
          <w:cantSplit/>
        </w:trPr>
        <w:tc>
          <w:tcPr>
            <w:tcW w:type="dxa" w:w="1854"/>
          </w:tcPr>
          <w:p>
            <w:pPr>
              <w:spacing w:after="0"/>
              <w:jc w:val="left"/>
            </w:pPr>
            <w:r>
              <w:rPr>
                <w:sz w:val="16"/>
              </w:rPr>
              <w:t>Verdon village</w:t>
            </w:r>
          </w:p>
        </w:tc>
        <w:tc>
          <w:tcPr>
            <w:tcW w:type="dxa" w:w="961"/>
          </w:tcPr>
          <w:p>
            <w:pPr>
              <w:spacing w:after="0"/>
              <w:jc w:val="left"/>
            </w:pPr>
            <w:r>
              <w:rPr>
                <w:sz w:val="16"/>
              </w:rPr>
              <w:t>Village</w:t>
            </w:r>
          </w:p>
        </w:tc>
        <w:tc>
          <w:tcPr>
            <w:tcW w:type="dxa" w:w="2858"/>
          </w:tcPr>
          <w:p>
            <w:pPr>
              <w:spacing w:after="0"/>
              <w:jc w:val="left"/>
            </w:pPr>
            <w:r>
              <w:rPr>
                <w:sz w:val="16"/>
              </w:rPr>
              <w:t>Approved, expires 2031-05-03</w:t>
            </w:r>
          </w:p>
        </w:tc>
        <w:tc>
          <w:tcPr>
            <w:tcW w:type="dxa" w:w="2635"/>
          </w:tcPr>
          <w:p>
            <w:pPr>
              <w:spacing w:after="0"/>
              <w:jc w:val="right"/>
            </w:pPr>
            <w:r>
              <w:rPr>
                <w:sz w:val="16"/>
              </w:rPr>
              <w:t>FMA RL 0, SRL 0; any 0</w:t>
            </w:r>
          </w:p>
        </w:tc>
        <w:tc>
          <w:tcPr>
            <w:tcW w:type="dxa" w:w="2724"/>
          </w:tcPr>
          <w:p>
            <w:pPr>
              <w:spacing w:after="0"/>
              <w:jc w:val="right"/>
            </w:pPr>
            <w:r>
              <w:rPr>
                <w:sz w:val="16"/>
              </w:rPr>
              <w:t>$42,584.56</w:t>
            </w:r>
          </w:p>
        </w:tc>
        <w:tc>
          <w:tcPr>
            <w:tcW w:type="dxa" w:w="3081"/>
          </w:tcPr>
          <w:p>
            <w:pPr>
              <w:spacing w:after="0"/>
              <w:jc w:val="right"/>
            </w:pPr>
            <w:r>
              <w:rPr>
                <w:sz w:val="16"/>
              </w:rPr>
              <w:t>16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111395 was approved by FEMA on 2026-05-04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$2,371,071,024</w:t>
            </w:r>
          </w:p>
        </w:tc>
        <w:tc>
          <w:tcPr>
            <w:tcW w:type="dxa" w:w="1215"/>
          </w:tcPr>
          <w:p>
            <w:pPr>
              <w:spacing w:after="0"/>
              <w:jc w:val="right"/>
            </w:pPr>
            <w:r>
              <w:rPr>
                <w:sz w:val="16"/>
              </w:rPr>
              <w:t>$192,331,083</w:t>
            </w:r>
          </w:p>
        </w:tc>
        <w:tc>
          <w:tcPr>
            <w:tcW w:type="dxa" w:w="1044"/>
          </w:tcPr>
          <w:p>
            <w:pPr>
              <w:spacing w:after="0"/>
              <w:jc w:val="right"/>
            </w:pPr>
            <w:r>
              <w:rPr>
                <w:sz w:val="16"/>
              </w:rPr>
              <w:t>7,871</w:t>
            </w:r>
          </w:p>
        </w:tc>
        <w:tc>
          <w:tcPr>
            <w:tcW w:type="dxa" w:w="1037"/>
          </w:tcPr>
          <w:p>
            <w:pPr>
              <w:spacing w:after="0"/>
              <w:jc w:val="right"/>
            </w:pPr>
            <w:r>
              <w:rPr>
                <w:sz w:val="16"/>
              </w:rPr>
              <w:t>$636</w:t>
            </w:r>
          </w:p>
        </w:tc>
        <w:tc>
          <w:tcPr>
            <w:tcW w:type="dxa" w:w="1126"/>
          </w:tcPr>
          <w:p>
            <w:pPr>
              <w:spacing w:after="0"/>
              <w:jc w:val="right"/>
            </w:pPr>
            <w:r>
              <w:rPr>
                <w:sz w:val="16"/>
              </w:rPr>
              <w:t>$101,480</w:t>
            </w:r>
          </w:p>
        </w:tc>
        <w:tc>
          <w:tcPr>
            <w:tcW w:type="dxa" w:w="988"/>
          </w:tcPr>
          <w:p>
            <w:pPr>
              <w:spacing w:after="0"/>
              <w:jc w:val="right"/>
            </w:pPr>
            <w:r>
              <w:rPr>
                <w:sz w:val="16"/>
              </w:rPr>
              <w:t>$340,215</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$133,756,022</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$812,068</w:t>
            </w:r>
          </w:p>
        </w:tc>
        <w:tc>
          <w:tcPr>
            <w:tcW w:type="dxa" w:w="988"/>
          </w:tcPr>
          <w:p>
            <w:pPr>
              <w:spacing w:after="0"/>
              <w:jc w:val="right"/>
            </w:pPr>
            <w:r>
              <w:rPr>
                <w:sz w:val="16"/>
              </w:rPr>
              <w:t>n/a</w:t>
            </w:r>
          </w:p>
        </w:tc>
        <w:tc>
          <w:tcPr>
            <w:tcW w:type="dxa" w:w="1305"/>
          </w:tcPr>
          <w:p>
            <w:pPr>
              <w:spacing w:after="0"/>
              <w:jc w:val="right"/>
            </w:pPr>
            <w:r>
              <w:rPr>
                <w:sz w:val="16"/>
              </w:rPr>
              <w:t>0.607%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$3,981,167,340</w:t>
            </w:r>
          </w:p>
        </w:tc>
        <w:tc>
          <w:tcPr>
            <w:tcW w:type="dxa" w:w="1215"/>
          </w:tcPr>
          <w:p>
            <w:pPr>
              <w:spacing w:after="0"/>
              <w:jc w:val="right"/>
            </w:pPr>
            <w:r>
              <w:rPr>
                <w:sz w:val="16"/>
              </w:rPr>
              <w:t>n/a</w:t>
            </w:r>
          </w:p>
        </w:tc>
        <w:tc>
          <w:tcPr>
            <w:tcW w:type="dxa" w:w="1044"/>
          </w:tcPr>
          <w:p>
            <w:pPr>
              <w:spacing w:after="0"/>
              <w:jc w:val="right"/>
            </w:pPr>
            <w:r>
              <w:rPr>
                <w:sz w:val="16"/>
              </w:rPr>
              <w:t>7,871</w:t>
            </w:r>
          </w:p>
        </w:tc>
        <w:tc>
          <w:tcPr>
            <w:tcW w:type="dxa" w:w="1037"/>
          </w:tcPr>
          <w:p>
            <w:pPr>
              <w:spacing w:after="0"/>
              <w:jc w:val="right"/>
            </w:pPr>
            <w:r>
              <w:rPr>
                <w:sz w:val="16"/>
              </w:rPr>
              <w:t>$11,984</w:t>
            </w:r>
          </w:p>
        </w:tc>
        <w:tc>
          <w:tcPr>
            <w:tcW w:type="dxa" w:w="1126"/>
          </w:tcPr>
          <w:p>
            <w:pPr>
              <w:spacing w:after="0"/>
              <w:jc w:val="right"/>
            </w:pPr>
            <w:r>
              <w:rPr>
                <w:sz w:val="16"/>
              </w:rPr>
              <w:t>n/a</w:t>
            </w:r>
          </w:p>
        </w:tc>
        <w:tc>
          <w:tcPr>
            <w:tcW w:type="dxa" w:w="988"/>
          </w:tcPr>
          <w:p>
            <w:pPr>
              <w:spacing w:after="0"/>
              <w:jc w:val="right"/>
            </w:pPr>
            <w:r>
              <w:rPr>
                <w:sz w:val="16"/>
              </w:rPr>
              <w:t>$1,699</w:t>
            </w:r>
          </w:p>
        </w:tc>
        <w:tc>
          <w:tcPr>
            <w:tcW w:type="dxa" w:w="1305"/>
          </w:tcPr>
          <w:p>
            <w:pPr>
              <w:spacing w:after="0"/>
              <w:jc w:val="right"/>
            </w:pPr>
            <w:r>
              <w:rPr>
                <w:sz w:val="16"/>
              </w:rPr>
              <w:t>0.000301%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$2,371,101,797</w:t>
            </w:r>
          </w:p>
        </w:tc>
        <w:tc>
          <w:tcPr>
            <w:tcW w:type="dxa" w:w="1215"/>
          </w:tcPr>
          <w:p>
            <w:pPr>
              <w:spacing w:after="0"/>
              <w:jc w:val="right"/>
            </w:pPr>
            <w:r>
              <w:rPr>
                <w:sz w:val="16"/>
              </w:rPr>
              <w:t>$192,331,083</w:t>
            </w:r>
          </w:p>
        </w:tc>
        <w:tc>
          <w:tcPr>
            <w:tcW w:type="dxa" w:w="1044"/>
          </w:tcPr>
          <w:p>
            <w:pPr>
              <w:spacing w:after="0"/>
              <w:jc w:val="right"/>
            </w:pPr>
            <w:r>
              <w:rPr>
                <w:sz w:val="16"/>
              </w:rPr>
              <w:t>7,871</w:t>
            </w:r>
          </w:p>
        </w:tc>
        <w:tc>
          <w:tcPr>
            <w:tcW w:type="dxa" w:w="1037"/>
          </w:tcPr>
          <w:p>
            <w:pPr>
              <w:spacing w:after="0"/>
              <w:jc w:val="right"/>
            </w:pPr>
            <w:r>
              <w:rPr>
                <w:sz w:val="16"/>
              </w:rPr>
              <w:t>$49,657</w:t>
            </w:r>
          </w:p>
        </w:tc>
        <w:tc>
          <w:tcPr>
            <w:tcW w:type="dxa" w:w="1126"/>
          </w:tcPr>
          <w:p>
            <w:pPr>
              <w:spacing w:after="0"/>
              <w:jc w:val="right"/>
            </w:pPr>
            <w:r>
              <w:rPr>
                <w:sz w:val="16"/>
              </w:rPr>
              <w:t>$181,171</w:t>
            </w:r>
          </w:p>
        </w:tc>
        <w:tc>
          <w:tcPr>
            <w:tcW w:type="dxa" w:w="988"/>
          </w:tcPr>
          <w:p>
            <w:pPr>
              <w:spacing w:after="0"/>
              <w:jc w:val="right"/>
            </w:pPr>
            <w:r>
              <w:rPr>
                <w:sz w:val="16"/>
              </w:rPr>
              <w:t>$25,983</w:t>
            </w:r>
          </w:p>
        </w:tc>
        <w:tc>
          <w:tcPr>
            <w:tcW w:type="dxa" w:w="1305"/>
          </w:tcPr>
          <w:p>
            <w:pPr>
              <w:spacing w:after="0"/>
              <w:jc w:val="right"/>
            </w:pPr>
            <w:r>
              <w:rPr>
                <w:sz w:val="16"/>
              </w:rPr>
              <w:t>0.00209%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$2,371,071,024</w:t>
            </w:r>
          </w:p>
        </w:tc>
        <w:tc>
          <w:tcPr>
            <w:tcW w:type="dxa" w:w="1215"/>
          </w:tcPr>
          <w:p>
            <w:pPr>
              <w:spacing w:after="0"/>
              <w:jc w:val="right"/>
            </w:pPr>
            <w:r>
              <w:rPr>
                <w:sz w:val="16"/>
              </w:rPr>
              <w:t>$192,331,083</w:t>
            </w:r>
          </w:p>
        </w:tc>
        <w:tc>
          <w:tcPr>
            <w:tcW w:type="dxa" w:w="1044"/>
          </w:tcPr>
          <w:p>
            <w:pPr>
              <w:spacing w:after="0"/>
              <w:jc w:val="right"/>
            </w:pPr>
            <w:r>
              <w:rPr>
                <w:sz w:val="16"/>
              </w:rPr>
              <w:t>7,871</w:t>
            </w:r>
          </w:p>
        </w:tc>
        <w:tc>
          <w:tcPr>
            <w:tcW w:type="dxa" w:w="1037"/>
          </w:tcPr>
          <w:p>
            <w:pPr>
              <w:spacing w:after="0"/>
              <w:jc w:val="right"/>
            </w:pPr>
            <w:r>
              <w:rPr>
                <w:sz w:val="16"/>
              </w:rPr>
              <w:t>$7,838</w:t>
            </w:r>
          </w:p>
        </w:tc>
        <w:tc>
          <w:tcPr>
            <w:tcW w:type="dxa" w:w="1126"/>
          </w:tcPr>
          <w:p>
            <w:pPr>
              <w:spacing w:after="0"/>
              <w:jc w:val="right"/>
            </w:pPr>
            <w:r>
              <w:rPr>
                <w:sz w:val="16"/>
              </w:rPr>
              <w:t>$5</w:t>
            </w:r>
          </w:p>
        </w:tc>
        <w:tc>
          <w:tcPr>
            <w:tcW w:type="dxa" w:w="988"/>
          </w:tcPr>
          <w:p>
            <w:pPr>
              <w:spacing w:after="0"/>
              <w:jc w:val="right"/>
            </w:pPr>
            <w:r>
              <w:rPr>
                <w:sz w:val="16"/>
              </w:rPr>
              <w:t>$435,271</w:t>
            </w:r>
          </w:p>
        </w:tc>
        <w:tc>
          <w:tcPr>
            <w:tcW w:type="dxa" w:w="1305"/>
          </w:tcPr>
          <w:p>
            <w:pPr>
              <w:spacing w:after="0"/>
              <w:jc w:val="right"/>
            </w:pPr>
            <w:r>
              <w:rPr>
                <w:sz w:val="16"/>
              </w:rPr>
              <w:t>0.000331%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$2,371,101,797</w:t>
            </w:r>
          </w:p>
        </w:tc>
        <w:tc>
          <w:tcPr>
            <w:tcW w:type="dxa" w:w="1215"/>
          </w:tcPr>
          <w:p>
            <w:pPr>
              <w:spacing w:after="0"/>
              <w:jc w:val="right"/>
            </w:pPr>
            <w:r>
              <w:rPr>
                <w:sz w:val="16"/>
              </w:rPr>
              <w:t>$192,331,083</w:t>
            </w:r>
          </w:p>
        </w:tc>
        <w:tc>
          <w:tcPr>
            <w:tcW w:type="dxa" w:w="1044"/>
          </w:tcPr>
          <w:p>
            <w:pPr>
              <w:spacing w:after="0"/>
              <w:jc w:val="right"/>
            </w:pPr>
            <w:r>
              <w:rPr>
                <w:sz w:val="16"/>
              </w:rPr>
              <w:t>7,871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8"/>
          </w:tcPr>
          <w:p>
            <w:pPr>
              <w:spacing w:after="0"/>
              <w:jc w:val="right"/>
            </w:pPr>
            <w:r>
              <w:rPr>
                <w:sz w:val="16"/>
              </w:rPr>
              <w:t>$0</w:t>
            </w:r>
          </w:p>
        </w:tc>
        <w:tc>
          <w:tcPr>
            <w:tcW w:type="dxa" w:w="1305"/>
          </w:tcPr>
          <w:p>
            <w:pPr>
              <w:spacing w:after="0"/>
              <w:jc w:val="right"/>
            </w:pPr>
            <w:r>
              <w:rPr>
                <w:sz w:val="16"/>
              </w:rPr>
              <w:t>0%</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$2,371,071,024</w:t>
            </w:r>
          </w:p>
        </w:tc>
        <w:tc>
          <w:tcPr>
            <w:tcW w:type="dxa" w:w="1215"/>
          </w:tcPr>
          <w:p>
            <w:pPr>
              <w:spacing w:after="0"/>
              <w:jc w:val="right"/>
            </w:pPr>
            <w:r>
              <w:rPr>
                <w:sz w:val="16"/>
              </w:rPr>
              <w:t>n/a</w:t>
            </w:r>
          </w:p>
        </w:tc>
        <w:tc>
          <w:tcPr>
            <w:tcW w:type="dxa" w:w="1044"/>
          </w:tcPr>
          <w:p>
            <w:pPr>
              <w:spacing w:after="0"/>
              <w:jc w:val="right"/>
            </w:pPr>
            <w:r>
              <w:rPr>
                <w:sz w:val="16"/>
              </w:rPr>
              <w:t>7,871</w:t>
            </w:r>
          </w:p>
        </w:tc>
        <w:tc>
          <w:tcPr>
            <w:tcW w:type="dxa" w:w="1037"/>
          </w:tcPr>
          <w:p>
            <w:pPr>
              <w:spacing w:after="0"/>
              <w:jc w:val="right"/>
            </w:pPr>
            <w:r>
              <w:rPr>
                <w:sz w:val="16"/>
              </w:rPr>
              <w:t>$89,938</w:t>
            </w:r>
          </w:p>
        </w:tc>
        <w:tc>
          <w:tcPr>
            <w:tcW w:type="dxa" w:w="1126"/>
          </w:tcPr>
          <w:p>
            <w:pPr>
              <w:spacing w:after="0"/>
              <w:jc w:val="right"/>
            </w:pPr>
            <w:r>
              <w:rPr>
                <w:sz w:val="16"/>
              </w:rPr>
              <w:t>n/a</w:t>
            </w:r>
          </w:p>
        </w:tc>
        <w:tc>
          <w:tcPr>
            <w:tcW w:type="dxa" w:w="988"/>
          </w:tcPr>
          <w:p>
            <w:pPr>
              <w:spacing w:after="0"/>
              <w:jc w:val="right"/>
            </w:pPr>
            <w:r>
              <w:rPr>
                <w:sz w:val="16"/>
              </w:rPr>
              <w:t>$64,076</w:t>
            </w:r>
          </w:p>
        </w:tc>
        <w:tc>
          <w:tcPr>
            <w:tcW w:type="dxa" w:w="1305"/>
          </w:tcPr>
          <w:p>
            <w:pPr>
              <w:spacing w:after="0"/>
              <w:jc w:val="right"/>
            </w:pPr>
            <w:r>
              <w:rPr>
                <w:sz w:val="16"/>
              </w:rPr>
              <w:t>0.00379%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$2,370,449,864</w:t>
            </w:r>
          </w:p>
        </w:tc>
        <w:tc>
          <w:tcPr>
            <w:tcW w:type="dxa" w:w="1215"/>
          </w:tcPr>
          <w:p>
            <w:pPr>
              <w:spacing w:after="0"/>
              <w:jc w:val="right"/>
            </w:pPr>
            <w:r>
              <w:rPr>
                <w:sz w:val="16"/>
              </w:rPr>
              <w:t>$38,286,134</w:t>
            </w:r>
          </w:p>
        </w:tc>
        <w:tc>
          <w:tcPr>
            <w:tcW w:type="dxa" w:w="1044"/>
          </w:tcPr>
          <w:p>
            <w:pPr>
              <w:spacing w:after="0"/>
              <w:jc w:val="right"/>
            </w:pPr>
            <w:r>
              <w:rPr>
                <w:sz w:val="16"/>
              </w:rPr>
              <w:t>136</w:t>
            </w:r>
          </w:p>
        </w:tc>
        <w:tc>
          <w:tcPr>
            <w:tcW w:type="dxa" w:w="1037"/>
          </w:tcPr>
          <w:p>
            <w:pPr>
              <w:spacing w:after="0"/>
              <w:jc w:val="right"/>
            </w:pPr>
            <w:r>
              <w:rPr>
                <w:sz w:val="16"/>
              </w:rPr>
              <w:t>$2,016,195</w:t>
            </w:r>
          </w:p>
        </w:tc>
        <w:tc>
          <w:tcPr>
            <w:tcW w:type="dxa" w:w="1126"/>
          </w:tcPr>
          <w:p>
            <w:pPr>
              <w:spacing w:after="0"/>
              <w:jc w:val="right"/>
            </w:pPr>
            <w:r>
              <w:rPr>
                <w:sz w:val="16"/>
              </w:rPr>
              <w:t>$1,689</w:t>
            </w:r>
          </w:p>
        </w:tc>
        <w:tc>
          <w:tcPr>
            <w:tcW w:type="dxa" w:w="988"/>
          </w:tcPr>
          <w:p>
            <w:pPr>
              <w:spacing w:after="0"/>
              <w:jc w:val="right"/>
            </w:pPr>
            <w:r>
              <w:rPr>
                <w:sz w:val="16"/>
              </w:rPr>
              <w:t>$3,658</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$17,930,520</w:t>
            </w:r>
          </w:p>
        </w:tc>
        <w:tc>
          <w:tcPr>
            <w:tcW w:type="dxa" w:w="1215"/>
          </w:tcPr>
          <w:p>
            <w:pPr>
              <w:spacing w:after="0"/>
              <w:jc w:val="right"/>
            </w:pPr>
            <w:r>
              <w:rPr>
                <w:sz w:val="16"/>
              </w:rPr>
              <w:t>n/a</w:t>
            </w:r>
          </w:p>
        </w:tc>
        <w:tc>
          <w:tcPr>
            <w:tcW w:type="dxa" w:w="1044"/>
          </w:tcPr>
          <w:p>
            <w:pPr>
              <w:spacing w:after="0"/>
              <w:jc w:val="right"/>
            </w:pPr>
            <w:r>
              <w:rPr>
                <w:sz w:val="16"/>
              </w:rPr>
              <w:t>51</w:t>
            </w:r>
          </w:p>
        </w:tc>
        <w:tc>
          <w:tcPr>
            <w:tcW w:type="dxa" w:w="1037"/>
          </w:tcPr>
          <w:p>
            <w:pPr>
              <w:spacing w:after="0"/>
              <w:jc w:val="right"/>
            </w:pPr>
            <w:r>
              <w:rPr>
                <w:sz w:val="16"/>
              </w:rPr>
              <w:t>$45</w:t>
            </w:r>
          </w:p>
        </w:tc>
        <w:tc>
          <w:tcPr>
            <w:tcW w:type="dxa" w:w="1126"/>
          </w:tcPr>
          <w:p>
            <w:pPr>
              <w:spacing w:after="0"/>
              <w:jc w:val="right"/>
            </w:pPr>
            <w:r>
              <w:rPr>
                <w:sz w:val="16"/>
              </w:rPr>
              <w:t>n/a</w:t>
            </w:r>
          </w:p>
        </w:tc>
        <w:tc>
          <w:tcPr>
            <w:tcW w:type="dxa" w:w="988"/>
          </w:tcPr>
          <w:p>
            <w:pPr>
              <w:spacing w:after="0"/>
              <w:jc w:val="right"/>
            </w:pPr>
            <w:r>
              <w:rPr>
                <w:sz w:val="16"/>
              </w:rPr>
              <w:t>$1,474</w:t>
            </w:r>
          </w:p>
        </w:tc>
        <w:tc>
          <w:tcPr>
            <w:tcW w:type="dxa" w:w="1305"/>
          </w:tcPr>
          <w:p>
            <w:pPr>
              <w:spacing w:after="0"/>
              <w:jc w:val="right"/>
            </w:pPr>
            <w:r>
              <w:rPr>
                <w:sz w:val="16"/>
              </w:rPr>
              <w:t>0.000249%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$2,371,101,797</w:t>
            </w:r>
          </w:p>
        </w:tc>
        <w:tc>
          <w:tcPr>
            <w:tcW w:type="dxa" w:w="1215"/>
          </w:tcPr>
          <w:p>
            <w:pPr>
              <w:spacing w:after="0"/>
              <w:jc w:val="right"/>
            </w:pPr>
            <w:r>
              <w:rPr>
                <w:sz w:val="16"/>
              </w:rPr>
              <w:t>n/a</w:t>
            </w:r>
          </w:p>
        </w:tc>
        <w:tc>
          <w:tcPr>
            <w:tcW w:type="dxa" w:w="1044"/>
          </w:tcPr>
          <w:p>
            <w:pPr>
              <w:spacing w:after="0"/>
              <w:jc w:val="right"/>
            </w:pPr>
            <w:r>
              <w:rPr>
                <w:sz w:val="16"/>
              </w:rPr>
              <w:t>7,871</w:t>
            </w:r>
          </w:p>
        </w:tc>
        <w:tc>
          <w:tcPr>
            <w:tcW w:type="dxa" w:w="1037"/>
          </w:tcPr>
          <w:p>
            <w:pPr>
              <w:spacing w:after="0"/>
              <w:jc w:val="right"/>
            </w:pPr>
            <w:r>
              <w:rPr>
                <w:sz w:val="16"/>
              </w:rPr>
              <w:t>$8,787</w:t>
            </w:r>
          </w:p>
        </w:tc>
        <w:tc>
          <w:tcPr>
            <w:tcW w:type="dxa" w:w="1126"/>
          </w:tcPr>
          <w:p>
            <w:pPr>
              <w:spacing w:after="0"/>
              <w:jc w:val="right"/>
            </w:pPr>
            <w:r>
              <w:rPr>
                <w:sz w:val="16"/>
              </w:rPr>
              <w:t>n/a</w:t>
            </w:r>
          </w:p>
        </w:tc>
        <w:tc>
          <w:tcPr>
            <w:tcW w:type="dxa" w:w="988"/>
          </w:tcPr>
          <w:p>
            <w:pPr>
              <w:spacing w:after="0"/>
              <w:jc w:val="right"/>
            </w:pPr>
            <w:r>
              <w:rPr>
                <w:sz w:val="16"/>
              </w:rPr>
              <w:t>$52,781</w:t>
            </w:r>
          </w:p>
        </w:tc>
        <w:tc>
          <w:tcPr>
            <w:tcW w:type="dxa" w:w="1305"/>
          </w:tcPr>
          <w:p>
            <w:pPr>
              <w:spacing w:after="0"/>
              <w:jc w:val="right"/>
            </w:pPr>
            <w:r>
              <w:rPr>
                <w:sz w:val="16"/>
              </w:rPr>
              <w:t>0.000371%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$2,371,101,797</w:t>
            </w:r>
          </w:p>
        </w:tc>
        <w:tc>
          <w:tcPr>
            <w:tcW w:type="dxa" w:w="1215"/>
          </w:tcPr>
          <w:p>
            <w:pPr>
              <w:spacing w:after="0"/>
              <w:jc w:val="right"/>
            </w:pPr>
            <w:r>
              <w:rPr>
                <w:sz w:val="16"/>
              </w:rPr>
              <w:t>$192,331,083</w:t>
            </w:r>
          </w:p>
        </w:tc>
        <w:tc>
          <w:tcPr>
            <w:tcW w:type="dxa" w:w="1044"/>
          </w:tcPr>
          <w:p>
            <w:pPr>
              <w:spacing w:after="0"/>
              <w:jc w:val="right"/>
            </w:pPr>
            <w:r>
              <w:rPr>
                <w:sz w:val="16"/>
              </w:rPr>
              <w:t>7,871</w:t>
            </w:r>
          </w:p>
        </w:tc>
        <w:tc>
          <w:tcPr>
            <w:tcW w:type="dxa" w:w="1037"/>
          </w:tcPr>
          <w:p>
            <w:pPr>
              <w:spacing w:after="0"/>
              <w:jc w:val="right"/>
            </w:pPr>
            <w:r>
              <w:rPr>
                <w:sz w:val="16"/>
              </w:rPr>
              <w:t>$75,158</w:t>
            </w:r>
          </w:p>
        </w:tc>
        <w:tc>
          <w:tcPr>
            <w:tcW w:type="dxa" w:w="1126"/>
          </w:tcPr>
          <w:p>
            <w:pPr>
              <w:spacing w:after="0"/>
              <w:jc w:val="right"/>
            </w:pPr>
            <w:r>
              <w:rPr>
                <w:sz w:val="16"/>
              </w:rPr>
              <w:t>$30,034</w:t>
            </w:r>
          </w:p>
        </w:tc>
        <w:tc>
          <w:tcPr>
            <w:tcW w:type="dxa" w:w="988"/>
          </w:tcPr>
          <w:p>
            <w:pPr>
              <w:spacing w:after="0"/>
              <w:jc w:val="right"/>
            </w:pPr>
            <w:r>
              <w:rPr>
                <w:sz w:val="16"/>
              </w:rPr>
              <w:t>$137,897</w:t>
            </w:r>
          </w:p>
        </w:tc>
        <w:tc>
          <w:tcPr>
            <w:tcW w:type="dxa" w:w="1305"/>
          </w:tcPr>
          <w:p>
            <w:pPr>
              <w:spacing w:after="0"/>
              <w:jc w:val="right"/>
            </w:pPr>
            <w:r>
              <w:rPr>
                <w:sz w:val="16"/>
              </w:rPr>
              <w:t>0.00317%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$2,371,101,797</w:t>
            </w:r>
          </w:p>
        </w:tc>
        <w:tc>
          <w:tcPr>
            <w:tcW w:type="dxa" w:w="1215"/>
          </w:tcPr>
          <w:p>
            <w:pPr>
              <w:spacing w:after="0"/>
              <w:jc w:val="right"/>
            </w:pPr>
            <w:r>
              <w:rPr>
                <w:sz w:val="16"/>
              </w:rPr>
              <w:t>$192,331,083</w:t>
            </w:r>
          </w:p>
        </w:tc>
        <w:tc>
          <w:tcPr>
            <w:tcW w:type="dxa" w:w="1044"/>
          </w:tcPr>
          <w:p>
            <w:pPr>
              <w:spacing w:after="0"/>
              <w:jc w:val="right"/>
            </w:pPr>
            <w:r>
              <w:rPr>
                <w:sz w:val="16"/>
              </w:rPr>
              <w:t>7,871</w:t>
            </w:r>
          </w:p>
        </w:tc>
        <w:tc>
          <w:tcPr>
            <w:tcW w:type="dxa" w:w="1037"/>
          </w:tcPr>
          <w:p>
            <w:pPr>
              <w:spacing w:after="0"/>
              <w:jc w:val="right"/>
            </w:pPr>
            <w:r>
              <w:rPr>
                <w:sz w:val="16"/>
              </w:rPr>
              <w:t>$594,535</w:t>
            </w:r>
          </w:p>
        </w:tc>
        <w:tc>
          <w:tcPr>
            <w:tcW w:type="dxa" w:w="1126"/>
          </w:tcPr>
          <w:p>
            <w:pPr>
              <w:spacing w:after="0"/>
              <w:jc w:val="right"/>
            </w:pPr>
            <w:r>
              <w:rPr>
                <w:sz w:val="16"/>
              </w:rPr>
              <w:t>$4,116</w:t>
            </w:r>
          </w:p>
        </w:tc>
        <w:tc>
          <w:tcPr>
            <w:tcW w:type="dxa" w:w="988"/>
          </w:tcPr>
          <w:p>
            <w:pPr>
              <w:spacing w:after="0"/>
              <w:jc w:val="right"/>
            </w:pPr>
            <w:r>
              <w:rPr>
                <w:sz w:val="16"/>
              </w:rPr>
              <w:t>$602,496</w:t>
            </w:r>
          </w:p>
        </w:tc>
        <w:tc>
          <w:tcPr>
            <w:tcW w:type="dxa" w:w="1305"/>
          </w:tcPr>
          <w:p>
            <w:pPr>
              <w:spacing w:after="0"/>
              <w:jc w:val="right"/>
            </w:pPr>
            <w:r>
              <w:rPr>
                <w:sz w:val="16"/>
              </w:rPr>
              <w:t>0.0251%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$245,811,151</w:t>
            </w:r>
          </w:p>
        </w:tc>
        <w:tc>
          <w:tcPr>
            <w:tcW w:type="dxa" w:w="1215"/>
          </w:tcPr>
          <w:p>
            <w:pPr>
              <w:spacing w:after="0"/>
              <w:jc w:val="right"/>
            </w:pPr>
            <w:r>
              <w:rPr>
                <w:sz w:val="16"/>
              </w:rPr>
              <w:t>$44,874,549</w:t>
            </w:r>
          </w:p>
        </w:tc>
        <w:tc>
          <w:tcPr>
            <w:tcW w:type="dxa" w:w="1044"/>
          </w:tcPr>
          <w:p>
            <w:pPr>
              <w:spacing w:after="0"/>
              <w:jc w:val="right"/>
            </w:pPr>
            <w:r>
              <w:rPr>
                <w:sz w:val="16"/>
              </w:rPr>
              <w:t>1,102</w:t>
            </w:r>
          </w:p>
        </w:tc>
        <w:tc>
          <w:tcPr>
            <w:tcW w:type="dxa" w:w="1037"/>
          </w:tcPr>
          <w:p>
            <w:pPr>
              <w:spacing w:after="0"/>
              <w:jc w:val="right"/>
            </w:pPr>
            <w:r>
              <w:rPr>
                <w:sz w:val="16"/>
              </w:rPr>
              <w:t>$132,746</w:t>
            </w:r>
          </w:p>
        </w:tc>
        <w:tc>
          <w:tcPr>
            <w:tcW w:type="dxa" w:w="1126"/>
          </w:tcPr>
          <w:p>
            <w:pPr>
              <w:spacing w:after="0"/>
              <w:jc w:val="right"/>
            </w:pPr>
            <w:r>
              <w:rPr>
                <w:sz w:val="16"/>
              </w:rPr>
              <w:t>$269</w:t>
            </w:r>
          </w:p>
        </w:tc>
        <w:tc>
          <w:tcPr>
            <w:tcW w:type="dxa" w:w="988"/>
          </w:tcPr>
          <w:p>
            <w:pPr>
              <w:spacing w:after="0"/>
              <w:jc w:val="right"/>
            </w:pPr>
            <w:r>
              <w:rPr>
                <w:sz w:val="16"/>
              </w:rPr>
              <w:t>$5,493</w:t>
            </w:r>
          </w:p>
        </w:tc>
        <w:tc>
          <w:tcPr>
            <w:tcW w:type="dxa" w:w="1305"/>
          </w:tcPr>
          <w:p>
            <w:pPr>
              <w:spacing w:after="0"/>
              <w:jc w:val="right"/>
            </w:pPr>
            <w:r>
              <w:rPr>
                <w:sz w:val="16"/>
              </w:rPr>
              <w:t>0.054%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$2,371,071,024</w:t>
            </w:r>
          </w:p>
        </w:tc>
        <w:tc>
          <w:tcPr>
            <w:tcW w:type="dxa" w:w="1215"/>
          </w:tcPr>
          <w:p>
            <w:pPr>
              <w:spacing w:after="0"/>
              <w:jc w:val="right"/>
            </w:pPr>
            <w:r>
              <w:rPr>
                <w:sz w:val="16"/>
              </w:rPr>
              <w:t>$192,331,083</w:t>
            </w:r>
          </w:p>
        </w:tc>
        <w:tc>
          <w:tcPr>
            <w:tcW w:type="dxa" w:w="1044"/>
          </w:tcPr>
          <w:p>
            <w:pPr>
              <w:spacing w:after="0"/>
              <w:jc w:val="right"/>
            </w:pPr>
            <w:r>
              <w:rPr>
                <w:sz w:val="16"/>
              </w:rPr>
              <w:t>7,871</w:t>
            </w:r>
          </w:p>
        </w:tc>
        <w:tc>
          <w:tcPr>
            <w:tcW w:type="dxa" w:w="1037"/>
          </w:tcPr>
          <w:p>
            <w:pPr>
              <w:spacing w:after="0"/>
              <w:jc w:val="right"/>
            </w:pPr>
            <w:r>
              <w:rPr>
                <w:sz w:val="16"/>
              </w:rPr>
              <w:t>$11,935</w:t>
            </w:r>
          </w:p>
        </w:tc>
        <w:tc>
          <w:tcPr>
            <w:tcW w:type="dxa" w:w="1126"/>
          </w:tcPr>
          <w:p>
            <w:pPr>
              <w:spacing w:after="0"/>
              <w:jc w:val="right"/>
            </w:pPr>
            <w:r>
              <w:rPr>
                <w:sz w:val="16"/>
              </w:rPr>
              <w:t>$115</w:t>
            </w:r>
          </w:p>
        </w:tc>
        <w:tc>
          <w:tcPr>
            <w:tcW w:type="dxa" w:w="988"/>
          </w:tcPr>
          <w:p>
            <w:pPr>
              <w:spacing w:after="0"/>
              <w:jc w:val="right"/>
            </w:pPr>
            <w:r>
              <w:rPr>
                <w:sz w:val="16"/>
              </w:rPr>
              <w:t>$4,804</w:t>
            </w:r>
          </w:p>
        </w:tc>
        <w:tc>
          <w:tcPr>
            <w:tcW w:type="dxa" w:w="1305"/>
          </w:tcPr>
          <w:p>
            <w:pPr>
              <w:spacing w:after="0"/>
              <w:jc w:val="right"/>
            </w:pPr>
            <w:r>
              <w:rPr>
                <w:sz w:val="16"/>
              </w:rPr>
              <w:t>0.000503%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111395 was approved by FEMA on 2026-05-04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7,871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$2,371,101,797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$192,331,083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$4,130,400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$1,675,847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7</w:t>
            </w:r>
          </w:p>
        </w:tc>
        <w:tc>
          <w:tcPr>
            <w:tcW w:type="dxa" w:w="1336"/>
          </w:tcPr>
          <w:p>
            <w:pPr>
              <w:spacing w:after="0"/>
              <w:jc w:val="right"/>
            </w:pPr>
            <w:r>
              <w:rPr>
                <w:sz w:val="16"/>
              </w:rPr>
              <w:t>6</w:t>
            </w:r>
          </w:p>
        </w:tc>
        <w:tc>
          <w:tcPr>
            <w:tcW w:type="dxa" w:w="1336"/>
          </w:tcPr>
          <w:p>
            <w:pPr>
              <w:spacing w:after="0"/>
              <w:jc w:val="right"/>
            </w:pPr>
            <w:r>
              <w:rPr>
                <w:sz w:val="16"/>
              </w:rPr>
              <w:t>19</w:t>
            </w:r>
          </w:p>
        </w:tc>
        <w:tc>
          <w:tcPr>
            <w:tcW w:type="dxa" w:w="1336"/>
          </w:tcPr>
          <w:p>
            <w:pPr>
              <w:spacing w:after="0"/>
              <w:jc w:val="right"/>
            </w:pPr>
            <w:r>
              <w:rPr>
                <w:sz w:val="16"/>
              </w:rPr>
              <w:t>5</w:t>
            </w:r>
          </w:p>
        </w:tc>
        <w:tc>
          <w:tcPr>
            <w:tcW w:type="dxa" w:w="1336"/>
          </w:tcPr>
          <w:p>
            <w:pPr>
              <w:spacing w:after="0"/>
              <w:jc w:val="right"/>
            </w:pPr>
            <w:r>
              <w:rPr>
                <w:sz w:val="16"/>
              </w:rPr>
              <w:t>20</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Humboldt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Rulo village</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Richardson County (unincorporated area)</w:t>
            </w:r>
          </w:p>
        </w:tc>
        <w:tc>
          <w:tcPr>
            <w:tcW w:type="dxa" w:w="1336"/>
          </w:tcPr>
          <w:p>
            <w:pPr>
              <w:spacing w:after="0"/>
              <w:jc w:val="right"/>
            </w:pPr>
            <w:r>
              <w:rPr>
                <w:sz w:val="16"/>
              </w:rPr>
              <w:t>6</w:t>
            </w:r>
          </w:p>
        </w:tc>
        <w:tc>
          <w:tcPr>
            <w:tcW w:type="dxa" w:w="1336"/>
          </w:tcPr>
          <w:p>
            <w:pPr>
              <w:spacing w:after="0"/>
              <w:jc w:val="right"/>
            </w:pPr>
            <w:r>
              <w:rPr>
                <w:sz w:val="16"/>
              </w:rPr>
              <w:t>4</w:t>
            </w:r>
          </w:p>
        </w:tc>
        <w:tc>
          <w:tcPr>
            <w:tcW w:type="dxa" w:w="1336"/>
          </w:tcPr>
          <w:p>
            <w:pPr>
              <w:spacing w:after="0"/>
              <w:jc w:val="right"/>
            </w:pPr>
            <w:r>
              <w:rPr>
                <w:sz w:val="16"/>
              </w:rPr>
              <w:t>10</w:t>
            </w:r>
          </w:p>
        </w:tc>
        <w:tc>
          <w:tcPr>
            <w:tcW w:type="dxa" w:w="1336"/>
          </w:tcPr>
          <w:p>
            <w:pPr>
              <w:spacing w:after="0"/>
              <w:jc w:val="right"/>
            </w:pPr>
            <w:r>
              <w:rPr>
                <w:sz w:val="16"/>
              </w:rPr>
              <w:t>3</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Richardson County</w:t>
            </w:r>
          </w:p>
        </w:tc>
        <w:tc>
          <w:tcPr>
            <w:tcW w:type="dxa" w:w="1604"/>
          </w:tcPr>
          <w:p>
            <w:pPr>
              <w:spacing w:after="0"/>
              <w:jc w:val="left"/>
            </w:pPr>
            <w:r>
              <w:rPr>
                <w:sz w:val="16"/>
              </w:rPr>
              <w:t>310470</w:t>
            </w:r>
          </w:p>
        </w:tc>
        <w:tc>
          <w:tcPr>
            <w:tcW w:type="dxa" w:w="1441"/>
          </w:tcPr>
          <w:p>
            <w:pPr>
              <w:spacing w:after="0"/>
              <w:jc w:val="right"/>
            </w:pPr>
            <w:r>
              <w:rPr>
                <w:sz w:val="16"/>
              </w:rPr>
              <w:t>6</w:t>
            </w:r>
          </w:p>
        </w:tc>
        <w:tc>
          <w:tcPr>
            <w:tcW w:type="dxa" w:w="1441"/>
          </w:tcPr>
          <w:p>
            <w:pPr>
              <w:spacing w:after="0"/>
              <w:jc w:val="right"/>
            </w:pPr>
            <w:r>
              <w:rPr>
                <w:sz w:val="16"/>
              </w:rPr>
              <w:t>4</w:t>
            </w:r>
          </w:p>
        </w:tc>
        <w:tc>
          <w:tcPr>
            <w:tcW w:type="dxa" w:w="1441"/>
          </w:tcPr>
          <w:p>
            <w:pPr>
              <w:spacing w:after="0"/>
              <w:jc w:val="right"/>
            </w:pPr>
            <w:r>
              <w:rPr>
                <w:sz w:val="16"/>
              </w:rPr>
              <w:t>10</w:t>
            </w:r>
          </w:p>
        </w:tc>
        <w:tc>
          <w:tcPr>
            <w:tcW w:type="dxa" w:w="1441"/>
          </w:tcPr>
          <w:p>
            <w:pPr>
              <w:spacing w:after="0"/>
              <w:jc w:val="right"/>
            </w:pPr>
            <w:r>
              <w:rPr>
                <w:sz w:val="16"/>
              </w:rPr>
              <w:t>3</w:t>
            </w:r>
          </w:p>
        </w:tc>
        <w:tc>
          <w:tcPr>
            <w:tcW w:type="dxa" w:w="1441"/>
          </w:tcPr>
          <w:p>
            <w:pPr>
              <w:spacing w:after="0"/>
              <w:jc w:val="right"/>
            </w:pPr>
            <w:r>
              <w:rPr>
                <w:sz w:val="16"/>
              </w:rPr>
              <w:t>11</w:t>
            </w:r>
          </w:p>
        </w:tc>
        <w:tc>
          <w:tcPr>
            <w:tcW w:type="dxa" w:w="1441"/>
          </w:tcPr>
          <w:p>
            <w:pPr>
              <w:spacing w:after="0"/>
              <w:jc w:val="right"/>
            </w:pPr>
            <w:r>
              <w:rPr>
                <w:sz w:val="16"/>
              </w:rPr>
              <w:t>1</w:t>
            </w:r>
          </w:p>
        </w:tc>
        <w:tc>
          <w:tcPr>
            <w:tcW w:type="dxa" w:w="1604"/>
          </w:tcPr>
          <w:p>
            <w:pPr>
              <w:spacing w:after="0"/>
              <w:jc w:val="right"/>
            </w:pPr>
            <w:r>
              <w:rPr>
                <w:sz w:val="16"/>
              </w:rPr>
              <w:t>3</w:t>
            </w:r>
          </w:p>
        </w:tc>
      </w:tr>
      <w:tr>
        <w:trPr>
          <w:cantSplit/>
        </w:trPr>
        <w:tc>
          <w:tcPr>
            <w:tcW w:type="dxa" w:w="2256"/>
          </w:tcPr>
          <w:p>
            <w:pPr>
              <w:spacing w:after="0"/>
              <w:jc w:val="left"/>
            </w:pPr>
            <w:r>
              <w:rPr>
                <w:sz w:val="16"/>
              </w:rPr>
              <w:t>Dawson village</w:t>
            </w:r>
          </w:p>
        </w:tc>
        <w:tc>
          <w:tcPr>
            <w:tcW w:type="dxa" w:w="1604"/>
          </w:tcPr>
          <w:p>
            <w:pPr>
              <w:spacing w:after="0"/>
              <w:jc w:val="left"/>
            </w:pPr>
            <w:r>
              <w:rPr>
                <w:sz w:val="16"/>
              </w:rPr>
              <w:t>310268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Falls City city</w:t>
            </w:r>
          </w:p>
        </w:tc>
        <w:tc>
          <w:tcPr>
            <w:tcW w:type="dxa" w:w="1604"/>
          </w:tcPr>
          <w:p>
            <w:pPr>
              <w:spacing w:after="0"/>
              <w:jc w:val="left"/>
            </w:pPr>
            <w:r>
              <w:rPr>
                <w:sz w:val="16"/>
              </w:rPr>
              <w:t>310182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Humboldt city</w:t>
            </w:r>
          </w:p>
        </w:tc>
        <w:tc>
          <w:tcPr>
            <w:tcW w:type="dxa" w:w="1604"/>
          </w:tcPr>
          <w:p>
            <w:pPr>
              <w:spacing w:after="0"/>
              <w:jc w:val="left"/>
            </w:pPr>
            <w:r>
              <w:rPr>
                <w:sz w:val="16"/>
              </w:rPr>
              <w:t>310183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Rulo village</w:t>
            </w:r>
          </w:p>
        </w:tc>
        <w:tc>
          <w:tcPr>
            <w:tcW w:type="dxa" w:w="1604"/>
          </w:tcPr>
          <w:p>
            <w:pPr>
              <w:spacing w:after="0"/>
              <w:jc w:val="left"/>
            </w:pPr>
            <w:r>
              <w:rPr>
                <w:sz w:val="16"/>
              </w:rPr>
              <w:t>310184</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8</w:t>
            </w:r>
          </w:p>
        </w:tc>
        <w:tc>
          <w:tcPr>
            <w:tcW w:type="dxa" w:w="1441"/>
          </w:tcPr>
          <w:p>
            <w:pPr>
              <w:spacing w:after="0"/>
              <w:jc w:val="right"/>
            </w:pPr>
            <w:r>
              <w:rPr>
                <w:sz w:val="16"/>
              </w:rPr>
              <w:t>2</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Salem village</w:t>
            </w:r>
          </w:p>
        </w:tc>
        <w:tc>
          <w:tcPr>
            <w:tcW w:type="dxa" w:w="1604"/>
          </w:tcPr>
          <w:p>
            <w:pPr>
              <w:spacing w:after="0"/>
              <w:jc w:val="left"/>
            </w:pPr>
            <w:r>
              <w:rPr>
                <w:sz w:val="16"/>
              </w:rPr>
              <w:t>310185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Shubert village</w:t>
            </w:r>
          </w:p>
        </w:tc>
        <w:tc>
          <w:tcPr>
            <w:tcW w:type="dxa" w:w="1604"/>
          </w:tcPr>
          <w:p>
            <w:pPr>
              <w:spacing w:after="0"/>
              <w:jc w:val="left"/>
            </w:pPr>
            <w:r>
              <w:rPr>
                <w:sz w:val="16"/>
              </w:rPr>
              <w:t>310318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Stella village</w:t>
            </w:r>
          </w:p>
        </w:tc>
        <w:tc>
          <w:tcPr>
            <w:tcW w:type="dxa" w:w="1604"/>
          </w:tcPr>
          <w:p>
            <w:pPr>
              <w:spacing w:after="0"/>
              <w:jc w:val="left"/>
            </w:pPr>
            <w:r>
              <w:rPr>
                <w:sz w:val="16"/>
              </w:rPr>
              <w:t>310324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Verdon village</w:t>
            </w:r>
          </w:p>
        </w:tc>
        <w:tc>
          <w:tcPr>
            <w:tcW w:type="dxa" w:w="1604"/>
          </w:tcPr>
          <w:p>
            <w:pPr>
              <w:spacing w:after="0"/>
              <w:jc w:val="left"/>
            </w:pPr>
            <w:r>
              <w:rPr>
                <w:sz w:val="16"/>
              </w:rPr>
              <w:t>310330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6</w:t>
            </w:r>
          </w:p>
        </w:tc>
        <w:tc>
          <w:tcPr>
            <w:tcW w:type="dxa" w:w="1496"/>
          </w:tcPr>
          <w:p>
            <w:pPr>
              <w:spacing w:after="0"/>
              <w:jc w:val="right"/>
            </w:pPr>
            <w:r>
              <w:rPr>
                <w:sz w:val="16"/>
              </w:rPr>
              <w:t>17</w:t>
            </w:r>
          </w:p>
        </w:tc>
        <w:tc>
          <w:tcPr>
            <w:tcW w:type="dxa" w:w="1496"/>
          </w:tcPr>
          <w:p>
            <w:pPr>
              <w:spacing w:after="0"/>
              <w:jc w:val="right"/>
            </w:pPr>
            <w:r>
              <w:rPr>
                <w:sz w:val="16"/>
              </w:rPr>
              <w:t>5</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Richardson County, NE: risk-assessment baseline packet, release 2026-10 (data as of 2026-09-30; County FIPS 31147). Automated baseline. </w:t>
      </w:r>
      <w:hyperlink r:id="rId15">
        <w:r>
          <w:rPr>
            <w:color w:val="1F4E99"/>
            <w:sz w:val="17"/>
            <w:u w:val="single"/>
          </w:rPr>
          <w:t>https://hazardplain.org/ne/31147/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Richardson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Richardson County, NE: Risk-assessment baseline packet</dc:title>
  <dc:subject>Hazard Plain release 2026-10, as of 2026-09-30. Automated baseline</dc:subject>
  <dc:creator>Hazard Plain</dc:creator>
  <cp:keywords>Hazard Plain; hazard mitigation; risk assessment; 31147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