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Pawnee County, NE</w:t>
      </w:r>
    </w:p>
    <w:p>
      <w:pPr>
        <w:spacing w:after="120" w:before="0"/>
      </w:pPr>
      <w:r>
        <w:rPr>
          <w:color w:val="555555"/>
          <w:sz w:val="24"/>
        </w:rPr>
        <w:t>Risk-assessment baseline packet</w:t>
      </w:r>
    </w:p>
    <w:p>
      <w:pPr>
        <w:spacing w:after="120" w:before="0"/>
      </w:pPr>
      <w:r>
        <w:rPr>
          <w:b/>
          <w:sz w:val="18"/>
        </w:rPr>
        <w:t xml:space="preserve">County FIPS: </w:t>
      </w:r>
      <w:r>
        <w:rPr>
          <w:sz w:val="18"/>
        </w:rPr>
        <w:t>31133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Nemaha NRD Update (FEMA plan 111395),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($941,190 a year), Tornado ($405,272) and Wildfire ($325,921).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Nemaha NRD Update (FEMA plan 111395)</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4"/>
        <w:gridCol w:w="1397"/>
        <w:gridCol w:w="1427"/>
        <w:gridCol w:w="2039"/>
        <w:gridCol w:w="1731"/>
        <w:gridCol w:w="1338"/>
        <w:gridCol w:w="815"/>
        <w:gridCol w:w="2032"/>
        <w:gridCol w:w="1910"/>
      </w:tblGrid>
      <w:tr>
        <w:trPr>
          <w:cantSplit/>
          <w:tblHeader/>
        </w:trPr>
        <w:tc>
          <w:tcPr>
            <w:tcW w:type="dxa" w:w="1424"/>
            <w:shd w:val="clear" w:color="auto" w:fill="E8E8E8"/>
          </w:tcPr>
          <w:p>
            <w:pPr>
              <w:spacing w:after="0"/>
              <w:jc w:val="left"/>
            </w:pPr>
            <w:r>
              <w:rPr>
                <w:b/>
                <w:sz w:val="16"/>
              </w:rPr>
              <w:t>Jurisdiction</w:t>
            </w:r>
          </w:p>
        </w:tc>
        <w:tc>
          <w:tcPr>
            <w:tcW w:type="dxa" w:w="1397"/>
            <w:shd w:val="clear" w:color="auto" w:fill="E8E8E8"/>
          </w:tcPr>
          <w:p>
            <w:pPr>
              <w:spacing w:after="0"/>
              <w:jc w:val="left"/>
            </w:pPr>
            <w:r>
              <w:rPr>
                <w:b/>
                <w:sz w:val="16"/>
              </w:rPr>
              <w:t>Type</w:t>
            </w:r>
          </w:p>
        </w:tc>
        <w:tc>
          <w:tcPr>
            <w:tcW w:type="dxa" w:w="1427"/>
            <w:shd w:val="clear" w:color="auto" w:fill="E8E8E8"/>
          </w:tcPr>
          <w:p>
            <w:pPr>
              <w:spacing w:after="0"/>
              <w:jc w:val="left"/>
            </w:pPr>
            <w:r>
              <w:rPr>
                <w:b/>
                <w:sz w:val="16"/>
              </w:rPr>
              <w:t>Status</w:t>
            </w:r>
          </w:p>
        </w:tc>
        <w:tc>
          <w:tcPr>
            <w:tcW w:type="dxa" w:w="2039"/>
            <w:shd w:val="clear" w:color="auto" w:fill="E8E8E8"/>
          </w:tcPr>
          <w:p>
            <w:pPr>
              <w:spacing w:after="0"/>
              <w:jc w:val="left"/>
            </w:pPr>
            <w:r>
              <w:rPr>
                <w:b/>
                <w:sz w:val="16"/>
              </w:rPr>
              <w:t>Plan</w:t>
            </w:r>
          </w:p>
        </w:tc>
        <w:tc>
          <w:tcPr>
            <w:tcW w:type="dxa" w:w="1731"/>
            <w:shd w:val="clear" w:color="auto" w:fill="E8E8E8"/>
          </w:tcPr>
          <w:p>
            <w:pPr>
              <w:spacing w:after="0"/>
              <w:jc w:val="left"/>
            </w:pPr>
            <w:r>
              <w:rPr>
                <w:b/>
                <w:sz w:val="16"/>
              </w:rPr>
              <w:t>Approved</w:t>
            </w:r>
          </w:p>
        </w:tc>
        <w:tc>
          <w:tcPr>
            <w:tcW w:type="dxa" w:w="1338"/>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32"/>
            <w:shd w:val="clear" w:color="auto" w:fill="E8E8E8"/>
          </w:tcPr>
          <w:p>
            <w:pPr>
              <w:spacing w:after="0"/>
              <w:jc w:val="left"/>
            </w:pPr>
            <w:r>
              <w:rPr>
                <w:b/>
                <w:sz w:val="16"/>
              </w:rPr>
              <w:t>Update underway</w:t>
            </w:r>
          </w:p>
        </w:tc>
        <w:tc>
          <w:tcPr>
            <w:tcW w:type="dxa" w:w="1910"/>
            <w:shd w:val="clear" w:color="auto" w:fill="E8E8E8"/>
          </w:tcPr>
          <w:p>
            <w:pPr>
              <w:spacing w:after="0"/>
              <w:jc w:val="left"/>
            </w:pPr>
            <w:r>
              <w:rPr>
                <w:b/>
                <w:sz w:val="16"/>
              </w:rPr>
              <w:t>Notes</w:t>
            </w:r>
          </w:p>
        </w:tc>
      </w:tr>
      <w:tr>
        <w:trPr>
          <w:cantSplit/>
        </w:trPr>
        <w:tc>
          <w:tcPr>
            <w:tcW w:type="dxa" w:w="1424"/>
          </w:tcPr>
          <w:p>
            <w:pPr>
              <w:spacing w:after="0"/>
              <w:jc w:val="left"/>
            </w:pPr>
            <w:r>
              <w:rPr>
                <w:sz w:val="16"/>
              </w:rPr>
              <w:t>Pawnee County</w:t>
            </w:r>
          </w:p>
        </w:tc>
        <w:tc>
          <w:tcPr>
            <w:tcW w:type="dxa" w:w="1397"/>
          </w:tcPr>
          <w:p>
            <w:pPr>
              <w:spacing w:after="0"/>
              <w:jc w:val="left"/>
            </w:pPr>
            <w:r>
              <w:rPr>
                <w:sz w:val="16"/>
              </w:rPr>
              <w:t>County</w:t>
            </w:r>
          </w:p>
        </w:tc>
        <w:tc>
          <w:tcPr>
            <w:tcW w:type="dxa" w:w="1427"/>
          </w:tcPr>
          <w:p>
            <w:pPr>
              <w:spacing w:after="0"/>
              <w:jc w:val="left"/>
            </w:pPr>
            <w:r>
              <w:rPr>
                <w:sz w:val="16"/>
              </w:rPr>
              <w:t>Approved, expires 2031-05-03</w:t>
            </w:r>
          </w:p>
        </w:tc>
        <w:tc>
          <w:tcPr>
            <w:tcW w:type="dxa" w:w="2039"/>
          </w:tcPr>
          <w:p>
            <w:pPr>
              <w:spacing w:after="0"/>
              <w:jc w:val="left"/>
            </w:pPr>
            <w:r>
              <w:rPr>
                <w:sz w:val="16"/>
              </w:rPr>
              <w:t>Nemaha NRD Update (FEMA plan 111395)</w:t>
            </w:r>
          </w:p>
        </w:tc>
        <w:tc>
          <w:tcPr>
            <w:tcW w:type="dxa" w:w="1731"/>
          </w:tcPr>
          <w:p>
            <w:pPr>
              <w:spacing w:after="0"/>
              <w:jc w:val="left"/>
            </w:pPr>
            <w:r>
              <w:rPr>
                <w:sz w:val="16"/>
              </w:rPr>
              <w:t>2026-05-04</w:t>
            </w:r>
          </w:p>
        </w:tc>
        <w:tc>
          <w:tcPr>
            <w:tcW w:type="dxa" w:w="1338"/>
          </w:tcPr>
          <w:p>
            <w:pPr>
              <w:spacing w:after="0"/>
              <w:jc w:val="left"/>
            </w:pPr>
            <w:r>
              <w:rPr>
                <w:sz w:val="16"/>
              </w:rPr>
              <w:t>2031-05-03</w:t>
            </w:r>
          </w:p>
        </w:tc>
        <w:tc>
          <w:tcPr>
            <w:tcW w:type="dxa" w:w="815"/>
          </w:tcPr>
          <w:p>
            <w:pPr>
              <w:spacing w:after="0"/>
              <w:jc w:val="right"/>
            </w:pPr>
            <w:r>
              <w:rPr>
                <w:sz w:val="16"/>
              </w:rPr>
              <w:t>1,676</w:t>
            </w:r>
          </w:p>
        </w:tc>
        <w:tc>
          <w:tcPr>
            <w:tcW w:type="dxa" w:w="2032"/>
          </w:tcPr>
          <w:p>
            <w:pPr>
              <w:spacing w:after="0"/>
              <w:jc w:val="left"/>
            </w:pPr>
          </w:p>
        </w:tc>
        <w:tc>
          <w:tcPr>
            <w:tcW w:type="dxa" w:w="1910"/>
          </w:tcPr>
          <w:p>
            <w:pPr>
              <w:spacing w:after="0"/>
              <w:jc w:val="left"/>
            </w:pPr>
            <w:r>
              <w:rPr>
                <w:sz w:val="16"/>
              </w:rPr>
              <w:t>this jurisdiction approved 2026-05-20</w:t>
            </w:r>
          </w:p>
        </w:tc>
      </w:tr>
      <w:tr>
        <w:trPr>
          <w:cantSplit/>
        </w:trPr>
        <w:tc>
          <w:tcPr>
            <w:tcW w:type="dxa" w:w="1424"/>
          </w:tcPr>
          <w:p>
            <w:pPr>
              <w:spacing w:after="0"/>
              <w:jc w:val="left"/>
            </w:pPr>
            <w:r>
              <w:rPr>
                <w:sz w:val="16"/>
              </w:rPr>
              <w:t>Burchard village</w:t>
            </w:r>
          </w:p>
        </w:tc>
        <w:tc>
          <w:tcPr>
            <w:tcW w:type="dxa" w:w="1397"/>
          </w:tcPr>
          <w:p>
            <w:pPr>
              <w:spacing w:after="0"/>
              <w:jc w:val="left"/>
            </w:pPr>
            <w:r>
              <w:rPr>
                <w:sz w:val="16"/>
              </w:rPr>
              <w:t>Village</w:t>
            </w:r>
          </w:p>
        </w:tc>
        <w:tc>
          <w:tcPr>
            <w:tcW w:type="dxa" w:w="1427"/>
          </w:tcPr>
          <w:p>
            <w:pPr>
              <w:spacing w:after="0"/>
              <w:jc w:val="left"/>
            </w:pPr>
            <w:r>
              <w:rPr>
                <w:sz w:val="16"/>
              </w:rPr>
              <w:t>Plan 111395 approved 2026-05-04, pending adoption here; not yet eligible</w:t>
            </w:r>
          </w:p>
        </w:tc>
        <w:tc>
          <w:tcPr>
            <w:tcW w:type="dxa" w:w="2039"/>
          </w:tcPr>
          <w:p>
            <w:pPr>
              <w:spacing w:after="0"/>
              <w:jc w:val="left"/>
            </w:pPr>
            <w:r>
              <w:rPr>
                <w:sz w:val="16"/>
              </w:rPr>
              <w:t>Nemaha NRD Update (FEMA plan 111395), pending adoption here</w:t>
            </w:r>
          </w:p>
        </w:tc>
        <w:tc>
          <w:tcPr>
            <w:tcW w:type="dxa" w:w="1731"/>
          </w:tcPr>
          <w:p>
            <w:pPr>
              <w:spacing w:after="0"/>
              <w:jc w:val="left"/>
            </w:pPr>
            <w:r>
              <w:rPr>
                <w:sz w:val="16"/>
              </w:rPr>
              <w:t>2026-05-04 by FEMA; not yet adopted here</w:t>
            </w:r>
          </w:p>
        </w:tc>
        <w:tc>
          <w:tcPr>
            <w:tcW w:type="dxa" w:w="1338"/>
          </w:tcPr>
          <w:p>
            <w:pPr>
              <w:spacing w:after="0"/>
              <w:jc w:val="left"/>
            </w:pPr>
            <w:r>
              <w:rPr>
                <w:sz w:val="16"/>
              </w:rPr>
              <w:t>2031-05-03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24"/>
          </w:tcPr>
          <w:p>
            <w:pPr>
              <w:spacing w:after="0"/>
              <w:jc w:val="left"/>
            </w:pPr>
            <w:r>
              <w:rPr>
                <w:sz w:val="16"/>
              </w:rPr>
              <w:t>Du Bois village</w:t>
            </w:r>
          </w:p>
        </w:tc>
        <w:tc>
          <w:tcPr>
            <w:tcW w:type="dxa" w:w="1397"/>
          </w:tcPr>
          <w:p>
            <w:pPr>
              <w:spacing w:after="0"/>
              <w:jc w:val="left"/>
            </w:pPr>
            <w:r>
              <w:rPr>
                <w:sz w:val="16"/>
              </w:rPr>
              <w:t>Village</w:t>
            </w:r>
          </w:p>
        </w:tc>
        <w:tc>
          <w:tcPr>
            <w:tcW w:type="dxa" w:w="1427"/>
          </w:tcPr>
          <w:p>
            <w:pPr>
              <w:spacing w:after="0"/>
              <w:jc w:val="left"/>
            </w:pPr>
            <w:r>
              <w:rPr>
                <w:sz w:val="16"/>
              </w:rPr>
              <w:t>Plan 111395 approved 2026-05-04, pending adoption here; not yet eligible</w:t>
            </w:r>
          </w:p>
        </w:tc>
        <w:tc>
          <w:tcPr>
            <w:tcW w:type="dxa" w:w="2039"/>
          </w:tcPr>
          <w:p>
            <w:pPr>
              <w:spacing w:after="0"/>
              <w:jc w:val="left"/>
            </w:pPr>
            <w:r>
              <w:rPr>
                <w:sz w:val="16"/>
              </w:rPr>
              <w:t>Nemaha NRD Update (FEMA plan 111395), pending adoption here</w:t>
            </w:r>
          </w:p>
        </w:tc>
        <w:tc>
          <w:tcPr>
            <w:tcW w:type="dxa" w:w="1731"/>
          </w:tcPr>
          <w:p>
            <w:pPr>
              <w:spacing w:after="0"/>
              <w:jc w:val="left"/>
            </w:pPr>
            <w:r>
              <w:rPr>
                <w:sz w:val="16"/>
              </w:rPr>
              <w:t>2026-05-04 by FEMA; not yet adopted here</w:t>
            </w:r>
          </w:p>
        </w:tc>
        <w:tc>
          <w:tcPr>
            <w:tcW w:type="dxa" w:w="1338"/>
          </w:tcPr>
          <w:p>
            <w:pPr>
              <w:spacing w:after="0"/>
              <w:jc w:val="left"/>
            </w:pPr>
            <w:r>
              <w:rPr>
                <w:sz w:val="16"/>
              </w:rPr>
              <w:t>2031-05-03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24"/>
          </w:tcPr>
          <w:p>
            <w:pPr>
              <w:spacing w:after="0"/>
              <w:jc w:val="left"/>
            </w:pPr>
            <w:r>
              <w:rPr>
                <w:sz w:val="16"/>
              </w:rPr>
              <w:t>Pawnee City city</w:t>
            </w:r>
          </w:p>
        </w:tc>
        <w:tc>
          <w:tcPr>
            <w:tcW w:type="dxa" w:w="1397"/>
          </w:tcPr>
          <w:p>
            <w:pPr>
              <w:spacing w:after="0"/>
              <w:jc w:val="left"/>
            </w:pPr>
            <w:r>
              <w:rPr>
                <w:sz w:val="16"/>
              </w:rPr>
              <w:t>City</w:t>
            </w:r>
          </w:p>
        </w:tc>
        <w:tc>
          <w:tcPr>
            <w:tcW w:type="dxa" w:w="1427"/>
          </w:tcPr>
          <w:p>
            <w:pPr>
              <w:spacing w:after="0"/>
              <w:jc w:val="left"/>
            </w:pPr>
            <w:r>
              <w:rPr>
                <w:sz w:val="16"/>
              </w:rPr>
              <w:t>Approved, expires 2031-05-03</w:t>
            </w:r>
          </w:p>
        </w:tc>
        <w:tc>
          <w:tcPr>
            <w:tcW w:type="dxa" w:w="2039"/>
          </w:tcPr>
          <w:p>
            <w:pPr>
              <w:spacing w:after="0"/>
              <w:jc w:val="left"/>
            </w:pPr>
            <w:r>
              <w:rPr>
                <w:sz w:val="16"/>
              </w:rPr>
              <w:t>Nemaha NRD Update (FEMA plan 111395)</w:t>
            </w:r>
          </w:p>
        </w:tc>
        <w:tc>
          <w:tcPr>
            <w:tcW w:type="dxa" w:w="1731"/>
          </w:tcPr>
          <w:p>
            <w:pPr>
              <w:spacing w:after="0"/>
              <w:jc w:val="left"/>
            </w:pPr>
            <w:r>
              <w:rPr>
                <w:sz w:val="16"/>
              </w:rPr>
              <w:t>2026-05-04</w:t>
            </w:r>
          </w:p>
        </w:tc>
        <w:tc>
          <w:tcPr>
            <w:tcW w:type="dxa" w:w="1338"/>
          </w:tcPr>
          <w:p>
            <w:pPr>
              <w:spacing w:after="0"/>
              <w:jc w:val="left"/>
            </w:pPr>
            <w:r>
              <w:rPr>
                <w:sz w:val="16"/>
              </w:rPr>
              <w:t>2031-05-03</w:t>
            </w:r>
          </w:p>
        </w:tc>
        <w:tc>
          <w:tcPr>
            <w:tcW w:type="dxa" w:w="815"/>
          </w:tcPr>
          <w:p>
            <w:pPr>
              <w:spacing w:after="0"/>
              <w:jc w:val="right"/>
            </w:pPr>
            <w:r>
              <w:rPr>
                <w:sz w:val="16"/>
              </w:rPr>
              <w:t>1,676</w:t>
            </w:r>
          </w:p>
        </w:tc>
        <w:tc>
          <w:tcPr>
            <w:tcW w:type="dxa" w:w="2032"/>
          </w:tcPr>
          <w:p>
            <w:pPr>
              <w:spacing w:after="0"/>
              <w:jc w:val="left"/>
            </w:pPr>
          </w:p>
        </w:tc>
        <w:tc>
          <w:tcPr>
            <w:tcW w:type="dxa" w:w="1910"/>
          </w:tcPr>
          <w:p>
            <w:pPr>
              <w:spacing w:after="0"/>
              <w:jc w:val="left"/>
            </w:pPr>
          </w:p>
        </w:tc>
      </w:tr>
      <w:tr>
        <w:trPr>
          <w:cantSplit/>
        </w:trPr>
        <w:tc>
          <w:tcPr>
            <w:tcW w:type="dxa" w:w="1424"/>
          </w:tcPr>
          <w:p>
            <w:pPr>
              <w:spacing w:after="0"/>
              <w:jc w:val="left"/>
            </w:pPr>
            <w:r>
              <w:rPr>
                <w:sz w:val="16"/>
              </w:rPr>
              <w:t>Steinauer village</w:t>
            </w:r>
          </w:p>
        </w:tc>
        <w:tc>
          <w:tcPr>
            <w:tcW w:type="dxa" w:w="1397"/>
          </w:tcPr>
          <w:p>
            <w:pPr>
              <w:spacing w:after="0"/>
              <w:jc w:val="left"/>
            </w:pPr>
            <w:r>
              <w:rPr>
                <w:sz w:val="16"/>
              </w:rPr>
              <w:t>Village</w:t>
            </w:r>
          </w:p>
        </w:tc>
        <w:tc>
          <w:tcPr>
            <w:tcW w:type="dxa" w:w="1427"/>
          </w:tcPr>
          <w:p>
            <w:pPr>
              <w:spacing w:after="0"/>
              <w:jc w:val="left"/>
            </w:pPr>
            <w:r>
              <w:rPr>
                <w:sz w:val="16"/>
              </w:rPr>
              <w:t>Approved, expires 2031-05-03</w:t>
            </w:r>
          </w:p>
        </w:tc>
        <w:tc>
          <w:tcPr>
            <w:tcW w:type="dxa" w:w="2039"/>
          </w:tcPr>
          <w:p>
            <w:pPr>
              <w:spacing w:after="0"/>
              <w:jc w:val="left"/>
            </w:pPr>
            <w:r>
              <w:rPr>
                <w:sz w:val="16"/>
              </w:rPr>
              <w:t>Nemaha NRD Update (FEMA plan 111395)</w:t>
            </w:r>
          </w:p>
        </w:tc>
        <w:tc>
          <w:tcPr>
            <w:tcW w:type="dxa" w:w="1731"/>
          </w:tcPr>
          <w:p>
            <w:pPr>
              <w:spacing w:after="0"/>
              <w:jc w:val="left"/>
            </w:pPr>
            <w:r>
              <w:rPr>
                <w:sz w:val="16"/>
              </w:rPr>
              <w:t>2026-05-04</w:t>
            </w:r>
          </w:p>
        </w:tc>
        <w:tc>
          <w:tcPr>
            <w:tcW w:type="dxa" w:w="1338"/>
          </w:tcPr>
          <w:p>
            <w:pPr>
              <w:spacing w:after="0"/>
              <w:jc w:val="left"/>
            </w:pPr>
            <w:r>
              <w:rPr>
                <w:sz w:val="16"/>
              </w:rPr>
              <w:t>2031-05-03</w:t>
            </w:r>
          </w:p>
        </w:tc>
        <w:tc>
          <w:tcPr>
            <w:tcW w:type="dxa" w:w="815"/>
          </w:tcPr>
          <w:p>
            <w:pPr>
              <w:spacing w:after="0"/>
              <w:jc w:val="right"/>
            </w:pPr>
            <w:r>
              <w:rPr>
                <w:sz w:val="16"/>
              </w:rPr>
              <w:t>1,676</w:t>
            </w:r>
          </w:p>
        </w:tc>
        <w:tc>
          <w:tcPr>
            <w:tcW w:type="dxa" w:w="2032"/>
          </w:tcPr>
          <w:p>
            <w:pPr>
              <w:spacing w:after="0"/>
              <w:jc w:val="left"/>
            </w:pPr>
          </w:p>
        </w:tc>
        <w:tc>
          <w:tcPr>
            <w:tcW w:type="dxa" w:w="1910"/>
          </w:tcPr>
          <w:p>
            <w:pPr>
              <w:spacing w:after="0"/>
              <w:jc w:val="left"/>
            </w:pPr>
          </w:p>
        </w:tc>
      </w:tr>
      <w:tr>
        <w:trPr>
          <w:cantSplit/>
        </w:trPr>
        <w:tc>
          <w:tcPr>
            <w:tcW w:type="dxa" w:w="1424"/>
          </w:tcPr>
          <w:p>
            <w:pPr>
              <w:spacing w:after="0"/>
              <w:jc w:val="left"/>
            </w:pPr>
            <w:r>
              <w:rPr>
                <w:sz w:val="16"/>
              </w:rPr>
              <w:t>Table Rock village</w:t>
            </w:r>
          </w:p>
        </w:tc>
        <w:tc>
          <w:tcPr>
            <w:tcW w:type="dxa" w:w="1397"/>
          </w:tcPr>
          <w:p>
            <w:pPr>
              <w:spacing w:after="0"/>
              <w:jc w:val="left"/>
            </w:pPr>
            <w:r>
              <w:rPr>
                <w:sz w:val="16"/>
              </w:rPr>
              <w:t>Village</w:t>
            </w:r>
          </w:p>
        </w:tc>
        <w:tc>
          <w:tcPr>
            <w:tcW w:type="dxa" w:w="1427"/>
          </w:tcPr>
          <w:p>
            <w:pPr>
              <w:spacing w:after="0"/>
              <w:jc w:val="left"/>
            </w:pPr>
            <w:r>
              <w:rPr>
                <w:sz w:val="16"/>
              </w:rPr>
              <w:t>Plan 111395 approved 2026-05-04, pending adoption here; not yet eligible</w:t>
            </w:r>
          </w:p>
        </w:tc>
        <w:tc>
          <w:tcPr>
            <w:tcW w:type="dxa" w:w="2039"/>
          </w:tcPr>
          <w:p>
            <w:pPr>
              <w:spacing w:after="0"/>
              <w:jc w:val="left"/>
            </w:pPr>
            <w:r>
              <w:rPr>
                <w:sz w:val="16"/>
              </w:rPr>
              <w:t>Nemaha NRD Update (FEMA plan 111395), pending adoption here</w:t>
            </w:r>
          </w:p>
        </w:tc>
        <w:tc>
          <w:tcPr>
            <w:tcW w:type="dxa" w:w="1731"/>
          </w:tcPr>
          <w:p>
            <w:pPr>
              <w:spacing w:after="0"/>
              <w:jc w:val="left"/>
            </w:pPr>
            <w:r>
              <w:rPr>
                <w:sz w:val="16"/>
              </w:rPr>
              <w:t>2026-05-04 by FEMA; not yet adopted here</w:t>
            </w:r>
          </w:p>
        </w:tc>
        <w:tc>
          <w:tcPr>
            <w:tcW w:type="dxa" w:w="1338"/>
          </w:tcPr>
          <w:p>
            <w:pPr>
              <w:spacing w:after="0"/>
              <w:jc w:val="left"/>
            </w:pPr>
            <w:r>
              <w:rPr>
                <w:sz w:val="16"/>
              </w:rPr>
              <w:t>2031-05-03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24"/>
          </w:tcPr>
          <w:p>
            <w:pPr>
              <w:spacing w:after="0"/>
              <w:jc w:val="left"/>
            </w:pPr>
            <w:r>
              <w:rPr>
                <w:sz w:val="16"/>
              </w:rPr>
              <w:t>Humboldt Table Rock Steinauer Public Schools</w:t>
            </w:r>
          </w:p>
        </w:tc>
        <w:tc>
          <w:tcPr>
            <w:tcW w:type="dxa" w:w="1397"/>
          </w:tcPr>
          <w:p>
            <w:pPr>
              <w:spacing w:after="0"/>
              <w:jc w:val="left"/>
            </w:pPr>
            <w:r>
              <w:rPr>
                <w:sz w:val="16"/>
              </w:rPr>
              <w:t>School/School District</w:t>
            </w:r>
          </w:p>
        </w:tc>
        <w:tc>
          <w:tcPr>
            <w:tcW w:type="dxa" w:w="1427"/>
          </w:tcPr>
          <w:p>
            <w:pPr>
              <w:spacing w:after="0"/>
              <w:jc w:val="left"/>
            </w:pPr>
            <w:r>
              <w:rPr>
                <w:sz w:val="16"/>
              </w:rPr>
              <w:t>Plan 111395 approved 2026-05-04, pending adoption here; not yet eligible</w:t>
            </w:r>
          </w:p>
        </w:tc>
        <w:tc>
          <w:tcPr>
            <w:tcW w:type="dxa" w:w="2039"/>
          </w:tcPr>
          <w:p>
            <w:pPr>
              <w:spacing w:after="0"/>
              <w:jc w:val="left"/>
            </w:pPr>
            <w:r>
              <w:rPr>
                <w:sz w:val="16"/>
              </w:rPr>
              <w:t>Nemaha NRD Update (FEMA plan 111395), pending adoption here</w:t>
            </w:r>
          </w:p>
        </w:tc>
        <w:tc>
          <w:tcPr>
            <w:tcW w:type="dxa" w:w="1731"/>
          </w:tcPr>
          <w:p>
            <w:pPr>
              <w:spacing w:after="0"/>
              <w:jc w:val="left"/>
            </w:pPr>
            <w:r>
              <w:rPr>
                <w:sz w:val="16"/>
              </w:rPr>
              <w:t>2026-05-04 by FEMA; not yet adopted here</w:t>
            </w:r>
          </w:p>
        </w:tc>
        <w:tc>
          <w:tcPr>
            <w:tcW w:type="dxa" w:w="1338"/>
          </w:tcPr>
          <w:p>
            <w:pPr>
              <w:spacing w:after="0"/>
              <w:jc w:val="left"/>
            </w:pPr>
            <w:r>
              <w:rPr>
                <w:sz w:val="16"/>
              </w:rPr>
              <w:t>2031-05-03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24"/>
          </w:tcPr>
          <w:p>
            <w:pPr>
              <w:spacing w:after="0"/>
              <w:jc w:val="left"/>
            </w:pPr>
            <w:r>
              <w:rPr>
                <w:sz w:val="16"/>
              </w:rPr>
              <w:t>Pawnee Ctiy Public Schools</w:t>
            </w:r>
          </w:p>
        </w:tc>
        <w:tc>
          <w:tcPr>
            <w:tcW w:type="dxa" w:w="1397"/>
          </w:tcPr>
          <w:p>
            <w:pPr>
              <w:spacing w:after="0"/>
              <w:jc w:val="left"/>
            </w:pPr>
            <w:r>
              <w:rPr>
                <w:sz w:val="16"/>
              </w:rPr>
              <w:t>School/School District</w:t>
            </w:r>
          </w:p>
        </w:tc>
        <w:tc>
          <w:tcPr>
            <w:tcW w:type="dxa" w:w="1427"/>
          </w:tcPr>
          <w:p>
            <w:pPr>
              <w:spacing w:after="0"/>
              <w:jc w:val="left"/>
            </w:pPr>
            <w:r>
              <w:rPr>
                <w:sz w:val="16"/>
              </w:rPr>
              <w:t>Approved, expires 2031-05-03</w:t>
            </w:r>
          </w:p>
        </w:tc>
        <w:tc>
          <w:tcPr>
            <w:tcW w:type="dxa" w:w="2039"/>
          </w:tcPr>
          <w:p>
            <w:pPr>
              <w:spacing w:after="0"/>
              <w:jc w:val="left"/>
            </w:pPr>
            <w:r>
              <w:rPr>
                <w:sz w:val="16"/>
              </w:rPr>
              <w:t>Nemaha NRD Update (FEMA plan 111395)</w:t>
            </w:r>
          </w:p>
        </w:tc>
        <w:tc>
          <w:tcPr>
            <w:tcW w:type="dxa" w:w="1731"/>
          </w:tcPr>
          <w:p>
            <w:pPr>
              <w:spacing w:after="0"/>
              <w:jc w:val="left"/>
            </w:pPr>
            <w:r>
              <w:rPr>
                <w:sz w:val="16"/>
              </w:rPr>
              <w:t>2026-05-04</w:t>
            </w:r>
          </w:p>
        </w:tc>
        <w:tc>
          <w:tcPr>
            <w:tcW w:type="dxa" w:w="1338"/>
          </w:tcPr>
          <w:p>
            <w:pPr>
              <w:spacing w:after="0"/>
              <w:jc w:val="left"/>
            </w:pPr>
            <w:r>
              <w:rPr>
                <w:sz w:val="16"/>
              </w:rPr>
              <w:t>2031-05-03</w:t>
            </w:r>
          </w:p>
        </w:tc>
        <w:tc>
          <w:tcPr>
            <w:tcW w:type="dxa" w:w="815"/>
          </w:tcPr>
          <w:p>
            <w:pPr>
              <w:spacing w:after="0"/>
              <w:jc w:val="right"/>
            </w:pPr>
            <w:r>
              <w:rPr>
                <w:sz w:val="16"/>
              </w:rPr>
              <w:t>1,676</w:t>
            </w:r>
          </w:p>
        </w:tc>
        <w:tc>
          <w:tcPr>
            <w:tcW w:type="dxa" w:w="2032"/>
          </w:tcPr>
          <w:p>
            <w:pPr>
              <w:spacing w:after="0"/>
              <w:jc w:val="left"/>
            </w:pPr>
          </w:p>
        </w:tc>
        <w:tc>
          <w:tcPr>
            <w:tcW w:type="dxa" w:w="1910"/>
          </w:tcPr>
          <w:p>
            <w:pPr>
              <w:spacing w:after="0"/>
              <w:jc w:val="left"/>
            </w:pPr>
            <w:r>
              <w:rPr>
                <w:sz w:val="16"/>
              </w:rPr>
              <w:t>this jurisdiction approved 2026-05-20</w:t>
            </w:r>
          </w:p>
        </w:tc>
      </w:tr>
      <w:tr>
        <w:trPr>
          <w:cantSplit/>
        </w:trPr>
        <w:tc>
          <w:tcPr>
            <w:tcW w:type="dxa" w:w="1424"/>
          </w:tcPr>
          <w:p>
            <w:pPr>
              <w:spacing w:after="0"/>
              <w:jc w:val="left"/>
            </w:pPr>
            <w:r>
              <w:rPr>
                <w:sz w:val="16"/>
              </w:rPr>
              <w:t>Table Rock Rural Fire</w:t>
            </w:r>
          </w:p>
        </w:tc>
        <w:tc>
          <w:tcPr>
            <w:tcW w:type="dxa" w:w="1397"/>
          </w:tcPr>
          <w:p>
            <w:pPr>
              <w:spacing w:after="0"/>
              <w:jc w:val="left"/>
            </w:pPr>
            <w:r>
              <w:rPr>
                <w:sz w:val="16"/>
              </w:rPr>
              <w:t>Fire/EMS District</w:t>
            </w:r>
          </w:p>
        </w:tc>
        <w:tc>
          <w:tcPr>
            <w:tcW w:type="dxa" w:w="1427"/>
          </w:tcPr>
          <w:p>
            <w:pPr>
              <w:spacing w:after="0"/>
              <w:jc w:val="left"/>
            </w:pPr>
            <w:r>
              <w:rPr>
                <w:sz w:val="16"/>
              </w:rPr>
              <w:t>Plan 111395 approved 2026-05-04, pending adoption here; not yet eligible</w:t>
            </w:r>
          </w:p>
        </w:tc>
        <w:tc>
          <w:tcPr>
            <w:tcW w:type="dxa" w:w="2039"/>
          </w:tcPr>
          <w:p>
            <w:pPr>
              <w:spacing w:after="0"/>
              <w:jc w:val="left"/>
            </w:pPr>
            <w:r>
              <w:rPr>
                <w:sz w:val="16"/>
              </w:rPr>
              <w:t>Nemaha NRD Update (FEMA plan 111395), pending adoption here</w:t>
            </w:r>
          </w:p>
        </w:tc>
        <w:tc>
          <w:tcPr>
            <w:tcW w:type="dxa" w:w="1731"/>
          </w:tcPr>
          <w:p>
            <w:pPr>
              <w:spacing w:after="0"/>
              <w:jc w:val="left"/>
            </w:pPr>
            <w:r>
              <w:rPr>
                <w:sz w:val="16"/>
              </w:rPr>
              <w:t>2026-05-04 by FEMA; not yet adopted here</w:t>
            </w:r>
          </w:p>
        </w:tc>
        <w:tc>
          <w:tcPr>
            <w:tcW w:type="dxa" w:w="1338"/>
          </w:tcPr>
          <w:p>
            <w:pPr>
              <w:spacing w:after="0"/>
              <w:jc w:val="left"/>
            </w:pPr>
            <w:r>
              <w:rPr>
                <w:sz w:val="16"/>
              </w:rPr>
              <w:t>2031-05-03 once adopted</w:t>
            </w:r>
          </w:p>
        </w:tc>
        <w:tc>
          <w:tcPr>
            <w:tcW w:type="dxa" w:w="815"/>
          </w:tcPr>
          <w:p>
            <w:pPr>
              <w:spacing w:after="0"/>
              <w:jc w:val="right"/>
            </w:pPr>
          </w:p>
        </w:tc>
        <w:tc>
          <w:tcPr>
            <w:tcW w:type="dxa" w:w="2032"/>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111395 lists 46 other participants not on this page, 31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278"/>
        <w:gridCol w:w="1278"/>
        <w:gridCol w:w="948"/>
        <w:gridCol w:w="1126"/>
        <w:gridCol w:w="1679"/>
        <w:gridCol w:w="1100"/>
        <w:gridCol w:w="1881"/>
        <w:gridCol w:w="3080"/>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8"/>
            <w:shd w:val="clear" w:color="auto" w:fill="E8E8E8"/>
          </w:tcPr>
          <w:p>
            <w:pPr>
              <w:spacing w:after="0"/>
              <w:jc w:val="left"/>
            </w:pPr>
            <w:r>
              <w:rPr>
                <w:b/>
                <w:sz w:val="16"/>
              </w:rPr>
              <w:t>NRI risk rating</w:t>
            </w:r>
          </w:p>
        </w:tc>
        <w:tc>
          <w:tcPr>
            <w:tcW w:type="dxa" w:w="1278"/>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8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80"/>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Inland Flooding</w:t>
            </w:r>
          </w:p>
        </w:tc>
        <w:tc>
          <w:tcPr>
            <w:tcW w:type="dxa" w:w="1278"/>
          </w:tcPr>
          <w:p>
            <w:pPr>
              <w:spacing w:after="0"/>
              <w:jc w:val="left"/>
            </w:pPr>
            <w:r>
              <w:rPr>
                <w:sz w:val="16"/>
              </w:rPr>
              <w:t>Very Low</w:t>
            </w:r>
          </w:p>
        </w:tc>
        <w:tc>
          <w:tcPr>
            <w:tcW w:type="dxa" w:w="1278"/>
          </w:tcPr>
          <w:p>
            <w:pPr>
              <w:spacing w:after="0"/>
              <w:jc w:val="left"/>
            </w:pPr>
            <w:r>
              <w:rPr>
                <w:sz w:val="16"/>
              </w:rPr>
              <w:t>Very Low</w:t>
            </w:r>
          </w:p>
        </w:tc>
        <w:tc>
          <w:tcPr>
            <w:tcW w:type="dxa" w:w="948"/>
          </w:tcPr>
          <w:p>
            <w:pPr>
              <w:spacing w:after="0"/>
              <w:jc w:val="right"/>
            </w:pPr>
            <w:r>
              <w:rPr>
                <w:sz w:val="16"/>
              </w:rPr>
              <w:t>$884,193</w:t>
            </w:r>
          </w:p>
        </w:tc>
        <w:tc>
          <w:tcPr>
            <w:tcW w:type="dxa" w:w="1126"/>
          </w:tcPr>
          <w:p>
            <w:pPr>
              <w:spacing w:after="0"/>
              <w:jc w:val="right"/>
            </w:pPr>
            <w:r>
              <w:rPr>
                <w:sz w:val="16"/>
              </w:rPr>
              <w:t>$56,576</w:t>
            </w:r>
          </w:p>
        </w:tc>
        <w:tc>
          <w:tcPr>
            <w:tcW w:type="dxa" w:w="1679"/>
          </w:tcPr>
          <w:p>
            <w:pPr>
              <w:spacing w:after="0"/>
              <w:jc w:val="right"/>
            </w:pPr>
            <w:r>
              <w:rPr>
                <w:sz w:val="16"/>
              </w:rPr>
              <w:t>$421</w:t>
            </w:r>
          </w:p>
        </w:tc>
        <w:tc>
          <w:tcPr>
            <w:tcW w:type="dxa" w:w="1100"/>
          </w:tcPr>
          <w:p>
            <w:pPr>
              <w:spacing w:after="0"/>
              <w:jc w:val="right"/>
            </w:pPr>
            <w:r>
              <w:rPr>
                <w:sz w:val="16"/>
              </w:rPr>
              <w:t>$941,190</w:t>
            </w:r>
          </w:p>
        </w:tc>
        <w:tc>
          <w:tcPr>
            <w:tcW w:type="dxa" w:w="1881"/>
          </w:tcPr>
          <w:p>
            <w:pPr>
              <w:spacing w:after="0"/>
              <w:jc w:val="right"/>
            </w:pPr>
            <w:r>
              <w:rPr>
                <w:sz w:val="16"/>
              </w:rPr>
              <w:t>12</w:t>
            </w:r>
          </w:p>
        </w:tc>
        <w:tc>
          <w:tcPr>
            <w:tcW w:type="dxa" w:w="3080"/>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Tornado</w:t>
            </w:r>
          </w:p>
        </w:tc>
        <w:tc>
          <w:tcPr>
            <w:tcW w:type="dxa" w:w="1278"/>
          </w:tcPr>
          <w:p>
            <w:pPr>
              <w:spacing w:after="0"/>
              <w:jc w:val="left"/>
            </w:pPr>
            <w:r>
              <w:rPr>
                <w:sz w:val="16"/>
              </w:rPr>
              <w:t>Relatively Low</w:t>
            </w:r>
          </w:p>
        </w:tc>
        <w:tc>
          <w:tcPr>
            <w:tcW w:type="dxa" w:w="1278"/>
          </w:tcPr>
          <w:p>
            <w:pPr>
              <w:spacing w:after="0"/>
              <w:jc w:val="left"/>
            </w:pPr>
            <w:r>
              <w:rPr>
                <w:sz w:val="16"/>
              </w:rPr>
              <w:t>Relatively Low</w:t>
            </w:r>
          </w:p>
        </w:tc>
        <w:tc>
          <w:tcPr>
            <w:tcW w:type="dxa" w:w="948"/>
          </w:tcPr>
          <w:p>
            <w:pPr>
              <w:spacing w:after="0"/>
              <w:jc w:val="right"/>
            </w:pPr>
            <w:r>
              <w:rPr>
                <w:sz w:val="16"/>
              </w:rPr>
              <w:t>$267,009</w:t>
            </w:r>
          </w:p>
        </w:tc>
        <w:tc>
          <w:tcPr>
            <w:tcW w:type="dxa" w:w="1126"/>
          </w:tcPr>
          <w:p>
            <w:pPr>
              <w:spacing w:after="0"/>
              <w:jc w:val="right"/>
            </w:pPr>
            <w:r>
              <w:rPr>
                <w:sz w:val="16"/>
              </w:rPr>
              <w:t>$2,684</w:t>
            </w:r>
          </w:p>
        </w:tc>
        <w:tc>
          <w:tcPr>
            <w:tcW w:type="dxa" w:w="1679"/>
          </w:tcPr>
          <w:p>
            <w:pPr>
              <w:spacing w:after="0"/>
              <w:jc w:val="right"/>
            </w:pPr>
            <w:r>
              <w:rPr>
                <w:sz w:val="16"/>
              </w:rPr>
              <w:t>$135,578</w:t>
            </w:r>
          </w:p>
        </w:tc>
        <w:tc>
          <w:tcPr>
            <w:tcW w:type="dxa" w:w="1100"/>
          </w:tcPr>
          <w:p>
            <w:pPr>
              <w:spacing w:after="0"/>
              <w:jc w:val="right"/>
            </w:pPr>
            <w:r>
              <w:rPr>
                <w:sz w:val="16"/>
              </w:rPr>
              <w:t>$405,272</w:t>
            </w:r>
          </w:p>
        </w:tc>
        <w:tc>
          <w:tcPr>
            <w:tcW w:type="dxa" w:w="1881"/>
          </w:tcPr>
          <w:p>
            <w:pPr>
              <w:spacing w:after="0"/>
              <w:jc w:val="right"/>
            </w:pPr>
            <w:r>
              <w:rPr>
                <w:sz w:val="16"/>
              </w:rPr>
              <w:t>10</w:t>
            </w:r>
          </w:p>
        </w:tc>
        <w:tc>
          <w:tcPr>
            <w:tcW w:type="dxa" w:w="3080"/>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Wildfire</w:t>
            </w:r>
          </w:p>
        </w:tc>
        <w:tc>
          <w:tcPr>
            <w:tcW w:type="dxa" w:w="1278"/>
          </w:tcPr>
          <w:p>
            <w:pPr>
              <w:spacing w:after="0"/>
              <w:jc w:val="left"/>
            </w:pPr>
            <w:r>
              <w:rPr>
                <w:sz w:val="16"/>
              </w:rPr>
              <w:t>Relatively Low</w:t>
            </w:r>
          </w:p>
        </w:tc>
        <w:tc>
          <w:tcPr>
            <w:tcW w:type="dxa" w:w="1278"/>
          </w:tcPr>
          <w:p>
            <w:pPr>
              <w:spacing w:after="0"/>
              <w:jc w:val="left"/>
            </w:pPr>
            <w:r>
              <w:rPr>
                <w:sz w:val="16"/>
              </w:rPr>
              <w:t>Relatively Low</w:t>
            </w:r>
          </w:p>
        </w:tc>
        <w:tc>
          <w:tcPr>
            <w:tcW w:type="dxa" w:w="948"/>
          </w:tcPr>
          <w:p>
            <w:pPr>
              <w:spacing w:after="0"/>
              <w:jc w:val="right"/>
            </w:pPr>
            <w:r>
              <w:rPr>
                <w:sz w:val="16"/>
              </w:rPr>
              <w:t>$316,943</w:t>
            </w:r>
          </w:p>
        </w:tc>
        <w:tc>
          <w:tcPr>
            <w:tcW w:type="dxa" w:w="1126"/>
          </w:tcPr>
          <w:p>
            <w:pPr>
              <w:spacing w:after="0"/>
              <w:jc w:val="right"/>
            </w:pPr>
            <w:r>
              <w:rPr>
                <w:sz w:val="16"/>
              </w:rPr>
              <w:t>$269</w:t>
            </w:r>
          </w:p>
        </w:tc>
        <w:tc>
          <w:tcPr>
            <w:tcW w:type="dxa" w:w="1679"/>
          </w:tcPr>
          <w:p>
            <w:pPr>
              <w:spacing w:after="0"/>
              <w:jc w:val="right"/>
            </w:pPr>
            <w:r>
              <w:rPr>
                <w:sz w:val="16"/>
              </w:rPr>
              <w:t>$8,710</w:t>
            </w:r>
          </w:p>
        </w:tc>
        <w:tc>
          <w:tcPr>
            <w:tcW w:type="dxa" w:w="1100"/>
          </w:tcPr>
          <w:p>
            <w:pPr>
              <w:spacing w:after="0"/>
              <w:jc w:val="right"/>
            </w:pPr>
            <w:r>
              <w:rPr>
                <w:sz w:val="16"/>
              </w:rPr>
              <w:t>$325,921</w:t>
            </w:r>
          </w:p>
        </w:tc>
        <w:tc>
          <w:tcPr>
            <w:tcW w:type="dxa" w:w="1881"/>
          </w:tcPr>
          <w:p>
            <w:pPr>
              <w:spacing w:after="0"/>
              <w:jc w:val="right"/>
            </w:pPr>
            <w:r>
              <w:rPr>
                <w:sz w:val="16"/>
              </w:rPr>
              <w:t>0</w:t>
            </w:r>
          </w:p>
        </w:tc>
        <w:tc>
          <w:tcPr>
            <w:tcW w:type="dxa" w:w="3080"/>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4</w:t>
            </w:r>
          </w:p>
        </w:tc>
        <w:tc>
          <w:tcPr>
            <w:tcW w:type="dxa" w:w="1037"/>
          </w:tcPr>
          <w:p>
            <w:pPr>
              <w:spacing w:after="0"/>
              <w:jc w:val="left"/>
            </w:pPr>
            <w:r>
              <w:rPr>
                <w:sz w:val="16"/>
              </w:rPr>
              <w:t>Hail</w:t>
            </w:r>
          </w:p>
        </w:tc>
        <w:tc>
          <w:tcPr>
            <w:tcW w:type="dxa" w:w="1278"/>
          </w:tcPr>
          <w:p>
            <w:pPr>
              <w:spacing w:after="0"/>
              <w:jc w:val="left"/>
            </w:pPr>
            <w:r>
              <w:rPr>
                <w:sz w:val="16"/>
              </w:rPr>
              <w:t>Relatively Low</w:t>
            </w:r>
          </w:p>
        </w:tc>
        <w:tc>
          <w:tcPr>
            <w:tcW w:type="dxa" w:w="1278"/>
          </w:tcPr>
          <w:p>
            <w:pPr>
              <w:spacing w:after="0"/>
              <w:jc w:val="left"/>
            </w:pPr>
            <w:r>
              <w:rPr>
                <w:sz w:val="16"/>
              </w:rPr>
              <w:t>Relatively Low</w:t>
            </w:r>
          </w:p>
        </w:tc>
        <w:tc>
          <w:tcPr>
            <w:tcW w:type="dxa" w:w="948"/>
          </w:tcPr>
          <w:p>
            <w:pPr>
              <w:spacing w:after="0"/>
              <w:jc w:val="right"/>
            </w:pPr>
            <w:r>
              <w:rPr>
                <w:sz w:val="16"/>
              </w:rPr>
              <w:t>$40,892</w:t>
            </w:r>
          </w:p>
        </w:tc>
        <w:tc>
          <w:tcPr>
            <w:tcW w:type="dxa" w:w="1126"/>
          </w:tcPr>
          <w:p>
            <w:pPr>
              <w:spacing w:after="0"/>
              <w:jc w:val="right"/>
            </w:pPr>
            <w:r>
              <w:rPr>
                <w:sz w:val="16"/>
              </w:rPr>
              <w:t>$185,743</w:t>
            </w:r>
          </w:p>
        </w:tc>
        <w:tc>
          <w:tcPr>
            <w:tcW w:type="dxa" w:w="1679"/>
          </w:tcPr>
          <w:p>
            <w:pPr>
              <w:spacing w:after="0"/>
              <w:jc w:val="right"/>
            </w:pPr>
            <w:r>
              <w:rPr>
                <w:sz w:val="16"/>
              </w:rPr>
              <w:t>$7,068</w:t>
            </w:r>
          </w:p>
        </w:tc>
        <w:tc>
          <w:tcPr>
            <w:tcW w:type="dxa" w:w="1100"/>
          </w:tcPr>
          <w:p>
            <w:pPr>
              <w:spacing w:after="0"/>
              <w:jc w:val="right"/>
            </w:pPr>
            <w:r>
              <w:rPr>
                <w:sz w:val="16"/>
              </w:rPr>
              <w:t>$233,703</w:t>
            </w:r>
          </w:p>
        </w:tc>
        <w:tc>
          <w:tcPr>
            <w:tcW w:type="dxa" w:w="1881"/>
          </w:tcPr>
          <w:p>
            <w:pPr>
              <w:spacing w:after="0"/>
              <w:jc w:val="right"/>
            </w:pPr>
            <w:r>
              <w:rPr>
                <w:sz w:val="16"/>
              </w:rPr>
              <w:t>89</w:t>
            </w:r>
          </w:p>
        </w:tc>
        <w:tc>
          <w:tcPr>
            <w:tcW w:type="dxa" w:w="3080"/>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Drought</w:t>
            </w:r>
          </w:p>
        </w:tc>
        <w:tc>
          <w:tcPr>
            <w:tcW w:type="dxa" w:w="1278"/>
          </w:tcPr>
          <w:p>
            <w:pPr>
              <w:spacing w:after="0"/>
              <w:jc w:val="left"/>
            </w:pPr>
            <w:r>
              <w:rPr>
                <w:sz w:val="16"/>
              </w:rPr>
              <w:t>Relatively Low</w:t>
            </w:r>
          </w:p>
        </w:tc>
        <w:tc>
          <w:tcPr>
            <w:tcW w:type="dxa" w:w="1278"/>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$165,898</w:t>
            </w:r>
          </w:p>
        </w:tc>
        <w:tc>
          <w:tcPr>
            <w:tcW w:type="dxa" w:w="1679"/>
          </w:tcPr>
          <w:p>
            <w:pPr>
              <w:spacing w:after="0"/>
              <w:jc w:val="right"/>
            </w:pPr>
            <w:r>
              <w:rPr>
                <w:sz w:val="16"/>
              </w:rPr>
              <w:t>n/a</w:t>
            </w:r>
          </w:p>
        </w:tc>
        <w:tc>
          <w:tcPr>
            <w:tcW w:type="dxa" w:w="1100"/>
          </w:tcPr>
          <w:p>
            <w:pPr>
              <w:spacing w:after="0"/>
              <w:jc w:val="right"/>
            </w:pPr>
            <w:r>
              <w:rPr>
                <w:sz w:val="16"/>
              </w:rPr>
              <w:t>$165,898</w:t>
            </w:r>
          </w:p>
        </w:tc>
        <w:tc>
          <w:tcPr>
            <w:tcW w:type="dxa" w:w="1881"/>
          </w:tcPr>
          <w:p>
            <w:pPr>
              <w:spacing w:after="0"/>
              <w:jc w:val="right"/>
            </w:pPr>
            <w:r>
              <w:rPr>
                <w:sz w:val="16"/>
              </w:rPr>
              <w:t>12</w:t>
            </w:r>
          </w:p>
        </w:tc>
        <w:tc>
          <w:tcPr>
            <w:tcW w:type="dxa" w:w="3080"/>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Strong Wind</w:t>
            </w:r>
          </w:p>
        </w:tc>
        <w:tc>
          <w:tcPr>
            <w:tcW w:type="dxa" w:w="1278"/>
          </w:tcPr>
          <w:p>
            <w:pPr>
              <w:spacing w:after="0"/>
              <w:jc w:val="left"/>
            </w:pPr>
            <w:r>
              <w:rPr>
                <w:sz w:val="16"/>
              </w:rPr>
              <w:t>Very Low</w:t>
            </w:r>
          </w:p>
        </w:tc>
        <w:tc>
          <w:tcPr>
            <w:tcW w:type="dxa" w:w="1278"/>
          </w:tcPr>
          <w:p>
            <w:pPr>
              <w:spacing w:after="0"/>
              <w:jc w:val="left"/>
            </w:pPr>
            <w:r>
              <w:rPr>
                <w:sz w:val="16"/>
              </w:rPr>
              <w:t>Relatively Low</w:t>
            </w:r>
          </w:p>
        </w:tc>
        <w:tc>
          <w:tcPr>
            <w:tcW w:type="dxa" w:w="948"/>
          </w:tcPr>
          <w:p>
            <w:pPr>
              <w:spacing w:after="0"/>
              <w:jc w:val="right"/>
            </w:pPr>
            <w:r>
              <w:rPr>
                <w:sz w:val="16"/>
              </w:rPr>
              <w:t>$46,649</w:t>
            </w:r>
          </w:p>
        </w:tc>
        <w:tc>
          <w:tcPr>
            <w:tcW w:type="dxa" w:w="1126"/>
          </w:tcPr>
          <w:p>
            <w:pPr>
              <w:spacing w:after="0"/>
              <w:jc w:val="right"/>
            </w:pPr>
            <w:r>
              <w:rPr>
                <w:sz w:val="16"/>
              </w:rPr>
              <w:t>$26,582</w:t>
            </w:r>
          </w:p>
        </w:tc>
        <w:tc>
          <w:tcPr>
            <w:tcW w:type="dxa" w:w="1679"/>
          </w:tcPr>
          <w:p>
            <w:pPr>
              <w:spacing w:after="0"/>
              <w:jc w:val="right"/>
            </w:pPr>
            <w:r>
              <w:rPr>
                <w:sz w:val="16"/>
              </w:rPr>
              <w:t>$44,187</w:t>
            </w:r>
          </w:p>
        </w:tc>
        <w:tc>
          <w:tcPr>
            <w:tcW w:type="dxa" w:w="1100"/>
          </w:tcPr>
          <w:p>
            <w:pPr>
              <w:spacing w:after="0"/>
              <w:jc w:val="right"/>
            </w:pPr>
            <w:r>
              <w:rPr>
                <w:sz w:val="16"/>
              </w:rPr>
              <w:t>$117,418</w:t>
            </w:r>
          </w:p>
        </w:tc>
        <w:tc>
          <w:tcPr>
            <w:tcW w:type="dxa" w:w="1881"/>
          </w:tcPr>
          <w:p>
            <w:pPr>
              <w:spacing w:after="0"/>
              <w:jc w:val="right"/>
            </w:pPr>
            <w:r>
              <w:rPr>
                <w:sz w:val="16"/>
              </w:rPr>
              <w:t>63</w:t>
            </w:r>
          </w:p>
        </w:tc>
        <w:tc>
          <w:tcPr>
            <w:tcW w:type="dxa" w:w="3080"/>
          </w:tcPr>
          <w:p>
            <w:pPr>
              <w:spacing w:after="0"/>
              <w:jc w:val="left"/>
            </w:pPr>
            <w:r>
              <w:rPr>
                <w:sz w:val="16"/>
              </w:rPr>
              <w:t>Includes 15 High Wind records (a NOAA non-thunderstorm wind type, outside NRI's Strong Wind definition).</w:t>
            </w:r>
          </w:p>
        </w:tc>
      </w:tr>
      <w:tr>
        <w:trPr>
          <w:cantSplit/>
        </w:trPr>
        <w:tc>
          <w:tcPr>
            <w:tcW w:type="dxa" w:w="706"/>
          </w:tcPr>
          <w:p>
            <w:pPr>
              <w:spacing w:after="0"/>
              <w:jc w:val="right"/>
            </w:pPr>
            <w:r>
              <w:rPr>
                <w:sz w:val="16"/>
              </w:rPr>
              <w:t>7</w:t>
            </w:r>
          </w:p>
        </w:tc>
        <w:tc>
          <w:tcPr>
            <w:tcW w:type="dxa" w:w="1037"/>
          </w:tcPr>
          <w:p>
            <w:pPr>
              <w:spacing w:after="0"/>
              <w:jc w:val="left"/>
            </w:pPr>
            <w:r>
              <w:rPr>
                <w:sz w:val="16"/>
              </w:rPr>
              <w:t>Heat Wave</w:t>
            </w:r>
          </w:p>
        </w:tc>
        <w:tc>
          <w:tcPr>
            <w:tcW w:type="dxa" w:w="1278"/>
          </w:tcPr>
          <w:p>
            <w:pPr>
              <w:spacing w:after="0"/>
              <w:jc w:val="left"/>
            </w:pPr>
            <w:r>
              <w:rPr>
                <w:sz w:val="16"/>
              </w:rPr>
              <w:t>Very Low</w:t>
            </w:r>
          </w:p>
        </w:tc>
        <w:tc>
          <w:tcPr>
            <w:tcW w:type="dxa" w:w="1278"/>
          </w:tcPr>
          <w:p>
            <w:pPr>
              <w:spacing w:after="0"/>
              <w:jc w:val="left"/>
            </w:pPr>
            <w:r>
              <w:rPr>
                <w:sz w:val="16"/>
              </w:rPr>
              <w:t>Very Low</w:t>
            </w:r>
          </w:p>
        </w:tc>
        <w:tc>
          <w:tcPr>
            <w:tcW w:type="dxa" w:w="948"/>
          </w:tcPr>
          <w:p>
            <w:pPr>
              <w:spacing w:after="0"/>
              <w:jc w:val="right"/>
            </w:pPr>
            <w:r>
              <w:rPr>
                <w:sz w:val="16"/>
              </w:rPr>
              <w:t>$13,279</w:t>
            </w:r>
          </w:p>
        </w:tc>
        <w:tc>
          <w:tcPr>
            <w:tcW w:type="dxa" w:w="1126"/>
          </w:tcPr>
          <w:p>
            <w:pPr>
              <w:spacing w:after="0"/>
              <w:jc w:val="right"/>
            </w:pPr>
            <w:r>
              <w:rPr>
                <w:sz w:val="16"/>
              </w:rPr>
              <w:t>$7</w:t>
            </w:r>
          </w:p>
        </w:tc>
        <w:tc>
          <w:tcPr>
            <w:tcW w:type="dxa" w:w="1679"/>
          </w:tcPr>
          <w:p>
            <w:pPr>
              <w:spacing w:after="0"/>
              <w:jc w:val="right"/>
            </w:pPr>
            <w:r>
              <w:rPr>
                <w:sz w:val="16"/>
              </w:rPr>
              <w:t>$88,403</w:t>
            </w:r>
          </w:p>
        </w:tc>
        <w:tc>
          <w:tcPr>
            <w:tcW w:type="dxa" w:w="1100"/>
          </w:tcPr>
          <w:p>
            <w:pPr>
              <w:spacing w:after="0"/>
              <w:jc w:val="right"/>
            </w:pPr>
            <w:r>
              <w:rPr>
                <w:sz w:val="16"/>
              </w:rPr>
              <w:t>$101,690</w:t>
            </w:r>
          </w:p>
        </w:tc>
        <w:tc>
          <w:tcPr>
            <w:tcW w:type="dxa" w:w="1881"/>
          </w:tcPr>
          <w:p>
            <w:pPr>
              <w:spacing w:after="0"/>
              <w:jc w:val="right"/>
            </w:pPr>
            <w:r>
              <w:rPr>
                <w:sz w:val="16"/>
              </w:rPr>
              <w:t>26</w:t>
            </w:r>
          </w:p>
        </w:tc>
        <w:tc>
          <w:tcPr>
            <w:tcW w:type="dxa" w:w="3080"/>
          </w:tcPr>
          <w:p>
            <w:pPr>
              <w:spacing w:after="0"/>
              <w:jc w:val="left"/>
            </w:pPr>
          </w:p>
        </w:tc>
      </w:tr>
      <w:tr>
        <w:trPr>
          <w:cantSplit/>
        </w:trPr>
        <w:tc>
          <w:tcPr>
            <w:tcW w:type="dxa" w:w="706"/>
          </w:tcPr>
          <w:p>
            <w:pPr>
              <w:spacing w:after="0"/>
              <w:jc w:val="right"/>
            </w:pPr>
            <w:r>
              <w:rPr>
                <w:sz w:val="16"/>
              </w:rPr>
              <w:t>8</w:t>
            </w:r>
          </w:p>
        </w:tc>
        <w:tc>
          <w:tcPr>
            <w:tcW w:type="dxa" w:w="1037"/>
          </w:tcPr>
          <w:p>
            <w:pPr>
              <w:spacing w:after="0"/>
              <w:jc w:val="left"/>
            </w:pPr>
            <w:r>
              <w:rPr>
                <w:sz w:val="16"/>
              </w:rPr>
              <w:t>Cold Wave</w:t>
            </w:r>
          </w:p>
        </w:tc>
        <w:tc>
          <w:tcPr>
            <w:tcW w:type="dxa" w:w="1278"/>
          </w:tcPr>
          <w:p>
            <w:pPr>
              <w:spacing w:after="0"/>
              <w:jc w:val="left"/>
            </w:pPr>
            <w:r>
              <w:rPr>
                <w:sz w:val="16"/>
              </w:rPr>
              <w:t>Very Low</w:t>
            </w:r>
          </w:p>
        </w:tc>
        <w:tc>
          <w:tcPr>
            <w:tcW w:type="dxa" w:w="1278"/>
          </w:tcPr>
          <w:p>
            <w:pPr>
              <w:spacing w:after="0"/>
              <w:jc w:val="left"/>
            </w:pPr>
            <w:r>
              <w:rPr>
                <w:sz w:val="16"/>
              </w:rPr>
              <w:t>Very Low</w:t>
            </w:r>
          </w:p>
        </w:tc>
        <w:tc>
          <w:tcPr>
            <w:tcW w:type="dxa" w:w="948"/>
          </w:tcPr>
          <w:p>
            <w:pPr>
              <w:spacing w:after="0"/>
              <w:jc w:val="right"/>
            </w:pPr>
            <w:r>
              <w:rPr>
                <w:sz w:val="16"/>
              </w:rPr>
              <w:t>$171</w:t>
            </w:r>
          </w:p>
        </w:tc>
        <w:tc>
          <w:tcPr>
            <w:tcW w:type="dxa" w:w="1126"/>
          </w:tcPr>
          <w:p>
            <w:pPr>
              <w:spacing w:after="0"/>
              <w:jc w:val="right"/>
            </w:pPr>
            <w:r>
              <w:rPr>
                <w:sz w:val="16"/>
              </w:rPr>
              <w:t>$28,704</w:t>
            </w:r>
          </w:p>
        </w:tc>
        <w:tc>
          <w:tcPr>
            <w:tcW w:type="dxa" w:w="1679"/>
          </w:tcPr>
          <w:p>
            <w:pPr>
              <w:spacing w:after="0"/>
              <w:jc w:val="right"/>
            </w:pPr>
            <w:r>
              <w:rPr>
                <w:sz w:val="16"/>
              </w:rPr>
              <w:t>$23,854</w:t>
            </w:r>
          </w:p>
        </w:tc>
        <w:tc>
          <w:tcPr>
            <w:tcW w:type="dxa" w:w="1100"/>
          </w:tcPr>
          <w:p>
            <w:pPr>
              <w:spacing w:after="0"/>
              <w:jc w:val="right"/>
            </w:pPr>
            <w:r>
              <w:rPr>
                <w:sz w:val="16"/>
              </w:rPr>
              <w:t>$52,729</w:t>
            </w:r>
          </w:p>
        </w:tc>
        <w:tc>
          <w:tcPr>
            <w:tcW w:type="dxa" w:w="1881"/>
          </w:tcPr>
          <w:p>
            <w:pPr>
              <w:spacing w:after="0"/>
              <w:jc w:val="right"/>
            </w:pPr>
            <w:r>
              <w:rPr>
                <w:sz w:val="16"/>
              </w:rPr>
              <w:t>25</w:t>
            </w:r>
          </w:p>
        </w:tc>
        <w:tc>
          <w:tcPr>
            <w:tcW w:type="dxa" w:w="3080"/>
          </w:tcPr>
          <w:p>
            <w:pPr>
              <w:spacing w:after="0"/>
              <w:jc w:val="left"/>
            </w:pPr>
          </w:p>
        </w:tc>
      </w:tr>
      <w:tr>
        <w:trPr>
          <w:cantSplit/>
        </w:trPr>
        <w:tc>
          <w:tcPr>
            <w:tcW w:type="dxa" w:w="706"/>
          </w:tcPr>
          <w:p>
            <w:pPr>
              <w:spacing w:after="0"/>
              <w:jc w:val="right"/>
            </w:pPr>
            <w:r>
              <w:rPr>
                <w:sz w:val="16"/>
              </w:rPr>
              <w:t>9</w:t>
            </w:r>
          </w:p>
        </w:tc>
        <w:tc>
          <w:tcPr>
            <w:tcW w:type="dxa" w:w="1037"/>
          </w:tcPr>
          <w:p>
            <w:pPr>
              <w:spacing w:after="0"/>
              <w:jc w:val="left"/>
            </w:pPr>
            <w:r>
              <w:rPr>
                <w:sz w:val="16"/>
              </w:rPr>
              <w:t>Ice Storm</w:t>
            </w:r>
          </w:p>
        </w:tc>
        <w:tc>
          <w:tcPr>
            <w:tcW w:type="dxa" w:w="1278"/>
          </w:tcPr>
          <w:p>
            <w:pPr>
              <w:spacing w:after="0"/>
              <w:jc w:val="left"/>
            </w:pPr>
            <w:r>
              <w:rPr>
                <w:sz w:val="16"/>
              </w:rPr>
              <w:t>Relatively Low</w:t>
            </w:r>
          </w:p>
        </w:tc>
        <w:tc>
          <w:tcPr>
            <w:tcW w:type="dxa" w:w="1278"/>
          </w:tcPr>
          <w:p>
            <w:pPr>
              <w:spacing w:after="0"/>
              <w:jc w:val="left"/>
            </w:pPr>
            <w:r>
              <w:rPr>
                <w:sz w:val="16"/>
              </w:rPr>
              <w:t>Relatively Low</w:t>
            </w:r>
          </w:p>
        </w:tc>
        <w:tc>
          <w:tcPr>
            <w:tcW w:type="dxa" w:w="948"/>
          </w:tcPr>
          <w:p>
            <w:pPr>
              <w:spacing w:after="0"/>
              <w:jc w:val="right"/>
            </w:pPr>
            <w:r>
              <w:rPr>
                <w:sz w:val="16"/>
              </w:rPr>
              <w:t>$10,749</w:t>
            </w:r>
          </w:p>
        </w:tc>
        <w:tc>
          <w:tcPr>
            <w:tcW w:type="dxa" w:w="1126"/>
          </w:tcPr>
          <w:p>
            <w:pPr>
              <w:spacing w:after="0"/>
              <w:jc w:val="right"/>
            </w:pPr>
            <w:r>
              <w:rPr>
                <w:sz w:val="16"/>
              </w:rPr>
              <w:t>n/a</w:t>
            </w:r>
          </w:p>
        </w:tc>
        <w:tc>
          <w:tcPr>
            <w:tcW w:type="dxa" w:w="1679"/>
          </w:tcPr>
          <w:p>
            <w:pPr>
              <w:spacing w:after="0"/>
              <w:jc w:val="right"/>
            </w:pPr>
            <w:r>
              <w:rPr>
                <w:sz w:val="16"/>
              </w:rPr>
              <w:t>$26,961</w:t>
            </w:r>
          </w:p>
        </w:tc>
        <w:tc>
          <w:tcPr>
            <w:tcW w:type="dxa" w:w="1100"/>
          </w:tcPr>
          <w:p>
            <w:pPr>
              <w:spacing w:after="0"/>
              <w:jc w:val="right"/>
            </w:pPr>
            <w:r>
              <w:rPr>
                <w:sz w:val="16"/>
              </w:rPr>
              <w:t>$37,710</w:t>
            </w:r>
          </w:p>
        </w:tc>
        <w:tc>
          <w:tcPr>
            <w:tcW w:type="dxa" w:w="1881"/>
          </w:tcPr>
          <w:p>
            <w:pPr>
              <w:spacing w:after="0"/>
              <w:jc w:val="right"/>
            </w:pPr>
            <w:r>
              <w:rPr>
                <w:sz w:val="16"/>
              </w:rPr>
              <w:t>3</w:t>
            </w:r>
          </w:p>
        </w:tc>
        <w:tc>
          <w:tcPr>
            <w:tcW w:type="dxa" w:w="3080"/>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Lightning</w:t>
            </w:r>
          </w:p>
        </w:tc>
        <w:tc>
          <w:tcPr>
            <w:tcW w:type="dxa" w:w="1278"/>
          </w:tcPr>
          <w:p>
            <w:pPr>
              <w:spacing w:after="0"/>
              <w:jc w:val="left"/>
            </w:pPr>
            <w:r>
              <w:rPr>
                <w:sz w:val="16"/>
              </w:rPr>
              <w:t>Very Low</w:t>
            </w:r>
          </w:p>
        </w:tc>
        <w:tc>
          <w:tcPr>
            <w:tcW w:type="dxa" w:w="1278"/>
          </w:tcPr>
          <w:p>
            <w:pPr>
              <w:spacing w:after="0"/>
              <w:jc w:val="left"/>
            </w:pPr>
            <w:r>
              <w:rPr>
                <w:sz w:val="16"/>
              </w:rPr>
              <w:t>Very Low</w:t>
            </w:r>
          </w:p>
        </w:tc>
        <w:tc>
          <w:tcPr>
            <w:tcW w:type="dxa" w:w="948"/>
          </w:tcPr>
          <w:p>
            <w:pPr>
              <w:spacing w:after="0"/>
              <w:jc w:val="right"/>
            </w:pPr>
            <w:r>
              <w:rPr>
                <w:sz w:val="16"/>
              </w:rPr>
              <w:t>$2,993</w:t>
            </w:r>
          </w:p>
        </w:tc>
        <w:tc>
          <w:tcPr>
            <w:tcW w:type="dxa" w:w="1126"/>
          </w:tcPr>
          <w:p>
            <w:pPr>
              <w:spacing w:after="0"/>
              <w:jc w:val="right"/>
            </w:pPr>
            <w:r>
              <w:rPr>
                <w:sz w:val="16"/>
              </w:rPr>
              <w:t>n/a</w:t>
            </w:r>
          </w:p>
        </w:tc>
        <w:tc>
          <w:tcPr>
            <w:tcW w:type="dxa" w:w="1679"/>
          </w:tcPr>
          <w:p>
            <w:pPr>
              <w:spacing w:after="0"/>
              <w:jc w:val="right"/>
            </w:pPr>
            <w:r>
              <w:rPr>
                <w:sz w:val="16"/>
              </w:rPr>
              <w:t>$24,887</w:t>
            </w:r>
          </w:p>
        </w:tc>
        <w:tc>
          <w:tcPr>
            <w:tcW w:type="dxa" w:w="1100"/>
          </w:tcPr>
          <w:p>
            <w:pPr>
              <w:spacing w:after="0"/>
              <w:jc w:val="right"/>
            </w:pPr>
            <w:r>
              <w:rPr>
                <w:sz w:val="16"/>
              </w:rPr>
              <w:t>$27,880</w:t>
            </w:r>
          </w:p>
        </w:tc>
        <w:tc>
          <w:tcPr>
            <w:tcW w:type="dxa" w:w="1881"/>
          </w:tcPr>
          <w:p>
            <w:pPr>
              <w:spacing w:after="0"/>
              <w:jc w:val="right"/>
            </w:pPr>
            <w:r>
              <w:rPr>
                <w:sz w:val="16"/>
              </w:rPr>
              <w:t>1</w:t>
            </w:r>
          </w:p>
        </w:tc>
        <w:tc>
          <w:tcPr>
            <w:tcW w:type="dxa" w:w="3080"/>
          </w:tcPr>
          <w:p>
            <w:pPr>
              <w:spacing w:after="0"/>
              <w:jc w:val="left"/>
            </w:pPr>
          </w:p>
        </w:tc>
      </w:tr>
      <w:tr>
        <w:trPr>
          <w:cantSplit/>
        </w:trPr>
        <w:tc>
          <w:tcPr>
            <w:tcW w:type="dxa" w:w="706"/>
          </w:tcPr>
          <w:p>
            <w:pPr>
              <w:spacing w:after="0"/>
              <w:jc w:val="right"/>
            </w:pPr>
            <w:r>
              <w:rPr>
                <w:sz w:val="16"/>
              </w:rPr>
              <w:t>11</w:t>
            </w:r>
          </w:p>
        </w:tc>
        <w:tc>
          <w:tcPr>
            <w:tcW w:type="dxa" w:w="1037"/>
          </w:tcPr>
          <w:p>
            <w:pPr>
              <w:spacing w:after="0"/>
              <w:jc w:val="left"/>
            </w:pPr>
            <w:r>
              <w:rPr>
                <w:sz w:val="16"/>
              </w:rPr>
              <w:t>Winter Weather</w:t>
            </w:r>
          </w:p>
        </w:tc>
        <w:tc>
          <w:tcPr>
            <w:tcW w:type="dxa" w:w="1278"/>
          </w:tcPr>
          <w:p>
            <w:pPr>
              <w:spacing w:after="0"/>
              <w:jc w:val="left"/>
            </w:pPr>
            <w:r>
              <w:rPr>
                <w:sz w:val="16"/>
              </w:rPr>
              <w:t>Relatively Low</w:t>
            </w:r>
          </w:p>
        </w:tc>
        <w:tc>
          <w:tcPr>
            <w:tcW w:type="dxa" w:w="1278"/>
          </w:tcPr>
          <w:p>
            <w:pPr>
              <w:spacing w:after="0"/>
              <w:jc w:val="left"/>
            </w:pPr>
            <w:r>
              <w:rPr>
                <w:sz w:val="16"/>
              </w:rPr>
              <w:t>Relatively Low</w:t>
            </w:r>
          </w:p>
        </w:tc>
        <w:tc>
          <w:tcPr>
            <w:tcW w:type="dxa" w:w="948"/>
          </w:tcPr>
          <w:p>
            <w:pPr>
              <w:spacing w:after="0"/>
              <w:jc w:val="right"/>
            </w:pPr>
            <w:r>
              <w:rPr>
                <w:sz w:val="16"/>
              </w:rPr>
              <w:t>$5,082</w:t>
            </w:r>
          </w:p>
        </w:tc>
        <w:tc>
          <w:tcPr>
            <w:tcW w:type="dxa" w:w="1126"/>
          </w:tcPr>
          <w:p>
            <w:pPr>
              <w:spacing w:after="0"/>
              <w:jc w:val="right"/>
            </w:pPr>
            <w:r>
              <w:rPr>
                <w:sz w:val="16"/>
              </w:rPr>
              <w:t>$153</w:t>
            </w:r>
          </w:p>
        </w:tc>
        <w:tc>
          <w:tcPr>
            <w:tcW w:type="dxa" w:w="1679"/>
          </w:tcPr>
          <w:p>
            <w:pPr>
              <w:spacing w:after="0"/>
              <w:jc w:val="right"/>
            </w:pPr>
            <w:r>
              <w:rPr>
                <w:sz w:val="16"/>
              </w:rPr>
              <w:t>$21,092</w:t>
            </w:r>
          </w:p>
        </w:tc>
        <w:tc>
          <w:tcPr>
            <w:tcW w:type="dxa" w:w="1100"/>
          </w:tcPr>
          <w:p>
            <w:pPr>
              <w:spacing w:after="0"/>
              <w:jc w:val="right"/>
            </w:pPr>
            <w:r>
              <w:rPr>
                <w:sz w:val="16"/>
              </w:rPr>
              <w:t>$26,327</w:t>
            </w:r>
          </w:p>
        </w:tc>
        <w:tc>
          <w:tcPr>
            <w:tcW w:type="dxa" w:w="1881"/>
          </w:tcPr>
          <w:p>
            <w:pPr>
              <w:spacing w:after="0"/>
              <w:jc w:val="right"/>
            </w:pPr>
            <w:r>
              <w:rPr>
                <w:sz w:val="16"/>
              </w:rPr>
              <w:t>53</w:t>
            </w:r>
          </w:p>
        </w:tc>
        <w:tc>
          <w:tcPr>
            <w:tcW w:type="dxa" w:w="3080"/>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Earthquake</w:t>
            </w:r>
          </w:p>
        </w:tc>
        <w:tc>
          <w:tcPr>
            <w:tcW w:type="dxa" w:w="1278"/>
          </w:tcPr>
          <w:p>
            <w:pPr>
              <w:spacing w:after="0"/>
              <w:jc w:val="left"/>
            </w:pPr>
            <w:r>
              <w:rPr>
                <w:sz w:val="16"/>
              </w:rPr>
              <w:t>Very Low</w:t>
            </w:r>
          </w:p>
        </w:tc>
        <w:tc>
          <w:tcPr>
            <w:tcW w:type="dxa" w:w="1278"/>
          </w:tcPr>
          <w:p>
            <w:pPr>
              <w:spacing w:after="0"/>
              <w:jc w:val="left"/>
            </w:pPr>
            <w:r>
              <w:rPr>
                <w:sz w:val="16"/>
              </w:rPr>
              <w:t>Very Low</w:t>
            </w:r>
          </w:p>
        </w:tc>
        <w:tc>
          <w:tcPr>
            <w:tcW w:type="dxa" w:w="948"/>
          </w:tcPr>
          <w:p>
            <w:pPr>
              <w:spacing w:after="0"/>
              <w:jc w:val="right"/>
            </w:pPr>
            <w:r>
              <w:rPr>
                <w:sz w:val="16"/>
              </w:rPr>
              <w:t>$4,528</w:t>
            </w:r>
          </w:p>
        </w:tc>
        <w:tc>
          <w:tcPr>
            <w:tcW w:type="dxa" w:w="1126"/>
          </w:tcPr>
          <w:p>
            <w:pPr>
              <w:spacing w:after="0"/>
              <w:jc w:val="right"/>
            </w:pPr>
            <w:r>
              <w:rPr>
                <w:sz w:val="16"/>
              </w:rPr>
              <w:t>n/a</w:t>
            </w:r>
          </w:p>
        </w:tc>
        <w:tc>
          <w:tcPr>
            <w:tcW w:type="dxa" w:w="1679"/>
          </w:tcPr>
          <w:p>
            <w:pPr>
              <w:spacing w:after="0"/>
              <w:jc w:val="right"/>
            </w:pPr>
            <w:r>
              <w:rPr>
                <w:sz w:val="16"/>
              </w:rPr>
              <w:t>$559</w:t>
            </w:r>
          </w:p>
        </w:tc>
        <w:tc>
          <w:tcPr>
            <w:tcW w:type="dxa" w:w="1100"/>
          </w:tcPr>
          <w:p>
            <w:pPr>
              <w:spacing w:after="0"/>
              <w:jc w:val="right"/>
            </w:pPr>
            <w:r>
              <w:rPr>
                <w:sz w:val="16"/>
              </w:rPr>
              <w:t>$5,087</w:t>
            </w:r>
          </w:p>
        </w:tc>
        <w:tc>
          <w:tcPr>
            <w:tcW w:type="dxa" w:w="1881"/>
          </w:tcPr>
          <w:p>
            <w:pPr>
              <w:spacing w:after="0"/>
              <w:jc w:val="right"/>
            </w:pPr>
          </w:p>
        </w:tc>
        <w:tc>
          <w:tcPr>
            <w:tcW w:type="dxa" w:w="3080"/>
          </w:tcPr>
          <w:p>
            <w:pPr>
              <w:spacing w:after="0"/>
              <w:jc w:val="left"/>
            </w:pPr>
            <w:r>
              <w:rPr>
                <w:sz w:val="16"/>
              </w:rPr>
              <w:t>Storm Events does not record earthquakes.</w:t>
            </w:r>
          </w:p>
        </w:tc>
      </w:tr>
      <w:tr>
        <w:trPr>
          <w:cantSplit/>
        </w:trPr>
        <w:tc>
          <w:tcPr>
            <w:tcW w:type="dxa" w:w="706"/>
          </w:tcPr>
          <w:p>
            <w:pPr>
              <w:spacing w:after="0"/>
              <w:jc w:val="right"/>
            </w:pPr>
            <w:r>
              <w:rPr>
                <w:sz w:val="16"/>
              </w:rPr>
              <w:t>13</w:t>
            </w:r>
          </w:p>
        </w:tc>
        <w:tc>
          <w:tcPr>
            <w:tcW w:type="dxa" w:w="1037"/>
          </w:tcPr>
          <w:p>
            <w:pPr>
              <w:spacing w:after="0"/>
              <w:jc w:val="left"/>
            </w:pPr>
            <w:r>
              <w:rPr>
                <w:sz w:val="16"/>
              </w:rPr>
              <w:t>Landslide</w:t>
            </w:r>
          </w:p>
        </w:tc>
        <w:tc>
          <w:tcPr>
            <w:tcW w:type="dxa" w:w="1278"/>
          </w:tcPr>
          <w:p>
            <w:pPr>
              <w:spacing w:after="0"/>
              <w:jc w:val="left"/>
            </w:pPr>
            <w:r>
              <w:rPr>
                <w:sz w:val="16"/>
              </w:rPr>
              <w:t>Very Low</w:t>
            </w:r>
          </w:p>
        </w:tc>
        <w:tc>
          <w:tcPr>
            <w:tcW w:type="dxa" w:w="1278"/>
          </w:tcPr>
          <w:p>
            <w:pPr>
              <w:spacing w:after="0"/>
              <w:jc w:val="left"/>
            </w:pPr>
            <w:r>
              <w:rPr>
                <w:sz w:val="16"/>
              </w:rPr>
              <w:t>Very Low</w:t>
            </w:r>
          </w:p>
        </w:tc>
        <w:tc>
          <w:tcPr>
            <w:tcW w:type="dxa" w:w="948"/>
          </w:tcPr>
          <w:p>
            <w:pPr>
              <w:spacing w:after="0"/>
              <w:jc w:val="right"/>
            </w:pPr>
            <w:r>
              <w:rPr>
                <w:sz w:val="16"/>
              </w:rPr>
              <w:t>$8</w:t>
            </w:r>
          </w:p>
        </w:tc>
        <w:tc>
          <w:tcPr>
            <w:tcW w:type="dxa" w:w="1126"/>
          </w:tcPr>
          <w:p>
            <w:pPr>
              <w:spacing w:after="0"/>
              <w:jc w:val="right"/>
            </w:pPr>
            <w:r>
              <w:rPr>
                <w:sz w:val="16"/>
              </w:rPr>
              <w:t>n/a</w:t>
            </w:r>
          </w:p>
        </w:tc>
        <w:tc>
          <w:tcPr>
            <w:tcW w:type="dxa" w:w="1679"/>
          </w:tcPr>
          <w:p>
            <w:pPr>
              <w:spacing w:after="0"/>
              <w:jc w:val="right"/>
            </w:pPr>
            <w:r>
              <w:rPr>
                <w:sz w:val="16"/>
              </w:rPr>
              <w:t>$481</w:t>
            </w:r>
          </w:p>
        </w:tc>
        <w:tc>
          <w:tcPr>
            <w:tcW w:type="dxa" w:w="1100"/>
          </w:tcPr>
          <w:p>
            <w:pPr>
              <w:spacing w:after="0"/>
              <w:jc w:val="right"/>
            </w:pPr>
            <w:r>
              <w:rPr>
                <w:sz w:val="16"/>
              </w:rPr>
              <w:t>$489</w:t>
            </w:r>
          </w:p>
        </w:tc>
        <w:tc>
          <w:tcPr>
            <w:tcW w:type="dxa" w:w="1881"/>
          </w:tcPr>
          <w:p>
            <w:pPr>
              <w:spacing w:after="0"/>
              <w:jc w:val="right"/>
            </w:pPr>
            <w:r>
              <w:rPr>
                <w:sz w:val="16"/>
              </w:rPr>
              <w:t>0</w:t>
            </w:r>
          </w:p>
        </w:tc>
        <w:tc>
          <w:tcPr>
            <w:tcW w:type="dxa" w:w="3080"/>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14</w:t>
            </w:r>
          </w:p>
        </w:tc>
        <w:tc>
          <w:tcPr>
            <w:tcW w:type="dxa" w:w="1037"/>
          </w:tcPr>
          <w:p>
            <w:pPr>
              <w:spacing w:after="0"/>
              <w:jc w:val="left"/>
            </w:pPr>
            <w:r>
              <w:rPr>
                <w:sz w:val="16"/>
              </w:rPr>
              <w:t>Hurricane</w:t>
            </w:r>
          </w:p>
        </w:tc>
        <w:tc>
          <w:tcPr>
            <w:tcW w:type="dxa" w:w="1278"/>
          </w:tcPr>
          <w:p>
            <w:pPr>
              <w:spacing w:after="0"/>
              <w:jc w:val="left"/>
            </w:pPr>
            <w:r>
              <w:rPr>
                <w:sz w:val="16"/>
              </w:rPr>
              <w:t>No Rating</w:t>
            </w:r>
          </w:p>
        </w:tc>
        <w:tc>
          <w:tcPr>
            <w:tcW w:type="dxa" w:w="1278"/>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679"/>
          </w:tcPr>
          <w:p>
            <w:pPr>
              <w:spacing w:after="0"/>
              <w:jc w:val="right"/>
            </w:pPr>
            <w:r>
              <w:rPr>
                <w:sz w:val="16"/>
              </w:rPr>
              <w:t>$0</w:t>
            </w:r>
          </w:p>
        </w:tc>
        <w:tc>
          <w:tcPr>
            <w:tcW w:type="dxa" w:w="1100"/>
          </w:tcPr>
          <w:p>
            <w:pPr>
              <w:spacing w:after="0"/>
              <w:jc w:val="right"/>
            </w:pPr>
            <w:r>
              <w:rPr>
                <w:sz w:val="16"/>
              </w:rPr>
              <w:t>$0</w:t>
            </w:r>
          </w:p>
        </w:tc>
        <w:tc>
          <w:tcPr>
            <w:tcW w:type="dxa" w:w="1881"/>
          </w:tcPr>
          <w:p>
            <w:pPr>
              <w:spacing w:after="0"/>
              <w:jc w:val="right"/>
            </w:pPr>
            <w:r>
              <w:rPr>
                <w:sz w:val="16"/>
              </w:rPr>
              <w:t>0</w:t>
            </w:r>
          </w:p>
        </w:tc>
        <w:tc>
          <w:tcPr>
            <w:tcW w:type="dxa" w:w="308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9678 (Very Low, 20.8)</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9678 (Relatively Low, 90.4)</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9678 (Very High, 94.7)</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9678 (Relatively High, 97.7)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9678 is Census Tract 9678).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872"/>
        <w:gridCol w:w="1786"/>
        <w:gridCol w:w="1996"/>
        <w:gridCol w:w="1519"/>
        <w:gridCol w:w="1603"/>
        <w:gridCol w:w="1600"/>
        <w:gridCol w:w="1883"/>
      </w:tblGrid>
      <w:tr>
        <w:trPr>
          <w:cantSplit/>
          <w:tblHeader/>
        </w:trPr>
        <w:tc>
          <w:tcPr>
            <w:tcW w:type="dxa" w:w="1853"/>
            <w:shd w:val="clear" w:color="auto" w:fill="E8E8E8"/>
          </w:tcPr>
          <w:p>
            <w:pPr>
              <w:spacing w:after="0"/>
              <w:jc w:val="left"/>
            </w:pPr>
            <w:r>
              <w:rPr>
                <w:b/>
                <w:sz w:val="16"/>
              </w:rPr>
              <w:t>Hazard</w:t>
            </w:r>
          </w:p>
        </w:tc>
        <w:tc>
          <w:tcPr>
            <w:tcW w:type="dxa" w:w="1872"/>
            <w:shd w:val="clear" w:color="auto" w:fill="E8E8E8"/>
          </w:tcPr>
          <w:p>
            <w:pPr>
              <w:spacing w:after="0"/>
              <w:jc w:val="left"/>
            </w:pPr>
            <w:r>
              <w:rPr>
                <w:b/>
                <w:sz w:val="16"/>
              </w:rPr>
              <w:t>Scale</w:t>
            </w:r>
          </w:p>
        </w:tc>
        <w:tc>
          <w:tcPr>
            <w:tcW w:type="dxa" w:w="17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6"/>
            <w:shd w:val="clear" w:color="auto" w:fill="E8E8E8"/>
          </w:tcPr>
          <w:p>
            <w:pPr>
              <w:spacing w:after="0"/>
              <w:jc w:val="left"/>
            </w:pPr>
            <w:r>
              <w:rPr>
                <w:b/>
                <w:sz w:val="16"/>
              </w:rPr>
              <w:t>Observed range</w:t>
            </w:r>
          </w:p>
        </w:tc>
        <w:tc>
          <w:tcPr>
            <w:tcW w:type="dxa" w:w="1519"/>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1600"/>
            <w:shd w:val="clear" w:color="auto" w:fill="E8E8E8"/>
          </w:tcPr>
          <w:p>
            <w:pPr>
              <w:spacing w:after="0"/>
              <w:jc w:val="left"/>
            </w:pPr>
            <w:r>
              <w:rPr>
                <w:b/>
                <w:sz w:val="16"/>
              </w:rPr>
              <w:t>How it applies to jurisdictions</w:t>
            </w:r>
          </w:p>
        </w:tc>
        <w:tc>
          <w:tcPr>
            <w:tcW w:type="dxa" w:w="1883"/>
            <w:shd w:val="clear" w:color="auto" w:fill="E8E8E8"/>
          </w:tcPr>
          <w:p>
            <w:pPr>
              <w:spacing w:after="0"/>
              <w:jc w:val="left"/>
            </w:pPr>
            <w:r>
              <w:rPr>
                <w:b/>
                <w:sz w:val="16"/>
              </w:rPr>
              <w:t>Note</w:t>
            </w:r>
          </w:p>
        </w:tc>
      </w:tr>
      <w:tr>
        <w:trPr>
          <w:cantSplit/>
        </w:trPr>
        <w:tc>
          <w:tcPr>
            <w:tcW w:type="dxa" w:w="1853"/>
          </w:tcPr>
          <w:p>
            <w:pPr>
              <w:spacing w:after="0"/>
              <w:jc w:val="left"/>
            </w:pPr>
            <w:r>
              <w:rPr>
                <w:sz w:val="16"/>
              </w:rPr>
              <w:t>Cold/Wind Chill, Extreme Cold/Wind Chill</w:t>
            </w:r>
          </w:p>
        </w:tc>
        <w:tc>
          <w:tcPr>
            <w:tcW w:type="dxa" w:w="1872"/>
          </w:tcPr>
          <w:p>
            <w:pPr>
              <w:spacing w:after="0"/>
              <w:jc w:val="left"/>
            </w:pPr>
            <w:r>
              <w:rPr>
                <w:sz w:val="16"/>
              </w:rPr>
              <w:t>wind chill</w:t>
            </w:r>
          </w:p>
        </w:tc>
        <w:tc>
          <w:tcPr>
            <w:tcW w:type="dxa" w:w="1786"/>
          </w:tcPr>
          <w:p>
            <w:pPr>
              <w:spacing w:after="0"/>
              <w:jc w:val="right"/>
            </w:pPr>
            <w:r>
              <w:rPr>
                <w:sz w:val="16"/>
              </w:rPr>
              <w:t>25 records, 1996 to 2025 (25 zone-level)</w:t>
            </w:r>
          </w:p>
        </w:tc>
        <w:tc>
          <w:tcPr>
            <w:tcW w:type="dxa" w:w="1996"/>
          </w:tcPr>
          <w:p>
            <w:pPr>
              <w:spacing w:after="0"/>
              <w:jc w:val="left"/>
            </w:pPr>
            <w:r>
              <w:rPr>
                <w:sz w:val="16"/>
              </w:rPr>
              <w:t>1 day to 5 days (median 2 days); 22 with a recorded value</w:t>
            </w:r>
          </w:p>
        </w:tc>
        <w:tc>
          <w:tcPr>
            <w:tcW w:type="dxa" w:w="1519"/>
          </w:tcPr>
          <w:p>
            <w:pPr>
              <w:spacing w:after="0"/>
              <w:jc w:val="left"/>
            </w:pPr>
            <w:r>
              <w:rPr>
                <w:sz w:val="16"/>
              </w:rPr>
              <w:t>5 consecutive days, 2024-01-12 to 2024-01-16, zone-level</w:t>
            </w:r>
          </w:p>
        </w:tc>
        <w:tc>
          <w:tcPr>
            <w:tcW w:type="dxa" w:w="1603"/>
          </w:tcPr>
          <w:p>
            <w:pPr>
              <w:spacing w:after="0"/>
              <w:jc w:val="left"/>
            </w:pPr>
          </w:p>
        </w:tc>
        <w:tc>
          <w:tcPr>
            <w:tcW w:type="dxa" w:w="1600"/>
          </w:tcPr>
          <w:p>
            <w:pPr>
              <w:spacing w:after="0"/>
              <w:jc w:val="left"/>
            </w:pPr>
            <w:r>
              <w:rPr>
                <w:sz w:val="16"/>
              </w:rPr>
              <w:t>Countywide (zone-level records).</w:t>
            </w:r>
          </w:p>
        </w:tc>
        <w:tc>
          <w:tcPr>
            <w:tcW w:type="dxa" w:w="1883"/>
          </w:tcPr>
          <w:p>
            <w:pPr>
              <w:spacing w:after="0"/>
              <w:jc w:val="left"/>
            </w:pPr>
            <w:r>
              <w:rPr>
                <w:sz w:val="16"/>
              </w:rPr>
              <w:t>Cold/Wind Chill records from May to September (a frost night, not a cold wave) are counted but not used for the longest run.</w:t>
            </w:r>
          </w:p>
        </w:tc>
      </w:tr>
      <w:tr>
        <w:trPr>
          <w:cantSplit/>
        </w:trPr>
        <w:tc>
          <w:tcPr>
            <w:tcW w:type="dxa" w:w="1853"/>
          </w:tcPr>
          <w:p>
            <w:pPr>
              <w:spacing w:after="0"/>
              <w:jc w:val="left"/>
            </w:pPr>
            <w:r>
              <w:rPr>
                <w:sz w:val="16"/>
              </w:rPr>
              <w:t>Frost/Freeze (outside NRI's Cold Wave definition)</w:t>
            </w:r>
          </w:p>
        </w:tc>
        <w:tc>
          <w:tcPr>
            <w:tcW w:type="dxa" w:w="1872"/>
          </w:tcPr>
          <w:p>
            <w:pPr>
              <w:spacing w:after="0"/>
              <w:jc w:val="left"/>
            </w:pPr>
            <w:r>
              <w:rPr>
                <w:sz w:val="16"/>
              </w:rPr>
              <w:t>crop damage</w:t>
            </w:r>
          </w:p>
        </w:tc>
        <w:tc>
          <w:tcPr>
            <w:tcW w:type="dxa" w:w="1786"/>
          </w:tcPr>
          <w:p>
            <w:pPr>
              <w:spacing w:after="0"/>
              <w:jc w:val="right"/>
            </w:pPr>
            <w:r>
              <w:rPr>
                <w:sz w:val="16"/>
              </w:rPr>
              <w:t>0</w:t>
            </w:r>
          </w:p>
        </w:tc>
        <w:tc>
          <w:tcPr>
            <w:tcW w:type="dxa" w:w="1996"/>
          </w:tcPr>
          <w:p>
            <w:pPr>
              <w:spacing w:after="0"/>
              <w:jc w:val="left"/>
            </w:pPr>
          </w:p>
        </w:tc>
        <w:tc>
          <w:tcPr>
            <w:tcW w:type="dxa" w:w="1519"/>
          </w:tcPr>
          <w:p>
            <w:pPr>
              <w:spacing w:after="0"/>
              <w:jc w:val="left"/>
            </w:pPr>
          </w:p>
        </w:tc>
        <w:tc>
          <w:tcPr>
            <w:tcW w:type="dxa" w:w="1603"/>
          </w:tcPr>
          <w:p>
            <w:pPr>
              <w:spacing w:after="0"/>
              <w:jc w:val="left"/>
            </w:pPr>
          </w:p>
        </w:tc>
        <w:tc>
          <w:tcPr>
            <w:tcW w:type="dxa" w:w="1600"/>
          </w:tcPr>
          <w:p>
            <w:pPr>
              <w:spacing w:after="0"/>
              <w:jc w:val="left"/>
            </w:pPr>
          </w:p>
        </w:tc>
        <w:tc>
          <w:tcPr>
            <w:tcW w:type="dxa" w:w="1883"/>
          </w:tcPr>
          <w:p>
            <w:pPr>
              <w:spacing w:after="0"/>
              <w:jc w:val="left"/>
            </w:pPr>
          </w:p>
        </w:tc>
      </w:tr>
      <w:tr>
        <w:trPr>
          <w:cantSplit/>
        </w:trPr>
        <w:tc>
          <w:tcPr>
            <w:tcW w:type="dxa" w:w="1853"/>
          </w:tcPr>
          <w:p>
            <w:pPr>
              <w:spacing w:after="0"/>
              <w:jc w:val="left"/>
            </w:pPr>
            <w:r>
              <w:rPr>
                <w:sz w:val="16"/>
              </w:rPr>
              <w:t>Drought</w:t>
            </w:r>
          </w:p>
        </w:tc>
        <w:tc>
          <w:tcPr>
            <w:tcW w:type="dxa" w:w="1872"/>
          </w:tcPr>
          <w:p>
            <w:pPr>
              <w:spacing w:after="0"/>
              <w:jc w:val="left"/>
            </w:pPr>
            <w:r>
              <w:rPr>
                <w:sz w:val="16"/>
              </w:rPr>
              <w:t>U.S. Drought Monitor scale (D0 to D4)</w:t>
            </w:r>
          </w:p>
        </w:tc>
        <w:tc>
          <w:tcPr>
            <w:tcW w:type="dxa" w:w="1786"/>
          </w:tcPr>
          <w:p>
            <w:pPr>
              <w:spacing w:after="0"/>
              <w:jc w:val="right"/>
            </w:pPr>
            <w:r>
              <w:rPr>
                <w:sz w:val="16"/>
              </w:rPr>
              <w:t>12 records, 1999 to 2025 (12 zone-level)</w:t>
            </w:r>
          </w:p>
        </w:tc>
        <w:tc>
          <w:tcPr>
            <w:tcW w:type="dxa" w:w="1996"/>
          </w:tcPr>
          <w:p>
            <w:pPr>
              <w:spacing w:after="0"/>
              <w:jc w:val="left"/>
            </w:pPr>
            <w:r>
              <w:rPr>
                <w:sz w:val="16"/>
              </w:rPr>
              <w:t>22 days to 277 days (median 22 days); 3 with a recorded value</w:t>
            </w:r>
          </w:p>
        </w:tc>
        <w:tc>
          <w:tcPr>
            <w:tcW w:type="dxa" w:w="1519"/>
          </w:tcPr>
          <w:p>
            <w:pPr>
              <w:spacing w:after="0"/>
              <w:jc w:val="left"/>
            </w:pPr>
            <w:r>
              <w:rPr>
                <w:sz w:val="16"/>
              </w:rPr>
              <w:t>277 days (about 9.1 months), 2012-07-21 to 2013-04-23, a run of 10 consecutive Storm Events drought records, zone-level</w:t>
            </w:r>
          </w:p>
        </w:tc>
        <w:tc>
          <w:tcPr>
            <w:tcW w:type="dxa" w:w="1603"/>
          </w:tcPr>
          <w:p>
            <w:pPr>
              <w:spacing w:after="0"/>
              <w:jc w:val="left"/>
            </w:pPr>
          </w:p>
        </w:tc>
        <w:tc>
          <w:tcPr>
            <w:tcW w:type="dxa" w:w="1600"/>
          </w:tcPr>
          <w:p>
            <w:pPr>
              <w:spacing w:after="0"/>
              <w:jc w:val="left"/>
            </w:pPr>
            <w:r>
              <w:rPr>
                <w:sz w:val="16"/>
              </w:rPr>
              <w:t>Countywide (zone-level records).</w:t>
            </w:r>
          </w:p>
        </w:tc>
        <w:tc>
          <w:tcPr>
            <w:tcW w:type="dxa" w:w="18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872"/>
          </w:tcPr>
          <w:p>
            <w:pPr>
              <w:spacing w:after="0"/>
              <w:jc w:val="left"/>
            </w:pPr>
            <w:r>
              <w:rPr>
                <w:sz w:val="16"/>
              </w:rPr>
              <w:t>Modified Mercalli (local data)</w:t>
            </w:r>
          </w:p>
        </w:tc>
        <w:tc>
          <w:tcPr>
            <w:tcW w:type="dxa" w:w="1786"/>
          </w:tcPr>
          <w:p>
            <w:pPr>
              <w:spacing w:after="0"/>
              <w:jc w:val="right"/>
            </w:pPr>
            <w:r>
              <w:rPr>
                <w:sz w:val="16"/>
              </w:rPr>
              <w:t>0</w:t>
            </w:r>
          </w:p>
        </w:tc>
        <w:tc>
          <w:tcPr>
            <w:tcW w:type="dxa" w:w="1996"/>
          </w:tcPr>
          <w:p>
            <w:pPr>
              <w:spacing w:after="0"/>
              <w:jc w:val="left"/>
            </w:pPr>
          </w:p>
        </w:tc>
        <w:tc>
          <w:tcPr>
            <w:tcW w:type="dxa" w:w="1519"/>
          </w:tcPr>
          <w:p>
            <w:pPr>
              <w:spacing w:after="0"/>
              <w:jc w:val="left"/>
            </w:pPr>
          </w:p>
        </w:tc>
        <w:tc>
          <w:tcPr>
            <w:tcW w:type="dxa" w:w="1603"/>
          </w:tcPr>
          <w:p>
            <w:pPr>
              <w:spacing w:after="0"/>
              <w:jc w:val="left"/>
            </w:pPr>
          </w:p>
        </w:tc>
        <w:tc>
          <w:tcPr>
            <w:tcW w:type="dxa" w:w="1600"/>
          </w:tcPr>
          <w:p>
            <w:pPr>
              <w:spacing w:after="0"/>
              <w:jc w:val="left"/>
            </w:pPr>
          </w:p>
        </w:tc>
        <w:tc>
          <w:tcPr>
            <w:tcW w:type="dxa" w:w="1883"/>
          </w:tcPr>
          <w:p>
            <w:pPr>
              <w:spacing w:after="0"/>
              <w:jc w:val="left"/>
            </w:pPr>
            <w:r>
              <w:rPr>
                <w:sz w:val="16"/>
              </w:rPr>
              <w:t>Storm Events does not record earthquakes; the USGS earthquake catalog is the source.</w:t>
            </w:r>
          </w:p>
        </w:tc>
      </w:tr>
      <w:tr>
        <w:trPr>
          <w:cantSplit/>
        </w:trPr>
        <w:tc>
          <w:tcPr>
            <w:tcW w:type="dxa" w:w="1853"/>
          </w:tcPr>
          <w:p>
            <w:pPr>
              <w:spacing w:after="0"/>
              <w:jc w:val="left"/>
            </w:pPr>
            <w:r>
              <w:rPr>
                <w:sz w:val="16"/>
              </w:rPr>
              <w:t>Hail</w:t>
            </w:r>
          </w:p>
        </w:tc>
        <w:tc>
          <w:tcPr>
            <w:tcW w:type="dxa" w:w="1872"/>
          </w:tcPr>
          <w:p>
            <w:pPr>
              <w:spacing w:after="0"/>
              <w:jc w:val="left"/>
            </w:pPr>
            <w:r>
              <w:rPr>
                <w:sz w:val="16"/>
              </w:rPr>
              <w:t>hail size (inches)</w:t>
            </w:r>
          </w:p>
        </w:tc>
        <w:tc>
          <w:tcPr>
            <w:tcW w:type="dxa" w:w="1786"/>
          </w:tcPr>
          <w:p>
            <w:pPr>
              <w:spacing w:after="0"/>
              <w:jc w:val="right"/>
            </w:pPr>
            <w:r>
              <w:rPr>
                <w:sz w:val="16"/>
              </w:rPr>
              <w:t>107 records, 1957 to 2026</w:t>
            </w:r>
          </w:p>
        </w:tc>
        <w:tc>
          <w:tcPr>
            <w:tcW w:type="dxa" w:w="1996"/>
          </w:tcPr>
          <w:p>
            <w:pPr>
              <w:spacing w:after="0"/>
              <w:jc w:val="left"/>
            </w:pPr>
            <w:r>
              <w:rPr>
                <w:sz w:val="16"/>
              </w:rPr>
              <w:t>0.75 in to 4.5 in (median 1 in); 107 with a recorded value</w:t>
            </w:r>
          </w:p>
        </w:tc>
        <w:tc>
          <w:tcPr>
            <w:tcW w:type="dxa" w:w="1519"/>
          </w:tcPr>
          <w:p>
            <w:pPr>
              <w:spacing w:after="0"/>
              <w:jc w:val="left"/>
            </w:pPr>
            <w:r>
              <w:rPr>
                <w:sz w:val="16"/>
              </w:rPr>
              <w:t>4.5 in hail, 2023-05-12</w:t>
            </w:r>
          </w:p>
        </w:tc>
        <w:tc>
          <w:tcPr>
            <w:tcW w:type="dxa" w:w="1603"/>
          </w:tcPr>
          <w:p>
            <w:pPr>
              <w:spacing w:after="0"/>
              <w:jc w:val="left"/>
            </w:pPr>
          </w:p>
        </w:tc>
        <w:tc>
          <w:tcPr>
            <w:tcW w:type="dxa" w:w="1600"/>
          </w:tcPr>
          <w:p>
            <w:pPr>
              <w:spacing w:after="0"/>
              <w:jc w:val="left"/>
            </w:pPr>
            <w:r>
              <w:rPr>
                <w:sz w:val="16"/>
              </w:rPr>
              <w:t>Event records naming jurisdictions in the plan: Table Rock village (19 records), Pawnee City city (17 records), Burchard village (14 records), Du Bois village (14 records), Steinauer village (9 records).</w:t>
            </w:r>
          </w:p>
        </w:tc>
        <w:tc>
          <w:tcPr>
            <w:tcW w:type="dxa" w:w="1883"/>
          </w:tcPr>
          <w:p>
            <w:pPr>
              <w:spacing w:after="0"/>
              <w:jc w:val="left"/>
            </w:pPr>
          </w:p>
        </w:tc>
      </w:tr>
      <w:tr>
        <w:trPr>
          <w:cantSplit/>
        </w:trPr>
        <w:tc>
          <w:tcPr>
            <w:tcW w:type="dxa" w:w="1853"/>
          </w:tcPr>
          <w:p>
            <w:pPr>
              <w:spacing w:after="0"/>
              <w:jc w:val="left"/>
            </w:pPr>
            <w:r>
              <w:rPr>
                <w:sz w:val="16"/>
              </w:rPr>
              <w:t>Excessive Heat, Heat</w:t>
            </w:r>
          </w:p>
        </w:tc>
        <w:tc>
          <w:tcPr>
            <w:tcW w:type="dxa" w:w="1872"/>
          </w:tcPr>
          <w:p>
            <w:pPr>
              <w:spacing w:after="0"/>
              <w:jc w:val="left"/>
            </w:pPr>
            <w:r>
              <w:rPr>
                <w:sz w:val="16"/>
              </w:rPr>
              <w:t>heat index (in event narratives)</w:t>
            </w:r>
          </w:p>
        </w:tc>
        <w:tc>
          <w:tcPr>
            <w:tcW w:type="dxa" w:w="1786"/>
          </w:tcPr>
          <w:p>
            <w:pPr>
              <w:spacing w:after="0"/>
              <w:jc w:val="right"/>
            </w:pPr>
            <w:r>
              <w:rPr>
                <w:sz w:val="16"/>
              </w:rPr>
              <w:t>26 records, 1999 to 2025 (26 zone-level)</w:t>
            </w:r>
          </w:p>
        </w:tc>
        <w:tc>
          <w:tcPr>
            <w:tcW w:type="dxa" w:w="1996"/>
          </w:tcPr>
          <w:p>
            <w:pPr>
              <w:spacing w:after="0"/>
              <w:jc w:val="left"/>
            </w:pPr>
            <w:r>
              <w:rPr>
                <w:sz w:val="16"/>
              </w:rPr>
              <w:t>1 day to 13 days (median 1.5 days); 24 with a recorded value</w:t>
            </w:r>
          </w:p>
        </w:tc>
        <w:tc>
          <w:tcPr>
            <w:tcW w:type="dxa" w:w="1519"/>
          </w:tcPr>
          <w:p>
            <w:pPr>
              <w:spacing w:after="0"/>
              <w:jc w:val="left"/>
            </w:pPr>
            <w:r>
              <w:rPr>
                <w:sz w:val="16"/>
              </w:rPr>
              <w:t>13 consecutive days, 2001-07-28 to 2001-08-09, zone-level</w:t>
            </w:r>
          </w:p>
        </w:tc>
        <w:tc>
          <w:tcPr>
            <w:tcW w:type="dxa" w:w="1603"/>
          </w:tcPr>
          <w:p>
            <w:pPr>
              <w:spacing w:after="0"/>
              <w:jc w:val="left"/>
            </w:pPr>
          </w:p>
        </w:tc>
        <w:tc>
          <w:tcPr>
            <w:tcW w:type="dxa" w:w="1600"/>
          </w:tcPr>
          <w:p>
            <w:pPr>
              <w:spacing w:after="0"/>
              <w:jc w:val="left"/>
            </w:pPr>
            <w:r>
              <w:rPr>
                <w:sz w:val="16"/>
              </w:rPr>
              <w:t>Countywide (zone-level records).</w:t>
            </w:r>
          </w:p>
        </w:tc>
        <w:tc>
          <w:tcPr>
            <w:tcW w:type="dxa" w:w="1883"/>
          </w:tcPr>
          <w:p>
            <w:pPr>
              <w:spacing w:after="0"/>
              <w:jc w:val="left"/>
            </w:pPr>
          </w:p>
        </w:tc>
      </w:tr>
      <w:tr>
        <w:trPr>
          <w:cantSplit/>
        </w:trPr>
        <w:tc>
          <w:tcPr>
            <w:tcW w:type="dxa" w:w="1853"/>
          </w:tcPr>
          <w:p>
            <w:pPr>
              <w:spacing w:after="0"/>
              <w:jc w:val="left"/>
            </w:pPr>
            <w:r>
              <w:rPr>
                <w:sz w:val="16"/>
              </w:rPr>
              <w:t>Hurricane, Tropical Storm, Tropical Depression</w:t>
            </w:r>
          </w:p>
        </w:tc>
        <w:tc>
          <w:tcPr>
            <w:tcW w:type="dxa" w:w="1872"/>
          </w:tcPr>
          <w:p>
            <w:pPr>
              <w:spacing w:after="0"/>
              <w:jc w:val="left"/>
            </w:pPr>
            <w:r>
              <w:rPr>
                <w:sz w:val="16"/>
              </w:rPr>
              <w:t>Saffir-Simpson</w:t>
            </w:r>
          </w:p>
        </w:tc>
        <w:tc>
          <w:tcPr>
            <w:tcW w:type="dxa" w:w="1786"/>
          </w:tcPr>
          <w:p>
            <w:pPr>
              <w:spacing w:after="0"/>
              <w:jc w:val="right"/>
            </w:pPr>
            <w:r>
              <w:rPr>
                <w:sz w:val="16"/>
              </w:rPr>
              <w:t>0</w:t>
            </w:r>
          </w:p>
        </w:tc>
        <w:tc>
          <w:tcPr>
            <w:tcW w:type="dxa" w:w="1996"/>
          </w:tcPr>
          <w:p>
            <w:pPr>
              <w:spacing w:after="0"/>
              <w:jc w:val="left"/>
            </w:pPr>
          </w:p>
        </w:tc>
        <w:tc>
          <w:tcPr>
            <w:tcW w:type="dxa" w:w="1519"/>
          </w:tcPr>
          <w:p>
            <w:pPr>
              <w:spacing w:after="0"/>
              <w:jc w:val="left"/>
            </w:pPr>
          </w:p>
        </w:tc>
        <w:tc>
          <w:tcPr>
            <w:tcW w:type="dxa" w:w="1603"/>
          </w:tcPr>
          <w:p>
            <w:pPr>
              <w:spacing w:after="0"/>
              <w:jc w:val="left"/>
            </w:pPr>
          </w:p>
        </w:tc>
        <w:tc>
          <w:tcPr>
            <w:tcW w:type="dxa" w:w="1600"/>
          </w:tcPr>
          <w:p>
            <w:pPr>
              <w:spacing w:after="0"/>
              <w:jc w:val="left"/>
            </w:pPr>
          </w:p>
        </w:tc>
        <w:tc>
          <w:tcPr>
            <w:tcW w:type="dxa" w:w="18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3"/>
          </w:tcPr>
          <w:p>
            <w:pPr>
              <w:spacing w:after="0"/>
              <w:jc w:val="left"/>
            </w:pPr>
            <w:r>
              <w:rPr>
                <w:sz w:val="16"/>
              </w:rPr>
              <w:t>Ice Storm</w:t>
            </w:r>
          </w:p>
        </w:tc>
        <w:tc>
          <w:tcPr>
            <w:tcW w:type="dxa" w:w="1872"/>
          </w:tcPr>
          <w:p>
            <w:pPr>
              <w:spacing w:after="0"/>
              <w:jc w:val="left"/>
            </w:pPr>
            <w:r>
              <w:rPr>
                <w:sz w:val="16"/>
              </w:rPr>
              <w:t>Sperry-Piltz ice scale (local data)</w:t>
            </w:r>
          </w:p>
        </w:tc>
        <w:tc>
          <w:tcPr>
            <w:tcW w:type="dxa" w:w="1786"/>
          </w:tcPr>
          <w:p>
            <w:pPr>
              <w:spacing w:after="0"/>
              <w:jc w:val="right"/>
            </w:pPr>
            <w:r>
              <w:rPr>
                <w:sz w:val="16"/>
              </w:rPr>
              <w:t>3 records, 2005 to 2008 (3 zone-level)</w:t>
            </w:r>
          </w:p>
        </w:tc>
        <w:tc>
          <w:tcPr>
            <w:tcW w:type="dxa" w:w="1996"/>
          </w:tcPr>
          <w:p>
            <w:pPr>
              <w:spacing w:after="0"/>
              <w:jc w:val="left"/>
            </w:pPr>
          </w:p>
        </w:tc>
        <w:tc>
          <w:tcPr>
            <w:tcW w:type="dxa" w:w="1519"/>
          </w:tcPr>
          <w:p>
            <w:pPr>
              <w:spacing w:after="0"/>
              <w:jc w:val="left"/>
            </w:pPr>
            <w:r>
              <w:rPr>
                <w:sz w:val="16"/>
              </w:rPr>
              <w:t>Ice Storm, 2007-12-10, $200,000 property; $0 crops (2007 dollars); NWS zone NEZ092</w:t>
            </w:r>
          </w:p>
        </w:tc>
        <w:tc>
          <w:tcPr>
            <w:tcW w:type="dxa" w:w="1603"/>
          </w:tcPr>
          <w:p>
            <w:pPr>
              <w:spacing w:after="0"/>
              <w:jc w:val="left"/>
            </w:pPr>
          </w:p>
        </w:tc>
        <w:tc>
          <w:tcPr>
            <w:tcW w:type="dxa" w:w="1600"/>
          </w:tcPr>
          <w:p>
            <w:pPr>
              <w:spacing w:after="0"/>
              <w:jc w:val="left"/>
            </w:pPr>
            <w:r>
              <w:rPr>
                <w:sz w:val="16"/>
              </w:rPr>
              <w:t>Countywide (zone-level records).</w:t>
            </w:r>
          </w:p>
        </w:tc>
        <w:tc>
          <w:tcPr>
            <w:tcW w:type="dxa" w:w="1883"/>
          </w:tcPr>
          <w:p>
            <w:pPr>
              <w:spacing w:after="0"/>
              <w:jc w:val="left"/>
            </w:pPr>
          </w:p>
        </w:tc>
      </w:tr>
      <w:tr>
        <w:trPr>
          <w:cantSplit/>
        </w:trPr>
        <w:tc>
          <w:tcPr>
            <w:tcW w:type="dxa" w:w="1853"/>
          </w:tcPr>
          <w:p>
            <w:pPr>
              <w:spacing w:after="0"/>
              <w:jc w:val="left"/>
            </w:pPr>
            <w:r>
              <w:rPr>
                <w:sz w:val="16"/>
              </w:rPr>
              <w:t>Flash Flood, Flood, Lakeshore Flood</w:t>
            </w:r>
          </w:p>
        </w:tc>
        <w:tc>
          <w:tcPr>
            <w:tcW w:type="dxa" w:w="1872"/>
          </w:tcPr>
          <w:p>
            <w:pPr>
              <w:spacing w:after="0"/>
              <w:jc w:val="left"/>
            </w:pPr>
            <w:r>
              <w:rPr>
                <w:sz w:val="16"/>
              </w:rPr>
              <w:t>damage and flood days (flood depth: FIRM)</w:t>
            </w:r>
          </w:p>
        </w:tc>
        <w:tc>
          <w:tcPr>
            <w:tcW w:type="dxa" w:w="1786"/>
          </w:tcPr>
          <w:p>
            <w:pPr>
              <w:spacing w:after="0"/>
              <w:jc w:val="right"/>
            </w:pPr>
            <w:r>
              <w:rPr>
                <w:sz w:val="16"/>
              </w:rPr>
              <w:t>12 records, 1996 to 2021 (1 zone-level)</w:t>
            </w:r>
          </w:p>
        </w:tc>
        <w:tc>
          <w:tcPr>
            <w:tcW w:type="dxa" w:w="1996"/>
          </w:tcPr>
          <w:p>
            <w:pPr>
              <w:spacing w:after="0"/>
              <w:jc w:val="left"/>
            </w:pPr>
          </w:p>
        </w:tc>
        <w:tc>
          <w:tcPr>
            <w:tcW w:type="dxa" w:w="1519"/>
          </w:tcPr>
          <w:p>
            <w:pPr>
              <w:spacing w:after="0"/>
              <w:jc w:val="left"/>
            </w:pPr>
            <w:r>
              <w:rPr>
                <w:sz w:val="16"/>
              </w:rPr>
              <w:t>Flood, 2008-04-25, $100,000 property; $0 crops (2008 dollars)</w:t>
            </w:r>
          </w:p>
        </w:tc>
        <w:tc>
          <w:tcPr>
            <w:tcW w:type="dxa" w:w="1603"/>
          </w:tcPr>
          <w:p>
            <w:pPr>
              <w:spacing w:after="0"/>
              <w:jc w:val="left"/>
            </w:pPr>
          </w:p>
        </w:tc>
        <w:tc>
          <w:tcPr>
            <w:tcW w:type="dxa" w:w="1600"/>
          </w:tcPr>
          <w:p>
            <w:pPr>
              <w:spacing w:after="0"/>
              <w:jc w:val="left"/>
            </w:pPr>
            <w:r>
              <w:rPr>
                <w:sz w:val="16"/>
              </w:rPr>
              <w:t>Event records naming jurisdictions in the plan: Steinauer village (4 records), Pawnee City city (3 records), Du Bois village (2 records), Table Rock village (2 records). Zone-level records (1) apply countywide.</w:t>
            </w:r>
          </w:p>
        </w:tc>
        <w:tc>
          <w:tcPr>
            <w:tcW w:type="dxa" w:w="18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3"/>
          </w:tcPr>
          <w:p>
            <w:pPr>
              <w:spacing w:after="0"/>
              <w:jc w:val="left"/>
            </w:pPr>
            <w:r>
              <w:rPr>
                <w:sz w:val="16"/>
              </w:rPr>
              <w:t>Debris Flow</w:t>
            </w:r>
          </w:p>
        </w:tc>
        <w:tc>
          <w:tcPr>
            <w:tcW w:type="dxa" w:w="1872"/>
          </w:tcPr>
          <w:p>
            <w:pPr>
              <w:spacing w:after="0"/>
              <w:jc w:val="left"/>
            </w:pPr>
            <w:r>
              <w:rPr>
                <w:sz w:val="16"/>
              </w:rPr>
              <w:t>none (count and damage only)</w:t>
            </w:r>
          </w:p>
        </w:tc>
        <w:tc>
          <w:tcPr>
            <w:tcW w:type="dxa" w:w="1786"/>
          </w:tcPr>
          <w:p>
            <w:pPr>
              <w:spacing w:after="0"/>
              <w:jc w:val="right"/>
            </w:pPr>
            <w:r>
              <w:rPr>
                <w:sz w:val="16"/>
              </w:rPr>
              <w:t>0</w:t>
            </w:r>
          </w:p>
        </w:tc>
        <w:tc>
          <w:tcPr>
            <w:tcW w:type="dxa" w:w="1996"/>
          </w:tcPr>
          <w:p>
            <w:pPr>
              <w:spacing w:after="0"/>
              <w:jc w:val="left"/>
            </w:pPr>
          </w:p>
        </w:tc>
        <w:tc>
          <w:tcPr>
            <w:tcW w:type="dxa" w:w="1519"/>
          </w:tcPr>
          <w:p>
            <w:pPr>
              <w:spacing w:after="0"/>
              <w:jc w:val="left"/>
            </w:pPr>
          </w:p>
        </w:tc>
        <w:tc>
          <w:tcPr>
            <w:tcW w:type="dxa" w:w="1603"/>
          </w:tcPr>
          <w:p>
            <w:pPr>
              <w:spacing w:after="0"/>
              <w:jc w:val="left"/>
            </w:pPr>
          </w:p>
        </w:tc>
        <w:tc>
          <w:tcPr>
            <w:tcW w:type="dxa" w:w="1600"/>
          </w:tcPr>
          <w:p>
            <w:pPr>
              <w:spacing w:after="0"/>
              <w:jc w:val="left"/>
            </w:pPr>
          </w:p>
        </w:tc>
        <w:tc>
          <w:tcPr>
            <w:tcW w:type="dxa" w:w="1883"/>
          </w:tcPr>
          <w:p>
            <w:pPr>
              <w:spacing w:after="0"/>
              <w:jc w:val="left"/>
            </w:pPr>
          </w:p>
        </w:tc>
      </w:tr>
      <w:tr>
        <w:trPr>
          <w:cantSplit/>
        </w:trPr>
        <w:tc>
          <w:tcPr>
            <w:tcW w:type="dxa" w:w="1853"/>
          </w:tcPr>
          <w:p>
            <w:pPr>
              <w:spacing w:after="0"/>
              <w:jc w:val="left"/>
            </w:pPr>
            <w:r>
              <w:rPr>
                <w:sz w:val="16"/>
              </w:rPr>
              <w:t>Lightning</w:t>
            </w:r>
          </w:p>
        </w:tc>
        <w:tc>
          <w:tcPr>
            <w:tcW w:type="dxa" w:w="1872"/>
          </w:tcPr>
          <w:p>
            <w:pPr>
              <w:spacing w:after="0"/>
              <w:jc w:val="left"/>
            </w:pPr>
            <w:r>
              <w:rPr>
                <w:sz w:val="16"/>
              </w:rPr>
              <w:t>annualized frequency (the measure FEMA's Local Mitigation Planning Handbook names)</w:t>
            </w:r>
          </w:p>
        </w:tc>
        <w:tc>
          <w:tcPr>
            <w:tcW w:type="dxa" w:w="1786"/>
          </w:tcPr>
          <w:p>
            <w:pPr>
              <w:spacing w:after="0"/>
              <w:jc w:val="right"/>
            </w:pPr>
            <w:r>
              <w:rPr>
                <w:sz w:val="16"/>
              </w:rPr>
              <w:t>1 record, 1996</w:t>
            </w:r>
          </w:p>
        </w:tc>
        <w:tc>
          <w:tcPr>
            <w:tcW w:type="dxa" w:w="1996"/>
          </w:tcPr>
          <w:p>
            <w:pPr>
              <w:spacing w:after="0"/>
              <w:jc w:val="left"/>
            </w:pPr>
          </w:p>
        </w:tc>
        <w:tc>
          <w:tcPr>
            <w:tcW w:type="dxa" w:w="1519"/>
          </w:tcPr>
          <w:p>
            <w:pPr>
              <w:spacing w:after="0"/>
              <w:jc w:val="left"/>
            </w:pPr>
            <w:r>
              <w:rPr>
                <w:sz w:val="16"/>
              </w:rPr>
              <w:t>Lightning, 1996-05-14, $40,000 property; crops not reported (1996 dollars)</w:t>
            </w:r>
          </w:p>
        </w:tc>
        <w:tc>
          <w:tcPr>
            <w:tcW w:type="dxa" w:w="1603"/>
          </w:tcPr>
          <w:p>
            <w:pPr>
              <w:spacing w:after="0"/>
              <w:jc w:val="left"/>
            </w:pPr>
          </w:p>
        </w:tc>
        <w:tc>
          <w:tcPr>
            <w:tcW w:type="dxa" w:w="1600"/>
          </w:tcPr>
          <w:p>
            <w:pPr>
              <w:spacing w:after="0"/>
              <w:jc w:val="left"/>
            </w:pPr>
            <w:r>
              <w:rPr>
                <w:sz w:val="16"/>
              </w:rPr>
              <w:t>Event records naming jurisdictions in the plan: Table Rock village (1 record).</w:t>
            </w:r>
          </w:p>
        </w:tc>
        <w:tc>
          <w:tcPr>
            <w:tcW w:type="dxa" w:w="1883"/>
          </w:tcPr>
          <w:p>
            <w:pPr>
              <w:spacing w:after="0"/>
              <w:jc w:val="left"/>
            </w:pPr>
            <w:r>
              <w:rPr>
                <w:sz w:val="16"/>
              </w:rPr>
              <w:t>Storm Events lists lightning with damage or casualties.</w:t>
            </w:r>
          </w:p>
        </w:tc>
      </w:tr>
      <w:tr>
        <w:trPr>
          <w:cantSplit/>
        </w:trPr>
        <w:tc>
          <w:tcPr>
            <w:tcW w:type="dxa" w:w="1853"/>
          </w:tcPr>
          <w:p>
            <w:pPr>
              <w:spacing w:after="0"/>
              <w:jc w:val="left"/>
            </w:pPr>
            <w:r>
              <w:rPr>
                <w:sz w:val="16"/>
              </w:rPr>
              <w:t>High Wind and Strong Wind (outside NRI's Strong Wind definition)</w:t>
            </w:r>
          </w:p>
        </w:tc>
        <w:tc>
          <w:tcPr>
            <w:tcW w:type="dxa" w:w="1872"/>
          </w:tcPr>
          <w:p>
            <w:pPr>
              <w:spacing w:after="0"/>
              <w:jc w:val="left"/>
            </w:pPr>
            <w:r>
              <w:rPr>
                <w:sz w:val="16"/>
              </w:rPr>
              <w:t>wind speed (kt and mph)</w:t>
            </w:r>
          </w:p>
        </w:tc>
        <w:tc>
          <w:tcPr>
            <w:tcW w:type="dxa" w:w="1786"/>
          </w:tcPr>
          <w:p>
            <w:pPr>
              <w:spacing w:after="0"/>
              <w:jc w:val="right"/>
            </w:pPr>
            <w:r>
              <w:rPr>
                <w:sz w:val="16"/>
              </w:rPr>
              <w:t>15 records, 1996 to 2025 (15 zone-level)</w:t>
            </w:r>
          </w:p>
        </w:tc>
        <w:tc>
          <w:tcPr>
            <w:tcW w:type="dxa" w:w="1996"/>
          </w:tcPr>
          <w:p>
            <w:pPr>
              <w:spacing w:after="0"/>
              <w:jc w:val="left"/>
            </w:pPr>
            <w:r>
              <w:rPr>
                <w:sz w:val="16"/>
              </w:rPr>
              <w:t>42 kt (48 mph) to 60 kt (69 mph) (median 50 kt (58 mph)); 15 with a recorded value</w:t>
            </w:r>
          </w:p>
        </w:tc>
        <w:tc>
          <w:tcPr>
            <w:tcW w:type="dxa" w:w="1519"/>
          </w:tcPr>
          <w:p>
            <w:pPr>
              <w:spacing w:after="0"/>
              <w:jc w:val="left"/>
            </w:pPr>
            <w:r>
              <w:rPr>
                <w:sz w:val="16"/>
              </w:rPr>
              <w:t>60 kt (69 mph) estimated, High Wind, 2002-04-18; NWS zone NEZ092</w:t>
            </w:r>
          </w:p>
        </w:tc>
        <w:tc>
          <w:tcPr>
            <w:tcW w:type="dxa" w:w="1603"/>
          </w:tcPr>
          <w:p>
            <w:pPr>
              <w:spacing w:after="0"/>
              <w:jc w:val="left"/>
            </w:pPr>
          </w:p>
        </w:tc>
        <w:tc>
          <w:tcPr>
            <w:tcW w:type="dxa" w:w="1600"/>
          </w:tcPr>
          <w:p>
            <w:pPr>
              <w:spacing w:after="0"/>
              <w:jc w:val="left"/>
            </w:pPr>
            <w:r>
              <w:rPr>
                <w:sz w:val="16"/>
              </w:rPr>
              <w:t>Countywide (zone-level records).</w:t>
            </w:r>
          </w:p>
        </w:tc>
        <w:tc>
          <w:tcPr>
            <w:tcW w:type="dxa" w:w="1883"/>
          </w:tcPr>
          <w:p>
            <w:pPr>
              <w:spacing w:after="0"/>
              <w:jc w:val="left"/>
            </w:pPr>
          </w:p>
        </w:tc>
      </w:tr>
      <w:tr>
        <w:trPr>
          <w:cantSplit/>
        </w:trPr>
        <w:tc>
          <w:tcPr>
            <w:tcW w:type="dxa" w:w="1853"/>
          </w:tcPr>
          <w:p>
            <w:pPr>
              <w:spacing w:after="0"/>
              <w:jc w:val="left"/>
            </w:pPr>
            <w:r>
              <w:rPr>
                <w:sz w:val="16"/>
              </w:rPr>
              <w:t>Thunderstorm Wind</w:t>
            </w:r>
          </w:p>
        </w:tc>
        <w:tc>
          <w:tcPr>
            <w:tcW w:type="dxa" w:w="1872"/>
          </w:tcPr>
          <w:p>
            <w:pPr>
              <w:spacing w:after="0"/>
              <w:jc w:val="left"/>
            </w:pPr>
            <w:r>
              <w:rPr>
                <w:sz w:val="16"/>
              </w:rPr>
              <w:t>wind speed (kt and mph)</w:t>
            </w:r>
          </w:p>
        </w:tc>
        <w:tc>
          <w:tcPr>
            <w:tcW w:type="dxa" w:w="1786"/>
          </w:tcPr>
          <w:p>
            <w:pPr>
              <w:spacing w:after="0"/>
              <w:jc w:val="right"/>
            </w:pPr>
            <w:r>
              <w:rPr>
                <w:sz w:val="16"/>
              </w:rPr>
              <w:t>66 records, 1957 to 2026</w:t>
            </w:r>
          </w:p>
        </w:tc>
        <w:tc>
          <w:tcPr>
            <w:tcW w:type="dxa" w:w="1996"/>
          </w:tcPr>
          <w:p>
            <w:pPr>
              <w:spacing w:after="0"/>
              <w:jc w:val="left"/>
            </w:pPr>
            <w:r>
              <w:rPr>
                <w:sz w:val="16"/>
              </w:rPr>
              <w:t>50 kt (58 mph) to 80 kt (92 mph) (median 55 kt (63 mph)); 49 with a recorded value</w:t>
            </w:r>
          </w:p>
        </w:tc>
        <w:tc>
          <w:tcPr>
            <w:tcW w:type="dxa" w:w="1519"/>
          </w:tcPr>
          <w:p>
            <w:pPr>
              <w:spacing w:after="0"/>
              <w:jc w:val="left"/>
            </w:pPr>
            <w:r>
              <w:rPr>
                <w:sz w:val="16"/>
              </w:rPr>
              <w:t>80 kt (92 mph), measurement type not recorded, Thunderstorm Wind, 1978-06-26</w:t>
            </w:r>
          </w:p>
        </w:tc>
        <w:tc>
          <w:tcPr>
            <w:tcW w:type="dxa" w:w="1603"/>
          </w:tcPr>
          <w:p>
            <w:pPr>
              <w:spacing w:after="0"/>
              <w:jc w:val="left"/>
            </w:pPr>
            <w:r>
              <w:rPr>
                <w:sz w:val="16"/>
              </w:rPr>
              <w:t>Thunderstorm Wind, 1998-05-15, $150,000 property; crops not reported (1998 dollars)</w:t>
            </w:r>
          </w:p>
        </w:tc>
        <w:tc>
          <w:tcPr>
            <w:tcW w:type="dxa" w:w="1600"/>
          </w:tcPr>
          <w:p>
            <w:pPr>
              <w:spacing w:after="0"/>
              <w:jc w:val="left"/>
            </w:pPr>
            <w:r>
              <w:rPr>
                <w:sz w:val="16"/>
              </w:rPr>
              <w:t>Event records naming jurisdictions in the plan: Pawnee City city (10 records), Burchard village (7 records), Du Bois village (7 records), Table Rock village (6 records), Steinauer village (4 records).</w:t>
            </w:r>
          </w:p>
        </w:tc>
        <w:tc>
          <w:tcPr>
            <w:tcW w:type="dxa" w:w="1883"/>
          </w:tcPr>
          <w:p>
            <w:pPr>
              <w:spacing w:after="0"/>
              <w:jc w:val="left"/>
            </w:pPr>
          </w:p>
        </w:tc>
      </w:tr>
      <w:tr>
        <w:trPr>
          <w:cantSplit/>
        </w:trPr>
        <w:tc>
          <w:tcPr>
            <w:tcW w:type="dxa" w:w="1853"/>
          </w:tcPr>
          <w:p>
            <w:pPr>
              <w:spacing w:after="0"/>
              <w:jc w:val="left"/>
            </w:pPr>
            <w:r>
              <w:rPr>
                <w:sz w:val="16"/>
              </w:rPr>
              <w:t>Tornado</w:t>
            </w:r>
          </w:p>
        </w:tc>
        <w:tc>
          <w:tcPr>
            <w:tcW w:type="dxa" w:w="1872"/>
          </w:tcPr>
          <w:p>
            <w:pPr>
              <w:spacing w:after="0"/>
              <w:jc w:val="left"/>
            </w:pPr>
            <w:r>
              <w:rPr>
                <w:sz w:val="16"/>
              </w:rPr>
              <w:t>Enhanced Fujita (Fujita before Feb 2007)</w:t>
            </w:r>
          </w:p>
        </w:tc>
        <w:tc>
          <w:tcPr>
            <w:tcW w:type="dxa" w:w="1786"/>
          </w:tcPr>
          <w:p>
            <w:pPr>
              <w:spacing w:after="0"/>
              <w:jc w:val="right"/>
            </w:pPr>
            <w:r>
              <w:rPr>
                <w:sz w:val="16"/>
              </w:rPr>
              <w:t>22 records, 1956 to 2026</w:t>
            </w:r>
          </w:p>
        </w:tc>
        <w:tc>
          <w:tcPr>
            <w:tcW w:type="dxa" w:w="1996"/>
          </w:tcPr>
          <w:p>
            <w:pPr>
              <w:spacing w:after="0"/>
              <w:jc w:val="left"/>
            </w:pPr>
            <w:r>
              <w:rPr>
                <w:sz w:val="16"/>
              </w:rPr>
              <w:t>F/EF0 to F/EF2 (median F/EF1); 19 with a recorded value</w:t>
            </w:r>
          </w:p>
        </w:tc>
        <w:tc>
          <w:tcPr>
            <w:tcW w:type="dxa" w:w="1519"/>
          </w:tcPr>
          <w:p>
            <w:pPr>
              <w:spacing w:after="0"/>
              <w:jc w:val="left"/>
            </w:pPr>
            <w:r>
              <w:rPr>
                <w:sz w:val="16"/>
              </w:rPr>
              <w:t>F2 tornado, 1958-07-03, 11.2 mi path length (whole path, pre-1996), 33 yd wide, $250,000 property; crops not recorded (1958 dollars), 1 direct injury</w:t>
            </w:r>
          </w:p>
        </w:tc>
        <w:tc>
          <w:tcPr>
            <w:tcW w:type="dxa" w:w="1603"/>
          </w:tcPr>
          <w:p>
            <w:pPr>
              <w:spacing w:after="0"/>
              <w:jc w:val="left"/>
            </w:pPr>
          </w:p>
        </w:tc>
        <w:tc>
          <w:tcPr>
            <w:tcW w:type="dxa" w:w="1600"/>
          </w:tcPr>
          <w:p>
            <w:pPr>
              <w:spacing w:after="0"/>
              <w:jc w:val="left"/>
            </w:pPr>
            <w:r>
              <w:rPr>
                <w:sz w:val="16"/>
              </w:rPr>
              <w:t>Event records naming jurisdictions in the plan: Table Rock village (3 records), Burchard village (2 records), Du Bois village (2 records), Pawnee City city (2 records), Steinauer village (1 record).</w:t>
            </w:r>
          </w:p>
        </w:tc>
        <w:tc>
          <w:tcPr>
            <w:tcW w:type="dxa" w:w="18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3"/>
          </w:tcPr>
          <w:p>
            <w:pPr>
              <w:spacing w:after="0"/>
              <w:jc w:val="left"/>
            </w:pPr>
            <w:r>
              <w:rPr>
                <w:sz w:val="16"/>
              </w:rPr>
              <w:t>Wildfire</w:t>
            </w:r>
          </w:p>
        </w:tc>
        <w:tc>
          <w:tcPr>
            <w:tcW w:type="dxa" w:w="1872"/>
          </w:tcPr>
          <w:p>
            <w:pPr>
              <w:spacing w:after="0"/>
              <w:jc w:val="left"/>
            </w:pPr>
            <w:r>
              <w:rPr>
                <w:sz w:val="16"/>
              </w:rPr>
              <w:t>acres burned (local data)</w:t>
            </w:r>
          </w:p>
        </w:tc>
        <w:tc>
          <w:tcPr>
            <w:tcW w:type="dxa" w:w="1786"/>
          </w:tcPr>
          <w:p>
            <w:pPr>
              <w:spacing w:after="0"/>
              <w:jc w:val="right"/>
            </w:pPr>
            <w:r>
              <w:rPr>
                <w:sz w:val="16"/>
              </w:rPr>
              <w:t>0</w:t>
            </w:r>
          </w:p>
        </w:tc>
        <w:tc>
          <w:tcPr>
            <w:tcW w:type="dxa" w:w="1996"/>
          </w:tcPr>
          <w:p>
            <w:pPr>
              <w:spacing w:after="0"/>
              <w:jc w:val="left"/>
            </w:pPr>
          </w:p>
        </w:tc>
        <w:tc>
          <w:tcPr>
            <w:tcW w:type="dxa" w:w="1519"/>
          </w:tcPr>
          <w:p>
            <w:pPr>
              <w:spacing w:after="0"/>
              <w:jc w:val="left"/>
            </w:pPr>
          </w:p>
        </w:tc>
        <w:tc>
          <w:tcPr>
            <w:tcW w:type="dxa" w:w="1603"/>
          </w:tcPr>
          <w:p>
            <w:pPr>
              <w:spacing w:after="0"/>
              <w:jc w:val="left"/>
            </w:pPr>
          </w:p>
        </w:tc>
        <w:tc>
          <w:tcPr>
            <w:tcW w:type="dxa" w:w="1600"/>
          </w:tcPr>
          <w:p>
            <w:pPr>
              <w:spacing w:after="0"/>
              <w:jc w:val="left"/>
            </w:pPr>
          </w:p>
        </w:tc>
        <w:tc>
          <w:tcPr>
            <w:tcW w:type="dxa" w:w="1883"/>
          </w:tcPr>
          <w:p>
            <w:pPr>
              <w:spacing w:after="0"/>
              <w:jc w:val="left"/>
            </w:pPr>
          </w:p>
        </w:tc>
      </w:tr>
      <w:tr>
        <w:trPr>
          <w:cantSplit/>
        </w:trPr>
        <w:tc>
          <w:tcPr>
            <w:tcW w:type="dxa" w:w="1853"/>
          </w:tcPr>
          <w:p>
            <w:pPr>
              <w:spacing w:after="0"/>
              <w:jc w:val="left"/>
            </w:pPr>
            <w:r>
              <w:rPr>
                <w:sz w:val="16"/>
              </w:rPr>
              <w:t>Winter Storm, Heavy Snow, Blizzard, Lake-Effect Snow, Winter Weather, Sleet</w:t>
            </w:r>
          </w:p>
        </w:tc>
        <w:tc>
          <w:tcPr>
            <w:tcW w:type="dxa" w:w="1872"/>
          </w:tcPr>
          <w:p>
            <w:pPr>
              <w:spacing w:after="0"/>
              <w:jc w:val="left"/>
            </w:pPr>
            <w:r>
              <w:rPr>
                <w:sz w:val="16"/>
              </w:rPr>
              <w:t>none in data (snowfall: local data)</w:t>
            </w:r>
          </w:p>
        </w:tc>
        <w:tc>
          <w:tcPr>
            <w:tcW w:type="dxa" w:w="1786"/>
          </w:tcPr>
          <w:p>
            <w:pPr>
              <w:spacing w:after="0"/>
              <w:jc w:val="right"/>
            </w:pPr>
            <w:r>
              <w:rPr>
                <w:sz w:val="16"/>
              </w:rPr>
              <w:t>53 records, 1996 to 2025 (53 zone-level)</w:t>
            </w:r>
          </w:p>
        </w:tc>
        <w:tc>
          <w:tcPr>
            <w:tcW w:type="dxa" w:w="1996"/>
          </w:tcPr>
          <w:p>
            <w:pPr>
              <w:spacing w:after="0"/>
              <w:jc w:val="left"/>
            </w:pPr>
          </w:p>
        </w:tc>
        <w:tc>
          <w:tcPr>
            <w:tcW w:type="dxa" w:w="1519"/>
          </w:tcPr>
          <w:p>
            <w:pPr>
              <w:spacing w:after="0"/>
              <w:jc w:val="left"/>
            </w:pPr>
            <w:r>
              <w:rPr>
                <w:sz w:val="16"/>
              </w:rPr>
              <w:t>Winter Storm, 1996-10-22, property not reported; $670,000 crops (1996 dollars); NWS zone NEZ092</w:t>
            </w:r>
          </w:p>
        </w:tc>
        <w:tc>
          <w:tcPr>
            <w:tcW w:type="dxa" w:w="1603"/>
          </w:tcPr>
          <w:p>
            <w:pPr>
              <w:spacing w:after="0"/>
              <w:jc w:val="left"/>
            </w:pPr>
          </w:p>
        </w:tc>
        <w:tc>
          <w:tcPr>
            <w:tcW w:type="dxa" w:w="1600"/>
          </w:tcPr>
          <w:p>
            <w:pPr>
              <w:spacing w:after="0"/>
              <w:jc w:val="left"/>
            </w:pPr>
            <w:r>
              <w:rPr>
                <w:sz w:val="16"/>
              </w:rPr>
              <w:t>Countywide (zone-level records).</w:t>
            </w:r>
          </w:p>
        </w:tc>
        <w:tc>
          <w:tcPr>
            <w:tcW w:type="dxa" w:w="18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3272"/>
        <w:gridCol w:w="2226"/>
        <w:gridCol w:w="2542"/>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3272"/>
            <w:shd w:val="clear" w:color="auto" w:fill="E8E8E8"/>
          </w:tcPr>
          <w:p>
            <w:pPr>
              <w:spacing w:after="0"/>
              <w:jc w:val="left"/>
            </w:pPr>
            <w:r>
              <w:rPr>
                <w:b/>
                <w:sz w:val="16"/>
              </w:rPr>
              <w:t>Title</w:t>
            </w:r>
          </w:p>
        </w:tc>
        <w:tc>
          <w:tcPr>
            <w:tcW w:type="dxa" w:w="2226"/>
            <w:shd w:val="clear" w:color="auto" w:fill="E8E8E8"/>
          </w:tcPr>
          <w:p>
            <w:pPr>
              <w:spacing w:after="0"/>
              <w:jc w:val="left"/>
            </w:pPr>
            <w:r>
              <w:rPr>
                <w:b/>
                <w:sz w:val="16"/>
              </w:rPr>
              <w:t>Mapped hazard</w:t>
            </w:r>
          </w:p>
        </w:tc>
        <w:tc>
          <w:tcPr>
            <w:tcW w:type="dxa" w:w="25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341"/>
          </w:tcPr>
          <w:p>
            <w:pPr>
              <w:spacing w:after="0"/>
              <w:jc w:val="left"/>
            </w:pPr>
            <w:r>
              <w:rPr>
                <w:sz w:val="16"/>
              </w:rPr>
              <w:t>Major disaster</w:t>
            </w:r>
          </w:p>
        </w:tc>
        <w:tc>
          <w:tcPr>
            <w:tcW w:type="dxa" w:w="3272"/>
          </w:tcPr>
          <w:p>
            <w:pPr>
              <w:spacing w:after="0"/>
              <w:jc w:val="left"/>
            </w:pPr>
            <w:r>
              <w:rPr>
                <w:sz w:val="16"/>
              </w:rPr>
              <w:t>Severe Storms, Straight-Line Winds, and Tornadoes</w:t>
            </w:r>
          </w:p>
        </w:tc>
        <w:tc>
          <w:tcPr>
            <w:tcW w:type="dxa" w:w="2226"/>
          </w:tcPr>
          <w:p>
            <w:pPr>
              <w:spacing w:after="0"/>
              <w:jc w:val="left"/>
            </w:pPr>
            <w:r>
              <w:rPr>
                <w:sz w:val="16"/>
              </w:rPr>
              <w:t>Strong Wind; Tornado</w:t>
            </w:r>
          </w:p>
        </w:tc>
        <w:tc>
          <w:tcPr>
            <w:tcW w:type="dxa" w:w="2542"/>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41"/>
          </w:tcPr>
          <w:p>
            <w:pPr>
              <w:spacing w:after="0"/>
              <w:jc w:val="left"/>
            </w:pPr>
            <w:r>
              <w:rPr>
                <w:sz w:val="16"/>
              </w:rPr>
              <w:t>Major disaster</w:t>
            </w:r>
          </w:p>
        </w:tc>
        <w:tc>
          <w:tcPr>
            <w:tcW w:type="dxa" w:w="3272"/>
          </w:tcPr>
          <w:p>
            <w:pPr>
              <w:spacing w:after="0"/>
              <w:jc w:val="left"/>
            </w:pPr>
            <w:r>
              <w:rPr>
                <w:sz w:val="16"/>
              </w:rPr>
              <w:t>COVID-19 Pandemic</w:t>
            </w:r>
          </w:p>
        </w:tc>
        <w:tc>
          <w:tcPr>
            <w:tcW w:type="dxa" w:w="2226"/>
          </w:tcPr>
          <w:p>
            <w:pPr>
              <w:spacing w:after="0"/>
              <w:jc w:val="left"/>
            </w:pPr>
            <w:r>
              <w:rPr>
                <w:sz w:val="16"/>
              </w:rPr>
              <w:t>Non-natural, not counted</w:t>
            </w:r>
          </w:p>
        </w:tc>
        <w:tc>
          <w:tcPr>
            <w:tcW w:type="dxa" w:w="2542"/>
          </w:tcPr>
          <w:p>
            <w:pPr>
              <w:spacing w:after="0"/>
              <w:jc w:val="right"/>
            </w:pPr>
            <w:r>
              <w:rPr>
                <w:sz w:val="16"/>
              </w:rPr>
              <w:t>$19,503.98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41"/>
          </w:tcPr>
          <w:p>
            <w:pPr>
              <w:spacing w:after="0"/>
              <w:jc w:val="left"/>
            </w:pPr>
            <w:r>
              <w:rPr>
                <w:sz w:val="16"/>
              </w:rPr>
              <w:t>Emergency</w:t>
            </w:r>
          </w:p>
        </w:tc>
        <w:tc>
          <w:tcPr>
            <w:tcW w:type="dxa" w:w="3272"/>
          </w:tcPr>
          <w:p>
            <w:pPr>
              <w:spacing w:after="0"/>
              <w:jc w:val="left"/>
            </w:pPr>
            <w:r>
              <w:rPr>
                <w:sz w:val="16"/>
              </w:rPr>
              <w:t>COVID-19</w:t>
            </w:r>
          </w:p>
        </w:tc>
        <w:tc>
          <w:tcPr>
            <w:tcW w:type="dxa" w:w="2226"/>
          </w:tcPr>
          <w:p>
            <w:pPr>
              <w:spacing w:after="0"/>
              <w:jc w:val="left"/>
            </w:pPr>
            <w:r>
              <w:rPr>
                <w:sz w:val="16"/>
              </w:rPr>
              <w:t>Non-natural, not counted</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341"/>
          </w:tcPr>
          <w:p>
            <w:pPr>
              <w:spacing w:after="0"/>
              <w:jc w:val="left"/>
            </w:pPr>
            <w:r>
              <w:rPr>
                <w:sz w:val="16"/>
              </w:rPr>
              <w:t>Major disaster</w:t>
            </w:r>
          </w:p>
        </w:tc>
        <w:tc>
          <w:tcPr>
            <w:tcW w:type="dxa" w:w="3272"/>
          </w:tcPr>
          <w:p>
            <w:pPr>
              <w:spacing w:after="0"/>
              <w:jc w:val="left"/>
            </w:pPr>
            <w:r>
              <w:rPr>
                <w:sz w:val="16"/>
              </w:rPr>
              <w:t>Severe Winter Storm, Straight-Line Winds, and Flooding</w:t>
            </w:r>
          </w:p>
        </w:tc>
        <w:tc>
          <w:tcPr>
            <w:tcW w:type="dxa" w:w="2226"/>
          </w:tcPr>
          <w:p>
            <w:pPr>
              <w:spacing w:after="0"/>
              <w:jc w:val="left"/>
            </w:pPr>
            <w:r>
              <w:rPr>
                <w:sz w:val="16"/>
              </w:rPr>
              <w:t>Inland Flooding (primary); also designated: Strong Wind, Winter Weather</w:t>
            </w:r>
          </w:p>
        </w:tc>
        <w:tc>
          <w:tcPr>
            <w:tcW w:type="dxa" w:w="2542"/>
          </w:tcPr>
          <w:p>
            <w:pPr>
              <w:spacing w:after="0"/>
              <w:jc w:val="right"/>
            </w:pPr>
            <w:r>
              <w:rPr>
                <w:sz w:val="16"/>
              </w:rPr>
              <w:t>$826,663.93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341"/>
          </w:tcPr>
          <w:p>
            <w:pPr>
              <w:spacing w:after="0"/>
              <w:jc w:val="left"/>
            </w:pPr>
            <w:r>
              <w:rPr>
                <w:sz w:val="16"/>
              </w:rPr>
              <w:t>Major disaster</w:t>
            </w:r>
          </w:p>
        </w:tc>
        <w:tc>
          <w:tcPr>
            <w:tcW w:type="dxa" w:w="3272"/>
          </w:tcPr>
          <w:p>
            <w:pPr>
              <w:spacing w:after="0"/>
              <w:jc w:val="left"/>
            </w:pPr>
            <w:r>
              <w:rPr>
                <w:sz w:val="16"/>
              </w:rPr>
              <w:t>Severe Storms, Tornadoes, Straight-Line Winds, and Flooding</w:t>
            </w:r>
          </w:p>
        </w:tc>
        <w:tc>
          <w:tcPr>
            <w:tcW w:type="dxa" w:w="2226"/>
          </w:tcPr>
          <w:p>
            <w:pPr>
              <w:spacing w:after="0"/>
              <w:jc w:val="left"/>
            </w:pPr>
            <w:r>
              <w:rPr>
                <w:sz w:val="16"/>
              </w:rPr>
              <w:t>Inland Flooding; Strong Wind; Tornado</w:t>
            </w:r>
          </w:p>
        </w:tc>
        <w:tc>
          <w:tcPr>
            <w:tcW w:type="dxa" w:w="2542"/>
          </w:tcPr>
          <w:p>
            <w:pPr>
              <w:spacing w:after="0"/>
              <w:jc w:val="right"/>
            </w:pPr>
            <w:r>
              <w:rPr>
                <w:sz w:val="16"/>
              </w:rPr>
              <w:t>$261,590.83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2014-06-01</w:t>
            </w:r>
          </w:p>
        </w:tc>
        <w:tc>
          <w:tcPr>
            <w:tcW w:type="dxa" w:w="1037"/>
          </w:tcPr>
          <w:p>
            <w:pPr>
              <w:spacing w:after="0"/>
              <w:jc w:val="left"/>
            </w:pPr>
            <w:r>
              <w:rPr>
                <w:sz w:val="16"/>
              </w:rPr>
              <w:t>DR-4185-NE</w:t>
            </w:r>
          </w:p>
        </w:tc>
        <w:tc>
          <w:tcPr>
            <w:tcW w:type="dxa" w:w="1341"/>
          </w:tcPr>
          <w:p>
            <w:pPr>
              <w:spacing w:after="0"/>
              <w:jc w:val="left"/>
            </w:pPr>
            <w:r>
              <w:rPr>
                <w:sz w:val="16"/>
              </w:rPr>
              <w:t>Major disaster</w:t>
            </w:r>
          </w:p>
        </w:tc>
        <w:tc>
          <w:tcPr>
            <w:tcW w:type="dxa" w:w="3272"/>
          </w:tcPr>
          <w:p>
            <w:pPr>
              <w:spacing w:after="0"/>
              <w:jc w:val="left"/>
            </w:pPr>
            <w:r>
              <w:rPr>
                <w:sz w:val="16"/>
              </w:rPr>
              <w:t>Severe Storms, Tornadoes, Straight-Line Winds, and Flooding</w:t>
            </w:r>
          </w:p>
        </w:tc>
        <w:tc>
          <w:tcPr>
            <w:tcW w:type="dxa" w:w="2226"/>
          </w:tcPr>
          <w:p>
            <w:pPr>
              <w:spacing w:after="0"/>
              <w:jc w:val="left"/>
            </w:pPr>
            <w:r>
              <w:rPr>
                <w:sz w:val="16"/>
              </w:rPr>
              <w:t>Inland Flooding; Strong Wind; Tornado</w:t>
            </w:r>
          </w:p>
        </w:tc>
        <w:tc>
          <w:tcPr>
            <w:tcW w:type="dxa" w:w="2542"/>
          </w:tcPr>
          <w:p>
            <w:pPr>
              <w:spacing w:after="0"/>
              <w:jc w:val="right"/>
            </w:pPr>
            <w:r>
              <w:rPr>
                <w:sz w:val="16"/>
              </w:rPr>
              <w:t>$20,689.42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2010-10-21</w:t>
            </w:r>
          </w:p>
        </w:tc>
        <w:tc>
          <w:tcPr>
            <w:tcW w:type="dxa" w:w="1037"/>
          </w:tcPr>
          <w:p>
            <w:pPr>
              <w:spacing w:after="0"/>
              <w:jc w:val="left"/>
            </w:pPr>
            <w:r>
              <w:rPr>
                <w:sz w:val="16"/>
              </w:rPr>
              <w:t>2010-09-13</w:t>
            </w:r>
          </w:p>
        </w:tc>
        <w:tc>
          <w:tcPr>
            <w:tcW w:type="dxa" w:w="1037"/>
          </w:tcPr>
          <w:p>
            <w:pPr>
              <w:spacing w:after="0"/>
              <w:jc w:val="left"/>
            </w:pPr>
            <w:r>
              <w:rPr>
                <w:sz w:val="16"/>
              </w:rPr>
              <w:t>DR-1945-NE</w:t>
            </w:r>
          </w:p>
        </w:tc>
        <w:tc>
          <w:tcPr>
            <w:tcW w:type="dxa" w:w="1341"/>
          </w:tcPr>
          <w:p>
            <w:pPr>
              <w:spacing w:after="0"/>
              <w:jc w:val="left"/>
            </w:pPr>
            <w:r>
              <w:rPr>
                <w:sz w:val="16"/>
              </w:rPr>
              <w:t>Major disaster</w:t>
            </w:r>
          </w:p>
        </w:tc>
        <w:tc>
          <w:tcPr>
            <w:tcW w:type="dxa" w:w="3272"/>
          </w:tcPr>
          <w:p>
            <w:pPr>
              <w:spacing w:after="0"/>
              <w:jc w:val="left"/>
            </w:pPr>
            <w:r>
              <w:rPr>
                <w:sz w:val="16"/>
              </w:rPr>
              <w:t>Severe Storms, Flooding, Tornado, and Straight-Lin</w:t>
            </w:r>
          </w:p>
        </w:tc>
        <w:tc>
          <w:tcPr>
            <w:tcW w:type="dxa" w:w="2226"/>
          </w:tcPr>
          <w:p>
            <w:pPr>
              <w:spacing w:after="0"/>
              <w:jc w:val="left"/>
            </w:pPr>
            <w:r>
              <w:rPr>
                <w:sz w:val="16"/>
              </w:rPr>
              <w:t>Inland Flooding; Tornado</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341"/>
          </w:tcPr>
          <w:p>
            <w:pPr>
              <w:spacing w:after="0"/>
              <w:jc w:val="left"/>
            </w:pPr>
            <w:r>
              <w:rPr>
                <w:sz w:val="16"/>
              </w:rPr>
              <w:t>Major disaster</w:t>
            </w:r>
          </w:p>
        </w:tc>
        <w:tc>
          <w:tcPr>
            <w:tcW w:type="dxa" w:w="3272"/>
          </w:tcPr>
          <w:p>
            <w:pPr>
              <w:spacing w:after="0"/>
              <w:jc w:val="left"/>
            </w:pPr>
            <w:r>
              <w:rPr>
                <w:sz w:val="16"/>
              </w:rPr>
              <w:t>Severe Storms, Ice Jams, and Flooding</w:t>
            </w:r>
          </w:p>
        </w:tc>
        <w:tc>
          <w:tcPr>
            <w:tcW w:type="dxa" w:w="2226"/>
          </w:tcPr>
          <w:p>
            <w:pPr>
              <w:spacing w:after="0"/>
              <w:jc w:val="left"/>
            </w:pPr>
            <w:r>
              <w:rPr>
                <w:sz w:val="16"/>
              </w:rPr>
              <w:t>Inland Flooding</w:t>
            </w:r>
          </w:p>
        </w:tc>
        <w:tc>
          <w:tcPr>
            <w:tcW w:type="dxa" w:w="2542"/>
          </w:tcPr>
          <w:p>
            <w:pPr>
              <w:spacing w:after="0"/>
              <w:jc w:val="right"/>
            </w:pPr>
            <w:r>
              <w:rPr>
                <w:sz w:val="16"/>
              </w:rPr>
              <w:t>$193,790.75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341"/>
          </w:tcPr>
          <w:p>
            <w:pPr>
              <w:spacing w:after="0"/>
              <w:jc w:val="left"/>
            </w:pPr>
            <w:r>
              <w:rPr>
                <w:sz w:val="16"/>
              </w:rPr>
              <w:t>Major disaster</w:t>
            </w:r>
          </w:p>
        </w:tc>
        <w:tc>
          <w:tcPr>
            <w:tcW w:type="dxa" w:w="3272"/>
          </w:tcPr>
          <w:p>
            <w:pPr>
              <w:spacing w:after="0"/>
              <w:jc w:val="left"/>
            </w:pPr>
            <w:r>
              <w:rPr>
                <w:sz w:val="16"/>
              </w:rPr>
              <w:t>Severe Winter Storms and Snowstorm</w:t>
            </w:r>
          </w:p>
        </w:tc>
        <w:tc>
          <w:tcPr>
            <w:tcW w:type="dxa" w:w="2226"/>
          </w:tcPr>
          <w:p>
            <w:pPr>
              <w:spacing w:after="0"/>
              <w:jc w:val="left"/>
            </w:pPr>
            <w:r>
              <w:rPr>
                <w:sz w:val="16"/>
              </w:rPr>
              <w:t>Winter Weather</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2009-12-16</w:t>
            </w:r>
          </w:p>
        </w:tc>
        <w:tc>
          <w:tcPr>
            <w:tcW w:type="dxa" w:w="1037"/>
          </w:tcPr>
          <w:p>
            <w:pPr>
              <w:spacing w:after="0"/>
              <w:jc w:val="left"/>
            </w:pPr>
            <w:r>
              <w:rPr>
                <w:sz w:val="16"/>
              </w:rPr>
              <w:t>2009-11-16</w:t>
            </w:r>
          </w:p>
        </w:tc>
        <w:tc>
          <w:tcPr>
            <w:tcW w:type="dxa" w:w="1037"/>
          </w:tcPr>
          <w:p>
            <w:pPr>
              <w:spacing w:after="0"/>
              <w:jc w:val="left"/>
            </w:pPr>
            <w:r>
              <w:rPr>
                <w:sz w:val="16"/>
              </w:rPr>
              <w:t>DR-1864-NE</w:t>
            </w:r>
          </w:p>
        </w:tc>
        <w:tc>
          <w:tcPr>
            <w:tcW w:type="dxa" w:w="1341"/>
          </w:tcPr>
          <w:p>
            <w:pPr>
              <w:spacing w:after="0"/>
              <w:jc w:val="left"/>
            </w:pPr>
            <w:r>
              <w:rPr>
                <w:sz w:val="16"/>
              </w:rPr>
              <w:t>Major disaster</w:t>
            </w:r>
          </w:p>
        </w:tc>
        <w:tc>
          <w:tcPr>
            <w:tcW w:type="dxa" w:w="3272"/>
          </w:tcPr>
          <w:p>
            <w:pPr>
              <w:spacing w:after="0"/>
              <w:jc w:val="left"/>
            </w:pPr>
            <w:r>
              <w:rPr>
                <w:sz w:val="16"/>
              </w:rPr>
              <w:t>Severe Winter Storm</w:t>
            </w:r>
          </w:p>
        </w:tc>
        <w:tc>
          <w:tcPr>
            <w:tcW w:type="dxa" w:w="2226"/>
          </w:tcPr>
          <w:p>
            <w:pPr>
              <w:spacing w:after="0"/>
              <w:jc w:val="left"/>
            </w:pPr>
            <w:r>
              <w:rPr>
                <w:sz w:val="16"/>
              </w:rPr>
              <w:t>Winter Weather</w:t>
            </w:r>
          </w:p>
        </w:tc>
        <w:tc>
          <w:tcPr>
            <w:tcW w:type="dxa" w:w="2542"/>
          </w:tcPr>
          <w:p>
            <w:pPr>
              <w:spacing w:after="0"/>
              <w:jc w:val="right"/>
            </w:pPr>
            <w:r>
              <w:rPr>
                <w:sz w:val="16"/>
              </w:rPr>
              <w:t>$85,451.18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341"/>
          </w:tcPr>
          <w:p>
            <w:pPr>
              <w:spacing w:after="0"/>
              <w:jc w:val="left"/>
            </w:pPr>
            <w:r>
              <w:rPr>
                <w:sz w:val="16"/>
              </w:rPr>
              <w:t>Major disaster</w:t>
            </w:r>
          </w:p>
        </w:tc>
        <w:tc>
          <w:tcPr>
            <w:tcW w:type="dxa" w:w="3272"/>
          </w:tcPr>
          <w:p>
            <w:pPr>
              <w:spacing w:after="0"/>
              <w:jc w:val="left"/>
            </w:pPr>
            <w:r>
              <w:rPr>
                <w:sz w:val="16"/>
              </w:rPr>
              <w:t>Severe Storms, Flooding, and Tornadoes</w:t>
            </w:r>
          </w:p>
        </w:tc>
        <w:tc>
          <w:tcPr>
            <w:tcW w:type="dxa" w:w="2226"/>
          </w:tcPr>
          <w:p>
            <w:pPr>
              <w:spacing w:after="0"/>
              <w:jc w:val="left"/>
            </w:pPr>
            <w:r>
              <w:rPr>
                <w:sz w:val="16"/>
              </w:rPr>
              <w:t>Inland Flooding; Tornado</w:t>
            </w:r>
          </w:p>
        </w:tc>
        <w:tc>
          <w:tcPr>
            <w:tcW w:type="dxa" w:w="2542"/>
          </w:tcPr>
          <w:p>
            <w:pPr>
              <w:spacing w:after="0"/>
              <w:jc w:val="right"/>
            </w:pPr>
            <w:r>
              <w:rPr>
                <w:sz w:val="16"/>
              </w:rPr>
              <w:t>$610,961.35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2008-05-30</w:t>
            </w:r>
          </w:p>
        </w:tc>
        <w:tc>
          <w:tcPr>
            <w:tcW w:type="dxa" w:w="1037"/>
          </w:tcPr>
          <w:p>
            <w:pPr>
              <w:spacing w:after="0"/>
              <w:jc w:val="left"/>
            </w:pPr>
            <w:r>
              <w:rPr>
                <w:sz w:val="16"/>
              </w:rPr>
              <w:t>2008-04-23</w:t>
            </w:r>
          </w:p>
        </w:tc>
        <w:tc>
          <w:tcPr>
            <w:tcW w:type="dxa" w:w="1037"/>
          </w:tcPr>
          <w:p>
            <w:pPr>
              <w:spacing w:after="0"/>
              <w:jc w:val="left"/>
            </w:pPr>
            <w:r>
              <w:rPr>
                <w:sz w:val="16"/>
              </w:rPr>
              <w:t>DR-1765-NE</w:t>
            </w:r>
          </w:p>
        </w:tc>
        <w:tc>
          <w:tcPr>
            <w:tcW w:type="dxa" w:w="1341"/>
          </w:tcPr>
          <w:p>
            <w:pPr>
              <w:spacing w:after="0"/>
              <w:jc w:val="left"/>
            </w:pPr>
            <w:r>
              <w:rPr>
                <w:sz w:val="16"/>
              </w:rPr>
              <w:t>Major disaster</w:t>
            </w:r>
          </w:p>
        </w:tc>
        <w:tc>
          <w:tcPr>
            <w:tcW w:type="dxa" w:w="3272"/>
          </w:tcPr>
          <w:p>
            <w:pPr>
              <w:spacing w:after="0"/>
              <w:jc w:val="left"/>
            </w:pPr>
            <w:r>
              <w:rPr>
                <w:sz w:val="16"/>
              </w:rPr>
              <w:t>Severe Storms, Tornadoes, and Flooding</w:t>
            </w:r>
          </w:p>
        </w:tc>
        <w:tc>
          <w:tcPr>
            <w:tcW w:type="dxa" w:w="2226"/>
          </w:tcPr>
          <w:p>
            <w:pPr>
              <w:spacing w:after="0"/>
              <w:jc w:val="left"/>
            </w:pPr>
            <w:r>
              <w:rPr>
                <w:sz w:val="16"/>
              </w:rPr>
              <w:t>Inland Flooding; Tornado</w:t>
            </w:r>
          </w:p>
        </w:tc>
        <w:tc>
          <w:tcPr>
            <w:tcW w:type="dxa" w:w="2542"/>
          </w:tcPr>
          <w:p>
            <w:pPr>
              <w:spacing w:after="0"/>
              <w:jc w:val="right"/>
            </w:pPr>
            <w:r>
              <w:rPr>
                <w:sz w:val="16"/>
              </w:rPr>
              <w:t>$87,011.51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2008-01-11</w:t>
            </w:r>
          </w:p>
        </w:tc>
        <w:tc>
          <w:tcPr>
            <w:tcW w:type="dxa" w:w="1037"/>
          </w:tcPr>
          <w:p>
            <w:pPr>
              <w:spacing w:after="0"/>
              <w:jc w:val="left"/>
            </w:pPr>
            <w:r>
              <w:rPr>
                <w:sz w:val="16"/>
              </w:rPr>
              <w:t>2007-12-10</w:t>
            </w:r>
          </w:p>
        </w:tc>
        <w:tc>
          <w:tcPr>
            <w:tcW w:type="dxa" w:w="1037"/>
          </w:tcPr>
          <w:p>
            <w:pPr>
              <w:spacing w:after="0"/>
              <w:jc w:val="left"/>
            </w:pPr>
            <w:r>
              <w:rPr>
                <w:sz w:val="16"/>
              </w:rPr>
              <w:t>DR-1739-NE</w:t>
            </w:r>
          </w:p>
        </w:tc>
        <w:tc>
          <w:tcPr>
            <w:tcW w:type="dxa" w:w="1341"/>
          </w:tcPr>
          <w:p>
            <w:pPr>
              <w:spacing w:after="0"/>
              <w:jc w:val="left"/>
            </w:pPr>
            <w:r>
              <w:rPr>
                <w:sz w:val="16"/>
              </w:rPr>
              <w:t>Major disaster</w:t>
            </w:r>
          </w:p>
        </w:tc>
        <w:tc>
          <w:tcPr>
            <w:tcW w:type="dxa" w:w="3272"/>
          </w:tcPr>
          <w:p>
            <w:pPr>
              <w:spacing w:after="0"/>
              <w:jc w:val="left"/>
            </w:pPr>
            <w:r>
              <w:rPr>
                <w:sz w:val="16"/>
              </w:rPr>
              <w:t>Severe Winter Storm</w:t>
            </w:r>
          </w:p>
        </w:tc>
        <w:tc>
          <w:tcPr>
            <w:tcW w:type="dxa" w:w="2226"/>
          </w:tcPr>
          <w:p>
            <w:pPr>
              <w:spacing w:after="0"/>
              <w:jc w:val="left"/>
            </w:pPr>
            <w:r>
              <w:rPr>
                <w:sz w:val="16"/>
              </w:rPr>
              <w:t>Ice Storm</w:t>
            </w:r>
          </w:p>
        </w:tc>
        <w:tc>
          <w:tcPr>
            <w:tcW w:type="dxa" w:w="2542"/>
          </w:tcPr>
          <w:p>
            <w:pPr>
              <w:spacing w:after="0"/>
              <w:jc w:val="right"/>
            </w:pPr>
            <w:r>
              <w:rPr>
                <w:sz w:val="16"/>
              </w:rPr>
              <w:t>$189,580.35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341"/>
          </w:tcPr>
          <w:p>
            <w:pPr>
              <w:spacing w:after="0"/>
              <w:jc w:val="left"/>
            </w:pPr>
            <w:r>
              <w:rPr>
                <w:sz w:val="16"/>
              </w:rPr>
              <w:t>Major disaster</w:t>
            </w:r>
          </w:p>
        </w:tc>
        <w:tc>
          <w:tcPr>
            <w:tcW w:type="dxa" w:w="3272"/>
          </w:tcPr>
          <w:p>
            <w:pPr>
              <w:spacing w:after="0"/>
              <w:jc w:val="left"/>
            </w:pPr>
            <w:r>
              <w:rPr>
                <w:sz w:val="16"/>
              </w:rPr>
              <w:t>Severe Storms, Flooding, and Tornadoes</w:t>
            </w:r>
          </w:p>
        </w:tc>
        <w:tc>
          <w:tcPr>
            <w:tcW w:type="dxa" w:w="2226"/>
          </w:tcPr>
          <w:p>
            <w:pPr>
              <w:spacing w:after="0"/>
              <w:jc w:val="left"/>
            </w:pPr>
            <w:r>
              <w:rPr>
                <w:sz w:val="16"/>
              </w:rPr>
              <w:t>Inland Flooding; Tornado</w:t>
            </w:r>
          </w:p>
        </w:tc>
        <w:tc>
          <w:tcPr>
            <w:tcW w:type="dxa" w:w="2542"/>
          </w:tcPr>
          <w:p>
            <w:pPr>
              <w:spacing w:after="0"/>
              <w:jc w:val="right"/>
            </w:pPr>
            <w:r>
              <w:rPr>
                <w:sz w:val="16"/>
              </w:rPr>
              <w:t>$279,031.56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41"/>
          </w:tcPr>
          <w:p>
            <w:pPr>
              <w:spacing w:after="0"/>
              <w:jc w:val="left"/>
            </w:pPr>
            <w:r>
              <w:rPr>
                <w:sz w:val="16"/>
              </w:rPr>
              <w:t>Emergency</w:t>
            </w:r>
          </w:p>
        </w:tc>
        <w:tc>
          <w:tcPr>
            <w:tcW w:type="dxa" w:w="3272"/>
          </w:tcPr>
          <w:p>
            <w:pPr>
              <w:spacing w:after="0"/>
              <w:jc w:val="left"/>
            </w:pPr>
            <w:r>
              <w:rPr>
                <w:sz w:val="16"/>
              </w:rPr>
              <w:t>Hurricane Katrina Evacuees</w:t>
            </w:r>
          </w:p>
        </w:tc>
        <w:tc>
          <w:tcPr>
            <w:tcW w:type="dxa" w:w="2226"/>
          </w:tcPr>
          <w:p>
            <w:pPr>
              <w:spacing w:after="0"/>
              <w:jc w:val="left"/>
            </w:pPr>
            <w:r>
              <w:rPr>
                <w:sz w:val="16"/>
              </w:rPr>
              <w:t>Hurricane: evacuation support, not a local hazard event; not counted</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341"/>
          </w:tcPr>
          <w:p>
            <w:pPr>
              <w:spacing w:after="0"/>
              <w:jc w:val="left"/>
            </w:pPr>
            <w:r>
              <w:rPr>
                <w:sz w:val="16"/>
              </w:rPr>
              <w:t>Major disaster</w:t>
            </w:r>
          </w:p>
        </w:tc>
        <w:tc>
          <w:tcPr>
            <w:tcW w:type="dxa" w:w="3272"/>
          </w:tcPr>
          <w:p>
            <w:pPr>
              <w:spacing w:after="0"/>
              <w:jc w:val="left"/>
            </w:pPr>
            <w:r>
              <w:rPr>
                <w:sz w:val="16"/>
              </w:rPr>
              <w:t>Severe Storms, Tornadoes and Flooding</w:t>
            </w:r>
          </w:p>
        </w:tc>
        <w:tc>
          <w:tcPr>
            <w:tcW w:type="dxa" w:w="2226"/>
          </w:tcPr>
          <w:p>
            <w:pPr>
              <w:spacing w:after="0"/>
              <w:jc w:val="left"/>
            </w:pPr>
            <w:r>
              <w:rPr>
                <w:sz w:val="16"/>
              </w:rPr>
              <w:t>Inland Flooding; Tornado</w:t>
            </w:r>
          </w:p>
        </w:tc>
        <w:tc>
          <w:tcPr>
            <w:tcW w:type="dxa" w:w="2542"/>
          </w:tcPr>
          <w:p>
            <w:pPr>
              <w:spacing w:after="0"/>
              <w:jc w:val="right"/>
            </w:pPr>
            <w:r>
              <w:rPr>
                <w:sz w:val="16"/>
              </w:rPr>
              <w:t>$96,309.68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341"/>
          </w:tcPr>
          <w:p>
            <w:pPr>
              <w:spacing w:after="0"/>
              <w:jc w:val="left"/>
            </w:pPr>
            <w:r>
              <w:rPr>
                <w:sz w:val="16"/>
              </w:rPr>
              <w:t>Major disaster</w:t>
            </w:r>
          </w:p>
        </w:tc>
        <w:tc>
          <w:tcPr>
            <w:tcW w:type="dxa" w:w="3272"/>
          </w:tcPr>
          <w:p>
            <w:pPr>
              <w:spacing w:after="0"/>
              <w:jc w:val="left"/>
            </w:pPr>
            <w:r>
              <w:rPr>
                <w:sz w:val="16"/>
              </w:rPr>
              <w:t>Severe Storms and 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1992-08-19</w:t>
            </w:r>
          </w:p>
        </w:tc>
        <w:tc>
          <w:tcPr>
            <w:tcW w:type="dxa" w:w="1037"/>
          </w:tcPr>
          <w:p>
            <w:pPr>
              <w:spacing w:after="0"/>
              <w:jc w:val="left"/>
            </w:pPr>
            <w:r>
              <w:rPr>
                <w:sz w:val="16"/>
              </w:rPr>
              <w:t>1992-07-11</w:t>
            </w:r>
          </w:p>
        </w:tc>
        <w:tc>
          <w:tcPr>
            <w:tcW w:type="dxa" w:w="1037"/>
          </w:tcPr>
          <w:p>
            <w:pPr>
              <w:spacing w:after="0"/>
              <w:jc w:val="left"/>
            </w:pPr>
            <w:r>
              <w:rPr>
                <w:sz w:val="16"/>
              </w:rPr>
              <w:t>DR-954-NE</w:t>
            </w:r>
          </w:p>
        </w:tc>
        <w:tc>
          <w:tcPr>
            <w:tcW w:type="dxa" w:w="1341"/>
          </w:tcPr>
          <w:p>
            <w:pPr>
              <w:spacing w:after="0"/>
              <w:jc w:val="left"/>
            </w:pPr>
            <w:r>
              <w:rPr>
                <w:sz w:val="16"/>
              </w:rPr>
              <w:t>Major disaster</w:t>
            </w:r>
          </w:p>
        </w:tc>
        <w:tc>
          <w:tcPr>
            <w:tcW w:type="dxa" w:w="3272"/>
          </w:tcPr>
          <w:p>
            <w:pPr>
              <w:spacing w:after="0"/>
              <w:jc w:val="left"/>
            </w:pPr>
            <w:r>
              <w:rPr>
                <w:sz w:val="16"/>
              </w:rPr>
              <w:t>Severe Storms &amp; 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341"/>
          </w:tcPr>
          <w:p>
            <w:pPr>
              <w:spacing w:after="0"/>
              <w:jc w:val="left"/>
            </w:pPr>
            <w:r>
              <w:rPr>
                <w:sz w:val="16"/>
              </w:rPr>
              <w:t>Major disaster</w:t>
            </w:r>
          </w:p>
        </w:tc>
        <w:tc>
          <w:tcPr>
            <w:tcW w:type="dxa" w:w="3272"/>
          </w:tcPr>
          <w:p>
            <w:pPr>
              <w:spacing w:after="0"/>
              <w:jc w:val="left"/>
            </w:pPr>
            <w:r>
              <w:rPr>
                <w:sz w:val="16"/>
              </w:rPr>
              <w:t>Severe Storms &amp; 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341"/>
          </w:tcPr>
          <w:p>
            <w:pPr>
              <w:spacing w:after="0"/>
              <w:jc w:val="left"/>
            </w:pPr>
            <w:r>
              <w:rPr>
                <w:sz w:val="16"/>
              </w:rPr>
              <w:t>Major disaster</w:t>
            </w:r>
          </w:p>
        </w:tc>
        <w:tc>
          <w:tcPr>
            <w:tcW w:type="dxa" w:w="3272"/>
          </w:tcPr>
          <w:p>
            <w:pPr>
              <w:spacing w:after="0"/>
              <w:jc w:val="left"/>
            </w:pPr>
            <w:r>
              <w:rPr>
                <w:sz w:val="16"/>
              </w:rPr>
              <w:t>Severe Storms &amp; 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25</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12</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107</w:t>
            </w:r>
          </w:p>
        </w:tc>
        <w:tc>
          <w:tcPr>
            <w:tcW w:type="dxa" w:w="1121"/>
          </w:tcPr>
          <w:p>
            <w:pPr>
              <w:spacing w:after="0"/>
              <w:jc w:val="right"/>
            </w:pPr>
            <w:r>
              <w:rPr>
                <w:sz w:val="16"/>
              </w:rPr>
              <w:t>2</w:t>
            </w:r>
          </w:p>
        </w:tc>
        <w:tc>
          <w:tcPr>
            <w:tcW w:type="dxa" w:w="1955"/>
          </w:tcPr>
          <w:p>
            <w:pPr>
              <w:spacing w:after="0"/>
              <w:jc w:val="right"/>
            </w:pPr>
            <w:r>
              <w:rPr>
                <w:sz w:val="16"/>
              </w:rPr>
              <w:t>5</w:t>
            </w:r>
          </w:p>
        </w:tc>
        <w:tc>
          <w:tcPr>
            <w:tcW w:type="dxa" w:w="776"/>
          </w:tcPr>
          <w:p>
            <w:pPr>
              <w:spacing w:after="0"/>
              <w:jc w:val="right"/>
            </w:pPr>
            <w:r>
              <w:rPr>
                <w:sz w:val="16"/>
              </w:rPr>
              <w:t>25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26</w:t>
            </w:r>
          </w:p>
        </w:tc>
        <w:tc>
          <w:tcPr>
            <w:tcW w:type="dxa" w:w="1121"/>
          </w:tcPr>
          <w:p>
            <w:pPr>
              <w:spacing w:after="0"/>
              <w:jc w:val="right"/>
            </w:pPr>
            <w:r>
              <w:rPr>
                <w:sz w:val="16"/>
              </w:rPr>
              <w:t>0</w:t>
            </w:r>
          </w:p>
        </w:tc>
        <w:tc>
          <w:tcPr>
            <w:tcW w:type="dxa" w:w="1955"/>
          </w:tcPr>
          <w:p>
            <w:pPr>
              <w:spacing w:after="0"/>
              <w:jc w:val="right"/>
            </w:pPr>
            <w:r>
              <w:rPr>
                <w:sz w:val="16"/>
              </w:rPr>
              <w:t>2</w:t>
            </w:r>
          </w:p>
        </w:tc>
        <w:tc>
          <w:tcPr>
            <w:tcW w:type="dxa" w:w="776"/>
          </w:tcPr>
          <w:p>
            <w:pPr>
              <w:spacing w:after="0"/>
              <w:jc w:val="right"/>
            </w:pPr>
            <w:r>
              <w:rPr>
                <w:sz w:val="16"/>
              </w:rPr>
              <w:t>7</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13</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81</w:t>
            </w:r>
          </w:p>
        </w:tc>
        <w:tc>
          <w:tcPr>
            <w:tcW w:type="dxa" w:w="1121"/>
          </w:tcPr>
          <w:p>
            <w:pPr>
              <w:spacing w:after="0"/>
              <w:jc w:val="right"/>
            </w:pPr>
            <w:r>
              <w:rPr>
                <w:sz w:val="16"/>
              </w:rPr>
              <w:t>3</w:t>
            </w:r>
          </w:p>
        </w:tc>
        <w:tc>
          <w:tcPr>
            <w:tcW w:type="dxa" w:w="1955"/>
          </w:tcPr>
          <w:p>
            <w:pPr>
              <w:spacing w:after="0"/>
              <w:jc w:val="right"/>
            </w:pPr>
            <w:r>
              <w:rPr>
                <w:sz w:val="16"/>
              </w:rPr>
              <w:t>0</w:t>
            </w:r>
          </w:p>
        </w:tc>
        <w:tc>
          <w:tcPr>
            <w:tcW w:type="dxa" w:w="776"/>
          </w:tcPr>
          <w:p>
            <w:pPr>
              <w:spacing w:after="0"/>
              <w:jc w:val="right"/>
            </w:pPr>
            <w:r>
              <w:rPr>
                <w:sz w:val="16"/>
              </w:rPr>
              <w:t>21</w:t>
            </w:r>
          </w:p>
        </w:tc>
        <w:tc>
          <w:tcPr>
            <w:tcW w:type="dxa" w:w="1608"/>
          </w:tcPr>
          <w:p>
            <w:pPr>
              <w:spacing w:after="0"/>
              <w:jc w:val="right"/>
            </w:pPr>
            <w:r>
              <w:rPr>
                <w:sz w:val="16"/>
              </w:rPr>
              <w:t>4</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15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22</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6</w:t>
            </w:r>
          </w:p>
        </w:tc>
        <w:tc>
          <w:tcPr>
            <w:tcW w:type="dxa" w:w="1608"/>
          </w:tcPr>
          <w:p>
            <w:pPr>
              <w:spacing w:after="0"/>
              <w:jc w:val="right"/>
            </w:pPr>
            <w:r>
              <w:rPr>
                <w:sz w:val="16"/>
              </w:rPr>
              <w:t>8</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53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6</w:t>
            </w:r>
          </w:p>
        </w:tc>
        <w:tc>
          <w:tcPr>
            <w:tcW w:type="dxa" w:w="1608"/>
          </w:tcPr>
          <w:p>
            <w:pPr>
              <w:spacing w:after="0"/>
              <w:jc w:val="right"/>
            </w:pPr>
            <w:r>
              <w:rPr>
                <w:sz w:val="16"/>
              </w:rPr>
              <w:t>3</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13"/>
        <w:gridCol w:w="3198"/>
        <w:gridCol w:w="942"/>
        <w:gridCol w:w="2398"/>
        <w:gridCol w:w="714"/>
        <w:gridCol w:w="29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13"/>
            <w:shd w:val="clear" w:color="auto" w:fill="E8E8E8"/>
          </w:tcPr>
          <w:p>
            <w:pPr>
              <w:spacing w:after="0"/>
              <w:jc w:val="left"/>
            </w:pPr>
            <w:r>
              <w:rPr>
                <w:b/>
                <w:sz w:val="16"/>
              </w:rPr>
              <w:t>Magnitude or extent</w:t>
            </w:r>
          </w:p>
        </w:tc>
        <w:tc>
          <w:tcPr>
            <w:tcW w:type="dxa" w:w="3198"/>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8"/>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9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613"/>
          </w:tcPr>
          <w:p>
            <w:pPr>
              <w:spacing w:after="0"/>
              <w:jc w:val="left"/>
            </w:pPr>
          </w:p>
        </w:tc>
        <w:tc>
          <w:tcPr>
            <w:tcW w:type="dxa" w:w="3198"/>
          </w:tcPr>
          <w:p>
            <w:pPr>
              <w:spacing w:after="0"/>
              <w:jc w:val="left"/>
            </w:pPr>
            <w:r>
              <w:rPr>
                <w:sz w:val="16"/>
              </w:rPr>
              <w:t>damage not reported</w:t>
            </w:r>
          </w:p>
        </w:tc>
        <w:tc>
          <w:tcPr>
            <w:tcW w:type="dxa" w:w="942"/>
          </w:tcPr>
          <w:p>
            <w:pPr>
              <w:spacing w:after="0"/>
              <w:jc w:val="right"/>
            </w:pPr>
            <w:r>
              <w:rPr>
                <w:sz w:val="16"/>
              </w:rPr>
              <w:t>0, 0</w:t>
            </w:r>
          </w:p>
        </w:tc>
        <w:tc>
          <w:tcPr>
            <w:tcW w:type="dxa" w:w="2398"/>
          </w:tcPr>
          <w:p>
            <w:pPr>
              <w:spacing w:after="0"/>
              <w:jc w:val="left"/>
            </w:pPr>
            <w:r>
              <w:rPr>
                <w:sz w:val="16"/>
              </w:rPr>
              <w:t>NWS zone NEZ092 (PAWNEE), zone-level</w:t>
            </w:r>
          </w:p>
        </w:tc>
        <w:tc>
          <w:tcPr>
            <w:tcW w:type="dxa" w:w="714"/>
          </w:tcPr>
          <w:p>
            <w:pPr>
              <w:spacing w:after="0"/>
              <w:jc w:val="left"/>
            </w:pPr>
            <w:r>
              <w:rPr>
                <w:sz w:val="16"/>
              </w:rPr>
              <w:t>within last 5 years</w:t>
            </w:r>
          </w:p>
        </w:tc>
        <w:tc>
          <w:tcPr>
            <w:tcW w:type="dxa" w:w="29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2023-05-12</w:t>
            </w:r>
          </w:p>
        </w:tc>
        <w:tc>
          <w:tcPr>
            <w:tcW w:type="dxa" w:w="1215"/>
          </w:tcPr>
          <w:p>
            <w:pPr>
              <w:spacing w:after="0"/>
              <w:jc w:val="left"/>
            </w:pPr>
            <w:r>
              <w:rPr>
                <w:sz w:val="16"/>
              </w:rPr>
              <w:t>Hail</w:t>
            </w:r>
          </w:p>
        </w:tc>
        <w:tc>
          <w:tcPr>
            <w:tcW w:type="dxa" w:w="1613"/>
          </w:tcPr>
          <w:p>
            <w:pPr>
              <w:spacing w:after="0"/>
              <w:jc w:val="left"/>
            </w:pPr>
            <w:r>
              <w:rPr>
                <w:sz w:val="16"/>
              </w:rPr>
              <w:t>4.5 in</w:t>
            </w:r>
          </w:p>
        </w:tc>
        <w:tc>
          <w:tcPr>
            <w:tcW w:type="dxa" w:w="3198"/>
          </w:tcPr>
          <w:p>
            <w:pPr>
              <w:spacing w:after="0"/>
              <w:jc w:val="left"/>
            </w:pPr>
            <w:r>
              <w:rPr>
                <w:sz w:val="16"/>
              </w:rPr>
              <w:t>damage not reported</w:t>
            </w:r>
          </w:p>
        </w:tc>
        <w:tc>
          <w:tcPr>
            <w:tcW w:type="dxa" w:w="942"/>
          </w:tcPr>
          <w:p>
            <w:pPr>
              <w:spacing w:after="0"/>
              <w:jc w:val="right"/>
            </w:pPr>
            <w:r>
              <w:rPr>
                <w:sz w:val="16"/>
              </w:rPr>
              <w:t>0, 0</w:t>
            </w:r>
          </w:p>
        </w:tc>
        <w:tc>
          <w:tcPr>
            <w:tcW w:type="dxa" w:w="2398"/>
          </w:tcPr>
          <w:p>
            <w:pPr>
              <w:spacing w:after="0"/>
              <w:jc w:val="left"/>
            </w:pPr>
            <w:r>
              <w:rPr>
                <w:sz w:val="16"/>
              </w:rPr>
              <w:t>TABLE ROCK</w:t>
            </w:r>
          </w:p>
        </w:tc>
        <w:tc>
          <w:tcPr>
            <w:tcW w:type="dxa" w:w="714"/>
          </w:tcPr>
          <w:p>
            <w:pPr>
              <w:spacing w:after="0"/>
              <w:jc w:val="left"/>
            </w:pPr>
            <w:r>
              <w:rPr>
                <w:sz w:val="16"/>
              </w:rPr>
              <w:t>within last 5 years</w:t>
            </w:r>
          </w:p>
        </w:tc>
        <w:tc>
          <w:tcPr>
            <w:tcW w:type="dxa" w:w="2995"/>
          </w:tcPr>
          <w:p>
            <w:pPr>
              <w:spacing w:after="0"/>
              <w:jc w:val="left"/>
            </w:pPr>
            <w:r>
              <w:rPr>
                <w:sz w:val="16"/>
              </w:rPr>
              <w:t>B1-c worst recorded: Hail</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613"/>
          </w:tcPr>
          <w:p>
            <w:pPr>
              <w:spacing w:after="0"/>
              <w:jc w:val="left"/>
            </w:pPr>
          </w:p>
        </w:tc>
        <w:tc>
          <w:tcPr>
            <w:tcW w:type="dxa" w:w="3198"/>
          </w:tcPr>
          <w:p>
            <w:pPr>
              <w:spacing w:after="0"/>
              <w:jc w:val="left"/>
            </w:pPr>
            <w:r>
              <w:rPr>
                <w:sz w:val="16"/>
              </w:rPr>
              <w:t>$0 property; $0 crops (zone total, 2012 dollars)</w:t>
            </w:r>
          </w:p>
        </w:tc>
        <w:tc>
          <w:tcPr>
            <w:tcW w:type="dxa" w:w="942"/>
          </w:tcPr>
          <w:p>
            <w:pPr>
              <w:spacing w:after="0"/>
              <w:jc w:val="right"/>
            </w:pPr>
            <w:r>
              <w:rPr>
                <w:sz w:val="16"/>
              </w:rPr>
              <w:t>0, 0</w:t>
            </w:r>
          </w:p>
        </w:tc>
        <w:tc>
          <w:tcPr>
            <w:tcW w:type="dxa" w:w="2398"/>
          </w:tcPr>
          <w:p>
            <w:pPr>
              <w:spacing w:after="0"/>
              <w:jc w:val="left"/>
            </w:pPr>
            <w:r>
              <w:rPr>
                <w:sz w:val="16"/>
              </w:rPr>
              <w:t>NWS zone NEZ092 (PAWNEE), zone-level</w:t>
            </w:r>
          </w:p>
        </w:tc>
        <w:tc>
          <w:tcPr>
            <w:tcW w:type="dxa" w:w="714"/>
          </w:tcPr>
          <w:p>
            <w:pPr>
              <w:spacing w:after="0"/>
              <w:jc w:val="left"/>
            </w:pPr>
          </w:p>
        </w:tc>
        <w:tc>
          <w:tcPr>
            <w:tcW w:type="dxa" w:w="2995"/>
          </w:tcPr>
          <w:p>
            <w:pPr>
              <w:spacing w:after="0"/>
              <w:jc w:val="left"/>
            </w:pPr>
            <w:r>
              <w:rPr>
                <w:sz w:val="16"/>
              </w:rPr>
              <w:t>B1-c worst recorded: Drought</w:t>
            </w:r>
          </w:p>
        </w:tc>
      </w:tr>
      <w:tr>
        <w:trPr>
          <w:cantSplit/>
        </w:trPr>
        <w:tc>
          <w:tcPr>
            <w:tcW w:type="dxa" w:w="1037"/>
          </w:tcPr>
          <w:p>
            <w:pPr>
              <w:spacing w:after="0"/>
              <w:jc w:val="left"/>
            </w:pPr>
            <w:r>
              <w:rPr>
                <w:sz w:val="16"/>
              </w:rPr>
              <w:t>2008-04-25</w:t>
            </w:r>
          </w:p>
        </w:tc>
        <w:tc>
          <w:tcPr>
            <w:tcW w:type="dxa" w:w="1215"/>
          </w:tcPr>
          <w:p>
            <w:pPr>
              <w:spacing w:after="0"/>
              <w:jc w:val="left"/>
            </w:pPr>
            <w:r>
              <w:rPr>
                <w:sz w:val="16"/>
              </w:rPr>
              <w:t>Flood</w:t>
            </w:r>
          </w:p>
        </w:tc>
        <w:tc>
          <w:tcPr>
            <w:tcW w:type="dxa" w:w="1613"/>
          </w:tcPr>
          <w:p>
            <w:pPr>
              <w:spacing w:after="0"/>
              <w:jc w:val="left"/>
            </w:pPr>
          </w:p>
        </w:tc>
        <w:tc>
          <w:tcPr>
            <w:tcW w:type="dxa" w:w="3198"/>
          </w:tcPr>
          <w:p>
            <w:pPr>
              <w:spacing w:after="0"/>
              <w:jc w:val="left"/>
            </w:pPr>
            <w:r>
              <w:rPr>
                <w:sz w:val="16"/>
              </w:rPr>
              <w:t>$100,000 property; $0 crops (2008 dollars)</w:t>
            </w:r>
          </w:p>
        </w:tc>
        <w:tc>
          <w:tcPr>
            <w:tcW w:type="dxa" w:w="942"/>
          </w:tcPr>
          <w:p>
            <w:pPr>
              <w:spacing w:after="0"/>
              <w:jc w:val="right"/>
            </w:pPr>
            <w:r>
              <w:rPr>
                <w:sz w:val="16"/>
              </w:rPr>
              <w:t>0, 0</w:t>
            </w:r>
          </w:p>
        </w:tc>
        <w:tc>
          <w:tcPr>
            <w:tcW w:type="dxa" w:w="2398"/>
          </w:tcPr>
          <w:p>
            <w:pPr>
              <w:spacing w:after="0"/>
              <w:jc w:val="left"/>
            </w:pPr>
            <w:r>
              <w:rPr>
                <w:sz w:val="16"/>
              </w:rPr>
              <w:t>MAYBERRY to STEINAUER</w:t>
            </w:r>
          </w:p>
        </w:tc>
        <w:tc>
          <w:tcPr>
            <w:tcW w:type="dxa" w:w="714"/>
          </w:tcPr>
          <w:p>
            <w:pPr>
              <w:spacing w:after="0"/>
              <w:jc w:val="left"/>
            </w:pPr>
          </w:p>
        </w:tc>
        <w:tc>
          <w:tcPr>
            <w:tcW w:type="dxa" w:w="29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613"/>
          </w:tcPr>
          <w:p>
            <w:pPr>
              <w:spacing w:after="0"/>
              <w:jc w:val="left"/>
            </w:pPr>
          </w:p>
        </w:tc>
        <w:tc>
          <w:tcPr>
            <w:tcW w:type="dxa" w:w="3198"/>
          </w:tcPr>
          <w:p>
            <w:pPr>
              <w:spacing w:after="0"/>
              <w:jc w:val="left"/>
            </w:pPr>
            <w:r>
              <w:rPr>
                <w:sz w:val="16"/>
              </w:rPr>
              <w:t>$200,000 property; $0 crops (zone total, 2007 dollars)</w:t>
            </w:r>
          </w:p>
        </w:tc>
        <w:tc>
          <w:tcPr>
            <w:tcW w:type="dxa" w:w="942"/>
          </w:tcPr>
          <w:p>
            <w:pPr>
              <w:spacing w:after="0"/>
              <w:jc w:val="right"/>
            </w:pPr>
            <w:r>
              <w:rPr>
                <w:sz w:val="16"/>
              </w:rPr>
              <w:t>0, 0</w:t>
            </w:r>
          </w:p>
        </w:tc>
        <w:tc>
          <w:tcPr>
            <w:tcW w:type="dxa" w:w="2398"/>
          </w:tcPr>
          <w:p>
            <w:pPr>
              <w:spacing w:after="0"/>
              <w:jc w:val="left"/>
            </w:pPr>
            <w:r>
              <w:rPr>
                <w:sz w:val="16"/>
              </w:rPr>
              <w:t>NWS zone NEZ092 (PAWNEE), zone-level</w:t>
            </w:r>
          </w:p>
        </w:tc>
        <w:tc>
          <w:tcPr>
            <w:tcW w:type="dxa" w:w="714"/>
          </w:tcPr>
          <w:p>
            <w:pPr>
              <w:spacing w:after="0"/>
              <w:jc w:val="left"/>
            </w:pPr>
          </w:p>
        </w:tc>
        <w:tc>
          <w:tcPr>
            <w:tcW w:type="dxa" w:w="2995"/>
          </w:tcPr>
          <w:p>
            <w:pPr>
              <w:spacing w:after="0"/>
              <w:jc w:val="left"/>
            </w:pPr>
            <w:r>
              <w:rPr>
                <w:sz w:val="16"/>
              </w:rPr>
              <w:t>B1-c worst recorded: Ice Storm</w:t>
            </w:r>
          </w:p>
        </w:tc>
      </w:tr>
      <w:tr>
        <w:trPr>
          <w:cantSplit/>
        </w:trPr>
        <w:tc>
          <w:tcPr>
            <w:tcW w:type="dxa" w:w="1037"/>
          </w:tcPr>
          <w:p>
            <w:pPr>
              <w:spacing w:after="0"/>
              <w:jc w:val="left"/>
            </w:pPr>
            <w:r>
              <w:rPr>
                <w:sz w:val="16"/>
              </w:rPr>
              <w:t>2002-04-18</w:t>
            </w:r>
          </w:p>
        </w:tc>
        <w:tc>
          <w:tcPr>
            <w:tcW w:type="dxa" w:w="1215"/>
          </w:tcPr>
          <w:p>
            <w:pPr>
              <w:spacing w:after="0"/>
              <w:jc w:val="left"/>
            </w:pPr>
            <w:r>
              <w:rPr>
                <w:sz w:val="16"/>
              </w:rPr>
              <w:t>High Wind</w:t>
            </w:r>
          </w:p>
        </w:tc>
        <w:tc>
          <w:tcPr>
            <w:tcW w:type="dxa" w:w="1613"/>
          </w:tcPr>
          <w:p>
            <w:pPr>
              <w:spacing w:after="0"/>
              <w:jc w:val="left"/>
            </w:pPr>
            <w:r>
              <w:rPr>
                <w:sz w:val="16"/>
              </w:rPr>
              <w:t>60 kt (69 mph) estimated</w:t>
            </w:r>
          </w:p>
        </w:tc>
        <w:tc>
          <w:tcPr>
            <w:tcW w:type="dxa" w:w="3198"/>
          </w:tcPr>
          <w:p>
            <w:pPr>
              <w:spacing w:after="0"/>
              <w:jc w:val="left"/>
            </w:pPr>
            <w:r>
              <w:rPr>
                <w:sz w:val="16"/>
              </w:rPr>
              <w:t>damage not reported</w:t>
            </w:r>
          </w:p>
        </w:tc>
        <w:tc>
          <w:tcPr>
            <w:tcW w:type="dxa" w:w="942"/>
          </w:tcPr>
          <w:p>
            <w:pPr>
              <w:spacing w:after="0"/>
              <w:jc w:val="right"/>
            </w:pPr>
            <w:r>
              <w:rPr>
                <w:sz w:val="16"/>
              </w:rPr>
              <w:t>0, 0</w:t>
            </w:r>
          </w:p>
        </w:tc>
        <w:tc>
          <w:tcPr>
            <w:tcW w:type="dxa" w:w="2398"/>
          </w:tcPr>
          <w:p>
            <w:pPr>
              <w:spacing w:after="0"/>
              <w:jc w:val="left"/>
            </w:pPr>
            <w:r>
              <w:rPr>
                <w:sz w:val="16"/>
              </w:rPr>
              <w:t>NWS zone NEZ092 (PAWNEE), zone-level</w:t>
            </w:r>
          </w:p>
        </w:tc>
        <w:tc>
          <w:tcPr>
            <w:tcW w:type="dxa" w:w="714"/>
          </w:tcPr>
          <w:p>
            <w:pPr>
              <w:spacing w:after="0"/>
              <w:jc w:val="left"/>
            </w:pPr>
          </w:p>
        </w:tc>
        <w:tc>
          <w:tcPr>
            <w:tcW w:type="dxa" w:w="2995"/>
          </w:tcPr>
          <w:p>
            <w:pPr>
              <w:spacing w:after="0"/>
              <w:jc w:val="left"/>
            </w:pPr>
            <w:r>
              <w:rPr>
                <w:sz w:val="16"/>
              </w:rPr>
              <w:t>B1-c worst recorded: High Wind and Strong Wind</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613"/>
          </w:tcPr>
          <w:p>
            <w:pPr>
              <w:spacing w:after="0"/>
              <w:jc w:val="left"/>
            </w:pPr>
          </w:p>
        </w:tc>
        <w:tc>
          <w:tcPr>
            <w:tcW w:type="dxa" w:w="3198"/>
          </w:tcPr>
          <w:p>
            <w:pPr>
              <w:spacing w:after="0"/>
              <w:jc w:val="left"/>
            </w:pPr>
            <w:r>
              <w:rPr>
                <w:sz w:val="16"/>
              </w:rPr>
              <w:t>damage not reported</w:t>
            </w:r>
          </w:p>
        </w:tc>
        <w:tc>
          <w:tcPr>
            <w:tcW w:type="dxa" w:w="942"/>
          </w:tcPr>
          <w:p>
            <w:pPr>
              <w:spacing w:after="0"/>
              <w:jc w:val="right"/>
            </w:pPr>
            <w:r>
              <w:rPr>
                <w:sz w:val="16"/>
              </w:rPr>
              <w:t>0, 0</w:t>
            </w:r>
          </w:p>
        </w:tc>
        <w:tc>
          <w:tcPr>
            <w:tcW w:type="dxa" w:w="2398"/>
          </w:tcPr>
          <w:p>
            <w:pPr>
              <w:spacing w:after="0"/>
              <w:jc w:val="left"/>
            </w:pPr>
            <w:r>
              <w:rPr>
                <w:sz w:val="16"/>
              </w:rPr>
              <w:t>NWS zone NEZ092 (PAWNEE), zone-level</w:t>
            </w:r>
          </w:p>
        </w:tc>
        <w:tc>
          <w:tcPr>
            <w:tcW w:type="dxa" w:w="714"/>
          </w:tcPr>
          <w:p>
            <w:pPr>
              <w:spacing w:after="0"/>
              <w:jc w:val="left"/>
            </w:pPr>
          </w:p>
        </w:tc>
        <w:tc>
          <w:tcPr>
            <w:tcW w:type="dxa" w:w="2995"/>
          </w:tcPr>
          <w:p>
            <w:pPr>
              <w:spacing w:after="0"/>
              <w:jc w:val="left"/>
            </w:pPr>
            <w:r>
              <w:rPr>
                <w:sz w:val="16"/>
              </w:rPr>
              <w:t>B1-c worst recorded: Excessive Heat, Heat</w:t>
            </w:r>
          </w:p>
        </w:tc>
      </w:tr>
      <w:tr>
        <w:trPr>
          <w:cantSplit/>
        </w:trPr>
        <w:tc>
          <w:tcPr>
            <w:tcW w:type="dxa" w:w="1037"/>
          </w:tcPr>
          <w:p>
            <w:pPr>
              <w:spacing w:after="0"/>
              <w:jc w:val="left"/>
            </w:pPr>
            <w:r>
              <w:rPr>
                <w:sz w:val="16"/>
              </w:rPr>
              <w:t>1998-05-15</w:t>
            </w:r>
          </w:p>
        </w:tc>
        <w:tc>
          <w:tcPr>
            <w:tcW w:type="dxa" w:w="1215"/>
          </w:tcPr>
          <w:p>
            <w:pPr>
              <w:spacing w:after="0"/>
              <w:jc w:val="left"/>
            </w:pPr>
            <w:r>
              <w:rPr>
                <w:sz w:val="16"/>
              </w:rPr>
              <w:t>Thunderstorm Wind</w:t>
            </w:r>
          </w:p>
        </w:tc>
        <w:tc>
          <w:tcPr>
            <w:tcW w:type="dxa" w:w="1613"/>
          </w:tcPr>
          <w:p>
            <w:pPr>
              <w:spacing w:after="0"/>
              <w:jc w:val="left"/>
            </w:pPr>
            <w:r>
              <w:rPr>
                <w:sz w:val="16"/>
              </w:rPr>
              <w:t>speed not recorded</w:t>
            </w:r>
          </w:p>
        </w:tc>
        <w:tc>
          <w:tcPr>
            <w:tcW w:type="dxa" w:w="3198"/>
          </w:tcPr>
          <w:p>
            <w:pPr>
              <w:spacing w:after="0"/>
              <w:jc w:val="left"/>
            </w:pPr>
            <w:r>
              <w:rPr>
                <w:sz w:val="16"/>
              </w:rPr>
              <w:t>$150,000 property; crops not reported (1998 dollars)</w:t>
            </w:r>
          </w:p>
        </w:tc>
        <w:tc>
          <w:tcPr>
            <w:tcW w:type="dxa" w:w="942"/>
          </w:tcPr>
          <w:p>
            <w:pPr>
              <w:spacing w:after="0"/>
              <w:jc w:val="right"/>
            </w:pPr>
            <w:r>
              <w:rPr>
                <w:sz w:val="16"/>
              </w:rPr>
              <w:t>0, 0</w:t>
            </w:r>
          </w:p>
        </w:tc>
        <w:tc>
          <w:tcPr>
            <w:tcW w:type="dxa" w:w="2398"/>
          </w:tcPr>
          <w:p>
            <w:pPr>
              <w:spacing w:after="0"/>
              <w:jc w:val="left"/>
            </w:pPr>
            <w:r>
              <w:rPr>
                <w:sz w:val="16"/>
              </w:rPr>
              <w:t>TABLE ROCK</w:t>
            </w:r>
          </w:p>
        </w:tc>
        <w:tc>
          <w:tcPr>
            <w:tcW w:type="dxa" w:w="714"/>
          </w:tcPr>
          <w:p>
            <w:pPr>
              <w:spacing w:after="0"/>
              <w:jc w:val="left"/>
            </w:pPr>
          </w:p>
        </w:tc>
        <w:tc>
          <w:tcPr>
            <w:tcW w:type="dxa" w:w="2995"/>
          </w:tcPr>
          <w:p>
            <w:pPr>
              <w:spacing w:after="0"/>
              <w:jc w:val="left"/>
            </w:pPr>
            <w:r>
              <w:rPr>
                <w:sz w:val="16"/>
              </w:rPr>
              <w:t>B1-c most damaging: Thunderstorm Wind</w:t>
            </w:r>
          </w:p>
        </w:tc>
      </w:tr>
      <w:tr>
        <w:trPr>
          <w:cantSplit/>
        </w:trPr>
        <w:tc>
          <w:tcPr>
            <w:tcW w:type="dxa" w:w="1037"/>
          </w:tcPr>
          <w:p>
            <w:pPr>
              <w:spacing w:after="0"/>
              <w:jc w:val="left"/>
            </w:pPr>
            <w:r>
              <w:rPr>
                <w:sz w:val="16"/>
              </w:rPr>
              <w:t>1996-10-22</w:t>
            </w:r>
          </w:p>
        </w:tc>
        <w:tc>
          <w:tcPr>
            <w:tcW w:type="dxa" w:w="1215"/>
          </w:tcPr>
          <w:p>
            <w:pPr>
              <w:spacing w:after="0"/>
              <w:jc w:val="left"/>
            </w:pPr>
            <w:r>
              <w:rPr>
                <w:sz w:val="16"/>
              </w:rPr>
              <w:t>Winter Storm</w:t>
            </w:r>
          </w:p>
        </w:tc>
        <w:tc>
          <w:tcPr>
            <w:tcW w:type="dxa" w:w="1613"/>
          </w:tcPr>
          <w:p>
            <w:pPr>
              <w:spacing w:after="0"/>
              <w:jc w:val="left"/>
            </w:pPr>
          </w:p>
        </w:tc>
        <w:tc>
          <w:tcPr>
            <w:tcW w:type="dxa" w:w="3198"/>
          </w:tcPr>
          <w:p>
            <w:pPr>
              <w:spacing w:after="0"/>
              <w:jc w:val="left"/>
            </w:pPr>
            <w:r>
              <w:rPr>
                <w:sz w:val="16"/>
              </w:rPr>
              <w:t>property not reported; $670,000 crops (zone total, 1996 dollars)</w:t>
            </w:r>
          </w:p>
        </w:tc>
        <w:tc>
          <w:tcPr>
            <w:tcW w:type="dxa" w:w="942"/>
          </w:tcPr>
          <w:p>
            <w:pPr>
              <w:spacing w:after="0"/>
              <w:jc w:val="right"/>
            </w:pPr>
            <w:r>
              <w:rPr>
                <w:sz w:val="16"/>
              </w:rPr>
              <w:t>0, 0</w:t>
            </w:r>
          </w:p>
        </w:tc>
        <w:tc>
          <w:tcPr>
            <w:tcW w:type="dxa" w:w="2398"/>
          </w:tcPr>
          <w:p>
            <w:pPr>
              <w:spacing w:after="0"/>
              <w:jc w:val="left"/>
            </w:pPr>
            <w:r>
              <w:rPr>
                <w:sz w:val="16"/>
              </w:rPr>
              <w:t>NWS zone NEZ092 (PAWNEE), zone-level</w:t>
            </w:r>
          </w:p>
        </w:tc>
        <w:tc>
          <w:tcPr>
            <w:tcW w:type="dxa" w:w="714"/>
          </w:tcPr>
          <w:p>
            <w:pPr>
              <w:spacing w:after="0"/>
              <w:jc w:val="left"/>
            </w:pPr>
          </w:p>
        </w:tc>
        <w:tc>
          <w:tcPr>
            <w:tcW w:type="dxa" w:w="29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1996-05-14</w:t>
            </w:r>
          </w:p>
        </w:tc>
        <w:tc>
          <w:tcPr>
            <w:tcW w:type="dxa" w:w="1215"/>
          </w:tcPr>
          <w:p>
            <w:pPr>
              <w:spacing w:after="0"/>
              <w:jc w:val="left"/>
            </w:pPr>
            <w:r>
              <w:rPr>
                <w:sz w:val="16"/>
              </w:rPr>
              <w:t>Lightning</w:t>
            </w:r>
          </w:p>
        </w:tc>
        <w:tc>
          <w:tcPr>
            <w:tcW w:type="dxa" w:w="1613"/>
          </w:tcPr>
          <w:p>
            <w:pPr>
              <w:spacing w:after="0"/>
              <w:jc w:val="left"/>
            </w:pPr>
          </w:p>
        </w:tc>
        <w:tc>
          <w:tcPr>
            <w:tcW w:type="dxa" w:w="3198"/>
          </w:tcPr>
          <w:p>
            <w:pPr>
              <w:spacing w:after="0"/>
              <w:jc w:val="left"/>
            </w:pPr>
            <w:r>
              <w:rPr>
                <w:sz w:val="16"/>
              </w:rPr>
              <w:t>$40,000 property; crops not reported (1996 dollars)</w:t>
            </w:r>
          </w:p>
        </w:tc>
        <w:tc>
          <w:tcPr>
            <w:tcW w:type="dxa" w:w="942"/>
          </w:tcPr>
          <w:p>
            <w:pPr>
              <w:spacing w:after="0"/>
              <w:jc w:val="right"/>
            </w:pPr>
            <w:r>
              <w:rPr>
                <w:sz w:val="16"/>
              </w:rPr>
              <w:t>0, 0</w:t>
            </w:r>
          </w:p>
        </w:tc>
        <w:tc>
          <w:tcPr>
            <w:tcW w:type="dxa" w:w="2398"/>
          </w:tcPr>
          <w:p>
            <w:pPr>
              <w:spacing w:after="0"/>
              <w:jc w:val="left"/>
            </w:pPr>
            <w:r>
              <w:rPr>
                <w:sz w:val="16"/>
              </w:rPr>
              <w:t>TABLE ROCK</w:t>
            </w:r>
          </w:p>
        </w:tc>
        <w:tc>
          <w:tcPr>
            <w:tcW w:type="dxa" w:w="714"/>
          </w:tcPr>
          <w:p>
            <w:pPr>
              <w:spacing w:after="0"/>
              <w:jc w:val="left"/>
            </w:pPr>
          </w:p>
        </w:tc>
        <w:tc>
          <w:tcPr>
            <w:tcW w:type="dxa" w:w="2995"/>
          </w:tcPr>
          <w:p>
            <w:pPr>
              <w:spacing w:after="0"/>
              <w:jc w:val="left"/>
            </w:pPr>
            <w:r>
              <w:rPr>
                <w:sz w:val="16"/>
              </w:rPr>
              <w:t>B1-c worst recorded: Lightning</w:t>
            </w:r>
          </w:p>
        </w:tc>
      </w:tr>
      <w:tr>
        <w:trPr>
          <w:cantSplit/>
        </w:trPr>
        <w:tc>
          <w:tcPr>
            <w:tcW w:type="dxa" w:w="1037"/>
          </w:tcPr>
          <w:p>
            <w:pPr>
              <w:spacing w:after="0"/>
              <w:jc w:val="left"/>
            </w:pPr>
            <w:r>
              <w:rPr>
                <w:sz w:val="16"/>
              </w:rPr>
              <w:t>1978-06-26</w:t>
            </w:r>
          </w:p>
        </w:tc>
        <w:tc>
          <w:tcPr>
            <w:tcW w:type="dxa" w:w="1215"/>
          </w:tcPr>
          <w:p>
            <w:pPr>
              <w:spacing w:after="0"/>
              <w:jc w:val="left"/>
            </w:pPr>
            <w:r>
              <w:rPr>
                <w:sz w:val="16"/>
              </w:rPr>
              <w:t>Thunderstorm Wind</w:t>
            </w:r>
          </w:p>
        </w:tc>
        <w:tc>
          <w:tcPr>
            <w:tcW w:type="dxa" w:w="1613"/>
          </w:tcPr>
          <w:p>
            <w:pPr>
              <w:spacing w:after="0"/>
              <w:jc w:val="left"/>
            </w:pPr>
            <w:r>
              <w:rPr>
                <w:sz w:val="16"/>
              </w:rPr>
              <w:t>80 kt (92 mph), measurement type not recorded</w:t>
            </w:r>
          </w:p>
        </w:tc>
        <w:tc>
          <w:tcPr>
            <w:tcW w:type="dxa" w:w="3198"/>
          </w:tcPr>
          <w:p>
            <w:pPr>
              <w:spacing w:after="0"/>
              <w:jc w:val="left"/>
            </w:pPr>
            <w:r>
              <w:rPr>
                <w:sz w:val="16"/>
              </w:rPr>
              <w:t>damage not recorded (pre-1996 record)</w:t>
            </w:r>
          </w:p>
        </w:tc>
        <w:tc>
          <w:tcPr>
            <w:tcW w:type="dxa" w:w="942"/>
          </w:tcPr>
          <w:p>
            <w:pPr>
              <w:spacing w:after="0"/>
              <w:jc w:val="right"/>
            </w:pPr>
            <w:r>
              <w:rPr>
                <w:sz w:val="16"/>
              </w:rPr>
              <w:t>0, 0</w:t>
            </w:r>
          </w:p>
        </w:tc>
        <w:tc>
          <w:tcPr>
            <w:tcW w:type="dxa" w:w="2398"/>
          </w:tcPr>
          <w:p>
            <w:pPr>
              <w:spacing w:after="0"/>
              <w:jc w:val="left"/>
            </w:pPr>
            <w:r>
              <w:rPr>
                <w:sz w:val="16"/>
              </w:rPr>
              <w:t>location not recorded</w:t>
            </w:r>
          </w:p>
        </w:tc>
        <w:tc>
          <w:tcPr>
            <w:tcW w:type="dxa" w:w="714"/>
          </w:tcPr>
          <w:p>
            <w:pPr>
              <w:spacing w:after="0"/>
              <w:jc w:val="left"/>
            </w:pPr>
          </w:p>
        </w:tc>
        <w:tc>
          <w:tcPr>
            <w:tcW w:type="dxa" w:w="2995"/>
          </w:tcPr>
          <w:p>
            <w:pPr>
              <w:spacing w:after="0"/>
              <w:jc w:val="left"/>
            </w:pPr>
            <w:r>
              <w:rPr>
                <w:sz w:val="16"/>
              </w:rPr>
              <w:t>B1-c worst recorded: Thunderstorm Wind</w:t>
            </w:r>
          </w:p>
        </w:tc>
      </w:tr>
      <w:tr>
        <w:trPr>
          <w:cantSplit/>
        </w:trPr>
        <w:tc>
          <w:tcPr>
            <w:tcW w:type="dxa" w:w="1037"/>
          </w:tcPr>
          <w:p>
            <w:pPr>
              <w:spacing w:after="0"/>
              <w:jc w:val="left"/>
            </w:pPr>
            <w:r>
              <w:rPr>
                <w:sz w:val="16"/>
              </w:rPr>
              <w:t>1958-07-03</w:t>
            </w:r>
          </w:p>
        </w:tc>
        <w:tc>
          <w:tcPr>
            <w:tcW w:type="dxa" w:w="1215"/>
          </w:tcPr>
          <w:p>
            <w:pPr>
              <w:spacing w:after="0"/>
              <w:jc w:val="left"/>
            </w:pPr>
            <w:r>
              <w:rPr>
                <w:sz w:val="16"/>
              </w:rPr>
              <w:t>Tornado</w:t>
            </w:r>
          </w:p>
        </w:tc>
        <w:tc>
          <w:tcPr>
            <w:tcW w:type="dxa" w:w="1613"/>
          </w:tcPr>
          <w:p>
            <w:pPr>
              <w:spacing w:after="0"/>
              <w:jc w:val="left"/>
            </w:pPr>
            <w:r>
              <w:rPr>
                <w:sz w:val="16"/>
              </w:rPr>
              <w:t>F2, 11.2 mi path length (whole path, pre-1996), 33 yd wide</w:t>
            </w:r>
          </w:p>
        </w:tc>
        <w:tc>
          <w:tcPr>
            <w:tcW w:type="dxa" w:w="3198"/>
          </w:tcPr>
          <w:p>
            <w:pPr>
              <w:spacing w:after="0"/>
              <w:jc w:val="left"/>
            </w:pPr>
            <w:r>
              <w:rPr>
                <w:sz w:val="16"/>
              </w:rPr>
              <w:t>$250,000 property; crops not recorded (1958 dollars)</w:t>
            </w:r>
          </w:p>
        </w:tc>
        <w:tc>
          <w:tcPr>
            <w:tcW w:type="dxa" w:w="942"/>
          </w:tcPr>
          <w:p>
            <w:pPr>
              <w:spacing w:after="0"/>
              <w:jc w:val="right"/>
            </w:pPr>
            <w:r>
              <w:rPr>
                <w:sz w:val="16"/>
              </w:rPr>
              <w:t>0, 1</w:t>
            </w:r>
          </w:p>
        </w:tc>
        <w:tc>
          <w:tcPr>
            <w:tcW w:type="dxa" w:w="2398"/>
          </w:tcPr>
          <w:p>
            <w:pPr>
              <w:spacing w:after="0"/>
              <w:jc w:val="left"/>
            </w:pPr>
            <w:r>
              <w:rPr>
                <w:sz w:val="16"/>
              </w:rPr>
              <w:t>location not recorded</w:t>
            </w:r>
          </w:p>
        </w:tc>
        <w:tc>
          <w:tcPr>
            <w:tcW w:type="dxa" w:w="714"/>
          </w:tcPr>
          <w:p>
            <w:pPr>
              <w:spacing w:after="0"/>
              <w:jc w:val="left"/>
            </w:pPr>
          </w:p>
        </w:tc>
        <w:tc>
          <w:tcPr>
            <w:tcW w:type="dxa" w:w="299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3.32</w:t>
            </w:r>
          </w:p>
        </w:tc>
        <w:tc>
          <w:tcPr>
            <w:tcW w:type="dxa" w:w="1335"/>
          </w:tcPr>
          <w:p>
            <w:pPr>
              <w:spacing w:after="0"/>
              <w:jc w:val="left"/>
            </w:pPr>
            <w:r>
              <w:rPr>
                <w:sz w:val="16"/>
              </w:rPr>
              <w:t>event-days per year</w:t>
            </w:r>
          </w:p>
        </w:tc>
        <w:tc>
          <w:tcPr>
            <w:tcW w:type="dxa" w:w="1724"/>
          </w:tcPr>
          <w:p>
            <w:pPr>
              <w:spacing w:after="0"/>
              <w:jc w:val="left"/>
            </w:pPr>
            <w:r>
              <w:rPr>
                <w:sz w:val="16"/>
              </w:rPr>
              <w:t>about 3.32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14 of 30 years, 1996 to 2025 (46.7%)</w:t>
            </w:r>
          </w:p>
        </w:tc>
        <w:tc>
          <w:tcPr>
            <w:tcW w:type="dxa" w:w="1571"/>
          </w:tcPr>
          <w:p>
            <w:pPr>
              <w:spacing w:after="0"/>
              <w:jc w:val="right"/>
            </w:pPr>
            <w:r>
              <w:rPr>
                <w:sz w:val="16"/>
              </w:rPr>
              <w:t>63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8.59</w:t>
            </w:r>
          </w:p>
        </w:tc>
        <w:tc>
          <w:tcPr>
            <w:tcW w:type="dxa" w:w="1335"/>
          </w:tcPr>
          <w:p>
            <w:pPr>
              <w:spacing w:after="0"/>
              <w:jc w:val="left"/>
            </w:pPr>
            <w:r>
              <w:rPr>
                <w:sz w:val="16"/>
              </w:rPr>
              <w:t>event-days per year</w:t>
            </w:r>
          </w:p>
        </w:tc>
        <w:tc>
          <w:tcPr>
            <w:tcW w:type="dxa" w:w="1724"/>
          </w:tcPr>
          <w:p>
            <w:pPr>
              <w:spacing w:after="0"/>
              <w:jc w:val="left"/>
            </w:pPr>
            <w:r>
              <w:rPr>
                <w:sz w:val="16"/>
              </w:rPr>
              <w:t>about 8.59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217</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0.000547</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0.0547%</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7.69</w:t>
            </w:r>
          </w:p>
        </w:tc>
        <w:tc>
          <w:tcPr>
            <w:tcW w:type="dxa" w:w="1335"/>
          </w:tcPr>
          <w:p>
            <w:pPr>
              <w:spacing w:after="0"/>
              <w:jc w:val="left"/>
            </w:pPr>
            <w:r>
              <w:rPr>
                <w:sz w:val="16"/>
              </w:rPr>
              <w:t>events per year</w:t>
            </w:r>
          </w:p>
        </w:tc>
        <w:tc>
          <w:tcPr>
            <w:tcW w:type="dxa" w:w="1724"/>
          </w:tcPr>
          <w:p>
            <w:pPr>
              <w:spacing w:after="0"/>
              <w:jc w:val="left"/>
            </w:pPr>
            <w:r>
              <w:rPr>
                <w:sz w:val="16"/>
              </w:rPr>
              <w:t>about 7.69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292.2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8.26</w:t>
            </w:r>
          </w:p>
        </w:tc>
        <w:tc>
          <w:tcPr>
            <w:tcW w:type="dxa" w:w="1335"/>
          </w:tcPr>
          <w:p>
            <w:pPr>
              <w:spacing w:after="0"/>
              <w:jc w:val="left"/>
            </w:pPr>
            <w:r>
              <w:rPr>
                <w:sz w:val="16"/>
              </w:rPr>
              <w:t>event-days per year</w:t>
            </w:r>
          </w:p>
        </w:tc>
        <w:tc>
          <w:tcPr>
            <w:tcW w:type="dxa" w:w="1724"/>
          </w:tcPr>
          <w:p>
            <w:pPr>
              <w:spacing w:after="0"/>
              <w:jc w:val="left"/>
            </w:pPr>
            <w:r>
              <w:rPr>
                <w:sz w:val="16"/>
              </w:rPr>
              <w:t>about 8.26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125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24"/>
          </w:tcPr>
          <w:p>
            <w:pPr>
              <w:spacing w:after="0"/>
              <w:jc w:val="left"/>
            </w:pPr>
            <w:r>
              <w:rPr>
                <w:sz w:val="16"/>
              </w:rPr>
              <w:t>none modeled</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0.869</w:t>
            </w:r>
          </w:p>
        </w:tc>
        <w:tc>
          <w:tcPr>
            <w:tcW w:type="dxa" w:w="1335"/>
          </w:tcPr>
          <w:p>
            <w:pPr>
              <w:spacing w:after="0"/>
              <w:jc w:val="left"/>
            </w:pPr>
            <w:r>
              <w:rPr>
                <w:sz w:val="16"/>
              </w:rPr>
              <w:t>event-days per year</w:t>
            </w:r>
          </w:p>
        </w:tc>
        <w:tc>
          <w:tcPr>
            <w:tcW w:type="dxa" w:w="1724"/>
          </w:tcPr>
          <w:p>
            <w:pPr>
              <w:spacing w:after="0"/>
              <w:jc w:val="left"/>
            </w:pPr>
            <w:r>
              <w:rPr>
                <w:sz w:val="16"/>
              </w:rPr>
              <w:t>about 0.869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59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0.393</w:t>
            </w:r>
          </w:p>
        </w:tc>
        <w:tc>
          <w:tcPr>
            <w:tcW w:type="dxa" w:w="1335"/>
          </w:tcPr>
          <w:p>
            <w:pPr>
              <w:spacing w:after="0"/>
              <w:jc w:val="left"/>
            </w:pPr>
            <w:r>
              <w:rPr>
                <w:sz w:val="16"/>
              </w:rPr>
              <w:t>event-days per year</w:t>
            </w:r>
          </w:p>
        </w:tc>
        <w:tc>
          <w:tcPr>
            <w:tcW w:type="dxa" w:w="1724"/>
          </w:tcPr>
          <w:p>
            <w:pPr>
              <w:spacing w:after="0"/>
              <w:jc w:val="left"/>
            </w:pPr>
            <w:r>
              <w:rPr>
                <w:sz w:val="16"/>
              </w:rPr>
              <w:t>about 0.393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8 of 30 years, 1996 to 2025 (26.7%)</w:t>
            </w:r>
          </w:p>
        </w:tc>
        <w:tc>
          <w:tcPr>
            <w:tcW w:type="dxa" w:w="1571"/>
          </w:tcPr>
          <w:p>
            <w:pPr>
              <w:spacing w:after="0"/>
              <w:jc w:val="right"/>
            </w:pPr>
            <w:r>
              <w:rPr>
                <w:sz w:val="16"/>
              </w:rPr>
              <w:t>11</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0.0982</w:t>
            </w:r>
          </w:p>
        </w:tc>
        <w:tc>
          <w:tcPr>
            <w:tcW w:type="dxa" w:w="1335"/>
          </w:tcPr>
          <w:p>
            <w:pPr>
              <w:spacing w:after="0"/>
              <w:jc w:val="left"/>
            </w:pPr>
            <w:r>
              <w:rPr>
                <w:sz w:val="16"/>
              </w:rPr>
              <w:t>events per year (modeled)</w:t>
            </w:r>
          </w:p>
        </w:tc>
        <w:tc>
          <w:tcPr>
            <w:tcW w:type="dxa" w:w="1724"/>
          </w:tcPr>
          <w:p>
            <w:pPr>
              <w:spacing w:after="0"/>
              <w:jc w:val="left"/>
            </w:pPr>
            <w:r>
              <w:rPr>
                <w:sz w:val="16"/>
              </w:rPr>
              <w:t>about 1 in 10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47.9</w:t>
            </w:r>
          </w:p>
        </w:tc>
        <w:tc>
          <w:tcPr>
            <w:tcW w:type="dxa" w:w="1335"/>
          </w:tcPr>
          <w:p>
            <w:pPr>
              <w:spacing w:after="0"/>
              <w:jc w:val="left"/>
            </w:pPr>
            <w:r>
              <w:rPr>
                <w:sz w:val="16"/>
              </w:rPr>
              <w:t>days per year with a strike</w:t>
            </w:r>
          </w:p>
        </w:tc>
        <w:tc>
          <w:tcPr>
            <w:tcW w:type="dxa" w:w="1724"/>
          </w:tcPr>
          <w:p>
            <w:pPr>
              <w:spacing w:after="0"/>
              <w:jc w:val="left"/>
            </w:pPr>
            <w:r>
              <w:rPr>
                <w:sz w:val="16"/>
              </w:rPr>
              <w:t>about 47.9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4.52</w:t>
            </w:r>
          </w:p>
        </w:tc>
        <w:tc>
          <w:tcPr>
            <w:tcW w:type="dxa" w:w="1335"/>
          </w:tcPr>
          <w:p>
            <w:pPr>
              <w:spacing w:after="0"/>
              <w:jc w:val="left"/>
            </w:pPr>
            <w:r>
              <w:rPr>
                <w:sz w:val="16"/>
              </w:rPr>
              <w:t>events per year</w:t>
            </w:r>
          </w:p>
        </w:tc>
        <w:tc>
          <w:tcPr>
            <w:tcW w:type="dxa" w:w="1724"/>
          </w:tcPr>
          <w:p>
            <w:pPr>
              <w:spacing w:after="0"/>
              <w:jc w:val="left"/>
            </w:pPr>
            <w:r>
              <w:rPr>
                <w:sz w:val="16"/>
              </w:rPr>
              <w:t>about 4.52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172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0.369</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0.25%</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12.1</w:t>
            </w:r>
          </w:p>
        </w:tc>
        <w:tc>
          <w:tcPr>
            <w:tcW w:type="dxa" w:w="1335"/>
          </w:tcPr>
          <w:p>
            <w:pPr>
              <w:spacing w:after="0"/>
              <w:jc w:val="left"/>
            </w:pPr>
            <w:r>
              <w:rPr>
                <w:sz w:val="16"/>
              </w:rPr>
              <w:t>event-days per year</w:t>
            </w:r>
          </w:p>
        </w:tc>
        <w:tc>
          <w:tcPr>
            <w:tcW w:type="dxa" w:w="1724"/>
          </w:tcPr>
          <w:p>
            <w:pPr>
              <w:spacing w:after="0"/>
              <w:jc w:val="left"/>
            </w:pPr>
            <w:r>
              <w:rPr>
                <w:sz w:val="16"/>
              </w:rPr>
              <w:t>about 12.1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229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56.0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97.3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20.8</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97.8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83.7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 Rating</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93.0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81.2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90.4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83.6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94.7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94.7</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97.7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96.4</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89"/>
        <w:gridCol w:w="777"/>
        <w:gridCol w:w="2311"/>
        <w:gridCol w:w="2131"/>
        <w:gridCol w:w="2203"/>
        <w:gridCol w:w="2492"/>
        <w:gridCol w:w="2609"/>
      </w:tblGrid>
      <w:tr>
        <w:trPr>
          <w:cantSplit/>
          <w:tblHeader/>
        </w:trPr>
        <w:tc>
          <w:tcPr>
            <w:tcW w:type="dxa" w:w="1589"/>
            <w:shd w:val="clear" w:color="auto" w:fill="E8E8E8"/>
          </w:tcPr>
          <w:p>
            <w:pPr>
              <w:spacing w:after="0"/>
              <w:jc w:val="left"/>
            </w:pPr>
            <w:r>
              <w:rPr>
                <w:b/>
                <w:sz w:val="16"/>
              </w:rPr>
              <w:t>Jurisdiction</w:t>
            </w:r>
          </w:p>
        </w:tc>
        <w:tc>
          <w:tcPr>
            <w:tcW w:type="dxa" w:w="777"/>
            <w:shd w:val="clear" w:color="auto" w:fill="E8E8E8"/>
          </w:tcPr>
          <w:p>
            <w:pPr>
              <w:spacing w:after="0"/>
              <w:jc w:val="left"/>
            </w:pPr>
            <w:r>
              <w:rPr>
                <w:b/>
                <w:sz w:val="16"/>
              </w:rPr>
              <w:t>Type</w:t>
            </w:r>
          </w:p>
        </w:tc>
        <w:tc>
          <w:tcPr>
            <w:tcW w:type="dxa" w:w="2311"/>
            <w:shd w:val="clear" w:color="auto" w:fill="E8E8E8"/>
          </w:tcPr>
          <w:p>
            <w:pPr>
              <w:spacing w:after="0"/>
              <w:jc w:val="left"/>
            </w:pPr>
            <w:r>
              <w:rPr>
                <w:b/>
                <w:sz w:val="16"/>
              </w:rPr>
              <w:t>Plan status</w:t>
            </w:r>
          </w:p>
        </w:tc>
        <w:tc>
          <w:tcPr>
            <w:tcW w:type="dxa" w:w="21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9"/>
            <w:shd w:val="clear" w:color="auto" w:fill="E8E8E8"/>
          </w:tcPr>
          <w:p>
            <w:pPr>
              <w:spacing w:after="0"/>
              <w:jc w:val="left"/>
            </w:pPr>
            <w:r>
              <w:rPr>
                <w:b/>
                <w:sz w:val="16"/>
              </w:rPr>
              <w:t>Notes</w:t>
            </w:r>
          </w:p>
        </w:tc>
      </w:tr>
      <w:tr>
        <w:trPr>
          <w:cantSplit/>
        </w:trPr>
        <w:tc>
          <w:tcPr>
            <w:tcW w:type="dxa" w:w="1589"/>
          </w:tcPr>
          <w:p>
            <w:pPr>
              <w:spacing w:after="0"/>
              <w:jc w:val="left"/>
            </w:pPr>
            <w:r>
              <w:rPr>
                <w:sz w:val="16"/>
              </w:rPr>
              <w:t>Pawnee County</w:t>
            </w:r>
          </w:p>
        </w:tc>
        <w:tc>
          <w:tcPr>
            <w:tcW w:type="dxa" w:w="777"/>
          </w:tcPr>
          <w:p>
            <w:pPr>
              <w:spacing w:after="0"/>
              <w:jc w:val="left"/>
            </w:pPr>
            <w:r>
              <w:rPr>
                <w:sz w:val="16"/>
              </w:rPr>
              <w:t>County</w:t>
            </w:r>
          </w:p>
        </w:tc>
        <w:tc>
          <w:tcPr>
            <w:tcW w:type="dxa" w:w="2311"/>
          </w:tcPr>
          <w:p>
            <w:pPr>
              <w:spacing w:after="0"/>
              <w:jc w:val="left"/>
            </w:pPr>
            <w:r>
              <w:rPr>
                <w:sz w:val="16"/>
              </w:rPr>
              <w:t>Approved, expires 2031-05-03</w:t>
            </w:r>
          </w:p>
        </w:tc>
        <w:tc>
          <w:tcPr>
            <w:tcW w:type="dxa" w:w="2131"/>
          </w:tcPr>
          <w:p>
            <w:pPr>
              <w:spacing w:after="0"/>
              <w:jc w:val="right"/>
            </w:pPr>
            <w:r>
              <w:rPr>
                <w:sz w:val="16"/>
              </w:rPr>
              <w:t>FMA RL 0, SRL 0; any 0</w:t>
            </w:r>
          </w:p>
        </w:tc>
        <w:tc>
          <w:tcPr>
            <w:tcW w:type="dxa" w:w="2203"/>
          </w:tcPr>
          <w:p>
            <w:pPr>
              <w:spacing w:after="0"/>
              <w:jc w:val="right"/>
            </w:pPr>
            <w:r>
              <w:rPr>
                <w:sz w:val="16"/>
              </w:rPr>
              <w:t>no Public Assistance recorded</w:t>
            </w:r>
          </w:p>
        </w:tc>
        <w:tc>
          <w:tcPr>
            <w:tcW w:type="dxa" w:w="2492"/>
          </w:tcPr>
          <w:p>
            <w:pPr>
              <w:spacing w:after="0"/>
              <w:jc w:val="right"/>
            </w:pPr>
            <w:r>
              <w:rPr>
                <w:sz w:val="16"/>
              </w:rPr>
              <w:t>0 total; 0 since its plan</w:t>
            </w:r>
          </w:p>
        </w:tc>
        <w:tc>
          <w:tcPr>
            <w:tcW w:type="dxa" w:w="2609"/>
          </w:tcPr>
          <w:p>
            <w:pPr>
              <w:spacing w:after="0"/>
              <w:jc w:val="left"/>
            </w:pPr>
          </w:p>
        </w:tc>
      </w:tr>
      <w:tr>
        <w:trPr>
          <w:cantSplit/>
        </w:trPr>
        <w:tc>
          <w:tcPr>
            <w:tcW w:type="dxa" w:w="1589"/>
          </w:tcPr>
          <w:p>
            <w:pPr>
              <w:spacing w:after="0"/>
              <w:jc w:val="left"/>
            </w:pPr>
            <w:r>
              <w:rPr>
                <w:sz w:val="16"/>
              </w:rPr>
              <w:t>Burchard village</w:t>
            </w:r>
          </w:p>
        </w:tc>
        <w:tc>
          <w:tcPr>
            <w:tcW w:type="dxa" w:w="777"/>
          </w:tcPr>
          <w:p>
            <w:pPr>
              <w:spacing w:after="0"/>
              <w:jc w:val="left"/>
            </w:pPr>
            <w:r>
              <w:rPr>
                <w:sz w:val="16"/>
              </w:rPr>
              <w:t>Village</w:t>
            </w:r>
          </w:p>
        </w:tc>
        <w:tc>
          <w:tcPr>
            <w:tcW w:type="dxa" w:w="2311"/>
          </w:tcPr>
          <w:p>
            <w:pPr>
              <w:spacing w:after="0"/>
              <w:jc w:val="left"/>
            </w:pPr>
            <w:r>
              <w:rPr>
                <w:sz w:val="16"/>
              </w:rPr>
              <w:t>Plan 111395 approved 2026-05-04, pending adoption here; not yet eligible</w:t>
            </w:r>
          </w:p>
        </w:tc>
        <w:tc>
          <w:tcPr>
            <w:tcW w:type="dxa" w:w="2131"/>
          </w:tcPr>
          <w:p>
            <w:pPr>
              <w:spacing w:after="0"/>
              <w:jc w:val="right"/>
            </w:pPr>
            <w:r>
              <w:rPr>
                <w:sz w:val="16"/>
              </w:rPr>
              <w:t>FMA RL 0, SRL 0; any 0</w:t>
            </w:r>
          </w:p>
        </w:tc>
        <w:tc>
          <w:tcPr>
            <w:tcW w:type="dxa" w:w="2203"/>
          </w:tcPr>
          <w:p>
            <w:pPr>
              <w:spacing w:after="0"/>
              <w:jc w:val="right"/>
            </w:pPr>
            <w:r>
              <w:rPr>
                <w:sz w:val="16"/>
              </w:rPr>
              <w:t>$4,275</w:t>
            </w:r>
          </w:p>
        </w:tc>
        <w:tc>
          <w:tcPr>
            <w:tcW w:type="dxa" w:w="2492"/>
          </w:tcPr>
          <w:p>
            <w:pPr>
              <w:spacing w:after="0"/>
              <w:jc w:val="right"/>
            </w:pPr>
            <w:r>
              <w:rPr>
                <w:sz w:val="16"/>
              </w:rPr>
              <w:t>23 total; no approved plan</w:t>
            </w:r>
          </w:p>
        </w:tc>
        <w:tc>
          <w:tcPr>
            <w:tcW w:type="dxa" w:w="2609"/>
          </w:tcPr>
          <w:p>
            <w:pPr>
              <w:spacing w:after="0"/>
              <w:jc w:val="left"/>
            </w:pPr>
          </w:p>
        </w:tc>
      </w:tr>
      <w:tr>
        <w:trPr>
          <w:cantSplit/>
        </w:trPr>
        <w:tc>
          <w:tcPr>
            <w:tcW w:type="dxa" w:w="1589"/>
          </w:tcPr>
          <w:p>
            <w:pPr>
              <w:spacing w:after="0"/>
              <w:jc w:val="left"/>
            </w:pPr>
            <w:r>
              <w:rPr>
                <w:sz w:val="16"/>
              </w:rPr>
              <w:t>Du Bois village</w:t>
            </w:r>
          </w:p>
        </w:tc>
        <w:tc>
          <w:tcPr>
            <w:tcW w:type="dxa" w:w="777"/>
          </w:tcPr>
          <w:p>
            <w:pPr>
              <w:spacing w:after="0"/>
              <w:jc w:val="left"/>
            </w:pPr>
            <w:r>
              <w:rPr>
                <w:sz w:val="16"/>
              </w:rPr>
              <w:t>Village</w:t>
            </w:r>
          </w:p>
        </w:tc>
        <w:tc>
          <w:tcPr>
            <w:tcW w:type="dxa" w:w="2311"/>
          </w:tcPr>
          <w:p>
            <w:pPr>
              <w:spacing w:after="0"/>
              <w:jc w:val="left"/>
            </w:pPr>
            <w:r>
              <w:rPr>
                <w:sz w:val="16"/>
              </w:rPr>
              <w:t>Plan 111395 approved 2026-05-04, pending adoption here; not yet eligible</w:t>
            </w:r>
          </w:p>
        </w:tc>
        <w:tc>
          <w:tcPr>
            <w:tcW w:type="dxa" w:w="2131"/>
          </w:tcPr>
          <w:p>
            <w:pPr>
              <w:spacing w:after="0"/>
              <w:jc w:val="right"/>
            </w:pPr>
            <w:r>
              <w:rPr>
                <w:sz w:val="16"/>
              </w:rPr>
              <w:t>FMA RL 0, SRL 0; any 0</w:t>
            </w:r>
          </w:p>
        </w:tc>
        <w:tc>
          <w:tcPr>
            <w:tcW w:type="dxa" w:w="2203"/>
          </w:tcPr>
          <w:p>
            <w:pPr>
              <w:spacing w:after="0"/>
              <w:jc w:val="right"/>
            </w:pPr>
            <w:r>
              <w:rPr>
                <w:sz w:val="16"/>
              </w:rPr>
              <w:t>no Public Assistance recorded</w:t>
            </w:r>
          </w:p>
        </w:tc>
        <w:tc>
          <w:tcPr>
            <w:tcW w:type="dxa" w:w="2492"/>
          </w:tcPr>
          <w:p>
            <w:pPr>
              <w:spacing w:after="0"/>
              <w:jc w:val="right"/>
            </w:pPr>
            <w:r>
              <w:rPr>
                <w:sz w:val="16"/>
              </w:rPr>
              <w:t>25 total; no approved plan</w:t>
            </w:r>
          </w:p>
        </w:tc>
        <w:tc>
          <w:tcPr>
            <w:tcW w:type="dxa" w:w="2609"/>
          </w:tcPr>
          <w:p>
            <w:pPr>
              <w:spacing w:after="0"/>
              <w:jc w:val="left"/>
            </w:pPr>
          </w:p>
        </w:tc>
      </w:tr>
      <w:tr>
        <w:trPr>
          <w:cantSplit/>
        </w:trPr>
        <w:tc>
          <w:tcPr>
            <w:tcW w:type="dxa" w:w="1589"/>
          </w:tcPr>
          <w:p>
            <w:pPr>
              <w:spacing w:after="0"/>
              <w:jc w:val="left"/>
            </w:pPr>
            <w:r>
              <w:rPr>
                <w:sz w:val="16"/>
              </w:rPr>
              <w:t>Pawnee City city</w:t>
            </w:r>
          </w:p>
        </w:tc>
        <w:tc>
          <w:tcPr>
            <w:tcW w:type="dxa" w:w="777"/>
          </w:tcPr>
          <w:p>
            <w:pPr>
              <w:spacing w:after="0"/>
              <w:jc w:val="left"/>
            </w:pPr>
            <w:r>
              <w:rPr>
                <w:sz w:val="16"/>
              </w:rPr>
              <w:t>City</w:t>
            </w:r>
          </w:p>
        </w:tc>
        <w:tc>
          <w:tcPr>
            <w:tcW w:type="dxa" w:w="2311"/>
          </w:tcPr>
          <w:p>
            <w:pPr>
              <w:spacing w:after="0"/>
              <w:jc w:val="left"/>
            </w:pPr>
            <w:r>
              <w:rPr>
                <w:sz w:val="16"/>
              </w:rPr>
              <w:t>Approved, expires 2031-05-03</w:t>
            </w:r>
          </w:p>
        </w:tc>
        <w:tc>
          <w:tcPr>
            <w:tcW w:type="dxa" w:w="2131"/>
          </w:tcPr>
          <w:p>
            <w:pPr>
              <w:spacing w:after="0"/>
              <w:jc w:val="right"/>
            </w:pPr>
            <w:r>
              <w:rPr>
                <w:sz w:val="16"/>
              </w:rPr>
              <w:t>FMA RL 0, SRL 0; any 0</w:t>
            </w:r>
          </w:p>
        </w:tc>
        <w:tc>
          <w:tcPr>
            <w:tcW w:type="dxa" w:w="2203"/>
          </w:tcPr>
          <w:p>
            <w:pPr>
              <w:spacing w:after="0"/>
              <w:jc w:val="right"/>
            </w:pPr>
            <w:r>
              <w:rPr>
                <w:sz w:val="16"/>
              </w:rPr>
              <w:t>$71,892.27</w:t>
            </w:r>
          </w:p>
        </w:tc>
        <w:tc>
          <w:tcPr>
            <w:tcW w:type="dxa" w:w="2492"/>
          </w:tcPr>
          <w:p>
            <w:pPr>
              <w:spacing w:after="0"/>
              <w:jc w:val="right"/>
            </w:pPr>
            <w:r>
              <w:rPr>
                <w:sz w:val="16"/>
              </w:rPr>
              <w:t>32 total; 0 since its plan</w:t>
            </w:r>
          </w:p>
        </w:tc>
        <w:tc>
          <w:tcPr>
            <w:tcW w:type="dxa" w:w="2609"/>
          </w:tcPr>
          <w:p>
            <w:pPr>
              <w:spacing w:after="0"/>
              <w:jc w:val="left"/>
            </w:pPr>
          </w:p>
        </w:tc>
      </w:tr>
      <w:tr>
        <w:trPr>
          <w:cantSplit/>
        </w:trPr>
        <w:tc>
          <w:tcPr>
            <w:tcW w:type="dxa" w:w="1589"/>
          </w:tcPr>
          <w:p>
            <w:pPr>
              <w:spacing w:after="0"/>
              <w:jc w:val="left"/>
            </w:pPr>
            <w:r>
              <w:rPr>
                <w:sz w:val="16"/>
              </w:rPr>
              <w:t>Steinauer village</w:t>
            </w:r>
          </w:p>
        </w:tc>
        <w:tc>
          <w:tcPr>
            <w:tcW w:type="dxa" w:w="777"/>
          </w:tcPr>
          <w:p>
            <w:pPr>
              <w:spacing w:after="0"/>
              <w:jc w:val="left"/>
            </w:pPr>
            <w:r>
              <w:rPr>
                <w:sz w:val="16"/>
              </w:rPr>
              <w:t>Village</w:t>
            </w:r>
          </w:p>
        </w:tc>
        <w:tc>
          <w:tcPr>
            <w:tcW w:type="dxa" w:w="2311"/>
          </w:tcPr>
          <w:p>
            <w:pPr>
              <w:spacing w:after="0"/>
              <w:jc w:val="left"/>
            </w:pPr>
            <w:r>
              <w:rPr>
                <w:sz w:val="16"/>
              </w:rPr>
              <w:t>Approved, expires 2031-05-03</w:t>
            </w:r>
          </w:p>
        </w:tc>
        <w:tc>
          <w:tcPr>
            <w:tcW w:type="dxa" w:w="2131"/>
          </w:tcPr>
          <w:p>
            <w:pPr>
              <w:spacing w:after="0"/>
              <w:jc w:val="right"/>
            </w:pPr>
            <w:r>
              <w:rPr>
                <w:sz w:val="16"/>
              </w:rPr>
              <w:t>FMA RL 0, SRL 0; any 0</w:t>
            </w:r>
          </w:p>
        </w:tc>
        <w:tc>
          <w:tcPr>
            <w:tcW w:type="dxa" w:w="2203"/>
          </w:tcPr>
          <w:p>
            <w:pPr>
              <w:spacing w:after="0"/>
              <w:jc w:val="right"/>
            </w:pPr>
            <w:r>
              <w:rPr>
                <w:sz w:val="16"/>
              </w:rPr>
              <w:t>$7,427</w:t>
            </w:r>
          </w:p>
        </w:tc>
        <w:tc>
          <w:tcPr>
            <w:tcW w:type="dxa" w:w="2492"/>
          </w:tcPr>
          <w:p>
            <w:pPr>
              <w:spacing w:after="0"/>
              <w:jc w:val="right"/>
            </w:pPr>
            <w:r>
              <w:rPr>
                <w:sz w:val="16"/>
              </w:rPr>
              <w:t>18 total; 0 since its plan</w:t>
            </w:r>
          </w:p>
        </w:tc>
        <w:tc>
          <w:tcPr>
            <w:tcW w:type="dxa" w:w="2609"/>
          </w:tcPr>
          <w:p>
            <w:pPr>
              <w:spacing w:after="0"/>
              <w:jc w:val="left"/>
            </w:pPr>
            <w:r>
              <w:rPr>
                <w:sz w:val="16"/>
              </w:rPr>
              <w:t>Includes $3,425 for declarations not counted as hazard incidents (DR-4521-NE).</w:t>
            </w:r>
          </w:p>
        </w:tc>
      </w:tr>
      <w:tr>
        <w:trPr>
          <w:cantSplit/>
        </w:trPr>
        <w:tc>
          <w:tcPr>
            <w:tcW w:type="dxa" w:w="1589"/>
          </w:tcPr>
          <w:p>
            <w:pPr>
              <w:spacing w:after="0"/>
              <w:jc w:val="left"/>
            </w:pPr>
            <w:r>
              <w:rPr>
                <w:sz w:val="16"/>
              </w:rPr>
              <w:t>Table Rock village</w:t>
            </w:r>
          </w:p>
        </w:tc>
        <w:tc>
          <w:tcPr>
            <w:tcW w:type="dxa" w:w="777"/>
          </w:tcPr>
          <w:p>
            <w:pPr>
              <w:spacing w:after="0"/>
              <w:jc w:val="left"/>
            </w:pPr>
            <w:r>
              <w:rPr>
                <w:sz w:val="16"/>
              </w:rPr>
              <w:t>Village</w:t>
            </w:r>
          </w:p>
        </w:tc>
        <w:tc>
          <w:tcPr>
            <w:tcW w:type="dxa" w:w="2311"/>
          </w:tcPr>
          <w:p>
            <w:pPr>
              <w:spacing w:after="0"/>
              <w:jc w:val="left"/>
            </w:pPr>
            <w:r>
              <w:rPr>
                <w:sz w:val="16"/>
              </w:rPr>
              <w:t>Plan 111395 approved 2026-05-04, pending adoption here; not yet eligible</w:t>
            </w:r>
          </w:p>
        </w:tc>
        <w:tc>
          <w:tcPr>
            <w:tcW w:type="dxa" w:w="2131"/>
          </w:tcPr>
          <w:p>
            <w:pPr>
              <w:spacing w:after="0"/>
              <w:jc w:val="right"/>
            </w:pPr>
            <w:r>
              <w:rPr>
                <w:sz w:val="16"/>
              </w:rPr>
              <w:t>FMA RL 0, SRL 0; any 0</w:t>
            </w:r>
          </w:p>
        </w:tc>
        <w:tc>
          <w:tcPr>
            <w:tcW w:type="dxa" w:w="2203"/>
          </w:tcPr>
          <w:p>
            <w:pPr>
              <w:spacing w:after="0"/>
              <w:jc w:val="right"/>
            </w:pPr>
            <w:r>
              <w:rPr>
                <w:sz w:val="16"/>
              </w:rPr>
              <w:t>$17,774.43</w:t>
            </w:r>
          </w:p>
        </w:tc>
        <w:tc>
          <w:tcPr>
            <w:tcW w:type="dxa" w:w="2492"/>
          </w:tcPr>
          <w:p>
            <w:pPr>
              <w:spacing w:after="0"/>
              <w:jc w:val="right"/>
            </w:pPr>
            <w:r>
              <w:rPr>
                <w:sz w:val="16"/>
              </w:rPr>
              <w:t>31 total; no approved plan</w:t>
            </w:r>
          </w:p>
        </w:tc>
        <w:tc>
          <w:tcPr>
            <w:tcW w:type="dxa" w:w="26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997"/>
        <w:gridCol w:w="1305"/>
        <w:gridCol w:w="1218"/>
        <w:gridCol w:w="1106"/>
        <w:gridCol w:w="1106"/>
        <w:gridCol w:w="16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$1,048,750,303</w:t>
            </w:r>
          </w:p>
        </w:tc>
        <w:tc>
          <w:tcPr>
            <w:tcW w:type="dxa" w:w="1215"/>
          </w:tcPr>
          <w:p>
            <w:pPr>
              <w:spacing w:after="0"/>
              <w:jc w:val="right"/>
            </w:pPr>
            <w:r>
              <w:rPr>
                <w:sz w:val="16"/>
              </w:rPr>
              <w:t>$101,565,347</w:t>
            </w:r>
          </w:p>
        </w:tc>
        <w:tc>
          <w:tcPr>
            <w:tcW w:type="dxa" w:w="1045"/>
          </w:tcPr>
          <w:p>
            <w:pPr>
              <w:spacing w:after="0"/>
              <w:jc w:val="right"/>
            </w:pPr>
            <w:r>
              <w:rPr>
                <w:sz w:val="16"/>
              </w:rPr>
              <w:t>2,535</w:t>
            </w:r>
          </w:p>
        </w:tc>
        <w:tc>
          <w:tcPr>
            <w:tcW w:type="dxa" w:w="948"/>
          </w:tcPr>
          <w:p>
            <w:pPr>
              <w:spacing w:after="0"/>
              <w:jc w:val="right"/>
            </w:pPr>
            <w:r>
              <w:rPr>
                <w:sz w:val="16"/>
              </w:rPr>
              <w:t>$171</w:t>
            </w:r>
          </w:p>
        </w:tc>
        <w:tc>
          <w:tcPr>
            <w:tcW w:type="dxa" w:w="1126"/>
          </w:tcPr>
          <w:p>
            <w:pPr>
              <w:spacing w:after="0"/>
              <w:jc w:val="right"/>
            </w:pPr>
            <w:r>
              <w:rPr>
                <w:sz w:val="16"/>
              </w:rPr>
              <w:t>$28,704</w:t>
            </w:r>
          </w:p>
        </w:tc>
        <w:tc>
          <w:tcPr>
            <w:tcW w:type="dxa" w:w="997"/>
          </w:tcPr>
          <w:p>
            <w:pPr>
              <w:spacing w:after="0"/>
              <w:jc w:val="right"/>
            </w:pPr>
            <w:r>
              <w:rPr>
                <w:sz w:val="16"/>
              </w:rPr>
              <w:t>$23,854</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$52,459,025</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$165,898</w:t>
            </w:r>
          </w:p>
        </w:tc>
        <w:tc>
          <w:tcPr>
            <w:tcW w:type="dxa" w:w="997"/>
          </w:tcPr>
          <w:p>
            <w:pPr>
              <w:spacing w:after="0"/>
              <w:jc w:val="right"/>
            </w:pPr>
            <w:r>
              <w:rPr>
                <w:sz w:val="16"/>
              </w:rPr>
              <w:t>n/a</w:t>
            </w:r>
          </w:p>
        </w:tc>
        <w:tc>
          <w:tcPr>
            <w:tcW w:type="dxa" w:w="1305"/>
          </w:tcPr>
          <w:p>
            <w:pPr>
              <w:spacing w:after="0"/>
              <w:jc w:val="right"/>
            </w:pPr>
            <w:r>
              <w:rPr>
                <w:sz w:val="16"/>
              </w:rPr>
              <w:t>0.316% (agriculture)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$1,753,168,779</w:t>
            </w:r>
          </w:p>
        </w:tc>
        <w:tc>
          <w:tcPr>
            <w:tcW w:type="dxa" w:w="1215"/>
          </w:tcPr>
          <w:p>
            <w:pPr>
              <w:spacing w:after="0"/>
              <w:jc w:val="right"/>
            </w:pPr>
            <w:r>
              <w:rPr>
                <w:sz w:val="16"/>
              </w:rPr>
              <w:t>n/a</w:t>
            </w:r>
          </w:p>
        </w:tc>
        <w:tc>
          <w:tcPr>
            <w:tcW w:type="dxa" w:w="1045"/>
          </w:tcPr>
          <w:p>
            <w:pPr>
              <w:spacing w:after="0"/>
              <w:jc w:val="right"/>
            </w:pPr>
            <w:r>
              <w:rPr>
                <w:sz w:val="16"/>
              </w:rPr>
              <w:t>2,544</w:t>
            </w:r>
          </w:p>
        </w:tc>
        <w:tc>
          <w:tcPr>
            <w:tcW w:type="dxa" w:w="948"/>
          </w:tcPr>
          <w:p>
            <w:pPr>
              <w:spacing w:after="0"/>
              <w:jc w:val="right"/>
            </w:pPr>
            <w:r>
              <w:rPr>
                <w:sz w:val="16"/>
              </w:rPr>
              <w:t>$4,528</w:t>
            </w:r>
          </w:p>
        </w:tc>
        <w:tc>
          <w:tcPr>
            <w:tcW w:type="dxa" w:w="1126"/>
          </w:tcPr>
          <w:p>
            <w:pPr>
              <w:spacing w:after="0"/>
              <w:jc w:val="right"/>
            </w:pPr>
            <w:r>
              <w:rPr>
                <w:sz w:val="16"/>
              </w:rPr>
              <w:t>n/a</w:t>
            </w:r>
          </w:p>
        </w:tc>
        <w:tc>
          <w:tcPr>
            <w:tcW w:type="dxa" w:w="997"/>
          </w:tcPr>
          <w:p>
            <w:pPr>
              <w:spacing w:after="0"/>
              <w:jc w:val="right"/>
            </w:pPr>
            <w:r>
              <w:rPr>
                <w:sz w:val="16"/>
              </w:rPr>
              <w:t>$559</w:t>
            </w:r>
          </w:p>
        </w:tc>
        <w:tc>
          <w:tcPr>
            <w:tcW w:type="dxa" w:w="1305"/>
          </w:tcPr>
          <w:p>
            <w:pPr>
              <w:spacing w:after="0"/>
              <w:jc w:val="right"/>
            </w:pPr>
            <w:r>
              <w:rPr>
                <w:sz w:val="16"/>
              </w:rPr>
              <w:t>0.000258%</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$1,048,750,303</w:t>
            </w:r>
          </w:p>
        </w:tc>
        <w:tc>
          <w:tcPr>
            <w:tcW w:type="dxa" w:w="1215"/>
          </w:tcPr>
          <w:p>
            <w:pPr>
              <w:spacing w:after="0"/>
              <w:jc w:val="right"/>
            </w:pPr>
            <w:r>
              <w:rPr>
                <w:sz w:val="16"/>
              </w:rPr>
              <w:t>$101,565,347</w:t>
            </w:r>
          </w:p>
        </w:tc>
        <w:tc>
          <w:tcPr>
            <w:tcW w:type="dxa" w:w="1045"/>
          </w:tcPr>
          <w:p>
            <w:pPr>
              <w:spacing w:after="0"/>
              <w:jc w:val="right"/>
            </w:pPr>
            <w:r>
              <w:rPr>
                <w:sz w:val="16"/>
              </w:rPr>
              <w:t>2,535</w:t>
            </w:r>
          </w:p>
        </w:tc>
        <w:tc>
          <w:tcPr>
            <w:tcW w:type="dxa" w:w="948"/>
          </w:tcPr>
          <w:p>
            <w:pPr>
              <w:spacing w:after="0"/>
              <w:jc w:val="right"/>
            </w:pPr>
            <w:r>
              <w:rPr>
                <w:sz w:val="16"/>
              </w:rPr>
              <w:t>$40,892</w:t>
            </w:r>
          </w:p>
        </w:tc>
        <w:tc>
          <w:tcPr>
            <w:tcW w:type="dxa" w:w="1126"/>
          </w:tcPr>
          <w:p>
            <w:pPr>
              <w:spacing w:after="0"/>
              <w:jc w:val="right"/>
            </w:pPr>
            <w:r>
              <w:rPr>
                <w:sz w:val="16"/>
              </w:rPr>
              <w:t>$185,743</w:t>
            </w:r>
          </w:p>
        </w:tc>
        <w:tc>
          <w:tcPr>
            <w:tcW w:type="dxa" w:w="997"/>
          </w:tcPr>
          <w:p>
            <w:pPr>
              <w:spacing w:after="0"/>
              <w:jc w:val="right"/>
            </w:pPr>
            <w:r>
              <w:rPr>
                <w:sz w:val="16"/>
              </w:rPr>
              <w:t>$7,068</w:t>
            </w:r>
          </w:p>
        </w:tc>
        <w:tc>
          <w:tcPr>
            <w:tcW w:type="dxa" w:w="1305"/>
          </w:tcPr>
          <w:p>
            <w:pPr>
              <w:spacing w:after="0"/>
              <w:jc w:val="right"/>
            </w:pPr>
            <w:r>
              <w:rPr>
                <w:sz w:val="16"/>
              </w:rPr>
              <w:t>0.0039%</w:t>
            </w:r>
          </w:p>
        </w:tc>
        <w:tc>
          <w:tcPr>
            <w:tcW w:type="dxa" w:w="1218"/>
          </w:tcPr>
          <w:p>
            <w:pPr>
              <w:spacing w:after="0"/>
              <w:jc w:val="right"/>
            </w:pPr>
            <w:r>
              <w:rPr>
                <w:sz w:val="16"/>
              </w:rPr>
              <w:t>$0</w:t>
            </w: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$1,048,750,303</w:t>
            </w:r>
          </w:p>
        </w:tc>
        <w:tc>
          <w:tcPr>
            <w:tcW w:type="dxa" w:w="1215"/>
          </w:tcPr>
          <w:p>
            <w:pPr>
              <w:spacing w:after="0"/>
              <w:jc w:val="right"/>
            </w:pPr>
            <w:r>
              <w:rPr>
                <w:sz w:val="16"/>
              </w:rPr>
              <w:t>$101,565,347</w:t>
            </w:r>
          </w:p>
        </w:tc>
        <w:tc>
          <w:tcPr>
            <w:tcW w:type="dxa" w:w="1045"/>
          </w:tcPr>
          <w:p>
            <w:pPr>
              <w:spacing w:after="0"/>
              <w:jc w:val="right"/>
            </w:pPr>
            <w:r>
              <w:rPr>
                <w:sz w:val="16"/>
              </w:rPr>
              <w:t>2,535</w:t>
            </w:r>
          </w:p>
        </w:tc>
        <w:tc>
          <w:tcPr>
            <w:tcW w:type="dxa" w:w="948"/>
          </w:tcPr>
          <w:p>
            <w:pPr>
              <w:spacing w:after="0"/>
              <w:jc w:val="right"/>
            </w:pPr>
            <w:r>
              <w:rPr>
                <w:sz w:val="16"/>
              </w:rPr>
              <w:t>$13,279</w:t>
            </w:r>
          </w:p>
        </w:tc>
        <w:tc>
          <w:tcPr>
            <w:tcW w:type="dxa" w:w="1126"/>
          </w:tcPr>
          <w:p>
            <w:pPr>
              <w:spacing w:after="0"/>
              <w:jc w:val="right"/>
            </w:pPr>
            <w:r>
              <w:rPr>
                <w:sz w:val="16"/>
              </w:rPr>
              <w:t>$7</w:t>
            </w:r>
          </w:p>
        </w:tc>
        <w:tc>
          <w:tcPr>
            <w:tcW w:type="dxa" w:w="997"/>
          </w:tcPr>
          <w:p>
            <w:pPr>
              <w:spacing w:after="0"/>
              <w:jc w:val="right"/>
            </w:pPr>
            <w:r>
              <w:rPr>
                <w:sz w:val="16"/>
              </w:rPr>
              <w:t>$88,403</w:t>
            </w:r>
          </w:p>
        </w:tc>
        <w:tc>
          <w:tcPr>
            <w:tcW w:type="dxa" w:w="1305"/>
          </w:tcPr>
          <w:p>
            <w:pPr>
              <w:spacing w:after="0"/>
              <w:jc w:val="right"/>
            </w:pPr>
            <w:r>
              <w:rPr>
                <w:sz w:val="16"/>
              </w:rPr>
              <w:t>0.00127%</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$1,048,750,303</w:t>
            </w:r>
          </w:p>
        </w:tc>
        <w:tc>
          <w:tcPr>
            <w:tcW w:type="dxa" w:w="1215"/>
          </w:tcPr>
          <w:p>
            <w:pPr>
              <w:spacing w:after="0"/>
              <w:jc w:val="right"/>
            </w:pPr>
            <w:r>
              <w:rPr>
                <w:sz w:val="16"/>
              </w:rPr>
              <w:t>$101,565,347</w:t>
            </w:r>
          </w:p>
        </w:tc>
        <w:tc>
          <w:tcPr>
            <w:tcW w:type="dxa" w:w="1045"/>
          </w:tcPr>
          <w:p>
            <w:pPr>
              <w:spacing w:after="0"/>
              <w:jc w:val="right"/>
            </w:pPr>
            <w:r>
              <w:rPr>
                <w:sz w:val="16"/>
              </w:rPr>
              <w:t>2,535</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997"/>
          </w:tcPr>
          <w:p>
            <w:pPr>
              <w:spacing w:after="0"/>
              <w:jc w:val="right"/>
            </w:pPr>
            <w:r>
              <w:rPr>
                <w:sz w:val="16"/>
              </w:rPr>
              <w:t>$0</w:t>
            </w:r>
          </w:p>
        </w:tc>
        <w:tc>
          <w:tcPr>
            <w:tcW w:type="dxa" w:w="1305"/>
          </w:tcPr>
          <w:p>
            <w:pPr>
              <w:spacing w:after="0"/>
              <w:jc w:val="right"/>
            </w:pPr>
            <w:r>
              <w:rPr>
                <w:sz w:val="16"/>
              </w:rPr>
              <w:t>0%</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$1,048,750,303</w:t>
            </w:r>
          </w:p>
        </w:tc>
        <w:tc>
          <w:tcPr>
            <w:tcW w:type="dxa" w:w="1215"/>
          </w:tcPr>
          <w:p>
            <w:pPr>
              <w:spacing w:after="0"/>
              <w:jc w:val="right"/>
            </w:pPr>
            <w:r>
              <w:rPr>
                <w:sz w:val="16"/>
              </w:rPr>
              <w:t>n/a</w:t>
            </w:r>
          </w:p>
        </w:tc>
        <w:tc>
          <w:tcPr>
            <w:tcW w:type="dxa" w:w="1045"/>
          </w:tcPr>
          <w:p>
            <w:pPr>
              <w:spacing w:after="0"/>
              <w:jc w:val="right"/>
            </w:pPr>
            <w:r>
              <w:rPr>
                <w:sz w:val="16"/>
              </w:rPr>
              <w:t>2,535</w:t>
            </w:r>
          </w:p>
        </w:tc>
        <w:tc>
          <w:tcPr>
            <w:tcW w:type="dxa" w:w="948"/>
          </w:tcPr>
          <w:p>
            <w:pPr>
              <w:spacing w:after="0"/>
              <w:jc w:val="right"/>
            </w:pPr>
            <w:r>
              <w:rPr>
                <w:sz w:val="16"/>
              </w:rPr>
              <w:t>$10,749</w:t>
            </w:r>
          </w:p>
        </w:tc>
        <w:tc>
          <w:tcPr>
            <w:tcW w:type="dxa" w:w="1126"/>
          </w:tcPr>
          <w:p>
            <w:pPr>
              <w:spacing w:after="0"/>
              <w:jc w:val="right"/>
            </w:pPr>
            <w:r>
              <w:rPr>
                <w:sz w:val="16"/>
              </w:rPr>
              <w:t>n/a</w:t>
            </w:r>
          </w:p>
        </w:tc>
        <w:tc>
          <w:tcPr>
            <w:tcW w:type="dxa" w:w="997"/>
          </w:tcPr>
          <w:p>
            <w:pPr>
              <w:spacing w:after="0"/>
              <w:jc w:val="right"/>
            </w:pPr>
            <w:r>
              <w:rPr>
                <w:sz w:val="16"/>
              </w:rPr>
              <w:t>$26,961</w:t>
            </w:r>
          </w:p>
        </w:tc>
        <w:tc>
          <w:tcPr>
            <w:tcW w:type="dxa" w:w="1305"/>
          </w:tcPr>
          <w:p>
            <w:pPr>
              <w:spacing w:after="0"/>
              <w:jc w:val="right"/>
            </w:pPr>
            <w:r>
              <w:rPr>
                <w:sz w:val="16"/>
              </w:rPr>
              <w:t>0.00102%</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$1,048,226,544</w:t>
            </w:r>
          </w:p>
        </w:tc>
        <w:tc>
          <w:tcPr>
            <w:tcW w:type="dxa" w:w="1215"/>
          </w:tcPr>
          <w:p>
            <w:pPr>
              <w:spacing w:after="0"/>
              <w:jc w:val="right"/>
            </w:pPr>
            <w:r>
              <w:rPr>
                <w:sz w:val="16"/>
              </w:rPr>
              <w:t>$14,289,993</w:t>
            </w:r>
          </w:p>
        </w:tc>
        <w:tc>
          <w:tcPr>
            <w:tcW w:type="dxa" w:w="1045"/>
          </w:tcPr>
          <w:p>
            <w:pPr>
              <w:spacing w:after="0"/>
              <w:jc w:val="right"/>
            </w:pPr>
            <w:r>
              <w:rPr>
                <w:sz w:val="16"/>
              </w:rPr>
              <w:t>82</w:t>
            </w:r>
          </w:p>
        </w:tc>
        <w:tc>
          <w:tcPr>
            <w:tcW w:type="dxa" w:w="948"/>
          </w:tcPr>
          <w:p>
            <w:pPr>
              <w:spacing w:after="0"/>
              <w:jc w:val="right"/>
            </w:pPr>
            <w:r>
              <w:rPr>
                <w:sz w:val="16"/>
              </w:rPr>
              <w:t>$884,193</w:t>
            </w:r>
          </w:p>
        </w:tc>
        <w:tc>
          <w:tcPr>
            <w:tcW w:type="dxa" w:w="1126"/>
          </w:tcPr>
          <w:p>
            <w:pPr>
              <w:spacing w:after="0"/>
              <w:jc w:val="right"/>
            </w:pPr>
            <w:r>
              <w:rPr>
                <w:sz w:val="16"/>
              </w:rPr>
              <w:t>$56,576</w:t>
            </w:r>
          </w:p>
        </w:tc>
        <w:tc>
          <w:tcPr>
            <w:tcW w:type="dxa" w:w="997"/>
          </w:tcPr>
          <w:p>
            <w:pPr>
              <w:spacing w:after="0"/>
              <w:jc w:val="right"/>
            </w:pPr>
            <w:r>
              <w:rPr>
                <w:sz w:val="16"/>
              </w:rPr>
              <w:t>$421</w:t>
            </w:r>
          </w:p>
        </w:tc>
        <w:tc>
          <w:tcPr>
            <w:tcW w:type="dxa" w:w="1305"/>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$5,346,659</w:t>
            </w:r>
          </w:p>
        </w:tc>
        <w:tc>
          <w:tcPr>
            <w:tcW w:type="dxa" w:w="1215"/>
          </w:tcPr>
          <w:p>
            <w:pPr>
              <w:spacing w:after="0"/>
              <w:jc w:val="right"/>
            </w:pPr>
            <w:r>
              <w:rPr>
                <w:sz w:val="16"/>
              </w:rPr>
              <w:t>n/a</w:t>
            </w:r>
          </w:p>
        </w:tc>
        <w:tc>
          <w:tcPr>
            <w:tcW w:type="dxa" w:w="1045"/>
          </w:tcPr>
          <w:p>
            <w:pPr>
              <w:spacing w:after="0"/>
              <w:jc w:val="right"/>
            </w:pPr>
            <w:r>
              <w:rPr>
                <w:sz w:val="16"/>
              </w:rPr>
              <w:t>12</w:t>
            </w:r>
          </w:p>
        </w:tc>
        <w:tc>
          <w:tcPr>
            <w:tcW w:type="dxa" w:w="948"/>
          </w:tcPr>
          <w:p>
            <w:pPr>
              <w:spacing w:after="0"/>
              <w:jc w:val="right"/>
            </w:pPr>
            <w:r>
              <w:rPr>
                <w:sz w:val="16"/>
              </w:rPr>
              <w:t>$8</w:t>
            </w:r>
          </w:p>
        </w:tc>
        <w:tc>
          <w:tcPr>
            <w:tcW w:type="dxa" w:w="1126"/>
          </w:tcPr>
          <w:p>
            <w:pPr>
              <w:spacing w:after="0"/>
              <w:jc w:val="right"/>
            </w:pPr>
            <w:r>
              <w:rPr>
                <w:sz w:val="16"/>
              </w:rPr>
              <w:t>n/a</w:t>
            </w:r>
          </w:p>
        </w:tc>
        <w:tc>
          <w:tcPr>
            <w:tcW w:type="dxa" w:w="997"/>
          </w:tcPr>
          <w:p>
            <w:pPr>
              <w:spacing w:after="0"/>
              <w:jc w:val="right"/>
            </w:pPr>
            <w:r>
              <w:rPr>
                <w:sz w:val="16"/>
              </w:rPr>
              <w:t>$481</w:t>
            </w:r>
          </w:p>
        </w:tc>
        <w:tc>
          <w:tcPr>
            <w:tcW w:type="dxa" w:w="1305"/>
          </w:tcPr>
          <w:p>
            <w:pPr>
              <w:spacing w:after="0"/>
              <w:jc w:val="right"/>
            </w:pPr>
            <w:r>
              <w:rPr>
                <w:sz w:val="16"/>
              </w:rPr>
              <w:t>0.000155%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$1,048,750,303</w:t>
            </w:r>
          </w:p>
        </w:tc>
        <w:tc>
          <w:tcPr>
            <w:tcW w:type="dxa" w:w="1215"/>
          </w:tcPr>
          <w:p>
            <w:pPr>
              <w:spacing w:after="0"/>
              <w:jc w:val="right"/>
            </w:pPr>
            <w:r>
              <w:rPr>
                <w:sz w:val="16"/>
              </w:rPr>
              <w:t>n/a</w:t>
            </w:r>
          </w:p>
        </w:tc>
        <w:tc>
          <w:tcPr>
            <w:tcW w:type="dxa" w:w="1045"/>
          </w:tcPr>
          <w:p>
            <w:pPr>
              <w:spacing w:after="0"/>
              <w:jc w:val="right"/>
            </w:pPr>
            <w:r>
              <w:rPr>
                <w:sz w:val="16"/>
              </w:rPr>
              <w:t>2,535</w:t>
            </w:r>
          </w:p>
        </w:tc>
        <w:tc>
          <w:tcPr>
            <w:tcW w:type="dxa" w:w="948"/>
          </w:tcPr>
          <w:p>
            <w:pPr>
              <w:spacing w:after="0"/>
              <w:jc w:val="right"/>
            </w:pPr>
            <w:r>
              <w:rPr>
                <w:sz w:val="16"/>
              </w:rPr>
              <w:t>$2,993</w:t>
            </w:r>
          </w:p>
        </w:tc>
        <w:tc>
          <w:tcPr>
            <w:tcW w:type="dxa" w:w="1126"/>
          </w:tcPr>
          <w:p>
            <w:pPr>
              <w:spacing w:after="0"/>
              <w:jc w:val="right"/>
            </w:pPr>
            <w:r>
              <w:rPr>
                <w:sz w:val="16"/>
              </w:rPr>
              <w:t>n/a</w:t>
            </w:r>
          </w:p>
        </w:tc>
        <w:tc>
          <w:tcPr>
            <w:tcW w:type="dxa" w:w="997"/>
          </w:tcPr>
          <w:p>
            <w:pPr>
              <w:spacing w:after="0"/>
              <w:jc w:val="right"/>
            </w:pPr>
            <w:r>
              <w:rPr>
                <w:sz w:val="16"/>
              </w:rPr>
              <w:t>$24,887</w:t>
            </w:r>
          </w:p>
        </w:tc>
        <w:tc>
          <w:tcPr>
            <w:tcW w:type="dxa" w:w="1305"/>
          </w:tcPr>
          <w:p>
            <w:pPr>
              <w:spacing w:after="0"/>
              <w:jc w:val="right"/>
            </w:pPr>
            <w:r>
              <w:rPr>
                <w:sz w:val="16"/>
              </w:rPr>
              <w:t>0.000285%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$1,048,750,303</w:t>
            </w:r>
          </w:p>
        </w:tc>
        <w:tc>
          <w:tcPr>
            <w:tcW w:type="dxa" w:w="1215"/>
          </w:tcPr>
          <w:p>
            <w:pPr>
              <w:spacing w:after="0"/>
              <w:jc w:val="right"/>
            </w:pPr>
            <w:r>
              <w:rPr>
                <w:sz w:val="16"/>
              </w:rPr>
              <w:t>$101,565,347</w:t>
            </w:r>
          </w:p>
        </w:tc>
        <w:tc>
          <w:tcPr>
            <w:tcW w:type="dxa" w:w="1045"/>
          </w:tcPr>
          <w:p>
            <w:pPr>
              <w:spacing w:after="0"/>
              <w:jc w:val="right"/>
            </w:pPr>
            <w:r>
              <w:rPr>
                <w:sz w:val="16"/>
              </w:rPr>
              <w:t>2,535</w:t>
            </w:r>
          </w:p>
        </w:tc>
        <w:tc>
          <w:tcPr>
            <w:tcW w:type="dxa" w:w="948"/>
          </w:tcPr>
          <w:p>
            <w:pPr>
              <w:spacing w:after="0"/>
              <w:jc w:val="right"/>
            </w:pPr>
            <w:r>
              <w:rPr>
                <w:sz w:val="16"/>
              </w:rPr>
              <w:t>$46,649</w:t>
            </w:r>
          </w:p>
        </w:tc>
        <w:tc>
          <w:tcPr>
            <w:tcW w:type="dxa" w:w="1126"/>
          </w:tcPr>
          <w:p>
            <w:pPr>
              <w:spacing w:after="0"/>
              <w:jc w:val="right"/>
            </w:pPr>
            <w:r>
              <w:rPr>
                <w:sz w:val="16"/>
              </w:rPr>
              <w:t>$26,582</w:t>
            </w:r>
          </w:p>
        </w:tc>
        <w:tc>
          <w:tcPr>
            <w:tcW w:type="dxa" w:w="997"/>
          </w:tcPr>
          <w:p>
            <w:pPr>
              <w:spacing w:after="0"/>
              <w:jc w:val="right"/>
            </w:pPr>
            <w:r>
              <w:rPr>
                <w:sz w:val="16"/>
              </w:rPr>
              <w:t>$44,187</w:t>
            </w:r>
          </w:p>
        </w:tc>
        <w:tc>
          <w:tcPr>
            <w:tcW w:type="dxa" w:w="1305"/>
          </w:tcPr>
          <w:p>
            <w:pPr>
              <w:spacing w:after="0"/>
              <w:jc w:val="right"/>
            </w:pPr>
            <w:r>
              <w:rPr>
                <w:sz w:val="16"/>
              </w:rPr>
              <w:t>0.00445%</w:t>
            </w:r>
          </w:p>
        </w:tc>
        <w:tc>
          <w:tcPr>
            <w:tcW w:type="dxa" w:w="1218"/>
          </w:tcPr>
          <w:p>
            <w:pPr>
              <w:spacing w:after="0"/>
              <w:jc w:val="right"/>
            </w:pPr>
            <w:r>
              <w:rPr>
                <w:sz w:val="16"/>
              </w:rPr>
              <w:t>$0</w:t>
            </w: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$1,048,750,303</w:t>
            </w:r>
          </w:p>
        </w:tc>
        <w:tc>
          <w:tcPr>
            <w:tcW w:type="dxa" w:w="1215"/>
          </w:tcPr>
          <w:p>
            <w:pPr>
              <w:spacing w:after="0"/>
              <w:jc w:val="right"/>
            </w:pPr>
            <w:r>
              <w:rPr>
                <w:sz w:val="16"/>
              </w:rPr>
              <w:t>$101,565,347</w:t>
            </w:r>
          </w:p>
        </w:tc>
        <w:tc>
          <w:tcPr>
            <w:tcW w:type="dxa" w:w="1045"/>
          </w:tcPr>
          <w:p>
            <w:pPr>
              <w:spacing w:after="0"/>
              <w:jc w:val="right"/>
            </w:pPr>
            <w:r>
              <w:rPr>
                <w:sz w:val="16"/>
              </w:rPr>
              <w:t>2,535</w:t>
            </w:r>
          </w:p>
        </w:tc>
        <w:tc>
          <w:tcPr>
            <w:tcW w:type="dxa" w:w="948"/>
          </w:tcPr>
          <w:p>
            <w:pPr>
              <w:spacing w:after="0"/>
              <w:jc w:val="right"/>
            </w:pPr>
            <w:r>
              <w:rPr>
                <w:sz w:val="16"/>
              </w:rPr>
              <w:t>$267,009</w:t>
            </w:r>
          </w:p>
        </w:tc>
        <w:tc>
          <w:tcPr>
            <w:tcW w:type="dxa" w:w="1126"/>
          </w:tcPr>
          <w:p>
            <w:pPr>
              <w:spacing w:after="0"/>
              <w:jc w:val="right"/>
            </w:pPr>
            <w:r>
              <w:rPr>
                <w:sz w:val="16"/>
              </w:rPr>
              <w:t>$2,684</w:t>
            </w:r>
          </w:p>
        </w:tc>
        <w:tc>
          <w:tcPr>
            <w:tcW w:type="dxa" w:w="997"/>
          </w:tcPr>
          <w:p>
            <w:pPr>
              <w:spacing w:after="0"/>
              <w:jc w:val="right"/>
            </w:pPr>
            <w:r>
              <w:rPr>
                <w:sz w:val="16"/>
              </w:rPr>
              <w:t>$135,578</w:t>
            </w:r>
          </w:p>
        </w:tc>
        <w:tc>
          <w:tcPr>
            <w:tcW w:type="dxa" w:w="1305"/>
          </w:tcPr>
          <w:p>
            <w:pPr>
              <w:spacing w:after="0"/>
              <w:jc w:val="right"/>
            </w:pPr>
            <w:r>
              <w:rPr>
                <w:sz w:val="16"/>
              </w:rPr>
              <w:t>0.0255%</w:t>
            </w:r>
          </w:p>
        </w:tc>
        <w:tc>
          <w:tcPr>
            <w:tcW w:type="dxa" w:w="1218"/>
          </w:tcPr>
          <w:p>
            <w:pPr>
              <w:spacing w:after="0"/>
              <w:jc w:val="right"/>
            </w:pPr>
            <w:r>
              <w:rPr>
                <w:sz w:val="16"/>
              </w:rPr>
              <w:t>$0</w:t>
            </w: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$411,789,852</w:t>
            </w:r>
          </w:p>
        </w:tc>
        <w:tc>
          <w:tcPr>
            <w:tcW w:type="dxa" w:w="1215"/>
          </w:tcPr>
          <w:p>
            <w:pPr>
              <w:spacing w:after="0"/>
              <w:jc w:val="right"/>
            </w:pPr>
            <w:r>
              <w:rPr>
                <w:sz w:val="16"/>
              </w:rPr>
              <w:t>$37,398,902</w:t>
            </w:r>
          </w:p>
        </w:tc>
        <w:tc>
          <w:tcPr>
            <w:tcW w:type="dxa" w:w="1045"/>
          </w:tcPr>
          <w:p>
            <w:pPr>
              <w:spacing w:after="0"/>
              <w:jc w:val="right"/>
            </w:pPr>
            <w:r>
              <w:rPr>
                <w:sz w:val="16"/>
              </w:rPr>
              <w:t>1,177</w:t>
            </w:r>
          </w:p>
        </w:tc>
        <w:tc>
          <w:tcPr>
            <w:tcW w:type="dxa" w:w="948"/>
          </w:tcPr>
          <w:p>
            <w:pPr>
              <w:spacing w:after="0"/>
              <w:jc w:val="right"/>
            </w:pPr>
            <w:r>
              <w:rPr>
                <w:sz w:val="16"/>
              </w:rPr>
              <w:t>$316,943</w:t>
            </w:r>
          </w:p>
        </w:tc>
        <w:tc>
          <w:tcPr>
            <w:tcW w:type="dxa" w:w="1126"/>
          </w:tcPr>
          <w:p>
            <w:pPr>
              <w:spacing w:after="0"/>
              <w:jc w:val="right"/>
            </w:pPr>
            <w:r>
              <w:rPr>
                <w:sz w:val="16"/>
              </w:rPr>
              <w:t>$269</w:t>
            </w:r>
          </w:p>
        </w:tc>
        <w:tc>
          <w:tcPr>
            <w:tcW w:type="dxa" w:w="997"/>
          </w:tcPr>
          <w:p>
            <w:pPr>
              <w:spacing w:after="0"/>
              <w:jc w:val="right"/>
            </w:pPr>
            <w:r>
              <w:rPr>
                <w:sz w:val="16"/>
              </w:rPr>
              <w:t>$8,710</w:t>
            </w:r>
          </w:p>
        </w:tc>
        <w:tc>
          <w:tcPr>
            <w:tcW w:type="dxa" w:w="1305"/>
          </w:tcPr>
          <w:p>
            <w:pPr>
              <w:spacing w:after="0"/>
              <w:jc w:val="right"/>
            </w:pPr>
            <w:r>
              <w:rPr>
                <w:sz w:val="16"/>
              </w:rPr>
              <w:t>0.077%</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$1,048,750,303</w:t>
            </w:r>
          </w:p>
        </w:tc>
        <w:tc>
          <w:tcPr>
            <w:tcW w:type="dxa" w:w="1215"/>
          </w:tcPr>
          <w:p>
            <w:pPr>
              <w:spacing w:after="0"/>
              <w:jc w:val="right"/>
            </w:pPr>
            <w:r>
              <w:rPr>
                <w:sz w:val="16"/>
              </w:rPr>
              <w:t>$101,565,347</w:t>
            </w:r>
          </w:p>
        </w:tc>
        <w:tc>
          <w:tcPr>
            <w:tcW w:type="dxa" w:w="1045"/>
          </w:tcPr>
          <w:p>
            <w:pPr>
              <w:spacing w:after="0"/>
              <w:jc w:val="right"/>
            </w:pPr>
            <w:r>
              <w:rPr>
                <w:sz w:val="16"/>
              </w:rPr>
              <w:t>2,535</w:t>
            </w:r>
          </w:p>
        </w:tc>
        <w:tc>
          <w:tcPr>
            <w:tcW w:type="dxa" w:w="948"/>
          </w:tcPr>
          <w:p>
            <w:pPr>
              <w:spacing w:after="0"/>
              <w:jc w:val="right"/>
            </w:pPr>
            <w:r>
              <w:rPr>
                <w:sz w:val="16"/>
              </w:rPr>
              <w:t>$5,082</w:t>
            </w:r>
          </w:p>
        </w:tc>
        <w:tc>
          <w:tcPr>
            <w:tcW w:type="dxa" w:w="1126"/>
          </w:tcPr>
          <w:p>
            <w:pPr>
              <w:spacing w:after="0"/>
              <w:jc w:val="right"/>
            </w:pPr>
            <w:r>
              <w:rPr>
                <w:sz w:val="16"/>
              </w:rPr>
              <w:t>$153</w:t>
            </w:r>
          </w:p>
        </w:tc>
        <w:tc>
          <w:tcPr>
            <w:tcW w:type="dxa" w:w="997"/>
          </w:tcPr>
          <w:p>
            <w:pPr>
              <w:spacing w:after="0"/>
              <w:jc w:val="right"/>
            </w:pPr>
            <w:r>
              <w:rPr>
                <w:sz w:val="16"/>
              </w:rPr>
              <w:t>$21,092</w:t>
            </w:r>
          </w:p>
        </w:tc>
        <w:tc>
          <w:tcPr>
            <w:tcW w:type="dxa" w:w="1305"/>
          </w:tcPr>
          <w:p>
            <w:pPr>
              <w:spacing w:after="0"/>
              <w:jc w:val="right"/>
            </w:pPr>
            <w:r>
              <w:rPr>
                <w:sz w:val="16"/>
              </w:rPr>
              <w:t>0.000485%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6 county-coded records, 6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$1,048,750,303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$101,565,347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$2,059,114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$382,201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Pawnee County</w:t>
            </w:r>
          </w:p>
        </w:tc>
        <w:tc>
          <w:tcPr>
            <w:tcW w:type="dxa" w:w="1589"/>
          </w:tcPr>
          <w:p>
            <w:pPr>
              <w:spacing w:after="0"/>
              <w:jc w:val="left"/>
            </w:pPr>
            <w:r>
              <w:rPr>
                <w:sz w:val="16"/>
              </w:rPr>
              <w:t>310463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Burchard village</w:t>
            </w:r>
          </w:p>
        </w:tc>
        <w:tc>
          <w:tcPr>
            <w:tcW w:type="dxa" w:w="1589"/>
          </w:tcPr>
          <w:p>
            <w:pPr>
              <w:spacing w:after="0"/>
              <w:jc w:val="left"/>
            </w:pPr>
            <w:r>
              <w:rPr>
                <w:sz w:val="16"/>
              </w:rPr>
              <w:t>310169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Du Bois village</w:t>
            </w:r>
          </w:p>
        </w:tc>
        <w:tc>
          <w:tcPr>
            <w:tcW w:type="dxa" w:w="1589"/>
          </w:tcPr>
          <w:p>
            <w:pPr>
              <w:spacing w:after="0"/>
              <w:jc w:val="left"/>
            </w:pPr>
            <w:r>
              <w:rPr>
                <w:sz w:val="16"/>
              </w:rPr>
              <w:t>310450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Pawnee City city</w:t>
            </w:r>
          </w:p>
        </w:tc>
        <w:tc>
          <w:tcPr>
            <w:tcW w:type="dxa" w:w="1589"/>
          </w:tcPr>
          <w:p>
            <w:pPr>
              <w:spacing w:after="0"/>
              <w:jc w:val="left"/>
            </w:pPr>
            <w:r>
              <w:rPr>
                <w:sz w:val="16"/>
              </w:rPr>
              <w:t>310170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Steinauer village</w:t>
            </w:r>
          </w:p>
        </w:tc>
        <w:tc>
          <w:tcPr>
            <w:tcW w:type="dxa" w:w="1589"/>
          </w:tcPr>
          <w:p>
            <w:pPr>
              <w:spacing w:after="0"/>
              <w:jc w:val="left"/>
            </w:pPr>
            <w:r>
              <w:rPr>
                <w:sz w:val="16"/>
              </w:rPr>
              <w:t>310171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Table Rock village</w:t>
            </w:r>
          </w:p>
        </w:tc>
        <w:tc>
          <w:tcPr>
            <w:tcW w:type="dxa" w:w="1589"/>
          </w:tcPr>
          <w:p>
            <w:pPr>
              <w:spacing w:after="0"/>
              <w:jc w:val="left"/>
            </w:pPr>
            <w:r>
              <w:rPr>
                <w:sz w:val="16"/>
              </w:rPr>
              <w:t>310172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Pawnee County, NE: risk-assessment baseline packet, release 2026-10 (data as of 2026-09-30; County FIPS 31133). Automated baseline. </w:t>
      </w:r>
      <w:hyperlink r:id="rId15">
        <w:r>
          <w:rPr>
            <w:color w:val="1F4E99"/>
            <w:sz w:val="17"/>
            <w:u w:val="single"/>
          </w:rPr>
          <w:t>https://hazardplain.org/ne/31133/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Pawnee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Pawnee County, NE: Risk-assessment baseline packet</dc:title>
  <dc:subject>Hazard Plain release 2026-10, as of 2026-09-30. Automated baseline</dc:subject>
  <dc:creator>Hazard Plain</dc:creator>
  <cp:keywords>Hazard Plain; hazard mitigation; risk assessment; 31133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