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Kimball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South Platte NRD (FEMA plan 108312)</w:t>
      </w:r>
    </w:p>
    <w:p>
      <w:pPr>
        <w:keepNext/>
        <w:spacing w:after="40" w:before="0"/>
      </w:pPr>
      <w:r>
        <w:rPr>
          <w:b/>
        </w:rPr>
        <w:t xml:space="preserve">Approved: </w:t>
      </w:r>
      <w:r>
        <w:rPr/>
        <w:t>2022-07-05</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DR-4786-NE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2"/>
        <w:gridCol w:w="1611"/>
        <w:gridCol w:w="2183"/>
        <w:gridCol w:w="2552"/>
        <w:gridCol w:w="1037"/>
        <w:gridCol w:w="1037"/>
        <w:gridCol w:w="863"/>
        <w:gridCol w:w="922"/>
        <w:gridCol w:w="2056"/>
      </w:tblGrid>
      <w:tr>
        <w:trPr>
          <w:cantSplit/>
          <w:tblHeader/>
        </w:trPr>
        <w:tc>
          <w:tcPr>
            <w:tcW w:type="dxa" w:w="1852"/>
            <w:shd w:val="clear" w:color="auto" w:fill="E8E8E8"/>
          </w:tcPr>
          <w:p>
            <w:pPr>
              <w:spacing w:after="0"/>
              <w:jc w:val="left"/>
            </w:pPr>
            <w:r>
              <w:rPr>
                <w:b/>
                <w:sz w:val="16"/>
              </w:rPr>
              <w:t>Jurisdiction</w:t>
            </w:r>
          </w:p>
        </w:tc>
        <w:tc>
          <w:tcPr>
            <w:tcW w:type="dxa" w:w="1611"/>
            <w:shd w:val="clear" w:color="auto" w:fill="E8E8E8"/>
          </w:tcPr>
          <w:p>
            <w:pPr>
              <w:spacing w:after="0"/>
              <w:jc w:val="left"/>
            </w:pPr>
            <w:r>
              <w:rPr>
                <w:b/>
                <w:sz w:val="16"/>
              </w:rPr>
              <w:t>Type</w:t>
            </w:r>
          </w:p>
        </w:tc>
        <w:tc>
          <w:tcPr>
            <w:tcW w:type="dxa" w:w="2183"/>
            <w:shd w:val="clear" w:color="auto" w:fill="E8E8E8"/>
          </w:tcPr>
          <w:p>
            <w:pPr>
              <w:spacing w:after="0"/>
              <w:jc w:val="left"/>
            </w:pPr>
            <w:r>
              <w:rPr>
                <w:b/>
                <w:sz w:val="16"/>
              </w:rPr>
              <w:t>Status</w:t>
            </w:r>
          </w:p>
        </w:tc>
        <w:tc>
          <w:tcPr>
            <w:tcW w:type="dxa" w:w="25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6"/>
            <w:shd w:val="clear" w:color="auto" w:fill="E8E8E8"/>
          </w:tcPr>
          <w:p>
            <w:pPr>
              <w:spacing w:after="0"/>
              <w:jc w:val="left"/>
            </w:pPr>
            <w:r>
              <w:rPr>
                <w:b/>
                <w:sz w:val="16"/>
              </w:rPr>
              <w:t>Notes</w:t>
            </w:r>
          </w:p>
        </w:tc>
      </w:tr>
      <w:tr>
        <w:trPr>
          <w:cantSplit/>
        </w:trPr>
        <w:tc>
          <w:tcPr>
            <w:tcW w:type="dxa" w:w="1852"/>
          </w:tcPr>
          <w:p>
            <w:pPr>
              <w:spacing w:after="0"/>
              <w:jc w:val="left"/>
            </w:pPr>
            <w:r>
              <w:rPr>
                <w:sz w:val="16"/>
              </w:rPr>
              <w:t>Kimball County</w:t>
            </w:r>
          </w:p>
        </w:tc>
        <w:tc>
          <w:tcPr>
            <w:tcW w:type="dxa" w:w="1611"/>
          </w:tcPr>
          <w:p>
            <w:pPr>
              <w:spacing w:after="0"/>
              <w:jc w:val="left"/>
            </w:pPr>
            <w:r>
              <w:rPr>
                <w:sz w:val="16"/>
              </w:rPr>
              <w:t>County</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2022-06-07</w:t>
            </w:r>
          </w:p>
        </w:tc>
      </w:tr>
      <w:tr>
        <w:trPr>
          <w:cantSplit/>
        </w:trPr>
        <w:tc>
          <w:tcPr>
            <w:tcW w:type="dxa" w:w="1852"/>
          </w:tcPr>
          <w:p>
            <w:pPr>
              <w:spacing w:after="0"/>
              <w:jc w:val="left"/>
            </w:pPr>
            <w:r>
              <w:rPr>
                <w:sz w:val="16"/>
              </w:rPr>
              <w:t>Bushnell village</w:t>
            </w:r>
          </w:p>
        </w:tc>
        <w:tc>
          <w:tcPr>
            <w:tcW w:type="dxa" w:w="1611"/>
          </w:tcPr>
          <w:p>
            <w:pPr>
              <w:spacing w:after="0"/>
              <w:jc w:val="left"/>
            </w:pPr>
            <w:r>
              <w:rPr>
                <w:sz w:val="16"/>
              </w:rPr>
              <w:t>Village</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2022-08-01</w:t>
            </w:r>
          </w:p>
        </w:tc>
      </w:tr>
      <w:tr>
        <w:trPr>
          <w:cantSplit/>
        </w:trPr>
        <w:tc>
          <w:tcPr>
            <w:tcW w:type="dxa" w:w="1852"/>
          </w:tcPr>
          <w:p>
            <w:pPr>
              <w:spacing w:after="0"/>
              <w:jc w:val="left"/>
            </w:pPr>
            <w:r>
              <w:rPr>
                <w:sz w:val="16"/>
              </w:rPr>
              <w:t>Kimball city</w:t>
            </w:r>
          </w:p>
        </w:tc>
        <w:tc>
          <w:tcPr>
            <w:tcW w:type="dxa" w:w="1611"/>
          </w:tcPr>
          <w:p>
            <w:pPr>
              <w:spacing w:after="0"/>
              <w:jc w:val="left"/>
            </w:pPr>
            <w:r>
              <w:rPr>
                <w:sz w:val="16"/>
              </w:rPr>
              <w:t>City</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2023-01-18</w:t>
            </w:r>
          </w:p>
        </w:tc>
      </w:tr>
      <w:tr>
        <w:trPr>
          <w:cantSplit/>
        </w:trPr>
        <w:tc>
          <w:tcPr>
            <w:tcW w:type="dxa" w:w="1852"/>
          </w:tcPr>
          <w:p>
            <w:pPr>
              <w:spacing w:after="0"/>
              <w:jc w:val="left"/>
            </w:pPr>
            <w:r>
              <w:rPr>
                <w:sz w:val="16"/>
              </w:rPr>
              <w:t>Kimball Public Schools</w:t>
            </w:r>
          </w:p>
        </w:tc>
        <w:tc>
          <w:tcPr>
            <w:tcW w:type="dxa" w:w="1611"/>
          </w:tcPr>
          <w:p>
            <w:pPr>
              <w:spacing w:after="0"/>
              <w:jc w:val="left"/>
            </w:pPr>
            <w:r>
              <w:rPr>
                <w:sz w:val="16"/>
              </w:rPr>
              <w:t>School/School District</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2022-11-08</w:t>
            </w:r>
          </w:p>
        </w:tc>
      </w:tr>
      <w:tr>
        <w:trPr>
          <w:cantSplit/>
        </w:trPr>
        <w:tc>
          <w:tcPr>
            <w:tcW w:type="dxa" w:w="1852"/>
          </w:tcPr>
          <w:p>
            <w:pPr>
              <w:spacing w:after="0"/>
              <w:jc w:val="left"/>
            </w:pPr>
            <w:r>
              <w:rPr>
                <w:sz w:val="16"/>
              </w:rPr>
              <w:t>Bushnell Fire District</w:t>
            </w:r>
          </w:p>
        </w:tc>
        <w:tc>
          <w:tcPr>
            <w:tcW w:type="dxa" w:w="1611"/>
          </w:tcPr>
          <w:p>
            <w:pPr>
              <w:spacing w:after="0"/>
              <w:jc w:val="left"/>
            </w:pPr>
            <w:r>
              <w:rPr>
                <w:sz w:val="16"/>
              </w:rPr>
              <w:t>Fire/EMS District</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2022-08-01</w:t>
            </w:r>
          </w:p>
        </w:tc>
      </w:tr>
      <w:tr>
        <w:trPr>
          <w:cantSplit/>
        </w:trPr>
        <w:tc>
          <w:tcPr>
            <w:tcW w:type="dxa" w:w="1852"/>
          </w:tcPr>
          <w:p>
            <w:pPr>
              <w:spacing w:after="0"/>
              <w:jc w:val="left"/>
            </w:pPr>
            <w:r>
              <w:rPr>
                <w:sz w:val="16"/>
              </w:rPr>
              <w:t>Dix fire district</w:t>
            </w:r>
          </w:p>
        </w:tc>
        <w:tc>
          <w:tcPr>
            <w:tcW w:type="dxa" w:w="1611"/>
          </w:tcPr>
          <w:p>
            <w:pPr>
              <w:spacing w:after="0"/>
              <w:jc w:val="left"/>
            </w:pPr>
            <w:r>
              <w:rPr>
                <w:sz w:val="16"/>
              </w:rPr>
              <w:t>Fire/EMS District</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2022-10-05</w:t>
            </w:r>
          </w:p>
        </w:tc>
      </w:tr>
      <w:tr>
        <w:trPr>
          <w:cantSplit/>
        </w:trPr>
        <w:tc>
          <w:tcPr>
            <w:tcW w:type="dxa" w:w="1852"/>
          </w:tcPr>
          <w:p>
            <w:pPr>
              <w:spacing w:after="0"/>
              <w:jc w:val="left"/>
            </w:pPr>
            <w:r>
              <w:rPr>
                <w:sz w:val="16"/>
              </w:rPr>
              <w:t>Kimball Airport Authority</w:t>
            </w:r>
          </w:p>
        </w:tc>
        <w:tc>
          <w:tcPr>
            <w:tcW w:type="dxa" w:w="1611"/>
          </w:tcPr>
          <w:p>
            <w:pPr>
              <w:spacing w:after="0"/>
              <w:jc w:val="left"/>
            </w:pPr>
            <w:r>
              <w:rPr>
                <w:sz w:val="16"/>
              </w:rPr>
              <w:t>Transit/Airport</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2022-10-05</w:t>
            </w:r>
          </w:p>
        </w:tc>
      </w:tr>
      <w:tr>
        <w:trPr>
          <w:cantSplit/>
        </w:trPr>
        <w:tc>
          <w:tcPr>
            <w:tcW w:type="dxa" w:w="1852"/>
          </w:tcPr>
          <w:p>
            <w:pPr>
              <w:spacing w:after="0"/>
              <w:jc w:val="left"/>
            </w:pPr>
            <w:r>
              <w:rPr>
                <w:sz w:val="16"/>
              </w:rPr>
              <w:t>Region 21 Emergency Management District</w:t>
            </w:r>
          </w:p>
        </w:tc>
        <w:tc>
          <w:tcPr>
            <w:tcW w:type="dxa" w:w="1611"/>
          </w:tcPr>
          <w:p>
            <w:pPr>
              <w:spacing w:after="0"/>
              <w:jc w:val="left"/>
            </w:pPr>
            <w:r>
              <w:rPr>
                <w:sz w:val="16"/>
              </w:rPr>
              <w:t>Other</w:t>
            </w:r>
          </w:p>
        </w:tc>
        <w:tc>
          <w:tcPr>
            <w:tcW w:type="dxa" w:w="2183"/>
          </w:tcPr>
          <w:p>
            <w:pPr>
              <w:spacing w:after="0"/>
              <w:jc w:val="left"/>
            </w:pPr>
            <w:r>
              <w:rPr>
                <w:sz w:val="16"/>
              </w:rPr>
              <w:t>Approved, expires 2027-07-05</w:t>
            </w:r>
          </w:p>
        </w:tc>
        <w:tc>
          <w:tcPr>
            <w:tcW w:type="dxa" w:w="2552"/>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63"/>
          </w:tcPr>
          <w:p>
            <w:pPr>
              <w:spacing w:after="0"/>
              <w:jc w:val="right"/>
            </w:pPr>
            <w:r>
              <w:rPr>
                <w:sz w:val="16"/>
              </w:rPr>
              <w:t>280</w:t>
            </w:r>
          </w:p>
        </w:tc>
        <w:tc>
          <w:tcPr>
            <w:tcW w:type="dxa" w:w="922"/>
          </w:tcPr>
          <w:p>
            <w:pPr>
              <w:spacing w:after="0"/>
              <w:jc w:val="left"/>
            </w:pPr>
          </w:p>
        </w:tc>
        <w:tc>
          <w:tcPr>
            <w:tcW w:type="dxa" w:w="2056"/>
          </w:tcPr>
          <w:p>
            <w:pPr>
              <w:spacing w:after="0"/>
              <w:jc w:val="left"/>
            </w:pPr>
            <w:r>
              <w:rPr>
                <w:sz w:val="16"/>
              </w:rPr>
              <w:t>member approved 2022-11-08</w:t>
            </w:r>
          </w:p>
        </w:tc>
      </w:tr>
    </w:tbl>
    <w:p>
      <w:pPr>
        <w:spacing w:after="40" w:before="60"/>
      </w:pPr>
      <w:r>
        <w:rPr>
          <w:sz w:val="15"/>
        </w:rPr>
        <w:t>Plan 108312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948"/>
        <w:gridCol w:w="1126"/>
        <w:gridCol w:w="1383"/>
        <w:gridCol w:w="1081"/>
        <w:gridCol w:w="1416"/>
        <w:gridCol w:w="1717"/>
        <w:gridCol w:w="2183"/>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83"/>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$929,815</w:t>
            </w:r>
          </w:p>
        </w:tc>
        <w:tc>
          <w:tcPr>
            <w:tcW w:type="dxa" w:w="1126"/>
          </w:tcPr>
          <w:p>
            <w:pPr>
              <w:spacing w:after="0"/>
              <w:jc w:val="right"/>
            </w:pPr>
            <w:r>
              <w:rPr>
                <w:sz w:val="16"/>
              </w:rPr>
              <w:t>$0</w:t>
            </w:r>
          </w:p>
        </w:tc>
        <w:tc>
          <w:tcPr>
            <w:tcW w:type="dxa" w:w="1383"/>
          </w:tcPr>
          <w:p>
            <w:pPr>
              <w:spacing w:after="0"/>
              <w:jc w:val="right"/>
            </w:pPr>
            <w:r>
              <w:rPr>
                <w:sz w:val="16"/>
              </w:rPr>
              <w:t>$25</w:t>
            </w:r>
          </w:p>
        </w:tc>
        <w:tc>
          <w:tcPr>
            <w:tcW w:type="dxa" w:w="1081"/>
          </w:tcPr>
          <w:p>
            <w:pPr>
              <w:spacing w:after="0"/>
              <w:jc w:val="right"/>
            </w:pPr>
            <w:r>
              <w:rPr>
                <w:sz w:val="16"/>
              </w:rPr>
              <w:t>$929,840</w:t>
            </w:r>
          </w:p>
        </w:tc>
        <w:tc>
          <w:tcPr>
            <w:tcW w:type="dxa" w:w="1416"/>
          </w:tcPr>
          <w:p>
            <w:pPr>
              <w:spacing w:after="0"/>
              <w:jc w:val="right"/>
            </w:pPr>
            <w:r>
              <w:rPr>
                <w:sz w:val="16"/>
              </w:rPr>
              <w:t>34</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r>
              <w:rPr>
                <w:sz w:val="16"/>
              </w:rPr>
              <w:t>$468,211</w:t>
            </w:r>
          </w:p>
        </w:tc>
        <w:tc>
          <w:tcPr>
            <w:tcW w:type="dxa" w:w="1126"/>
          </w:tcPr>
          <w:p>
            <w:pPr>
              <w:spacing w:after="0"/>
              <w:jc w:val="right"/>
            </w:pPr>
            <w:r>
              <w:rPr>
                <w:sz w:val="16"/>
              </w:rPr>
              <w:t>$274,407</w:t>
            </w:r>
          </w:p>
        </w:tc>
        <w:tc>
          <w:tcPr>
            <w:tcW w:type="dxa" w:w="1383"/>
          </w:tcPr>
          <w:p>
            <w:pPr>
              <w:spacing w:after="0"/>
              <w:jc w:val="right"/>
            </w:pPr>
            <w:r>
              <w:rPr>
                <w:sz w:val="16"/>
              </w:rPr>
              <w:t>$103,179</w:t>
            </w:r>
          </w:p>
        </w:tc>
        <w:tc>
          <w:tcPr>
            <w:tcW w:type="dxa" w:w="1081"/>
          </w:tcPr>
          <w:p>
            <w:pPr>
              <w:spacing w:after="0"/>
              <w:jc w:val="right"/>
            </w:pPr>
            <w:r>
              <w:rPr>
                <w:sz w:val="16"/>
              </w:rPr>
              <w:t>$845,797</w:t>
            </w:r>
          </w:p>
        </w:tc>
        <w:tc>
          <w:tcPr>
            <w:tcW w:type="dxa" w:w="1416"/>
          </w:tcPr>
          <w:p>
            <w:pPr>
              <w:spacing w:after="0"/>
              <w:jc w:val="right"/>
            </w:pPr>
            <w:r>
              <w:rPr>
                <w:sz w:val="16"/>
              </w:rPr>
              <w:t>223</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Drought</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$785,075</w:t>
            </w:r>
          </w:p>
        </w:tc>
        <w:tc>
          <w:tcPr>
            <w:tcW w:type="dxa" w:w="1383"/>
          </w:tcPr>
          <w:p>
            <w:pPr>
              <w:spacing w:after="0"/>
              <w:jc w:val="right"/>
            </w:pPr>
          </w:p>
        </w:tc>
        <w:tc>
          <w:tcPr>
            <w:tcW w:type="dxa" w:w="1081"/>
          </w:tcPr>
          <w:p>
            <w:pPr>
              <w:spacing w:after="0"/>
              <w:jc w:val="right"/>
            </w:pPr>
            <w:r>
              <w:rPr>
                <w:sz w:val="16"/>
              </w:rPr>
              <w:t>$785,075</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4</w:t>
            </w:r>
          </w:p>
        </w:tc>
        <w:tc>
          <w:tcPr>
            <w:tcW w:type="dxa" w:w="1037"/>
          </w:tcPr>
          <w:p>
            <w:pPr>
              <w:spacing w:after="0"/>
              <w:jc w:val="left"/>
            </w:pPr>
            <w:r>
              <w:rPr>
                <w:sz w:val="16"/>
              </w:rPr>
              <w:t>Tornado</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$258,568</w:t>
            </w:r>
          </w:p>
        </w:tc>
        <w:tc>
          <w:tcPr>
            <w:tcW w:type="dxa" w:w="1126"/>
          </w:tcPr>
          <w:p>
            <w:pPr>
              <w:spacing w:after="0"/>
              <w:jc w:val="right"/>
            </w:pPr>
            <w:r>
              <w:rPr>
                <w:sz w:val="16"/>
              </w:rPr>
              <w:t>$1,514</w:t>
            </w:r>
          </w:p>
        </w:tc>
        <w:tc>
          <w:tcPr>
            <w:tcW w:type="dxa" w:w="1383"/>
          </w:tcPr>
          <w:p>
            <w:pPr>
              <w:spacing w:after="0"/>
              <w:jc w:val="right"/>
            </w:pPr>
            <w:r>
              <w:rPr>
                <w:sz w:val="16"/>
              </w:rPr>
              <w:t>$42,131</w:t>
            </w:r>
          </w:p>
        </w:tc>
        <w:tc>
          <w:tcPr>
            <w:tcW w:type="dxa" w:w="1081"/>
          </w:tcPr>
          <w:p>
            <w:pPr>
              <w:spacing w:after="0"/>
              <w:jc w:val="right"/>
            </w:pPr>
            <w:r>
              <w:rPr>
                <w:sz w:val="16"/>
              </w:rPr>
              <w:t>$302,213</w:t>
            </w:r>
          </w:p>
        </w:tc>
        <w:tc>
          <w:tcPr>
            <w:tcW w:type="dxa" w:w="1416"/>
          </w:tcPr>
          <w:p>
            <w:pPr>
              <w:spacing w:after="0"/>
              <w:jc w:val="right"/>
            </w:pPr>
            <w:r>
              <w:rPr>
                <w:sz w:val="16"/>
              </w:rPr>
              <w:t>44</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Cold Wave</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$175</w:t>
            </w:r>
          </w:p>
        </w:tc>
        <w:tc>
          <w:tcPr>
            <w:tcW w:type="dxa" w:w="1126"/>
          </w:tcPr>
          <w:p>
            <w:pPr>
              <w:spacing w:after="0"/>
              <w:jc w:val="right"/>
            </w:pPr>
            <w:r>
              <w:rPr>
                <w:sz w:val="16"/>
              </w:rPr>
              <w:t>$50,938</w:t>
            </w:r>
          </w:p>
        </w:tc>
        <w:tc>
          <w:tcPr>
            <w:tcW w:type="dxa" w:w="1383"/>
          </w:tcPr>
          <w:p>
            <w:pPr>
              <w:spacing w:after="0"/>
              <w:jc w:val="right"/>
            </w:pPr>
            <w:r>
              <w:rPr>
                <w:sz w:val="16"/>
              </w:rPr>
              <w:t>$180,776</w:t>
            </w:r>
          </w:p>
        </w:tc>
        <w:tc>
          <w:tcPr>
            <w:tcW w:type="dxa" w:w="1081"/>
          </w:tcPr>
          <w:p>
            <w:pPr>
              <w:spacing w:after="0"/>
              <w:jc w:val="right"/>
            </w:pPr>
            <w:r>
              <w:rPr>
                <w:sz w:val="16"/>
              </w:rPr>
              <w:t>$231,889</w:t>
            </w:r>
          </w:p>
        </w:tc>
        <w:tc>
          <w:tcPr>
            <w:tcW w:type="dxa" w:w="1416"/>
          </w:tcPr>
          <w:p>
            <w:pPr>
              <w:spacing w:after="0"/>
              <w:jc w:val="right"/>
            </w:pPr>
            <w:r>
              <w:rPr>
                <w:sz w:val="16"/>
              </w:rPr>
              <w:t>11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Ice Storm</w:t>
            </w:r>
          </w:p>
        </w:tc>
        <w:tc>
          <w:tcPr>
            <w:tcW w:type="dxa" w:w="1260"/>
          </w:tcPr>
          <w:p>
            <w:pPr>
              <w:spacing w:after="0"/>
              <w:jc w:val="left"/>
            </w:pPr>
            <w:r>
              <w:rPr>
                <w:sz w:val="16"/>
              </w:rPr>
              <w:t>Relatively Moderate</w:t>
            </w:r>
          </w:p>
        </w:tc>
        <w:tc>
          <w:tcPr>
            <w:tcW w:type="dxa" w:w="1260"/>
          </w:tcPr>
          <w:p>
            <w:pPr>
              <w:spacing w:after="0"/>
              <w:jc w:val="left"/>
            </w:pPr>
            <w:r>
              <w:rPr>
                <w:sz w:val="16"/>
              </w:rPr>
              <w:t>Relatively Moderate</w:t>
            </w:r>
          </w:p>
        </w:tc>
        <w:tc>
          <w:tcPr>
            <w:tcW w:type="dxa" w:w="948"/>
          </w:tcPr>
          <w:p>
            <w:pPr>
              <w:spacing w:after="0"/>
              <w:jc w:val="right"/>
            </w:pPr>
            <w:r>
              <w:rPr>
                <w:sz w:val="16"/>
              </w:rPr>
              <w:t>$2,554</w:t>
            </w:r>
          </w:p>
        </w:tc>
        <w:tc>
          <w:tcPr>
            <w:tcW w:type="dxa" w:w="1126"/>
          </w:tcPr>
          <w:p>
            <w:pPr>
              <w:spacing w:after="0"/>
              <w:jc w:val="right"/>
            </w:pPr>
          </w:p>
        </w:tc>
        <w:tc>
          <w:tcPr>
            <w:tcW w:type="dxa" w:w="1383"/>
          </w:tcPr>
          <w:p>
            <w:pPr>
              <w:spacing w:after="0"/>
              <w:jc w:val="right"/>
            </w:pPr>
            <w:r>
              <w:rPr>
                <w:sz w:val="16"/>
              </w:rPr>
              <w:t>$208,296</w:t>
            </w:r>
          </w:p>
        </w:tc>
        <w:tc>
          <w:tcPr>
            <w:tcW w:type="dxa" w:w="1081"/>
          </w:tcPr>
          <w:p>
            <w:pPr>
              <w:spacing w:after="0"/>
              <w:jc w:val="right"/>
            </w:pPr>
            <w:r>
              <w:rPr>
                <w:sz w:val="16"/>
              </w:rPr>
              <w:t>$210,850</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260"/>
          </w:tcPr>
          <w:p>
            <w:pPr>
              <w:spacing w:after="0"/>
              <w:jc w:val="left"/>
            </w:pPr>
            <w:r>
              <w:rPr>
                <w:sz w:val="16"/>
              </w:rPr>
              <w:t>Very Low</w:t>
            </w:r>
          </w:p>
        </w:tc>
        <w:tc>
          <w:tcPr>
            <w:tcW w:type="dxa" w:w="1260"/>
          </w:tcPr>
          <w:p>
            <w:pPr>
              <w:spacing w:after="0"/>
              <w:jc w:val="left"/>
            </w:pPr>
            <w:r>
              <w:rPr>
                <w:sz w:val="16"/>
              </w:rPr>
              <w:t>Relatively Low</w:t>
            </w:r>
          </w:p>
        </w:tc>
        <w:tc>
          <w:tcPr>
            <w:tcW w:type="dxa" w:w="948"/>
          </w:tcPr>
          <w:p>
            <w:pPr>
              <w:spacing w:after="0"/>
              <w:jc w:val="right"/>
            </w:pPr>
            <w:r>
              <w:rPr>
                <w:sz w:val="16"/>
              </w:rPr>
              <w:t>$14,357</w:t>
            </w:r>
          </w:p>
        </w:tc>
        <w:tc>
          <w:tcPr>
            <w:tcW w:type="dxa" w:w="1126"/>
          </w:tcPr>
          <w:p>
            <w:pPr>
              <w:spacing w:after="0"/>
              <w:jc w:val="right"/>
            </w:pPr>
            <w:r>
              <w:rPr>
                <w:sz w:val="16"/>
              </w:rPr>
              <w:t>$839</w:t>
            </w:r>
          </w:p>
        </w:tc>
        <w:tc>
          <w:tcPr>
            <w:tcW w:type="dxa" w:w="1383"/>
          </w:tcPr>
          <w:p>
            <w:pPr>
              <w:spacing w:after="0"/>
              <w:jc w:val="right"/>
            </w:pPr>
            <w:r>
              <w:rPr>
                <w:sz w:val="16"/>
              </w:rPr>
              <w:t>$96,860</w:t>
            </w:r>
          </w:p>
        </w:tc>
        <w:tc>
          <w:tcPr>
            <w:tcW w:type="dxa" w:w="1081"/>
          </w:tcPr>
          <w:p>
            <w:pPr>
              <w:spacing w:after="0"/>
              <w:jc w:val="right"/>
            </w:pPr>
            <w:r>
              <w:rPr>
                <w:sz w:val="16"/>
              </w:rPr>
              <w:t>$112,056</w:t>
            </w:r>
          </w:p>
        </w:tc>
        <w:tc>
          <w:tcPr>
            <w:tcW w:type="dxa" w:w="1416"/>
          </w:tcPr>
          <w:p>
            <w:pPr>
              <w:spacing w:after="0"/>
              <w:jc w:val="right"/>
            </w:pPr>
            <w:r>
              <w:rPr>
                <w:sz w:val="16"/>
              </w:rPr>
              <w:t>136</w:t>
            </w:r>
          </w:p>
        </w:tc>
        <w:tc>
          <w:tcPr>
            <w:tcW w:type="dxa" w:w="1717"/>
          </w:tcPr>
          <w:p>
            <w:pPr>
              <w:spacing w:after="0"/>
              <w:jc w:val="left"/>
            </w:pPr>
          </w:p>
        </w:tc>
        <w:tc>
          <w:tcPr>
            <w:tcW w:type="dxa" w:w="2183"/>
          </w:tcPr>
          <w:p>
            <w:pPr>
              <w:spacing w:after="0"/>
              <w:jc w:val="left"/>
            </w:pPr>
            <w:r>
              <w:rPr>
                <w:sz w:val="16"/>
              </w:rPr>
              <w:t>Includes 87 High Wind records, event types the NRI definition of this hazard leaves out.</w:t>
            </w:r>
          </w:p>
        </w:tc>
      </w:tr>
      <w:tr>
        <w:trPr>
          <w:cantSplit/>
        </w:trPr>
        <w:tc>
          <w:tcPr>
            <w:tcW w:type="dxa" w:w="701"/>
          </w:tcPr>
          <w:p>
            <w:pPr>
              <w:spacing w:after="0"/>
              <w:jc w:val="right"/>
            </w:pPr>
            <w:r>
              <w:rPr>
                <w:sz w:val="16"/>
              </w:rPr>
              <w:t>8</w:t>
            </w:r>
          </w:p>
        </w:tc>
        <w:tc>
          <w:tcPr>
            <w:tcW w:type="dxa" w:w="1037"/>
          </w:tcPr>
          <w:p>
            <w:pPr>
              <w:spacing w:after="0"/>
              <w:jc w:val="left"/>
            </w:pPr>
            <w:r>
              <w:rPr>
                <w:sz w:val="16"/>
              </w:rPr>
              <w:t>Lightning</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$3,648</w:t>
            </w:r>
          </w:p>
        </w:tc>
        <w:tc>
          <w:tcPr>
            <w:tcW w:type="dxa" w:w="1126"/>
          </w:tcPr>
          <w:p>
            <w:pPr>
              <w:spacing w:after="0"/>
              <w:jc w:val="right"/>
            </w:pPr>
          </w:p>
        </w:tc>
        <w:tc>
          <w:tcPr>
            <w:tcW w:type="dxa" w:w="1383"/>
          </w:tcPr>
          <w:p>
            <w:pPr>
              <w:spacing w:after="0"/>
              <w:jc w:val="right"/>
            </w:pPr>
            <w:r>
              <w:rPr>
                <w:sz w:val="16"/>
              </w:rPr>
              <w:t>$68,963</w:t>
            </w:r>
          </w:p>
        </w:tc>
        <w:tc>
          <w:tcPr>
            <w:tcW w:type="dxa" w:w="1081"/>
          </w:tcPr>
          <w:p>
            <w:pPr>
              <w:spacing w:after="0"/>
              <w:jc w:val="right"/>
            </w:pPr>
            <w:r>
              <w:rPr>
                <w:sz w:val="16"/>
              </w:rPr>
              <w:t>$72,611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r>
              <w:rPr>
                <w:sz w:val="16"/>
              </w:rPr>
              <w:t>9</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$55,957</w:t>
            </w:r>
          </w:p>
        </w:tc>
        <w:tc>
          <w:tcPr>
            <w:tcW w:type="dxa" w:w="1126"/>
          </w:tcPr>
          <w:p>
            <w:pPr>
              <w:spacing w:after="0"/>
              <w:jc w:val="right"/>
            </w:pPr>
            <w:r>
              <w:rPr>
                <w:sz w:val="16"/>
              </w:rPr>
              <w:t>$56</w:t>
            </w:r>
          </w:p>
        </w:tc>
        <w:tc>
          <w:tcPr>
            <w:tcW w:type="dxa" w:w="1383"/>
          </w:tcPr>
          <w:p>
            <w:pPr>
              <w:spacing w:after="0"/>
              <w:jc w:val="right"/>
            </w:pPr>
            <w:r>
              <w:rPr>
                <w:sz w:val="16"/>
              </w:rPr>
              <w:t>$1,867</w:t>
            </w:r>
          </w:p>
        </w:tc>
        <w:tc>
          <w:tcPr>
            <w:tcW w:type="dxa" w:w="1081"/>
          </w:tcPr>
          <w:p>
            <w:pPr>
              <w:spacing w:after="0"/>
              <w:jc w:val="right"/>
            </w:pPr>
            <w:r>
              <w:rPr>
                <w:sz w:val="16"/>
              </w:rPr>
              <w:t>$57,879</w:t>
            </w:r>
          </w:p>
        </w:tc>
        <w:tc>
          <w:tcPr>
            <w:tcW w:type="dxa" w:w="1416"/>
          </w:tcPr>
          <w:p>
            <w:pPr>
              <w:spacing w:after="0"/>
              <w:jc w:val="right"/>
            </w:pPr>
            <w:r>
              <w:rPr>
                <w:sz w:val="16"/>
              </w:rPr>
              <w:t>1</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$39,892</w:t>
            </w:r>
          </w:p>
        </w:tc>
        <w:tc>
          <w:tcPr>
            <w:tcW w:type="dxa" w:w="1126"/>
          </w:tcPr>
          <w:p>
            <w:pPr>
              <w:spacing w:after="0"/>
              <w:jc w:val="right"/>
            </w:pPr>
          </w:p>
        </w:tc>
        <w:tc>
          <w:tcPr>
            <w:tcW w:type="dxa" w:w="1383"/>
          </w:tcPr>
          <w:p>
            <w:pPr>
              <w:spacing w:after="0"/>
              <w:jc w:val="right"/>
            </w:pPr>
            <w:r>
              <w:rPr>
                <w:sz w:val="16"/>
              </w:rPr>
              <w:t>$4,628</w:t>
            </w:r>
          </w:p>
        </w:tc>
        <w:tc>
          <w:tcPr>
            <w:tcW w:type="dxa" w:w="1081"/>
          </w:tcPr>
          <w:p>
            <w:pPr>
              <w:spacing w:after="0"/>
              <w:jc w:val="right"/>
            </w:pPr>
            <w:r>
              <w:rPr>
                <w:sz w:val="16"/>
              </w:rPr>
              <w:t>$44,520</w:t>
            </w:r>
          </w:p>
        </w:tc>
        <w:tc>
          <w:tcPr>
            <w:tcW w:type="dxa" w:w="1416"/>
          </w:tcPr>
          <w:p>
            <w:pPr>
              <w:spacing w:after="0"/>
              <w:jc w:val="right"/>
            </w:pPr>
          </w:p>
        </w:tc>
        <w:tc>
          <w:tcPr>
            <w:tcW w:type="dxa" w:w="1717"/>
          </w:tcPr>
          <w:p>
            <w:pPr>
              <w:spacing w:after="0"/>
              <w:jc w:val="left"/>
            </w:pPr>
          </w:p>
        </w:tc>
        <w:tc>
          <w:tcPr>
            <w:tcW w:type="dxa" w:w="2183"/>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948"/>
          </w:tcPr>
          <w:p>
            <w:pPr>
              <w:spacing w:after="0"/>
              <w:jc w:val="right"/>
            </w:pPr>
            <w:r>
              <w:rPr>
                <w:sz w:val="16"/>
              </w:rPr>
              <w:t>$17,934</w:t>
            </w:r>
          </w:p>
        </w:tc>
        <w:tc>
          <w:tcPr>
            <w:tcW w:type="dxa" w:w="1126"/>
          </w:tcPr>
          <w:p>
            <w:pPr>
              <w:spacing w:after="0"/>
              <w:jc w:val="right"/>
            </w:pPr>
            <w:r>
              <w:rPr>
                <w:sz w:val="16"/>
              </w:rPr>
              <w:t>$33</w:t>
            </w:r>
          </w:p>
        </w:tc>
        <w:tc>
          <w:tcPr>
            <w:tcW w:type="dxa" w:w="1383"/>
          </w:tcPr>
          <w:p>
            <w:pPr>
              <w:spacing w:after="0"/>
              <w:jc w:val="right"/>
            </w:pPr>
            <w:r>
              <w:rPr>
                <w:sz w:val="16"/>
              </w:rPr>
              <w:t>$19,439</w:t>
            </w:r>
          </w:p>
        </w:tc>
        <w:tc>
          <w:tcPr>
            <w:tcW w:type="dxa" w:w="1081"/>
          </w:tcPr>
          <w:p>
            <w:pPr>
              <w:spacing w:after="0"/>
              <w:jc w:val="right"/>
            </w:pPr>
            <w:r>
              <w:rPr>
                <w:sz w:val="16"/>
              </w:rPr>
              <w:t>$37,406</w:t>
            </w:r>
          </w:p>
        </w:tc>
        <w:tc>
          <w:tcPr>
            <w:tcW w:type="dxa" w:w="1416"/>
          </w:tcPr>
          <w:p>
            <w:pPr>
              <w:spacing w:after="0"/>
              <w:jc w:val="right"/>
            </w:pPr>
            <w:r>
              <w:rPr>
                <w:sz w:val="16"/>
              </w:rPr>
              <w:t>85</w:t>
            </w:r>
          </w:p>
        </w:tc>
        <w:tc>
          <w:tcPr>
            <w:tcW w:type="dxa" w:w="1717"/>
          </w:tcPr>
          <w:p>
            <w:pPr>
              <w:spacing w:after="0"/>
              <w:jc w:val="left"/>
            </w:pPr>
          </w:p>
        </w:tc>
        <w:tc>
          <w:tcPr>
            <w:tcW w:type="dxa" w:w="2183"/>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Heat Wave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$35</w:t>
            </w:r>
          </w:p>
        </w:tc>
        <w:tc>
          <w:tcPr>
            <w:tcW w:type="dxa" w:w="1126"/>
          </w:tcPr>
          <w:p>
            <w:pPr>
              <w:spacing w:after="0"/>
              <w:jc w:val="right"/>
            </w:pPr>
            <w:r>
              <w:rPr>
                <w:sz w:val="16"/>
              </w:rPr>
              <w:t>under $1</w:t>
            </w:r>
          </w:p>
        </w:tc>
        <w:tc>
          <w:tcPr>
            <w:tcW w:type="dxa" w:w="1383"/>
          </w:tcPr>
          <w:p>
            <w:pPr>
              <w:spacing w:after="0"/>
              <w:jc w:val="right"/>
            </w:pPr>
            <w:r>
              <w:rPr>
                <w:sz w:val="16"/>
              </w:rPr>
              <w:t>$3,105</w:t>
            </w:r>
          </w:p>
        </w:tc>
        <w:tc>
          <w:tcPr>
            <w:tcW w:type="dxa" w:w="1081"/>
          </w:tcPr>
          <w:p>
            <w:pPr>
              <w:spacing w:after="0"/>
              <w:jc w:val="right"/>
            </w:pPr>
            <w:r>
              <w:rPr>
                <w:sz w:val="16"/>
              </w:rPr>
              <w:t>$3,141</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p>
        </w:tc>
        <w:tc>
          <w:tcPr>
            <w:tcW w:type="dxa" w:w="1383"/>
          </w:tcPr>
          <w:p>
            <w:pPr>
              <w:spacing w:after="0"/>
              <w:jc w:val="right"/>
            </w:pPr>
            <w:r>
              <w:rPr>
                <w:sz w:val="16"/>
              </w:rPr>
              <w:t>$3</w:t>
            </w:r>
          </w:p>
        </w:tc>
        <w:tc>
          <w:tcPr>
            <w:tcW w:type="dxa" w:w="1081"/>
          </w:tcPr>
          <w:p>
            <w:pPr>
              <w:spacing w:after="0"/>
              <w:jc w:val="right"/>
            </w:pPr>
            <w:r>
              <w:rPr>
                <w:sz w:val="16"/>
              </w:rPr>
              <w:t>$8</w:t>
            </w:r>
          </w:p>
        </w:tc>
        <w:tc>
          <w:tcPr>
            <w:tcW w:type="dxa" w:w="1416"/>
          </w:tcPr>
          <w:p>
            <w:pPr>
              <w:spacing w:after="0"/>
              <w:jc w:val="right"/>
            </w:pPr>
            <w:r>
              <w:rPr>
                <w:sz w:val="16"/>
              </w:rPr>
              <w:t>0</w:t>
            </w:r>
          </w:p>
        </w:tc>
        <w:tc>
          <w:tcPr>
            <w:tcW w:type="dxa" w:w="1717"/>
          </w:tcPr>
          <w:p>
            <w:pPr>
              <w:spacing w:after="0"/>
              <w:jc w:val="left"/>
            </w:pP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avalanche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coastal flooding Not Applicable for this county, and no federal declaration for this county names it.</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83"/>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tsunami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60"/>
          </w:tcPr>
          <w:p>
            <w:pPr>
              <w:spacing w:after="0"/>
              <w:jc w:val="left"/>
            </w:pPr>
            <w:r>
              <w:rPr>
                <w:sz w:val="16"/>
              </w:rPr>
              <w:t>Not Applicable</w:t>
            </w:r>
          </w:p>
        </w:tc>
        <w:tc>
          <w:tcPr>
            <w:tcW w:type="dxa" w:w="126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83"/>
          </w:tcPr>
          <w:p>
            <w:pPr>
              <w:spacing w:after="0"/>
              <w:jc w:val="right"/>
            </w:pPr>
          </w:p>
        </w:tc>
        <w:tc>
          <w:tcPr>
            <w:tcW w:type="dxa" w:w="1081"/>
          </w:tcPr>
          <w:p>
            <w:pPr>
              <w:spacing w:after="0"/>
              <w:jc w:val="right"/>
            </w:pPr>
          </w:p>
        </w:tc>
        <w:tc>
          <w:tcPr>
            <w:tcW w:type="dxa" w:w="1416"/>
          </w:tcPr>
          <w:p>
            <w:pPr>
              <w:spacing w:after="0"/>
              <w:jc w:val="right"/>
            </w:pPr>
            <w:r>
              <w:rPr>
                <w:sz w:val="16"/>
              </w:rPr>
              <w:t>0</w:t>
            </w:r>
          </w:p>
        </w:tc>
        <w:tc>
          <w:tcPr>
            <w:tcW w:type="dxa" w:w="1717"/>
          </w:tcPr>
          <w:p>
            <w:pPr>
              <w:spacing w:after="0"/>
              <w:jc w:val="left"/>
            </w:pPr>
            <w:r>
              <w:rPr>
                <w:sz w:val="16"/>
              </w:rPr>
              <w:t>NRI rates volcanic activity Not Applicable for this county, and no federal declaration for this county names it.</w:t>
            </w:r>
          </w:p>
        </w:tc>
        <w:tc>
          <w:tcPr>
            <w:tcW w:type="dxa" w:w="21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845"/>
        <w:gridCol w:w="1276"/>
        <w:gridCol w:w="1480"/>
        <w:gridCol w:w="1637"/>
        <w:gridCol w:w="1770"/>
        <w:gridCol w:w="1717"/>
        <w:gridCol w:w="2480"/>
      </w:tblGrid>
      <w:tr>
        <w:trPr>
          <w:cantSplit/>
          <w:tblHeader/>
        </w:trPr>
        <w:tc>
          <w:tcPr>
            <w:tcW w:type="dxa" w:w="190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1480"/>
            <w:shd w:val="clear" w:color="auto" w:fill="E8E8E8"/>
          </w:tcPr>
          <w:p>
            <w:pPr>
              <w:spacing w:after="0"/>
              <w:jc w:val="left"/>
            </w:pPr>
            <w:r>
              <w:rPr>
                <w:b/>
                <w:sz w:val="16"/>
              </w:rPr>
              <w:t>Observed range</w:t>
            </w:r>
          </w:p>
        </w:tc>
        <w:tc>
          <w:tcPr>
            <w:tcW w:type="dxa" w:w="1637"/>
            <w:shd w:val="clear" w:color="auto" w:fill="E8E8E8"/>
          </w:tcPr>
          <w:p>
            <w:pPr>
              <w:spacing w:after="0"/>
              <w:jc w:val="left"/>
            </w:pPr>
            <w:r>
              <w:rPr>
                <w:b/>
                <w:sz w:val="16"/>
              </w:rPr>
              <w:t>Worst recorded event</w:t>
            </w:r>
          </w:p>
        </w:tc>
        <w:tc>
          <w:tcPr>
            <w:tcW w:type="dxa" w:w="1770"/>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members</w:t>
            </w:r>
          </w:p>
        </w:tc>
        <w:tc>
          <w:tcPr>
            <w:tcW w:type="dxa" w:w="2480"/>
            <w:shd w:val="clear" w:color="auto" w:fill="E8E8E8"/>
          </w:tcPr>
          <w:p>
            <w:pPr>
              <w:spacing w:after="0"/>
              <w:jc w:val="left"/>
            </w:pPr>
            <w:r>
              <w:rPr>
                <w:b/>
                <w:sz w:val="16"/>
              </w:rPr>
              <w:t>Note</w:t>
            </w:r>
          </w:p>
        </w:tc>
      </w:tr>
      <w:tr>
        <w:trPr>
          <w:cantSplit/>
        </w:trPr>
        <w:tc>
          <w:tcPr>
            <w:tcW w:type="dxa" w:w="1907"/>
          </w:tcPr>
          <w:p>
            <w:pPr>
              <w:spacing w:after="0"/>
              <w:jc w:val="left"/>
            </w:pPr>
            <w:r>
              <w:rPr>
                <w:sz w:val="16"/>
              </w:rPr>
              <w:t>Avalanche</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Coastal Flood, Storm Surge/Tide</w:t>
            </w:r>
          </w:p>
        </w:tc>
        <w:tc>
          <w:tcPr>
            <w:tcW w:type="dxa" w:w="1845"/>
          </w:tcPr>
          <w:p>
            <w:pPr>
              <w:spacing w:after="0"/>
              <w:jc w:val="left"/>
            </w:pPr>
            <w:r>
              <w:rPr>
                <w:sz w:val="16"/>
              </w:rPr>
              <w:t>none in data (FIRM for depth)</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Flood depth: see the FEMA Flood Insurance Rate Map.</w:t>
            </w:r>
          </w:p>
        </w:tc>
      </w:tr>
      <w:tr>
        <w:trPr>
          <w:cantSplit/>
        </w:trPr>
        <w:tc>
          <w:tcPr>
            <w:tcW w:type="dxa" w:w="190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276"/>
          </w:tcPr>
          <w:p>
            <w:pPr>
              <w:spacing w:after="0"/>
              <w:jc w:val="right"/>
            </w:pPr>
            <w:r>
              <w:rPr>
                <w:sz w:val="16"/>
              </w:rPr>
              <w:t>11, 2008 to 2026 (11 zone-level)</w:t>
            </w:r>
          </w:p>
        </w:tc>
        <w:tc>
          <w:tcPr>
            <w:tcW w:type="dxa" w:w="1480"/>
          </w:tcPr>
          <w:p>
            <w:pPr>
              <w:spacing w:after="0"/>
              <w:jc w:val="left"/>
            </w:pPr>
            <w:r>
              <w:rPr>
                <w:sz w:val="16"/>
              </w:rPr>
              <w:t>1 day to 3 days (median 2 days); 11 with a recorded value</w:t>
            </w:r>
          </w:p>
        </w:tc>
        <w:tc>
          <w:tcPr>
            <w:tcW w:type="dxa" w:w="1637"/>
          </w:tcPr>
          <w:p>
            <w:pPr>
              <w:spacing w:after="0"/>
              <w:jc w:val="left"/>
            </w:pPr>
            <w:r>
              <w:rPr>
                <w:sz w:val="16"/>
              </w:rPr>
              <w:t>3 consecutive days, 2022-12-21 to 2022-12-23, zone-level</w:t>
            </w:r>
          </w:p>
        </w:tc>
        <w:tc>
          <w:tcPr>
            <w:tcW w:type="dxa" w:w="1770"/>
          </w:tcPr>
          <w:p>
            <w:pPr>
              <w:spacing w:after="0"/>
              <w:jc w:val="left"/>
            </w:pPr>
          </w:p>
        </w:tc>
        <w:tc>
          <w:tcPr>
            <w:tcW w:type="dxa" w:w="1717"/>
          </w:tcPr>
          <w:p>
            <w:pPr>
              <w:spacing w:after="0"/>
              <w:jc w:val="left"/>
            </w:pPr>
            <w:r>
              <w:rPr>
                <w:sz w:val="16"/>
              </w:rPr>
              <w:t>Zone-level records: applies countywide; national data do not locate these events within the county.</w:t>
            </w:r>
          </w:p>
        </w:tc>
        <w:tc>
          <w:tcPr>
            <w:tcW w:type="dxa" w:w="2480"/>
          </w:tcPr>
          <w:p>
            <w:pPr>
              <w:spacing w:after="0"/>
              <w:jc w:val="left"/>
            </w:pPr>
            <w:r>
              <w:rPr>
                <w:sz w:val="16"/>
              </w:rPr>
              <w:t>Wind chill: in event narratives only; local data required.</w:t>
            </w:r>
          </w:p>
        </w:tc>
      </w:tr>
      <w:tr>
        <w:trPr>
          <w:cantSplit/>
        </w:trPr>
        <w:tc>
          <w:tcPr>
            <w:tcW w:type="dxa" w:w="1907"/>
          </w:tcPr>
          <w:p>
            <w:pPr>
              <w:spacing w:after="0"/>
              <w:jc w:val="left"/>
            </w:pPr>
            <w:r>
              <w:rPr>
                <w:sz w:val="16"/>
              </w:rPr>
              <w:t>Frost/Freeze (outside NRI Cold Wave definition)</w:t>
            </w:r>
          </w:p>
        </w:tc>
        <w:tc>
          <w:tcPr>
            <w:tcW w:type="dxa" w:w="1845"/>
          </w:tcPr>
          <w:p>
            <w:pPr>
              <w:spacing w:after="0"/>
              <w:jc w:val="left"/>
            </w:pPr>
            <w:r>
              <w:rPr>
                <w:sz w:val="16"/>
              </w:rPr>
              <w:t>crop damage</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Temperature: in event narratives only; local data required.</w:t>
            </w:r>
          </w:p>
        </w:tc>
      </w:tr>
      <w:tr>
        <w:trPr>
          <w:cantSplit/>
        </w:trPr>
        <w:tc>
          <w:tcPr>
            <w:tcW w:type="dxa" w:w="1907"/>
          </w:tcPr>
          <w:p>
            <w:pPr>
              <w:spacing w:after="0"/>
              <w:jc w:val="left"/>
            </w:pPr>
            <w:r>
              <w:rPr>
                <w:sz w:val="16"/>
              </w:rPr>
              <w:t>Drought</w:t>
            </w:r>
          </w:p>
        </w:tc>
        <w:tc>
          <w:tcPr>
            <w:tcW w:type="dxa" w:w="1845"/>
          </w:tcPr>
          <w:p>
            <w:pPr>
              <w:spacing w:after="0"/>
              <w:jc w:val="left"/>
            </w:pPr>
            <w:r>
              <w:rPr>
                <w:sz w:val="16"/>
              </w:rPr>
              <w:t>US Drought Monitor D-scale</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845"/>
          </w:tcPr>
          <w:p>
            <w:pPr>
              <w:spacing w:after="0"/>
              <w:jc w:val="left"/>
            </w:pPr>
            <w:r>
              <w:rPr>
                <w:sz w:val="16"/>
              </w:rPr>
              <w:t>Modified Mercalli (local data)</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No Storm Events record; local data required (e.g., USGS).</w:t>
            </w:r>
          </w:p>
        </w:tc>
      </w:tr>
      <w:tr>
        <w:trPr>
          <w:cantSplit/>
        </w:trPr>
        <w:tc>
          <w:tcPr>
            <w:tcW w:type="dxa" w:w="1907"/>
          </w:tcPr>
          <w:p>
            <w:pPr>
              <w:spacing w:after="0"/>
              <w:jc w:val="left"/>
            </w:pPr>
            <w:r>
              <w:rPr>
                <w:sz w:val="16"/>
              </w:rPr>
              <w:t>Hail</w:t>
            </w:r>
          </w:p>
        </w:tc>
        <w:tc>
          <w:tcPr>
            <w:tcW w:type="dxa" w:w="1845"/>
          </w:tcPr>
          <w:p>
            <w:pPr>
              <w:spacing w:after="0"/>
              <w:jc w:val="left"/>
            </w:pPr>
            <w:r>
              <w:rPr>
                <w:sz w:val="16"/>
              </w:rPr>
              <w:t>hail size (inches)</w:t>
            </w:r>
          </w:p>
        </w:tc>
        <w:tc>
          <w:tcPr>
            <w:tcW w:type="dxa" w:w="1276"/>
          </w:tcPr>
          <w:p>
            <w:pPr>
              <w:spacing w:after="0"/>
              <w:jc w:val="right"/>
            </w:pPr>
            <w:r>
              <w:rPr>
                <w:sz w:val="16"/>
              </w:rPr>
              <w:t>264, 1958 to 2026</w:t>
            </w:r>
          </w:p>
        </w:tc>
        <w:tc>
          <w:tcPr>
            <w:tcW w:type="dxa" w:w="1480"/>
          </w:tcPr>
          <w:p>
            <w:pPr>
              <w:spacing w:after="0"/>
              <w:jc w:val="left"/>
            </w:pPr>
            <w:r>
              <w:rPr>
                <w:sz w:val="16"/>
              </w:rPr>
              <w:t>0.5 in to 4.25 in (median 1 in); 264 with a recorded value</w:t>
            </w:r>
          </w:p>
        </w:tc>
        <w:tc>
          <w:tcPr>
            <w:tcW w:type="dxa" w:w="1637"/>
          </w:tcPr>
          <w:p>
            <w:pPr>
              <w:spacing w:after="0"/>
              <w:jc w:val="left"/>
            </w:pPr>
            <w:r>
              <w:rPr>
                <w:sz w:val="16"/>
              </w:rPr>
              <w:t>4.25 in hail, 2010-05-24</w:t>
            </w:r>
          </w:p>
        </w:tc>
        <w:tc>
          <w:tcPr>
            <w:tcW w:type="dxa" w:w="1770"/>
          </w:tcPr>
          <w:p>
            <w:pPr>
              <w:spacing w:after="0"/>
              <w:jc w:val="left"/>
            </w:pPr>
            <w:r>
              <w:rPr>
                <w:sz w:val="16"/>
              </w:rPr>
              <w:t>Hail, 1997-06-25, $1,000,000 property; $6,000,000 crops (1997 dollars)</w:t>
            </w:r>
          </w:p>
        </w:tc>
        <w:tc>
          <w:tcPr>
            <w:tcW w:type="dxa" w:w="1717"/>
          </w:tcPr>
          <w:p>
            <w:pPr>
              <w:spacing w:after="0"/>
              <w:jc w:val="left"/>
            </w:pPr>
            <w:r>
              <w:rPr>
                <w:sz w:val="16"/>
              </w:rPr>
              <w:t>Event records naming member places: Kimball city (99 records), Bushnell village (61 records).</w:t>
            </w:r>
          </w:p>
        </w:tc>
        <w:tc>
          <w:tcPr>
            <w:tcW w:type="dxa" w:w="2480"/>
          </w:tcPr>
          <w:p>
            <w:pPr>
              <w:spacing w:after="0"/>
              <w:jc w:val="left"/>
            </w:pPr>
          </w:p>
        </w:tc>
      </w:tr>
      <w:tr>
        <w:trPr>
          <w:cantSplit/>
        </w:trPr>
        <w:tc>
          <w:tcPr>
            <w:tcW w:type="dxa" w:w="1907"/>
          </w:tcPr>
          <w:p>
            <w:pPr>
              <w:spacing w:after="0"/>
              <w:jc w:val="left"/>
            </w:pPr>
            <w:r>
              <w:rPr>
                <w:sz w:val="16"/>
              </w:rPr>
              <w:t>Excessive Heat, Heat</w:t>
            </w:r>
          </w:p>
        </w:tc>
        <w:tc>
          <w:tcPr>
            <w:tcW w:type="dxa" w:w="1845"/>
          </w:tcPr>
          <w:p>
            <w:pPr>
              <w:spacing w:after="0"/>
              <w:jc w:val="left"/>
            </w:pPr>
            <w:r>
              <w:rPr>
                <w:sz w:val="16"/>
              </w:rPr>
              <w:t>heat index (narratives)</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Heat index: in event narratives only; local data required.</w:t>
            </w:r>
          </w:p>
        </w:tc>
      </w:tr>
      <w:tr>
        <w:trPr>
          <w:cantSplit/>
        </w:trPr>
        <w:tc>
          <w:tcPr>
            <w:tcW w:type="dxa" w:w="190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7"/>
          </w:tcPr>
          <w:p>
            <w:pPr>
              <w:spacing w:after="0"/>
              <w:jc w:val="left"/>
            </w:pPr>
            <w:r>
              <w:rPr>
                <w:sz w:val="16"/>
              </w:rPr>
              <w:t>Ice Storm</w:t>
            </w:r>
          </w:p>
        </w:tc>
        <w:tc>
          <w:tcPr>
            <w:tcW w:type="dxa" w:w="1845"/>
          </w:tcPr>
          <w:p>
            <w:pPr>
              <w:spacing w:after="0"/>
              <w:jc w:val="left"/>
            </w:pPr>
            <w:r>
              <w:rPr>
                <w:sz w:val="16"/>
              </w:rPr>
              <w:t>Sperry-Piltz (local data)</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Ice thickness: in event narratives only; local data required.</w:t>
            </w:r>
          </w:p>
        </w:tc>
      </w:tr>
      <w:tr>
        <w:trPr>
          <w:cantSplit/>
        </w:trPr>
        <w:tc>
          <w:tcPr>
            <w:tcW w:type="dxa" w:w="1907"/>
          </w:tcPr>
          <w:p>
            <w:pPr>
              <w:spacing w:after="0"/>
              <w:jc w:val="left"/>
            </w:pPr>
            <w:r>
              <w:rPr>
                <w:sz w:val="16"/>
              </w:rPr>
              <w:t>Flash Flood, Flood, Lakeshore Flood</w:t>
            </w:r>
          </w:p>
        </w:tc>
        <w:tc>
          <w:tcPr>
            <w:tcW w:type="dxa" w:w="1845"/>
          </w:tcPr>
          <w:p>
            <w:pPr>
              <w:spacing w:after="0"/>
              <w:jc w:val="left"/>
            </w:pPr>
            <w:r>
              <w:rPr>
                <w:sz w:val="16"/>
              </w:rPr>
              <w:t>damage and flood days (FIRM for depth)</w:t>
            </w:r>
          </w:p>
        </w:tc>
        <w:tc>
          <w:tcPr>
            <w:tcW w:type="dxa" w:w="1276"/>
          </w:tcPr>
          <w:p>
            <w:pPr>
              <w:spacing w:after="0"/>
              <w:jc w:val="right"/>
            </w:pPr>
            <w:r>
              <w:rPr>
                <w:sz w:val="16"/>
              </w:rPr>
              <w:t>34, 1996 to 2026</w:t>
            </w:r>
          </w:p>
        </w:tc>
        <w:tc>
          <w:tcPr>
            <w:tcW w:type="dxa" w:w="1480"/>
          </w:tcPr>
          <w:p>
            <w:pPr>
              <w:spacing w:after="0"/>
              <w:jc w:val="left"/>
            </w:pPr>
          </w:p>
        </w:tc>
        <w:tc>
          <w:tcPr>
            <w:tcW w:type="dxa" w:w="1637"/>
          </w:tcPr>
          <w:p>
            <w:pPr>
              <w:spacing w:after="0"/>
              <w:jc w:val="left"/>
            </w:pPr>
            <w:r>
              <w:rPr>
                <w:sz w:val="16"/>
              </w:rPr>
              <w:t>Flash Flood, 1997-05-24, $1,000,000 property; $500,000 crops (1997 dollars)</w:t>
            </w:r>
          </w:p>
        </w:tc>
        <w:tc>
          <w:tcPr>
            <w:tcW w:type="dxa" w:w="1770"/>
          </w:tcPr>
          <w:p>
            <w:pPr>
              <w:spacing w:after="0"/>
              <w:jc w:val="left"/>
            </w:pPr>
          </w:p>
        </w:tc>
        <w:tc>
          <w:tcPr>
            <w:tcW w:type="dxa" w:w="1717"/>
          </w:tcPr>
          <w:p>
            <w:pPr>
              <w:spacing w:after="0"/>
              <w:jc w:val="left"/>
            </w:pPr>
            <w:r>
              <w:rPr>
                <w:sz w:val="16"/>
              </w:rPr>
              <w:t>Event records naming member places: Kimball city (18 records), Bushnell village (8 records).</w:t>
            </w:r>
          </w:p>
        </w:tc>
        <w:tc>
          <w:tcPr>
            <w:tcW w:type="dxa" w:w="24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7"/>
          </w:tcPr>
          <w:p>
            <w:pPr>
              <w:spacing w:after="0"/>
              <w:jc w:val="left"/>
            </w:pPr>
            <w:r>
              <w:rPr>
                <w:sz w:val="16"/>
              </w:rPr>
              <w:t>Debris Flow</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Storm Events lists lightning with damage or casualties; physical measure in event narratives only; local data required.</w:t>
            </w:r>
          </w:p>
        </w:tc>
      </w:tr>
      <w:tr>
        <w:trPr>
          <w:cantSplit/>
        </w:trPr>
        <w:tc>
          <w:tcPr>
            <w:tcW w:type="dxa" w:w="1907"/>
          </w:tcPr>
          <w:p>
            <w:pPr>
              <w:spacing w:after="0"/>
              <w:jc w:val="left"/>
            </w:pPr>
            <w:r>
              <w:rPr>
                <w:sz w:val="16"/>
              </w:rPr>
              <w:t>High Wind and Strong Wind (outside NRI Strong Wind definition)</w:t>
            </w:r>
          </w:p>
        </w:tc>
        <w:tc>
          <w:tcPr>
            <w:tcW w:type="dxa" w:w="1845"/>
          </w:tcPr>
          <w:p>
            <w:pPr>
              <w:spacing w:after="0"/>
              <w:jc w:val="left"/>
            </w:pPr>
            <w:r>
              <w:rPr>
                <w:sz w:val="16"/>
              </w:rPr>
              <w:t>wind speed (kt and mph)</w:t>
            </w:r>
          </w:p>
        </w:tc>
        <w:tc>
          <w:tcPr>
            <w:tcW w:type="dxa" w:w="1276"/>
          </w:tcPr>
          <w:p>
            <w:pPr>
              <w:spacing w:after="0"/>
              <w:jc w:val="right"/>
            </w:pPr>
            <w:r>
              <w:rPr>
                <w:sz w:val="16"/>
              </w:rPr>
              <w:t>87, 1996 to 2026 (87 zone-level)</w:t>
            </w:r>
          </w:p>
        </w:tc>
        <w:tc>
          <w:tcPr>
            <w:tcW w:type="dxa" w:w="1480"/>
          </w:tcPr>
          <w:p>
            <w:pPr>
              <w:spacing w:after="0"/>
              <w:jc w:val="left"/>
            </w:pPr>
            <w:r>
              <w:rPr>
                <w:sz w:val="16"/>
              </w:rPr>
              <w:t>35 kt (40 mph) to 78 kt (90 mph) (median 52 kt (60 mph)); 86 with a recorded value</w:t>
            </w:r>
          </w:p>
        </w:tc>
        <w:tc>
          <w:tcPr>
            <w:tcW w:type="dxa" w:w="1637"/>
          </w:tcPr>
          <w:p>
            <w:pPr>
              <w:spacing w:after="0"/>
              <w:jc w:val="left"/>
            </w:pPr>
            <w:r>
              <w:rPr>
                <w:sz w:val="16"/>
              </w:rPr>
              <w:t>78 kt (90 mph) measured gust, High Wind, 2006-06-30; NWS zone NEZ054 (KIMBALL), zone-level: may include parts of neighboring counties</w:t>
            </w:r>
          </w:p>
        </w:tc>
        <w:tc>
          <w:tcPr>
            <w:tcW w:type="dxa" w:w="1770"/>
          </w:tcPr>
          <w:p>
            <w:pPr>
              <w:spacing w:after="0"/>
              <w:jc w:val="left"/>
            </w:pPr>
            <w:r>
              <w:rPr>
                <w:sz w:val="16"/>
              </w:rPr>
              <w:t>High Wind, 2008-05-21, $30,000 property; $0 crops, reported for the zone (2008 dollars)</w:t>
            </w:r>
          </w:p>
        </w:tc>
        <w:tc>
          <w:tcPr>
            <w:tcW w:type="dxa" w:w="1717"/>
          </w:tcPr>
          <w:p>
            <w:pPr>
              <w:spacing w:after="0"/>
              <w:jc w:val="left"/>
            </w:pPr>
            <w:r>
              <w:rPr>
                <w:sz w:val="16"/>
              </w:rPr>
              <w:t>Zone-level records: applies countywide; national data do not locate these events within the county.</w:t>
            </w:r>
          </w:p>
        </w:tc>
        <w:tc>
          <w:tcPr>
            <w:tcW w:type="dxa" w:w="2480"/>
          </w:tcPr>
          <w:p>
            <w:pPr>
              <w:spacing w:after="0"/>
              <w:jc w:val="left"/>
            </w:pPr>
          </w:p>
        </w:tc>
      </w:tr>
      <w:tr>
        <w:trPr>
          <w:cantSplit/>
        </w:trPr>
        <w:tc>
          <w:tcPr>
            <w:tcW w:type="dxa" w:w="1907"/>
          </w:tcPr>
          <w:p>
            <w:pPr>
              <w:spacing w:after="0"/>
              <w:jc w:val="left"/>
            </w:pPr>
            <w:r>
              <w:rPr>
                <w:sz w:val="16"/>
              </w:rPr>
              <w:t>Thunderstorm Wind</w:t>
            </w:r>
          </w:p>
        </w:tc>
        <w:tc>
          <w:tcPr>
            <w:tcW w:type="dxa" w:w="1845"/>
          </w:tcPr>
          <w:p>
            <w:pPr>
              <w:spacing w:after="0"/>
              <w:jc w:val="left"/>
            </w:pPr>
            <w:r>
              <w:rPr>
                <w:sz w:val="16"/>
              </w:rPr>
              <w:t>wind speed (kt and mph)</w:t>
            </w:r>
          </w:p>
        </w:tc>
        <w:tc>
          <w:tcPr>
            <w:tcW w:type="dxa" w:w="1276"/>
          </w:tcPr>
          <w:p>
            <w:pPr>
              <w:spacing w:after="0"/>
              <w:jc w:val="right"/>
            </w:pPr>
            <w:r>
              <w:rPr>
                <w:sz w:val="16"/>
              </w:rPr>
              <w:t>60, 1962 to 2026</w:t>
            </w:r>
          </w:p>
        </w:tc>
        <w:tc>
          <w:tcPr>
            <w:tcW w:type="dxa" w:w="1480"/>
          </w:tcPr>
          <w:p>
            <w:pPr>
              <w:spacing w:after="0"/>
              <w:jc w:val="left"/>
            </w:pPr>
            <w:r>
              <w:rPr>
                <w:sz w:val="16"/>
              </w:rPr>
              <w:t>48 kt (55 mph) to 78 kt (90 mph) (median 53 kt (61 mph)); 53 with a recorded value</w:t>
            </w:r>
          </w:p>
        </w:tc>
        <w:tc>
          <w:tcPr>
            <w:tcW w:type="dxa" w:w="1637"/>
          </w:tcPr>
          <w:p>
            <w:pPr>
              <w:spacing w:after="0"/>
              <w:jc w:val="left"/>
            </w:pPr>
            <w:r>
              <w:rPr>
                <w:sz w:val="16"/>
              </w:rPr>
              <w:t>78 kt (90 mph) estimated gust, Thunderstorm Wind, 2016-06-29</w:t>
            </w:r>
          </w:p>
        </w:tc>
        <w:tc>
          <w:tcPr>
            <w:tcW w:type="dxa" w:w="1770"/>
          </w:tcPr>
          <w:p>
            <w:pPr>
              <w:spacing w:after="0"/>
              <w:jc w:val="left"/>
            </w:pPr>
            <w:r>
              <w:rPr>
                <w:sz w:val="16"/>
              </w:rPr>
              <w:t>Thunderstorm Wind, 2004-06-26, $45,000 property; crops not reported (2004 dollars)</w:t>
            </w:r>
          </w:p>
        </w:tc>
        <w:tc>
          <w:tcPr>
            <w:tcW w:type="dxa" w:w="1717"/>
          </w:tcPr>
          <w:p>
            <w:pPr>
              <w:spacing w:after="0"/>
              <w:jc w:val="left"/>
            </w:pPr>
            <w:r>
              <w:rPr>
                <w:sz w:val="16"/>
              </w:rPr>
              <w:t>Event records naming member places: Kimball city (21 records), Bushnell village (14 records).</w:t>
            </w:r>
          </w:p>
        </w:tc>
        <w:tc>
          <w:tcPr>
            <w:tcW w:type="dxa" w:w="2480"/>
          </w:tcPr>
          <w:p>
            <w:pPr>
              <w:spacing w:after="0"/>
              <w:jc w:val="left"/>
            </w:pPr>
          </w:p>
        </w:tc>
      </w:tr>
      <w:tr>
        <w:trPr>
          <w:cantSplit/>
        </w:trPr>
        <w:tc>
          <w:tcPr>
            <w:tcW w:type="dxa" w:w="1907"/>
          </w:tcPr>
          <w:p>
            <w:pPr>
              <w:spacing w:after="0"/>
              <w:jc w:val="left"/>
            </w:pPr>
            <w:r>
              <w:rPr>
                <w:sz w:val="16"/>
              </w:rPr>
              <w:t>Tornado</w:t>
            </w:r>
          </w:p>
        </w:tc>
        <w:tc>
          <w:tcPr>
            <w:tcW w:type="dxa" w:w="1845"/>
          </w:tcPr>
          <w:p>
            <w:pPr>
              <w:spacing w:after="0"/>
              <w:jc w:val="left"/>
            </w:pPr>
            <w:r>
              <w:rPr>
                <w:sz w:val="16"/>
              </w:rPr>
              <w:t>Enhanced Fujita (F before Feb 2007)</w:t>
            </w:r>
          </w:p>
        </w:tc>
        <w:tc>
          <w:tcPr>
            <w:tcW w:type="dxa" w:w="1276"/>
          </w:tcPr>
          <w:p>
            <w:pPr>
              <w:spacing w:after="0"/>
              <w:jc w:val="right"/>
            </w:pPr>
            <w:r>
              <w:rPr>
                <w:sz w:val="16"/>
              </w:rPr>
              <w:t>65, 1954 to 2026</w:t>
            </w:r>
          </w:p>
        </w:tc>
        <w:tc>
          <w:tcPr>
            <w:tcW w:type="dxa" w:w="1480"/>
          </w:tcPr>
          <w:p>
            <w:pPr>
              <w:spacing w:after="0"/>
              <w:jc w:val="left"/>
            </w:pPr>
            <w:r>
              <w:rPr>
                <w:sz w:val="16"/>
              </w:rPr>
              <w:t>F/EF0 to F/EF3 (median F/EF0); 50 with a recorded value</w:t>
            </w:r>
          </w:p>
        </w:tc>
        <w:tc>
          <w:tcPr>
            <w:tcW w:type="dxa" w:w="1637"/>
          </w:tcPr>
          <w:p>
            <w:pPr>
              <w:spacing w:after="0"/>
              <w:jc w:val="left"/>
            </w:pPr>
            <w:r>
              <w:rPr>
                <w:sz w:val="16"/>
              </w:rPr>
              <w:t>F3 tornado, 1960-06-20, 26.1 mi path length (records before 1996 may include the whole path; rating and listing come from the county where the tornado began), 750 yd wide, $25,000 property; crops not recorded (1960 dollars)</w:t>
            </w:r>
          </w:p>
        </w:tc>
        <w:tc>
          <w:tcPr>
            <w:tcW w:type="dxa" w:w="1770"/>
          </w:tcPr>
          <w:p>
            <w:pPr>
              <w:spacing w:after="0"/>
              <w:jc w:val="left"/>
            </w:pPr>
            <w:r>
              <w:rPr>
                <w:sz w:val="16"/>
              </w:rPr>
              <w:t>Tornado, 1977-06-29, $25,000 property; crops not recorded (1977 dollars)</w:t>
            </w:r>
          </w:p>
        </w:tc>
        <w:tc>
          <w:tcPr>
            <w:tcW w:type="dxa" w:w="1717"/>
          </w:tcPr>
          <w:p>
            <w:pPr>
              <w:spacing w:after="0"/>
              <w:jc w:val="left"/>
            </w:pPr>
            <w:r>
              <w:rPr>
                <w:sz w:val="16"/>
              </w:rPr>
              <w:t>Event records naming member places: Kimball city (23 records), Bushnell village (13 records).</w:t>
            </w:r>
          </w:p>
        </w:tc>
        <w:tc>
          <w:tcPr>
            <w:tcW w:type="dxa" w:w="24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7"/>
          </w:tcPr>
          <w:p>
            <w:pPr>
              <w:spacing w:after="0"/>
              <w:jc w:val="left"/>
            </w:pPr>
            <w:r>
              <w:rPr>
                <w:sz w:val="16"/>
              </w:rPr>
              <w:t>Tsunami</w:t>
            </w:r>
          </w:p>
        </w:tc>
        <w:tc>
          <w:tcPr>
            <w:tcW w:type="dxa" w:w="1845"/>
          </w:tcPr>
          <w:p>
            <w:pPr>
              <w:spacing w:after="0"/>
              <w:jc w:val="left"/>
            </w:pPr>
            <w:r>
              <w:rPr>
                <w:sz w:val="16"/>
              </w:rPr>
              <w:t>none (count and damage)</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Volcanic Ash, Volcanic Ashfall</w:t>
            </w:r>
          </w:p>
        </w:tc>
        <w:tc>
          <w:tcPr>
            <w:tcW w:type="dxa" w:w="1845"/>
          </w:tcPr>
          <w:p>
            <w:pPr>
              <w:spacing w:after="0"/>
              <w:jc w:val="left"/>
            </w:pPr>
            <w:r>
              <w:rPr>
                <w:sz w:val="16"/>
              </w:rPr>
              <w:t>Volcanic Explosivity Index (local data)</w:t>
            </w:r>
          </w:p>
        </w:tc>
        <w:tc>
          <w:tcPr>
            <w:tcW w:type="dxa" w:w="1276"/>
          </w:tcPr>
          <w:p>
            <w:pPr>
              <w:spacing w:after="0"/>
              <w:jc w:val="right"/>
            </w:pPr>
            <w:r>
              <w:rPr>
                <w:sz w:val="16"/>
              </w:rPr>
              <w:t>0</w:t>
            </w:r>
          </w:p>
        </w:tc>
        <w:tc>
          <w:tcPr>
            <w:tcW w:type="dxa" w:w="1480"/>
          </w:tcPr>
          <w:p>
            <w:pPr>
              <w:spacing w:after="0"/>
              <w:jc w:val="left"/>
            </w:pPr>
          </w:p>
        </w:tc>
        <w:tc>
          <w:tcPr>
            <w:tcW w:type="dxa" w:w="1637"/>
          </w:tcPr>
          <w:p>
            <w:pPr>
              <w:spacing w:after="0"/>
              <w:jc w:val="left"/>
            </w:pPr>
          </w:p>
        </w:tc>
        <w:tc>
          <w:tcPr>
            <w:tcW w:type="dxa" w:w="1770"/>
          </w:tcPr>
          <w:p>
            <w:pPr>
              <w:spacing w:after="0"/>
              <w:jc w:val="left"/>
            </w:pPr>
          </w:p>
        </w:tc>
        <w:tc>
          <w:tcPr>
            <w:tcW w:type="dxa" w:w="1717"/>
          </w:tcPr>
          <w:p>
            <w:pPr>
              <w:spacing w:after="0"/>
              <w:jc w:val="left"/>
            </w:pPr>
          </w:p>
        </w:tc>
        <w:tc>
          <w:tcPr>
            <w:tcW w:type="dxa" w:w="2480"/>
          </w:tcPr>
          <w:p>
            <w:pPr>
              <w:spacing w:after="0"/>
              <w:jc w:val="left"/>
            </w:pPr>
            <w:r>
              <w:rPr>
                <w:sz w:val="16"/>
              </w:rPr>
              <w:t>Physical measure: in event narratives only; local data required.</w:t>
            </w:r>
          </w:p>
        </w:tc>
      </w:tr>
      <w:tr>
        <w:trPr>
          <w:cantSplit/>
        </w:trPr>
        <w:tc>
          <w:tcPr>
            <w:tcW w:type="dxa" w:w="1907"/>
          </w:tcPr>
          <w:p>
            <w:pPr>
              <w:spacing w:after="0"/>
              <w:jc w:val="left"/>
            </w:pPr>
            <w:r>
              <w:rPr>
                <w:sz w:val="16"/>
              </w:rPr>
              <w:t>Wildfire</w:t>
            </w:r>
          </w:p>
        </w:tc>
        <w:tc>
          <w:tcPr>
            <w:tcW w:type="dxa" w:w="1845"/>
          </w:tcPr>
          <w:p>
            <w:pPr>
              <w:spacing w:after="0"/>
              <w:jc w:val="left"/>
            </w:pPr>
            <w:r>
              <w:rPr>
                <w:sz w:val="16"/>
              </w:rPr>
              <w:t>acres burned (local data)</w:t>
            </w:r>
          </w:p>
        </w:tc>
        <w:tc>
          <w:tcPr>
            <w:tcW w:type="dxa" w:w="1276"/>
          </w:tcPr>
          <w:p>
            <w:pPr>
              <w:spacing w:after="0"/>
              <w:jc w:val="right"/>
            </w:pPr>
            <w:r>
              <w:rPr>
                <w:sz w:val="16"/>
              </w:rPr>
              <w:t>1, 1998 to 1998</w:t>
            </w:r>
          </w:p>
        </w:tc>
        <w:tc>
          <w:tcPr>
            <w:tcW w:type="dxa" w:w="1480"/>
          </w:tcPr>
          <w:p>
            <w:pPr>
              <w:spacing w:after="0"/>
              <w:jc w:val="left"/>
            </w:pPr>
          </w:p>
        </w:tc>
        <w:tc>
          <w:tcPr>
            <w:tcW w:type="dxa" w:w="1637"/>
          </w:tcPr>
          <w:p>
            <w:pPr>
              <w:spacing w:after="0"/>
              <w:jc w:val="left"/>
            </w:pPr>
            <w:r>
              <w:rPr>
                <w:sz w:val="16"/>
              </w:rPr>
              <w:t>No damage reported in 1 records.</w:t>
            </w:r>
          </w:p>
        </w:tc>
        <w:tc>
          <w:tcPr>
            <w:tcW w:type="dxa" w:w="1770"/>
          </w:tcPr>
          <w:p>
            <w:pPr>
              <w:spacing w:after="0"/>
              <w:jc w:val="left"/>
            </w:pPr>
          </w:p>
        </w:tc>
        <w:tc>
          <w:tcPr>
            <w:tcW w:type="dxa" w:w="1717"/>
          </w:tcPr>
          <w:p>
            <w:pPr>
              <w:spacing w:after="0"/>
              <w:jc w:val="left"/>
            </w:pPr>
            <w:r>
              <w:rPr>
                <w:sz w:val="16"/>
              </w:rPr>
              <w:t>Event records naming member places: Kimball city (1 record).</w:t>
            </w:r>
          </w:p>
        </w:tc>
        <w:tc>
          <w:tcPr>
            <w:tcW w:type="dxa" w:w="2480"/>
          </w:tcPr>
          <w:p>
            <w:pPr>
              <w:spacing w:after="0"/>
              <w:jc w:val="left"/>
            </w:pPr>
            <w:r>
              <w:rPr>
                <w:sz w:val="16"/>
              </w:rPr>
              <w:t>Acres burned: in event narratives only; local data required.</w:t>
            </w:r>
          </w:p>
        </w:tc>
      </w:tr>
      <w:tr>
        <w:trPr>
          <w:cantSplit/>
        </w:trPr>
        <w:tc>
          <w:tcPr>
            <w:tcW w:type="dxa" w:w="190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w:t>
            </w:r>
          </w:p>
        </w:tc>
        <w:tc>
          <w:tcPr>
            <w:tcW w:type="dxa" w:w="1276"/>
          </w:tcPr>
          <w:p>
            <w:pPr>
              <w:spacing w:after="0"/>
              <w:jc w:val="right"/>
            </w:pPr>
            <w:r>
              <w:rPr>
                <w:sz w:val="16"/>
              </w:rPr>
              <w:t>85, 1996 to 2024 (84 zone-level)</w:t>
            </w:r>
          </w:p>
        </w:tc>
        <w:tc>
          <w:tcPr>
            <w:tcW w:type="dxa" w:w="1480"/>
          </w:tcPr>
          <w:p>
            <w:pPr>
              <w:spacing w:after="0"/>
              <w:jc w:val="left"/>
            </w:pPr>
          </w:p>
        </w:tc>
        <w:tc>
          <w:tcPr>
            <w:tcW w:type="dxa" w:w="1637"/>
          </w:tcPr>
          <w:p>
            <w:pPr>
              <w:spacing w:after="0"/>
              <w:jc w:val="left"/>
            </w:pPr>
            <w:r>
              <w:rPr>
                <w:sz w:val="16"/>
              </w:rPr>
              <w:t>Blizzard, 2024-04-06, $1,500,000 property; $0 crops, reported for the zone (2024 dollars); NWS zone NEZ054 (KIMBALL), zone-level: may include parts of neighboring counties</w:t>
            </w:r>
          </w:p>
        </w:tc>
        <w:tc>
          <w:tcPr>
            <w:tcW w:type="dxa" w:w="1770"/>
          </w:tcPr>
          <w:p>
            <w:pPr>
              <w:spacing w:after="0"/>
              <w:jc w:val="left"/>
            </w:pPr>
          </w:p>
        </w:tc>
        <w:tc>
          <w:tcPr>
            <w:tcW w:type="dxa" w:w="1717"/>
          </w:tcPr>
          <w:p>
            <w:pPr>
              <w:spacing w:after="0"/>
              <w:jc w:val="left"/>
            </w:pPr>
            <w:r>
              <w:rPr>
                <w:sz w:val="16"/>
              </w:rPr>
              <w:t>No event record names a member place. Zone-level records (84) apply countywide.</w:t>
            </w:r>
          </w:p>
        </w:tc>
        <w:tc>
          <w:tcPr>
            <w:tcW w:type="dxa" w:w="24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2703"/>
        <w:gridCol w:w="2520"/>
        <w:gridCol w:w="2669"/>
        <w:gridCol w:w="1053"/>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Title</w:t>
            </w:r>
          </w:p>
        </w:tc>
        <w:tc>
          <w:tcPr>
            <w:tcW w:type="dxa" w:w="2520"/>
            <w:shd w:val="clear" w:color="auto" w:fill="E8E8E8"/>
          </w:tcPr>
          <w:p>
            <w:pPr>
              <w:spacing w:after="0"/>
              <w:jc w:val="left"/>
            </w:pPr>
            <w:r>
              <w:rPr>
                <w:b/>
                <w:sz w:val="16"/>
              </w:rPr>
              <w:t>Mapped hazard</w:t>
            </w:r>
          </w:p>
        </w:tc>
        <w:tc>
          <w:tcPr>
            <w:tcW w:type="dxa" w:w="26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3"/>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181"/>
          </w:tcPr>
          <w:p>
            <w:pPr>
              <w:spacing w:after="0"/>
              <w:jc w:val="left"/>
            </w:pPr>
            <w:r>
              <w:rPr>
                <w:sz w:val="16"/>
              </w:rPr>
              <w:t>Major disaster</w:t>
            </w:r>
          </w:p>
        </w:tc>
        <w:tc>
          <w:tcPr>
            <w:tcW w:type="dxa" w:w="2703"/>
          </w:tcPr>
          <w:p>
            <w:pPr>
              <w:spacing w:after="0"/>
              <w:jc w:val="left"/>
            </w:pPr>
            <w:r>
              <w:rPr>
                <w:sz w:val="16"/>
              </w:rPr>
              <w:t>SEVERE WINTER STORM AND STRAIGHT-LINE WINDS</w:t>
            </w:r>
          </w:p>
        </w:tc>
        <w:tc>
          <w:tcPr>
            <w:tcW w:type="dxa" w:w="2520"/>
          </w:tcPr>
          <w:p>
            <w:pPr>
              <w:spacing w:after="0"/>
              <w:jc w:val="left"/>
            </w:pPr>
            <w:r>
              <w:rPr>
                <w:sz w:val="16"/>
              </w:rPr>
              <w:t>Strong Wind; Winter Weather</w:t>
            </w:r>
          </w:p>
        </w:tc>
        <w:tc>
          <w:tcPr>
            <w:tcW w:type="dxa" w:w="2669"/>
          </w:tcPr>
          <w:p>
            <w:pPr>
              <w:spacing w:after="0"/>
              <w:jc w:val="right"/>
            </w:pPr>
            <w:r>
              <w:rPr>
                <w:sz w:val="16"/>
              </w:rPr>
              <w:t>$20,497.90</w:t>
            </w:r>
          </w:p>
        </w:tc>
        <w:tc>
          <w:tcPr>
            <w:tcW w:type="dxa" w:w="1053"/>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81"/>
          </w:tcPr>
          <w:p>
            <w:pPr>
              <w:spacing w:after="0"/>
              <w:jc w:val="left"/>
            </w:pPr>
            <w:r>
              <w:rPr>
                <w:sz w:val="16"/>
              </w:rPr>
              <w:t>Major disaster</w:t>
            </w:r>
          </w:p>
        </w:tc>
        <w:tc>
          <w:tcPr>
            <w:tcW w:type="dxa" w:w="2703"/>
          </w:tcPr>
          <w:p>
            <w:pPr>
              <w:spacing w:after="0"/>
              <w:jc w:val="left"/>
            </w:pPr>
            <w:r>
              <w:rPr>
                <w:sz w:val="16"/>
              </w:rPr>
              <w:t>COVID-19 PANDEMIC</w:t>
            </w:r>
          </w:p>
        </w:tc>
        <w:tc>
          <w:tcPr>
            <w:tcW w:type="dxa" w:w="2520"/>
          </w:tcPr>
          <w:p>
            <w:pPr>
              <w:spacing w:after="0"/>
              <w:jc w:val="left"/>
            </w:pPr>
            <w:r>
              <w:rPr>
                <w:sz w:val="16"/>
              </w:rPr>
              <w:t>Non-natural, not counted</w:t>
            </w:r>
          </w:p>
        </w:tc>
        <w:tc>
          <w:tcPr>
            <w:tcW w:type="dxa" w:w="2669"/>
          </w:tcPr>
          <w:p>
            <w:pPr>
              <w:spacing w:after="0"/>
              <w:jc w:val="right"/>
            </w:pPr>
            <w:r>
              <w:rPr>
                <w:sz w:val="16"/>
              </w:rPr>
              <w:t>$15,893.64</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81"/>
          </w:tcPr>
          <w:p>
            <w:pPr>
              <w:spacing w:after="0"/>
              <w:jc w:val="left"/>
            </w:pPr>
            <w:r>
              <w:rPr>
                <w:sz w:val="16"/>
              </w:rPr>
              <w:t>Emergency</w:t>
            </w:r>
          </w:p>
        </w:tc>
        <w:tc>
          <w:tcPr>
            <w:tcW w:type="dxa" w:w="2703"/>
          </w:tcPr>
          <w:p>
            <w:pPr>
              <w:spacing w:after="0"/>
              <w:jc w:val="left"/>
            </w:pPr>
            <w:r>
              <w:rPr>
                <w:sz w:val="16"/>
              </w:rPr>
              <w:t>COVID-19</w:t>
            </w:r>
          </w:p>
        </w:tc>
        <w:tc>
          <w:tcPr>
            <w:tcW w:type="dxa" w:w="2520"/>
          </w:tcPr>
          <w:p>
            <w:pPr>
              <w:spacing w:after="0"/>
              <w:jc w:val="left"/>
            </w:pPr>
            <w:r>
              <w:rPr>
                <w:sz w:val="16"/>
              </w:rPr>
              <w:t>Non-natural, not counted</w:t>
            </w:r>
          </w:p>
        </w:tc>
        <w:tc>
          <w:tcPr>
            <w:tcW w:type="dxa" w:w="2669"/>
          </w:tcPr>
          <w:p>
            <w:pPr>
              <w:spacing w:after="0"/>
              <w:jc w:val="right"/>
            </w:pPr>
            <w:r>
              <w:rPr>
                <w:sz w:val="16"/>
              </w:rPr>
              <w:t>none found</w:t>
            </w:r>
          </w:p>
        </w:tc>
        <w:tc>
          <w:tcPr>
            <w:tcW w:type="dxa" w:w="1053"/>
          </w:tcPr>
          <w:p>
            <w:pPr>
              <w:spacing w:after="0"/>
              <w:jc w:val="left"/>
            </w:pP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81"/>
          </w:tcPr>
          <w:p>
            <w:pPr>
              <w:spacing w:after="0"/>
              <w:jc w:val="left"/>
            </w:pPr>
            <w:r>
              <w:rPr>
                <w:sz w:val="16"/>
              </w:rPr>
              <w:t>Major disaster</w:t>
            </w:r>
          </w:p>
        </w:tc>
        <w:tc>
          <w:tcPr>
            <w:tcW w:type="dxa" w:w="2703"/>
          </w:tcPr>
          <w:p>
            <w:pPr>
              <w:spacing w:after="0"/>
              <w:jc w:val="left"/>
            </w:pPr>
            <w:r>
              <w:rPr>
                <w:sz w:val="16"/>
              </w:rPr>
              <w:t>SEVERE WINTER STORM, STRAIGHT-LINE WINDS, AND FLOODING</w:t>
            </w:r>
          </w:p>
        </w:tc>
        <w:tc>
          <w:tcPr>
            <w:tcW w:type="dxa" w:w="2520"/>
          </w:tcPr>
          <w:p>
            <w:pPr>
              <w:spacing w:after="0"/>
              <w:jc w:val="left"/>
            </w:pPr>
            <w:r>
              <w:rPr>
                <w:sz w:val="16"/>
              </w:rPr>
              <w:t>Inland Flooding (primary); also designated: Strong Wind, Winter Weather</w:t>
            </w:r>
          </w:p>
        </w:tc>
        <w:tc>
          <w:tcPr>
            <w:tcW w:type="dxa" w:w="2669"/>
          </w:tcPr>
          <w:p>
            <w:pPr>
              <w:spacing w:after="0"/>
              <w:jc w:val="right"/>
            </w:pPr>
            <w:r>
              <w:rPr>
                <w:sz w:val="16"/>
              </w:rPr>
              <w:t>$21,282.47</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81"/>
          </w:tcPr>
          <w:p>
            <w:pPr>
              <w:spacing w:after="0"/>
              <w:jc w:val="left"/>
            </w:pPr>
            <w:r>
              <w:rPr>
                <w:sz w:val="16"/>
              </w:rPr>
              <w:t>Major disaster</w:t>
            </w:r>
          </w:p>
        </w:tc>
        <w:tc>
          <w:tcPr>
            <w:tcW w:type="dxa" w:w="2703"/>
          </w:tcPr>
          <w:p>
            <w:pPr>
              <w:spacing w:after="0"/>
              <w:jc w:val="left"/>
            </w:pPr>
            <w:r>
              <w:rPr>
                <w:sz w:val="16"/>
              </w:rPr>
              <w:t>SEVERE WINTER STORMS</w:t>
            </w:r>
          </w:p>
        </w:tc>
        <w:tc>
          <w:tcPr>
            <w:tcW w:type="dxa" w:w="2520"/>
          </w:tcPr>
          <w:p>
            <w:pPr>
              <w:spacing w:after="0"/>
              <w:jc w:val="left"/>
            </w:pPr>
            <w:r>
              <w:rPr>
                <w:sz w:val="16"/>
              </w:rPr>
              <w:t>Winter Weather</w:t>
            </w:r>
          </w:p>
        </w:tc>
        <w:tc>
          <w:tcPr>
            <w:tcW w:type="dxa" w:w="2669"/>
          </w:tcPr>
          <w:p>
            <w:pPr>
              <w:spacing w:after="0"/>
              <w:jc w:val="right"/>
            </w:pPr>
            <w:r>
              <w:rPr>
                <w:sz w:val="16"/>
              </w:rPr>
              <w:t>none found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81"/>
          </w:tcPr>
          <w:p>
            <w:pPr>
              <w:spacing w:after="0"/>
              <w:jc w:val="left"/>
            </w:pPr>
            <w:r>
              <w:rPr>
                <w:sz w:val="16"/>
              </w:rPr>
              <w:t>Emergency</w:t>
            </w:r>
          </w:p>
        </w:tc>
        <w:tc>
          <w:tcPr>
            <w:tcW w:type="dxa" w:w="2703"/>
          </w:tcPr>
          <w:p>
            <w:pPr>
              <w:spacing w:after="0"/>
              <w:jc w:val="left"/>
            </w:pPr>
            <w:r>
              <w:rPr>
                <w:sz w:val="16"/>
              </w:rPr>
              <w:t>HURRICANE KATRINA EVACUEES</w:t>
            </w:r>
          </w:p>
        </w:tc>
        <w:tc>
          <w:tcPr>
            <w:tcW w:type="dxa" w:w="2520"/>
          </w:tcPr>
          <w:p>
            <w:pPr>
              <w:spacing w:after="0"/>
              <w:jc w:val="left"/>
            </w:pPr>
            <w:r>
              <w:rPr>
                <w:sz w:val="16"/>
              </w:rPr>
              <w:t>Hurricane: evacuation support, not a local hazard event; not counted</w:t>
            </w:r>
          </w:p>
        </w:tc>
        <w:tc>
          <w:tcPr>
            <w:tcW w:type="dxa" w:w="2669"/>
          </w:tcPr>
          <w:p>
            <w:pPr>
              <w:spacing w:after="0"/>
              <w:jc w:val="right"/>
            </w:pPr>
            <w:r>
              <w:rPr>
                <w:sz w:val="16"/>
              </w:rPr>
              <w:t>none found</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81"/>
          </w:tcPr>
          <w:p>
            <w:pPr>
              <w:spacing w:after="0"/>
              <w:jc w:val="left"/>
            </w:pPr>
            <w:r>
              <w:rPr>
                <w:sz w:val="16"/>
              </w:rPr>
              <w:t>Major disaster</w:t>
            </w:r>
          </w:p>
        </w:tc>
        <w:tc>
          <w:tcPr>
            <w:tcW w:type="dxa" w:w="2703"/>
          </w:tcPr>
          <w:p>
            <w:pPr>
              <w:spacing w:after="0"/>
              <w:jc w:val="left"/>
            </w:pPr>
            <w:r>
              <w:rPr>
                <w:sz w:val="16"/>
              </w:rPr>
              <w:t>SEVERE WINTER STORMS, FLOODING AND TORNADOES</w:t>
            </w:r>
          </w:p>
        </w:tc>
        <w:tc>
          <w:tcPr>
            <w:tcW w:type="dxa" w:w="2520"/>
          </w:tcPr>
          <w:p>
            <w:pPr>
              <w:spacing w:after="0"/>
              <w:jc w:val="left"/>
            </w:pPr>
            <w:r>
              <w:rPr>
                <w:sz w:val="16"/>
              </w:rPr>
              <w:t>Inland Flooding; Tornado; Winter Weather</w:t>
            </w:r>
          </w:p>
        </w:tc>
        <w:tc>
          <w:tcPr>
            <w:tcW w:type="dxa" w:w="2669"/>
          </w:tcPr>
          <w:p>
            <w:pPr>
              <w:spacing w:after="0"/>
              <w:jc w:val="right"/>
            </w:pPr>
            <w:r>
              <w:rPr>
                <w:sz w:val="16"/>
              </w:rPr>
              <w:t>none placed in this county by FEMA's record; $259,819.84 for this declaration is not placed in any county (see the list below)</w:t>
            </w:r>
          </w:p>
        </w:tc>
        <w:tc>
          <w:tcPr>
            <w:tcW w:type="dxa" w:w="1053"/>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181"/>
          </w:tcPr>
          <w:p>
            <w:pPr>
              <w:spacing w:after="0"/>
              <w:jc w:val="left"/>
            </w:pPr>
            <w:r>
              <w:rPr>
                <w:sz w:val="16"/>
              </w:rPr>
              <w:t>Major disaster</w:t>
            </w:r>
          </w:p>
        </w:tc>
        <w:tc>
          <w:tcPr>
            <w:tcW w:type="dxa" w:w="2703"/>
          </w:tcPr>
          <w:p>
            <w:pPr>
              <w:spacing w:after="0"/>
              <w:jc w:val="left"/>
            </w:pPr>
            <w:r>
              <w:rPr>
                <w:sz w:val="16"/>
              </w:rPr>
              <w:t>SEVERE SNOW STORMS, RAIN, AND STRONG WINDS</w:t>
            </w:r>
          </w:p>
        </w:tc>
        <w:tc>
          <w:tcPr>
            <w:tcW w:type="dxa" w:w="2520"/>
          </w:tcPr>
          <w:p>
            <w:pPr>
              <w:spacing w:after="0"/>
              <w:jc w:val="left"/>
            </w:pPr>
            <w:r>
              <w:rPr>
                <w:sz w:val="16"/>
              </w:rPr>
              <w:t>Winter Weather</w:t>
            </w:r>
          </w:p>
        </w:tc>
        <w:tc>
          <w:tcPr>
            <w:tcW w:type="dxa" w:w="2669"/>
          </w:tcPr>
          <w:p>
            <w:pPr>
              <w:spacing w:after="0"/>
              <w:jc w:val="right"/>
            </w:pPr>
            <w:r>
              <w:rPr>
                <w:sz w:val="16"/>
              </w:rPr>
              <w:t>none found</w:t>
            </w:r>
          </w:p>
        </w:tc>
        <w:tc>
          <w:tcPr>
            <w:tcW w:type="dxa" w:w="1053"/>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264</w:t>
            </w:r>
          </w:p>
        </w:tc>
        <w:tc>
          <w:tcPr>
            <w:tcW w:type="dxa" w:w="1422"/>
          </w:tcPr>
          <w:p>
            <w:pPr>
              <w:spacing w:after="0"/>
              <w:jc w:val="right"/>
            </w:pPr>
            <w:r>
              <w:rPr>
                <w:sz w:val="16"/>
              </w:rPr>
              <w:t>29</w:t>
            </w:r>
          </w:p>
        </w:tc>
        <w:tc>
          <w:tcPr>
            <w:tcW w:type="dxa" w:w="1356"/>
          </w:tcPr>
          <w:p>
            <w:pPr>
              <w:spacing w:after="0"/>
              <w:jc w:val="right"/>
            </w:pPr>
            <w:r>
              <w:rPr>
                <w:sz w:val="16"/>
              </w:rPr>
              <w:t>2</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147</w:t>
            </w:r>
          </w:p>
        </w:tc>
        <w:tc>
          <w:tcPr>
            <w:tcW w:type="dxa" w:w="1422"/>
          </w:tcPr>
          <w:p>
            <w:pPr>
              <w:spacing w:after="0"/>
              <w:jc w:val="right"/>
            </w:pPr>
            <w:r>
              <w:rPr>
                <w:sz w:val="16"/>
              </w:rPr>
              <w:t>21</w:t>
            </w:r>
          </w:p>
        </w:tc>
        <w:tc>
          <w:tcPr>
            <w:tcW w:type="dxa" w:w="1356"/>
          </w:tcPr>
          <w:p>
            <w:pPr>
              <w:spacing w:after="0"/>
              <w:jc w:val="right"/>
            </w:pPr>
            <w:r>
              <w:rPr>
                <w:sz w:val="16"/>
              </w:rPr>
              <w:t>11</w:t>
            </w:r>
          </w:p>
        </w:tc>
        <w:tc>
          <w:tcPr>
            <w:tcW w:type="dxa" w:w="963"/>
          </w:tcPr>
          <w:p>
            <w:pPr>
              <w:spacing w:after="0"/>
              <w:jc w:val="right"/>
            </w:pPr>
            <w:r>
              <w:rPr>
                <w:sz w:val="16"/>
              </w:rPr>
              <w:t>32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87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65</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68"/>
        <w:gridCol w:w="2601"/>
        <w:gridCol w:w="1074"/>
        <w:gridCol w:w="1710"/>
        <w:gridCol w:w="978"/>
        <w:gridCol w:w="2854"/>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68"/>
            <w:shd w:val="clear" w:color="auto" w:fill="E8E8E8"/>
          </w:tcPr>
          <w:p>
            <w:pPr>
              <w:spacing w:after="0"/>
              <w:jc w:val="left"/>
            </w:pPr>
            <w:r>
              <w:rPr>
                <w:b/>
                <w:sz w:val="16"/>
              </w:rPr>
              <w:t>Magnitude or extent</w:t>
            </w:r>
          </w:p>
        </w:tc>
        <w:tc>
          <w:tcPr>
            <w:tcW w:type="dxa" w:w="26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0"/>
            <w:shd w:val="clear" w:color="auto" w:fill="E8E8E8"/>
          </w:tcPr>
          <w:p>
            <w:pPr>
              <w:spacing w:after="0"/>
              <w:jc w:val="left"/>
            </w:pPr>
            <w:r>
              <w:rPr>
                <w:b/>
                <w:sz w:val="16"/>
              </w:rPr>
              <w:t>Location</w:t>
            </w:r>
          </w:p>
        </w:tc>
        <w:tc>
          <w:tcPr>
            <w:tcW w:type="dxa" w:w="978"/>
            <w:shd w:val="clear" w:color="auto" w:fill="E8E8E8"/>
          </w:tcPr>
          <w:p>
            <w:pPr>
              <w:spacing w:after="0"/>
              <w:jc w:val="left"/>
            </w:pPr>
            <w:r>
              <w:rPr>
                <w:b/>
                <w:sz w:val="16"/>
              </w:rPr>
              <w:t>Flags</w:t>
            </w:r>
          </w:p>
        </w:tc>
        <w:tc>
          <w:tcPr>
            <w:tcW w:type="dxa" w:w="28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2024-04-06</w:t>
            </w:r>
          </w:p>
        </w:tc>
        <w:tc>
          <w:tcPr>
            <w:tcW w:type="dxa" w:w="1290"/>
          </w:tcPr>
          <w:p>
            <w:pPr>
              <w:spacing w:after="0"/>
              <w:jc w:val="left"/>
            </w:pPr>
            <w:r>
              <w:rPr>
                <w:sz w:val="16"/>
              </w:rPr>
              <w:t>Blizzard</w:t>
            </w:r>
          </w:p>
        </w:tc>
        <w:tc>
          <w:tcPr>
            <w:tcW w:type="dxa" w:w="2568"/>
          </w:tcPr>
          <w:p>
            <w:pPr>
              <w:spacing w:after="0"/>
              <w:jc w:val="left"/>
            </w:pPr>
          </w:p>
        </w:tc>
        <w:tc>
          <w:tcPr>
            <w:tcW w:type="dxa" w:w="2601"/>
          </w:tcPr>
          <w:p>
            <w:pPr>
              <w:spacing w:after="0"/>
              <w:jc w:val="left"/>
            </w:pPr>
            <w:r>
              <w:rPr>
                <w:sz w:val="16"/>
              </w:rPr>
              <w:t>$1,500,000 property; $0 crops, reported for the zone (2024 dollars)</w:t>
            </w:r>
          </w:p>
        </w:tc>
        <w:tc>
          <w:tcPr>
            <w:tcW w:type="dxa" w:w="1074"/>
          </w:tcPr>
          <w:p>
            <w:pPr>
              <w:spacing w:after="0"/>
              <w:jc w:val="right"/>
            </w:pPr>
            <w:r>
              <w:rPr>
                <w:sz w:val="16"/>
              </w:rPr>
              <w:t>0, 0</w:t>
            </w:r>
          </w:p>
        </w:tc>
        <w:tc>
          <w:tcPr>
            <w:tcW w:type="dxa" w:w="1710"/>
          </w:tcPr>
          <w:p>
            <w:pPr>
              <w:spacing w:after="0"/>
              <w:jc w:val="left"/>
            </w:pPr>
            <w:r>
              <w:rPr>
                <w:sz w:val="16"/>
              </w:rPr>
              <w:t>NWS zone NEZ054 (KIMBALL), zone-level: may include parts of neighboring counties</w:t>
            </w:r>
          </w:p>
        </w:tc>
        <w:tc>
          <w:tcPr>
            <w:tcW w:type="dxa" w:w="978"/>
          </w:tcPr>
          <w:p>
            <w:pPr>
              <w:spacing w:after="0"/>
              <w:jc w:val="left"/>
            </w:pPr>
            <w:r>
              <w:rPr>
                <w:sz w:val="16"/>
              </w:rPr>
              <w:t>new since last plan; within last 5 years</w:t>
            </w:r>
          </w:p>
        </w:tc>
        <w:tc>
          <w:tcPr>
            <w:tcW w:type="dxa" w:w="28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2022-12-21</w:t>
            </w:r>
          </w:p>
        </w:tc>
        <w:tc>
          <w:tcPr>
            <w:tcW w:type="dxa" w:w="1290"/>
          </w:tcPr>
          <w:p>
            <w:pPr>
              <w:spacing w:after="0"/>
              <w:jc w:val="left"/>
            </w:pPr>
            <w:r>
              <w:rPr>
                <w:sz w:val="16"/>
              </w:rPr>
              <w:t>Extreme Cold/Wind Chill</w:t>
            </w:r>
          </w:p>
        </w:tc>
        <w:tc>
          <w:tcPr>
            <w:tcW w:type="dxa" w:w="2568"/>
          </w:tcPr>
          <w:p>
            <w:pPr>
              <w:spacing w:after="0"/>
              <w:jc w:val="left"/>
            </w:pPr>
          </w:p>
        </w:tc>
        <w:tc>
          <w:tcPr>
            <w:tcW w:type="dxa" w:w="2601"/>
          </w:tcPr>
          <w:p>
            <w:pPr>
              <w:spacing w:after="0"/>
              <w:jc w:val="left"/>
            </w:pPr>
            <w:r>
              <w:rPr>
                <w:sz w:val="16"/>
              </w:rPr>
              <w:t>damage not reported</w:t>
            </w:r>
          </w:p>
        </w:tc>
        <w:tc>
          <w:tcPr>
            <w:tcW w:type="dxa" w:w="1074"/>
          </w:tcPr>
          <w:p>
            <w:pPr>
              <w:spacing w:after="0"/>
              <w:jc w:val="right"/>
            </w:pPr>
            <w:r>
              <w:rPr>
                <w:sz w:val="16"/>
              </w:rPr>
              <w:t>0, 0</w:t>
            </w:r>
          </w:p>
        </w:tc>
        <w:tc>
          <w:tcPr>
            <w:tcW w:type="dxa" w:w="1710"/>
          </w:tcPr>
          <w:p>
            <w:pPr>
              <w:spacing w:after="0"/>
              <w:jc w:val="left"/>
            </w:pPr>
            <w:r>
              <w:rPr>
                <w:sz w:val="16"/>
              </w:rPr>
              <w:t>NWS zone NEZ054 (KIMBALL), zone-level: may include parts of neighboring counties</w:t>
            </w:r>
          </w:p>
        </w:tc>
        <w:tc>
          <w:tcPr>
            <w:tcW w:type="dxa" w:w="978"/>
          </w:tcPr>
          <w:p>
            <w:pPr>
              <w:spacing w:after="0"/>
              <w:jc w:val="left"/>
            </w:pPr>
            <w:r>
              <w:rPr>
                <w:sz w:val="16"/>
              </w:rPr>
              <w:t>new since last plan; within last 5 years</w:t>
            </w:r>
          </w:p>
        </w:tc>
        <w:tc>
          <w:tcPr>
            <w:tcW w:type="dxa" w:w="28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2016-06-29</w:t>
            </w:r>
          </w:p>
        </w:tc>
        <w:tc>
          <w:tcPr>
            <w:tcW w:type="dxa" w:w="1290"/>
          </w:tcPr>
          <w:p>
            <w:pPr>
              <w:spacing w:after="0"/>
              <w:jc w:val="left"/>
            </w:pPr>
            <w:r>
              <w:rPr>
                <w:sz w:val="16"/>
              </w:rPr>
              <w:t>Thunderstorm Wind</w:t>
            </w:r>
          </w:p>
        </w:tc>
        <w:tc>
          <w:tcPr>
            <w:tcW w:type="dxa" w:w="2568"/>
          </w:tcPr>
          <w:p>
            <w:pPr>
              <w:spacing w:after="0"/>
              <w:jc w:val="left"/>
            </w:pPr>
            <w:r>
              <w:rPr>
                <w:sz w:val="16"/>
              </w:rPr>
              <w:t>78 kt (90 mph) estimated gust</w:t>
            </w:r>
          </w:p>
        </w:tc>
        <w:tc>
          <w:tcPr>
            <w:tcW w:type="dxa" w:w="2601"/>
          </w:tcPr>
          <w:p>
            <w:pPr>
              <w:spacing w:after="0"/>
              <w:jc w:val="left"/>
            </w:pPr>
            <w:r>
              <w:rPr>
                <w:sz w:val="16"/>
              </w:rPr>
              <w:t>$0 property; $0 crops (2016 dollars)</w:t>
            </w:r>
          </w:p>
        </w:tc>
        <w:tc>
          <w:tcPr>
            <w:tcW w:type="dxa" w:w="1074"/>
          </w:tcPr>
          <w:p>
            <w:pPr>
              <w:spacing w:after="0"/>
              <w:jc w:val="right"/>
            </w:pPr>
            <w:r>
              <w:rPr>
                <w:sz w:val="16"/>
              </w:rPr>
              <w:t>0, 0</w:t>
            </w:r>
          </w:p>
        </w:tc>
        <w:tc>
          <w:tcPr>
            <w:tcW w:type="dxa" w:w="1710"/>
          </w:tcPr>
          <w:p>
            <w:pPr>
              <w:spacing w:after="0"/>
              <w:jc w:val="left"/>
            </w:pPr>
            <w:r>
              <w:rPr>
                <w:sz w:val="16"/>
              </w:rPr>
              <w:t>KIMBALL</w:t>
            </w:r>
          </w:p>
        </w:tc>
        <w:tc>
          <w:tcPr>
            <w:tcW w:type="dxa" w:w="978"/>
          </w:tcPr>
          <w:p>
            <w:pPr>
              <w:spacing w:after="0"/>
              <w:jc w:val="left"/>
            </w:pPr>
          </w:p>
        </w:tc>
        <w:tc>
          <w:tcPr>
            <w:tcW w:type="dxa" w:w="2854"/>
          </w:tcPr>
          <w:p>
            <w:pPr>
              <w:spacing w:after="0"/>
              <w:jc w:val="left"/>
            </w:pPr>
            <w:r>
              <w:rPr>
                <w:sz w:val="16"/>
              </w:rPr>
              <w:t>B1-c worst recorded: Thunderstorm Wind</w:t>
            </w:r>
          </w:p>
        </w:tc>
      </w:tr>
      <w:tr>
        <w:trPr>
          <w:cantSplit/>
        </w:trPr>
        <w:tc>
          <w:tcPr>
            <w:tcW w:type="dxa" w:w="1037"/>
          </w:tcPr>
          <w:p>
            <w:pPr>
              <w:spacing w:after="0"/>
              <w:jc w:val="left"/>
            </w:pPr>
            <w:r>
              <w:rPr>
                <w:sz w:val="16"/>
              </w:rPr>
              <w:t>2010-05-24</w:t>
            </w:r>
          </w:p>
        </w:tc>
        <w:tc>
          <w:tcPr>
            <w:tcW w:type="dxa" w:w="1290"/>
          </w:tcPr>
          <w:p>
            <w:pPr>
              <w:spacing w:after="0"/>
              <w:jc w:val="left"/>
            </w:pPr>
            <w:r>
              <w:rPr>
                <w:sz w:val="16"/>
              </w:rPr>
              <w:t>Hail</w:t>
            </w:r>
          </w:p>
        </w:tc>
        <w:tc>
          <w:tcPr>
            <w:tcW w:type="dxa" w:w="2568"/>
          </w:tcPr>
          <w:p>
            <w:pPr>
              <w:spacing w:after="0"/>
              <w:jc w:val="left"/>
            </w:pPr>
            <w:r>
              <w:rPr>
                <w:sz w:val="16"/>
              </w:rPr>
              <w:t>4.25 in</w:t>
            </w:r>
          </w:p>
        </w:tc>
        <w:tc>
          <w:tcPr>
            <w:tcW w:type="dxa" w:w="2601"/>
          </w:tcPr>
          <w:p>
            <w:pPr>
              <w:spacing w:after="0"/>
              <w:jc w:val="left"/>
            </w:pPr>
            <w:r>
              <w:rPr>
                <w:sz w:val="16"/>
              </w:rPr>
              <w:t>damage not reported</w:t>
            </w:r>
          </w:p>
        </w:tc>
        <w:tc>
          <w:tcPr>
            <w:tcW w:type="dxa" w:w="1074"/>
          </w:tcPr>
          <w:p>
            <w:pPr>
              <w:spacing w:after="0"/>
              <w:jc w:val="right"/>
            </w:pPr>
            <w:r>
              <w:rPr>
                <w:sz w:val="16"/>
              </w:rPr>
              <w:t>0, 0</w:t>
            </w:r>
          </w:p>
        </w:tc>
        <w:tc>
          <w:tcPr>
            <w:tcW w:type="dxa" w:w="1710"/>
          </w:tcPr>
          <w:p>
            <w:pPr>
              <w:spacing w:after="0"/>
              <w:jc w:val="left"/>
            </w:pPr>
            <w:r>
              <w:rPr>
                <w:sz w:val="16"/>
              </w:rPr>
              <w:t>KIMBALL</w:t>
            </w:r>
          </w:p>
        </w:tc>
        <w:tc>
          <w:tcPr>
            <w:tcW w:type="dxa" w:w="978"/>
          </w:tcPr>
          <w:p>
            <w:pPr>
              <w:spacing w:after="0"/>
              <w:jc w:val="left"/>
            </w:pPr>
          </w:p>
        </w:tc>
        <w:tc>
          <w:tcPr>
            <w:tcW w:type="dxa" w:w="2854"/>
          </w:tcPr>
          <w:p>
            <w:pPr>
              <w:spacing w:after="0"/>
              <w:jc w:val="left"/>
            </w:pPr>
            <w:r>
              <w:rPr>
                <w:sz w:val="16"/>
              </w:rPr>
              <w:t>B1-c worst recorded: Hail</w:t>
            </w:r>
          </w:p>
        </w:tc>
      </w:tr>
      <w:tr>
        <w:trPr>
          <w:cantSplit/>
        </w:trPr>
        <w:tc>
          <w:tcPr>
            <w:tcW w:type="dxa" w:w="1037"/>
          </w:tcPr>
          <w:p>
            <w:pPr>
              <w:spacing w:after="0"/>
              <w:jc w:val="left"/>
            </w:pPr>
            <w:r>
              <w:rPr>
                <w:sz w:val="16"/>
              </w:rPr>
              <w:t>2006-06-30</w:t>
            </w:r>
          </w:p>
        </w:tc>
        <w:tc>
          <w:tcPr>
            <w:tcW w:type="dxa" w:w="1290"/>
          </w:tcPr>
          <w:p>
            <w:pPr>
              <w:spacing w:after="0"/>
              <w:jc w:val="left"/>
            </w:pPr>
            <w:r>
              <w:rPr>
                <w:sz w:val="16"/>
              </w:rPr>
              <w:t>High Wind</w:t>
            </w:r>
          </w:p>
        </w:tc>
        <w:tc>
          <w:tcPr>
            <w:tcW w:type="dxa" w:w="2568"/>
          </w:tcPr>
          <w:p>
            <w:pPr>
              <w:spacing w:after="0"/>
              <w:jc w:val="left"/>
            </w:pPr>
            <w:r>
              <w:rPr>
                <w:sz w:val="16"/>
              </w:rPr>
              <w:t>78 kt (90 mph) measured gust</w:t>
            </w:r>
          </w:p>
        </w:tc>
        <w:tc>
          <w:tcPr>
            <w:tcW w:type="dxa" w:w="2601"/>
          </w:tcPr>
          <w:p>
            <w:pPr>
              <w:spacing w:after="0"/>
              <w:jc w:val="left"/>
            </w:pPr>
            <w:r>
              <w:rPr>
                <w:sz w:val="16"/>
              </w:rPr>
              <w:t>damage not reported</w:t>
            </w:r>
          </w:p>
        </w:tc>
        <w:tc>
          <w:tcPr>
            <w:tcW w:type="dxa" w:w="1074"/>
          </w:tcPr>
          <w:p>
            <w:pPr>
              <w:spacing w:after="0"/>
              <w:jc w:val="right"/>
            </w:pPr>
            <w:r>
              <w:rPr>
                <w:sz w:val="16"/>
              </w:rPr>
              <w:t>0, 0</w:t>
            </w:r>
          </w:p>
        </w:tc>
        <w:tc>
          <w:tcPr>
            <w:tcW w:type="dxa" w:w="1710"/>
          </w:tcPr>
          <w:p>
            <w:pPr>
              <w:spacing w:after="0"/>
              <w:jc w:val="left"/>
            </w:pPr>
            <w:r>
              <w:rPr>
                <w:sz w:val="16"/>
              </w:rPr>
              <w:t>NWS zone NEZ054 (KIMBALL), zone-level: may include parts of neighboring counties</w:t>
            </w:r>
          </w:p>
        </w:tc>
        <w:tc>
          <w:tcPr>
            <w:tcW w:type="dxa" w:w="978"/>
          </w:tcPr>
          <w:p>
            <w:pPr>
              <w:spacing w:after="0"/>
              <w:jc w:val="left"/>
            </w:pPr>
          </w:p>
        </w:tc>
        <w:tc>
          <w:tcPr>
            <w:tcW w:type="dxa" w:w="285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2000-05-07</w:t>
            </w:r>
          </w:p>
        </w:tc>
        <w:tc>
          <w:tcPr>
            <w:tcW w:type="dxa" w:w="1290"/>
          </w:tcPr>
          <w:p>
            <w:pPr>
              <w:spacing w:after="0"/>
              <w:jc w:val="left"/>
            </w:pPr>
            <w:r>
              <w:rPr>
                <w:sz w:val="16"/>
              </w:rPr>
              <w:t>Hail</w:t>
            </w:r>
          </w:p>
        </w:tc>
        <w:tc>
          <w:tcPr>
            <w:tcW w:type="dxa" w:w="2568"/>
          </w:tcPr>
          <w:p>
            <w:pPr>
              <w:spacing w:after="0"/>
              <w:jc w:val="left"/>
            </w:pPr>
            <w:r>
              <w:rPr>
                <w:sz w:val="16"/>
              </w:rPr>
              <w:t>1.75 in</w:t>
            </w:r>
          </w:p>
        </w:tc>
        <w:tc>
          <w:tcPr>
            <w:tcW w:type="dxa" w:w="2601"/>
          </w:tcPr>
          <w:p>
            <w:pPr>
              <w:spacing w:after="0"/>
              <w:jc w:val="left"/>
            </w:pPr>
            <w:r>
              <w:rPr>
                <w:sz w:val="16"/>
              </w:rPr>
              <w:t>$5,000,000 property; crops not reported (2000 dollars)</w:t>
            </w:r>
          </w:p>
        </w:tc>
        <w:tc>
          <w:tcPr>
            <w:tcW w:type="dxa" w:w="1074"/>
          </w:tcPr>
          <w:p>
            <w:pPr>
              <w:spacing w:after="0"/>
              <w:jc w:val="right"/>
            </w:pPr>
            <w:r>
              <w:rPr>
                <w:sz w:val="16"/>
              </w:rPr>
              <w:t>0, 1</w:t>
            </w:r>
          </w:p>
        </w:tc>
        <w:tc>
          <w:tcPr>
            <w:tcW w:type="dxa" w:w="1710"/>
          </w:tcPr>
          <w:p>
            <w:pPr>
              <w:spacing w:after="0"/>
              <w:jc w:val="left"/>
            </w:pPr>
            <w:r>
              <w:rPr>
                <w:sz w:val="16"/>
              </w:rPr>
              <w:t>KIMBALL</w:t>
            </w:r>
          </w:p>
        </w:tc>
        <w:tc>
          <w:tcPr>
            <w:tcW w:type="dxa" w:w="978"/>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1998-12-19</w:t>
            </w:r>
          </w:p>
        </w:tc>
        <w:tc>
          <w:tcPr>
            <w:tcW w:type="dxa" w:w="1290"/>
          </w:tcPr>
          <w:p>
            <w:pPr>
              <w:spacing w:after="0"/>
              <w:jc w:val="left"/>
            </w:pPr>
            <w:r>
              <w:rPr>
                <w:sz w:val="16"/>
              </w:rPr>
              <w:t>Winter Weather</w:t>
            </w:r>
          </w:p>
        </w:tc>
        <w:tc>
          <w:tcPr>
            <w:tcW w:type="dxa" w:w="2568"/>
          </w:tcPr>
          <w:p>
            <w:pPr>
              <w:spacing w:after="0"/>
              <w:jc w:val="left"/>
            </w:pPr>
          </w:p>
        </w:tc>
        <w:tc>
          <w:tcPr>
            <w:tcW w:type="dxa" w:w="2601"/>
          </w:tcPr>
          <w:p>
            <w:pPr>
              <w:spacing w:after="0"/>
              <w:jc w:val="left"/>
            </w:pPr>
            <w:r>
              <w:rPr>
                <w:sz w:val="16"/>
              </w:rPr>
              <w:t>$23,700 property; $0 crops, reported for the zone (1998 dollars)</w:t>
            </w:r>
          </w:p>
        </w:tc>
        <w:tc>
          <w:tcPr>
            <w:tcW w:type="dxa" w:w="1074"/>
          </w:tcPr>
          <w:p>
            <w:pPr>
              <w:spacing w:after="0"/>
              <w:jc w:val="right"/>
            </w:pPr>
            <w:r>
              <w:rPr>
                <w:sz w:val="16"/>
              </w:rPr>
              <w:t>0, 2</w:t>
            </w:r>
          </w:p>
        </w:tc>
        <w:tc>
          <w:tcPr>
            <w:tcW w:type="dxa" w:w="1710"/>
          </w:tcPr>
          <w:p>
            <w:pPr>
              <w:spacing w:after="0"/>
              <w:jc w:val="left"/>
            </w:pPr>
            <w:r>
              <w:rPr>
                <w:sz w:val="16"/>
              </w:rPr>
              <w:t>NWS zone NEZ054 (KIMBALL), zone-level: may include parts of neighboring counties</w:t>
            </w:r>
          </w:p>
        </w:tc>
        <w:tc>
          <w:tcPr>
            <w:tcW w:type="dxa" w:w="978"/>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1997-12-08</w:t>
            </w:r>
          </w:p>
        </w:tc>
        <w:tc>
          <w:tcPr>
            <w:tcW w:type="dxa" w:w="1290"/>
          </w:tcPr>
          <w:p>
            <w:pPr>
              <w:spacing w:after="0"/>
              <w:jc w:val="left"/>
            </w:pPr>
            <w:r>
              <w:rPr>
                <w:sz w:val="16"/>
              </w:rPr>
              <w:t>Winter Weather</w:t>
            </w:r>
          </w:p>
        </w:tc>
        <w:tc>
          <w:tcPr>
            <w:tcW w:type="dxa" w:w="2568"/>
          </w:tcPr>
          <w:p>
            <w:pPr>
              <w:spacing w:after="0"/>
              <w:jc w:val="left"/>
            </w:pPr>
          </w:p>
        </w:tc>
        <w:tc>
          <w:tcPr>
            <w:tcW w:type="dxa" w:w="2601"/>
          </w:tcPr>
          <w:p>
            <w:pPr>
              <w:spacing w:after="0"/>
              <w:jc w:val="left"/>
            </w:pPr>
            <w:r>
              <w:rPr>
                <w:sz w:val="16"/>
              </w:rPr>
              <w:t>$40,000 property; $0 crops (1997 dollars)</w:t>
            </w:r>
          </w:p>
        </w:tc>
        <w:tc>
          <w:tcPr>
            <w:tcW w:type="dxa" w:w="1074"/>
          </w:tcPr>
          <w:p>
            <w:pPr>
              <w:spacing w:after="0"/>
              <w:jc w:val="right"/>
            </w:pPr>
            <w:r>
              <w:rPr>
                <w:sz w:val="16"/>
              </w:rPr>
              <w:t>2, 1</w:t>
            </w:r>
          </w:p>
        </w:tc>
        <w:tc>
          <w:tcPr>
            <w:tcW w:type="dxa" w:w="1710"/>
          </w:tcPr>
          <w:p>
            <w:pPr>
              <w:spacing w:after="0"/>
              <w:jc w:val="left"/>
            </w:pPr>
            <w:r>
              <w:rPr>
                <w:sz w:val="16"/>
              </w:rPr>
              <w:t>COUNTYWIDE</w:t>
            </w:r>
          </w:p>
        </w:tc>
        <w:tc>
          <w:tcPr>
            <w:tcW w:type="dxa" w:w="978"/>
          </w:tcPr>
          <w:p>
            <w:pPr>
              <w:spacing w:after="0"/>
              <w:jc w:val="left"/>
            </w:pPr>
          </w:p>
        </w:tc>
        <w:tc>
          <w:tcPr>
            <w:tcW w:type="dxa" w:w="2854"/>
          </w:tcPr>
          <w:p>
            <w:pPr>
              <w:spacing w:after="0"/>
              <w:jc w:val="left"/>
            </w:pPr>
            <w:r>
              <w:rPr>
                <w:sz w:val="16"/>
              </w:rPr>
              <w:t>deaths or injuries recorded</w:t>
            </w:r>
          </w:p>
        </w:tc>
      </w:tr>
      <w:tr>
        <w:trPr>
          <w:cantSplit/>
        </w:trPr>
        <w:tc>
          <w:tcPr>
            <w:tcW w:type="dxa" w:w="1037"/>
          </w:tcPr>
          <w:p>
            <w:pPr>
              <w:spacing w:after="0"/>
              <w:jc w:val="left"/>
            </w:pPr>
            <w:r>
              <w:rPr>
                <w:sz w:val="16"/>
              </w:rPr>
              <w:t>1997-06-25</w:t>
            </w:r>
          </w:p>
        </w:tc>
        <w:tc>
          <w:tcPr>
            <w:tcW w:type="dxa" w:w="1290"/>
          </w:tcPr>
          <w:p>
            <w:pPr>
              <w:spacing w:after="0"/>
              <w:jc w:val="left"/>
            </w:pPr>
            <w:r>
              <w:rPr>
                <w:sz w:val="16"/>
              </w:rPr>
              <w:t>Hail</w:t>
            </w:r>
          </w:p>
        </w:tc>
        <w:tc>
          <w:tcPr>
            <w:tcW w:type="dxa" w:w="2568"/>
          </w:tcPr>
          <w:p>
            <w:pPr>
              <w:spacing w:after="0"/>
              <w:jc w:val="left"/>
            </w:pPr>
            <w:r>
              <w:rPr>
                <w:sz w:val="16"/>
              </w:rPr>
              <w:t>1.75 in</w:t>
            </w:r>
          </w:p>
        </w:tc>
        <w:tc>
          <w:tcPr>
            <w:tcW w:type="dxa" w:w="2601"/>
          </w:tcPr>
          <w:p>
            <w:pPr>
              <w:spacing w:after="0"/>
              <w:jc w:val="left"/>
            </w:pPr>
            <w:r>
              <w:rPr>
                <w:sz w:val="16"/>
              </w:rPr>
              <w:t>$1,000,000 property; $6,000,000 crops (1997 dollars)</w:t>
            </w:r>
          </w:p>
        </w:tc>
        <w:tc>
          <w:tcPr>
            <w:tcW w:type="dxa" w:w="1074"/>
          </w:tcPr>
          <w:p>
            <w:pPr>
              <w:spacing w:after="0"/>
              <w:jc w:val="right"/>
            </w:pPr>
            <w:r>
              <w:rPr>
                <w:sz w:val="16"/>
              </w:rPr>
              <w:t>0, 0</w:t>
            </w:r>
          </w:p>
        </w:tc>
        <w:tc>
          <w:tcPr>
            <w:tcW w:type="dxa" w:w="1710"/>
          </w:tcPr>
          <w:p>
            <w:pPr>
              <w:spacing w:after="0"/>
              <w:jc w:val="left"/>
            </w:pPr>
            <w:r>
              <w:rPr>
                <w:sz w:val="16"/>
              </w:rPr>
              <w:t>KIMBALL</w:t>
            </w:r>
          </w:p>
        </w:tc>
        <w:tc>
          <w:tcPr>
            <w:tcW w:type="dxa" w:w="978"/>
          </w:tcPr>
          <w:p>
            <w:pPr>
              <w:spacing w:after="0"/>
              <w:jc w:val="left"/>
            </w:pPr>
          </w:p>
        </w:tc>
        <w:tc>
          <w:tcPr>
            <w:tcW w:type="dxa" w:w="2854"/>
          </w:tcPr>
          <w:p>
            <w:pPr>
              <w:spacing w:after="0"/>
              <w:jc w:val="left"/>
            </w:pPr>
            <w:r>
              <w:rPr>
                <w:sz w:val="16"/>
              </w:rPr>
              <w:t>B1-c most damaging: Hail</w:t>
            </w:r>
          </w:p>
        </w:tc>
      </w:tr>
      <w:tr>
        <w:trPr>
          <w:cantSplit/>
        </w:trPr>
        <w:tc>
          <w:tcPr>
            <w:tcW w:type="dxa" w:w="1037"/>
          </w:tcPr>
          <w:p>
            <w:pPr>
              <w:spacing w:after="0"/>
              <w:jc w:val="left"/>
            </w:pPr>
            <w:r>
              <w:rPr>
                <w:sz w:val="16"/>
              </w:rPr>
              <w:t>1997-05-24</w:t>
            </w:r>
          </w:p>
        </w:tc>
        <w:tc>
          <w:tcPr>
            <w:tcW w:type="dxa" w:w="1290"/>
          </w:tcPr>
          <w:p>
            <w:pPr>
              <w:spacing w:after="0"/>
              <w:jc w:val="left"/>
            </w:pPr>
            <w:r>
              <w:rPr>
                <w:sz w:val="16"/>
              </w:rPr>
              <w:t>Flash Flood</w:t>
            </w:r>
          </w:p>
        </w:tc>
        <w:tc>
          <w:tcPr>
            <w:tcW w:type="dxa" w:w="2568"/>
          </w:tcPr>
          <w:p>
            <w:pPr>
              <w:spacing w:after="0"/>
              <w:jc w:val="left"/>
            </w:pPr>
          </w:p>
        </w:tc>
        <w:tc>
          <w:tcPr>
            <w:tcW w:type="dxa" w:w="2601"/>
          </w:tcPr>
          <w:p>
            <w:pPr>
              <w:spacing w:after="0"/>
              <w:jc w:val="left"/>
            </w:pPr>
            <w:r>
              <w:rPr>
                <w:sz w:val="16"/>
              </w:rPr>
              <w:t>$1,000,000 property; $500,000 crops (1997 dollars)</w:t>
            </w:r>
          </w:p>
        </w:tc>
        <w:tc>
          <w:tcPr>
            <w:tcW w:type="dxa" w:w="1074"/>
          </w:tcPr>
          <w:p>
            <w:pPr>
              <w:spacing w:after="0"/>
              <w:jc w:val="right"/>
            </w:pPr>
            <w:r>
              <w:rPr>
                <w:sz w:val="16"/>
              </w:rPr>
              <w:t>0, 0</w:t>
            </w:r>
          </w:p>
        </w:tc>
        <w:tc>
          <w:tcPr>
            <w:tcW w:type="dxa" w:w="1710"/>
          </w:tcPr>
          <w:p>
            <w:pPr>
              <w:spacing w:after="0"/>
              <w:jc w:val="left"/>
            </w:pPr>
            <w:r>
              <w:rPr>
                <w:sz w:val="16"/>
              </w:rPr>
              <w:t>BUSHNELL</w:t>
            </w:r>
          </w:p>
        </w:tc>
        <w:tc>
          <w:tcPr>
            <w:tcW w:type="dxa" w:w="978"/>
          </w:tcPr>
          <w:p>
            <w:pPr>
              <w:spacing w:after="0"/>
              <w:jc w:val="left"/>
            </w:pPr>
          </w:p>
        </w:tc>
        <w:tc>
          <w:tcPr>
            <w:tcW w:type="dxa" w:w="28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1977-06-29</w:t>
            </w:r>
          </w:p>
        </w:tc>
        <w:tc>
          <w:tcPr>
            <w:tcW w:type="dxa" w:w="1290"/>
          </w:tcPr>
          <w:p>
            <w:pPr>
              <w:spacing w:after="0"/>
              <w:jc w:val="left"/>
            </w:pPr>
            <w:r>
              <w:rPr>
                <w:sz w:val="16"/>
              </w:rPr>
              <w:t>Tornado</w:t>
            </w:r>
          </w:p>
        </w:tc>
        <w:tc>
          <w:tcPr>
            <w:tcW w:type="dxa" w:w="2568"/>
          </w:tcPr>
          <w:p>
            <w:pPr>
              <w:spacing w:after="0"/>
              <w:jc w:val="left"/>
            </w:pPr>
            <w:r>
              <w:rPr>
                <w:sz w:val="16"/>
              </w:rPr>
              <w:t>F2, 50 yd wide</w:t>
            </w:r>
          </w:p>
        </w:tc>
        <w:tc>
          <w:tcPr>
            <w:tcW w:type="dxa" w:w="2601"/>
          </w:tcPr>
          <w:p>
            <w:pPr>
              <w:spacing w:after="0"/>
              <w:jc w:val="left"/>
            </w:pPr>
            <w:r>
              <w:rPr>
                <w:sz w:val="16"/>
              </w:rPr>
              <w:t>$25,000 property; crops not recorded (1977 dollars)</w:t>
            </w:r>
          </w:p>
        </w:tc>
        <w:tc>
          <w:tcPr>
            <w:tcW w:type="dxa" w:w="1074"/>
          </w:tcPr>
          <w:p>
            <w:pPr>
              <w:spacing w:after="0"/>
              <w:jc w:val="right"/>
            </w:pPr>
            <w:r>
              <w:rPr>
                <w:sz w:val="16"/>
              </w:rPr>
              <w:t>0, 0</w:t>
            </w:r>
          </w:p>
        </w:tc>
        <w:tc>
          <w:tcPr>
            <w:tcW w:type="dxa" w:w="1710"/>
          </w:tcPr>
          <w:p>
            <w:pPr>
              <w:spacing w:after="0"/>
              <w:jc w:val="left"/>
            </w:pPr>
            <w:r>
              <w:rPr>
                <w:sz w:val="16"/>
              </w:rPr>
              <w:t>location not recorded</w:t>
            </w:r>
          </w:p>
        </w:tc>
        <w:tc>
          <w:tcPr>
            <w:tcW w:type="dxa" w:w="978"/>
          </w:tcPr>
          <w:p>
            <w:pPr>
              <w:spacing w:after="0"/>
              <w:jc w:val="left"/>
            </w:pPr>
          </w:p>
        </w:tc>
        <w:tc>
          <w:tcPr>
            <w:tcW w:type="dxa" w:w="2854"/>
          </w:tcPr>
          <w:p>
            <w:pPr>
              <w:spacing w:after="0"/>
              <w:jc w:val="left"/>
            </w:pPr>
            <w:r>
              <w:rPr>
                <w:sz w:val="16"/>
              </w:rPr>
              <w:t>B1-c most damaging: Tornado</w:t>
            </w:r>
          </w:p>
        </w:tc>
      </w:tr>
      <w:tr>
        <w:trPr>
          <w:cantSplit/>
        </w:trPr>
        <w:tc>
          <w:tcPr>
            <w:tcW w:type="dxa" w:w="1037"/>
          </w:tcPr>
          <w:p>
            <w:pPr>
              <w:spacing w:after="0"/>
              <w:jc w:val="left"/>
            </w:pPr>
            <w:r>
              <w:rPr>
                <w:sz w:val="16"/>
              </w:rPr>
              <w:t>1960-06-20</w:t>
            </w:r>
          </w:p>
        </w:tc>
        <w:tc>
          <w:tcPr>
            <w:tcW w:type="dxa" w:w="1290"/>
          </w:tcPr>
          <w:p>
            <w:pPr>
              <w:spacing w:after="0"/>
              <w:jc w:val="left"/>
            </w:pPr>
            <w:r>
              <w:rPr>
                <w:sz w:val="16"/>
              </w:rPr>
              <w:t>Tornado</w:t>
            </w:r>
          </w:p>
        </w:tc>
        <w:tc>
          <w:tcPr>
            <w:tcW w:type="dxa" w:w="2568"/>
          </w:tcPr>
          <w:p>
            <w:pPr>
              <w:spacing w:after="0"/>
              <w:jc w:val="left"/>
            </w:pPr>
            <w:r>
              <w:rPr>
                <w:sz w:val="16"/>
              </w:rPr>
              <w:t>F3, 26.1 mi path length (records before 1996 may include the whole path; rating and listing come from the county where the tornado began), 750 yd wide</w:t>
            </w:r>
          </w:p>
        </w:tc>
        <w:tc>
          <w:tcPr>
            <w:tcW w:type="dxa" w:w="2601"/>
          </w:tcPr>
          <w:p>
            <w:pPr>
              <w:spacing w:after="0"/>
              <w:jc w:val="left"/>
            </w:pPr>
            <w:r>
              <w:rPr>
                <w:sz w:val="16"/>
              </w:rPr>
              <w:t>$25,000 property; crops not recorded (1960 dollars)</w:t>
            </w:r>
          </w:p>
        </w:tc>
        <w:tc>
          <w:tcPr>
            <w:tcW w:type="dxa" w:w="1074"/>
          </w:tcPr>
          <w:p>
            <w:pPr>
              <w:spacing w:after="0"/>
              <w:jc w:val="right"/>
            </w:pPr>
            <w:r>
              <w:rPr>
                <w:sz w:val="16"/>
              </w:rPr>
              <w:t>0, 0</w:t>
            </w:r>
          </w:p>
        </w:tc>
        <w:tc>
          <w:tcPr>
            <w:tcW w:type="dxa" w:w="1710"/>
          </w:tcPr>
          <w:p>
            <w:pPr>
              <w:spacing w:after="0"/>
              <w:jc w:val="left"/>
            </w:pPr>
            <w:r>
              <w:rPr>
                <w:sz w:val="16"/>
              </w:rPr>
              <w:t>location not recorded</w:t>
            </w:r>
          </w:p>
        </w:tc>
        <w:tc>
          <w:tcPr>
            <w:tcW w:type="dxa" w:w="978"/>
          </w:tcPr>
          <w:p>
            <w:pPr>
              <w:spacing w:after="0"/>
              <w:jc w:val="left"/>
            </w:pPr>
          </w:p>
        </w:tc>
        <w:tc>
          <w:tcPr>
            <w:tcW w:type="dxa" w:w="285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4.58</w:t>
            </w:r>
          </w:p>
        </w:tc>
        <w:tc>
          <w:tcPr>
            <w:tcW w:type="dxa" w:w="1453"/>
          </w:tcPr>
          <w:p>
            <w:pPr>
              <w:spacing w:after="0"/>
              <w:jc w:val="left"/>
            </w:pPr>
            <w:r>
              <w:rPr>
                <w:sz w:val="16"/>
              </w:rPr>
              <w:t>event-days per year</w:t>
            </w:r>
          </w:p>
        </w:tc>
        <w:tc>
          <w:tcPr>
            <w:tcW w:type="dxa" w:w="1576"/>
          </w:tcPr>
          <w:p>
            <w:pPr>
              <w:spacing w:after="0"/>
              <w:jc w:val="left"/>
            </w:pPr>
            <w:r>
              <w:rPr>
                <w:sz w:val="16"/>
              </w:rPr>
              <w:t>about 4.58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87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4.58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78.4</w:t>
            </w:r>
          </w:p>
        </w:tc>
        <w:tc>
          <w:tcPr>
            <w:tcW w:type="dxa" w:w="1453"/>
          </w:tcPr>
          <w:p>
            <w:pPr>
              <w:spacing w:after="0"/>
              <w:jc w:val="left"/>
            </w:pPr>
            <w:r>
              <w:rPr>
                <w:sz w:val="16"/>
              </w:rPr>
              <w:t>event-days per year</w:t>
            </w:r>
          </w:p>
        </w:tc>
        <w:tc>
          <w:tcPr>
            <w:tcW w:type="dxa" w:w="1576"/>
          </w:tcPr>
          <w:p>
            <w:pPr>
              <w:spacing w:after="0"/>
              <w:jc w:val="left"/>
            </w:pPr>
            <w:r>
              <w:rPr>
                <w:sz w:val="16"/>
              </w:rPr>
              <w:t>about 78.4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1,981</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0.00041</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0.041%</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6.21</w:t>
            </w:r>
          </w:p>
        </w:tc>
        <w:tc>
          <w:tcPr>
            <w:tcW w:type="dxa" w:w="1453"/>
          </w:tcPr>
          <w:p>
            <w:pPr>
              <w:spacing w:after="0"/>
              <w:jc w:val="left"/>
            </w:pPr>
            <w:r>
              <w:rPr>
                <w:sz w:val="16"/>
              </w:rPr>
              <w:t>events per year</w:t>
            </w:r>
          </w:p>
        </w:tc>
        <w:tc>
          <w:tcPr>
            <w:tcW w:type="dxa" w:w="1576"/>
          </w:tcPr>
          <w:p>
            <w:pPr>
              <w:spacing w:after="0"/>
              <w:jc w:val="left"/>
            </w:pPr>
            <w:r>
              <w:rPr>
                <w:sz w:val="16"/>
              </w:rPr>
              <w:t>about 6.21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235.8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0.316</w:t>
            </w:r>
          </w:p>
        </w:tc>
        <w:tc>
          <w:tcPr>
            <w:tcW w:type="dxa" w:w="1453"/>
          </w:tcPr>
          <w:p>
            <w:pPr>
              <w:spacing w:after="0"/>
              <w:jc w:val="left"/>
            </w:pPr>
            <w:r>
              <w:rPr>
                <w:sz w:val="16"/>
              </w:rPr>
              <w:t>event-days per year</w:t>
            </w:r>
          </w:p>
        </w:tc>
        <w:tc>
          <w:tcPr>
            <w:tcW w:type="dxa" w:w="1576"/>
          </w:tcPr>
          <w:p>
            <w:pPr>
              <w:spacing w:after="0"/>
              <w:jc w:val="left"/>
            </w:pPr>
            <w:r>
              <w:rPr>
                <w:sz w:val="16"/>
              </w:rPr>
              <w:t>about 0.316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0.0729</w:t>
            </w:r>
          </w:p>
        </w:tc>
        <w:tc>
          <w:tcPr>
            <w:tcW w:type="dxa" w:w="1453"/>
          </w:tcPr>
          <w:p>
            <w:pPr>
              <w:spacing w:after="0"/>
              <w:jc w:val="left"/>
            </w:pPr>
            <w:r>
              <w:rPr>
                <w:sz w:val="16"/>
              </w:rPr>
              <w:t>event-days per year</w:t>
            </w:r>
          </w:p>
        </w:tc>
        <w:tc>
          <w:tcPr>
            <w:tcW w:type="dxa" w:w="1576"/>
          </w:tcPr>
          <w:p>
            <w:pPr>
              <w:spacing w:after="0"/>
              <w:jc w:val="left"/>
            </w:pPr>
            <w:r>
              <w:rPr>
                <w:sz w:val="16"/>
              </w:rPr>
              <w:t>about 0.0729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1.04</w:t>
            </w:r>
          </w:p>
        </w:tc>
        <w:tc>
          <w:tcPr>
            <w:tcW w:type="dxa" w:w="1453"/>
          </w:tcPr>
          <w:p>
            <w:pPr>
              <w:spacing w:after="0"/>
              <w:jc w:val="left"/>
            </w:pPr>
            <w:r>
              <w:rPr>
                <w:sz w:val="16"/>
              </w:rPr>
              <w:t>event-days per year</w:t>
            </w:r>
          </w:p>
        </w:tc>
        <w:tc>
          <w:tcPr>
            <w:tcW w:type="dxa" w:w="1576"/>
          </w:tcPr>
          <w:p>
            <w:pPr>
              <w:spacing w:after="0"/>
              <w:jc w:val="left"/>
            </w:pPr>
            <w:r>
              <w:rPr>
                <w:sz w:val="16"/>
              </w:rPr>
              <w:t>about 1.04 days per year</w:t>
            </w:r>
          </w:p>
        </w:tc>
        <w:tc>
          <w:tcPr>
            <w:tcW w:type="dxa" w:w="1037"/>
          </w:tcPr>
          <w:p>
            <w:pPr>
              <w:spacing w:after="0"/>
              <w:jc w:val="left"/>
            </w:pPr>
            <w:r>
              <w:rPr>
                <w:sz w:val="16"/>
              </w:rPr>
              <w:t>Likely</w:t>
            </w:r>
          </w:p>
        </w:tc>
        <w:tc>
          <w:tcPr>
            <w:tcW w:type="dxa" w:w="1715"/>
          </w:tcPr>
          <w:p>
            <w:pPr>
              <w:spacing w:after="0"/>
              <w:jc w:val="left"/>
            </w:pPr>
            <w:r>
              <w:rPr>
                <w:sz w:val="16"/>
              </w:rPr>
              <w:t>event-days in 15 of 30 years, 1996 to 2025 (50%)</w:t>
            </w:r>
          </w:p>
        </w:tc>
        <w:tc>
          <w:tcPr>
            <w:tcW w:type="dxa" w:w="1522"/>
          </w:tcPr>
          <w:p>
            <w:pPr>
              <w:spacing w:after="0"/>
              <w:jc w:val="right"/>
            </w:pPr>
            <w:r>
              <w:rPr>
                <w:sz w:val="16"/>
              </w:rPr>
              <w:t>29</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0.148</w:t>
            </w:r>
          </w:p>
        </w:tc>
        <w:tc>
          <w:tcPr>
            <w:tcW w:type="dxa" w:w="1453"/>
          </w:tcPr>
          <w:p>
            <w:pPr>
              <w:spacing w:after="0"/>
              <w:jc w:val="left"/>
            </w:pPr>
            <w:r>
              <w:rPr>
                <w:sz w:val="16"/>
              </w:rPr>
              <w:t>events per year (modeled)</w:t>
            </w:r>
          </w:p>
        </w:tc>
        <w:tc>
          <w:tcPr>
            <w:tcW w:type="dxa" w:w="1576"/>
          </w:tcPr>
          <w:p>
            <w:pPr>
              <w:spacing w:after="0"/>
              <w:jc w:val="left"/>
            </w:pPr>
            <w:r>
              <w:rPr>
                <w:sz w:val="16"/>
              </w:rPr>
              <w:t>about 1 in 7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49.3</w:t>
            </w:r>
          </w:p>
        </w:tc>
        <w:tc>
          <w:tcPr>
            <w:tcW w:type="dxa" w:w="1453"/>
          </w:tcPr>
          <w:p>
            <w:pPr>
              <w:spacing w:after="0"/>
              <w:jc w:val="left"/>
            </w:pPr>
            <w:r>
              <w:rPr>
                <w:sz w:val="16"/>
              </w:rPr>
              <w:t>days per year with a strike</w:t>
            </w:r>
          </w:p>
        </w:tc>
        <w:tc>
          <w:tcPr>
            <w:tcW w:type="dxa" w:w="1576"/>
          </w:tcPr>
          <w:p>
            <w:pPr>
              <w:spacing w:after="0"/>
              <w:jc w:val="left"/>
            </w:pPr>
            <w:r>
              <w:rPr>
                <w:sz w:val="16"/>
              </w:rPr>
              <w:t>about 49.3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1.53</w:t>
            </w:r>
          </w:p>
        </w:tc>
        <w:tc>
          <w:tcPr>
            <w:tcW w:type="dxa" w:w="1453"/>
          </w:tcPr>
          <w:p>
            <w:pPr>
              <w:spacing w:after="0"/>
              <w:jc w:val="left"/>
            </w:pPr>
            <w:r>
              <w:rPr>
                <w:sz w:val="16"/>
              </w:rPr>
              <w:t>events per year</w:t>
            </w:r>
          </w:p>
        </w:tc>
        <w:tc>
          <w:tcPr>
            <w:tcW w:type="dxa" w:w="1576"/>
          </w:tcPr>
          <w:p>
            <w:pPr>
              <w:spacing w:after="0"/>
              <w:jc w:val="left"/>
            </w:pPr>
            <w:r>
              <w:rPr>
                <w:sz w:val="16"/>
              </w:rPr>
              <w:t>about 1.53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59</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0.807</w:t>
            </w:r>
          </w:p>
        </w:tc>
        <w:tc>
          <w:tcPr>
            <w:tcW w:type="dxa" w:w="1453"/>
          </w:tcPr>
          <w:p>
            <w:pPr>
              <w:spacing w:after="0"/>
              <w:jc w:val="left"/>
            </w:pPr>
            <w:r>
              <w:rPr>
                <w:sz w:val="16"/>
              </w:rPr>
              <w:t>events per year</w:t>
            </w:r>
          </w:p>
        </w:tc>
        <w:tc>
          <w:tcPr>
            <w:tcW w:type="dxa" w:w="1576"/>
          </w:tcPr>
          <w:p>
            <w:pPr>
              <w:spacing w:after="0"/>
              <w:jc w:val="left"/>
            </w:pPr>
            <w:r>
              <w:rPr>
                <w:sz w:val="16"/>
              </w:rPr>
              <w:t>about 0.81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0.00092</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0.092%</w:t>
            </w:r>
          </w:p>
        </w:tc>
        <w:tc>
          <w:tcPr>
            <w:tcW w:type="dxa" w:w="1037"/>
          </w:tcPr>
          <w:p>
            <w:pPr>
              <w:spacing w:after="0"/>
              <w:jc w:val="left"/>
            </w:pPr>
            <w:r>
              <w:rPr>
                <w:sz w:val="16"/>
              </w:rPr>
              <w:t>Possible</w:t>
            </w:r>
          </w:p>
        </w:tc>
        <w:tc>
          <w:tcPr>
            <w:tcW w:type="dxa" w:w="1715"/>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14.9</w:t>
            </w:r>
          </w:p>
        </w:tc>
        <w:tc>
          <w:tcPr>
            <w:tcW w:type="dxa" w:w="1453"/>
          </w:tcPr>
          <w:p>
            <w:pPr>
              <w:spacing w:after="0"/>
              <w:jc w:val="left"/>
            </w:pPr>
            <w:r>
              <w:rPr>
                <w:sz w:val="16"/>
              </w:rPr>
              <w:t>event-days per year</w:t>
            </w:r>
          </w:p>
        </w:tc>
        <w:tc>
          <w:tcPr>
            <w:tcW w:type="dxa" w:w="1576"/>
          </w:tcPr>
          <w:p>
            <w:pPr>
              <w:spacing w:after="0"/>
              <w:jc w:val="left"/>
            </w:pPr>
            <w:r>
              <w:rPr>
                <w:sz w:val="16"/>
              </w:rPr>
              <w:t>about 14.9 days per year</w:t>
            </w:r>
          </w:p>
        </w:tc>
        <w:tc>
          <w:tcPr>
            <w:tcW w:type="dxa" w:w="1037"/>
          </w:tcPr>
          <w:p>
            <w:pPr>
              <w:spacing w:after="0"/>
              <w:jc w:val="left"/>
            </w:pPr>
            <w:r>
              <w:rPr>
                <w:sz w:val="16"/>
              </w:rPr>
              <w:t>Likely</w:t>
            </w:r>
          </w:p>
        </w:tc>
        <w:tc>
          <w:tcPr>
            <w:tcW w:type="dxa" w:w="1715"/>
          </w:tcPr>
          <w:p>
            <w:pPr>
              <w:spacing w:after="0"/>
              <w:jc w:val="left"/>
            </w:pPr>
            <w:r>
              <w:rPr>
                <w:sz w:val="16"/>
              </w:rPr>
              <w:t>event-days in 26 of 30 years, 1996 to 2025 (86.7%)</w:t>
            </w:r>
          </w:p>
        </w:tc>
        <w:tc>
          <w:tcPr>
            <w:tcW w:type="dxa" w:w="1522"/>
          </w:tcPr>
          <w:p>
            <w:pPr>
              <w:spacing w:after="0"/>
              <w:jc w:val="right"/>
            </w:pPr>
            <w:r>
              <w:rPr>
                <w:sz w:val="16"/>
              </w:rPr>
              <w:t>283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153</w:t>
            </w:r>
          </w:p>
        </w:tc>
        <w:tc>
          <w:tcPr>
            <w:tcW w:type="dxa" w:w="1476"/>
          </w:tcPr>
          <w:p>
            <w:pPr>
              <w:spacing w:after="0"/>
              <w:jc w:val="right"/>
            </w:pPr>
            <w:r>
              <w:rPr>
                <w:sz w:val="16"/>
              </w:rPr>
              <w:t>30</w:t>
            </w:r>
          </w:p>
        </w:tc>
        <w:tc>
          <w:tcPr>
            <w:tcW w:type="dxa" w:w="1476"/>
          </w:tcPr>
          <w:p>
            <w:pPr>
              <w:spacing w:after="0"/>
              <w:jc w:val="right"/>
            </w:pPr>
            <w:r>
              <w:rPr>
                <w:sz w:val="16"/>
              </w:rPr>
              <w:t>5.1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89.0</w:t>
            </w:r>
          </w:p>
        </w:tc>
        <w:tc>
          <w:tcPr>
            <w:tcW w:type="dxa" w:w="766"/>
          </w:tcPr>
          <w:p>
            <w:pPr>
              <w:spacing w:after="0"/>
              <w:jc w:val="right"/>
            </w:pPr>
            <w:r>
              <w:rPr>
                <w:sz w:val="16"/>
              </w:rPr>
              <w:t>89.0</w:t>
            </w:r>
          </w:p>
        </w:tc>
        <w:tc>
          <w:tcPr>
            <w:tcW w:type="dxa" w:w="730"/>
          </w:tcPr>
          <w:p>
            <w:pPr>
              <w:spacing w:after="0"/>
              <w:jc w:val="right"/>
            </w:pPr>
            <w:r>
              <w:rPr>
                <w:sz w:val="16"/>
              </w:rPr>
              <w:t>89.0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63.2</w:t>
            </w:r>
          </w:p>
        </w:tc>
        <w:tc>
          <w:tcPr>
            <w:tcW w:type="dxa" w:w="766"/>
          </w:tcPr>
          <w:p>
            <w:pPr>
              <w:spacing w:after="0"/>
              <w:jc w:val="right"/>
            </w:pPr>
            <w:r>
              <w:rPr>
                <w:sz w:val="16"/>
              </w:rPr>
              <w:t>63.2</w:t>
            </w:r>
          </w:p>
        </w:tc>
        <w:tc>
          <w:tcPr>
            <w:tcW w:type="dxa" w:w="730"/>
          </w:tcPr>
          <w:p>
            <w:pPr>
              <w:spacing w:after="0"/>
              <w:jc w:val="right"/>
            </w:pPr>
            <w:r>
              <w:rPr>
                <w:sz w:val="16"/>
              </w:rPr>
              <w:t>63.2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4.8</w:t>
            </w:r>
          </w:p>
        </w:tc>
        <w:tc>
          <w:tcPr>
            <w:tcW w:type="dxa" w:w="766"/>
          </w:tcPr>
          <w:p>
            <w:pPr>
              <w:spacing w:after="0"/>
              <w:jc w:val="right"/>
            </w:pPr>
            <w:r>
              <w:rPr>
                <w:sz w:val="16"/>
              </w:rPr>
              <w:t>4.8</w:t>
            </w:r>
          </w:p>
        </w:tc>
        <w:tc>
          <w:tcPr>
            <w:tcW w:type="dxa" w:w="730"/>
          </w:tcPr>
          <w:p>
            <w:pPr>
              <w:spacing w:after="0"/>
              <w:jc w:val="right"/>
            </w:pPr>
            <w:r>
              <w:rPr>
                <w:sz w:val="16"/>
              </w:rPr>
              <w:t>4.8</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81.2</w:t>
            </w:r>
          </w:p>
        </w:tc>
        <w:tc>
          <w:tcPr>
            <w:tcW w:type="dxa" w:w="766"/>
          </w:tcPr>
          <w:p>
            <w:pPr>
              <w:spacing w:after="0"/>
              <w:jc w:val="right"/>
            </w:pPr>
            <w:r>
              <w:rPr>
                <w:sz w:val="16"/>
              </w:rPr>
              <w:t>81.2</w:t>
            </w:r>
          </w:p>
        </w:tc>
        <w:tc>
          <w:tcPr>
            <w:tcW w:type="dxa" w:w="730"/>
          </w:tcPr>
          <w:p>
            <w:pPr>
              <w:spacing w:after="0"/>
              <w:jc w:val="right"/>
            </w:pPr>
            <w:r>
              <w:rPr>
                <w:sz w:val="16"/>
              </w:rPr>
              <w:t>81.2</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61.9</w:t>
            </w:r>
          </w:p>
        </w:tc>
        <w:tc>
          <w:tcPr>
            <w:tcW w:type="dxa" w:w="766"/>
          </w:tcPr>
          <w:p>
            <w:pPr>
              <w:spacing w:after="0"/>
              <w:jc w:val="right"/>
            </w:pPr>
            <w:r>
              <w:rPr>
                <w:sz w:val="16"/>
              </w:rPr>
              <w:t>61.9</w:t>
            </w:r>
          </w:p>
        </w:tc>
        <w:tc>
          <w:tcPr>
            <w:tcW w:type="dxa" w:w="730"/>
          </w:tcPr>
          <w:p>
            <w:pPr>
              <w:spacing w:after="0"/>
              <w:jc w:val="right"/>
            </w:pPr>
            <w:r>
              <w:rPr>
                <w:sz w:val="16"/>
              </w:rPr>
              <w:t>61.9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97.7</w:t>
            </w:r>
          </w:p>
        </w:tc>
        <w:tc>
          <w:tcPr>
            <w:tcW w:type="dxa" w:w="766"/>
          </w:tcPr>
          <w:p>
            <w:pPr>
              <w:spacing w:after="0"/>
              <w:jc w:val="right"/>
            </w:pPr>
            <w:r>
              <w:rPr>
                <w:sz w:val="16"/>
              </w:rPr>
              <w:t>97.7</w:t>
            </w:r>
          </w:p>
        </w:tc>
        <w:tc>
          <w:tcPr>
            <w:tcW w:type="dxa" w:w="730"/>
          </w:tcPr>
          <w:p>
            <w:pPr>
              <w:spacing w:after="0"/>
              <w:jc w:val="right"/>
            </w:pPr>
            <w:r>
              <w:rPr>
                <w:sz w:val="16"/>
              </w:rPr>
              <w:t>97.7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94.4</w:t>
            </w:r>
          </w:p>
        </w:tc>
        <w:tc>
          <w:tcPr>
            <w:tcW w:type="dxa" w:w="766"/>
          </w:tcPr>
          <w:p>
            <w:pPr>
              <w:spacing w:after="0"/>
              <w:jc w:val="right"/>
            </w:pPr>
            <w:r>
              <w:rPr>
                <w:sz w:val="16"/>
              </w:rPr>
              <w:t>94.4</w:t>
            </w:r>
          </w:p>
        </w:tc>
        <w:tc>
          <w:tcPr>
            <w:tcW w:type="dxa" w:w="730"/>
          </w:tcPr>
          <w:p>
            <w:pPr>
              <w:spacing w:after="0"/>
              <w:jc w:val="right"/>
            </w:pPr>
            <w:r>
              <w:rPr>
                <w:sz w:val="16"/>
              </w:rPr>
              <w:t>94.4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89.9</w:t>
            </w:r>
          </w:p>
        </w:tc>
        <w:tc>
          <w:tcPr>
            <w:tcW w:type="dxa" w:w="766"/>
          </w:tcPr>
          <w:p>
            <w:pPr>
              <w:spacing w:after="0"/>
              <w:jc w:val="right"/>
            </w:pPr>
            <w:r>
              <w:rPr>
                <w:sz w:val="16"/>
              </w:rPr>
              <w:t>89.9</w:t>
            </w:r>
          </w:p>
        </w:tc>
        <w:tc>
          <w:tcPr>
            <w:tcW w:type="dxa" w:w="730"/>
          </w:tcPr>
          <w:p>
            <w:pPr>
              <w:spacing w:after="0"/>
              <w:jc w:val="right"/>
            </w:pPr>
            <w:r>
              <w:rPr>
                <w:sz w:val="16"/>
              </w:rPr>
              <w:t>89.9</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93.5</w:t>
            </w:r>
          </w:p>
        </w:tc>
        <w:tc>
          <w:tcPr>
            <w:tcW w:type="dxa" w:w="766"/>
          </w:tcPr>
          <w:p>
            <w:pPr>
              <w:spacing w:after="0"/>
              <w:jc w:val="right"/>
            </w:pPr>
            <w:r>
              <w:rPr>
                <w:sz w:val="16"/>
              </w:rPr>
              <w:t>93.5</w:t>
            </w:r>
          </w:p>
        </w:tc>
        <w:tc>
          <w:tcPr>
            <w:tcW w:type="dxa" w:w="730"/>
          </w:tcPr>
          <w:p>
            <w:pPr>
              <w:spacing w:after="0"/>
              <w:jc w:val="right"/>
            </w:pPr>
            <w:r>
              <w:rPr>
                <w:sz w:val="16"/>
              </w:rPr>
              <w:t>93.5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98.0</w:t>
            </w:r>
          </w:p>
        </w:tc>
        <w:tc>
          <w:tcPr>
            <w:tcW w:type="dxa" w:w="766"/>
          </w:tcPr>
          <w:p>
            <w:pPr>
              <w:spacing w:after="0"/>
              <w:jc w:val="right"/>
            </w:pPr>
            <w:r>
              <w:rPr>
                <w:sz w:val="16"/>
              </w:rPr>
              <w:t>98.0</w:t>
            </w:r>
          </w:p>
        </w:tc>
        <w:tc>
          <w:tcPr>
            <w:tcW w:type="dxa" w:w="730"/>
          </w:tcPr>
          <w:p>
            <w:pPr>
              <w:spacing w:after="0"/>
              <w:jc w:val="right"/>
            </w:pPr>
            <w:r>
              <w:rPr>
                <w:sz w:val="16"/>
              </w:rPr>
              <w:t>98.0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4"/>
        <w:gridCol w:w="841"/>
        <w:gridCol w:w="2890"/>
        <w:gridCol w:w="2305"/>
        <w:gridCol w:w="1621"/>
        <w:gridCol w:w="1973"/>
        <w:gridCol w:w="2959"/>
      </w:tblGrid>
      <w:tr>
        <w:trPr>
          <w:cantSplit/>
          <w:tblHeader/>
        </w:trPr>
        <w:tc>
          <w:tcPr>
            <w:tcW w:type="dxa" w:w="1524"/>
            <w:shd w:val="clear" w:color="auto" w:fill="E8E8E8"/>
          </w:tcPr>
          <w:p>
            <w:pPr>
              <w:spacing w:after="0"/>
              <w:jc w:val="left"/>
            </w:pPr>
            <w:r>
              <w:rPr>
                <w:b/>
                <w:sz w:val="16"/>
              </w:rPr>
              <w:t>Member</w:t>
            </w:r>
          </w:p>
        </w:tc>
        <w:tc>
          <w:tcPr>
            <w:tcW w:type="dxa" w:w="841"/>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524"/>
          </w:tcPr>
          <w:p>
            <w:pPr>
              <w:spacing w:after="0"/>
              <w:jc w:val="left"/>
            </w:pPr>
            <w:r>
              <w:rPr>
                <w:sz w:val="16"/>
              </w:rPr>
              <w:t>Kimball County</w:t>
            </w:r>
          </w:p>
        </w:tc>
        <w:tc>
          <w:tcPr>
            <w:tcW w:type="dxa" w:w="841"/>
          </w:tcPr>
          <w:p>
            <w:pPr>
              <w:spacing w:after="0"/>
              <w:jc w:val="left"/>
            </w:pPr>
            <w:r>
              <w:rPr>
                <w:sz w:val="16"/>
              </w:rPr>
              <w:t>County</w:t>
            </w:r>
          </w:p>
        </w:tc>
        <w:tc>
          <w:tcPr>
            <w:tcW w:type="dxa" w:w="2890"/>
          </w:tcPr>
          <w:p>
            <w:pPr>
              <w:spacing w:after="0"/>
              <w:jc w:val="left"/>
            </w:pPr>
            <w:r>
              <w:rPr>
                <w:sz w:val="16"/>
              </w:rPr>
              <w:t>Approved, expires 2027-07-05</w:t>
            </w:r>
          </w:p>
        </w:tc>
        <w:tc>
          <w:tcPr>
            <w:tcW w:type="dxa" w:w="2305"/>
          </w:tcPr>
          <w:p>
            <w:pPr>
              <w:spacing w:after="0"/>
              <w:jc w:val="right"/>
            </w:pPr>
            <w:r>
              <w:rPr>
                <w:sz w:val="16"/>
              </w:rPr>
              <w:t>FMA RL 0, SRL 0; any 0</w:t>
            </w:r>
          </w:p>
        </w:tc>
        <w:tc>
          <w:tcPr>
            <w:tcW w:type="dxa" w:w="1621"/>
          </w:tcPr>
          <w:p>
            <w:pPr>
              <w:spacing w:after="0"/>
              <w:jc w:val="right"/>
            </w:pPr>
            <w:r>
              <w:rPr>
                <w:sz w:val="16"/>
              </w:rPr>
              <w:t>$15,893.64</w:t>
            </w:r>
          </w:p>
        </w:tc>
        <w:tc>
          <w:tcPr>
            <w:tcW w:type="dxa" w:w="1973"/>
          </w:tcPr>
          <w:p>
            <w:pPr>
              <w:spacing w:after="0"/>
              <w:jc w:val="right"/>
            </w:pPr>
            <w:r>
              <w:rPr>
                <w:sz w:val="16"/>
              </w:rPr>
              <w:t>0; 0</w:t>
            </w:r>
          </w:p>
        </w:tc>
        <w:tc>
          <w:tcPr>
            <w:tcW w:type="dxa" w:w="2959"/>
          </w:tcPr>
          <w:p>
            <w:pPr>
              <w:spacing w:after="0"/>
              <w:jc w:val="left"/>
            </w:pPr>
            <w:r>
              <w:rPr>
                <w:sz w:val="16"/>
              </w:rPr>
              <w:t>Includes $15,893.64 for declarations not counted as hazard incidents (DR-4521-NE).</w:t>
            </w:r>
          </w:p>
        </w:tc>
      </w:tr>
      <w:tr>
        <w:trPr>
          <w:cantSplit/>
        </w:trPr>
        <w:tc>
          <w:tcPr>
            <w:tcW w:type="dxa" w:w="1524"/>
          </w:tcPr>
          <w:p>
            <w:pPr>
              <w:spacing w:after="0"/>
              <w:jc w:val="left"/>
            </w:pPr>
            <w:r>
              <w:rPr>
                <w:sz w:val="16"/>
              </w:rPr>
              <w:t>Bushnell village</w:t>
            </w:r>
          </w:p>
        </w:tc>
        <w:tc>
          <w:tcPr>
            <w:tcW w:type="dxa" w:w="841"/>
          </w:tcPr>
          <w:p>
            <w:pPr>
              <w:spacing w:after="0"/>
              <w:jc w:val="left"/>
            </w:pPr>
            <w:r>
              <w:rPr>
                <w:sz w:val="16"/>
              </w:rPr>
              <w:t>Village</w:t>
            </w:r>
          </w:p>
        </w:tc>
        <w:tc>
          <w:tcPr>
            <w:tcW w:type="dxa" w:w="2890"/>
          </w:tcPr>
          <w:p>
            <w:pPr>
              <w:spacing w:after="0"/>
              <w:jc w:val="left"/>
            </w:pPr>
            <w:r>
              <w:rPr>
                <w:sz w:val="16"/>
              </w:rPr>
              <w:t>Approved, expires 2027-07-05</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96; 14</w:t>
            </w:r>
          </w:p>
        </w:tc>
        <w:tc>
          <w:tcPr>
            <w:tcW w:type="dxa" w:w="2959"/>
          </w:tcPr>
          <w:p>
            <w:pPr>
              <w:spacing w:after="0"/>
              <w:jc w:val="left"/>
            </w:pPr>
          </w:p>
        </w:tc>
      </w:tr>
      <w:tr>
        <w:trPr>
          <w:cantSplit/>
        </w:trPr>
        <w:tc>
          <w:tcPr>
            <w:tcW w:type="dxa" w:w="1524"/>
          </w:tcPr>
          <w:p>
            <w:pPr>
              <w:spacing w:after="0"/>
              <w:jc w:val="left"/>
            </w:pPr>
            <w:r>
              <w:rPr>
                <w:sz w:val="16"/>
              </w:rPr>
              <w:t>Kimball city</w:t>
            </w:r>
          </w:p>
        </w:tc>
        <w:tc>
          <w:tcPr>
            <w:tcW w:type="dxa" w:w="841"/>
          </w:tcPr>
          <w:p>
            <w:pPr>
              <w:spacing w:after="0"/>
              <w:jc w:val="left"/>
            </w:pPr>
            <w:r>
              <w:rPr>
                <w:sz w:val="16"/>
              </w:rPr>
              <w:t>City</w:t>
            </w:r>
          </w:p>
        </w:tc>
        <w:tc>
          <w:tcPr>
            <w:tcW w:type="dxa" w:w="2890"/>
          </w:tcPr>
          <w:p>
            <w:pPr>
              <w:spacing w:after="0"/>
              <w:jc w:val="left"/>
            </w:pPr>
            <w:r>
              <w:rPr>
                <w:sz w:val="16"/>
              </w:rPr>
              <w:t>Approved, expires 2027-07-05</w:t>
            </w:r>
          </w:p>
        </w:tc>
        <w:tc>
          <w:tcPr>
            <w:tcW w:type="dxa" w:w="2305"/>
          </w:tcPr>
          <w:p>
            <w:pPr>
              <w:spacing w:after="0"/>
              <w:jc w:val="right"/>
            </w:pPr>
            <w:r>
              <w:rPr>
                <w:sz w:val="16"/>
              </w:rPr>
              <w:t>FMA RL 0, SRL 0; any 0</w:t>
            </w:r>
          </w:p>
        </w:tc>
        <w:tc>
          <w:tcPr>
            <w:tcW w:type="dxa" w:w="1621"/>
          </w:tcPr>
          <w:p>
            <w:pPr>
              <w:spacing w:after="0"/>
              <w:jc w:val="right"/>
            </w:pPr>
            <w:r>
              <w:rPr>
                <w:sz w:val="16"/>
              </w:rPr>
              <w:t>$20,497.90</w:t>
            </w:r>
          </w:p>
        </w:tc>
        <w:tc>
          <w:tcPr>
            <w:tcW w:type="dxa" w:w="1973"/>
          </w:tcPr>
          <w:p>
            <w:pPr>
              <w:spacing w:after="0"/>
              <w:jc w:val="right"/>
            </w:pPr>
            <w:r>
              <w:rPr>
                <w:sz w:val="16"/>
              </w:rPr>
              <w:t>162; 13</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2022-07-05</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$175</w:t>
            </w:r>
          </w:p>
        </w:tc>
        <w:tc>
          <w:tcPr>
            <w:tcW w:type="dxa" w:w="1126"/>
          </w:tcPr>
          <w:p>
            <w:pPr>
              <w:spacing w:after="0"/>
              <w:jc w:val="right"/>
            </w:pPr>
            <w:r>
              <w:rPr>
                <w:sz w:val="16"/>
              </w:rPr>
              <w:t>$50,938</w:t>
            </w:r>
          </w:p>
        </w:tc>
        <w:tc>
          <w:tcPr>
            <w:tcW w:type="dxa" w:w="1202"/>
          </w:tcPr>
          <w:p>
            <w:pPr>
              <w:spacing w:after="0"/>
              <w:jc w:val="right"/>
            </w:pPr>
            <w:r>
              <w:rPr>
                <w:sz w:val="16"/>
              </w:rPr>
              <w:t>$180,776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$22,441,820</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$785,075</w:t>
            </w:r>
          </w:p>
        </w:tc>
        <w:tc>
          <w:tcPr>
            <w:tcW w:type="dxa" w:w="1202"/>
          </w:tcPr>
          <w:p>
            <w:pPr>
              <w:spacing w:after="0"/>
              <w:jc w:val="right"/>
            </w:pPr>
          </w:p>
        </w:tc>
        <w:tc>
          <w:tcPr>
            <w:tcW w:type="dxa" w:w="1305"/>
          </w:tcPr>
          <w:p>
            <w:pPr>
              <w:spacing w:after="0"/>
              <w:jc w:val="right"/>
            </w:pPr>
            <w:r>
              <w:rPr>
                <w:sz w:val="16"/>
              </w:rPr>
              <w:t>3.5%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$2,600,110,897</w:t>
            </w:r>
          </w:p>
        </w:tc>
        <w:tc>
          <w:tcPr>
            <w:tcW w:type="dxa" w:w="1143"/>
          </w:tcPr>
          <w:p>
            <w:pPr>
              <w:spacing w:after="0"/>
              <w:jc w:val="right"/>
            </w:pPr>
          </w:p>
        </w:tc>
        <w:tc>
          <w:tcPr>
            <w:tcW w:type="dxa" w:w="1050"/>
          </w:tcPr>
          <w:p>
            <w:pPr>
              <w:spacing w:after="0"/>
              <w:jc w:val="right"/>
            </w:pPr>
            <w:r>
              <w:rPr>
                <w:sz w:val="16"/>
              </w:rPr>
              <w:t>3,434</w:t>
            </w:r>
          </w:p>
        </w:tc>
        <w:tc>
          <w:tcPr>
            <w:tcW w:type="dxa" w:w="948"/>
          </w:tcPr>
          <w:p>
            <w:pPr>
              <w:spacing w:after="0"/>
              <w:jc w:val="right"/>
            </w:pPr>
            <w:r>
              <w:rPr>
                <w:sz w:val="16"/>
              </w:rPr>
              <w:t>$39,892</w:t>
            </w:r>
          </w:p>
        </w:tc>
        <w:tc>
          <w:tcPr>
            <w:tcW w:type="dxa" w:w="1126"/>
          </w:tcPr>
          <w:p>
            <w:pPr>
              <w:spacing w:after="0"/>
              <w:jc w:val="right"/>
            </w:pPr>
          </w:p>
        </w:tc>
        <w:tc>
          <w:tcPr>
            <w:tcW w:type="dxa" w:w="1202"/>
          </w:tcPr>
          <w:p>
            <w:pPr>
              <w:spacing w:after="0"/>
              <w:jc w:val="right"/>
            </w:pPr>
            <w:r>
              <w:rPr>
                <w:sz w:val="16"/>
              </w:rPr>
              <w:t>$4,628</w:t>
            </w:r>
          </w:p>
        </w:tc>
        <w:tc>
          <w:tcPr>
            <w:tcW w:type="dxa" w:w="1305"/>
          </w:tcPr>
          <w:p>
            <w:pPr>
              <w:spacing w:after="0"/>
              <w:jc w:val="right"/>
            </w:pPr>
            <w:r>
              <w:rPr>
                <w:sz w:val="16"/>
              </w:rPr>
              <w:t>0.00153%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$468,211</w:t>
            </w:r>
          </w:p>
        </w:tc>
        <w:tc>
          <w:tcPr>
            <w:tcW w:type="dxa" w:w="1126"/>
          </w:tcPr>
          <w:p>
            <w:pPr>
              <w:spacing w:after="0"/>
              <w:jc w:val="right"/>
            </w:pPr>
            <w:r>
              <w:rPr>
                <w:sz w:val="16"/>
              </w:rPr>
              <w:t>$274,407</w:t>
            </w:r>
          </w:p>
        </w:tc>
        <w:tc>
          <w:tcPr>
            <w:tcW w:type="dxa" w:w="1202"/>
          </w:tcPr>
          <w:p>
            <w:pPr>
              <w:spacing w:after="0"/>
              <w:jc w:val="right"/>
            </w:pPr>
            <w:r>
              <w:rPr>
                <w:sz w:val="16"/>
              </w:rPr>
              <w:t>$103,179</w:t>
            </w:r>
          </w:p>
        </w:tc>
        <w:tc>
          <w:tcPr>
            <w:tcW w:type="dxa" w:w="1305"/>
          </w:tcPr>
          <w:p>
            <w:pPr>
              <w:spacing w:after="0"/>
              <w:jc w:val="right"/>
            </w:pPr>
            <w:r>
              <w:rPr>
                <w:sz w:val="16"/>
              </w:rPr>
              <w:t>0.0325%</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$35</w:t>
            </w:r>
          </w:p>
        </w:tc>
        <w:tc>
          <w:tcPr>
            <w:tcW w:type="dxa" w:w="1126"/>
          </w:tcPr>
          <w:p>
            <w:pPr>
              <w:spacing w:after="0"/>
              <w:jc w:val="right"/>
            </w:pPr>
            <w:r>
              <w:rPr>
                <w:sz w:val="16"/>
              </w:rPr>
              <w:t>under $1</w:t>
            </w:r>
          </w:p>
        </w:tc>
        <w:tc>
          <w:tcPr>
            <w:tcW w:type="dxa" w:w="1202"/>
          </w:tcPr>
          <w:p>
            <w:pPr>
              <w:spacing w:after="0"/>
              <w:jc w:val="right"/>
            </w:pPr>
            <w:r>
              <w:rPr>
                <w:sz w:val="16"/>
              </w:rPr>
              <w:t>$3,105</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$1,442,506,793</w:t>
            </w:r>
          </w:p>
        </w:tc>
        <w:tc>
          <w:tcPr>
            <w:tcW w:type="dxa" w:w="1143"/>
          </w:tcPr>
          <w:p>
            <w:pPr>
              <w:spacing w:after="0"/>
              <w:jc w:val="right"/>
            </w:pPr>
          </w:p>
        </w:tc>
        <w:tc>
          <w:tcPr>
            <w:tcW w:type="dxa" w:w="1050"/>
          </w:tcPr>
          <w:p>
            <w:pPr>
              <w:spacing w:after="0"/>
              <w:jc w:val="right"/>
            </w:pPr>
            <w:r>
              <w:rPr>
                <w:sz w:val="16"/>
              </w:rPr>
              <w:t>3,432</w:t>
            </w:r>
          </w:p>
        </w:tc>
        <w:tc>
          <w:tcPr>
            <w:tcW w:type="dxa" w:w="948"/>
          </w:tcPr>
          <w:p>
            <w:pPr>
              <w:spacing w:after="0"/>
              <w:jc w:val="right"/>
            </w:pPr>
            <w:r>
              <w:rPr>
                <w:sz w:val="16"/>
              </w:rPr>
              <w:t>$2,554</w:t>
            </w:r>
          </w:p>
        </w:tc>
        <w:tc>
          <w:tcPr>
            <w:tcW w:type="dxa" w:w="1126"/>
          </w:tcPr>
          <w:p>
            <w:pPr>
              <w:spacing w:after="0"/>
              <w:jc w:val="right"/>
            </w:pPr>
          </w:p>
        </w:tc>
        <w:tc>
          <w:tcPr>
            <w:tcW w:type="dxa" w:w="1202"/>
          </w:tcPr>
          <w:p>
            <w:pPr>
              <w:spacing w:after="0"/>
              <w:jc w:val="right"/>
            </w:pPr>
            <w:r>
              <w:rPr>
                <w:sz w:val="16"/>
              </w:rPr>
              <w:t>$208,296</w:t>
            </w:r>
          </w:p>
        </w:tc>
        <w:tc>
          <w:tcPr>
            <w:tcW w:type="dxa" w:w="1305"/>
          </w:tcPr>
          <w:p>
            <w:pPr>
              <w:spacing w:after="0"/>
              <w:jc w:val="right"/>
            </w:pPr>
            <w:r>
              <w:rPr>
                <w:sz w:val="16"/>
              </w:rPr>
              <w:t>0.000177%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$1,442,414,298</w:t>
            </w:r>
          </w:p>
        </w:tc>
        <w:tc>
          <w:tcPr>
            <w:tcW w:type="dxa" w:w="1143"/>
          </w:tcPr>
          <w:p>
            <w:pPr>
              <w:spacing w:after="0"/>
              <w:jc w:val="right"/>
            </w:pPr>
            <w:r>
              <w:rPr>
                <w:sz w:val="16"/>
              </w:rPr>
              <w:t>$0</w:t>
            </w:r>
          </w:p>
        </w:tc>
        <w:tc>
          <w:tcPr>
            <w:tcW w:type="dxa" w:w="1050"/>
          </w:tcPr>
          <w:p>
            <w:pPr>
              <w:spacing w:after="0"/>
              <w:jc w:val="right"/>
            </w:pPr>
            <w:r>
              <w:rPr>
                <w:sz w:val="16"/>
              </w:rPr>
              <w:t>under 1</w:t>
            </w:r>
          </w:p>
        </w:tc>
        <w:tc>
          <w:tcPr>
            <w:tcW w:type="dxa" w:w="948"/>
          </w:tcPr>
          <w:p>
            <w:pPr>
              <w:spacing w:after="0"/>
              <w:jc w:val="right"/>
            </w:pPr>
            <w:r>
              <w:rPr>
                <w:sz w:val="16"/>
              </w:rPr>
              <w:t>$929,815</w:t>
            </w:r>
          </w:p>
        </w:tc>
        <w:tc>
          <w:tcPr>
            <w:tcW w:type="dxa" w:w="1126"/>
          </w:tcPr>
          <w:p>
            <w:pPr>
              <w:spacing w:after="0"/>
              <w:jc w:val="right"/>
            </w:pPr>
            <w:r>
              <w:rPr>
                <w:sz w:val="16"/>
              </w:rPr>
              <w:t>$0</w:t>
            </w:r>
          </w:p>
        </w:tc>
        <w:tc>
          <w:tcPr>
            <w:tcW w:type="dxa" w:w="1202"/>
          </w:tcPr>
          <w:p>
            <w:pPr>
              <w:spacing w:after="0"/>
              <w:jc w:val="right"/>
            </w:pPr>
            <w:r>
              <w:rPr>
                <w:sz w:val="16"/>
              </w:rPr>
              <w:t>$25</w:t>
            </w:r>
          </w:p>
        </w:tc>
        <w:tc>
          <w:tcPr>
            <w:tcW w:type="dxa" w:w="1305"/>
          </w:tcPr>
          <w:p>
            <w:pPr>
              <w:spacing w:after="0"/>
              <w:jc w:val="right"/>
            </w:pPr>
            <w:r>
              <w:rPr>
                <w:sz w:val="16"/>
              </w:rPr>
              <w:t>n/a (see note)</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$3,322,979</w:t>
            </w:r>
          </w:p>
        </w:tc>
        <w:tc>
          <w:tcPr>
            <w:tcW w:type="dxa" w:w="1143"/>
          </w:tcPr>
          <w:p>
            <w:pPr>
              <w:spacing w:after="0"/>
              <w:jc w:val="right"/>
            </w:pPr>
          </w:p>
        </w:tc>
        <w:tc>
          <w:tcPr>
            <w:tcW w:type="dxa" w:w="1050"/>
          </w:tcPr>
          <w:p>
            <w:pPr>
              <w:spacing w:after="0"/>
              <w:jc w:val="right"/>
            </w:pPr>
            <w:r>
              <w:rPr>
                <w:sz w:val="16"/>
              </w:rPr>
              <w:t>5</w:t>
            </w:r>
          </w:p>
        </w:tc>
        <w:tc>
          <w:tcPr>
            <w:tcW w:type="dxa" w:w="948"/>
          </w:tcPr>
          <w:p>
            <w:pPr>
              <w:spacing w:after="0"/>
              <w:jc w:val="right"/>
            </w:pPr>
            <w:r>
              <w:rPr>
                <w:sz w:val="16"/>
              </w:rPr>
              <w:t>$5</w:t>
            </w:r>
          </w:p>
        </w:tc>
        <w:tc>
          <w:tcPr>
            <w:tcW w:type="dxa" w:w="1126"/>
          </w:tcPr>
          <w:p>
            <w:pPr>
              <w:spacing w:after="0"/>
              <w:jc w:val="right"/>
            </w:pPr>
          </w:p>
        </w:tc>
        <w:tc>
          <w:tcPr>
            <w:tcW w:type="dxa" w:w="1202"/>
          </w:tcPr>
          <w:p>
            <w:pPr>
              <w:spacing w:after="0"/>
              <w:jc w:val="right"/>
            </w:pPr>
            <w:r>
              <w:rPr>
                <w:sz w:val="16"/>
              </w:rPr>
              <w:t>$3</w:t>
            </w:r>
          </w:p>
        </w:tc>
        <w:tc>
          <w:tcPr>
            <w:tcW w:type="dxa" w:w="1305"/>
          </w:tcPr>
          <w:p>
            <w:pPr>
              <w:spacing w:after="0"/>
              <w:jc w:val="right"/>
            </w:pPr>
            <w:r>
              <w:rPr>
                <w:sz w:val="16"/>
              </w:rPr>
              <w:t>0.00014%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$1,442,506,793</w:t>
            </w:r>
          </w:p>
        </w:tc>
        <w:tc>
          <w:tcPr>
            <w:tcW w:type="dxa" w:w="1143"/>
          </w:tcPr>
          <w:p>
            <w:pPr>
              <w:spacing w:after="0"/>
              <w:jc w:val="right"/>
            </w:pPr>
          </w:p>
        </w:tc>
        <w:tc>
          <w:tcPr>
            <w:tcW w:type="dxa" w:w="1050"/>
          </w:tcPr>
          <w:p>
            <w:pPr>
              <w:spacing w:after="0"/>
              <w:jc w:val="right"/>
            </w:pPr>
            <w:r>
              <w:rPr>
                <w:sz w:val="16"/>
              </w:rPr>
              <w:t>3,432</w:t>
            </w:r>
          </w:p>
        </w:tc>
        <w:tc>
          <w:tcPr>
            <w:tcW w:type="dxa" w:w="948"/>
          </w:tcPr>
          <w:p>
            <w:pPr>
              <w:spacing w:after="0"/>
              <w:jc w:val="right"/>
            </w:pPr>
            <w:r>
              <w:rPr>
                <w:sz w:val="16"/>
              </w:rPr>
              <w:t>$3,648</w:t>
            </w:r>
          </w:p>
        </w:tc>
        <w:tc>
          <w:tcPr>
            <w:tcW w:type="dxa" w:w="1126"/>
          </w:tcPr>
          <w:p>
            <w:pPr>
              <w:spacing w:after="0"/>
              <w:jc w:val="right"/>
            </w:pPr>
          </w:p>
        </w:tc>
        <w:tc>
          <w:tcPr>
            <w:tcW w:type="dxa" w:w="1202"/>
          </w:tcPr>
          <w:p>
            <w:pPr>
              <w:spacing w:after="0"/>
              <w:jc w:val="right"/>
            </w:pPr>
            <w:r>
              <w:rPr>
                <w:sz w:val="16"/>
              </w:rPr>
              <w:t>$68,963</w:t>
            </w:r>
          </w:p>
        </w:tc>
        <w:tc>
          <w:tcPr>
            <w:tcW w:type="dxa" w:w="1305"/>
          </w:tcPr>
          <w:p>
            <w:pPr>
              <w:spacing w:after="0"/>
              <w:jc w:val="right"/>
            </w:pPr>
            <w:r>
              <w:rPr>
                <w:sz w:val="16"/>
              </w:rPr>
              <w:t>0.000253%</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$14,357</w:t>
            </w:r>
          </w:p>
        </w:tc>
        <w:tc>
          <w:tcPr>
            <w:tcW w:type="dxa" w:w="1126"/>
          </w:tcPr>
          <w:p>
            <w:pPr>
              <w:spacing w:after="0"/>
              <w:jc w:val="right"/>
            </w:pPr>
            <w:r>
              <w:rPr>
                <w:sz w:val="16"/>
              </w:rPr>
              <w:t>$839</w:t>
            </w:r>
          </w:p>
        </w:tc>
        <w:tc>
          <w:tcPr>
            <w:tcW w:type="dxa" w:w="1202"/>
          </w:tcPr>
          <w:p>
            <w:pPr>
              <w:spacing w:after="0"/>
              <w:jc w:val="right"/>
            </w:pPr>
            <w:r>
              <w:rPr>
                <w:sz w:val="16"/>
              </w:rPr>
              <w:t>$96,860</w:t>
            </w:r>
          </w:p>
        </w:tc>
        <w:tc>
          <w:tcPr>
            <w:tcW w:type="dxa" w:w="1305"/>
          </w:tcPr>
          <w:p>
            <w:pPr>
              <w:spacing w:after="0"/>
              <w:jc w:val="right"/>
            </w:pPr>
            <w:r>
              <w:rPr>
                <w:sz w:val="16"/>
              </w:rPr>
              <w:t>0.000995%</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r>
              <w:rPr>
                <w:sz w:val="16"/>
              </w:rPr>
              <w:t>$20,497.90</w:t>
            </w: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$258,568</w:t>
            </w:r>
          </w:p>
        </w:tc>
        <w:tc>
          <w:tcPr>
            <w:tcW w:type="dxa" w:w="1126"/>
          </w:tcPr>
          <w:p>
            <w:pPr>
              <w:spacing w:after="0"/>
              <w:jc w:val="right"/>
            </w:pPr>
            <w:r>
              <w:rPr>
                <w:sz w:val="16"/>
              </w:rPr>
              <w:t>$1,514</w:t>
            </w:r>
          </w:p>
        </w:tc>
        <w:tc>
          <w:tcPr>
            <w:tcW w:type="dxa" w:w="1202"/>
          </w:tcPr>
          <w:p>
            <w:pPr>
              <w:spacing w:after="0"/>
              <w:jc w:val="right"/>
            </w:pPr>
            <w:r>
              <w:rPr>
                <w:sz w:val="16"/>
              </w:rPr>
              <w:t>$42,131</w:t>
            </w:r>
          </w:p>
        </w:tc>
        <w:tc>
          <w:tcPr>
            <w:tcW w:type="dxa" w:w="1305"/>
          </w:tcPr>
          <w:p>
            <w:pPr>
              <w:spacing w:after="0"/>
              <w:jc w:val="right"/>
            </w:pPr>
            <w:r>
              <w:rPr>
                <w:sz w:val="16"/>
              </w:rPr>
              <w:t>0.0179%</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$196,353,305</w:t>
            </w:r>
          </w:p>
        </w:tc>
        <w:tc>
          <w:tcPr>
            <w:tcW w:type="dxa" w:w="1143"/>
          </w:tcPr>
          <w:p>
            <w:pPr>
              <w:spacing w:after="0"/>
              <w:jc w:val="right"/>
            </w:pPr>
            <w:r>
              <w:rPr>
                <w:sz w:val="16"/>
              </w:rPr>
              <w:t>$21,414,272</w:t>
            </w:r>
          </w:p>
        </w:tc>
        <w:tc>
          <w:tcPr>
            <w:tcW w:type="dxa" w:w="1050"/>
          </w:tcPr>
          <w:p>
            <w:pPr>
              <w:spacing w:after="0"/>
              <w:jc w:val="right"/>
            </w:pPr>
            <w:r>
              <w:rPr>
                <w:sz w:val="16"/>
              </w:rPr>
              <w:t>727</w:t>
            </w:r>
          </w:p>
        </w:tc>
        <w:tc>
          <w:tcPr>
            <w:tcW w:type="dxa" w:w="948"/>
          </w:tcPr>
          <w:p>
            <w:pPr>
              <w:spacing w:after="0"/>
              <w:jc w:val="right"/>
            </w:pPr>
            <w:r>
              <w:rPr>
                <w:sz w:val="16"/>
              </w:rPr>
              <w:t>$55,957</w:t>
            </w:r>
          </w:p>
        </w:tc>
        <w:tc>
          <w:tcPr>
            <w:tcW w:type="dxa" w:w="1126"/>
          </w:tcPr>
          <w:p>
            <w:pPr>
              <w:spacing w:after="0"/>
              <w:jc w:val="right"/>
            </w:pPr>
            <w:r>
              <w:rPr>
                <w:sz w:val="16"/>
              </w:rPr>
              <w:t>$56</w:t>
            </w:r>
          </w:p>
        </w:tc>
        <w:tc>
          <w:tcPr>
            <w:tcW w:type="dxa" w:w="1202"/>
          </w:tcPr>
          <w:p>
            <w:pPr>
              <w:spacing w:after="0"/>
              <w:jc w:val="right"/>
            </w:pPr>
            <w:r>
              <w:rPr>
                <w:sz w:val="16"/>
              </w:rPr>
              <w:t>$1,867</w:t>
            </w:r>
          </w:p>
        </w:tc>
        <w:tc>
          <w:tcPr>
            <w:tcW w:type="dxa" w:w="1305"/>
          </w:tcPr>
          <w:p>
            <w:pPr>
              <w:spacing w:after="0"/>
              <w:jc w:val="right"/>
            </w:pPr>
            <w:r>
              <w:rPr>
                <w:sz w:val="16"/>
              </w:rPr>
              <w:t>0.0285%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$1,442,506,793</w:t>
            </w:r>
          </w:p>
        </w:tc>
        <w:tc>
          <w:tcPr>
            <w:tcW w:type="dxa" w:w="1143"/>
          </w:tcPr>
          <w:p>
            <w:pPr>
              <w:spacing w:after="0"/>
              <w:jc w:val="right"/>
            </w:pPr>
            <w:r>
              <w:rPr>
                <w:sz w:val="16"/>
              </w:rPr>
              <w:t>$51,464,837</w:t>
            </w:r>
          </w:p>
        </w:tc>
        <w:tc>
          <w:tcPr>
            <w:tcW w:type="dxa" w:w="1050"/>
          </w:tcPr>
          <w:p>
            <w:pPr>
              <w:spacing w:after="0"/>
              <w:jc w:val="right"/>
            </w:pPr>
            <w:r>
              <w:rPr>
                <w:sz w:val="16"/>
              </w:rPr>
              <w:t>3,432</w:t>
            </w:r>
          </w:p>
        </w:tc>
        <w:tc>
          <w:tcPr>
            <w:tcW w:type="dxa" w:w="948"/>
          </w:tcPr>
          <w:p>
            <w:pPr>
              <w:spacing w:after="0"/>
              <w:jc w:val="right"/>
            </w:pPr>
            <w:r>
              <w:rPr>
                <w:sz w:val="16"/>
              </w:rPr>
              <w:t>$17,934</w:t>
            </w:r>
          </w:p>
        </w:tc>
        <w:tc>
          <w:tcPr>
            <w:tcW w:type="dxa" w:w="1126"/>
          </w:tcPr>
          <w:p>
            <w:pPr>
              <w:spacing w:after="0"/>
              <w:jc w:val="right"/>
            </w:pPr>
            <w:r>
              <w:rPr>
                <w:sz w:val="16"/>
              </w:rPr>
              <w:t>$33</w:t>
            </w:r>
          </w:p>
        </w:tc>
        <w:tc>
          <w:tcPr>
            <w:tcW w:type="dxa" w:w="1202"/>
          </w:tcPr>
          <w:p>
            <w:pPr>
              <w:spacing w:after="0"/>
              <w:jc w:val="right"/>
            </w:pPr>
            <w:r>
              <w:rPr>
                <w:sz w:val="16"/>
              </w:rPr>
              <w:t>$19,439</w:t>
            </w:r>
          </w:p>
        </w:tc>
        <w:tc>
          <w:tcPr>
            <w:tcW w:type="dxa" w:w="1305"/>
          </w:tcPr>
          <w:p>
            <w:pPr>
              <w:spacing w:after="0"/>
              <w:jc w:val="right"/>
            </w:pPr>
            <w:r>
              <w:rPr>
                <w:sz w:val="16"/>
              </w:rPr>
              <w:t>0.00124%</w:t>
            </w:r>
          </w:p>
        </w:tc>
        <w:tc>
          <w:tcPr>
            <w:tcW w:type="dxa" w:w="1287"/>
          </w:tcPr>
          <w:p>
            <w:pPr>
              <w:spacing w:after="0"/>
              <w:jc w:val="right"/>
            </w:pPr>
          </w:p>
        </w:tc>
        <w:tc>
          <w:tcPr>
            <w:tcW w:type="dxa" w:w="1149"/>
          </w:tcPr>
          <w:p>
            <w:pPr>
              <w:spacing w:after="0"/>
              <w:jc w:val="right"/>
            </w:pPr>
            <w:r>
              <w:rPr>
                <w:sz w:val="16"/>
              </w:rPr>
              <w:t>$1,500,000</w:t>
            </w:r>
          </w:p>
        </w:tc>
        <w:tc>
          <w:tcPr>
            <w:tcW w:type="dxa" w:w="1149"/>
          </w:tcPr>
          <w:p>
            <w:pPr>
              <w:spacing w:after="0"/>
              <w:jc w:val="right"/>
            </w:pPr>
            <w:r>
              <w:rPr>
                <w:sz w:val="16"/>
              </w:rPr>
              <w:t>$20,497.90</w:t>
            </w:r>
          </w:p>
        </w:tc>
        <w:tc>
          <w:tcPr>
            <w:tcW w:type="dxa" w:w="1323"/>
          </w:tcPr>
          <w:p>
            <w:pPr>
              <w:spacing w:after="0"/>
              <w:jc w:val="left"/>
            </w:pPr>
          </w:p>
        </w:tc>
      </w:tr>
    </w:tbl>
    <w:p>
      <w:pPr>
        <w:spacing w:after="40" w:before="60"/>
      </w:pPr>
      <w:r>
        <w:rPr>
          <w:sz w:val="15"/>
        </w:rPr>
        <w:t>Totals since 2022-07-05 (Storm Events through 2026-06-30): 49 county-coded records, 6 with a damage value recorded (including $0), $0; 28 zone-level records, 8 with a damage value recorded (including $0), $1,500,000 reported for the zone; Public Assistance on counted declarations $20,497.90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$1,442,506,793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$51,464,837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$2,904,012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$729,272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Kimball County</w:t>
            </w:r>
          </w:p>
        </w:tc>
        <w:tc>
          <w:tcPr>
            <w:tcW w:type="dxa" w:w="1513"/>
          </w:tcPr>
          <w:p>
            <w:pPr>
              <w:spacing w:after="0"/>
              <w:jc w:val="left"/>
            </w:pPr>
            <w:r>
              <w:rPr>
                <w:sz w:val="16"/>
              </w:rPr>
              <w:t>315621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Bushnell village</w:t>
            </w:r>
          </w:p>
        </w:tc>
        <w:tc>
          <w:tcPr>
            <w:tcW w:type="dxa" w:w="1513"/>
          </w:tcPr>
          <w:p>
            <w:pPr>
              <w:spacing w:after="0"/>
              <w:jc w:val="left"/>
            </w:pPr>
            <w:r>
              <w:rPr>
                <w:sz w:val="16"/>
              </w:rPr>
              <w:t>310255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Kimball city</w:t>
            </w:r>
          </w:p>
        </w:tc>
        <w:tc>
          <w:tcPr>
            <w:tcW w:type="dxa" w:w="1513"/>
          </w:tcPr>
          <w:p>
            <w:pPr>
              <w:spacing w:after="0"/>
              <w:jc w:val="left"/>
            </w:pPr>
            <w:r>
              <w:rPr>
                <w:sz w:val="16"/>
              </w:rPr>
              <w:t>310384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Kimball County, NE: risk-assessment baseline packet, release 2026-10 (data as of 2026-09-28; County area 31105).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Kimball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Kimball County, NE: Risk-assessment baseline packet</dc:title>
  <dc:subject>Hazard Plain release 2026-10, as of 2026-09-28. Preview: automated baseline</dc:subject>
  <dc:creator>Hazard Plain</dc:creator>
  <cp:keywords>Hazard Plain; hazard mitigation; risk assessment; 31105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