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Kearney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2028-07-23</w:t>
      </w:r>
    </w:p>
    <w:p>
      <w:pPr>
        <w:keepNext/>
        <w:spacing w:after="40" w:before="0"/>
      </w:pPr>
      <w:r>
        <w:rPr>
          <w:b/>
        </w:rPr>
        <w:t xml:space="preserve">Plan: </w:t>
      </w:r>
      <w:r>
        <w:rPr/>
        <w:t>Tri Basin NRD HMP (FEMA plan 109044)</w:t>
      </w:r>
    </w:p>
    <w:p>
      <w:pPr>
        <w:keepNext/>
        <w:spacing w:after="40" w:before="0"/>
      </w:pPr>
      <w:r>
        <w:rPr>
          <w:b/>
        </w:rPr>
        <w:t xml:space="preserve">Approved: </w:t>
      </w:r>
      <w:r>
        <w:rPr/>
        <w:t>2023-07-24</w:t>
      </w:r>
    </w:p>
    <w:p>
      <w:pPr>
        <w:keepNext/>
        <w:spacing w:after="40" w:before="0"/>
      </w:pPr>
      <w:r>
        <w:rPr>
          <w:b/>
        </w:rPr>
        <w:t xml:space="preserve">Expires: </w:t>
      </w:r>
      <w:r>
        <w:rPr/>
        <w:t>2028-07-23</w:t>
      </w:r>
    </w:p>
    <w:p>
      <w:pPr>
        <w:keepNext/>
        <w:spacing w:after="40" w:before="0"/>
      </w:pPr>
      <w:r>
        <w:rPr>
          <w:b/>
        </w:rPr>
        <w:t xml:space="preserve">As of: </w:t>
      </w:r>
      <w:r>
        <w:rPr/>
        <w:t>2026-09-28</w:t>
      </w:r>
    </w:p>
    <w:p>
      <w:pPr>
        <w:keepNext/>
        <w:spacing w:after="40" w:before="0"/>
      </w:pPr>
      <w:r>
        <w:rPr>
          <w:b/>
        </w:rPr>
        <w:t xml:space="preserve">Days: </w:t>
      </w:r>
      <w:r>
        <w:rPr/>
        <w:t>664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0"/>
        <w:gridCol w:w="1917"/>
        <w:gridCol w:w="1833"/>
        <w:gridCol w:w="2160"/>
        <w:gridCol w:w="1203"/>
        <w:gridCol w:w="1037"/>
        <w:gridCol w:w="837"/>
        <w:gridCol w:w="1392"/>
        <w:gridCol w:w="1702"/>
      </w:tblGrid>
      <w:tr>
        <w:trPr>
          <w:cantSplit/>
          <w:tblHeader/>
        </w:trPr>
        <w:tc>
          <w:tcPr>
            <w:tcW w:type="dxa" w:w="2030"/>
            <w:shd w:val="clear" w:color="auto" w:fill="E8E8E8"/>
          </w:tcPr>
          <w:p>
            <w:pPr>
              <w:spacing w:after="0"/>
              <w:jc w:val="left"/>
            </w:pPr>
            <w:r>
              <w:rPr>
                <w:b/>
                <w:sz w:val="16"/>
              </w:rPr>
              <w:t>Jurisdiction</w:t>
            </w:r>
          </w:p>
        </w:tc>
        <w:tc>
          <w:tcPr>
            <w:tcW w:type="dxa" w:w="1917"/>
            <w:shd w:val="clear" w:color="auto" w:fill="E8E8E8"/>
          </w:tcPr>
          <w:p>
            <w:pPr>
              <w:spacing w:after="0"/>
              <w:jc w:val="left"/>
            </w:pPr>
            <w:r>
              <w:rPr>
                <w:b/>
                <w:sz w:val="16"/>
              </w:rPr>
              <w:t>Type</w:t>
            </w:r>
          </w:p>
        </w:tc>
        <w:tc>
          <w:tcPr>
            <w:tcW w:type="dxa" w:w="1833"/>
            <w:shd w:val="clear" w:color="auto" w:fill="E8E8E8"/>
          </w:tcPr>
          <w:p>
            <w:pPr>
              <w:spacing w:after="0"/>
              <w:jc w:val="left"/>
            </w:pPr>
            <w:r>
              <w:rPr>
                <w:b/>
                <w:sz w:val="16"/>
              </w:rPr>
              <w:t>Status</w:t>
            </w:r>
          </w:p>
        </w:tc>
        <w:tc>
          <w:tcPr>
            <w:tcW w:type="dxa" w:w="2160"/>
            <w:shd w:val="clear" w:color="auto" w:fill="E8E8E8"/>
          </w:tcPr>
          <w:p>
            <w:pPr>
              <w:spacing w:after="0"/>
              <w:jc w:val="left"/>
            </w:pPr>
            <w:r>
              <w:rPr>
                <w:b/>
                <w:sz w:val="16"/>
              </w:rPr>
              <w:t>Plan</w:t>
            </w:r>
          </w:p>
        </w:tc>
        <w:tc>
          <w:tcPr>
            <w:tcW w:type="dxa" w:w="120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2"/>
            <w:shd w:val="clear" w:color="auto" w:fill="E8E8E8"/>
          </w:tcPr>
          <w:p>
            <w:pPr>
              <w:spacing w:after="0"/>
              <w:jc w:val="left"/>
            </w:pPr>
            <w:r>
              <w:rPr>
                <w:b/>
                <w:sz w:val="16"/>
              </w:rPr>
              <w:t>Update underway</w:t>
            </w:r>
          </w:p>
        </w:tc>
        <w:tc>
          <w:tcPr>
            <w:tcW w:type="dxa" w:w="1702"/>
            <w:shd w:val="clear" w:color="auto" w:fill="E8E8E8"/>
          </w:tcPr>
          <w:p>
            <w:pPr>
              <w:spacing w:after="0"/>
              <w:jc w:val="left"/>
            </w:pPr>
            <w:r>
              <w:rPr>
                <w:b/>
                <w:sz w:val="16"/>
              </w:rPr>
              <w:t>Notes</w:t>
            </w:r>
          </w:p>
        </w:tc>
      </w:tr>
      <w:tr>
        <w:trPr>
          <w:cantSplit/>
        </w:trPr>
        <w:tc>
          <w:tcPr>
            <w:tcW w:type="dxa" w:w="2030"/>
          </w:tcPr>
          <w:p>
            <w:pPr>
              <w:spacing w:after="0"/>
              <w:jc w:val="left"/>
            </w:pPr>
            <w:r>
              <w:rPr>
                <w:sz w:val="16"/>
              </w:rPr>
              <w:t>Kearney County</w:t>
            </w:r>
          </w:p>
        </w:tc>
        <w:tc>
          <w:tcPr>
            <w:tcW w:type="dxa" w:w="1917"/>
          </w:tcPr>
          <w:p>
            <w:pPr>
              <w:spacing w:after="0"/>
              <w:jc w:val="left"/>
            </w:pPr>
            <w:r>
              <w:rPr>
                <w:sz w:val="16"/>
              </w:rPr>
              <w:t>County</w:t>
            </w:r>
          </w:p>
        </w:tc>
        <w:tc>
          <w:tcPr>
            <w:tcW w:type="dxa" w:w="1833"/>
          </w:tcPr>
          <w:p>
            <w:pPr>
              <w:spacing w:after="0"/>
              <w:jc w:val="left"/>
            </w:pPr>
            <w:r>
              <w:rPr>
                <w:sz w:val="16"/>
              </w:rPr>
              <w:t>Approved, expires 2028-07-23</w:t>
            </w:r>
          </w:p>
        </w:tc>
        <w:tc>
          <w:tcPr>
            <w:tcW w:type="dxa" w:w="2160"/>
          </w:tcPr>
          <w:p>
            <w:pPr>
              <w:spacing w:after="0"/>
              <w:jc w:val="left"/>
            </w:pPr>
            <w:r>
              <w:rPr>
                <w:sz w:val="16"/>
              </w:rPr>
              <w:t>Tri Basin NRD HMP (FEMA plan 109044)</w:t>
            </w:r>
          </w:p>
        </w:tc>
        <w:tc>
          <w:tcPr>
            <w:tcW w:type="dxa" w:w="1203"/>
          </w:tcPr>
          <w:p>
            <w:pPr>
              <w:spacing w:after="0"/>
              <w:jc w:val="left"/>
            </w:pPr>
            <w:r>
              <w:rPr>
                <w:sz w:val="16"/>
              </w:rPr>
              <w:t>2023-07-24</w:t>
            </w:r>
          </w:p>
        </w:tc>
        <w:tc>
          <w:tcPr>
            <w:tcW w:type="dxa" w:w="1037"/>
          </w:tcPr>
          <w:p>
            <w:pPr>
              <w:spacing w:after="0"/>
              <w:jc w:val="left"/>
            </w:pPr>
            <w:r>
              <w:rPr>
                <w:sz w:val="16"/>
              </w:rPr>
              <w:t>2028-07-23</w:t>
            </w:r>
          </w:p>
        </w:tc>
        <w:tc>
          <w:tcPr>
            <w:tcW w:type="dxa" w:w="837"/>
          </w:tcPr>
          <w:p>
            <w:pPr>
              <w:spacing w:after="0"/>
              <w:jc w:val="right"/>
            </w:pPr>
            <w:r>
              <w:rPr>
                <w:sz w:val="16"/>
              </w:rPr>
              <w:t>664</w:t>
            </w:r>
          </w:p>
        </w:tc>
        <w:tc>
          <w:tcPr>
            <w:tcW w:type="dxa" w:w="1392"/>
          </w:tcPr>
          <w:p>
            <w:pPr>
              <w:spacing w:after="0"/>
              <w:jc w:val="left"/>
            </w:pPr>
          </w:p>
        </w:tc>
        <w:tc>
          <w:tcPr>
            <w:tcW w:type="dxa" w:w="1702"/>
          </w:tcPr>
          <w:p>
            <w:pPr>
              <w:spacing w:after="0"/>
              <w:jc w:val="left"/>
            </w:pPr>
            <w:r>
              <w:rPr>
                <w:sz w:val="16"/>
              </w:rPr>
              <w:t>member approved 2024-03-06</w:t>
            </w:r>
          </w:p>
        </w:tc>
      </w:tr>
      <w:tr>
        <w:trPr>
          <w:cantSplit/>
        </w:trPr>
        <w:tc>
          <w:tcPr>
            <w:tcW w:type="dxa" w:w="2030"/>
          </w:tcPr>
          <w:p>
            <w:pPr>
              <w:spacing w:after="0"/>
              <w:jc w:val="left"/>
            </w:pPr>
            <w:r>
              <w:rPr>
                <w:sz w:val="16"/>
              </w:rPr>
              <w:t>Axtell village</w:t>
            </w:r>
          </w:p>
        </w:tc>
        <w:tc>
          <w:tcPr>
            <w:tcW w:type="dxa" w:w="1917"/>
          </w:tcPr>
          <w:p>
            <w:pPr>
              <w:spacing w:after="0"/>
              <w:jc w:val="left"/>
            </w:pPr>
            <w:r>
              <w:rPr>
                <w:sz w:val="16"/>
              </w:rPr>
              <w:t>Village</w:t>
            </w:r>
          </w:p>
        </w:tc>
        <w:tc>
          <w:tcPr>
            <w:tcW w:type="dxa" w:w="1833"/>
          </w:tcPr>
          <w:p>
            <w:pPr>
              <w:spacing w:after="0"/>
              <w:jc w:val="left"/>
            </w:pPr>
            <w:r>
              <w:rPr>
                <w:sz w:val="16"/>
              </w:rPr>
              <w:t>Approved, expires 2028-07-23</w:t>
            </w:r>
          </w:p>
        </w:tc>
        <w:tc>
          <w:tcPr>
            <w:tcW w:type="dxa" w:w="2160"/>
          </w:tcPr>
          <w:p>
            <w:pPr>
              <w:spacing w:after="0"/>
              <w:jc w:val="left"/>
            </w:pPr>
            <w:r>
              <w:rPr>
                <w:sz w:val="16"/>
              </w:rPr>
              <w:t>Tri Basin NRD HMP (FEMA plan 109044)</w:t>
            </w:r>
          </w:p>
        </w:tc>
        <w:tc>
          <w:tcPr>
            <w:tcW w:type="dxa" w:w="1203"/>
          </w:tcPr>
          <w:p>
            <w:pPr>
              <w:spacing w:after="0"/>
              <w:jc w:val="left"/>
            </w:pPr>
            <w:r>
              <w:rPr>
                <w:sz w:val="16"/>
              </w:rPr>
              <w:t>2023-07-24</w:t>
            </w:r>
          </w:p>
        </w:tc>
        <w:tc>
          <w:tcPr>
            <w:tcW w:type="dxa" w:w="1037"/>
          </w:tcPr>
          <w:p>
            <w:pPr>
              <w:spacing w:after="0"/>
              <w:jc w:val="left"/>
            </w:pPr>
            <w:r>
              <w:rPr>
                <w:sz w:val="16"/>
              </w:rPr>
              <w:t>2028-07-23</w:t>
            </w:r>
          </w:p>
        </w:tc>
        <w:tc>
          <w:tcPr>
            <w:tcW w:type="dxa" w:w="837"/>
          </w:tcPr>
          <w:p>
            <w:pPr>
              <w:spacing w:after="0"/>
              <w:jc w:val="right"/>
            </w:pPr>
            <w:r>
              <w:rPr>
                <w:sz w:val="16"/>
              </w:rPr>
              <w:t>664</w:t>
            </w:r>
          </w:p>
        </w:tc>
        <w:tc>
          <w:tcPr>
            <w:tcW w:type="dxa" w:w="1392"/>
          </w:tcPr>
          <w:p>
            <w:pPr>
              <w:spacing w:after="0"/>
              <w:jc w:val="left"/>
            </w:pPr>
          </w:p>
        </w:tc>
        <w:tc>
          <w:tcPr>
            <w:tcW w:type="dxa" w:w="1702"/>
          </w:tcPr>
          <w:p>
            <w:pPr>
              <w:spacing w:after="0"/>
              <w:jc w:val="left"/>
            </w:pPr>
            <w:r>
              <w:rPr>
                <w:sz w:val="16"/>
              </w:rPr>
              <w:t>member approved 2024-08-06</w:t>
            </w:r>
          </w:p>
        </w:tc>
      </w:tr>
      <w:tr>
        <w:trPr>
          <w:cantSplit/>
        </w:trPr>
        <w:tc>
          <w:tcPr>
            <w:tcW w:type="dxa" w:w="2030"/>
          </w:tcPr>
          <w:p>
            <w:pPr>
              <w:spacing w:after="0"/>
              <w:jc w:val="left"/>
            </w:pPr>
            <w:r>
              <w:rPr>
                <w:sz w:val="16"/>
              </w:rPr>
              <w:t>Heartwell village</w:t>
            </w:r>
          </w:p>
        </w:tc>
        <w:tc>
          <w:tcPr>
            <w:tcW w:type="dxa" w:w="1917"/>
          </w:tcPr>
          <w:p>
            <w:pPr>
              <w:spacing w:after="0"/>
              <w:jc w:val="left"/>
            </w:pPr>
            <w:r>
              <w:rPr>
                <w:sz w:val="16"/>
              </w:rPr>
              <w:t>Village</w:t>
            </w:r>
          </w:p>
        </w:tc>
        <w:tc>
          <w:tcPr>
            <w:tcW w:type="dxa" w:w="1833"/>
          </w:tcPr>
          <w:p>
            <w:pPr>
              <w:spacing w:after="0"/>
              <w:jc w:val="left"/>
            </w:pPr>
            <w:r>
              <w:rPr>
                <w:sz w:val="16"/>
              </w:rPr>
              <w:t>Approved, expires 2028-07-23</w:t>
            </w:r>
          </w:p>
        </w:tc>
        <w:tc>
          <w:tcPr>
            <w:tcW w:type="dxa" w:w="2160"/>
          </w:tcPr>
          <w:p>
            <w:pPr>
              <w:spacing w:after="0"/>
              <w:jc w:val="left"/>
            </w:pPr>
            <w:r>
              <w:rPr>
                <w:sz w:val="16"/>
              </w:rPr>
              <w:t>Tri Basin NRD HMP (FEMA plan 109044)</w:t>
            </w:r>
          </w:p>
        </w:tc>
        <w:tc>
          <w:tcPr>
            <w:tcW w:type="dxa" w:w="1203"/>
          </w:tcPr>
          <w:p>
            <w:pPr>
              <w:spacing w:after="0"/>
              <w:jc w:val="left"/>
            </w:pPr>
            <w:r>
              <w:rPr>
                <w:sz w:val="16"/>
              </w:rPr>
              <w:t>2023-07-24</w:t>
            </w:r>
          </w:p>
        </w:tc>
        <w:tc>
          <w:tcPr>
            <w:tcW w:type="dxa" w:w="1037"/>
          </w:tcPr>
          <w:p>
            <w:pPr>
              <w:spacing w:after="0"/>
              <w:jc w:val="left"/>
            </w:pPr>
            <w:r>
              <w:rPr>
                <w:sz w:val="16"/>
              </w:rPr>
              <w:t>2028-07-23</w:t>
            </w:r>
          </w:p>
        </w:tc>
        <w:tc>
          <w:tcPr>
            <w:tcW w:type="dxa" w:w="837"/>
          </w:tcPr>
          <w:p>
            <w:pPr>
              <w:spacing w:after="0"/>
              <w:jc w:val="right"/>
            </w:pPr>
            <w:r>
              <w:rPr>
                <w:sz w:val="16"/>
              </w:rPr>
              <w:t>664</w:t>
            </w:r>
          </w:p>
        </w:tc>
        <w:tc>
          <w:tcPr>
            <w:tcW w:type="dxa" w:w="1392"/>
          </w:tcPr>
          <w:p>
            <w:pPr>
              <w:spacing w:after="0"/>
              <w:jc w:val="left"/>
            </w:pPr>
          </w:p>
        </w:tc>
        <w:tc>
          <w:tcPr>
            <w:tcW w:type="dxa" w:w="1702"/>
          </w:tcPr>
          <w:p>
            <w:pPr>
              <w:spacing w:after="0"/>
              <w:jc w:val="left"/>
            </w:pPr>
            <w:r>
              <w:rPr>
                <w:sz w:val="16"/>
              </w:rPr>
              <w:t>member approved 2024-08-06</w:t>
            </w:r>
          </w:p>
        </w:tc>
      </w:tr>
      <w:tr>
        <w:trPr>
          <w:cantSplit/>
        </w:trPr>
        <w:tc>
          <w:tcPr>
            <w:tcW w:type="dxa" w:w="2030"/>
          </w:tcPr>
          <w:p>
            <w:pPr>
              <w:spacing w:after="0"/>
              <w:jc w:val="left"/>
            </w:pPr>
            <w:r>
              <w:rPr>
                <w:sz w:val="16"/>
              </w:rPr>
              <w:t>Minden city</w:t>
            </w:r>
          </w:p>
        </w:tc>
        <w:tc>
          <w:tcPr>
            <w:tcW w:type="dxa" w:w="1917"/>
          </w:tcPr>
          <w:p>
            <w:pPr>
              <w:spacing w:after="0"/>
              <w:jc w:val="left"/>
            </w:pPr>
            <w:r>
              <w:rPr>
                <w:sz w:val="16"/>
              </w:rPr>
              <w:t>City</w:t>
            </w:r>
          </w:p>
        </w:tc>
        <w:tc>
          <w:tcPr>
            <w:tcW w:type="dxa" w:w="1833"/>
          </w:tcPr>
          <w:p>
            <w:pPr>
              <w:spacing w:after="0"/>
              <w:jc w:val="left"/>
            </w:pPr>
            <w:r>
              <w:rPr>
                <w:sz w:val="16"/>
              </w:rPr>
              <w:t>Approved, expires 2028-07-23</w:t>
            </w:r>
          </w:p>
        </w:tc>
        <w:tc>
          <w:tcPr>
            <w:tcW w:type="dxa" w:w="2160"/>
          </w:tcPr>
          <w:p>
            <w:pPr>
              <w:spacing w:after="0"/>
              <w:jc w:val="left"/>
            </w:pPr>
            <w:r>
              <w:rPr>
                <w:sz w:val="16"/>
              </w:rPr>
              <w:t>Tri Basin NRD HMP (FEMA plan 109044)</w:t>
            </w:r>
          </w:p>
        </w:tc>
        <w:tc>
          <w:tcPr>
            <w:tcW w:type="dxa" w:w="1203"/>
          </w:tcPr>
          <w:p>
            <w:pPr>
              <w:spacing w:after="0"/>
              <w:jc w:val="left"/>
            </w:pPr>
            <w:r>
              <w:rPr>
                <w:sz w:val="16"/>
              </w:rPr>
              <w:t>2023-07-24</w:t>
            </w:r>
          </w:p>
        </w:tc>
        <w:tc>
          <w:tcPr>
            <w:tcW w:type="dxa" w:w="1037"/>
          </w:tcPr>
          <w:p>
            <w:pPr>
              <w:spacing w:after="0"/>
              <w:jc w:val="left"/>
            </w:pPr>
            <w:r>
              <w:rPr>
                <w:sz w:val="16"/>
              </w:rPr>
              <w:t>2028-07-23</w:t>
            </w:r>
          </w:p>
        </w:tc>
        <w:tc>
          <w:tcPr>
            <w:tcW w:type="dxa" w:w="837"/>
          </w:tcPr>
          <w:p>
            <w:pPr>
              <w:spacing w:after="0"/>
              <w:jc w:val="right"/>
            </w:pPr>
            <w:r>
              <w:rPr>
                <w:sz w:val="16"/>
              </w:rPr>
              <w:t>664</w:t>
            </w:r>
          </w:p>
        </w:tc>
        <w:tc>
          <w:tcPr>
            <w:tcW w:type="dxa" w:w="1392"/>
          </w:tcPr>
          <w:p>
            <w:pPr>
              <w:spacing w:after="0"/>
              <w:jc w:val="left"/>
            </w:pPr>
          </w:p>
        </w:tc>
        <w:tc>
          <w:tcPr>
            <w:tcW w:type="dxa" w:w="1702"/>
          </w:tcPr>
          <w:p>
            <w:pPr>
              <w:spacing w:after="0"/>
              <w:jc w:val="left"/>
            </w:pPr>
            <w:r>
              <w:rPr>
                <w:sz w:val="16"/>
              </w:rPr>
              <w:t>member approved 2023-09-08</w:t>
            </w:r>
          </w:p>
        </w:tc>
      </w:tr>
      <w:tr>
        <w:trPr>
          <w:cantSplit/>
        </w:trPr>
        <w:tc>
          <w:tcPr>
            <w:tcW w:type="dxa" w:w="2030"/>
          </w:tcPr>
          <w:p>
            <w:pPr>
              <w:spacing w:after="0"/>
              <w:jc w:val="left"/>
            </w:pPr>
            <w:r>
              <w:rPr>
                <w:sz w:val="16"/>
              </w:rPr>
              <w:t>Norman village</w:t>
            </w:r>
          </w:p>
        </w:tc>
        <w:tc>
          <w:tcPr>
            <w:tcW w:type="dxa" w:w="1917"/>
          </w:tcPr>
          <w:p>
            <w:pPr>
              <w:spacing w:after="0"/>
              <w:jc w:val="left"/>
            </w:pPr>
            <w:r>
              <w:rPr>
                <w:sz w:val="16"/>
              </w:rPr>
              <w:t>Village</w:t>
            </w:r>
          </w:p>
        </w:tc>
        <w:tc>
          <w:tcPr>
            <w:tcW w:type="dxa" w:w="1833"/>
          </w:tcPr>
          <w:p>
            <w:pPr>
              <w:spacing w:after="0"/>
              <w:jc w:val="left"/>
            </w:pPr>
            <w:r>
              <w:rPr>
                <w:sz w:val="16"/>
              </w:rPr>
              <w:t>Approved, expires 2028-07-23</w:t>
            </w:r>
          </w:p>
        </w:tc>
        <w:tc>
          <w:tcPr>
            <w:tcW w:type="dxa" w:w="2160"/>
          </w:tcPr>
          <w:p>
            <w:pPr>
              <w:spacing w:after="0"/>
              <w:jc w:val="left"/>
            </w:pPr>
            <w:r>
              <w:rPr>
                <w:sz w:val="16"/>
              </w:rPr>
              <w:t>Tri Basin NRD HMP (FEMA plan 109044)</w:t>
            </w:r>
          </w:p>
        </w:tc>
        <w:tc>
          <w:tcPr>
            <w:tcW w:type="dxa" w:w="1203"/>
          </w:tcPr>
          <w:p>
            <w:pPr>
              <w:spacing w:after="0"/>
              <w:jc w:val="left"/>
            </w:pPr>
            <w:r>
              <w:rPr>
                <w:sz w:val="16"/>
              </w:rPr>
              <w:t>2023-07-24</w:t>
            </w:r>
          </w:p>
        </w:tc>
        <w:tc>
          <w:tcPr>
            <w:tcW w:type="dxa" w:w="1037"/>
          </w:tcPr>
          <w:p>
            <w:pPr>
              <w:spacing w:after="0"/>
              <w:jc w:val="left"/>
            </w:pPr>
            <w:r>
              <w:rPr>
                <w:sz w:val="16"/>
              </w:rPr>
              <w:t>2028-07-23</w:t>
            </w:r>
          </w:p>
        </w:tc>
        <w:tc>
          <w:tcPr>
            <w:tcW w:type="dxa" w:w="837"/>
          </w:tcPr>
          <w:p>
            <w:pPr>
              <w:spacing w:after="0"/>
              <w:jc w:val="right"/>
            </w:pPr>
            <w:r>
              <w:rPr>
                <w:sz w:val="16"/>
              </w:rPr>
              <w:t>664</w:t>
            </w:r>
          </w:p>
        </w:tc>
        <w:tc>
          <w:tcPr>
            <w:tcW w:type="dxa" w:w="1392"/>
          </w:tcPr>
          <w:p>
            <w:pPr>
              <w:spacing w:after="0"/>
              <w:jc w:val="left"/>
            </w:pPr>
          </w:p>
        </w:tc>
        <w:tc>
          <w:tcPr>
            <w:tcW w:type="dxa" w:w="1702"/>
          </w:tcPr>
          <w:p>
            <w:pPr>
              <w:spacing w:after="0"/>
              <w:jc w:val="left"/>
            </w:pPr>
            <w:r>
              <w:rPr>
                <w:sz w:val="16"/>
              </w:rPr>
              <w:t>member approved 2024-03-06</w:t>
            </w:r>
          </w:p>
        </w:tc>
      </w:tr>
      <w:tr>
        <w:trPr>
          <w:cantSplit/>
        </w:trPr>
        <w:tc>
          <w:tcPr>
            <w:tcW w:type="dxa" w:w="2030"/>
          </w:tcPr>
          <w:p>
            <w:pPr>
              <w:spacing w:after="0"/>
              <w:jc w:val="left"/>
            </w:pPr>
            <w:r>
              <w:rPr>
                <w:sz w:val="16"/>
              </w:rPr>
              <w:t>Wilcox village</w:t>
            </w:r>
          </w:p>
        </w:tc>
        <w:tc>
          <w:tcPr>
            <w:tcW w:type="dxa" w:w="1917"/>
          </w:tcPr>
          <w:p>
            <w:pPr>
              <w:spacing w:after="0"/>
              <w:jc w:val="left"/>
            </w:pPr>
            <w:r>
              <w:rPr>
                <w:sz w:val="16"/>
              </w:rPr>
              <w:t>Village</w:t>
            </w:r>
          </w:p>
        </w:tc>
        <w:tc>
          <w:tcPr>
            <w:tcW w:type="dxa" w:w="1833"/>
          </w:tcPr>
          <w:p>
            <w:pPr>
              <w:spacing w:after="0"/>
              <w:jc w:val="left"/>
            </w:pPr>
            <w:r>
              <w:rPr>
                <w:sz w:val="16"/>
              </w:rPr>
              <w:t>Approved, expires 2028-07-23</w:t>
            </w:r>
          </w:p>
        </w:tc>
        <w:tc>
          <w:tcPr>
            <w:tcW w:type="dxa" w:w="2160"/>
          </w:tcPr>
          <w:p>
            <w:pPr>
              <w:spacing w:after="0"/>
              <w:jc w:val="left"/>
            </w:pPr>
            <w:r>
              <w:rPr>
                <w:sz w:val="16"/>
              </w:rPr>
              <w:t>Tri Basin NRD HMP (FEMA plan 109044)</w:t>
            </w:r>
          </w:p>
        </w:tc>
        <w:tc>
          <w:tcPr>
            <w:tcW w:type="dxa" w:w="1203"/>
          </w:tcPr>
          <w:p>
            <w:pPr>
              <w:spacing w:after="0"/>
              <w:jc w:val="left"/>
            </w:pPr>
            <w:r>
              <w:rPr>
                <w:sz w:val="16"/>
              </w:rPr>
              <w:t>2023-07-24</w:t>
            </w:r>
          </w:p>
        </w:tc>
        <w:tc>
          <w:tcPr>
            <w:tcW w:type="dxa" w:w="1037"/>
          </w:tcPr>
          <w:p>
            <w:pPr>
              <w:spacing w:after="0"/>
              <w:jc w:val="left"/>
            </w:pPr>
            <w:r>
              <w:rPr>
                <w:sz w:val="16"/>
              </w:rPr>
              <w:t>2028-07-23</w:t>
            </w:r>
          </w:p>
        </w:tc>
        <w:tc>
          <w:tcPr>
            <w:tcW w:type="dxa" w:w="837"/>
          </w:tcPr>
          <w:p>
            <w:pPr>
              <w:spacing w:after="0"/>
              <w:jc w:val="right"/>
            </w:pPr>
            <w:r>
              <w:rPr>
                <w:sz w:val="16"/>
              </w:rPr>
              <w:t>664</w:t>
            </w:r>
          </w:p>
        </w:tc>
        <w:tc>
          <w:tcPr>
            <w:tcW w:type="dxa" w:w="1392"/>
          </w:tcPr>
          <w:p>
            <w:pPr>
              <w:spacing w:after="0"/>
              <w:jc w:val="left"/>
            </w:pPr>
          </w:p>
        </w:tc>
        <w:tc>
          <w:tcPr>
            <w:tcW w:type="dxa" w:w="1702"/>
          </w:tcPr>
          <w:p>
            <w:pPr>
              <w:spacing w:after="0"/>
              <w:jc w:val="left"/>
            </w:pPr>
            <w:r>
              <w:rPr>
                <w:sz w:val="16"/>
              </w:rPr>
              <w:t>member approved 2023-09-08</w:t>
            </w:r>
          </w:p>
        </w:tc>
      </w:tr>
      <w:tr>
        <w:trPr>
          <w:cantSplit/>
        </w:trPr>
        <w:tc>
          <w:tcPr>
            <w:tcW w:type="dxa" w:w="2030"/>
          </w:tcPr>
          <w:p>
            <w:pPr>
              <w:spacing w:after="0"/>
              <w:jc w:val="left"/>
            </w:pPr>
            <w:r>
              <w:rPr>
                <w:sz w:val="16"/>
              </w:rPr>
              <w:t>Adams Central Public Schools</w:t>
            </w:r>
          </w:p>
        </w:tc>
        <w:tc>
          <w:tcPr>
            <w:tcW w:type="dxa" w:w="1917"/>
          </w:tcPr>
          <w:p>
            <w:pPr>
              <w:spacing w:after="0"/>
              <w:jc w:val="left"/>
            </w:pPr>
            <w:r>
              <w:rPr>
                <w:sz w:val="16"/>
              </w:rPr>
              <w:t>School/School District</w:t>
            </w:r>
          </w:p>
        </w:tc>
        <w:tc>
          <w:tcPr>
            <w:tcW w:type="dxa" w:w="1833"/>
          </w:tcPr>
          <w:p>
            <w:pPr>
              <w:spacing w:after="0"/>
              <w:jc w:val="left"/>
            </w:pPr>
            <w:r>
              <w:rPr>
                <w:sz w:val="16"/>
              </w:rPr>
              <w:t>Approved, expires 2026-10-25</w:t>
            </w:r>
          </w:p>
        </w:tc>
        <w:tc>
          <w:tcPr>
            <w:tcW w:type="dxa" w:w="2160"/>
          </w:tcPr>
          <w:p>
            <w:pPr>
              <w:spacing w:after="0"/>
              <w:jc w:val="left"/>
            </w:pPr>
            <w:r>
              <w:rPr>
                <w:sz w:val="16"/>
              </w:rPr>
              <w:t>Little Blue/Lower Big Blue Natural Resource District (FEMA plan 107750)</w:t>
            </w:r>
          </w:p>
        </w:tc>
        <w:tc>
          <w:tcPr>
            <w:tcW w:type="dxa" w:w="1203"/>
          </w:tcPr>
          <w:p>
            <w:pPr>
              <w:spacing w:after="0"/>
              <w:jc w:val="left"/>
            </w:pPr>
            <w:r>
              <w:rPr>
                <w:sz w:val="16"/>
              </w:rPr>
              <w:t>2021-10-25</w:t>
            </w:r>
          </w:p>
        </w:tc>
        <w:tc>
          <w:tcPr>
            <w:tcW w:type="dxa" w:w="1037"/>
          </w:tcPr>
          <w:p>
            <w:pPr>
              <w:spacing w:after="0"/>
              <w:jc w:val="left"/>
            </w:pPr>
            <w:r>
              <w:rPr>
                <w:sz w:val="16"/>
              </w:rPr>
              <w:t>2026-10-25</w:t>
            </w:r>
          </w:p>
        </w:tc>
        <w:tc>
          <w:tcPr>
            <w:tcW w:type="dxa" w:w="837"/>
          </w:tcPr>
          <w:p>
            <w:pPr>
              <w:spacing w:after="0"/>
              <w:jc w:val="right"/>
            </w:pPr>
            <w:r>
              <w:rPr>
                <w:sz w:val="16"/>
              </w:rPr>
              <w:t>27</w:t>
            </w:r>
          </w:p>
        </w:tc>
        <w:tc>
          <w:tcPr>
            <w:tcW w:type="dxa" w:w="1392"/>
          </w:tcPr>
          <w:p>
            <w:pPr>
              <w:spacing w:after="0"/>
              <w:jc w:val="left"/>
            </w:pPr>
          </w:p>
        </w:tc>
        <w:tc>
          <w:tcPr>
            <w:tcW w:type="dxa" w:w="1702"/>
          </w:tcPr>
          <w:p>
            <w:pPr>
              <w:spacing w:after="0"/>
              <w:jc w:val="left"/>
            </w:pPr>
            <w:r>
              <w:rPr>
                <w:sz w:val="16"/>
              </w:rPr>
              <w:t>member approved 2022-08-23</w:t>
            </w:r>
          </w:p>
        </w:tc>
      </w:tr>
      <w:tr>
        <w:trPr>
          <w:cantSplit/>
        </w:trPr>
        <w:tc>
          <w:tcPr>
            <w:tcW w:type="dxa" w:w="2030"/>
          </w:tcPr>
          <w:p>
            <w:pPr>
              <w:spacing w:after="0"/>
              <w:jc w:val="left"/>
            </w:pPr>
            <w:r>
              <w:rPr>
                <w:sz w:val="16"/>
              </w:rPr>
              <w:t>Axtell Community Schools</w:t>
            </w:r>
          </w:p>
        </w:tc>
        <w:tc>
          <w:tcPr>
            <w:tcW w:type="dxa" w:w="1917"/>
          </w:tcPr>
          <w:p>
            <w:pPr>
              <w:spacing w:after="0"/>
              <w:jc w:val="left"/>
            </w:pPr>
            <w:r>
              <w:rPr>
                <w:sz w:val="16"/>
              </w:rPr>
              <w:t>School/School District</w:t>
            </w:r>
          </w:p>
        </w:tc>
        <w:tc>
          <w:tcPr>
            <w:tcW w:type="dxa" w:w="1833"/>
          </w:tcPr>
          <w:p>
            <w:pPr>
              <w:spacing w:after="0"/>
              <w:jc w:val="left"/>
            </w:pPr>
            <w:r>
              <w:rPr>
                <w:sz w:val="16"/>
              </w:rPr>
              <w:t>Approved, expires 2028-07-23</w:t>
            </w:r>
          </w:p>
        </w:tc>
        <w:tc>
          <w:tcPr>
            <w:tcW w:type="dxa" w:w="2160"/>
          </w:tcPr>
          <w:p>
            <w:pPr>
              <w:spacing w:after="0"/>
              <w:jc w:val="left"/>
            </w:pPr>
            <w:r>
              <w:rPr>
                <w:sz w:val="16"/>
              </w:rPr>
              <w:t>Tri Basin NRD HMP (FEMA plan 109044)</w:t>
            </w:r>
          </w:p>
        </w:tc>
        <w:tc>
          <w:tcPr>
            <w:tcW w:type="dxa" w:w="1203"/>
          </w:tcPr>
          <w:p>
            <w:pPr>
              <w:spacing w:after="0"/>
              <w:jc w:val="left"/>
            </w:pPr>
            <w:r>
              <w:rPr>
                <w:sz w:val="16"/>
              </w:rPr>
              <w:t>2023-07-24</w:t>
            </w:r>
          </w:p>
        </w:tc>
        <w:tc>
          <w:tcPr>
            <w:tcW w:type="dxa" w:w="1037"/>
          </w:tcPr>
          <w:p>
            <w:pPr>
              <w:spacing w:after="0"/>
              <w:jc w:val="left"/>
            </w:pPr>
            <w:r>
              <w:rPr>
                <w:sz w:val="16"/>
              </w:rPr>
              <w:t>2028-07-23</w:t>
            </w:r>
          </w:p>
        </w:tc>
        <w:tc>
          <w:tcPr>
            <w:tcW w:type="dxa" w:w="837"/>
          </w:tcPr>
          <w:p>
            <w:pPr>
              <w:spacing w:after="0"/>
              <w:jc w:val="right"/>
            </w:pPr>
            <w:r>
              <w:rPr>
                <w:sz w:val="16"/>
              </w:rPr>
              <w:t>664</w:t>
            </w:r>
          </w:p>
        </w:tc>
        <w:tc>
          <w:tcPr>
            <w:tcW w:type="dxa" w:w="1392"/>
          </w:tcPr>
          <w:p>
            <w:pPr>
              <w:spacing w:after="0"/>
              <w:jc w:val="left"/>
            </w:pPr>
          </w:p>
        </w:tc>
        <w:tc>
          <w:tcPr>
            <w:tcW w:type="dxa" w:w="1702"/>
          </w:tcPr>
          <w:p>
            <w:pPr>
              <w:spacing w:after="0"/>
              <w:jc w:val="left"/>
            </w:pPr>
            <w:r>
              <w:rPr>
                <w:sz w:val="16"/>
              </w:rPr>
              <w:t>member approved 2024-03-20</w:t>
            </w:r>
          </w:p>
        </w:tc>
      </w:tr>
      <w:tr>
        <w:trPr>
          <w:cantSplit/>
        </w:trPr>
        <w:tc>
          <w:tcPr>
            <w:tcW w:type="dxa" w:w="2030"/>
          </w:tcPr>
          <w:p>
            <w:pPr>
              <w:spacing w:after="0"/>
              <w:jc w:val="left"/>
            </w:pPr>
            <w:r>
              <w:rPr>
                <w:sz w:val="16"/>
              </w:rPr>
              <w:t>Gibbon Public Schools</w:t>
            </w:r>
          </w:p>
        </w:tc>
        <w:tc>
          <w:tcPr>
            <w:tcW w:type="dxa" w:w="1917"/>
          </w:tcPr>
          <w:p>
            <w:pPr>
              <w:spacing w:after="0"/>
              <w:jc w:val="left"/>
            </w:pPr>
            <w:r>
              <w:rPr>
                <w:sz w:val="16"/>
              </w:rPr>
              <w:t>School/School District</w:t>
            </w:r>
          </w:p>
        </w:tc>
        <w:tc>
          <w:tcPr>
            <w:tcW w:type="dxa" w:w="1833"/>
          </w:tcPr>
          <w:p>
            <w:pPr>
              <w:spacing w:after="0"/>
              <w:jc w:val="left"/>
            </w:pPr>
            <w:r>
              <w:rPr>
                <w:sz w:val="16"/>
              </w:rPr>
              <w:t>Approved, expires 2027-08-26</w:t>
            </w:r>
          </w:p>
        </w:tc>
        <w:tc>
          <w:tcPr>
            <w:tcW w:type="dxa" w:w="2160"/>
          </w:tcPr>
          <w:p>
            <w:pPr>
              <w:spacing w:after="0"/>
              <w:jc w:val="left"/>
            </w:pPr>
            <w:r>
              <w:rPr>
                <w:sz w:val="16"/>
              </w:rPr>
              <w:t>Central Platte NRD (FEMA plan 108435)</w:t>
            </w:r>
          </w:p>
        </w:tc>
        <w:tc>
          <w:tcPr>
            <w:tcW w:type="dxa" w:w="1203"/>
          </w:tcPr>
          <w:p>
            <w:pPr>
              <w:spacing w:after="0"/>
              <w:jc w:val="left"/>
            </w:pPr>
            <w:r>
              <w:rPr>
                <w:sz w:val="16"/>
              </w:rPr>
              <w:t>2022-08-27</w:t>
            </w:r>
          </w:p>
        </w:tc>
        <w:tc>
          <w:tcPr>
            <w:tcW w:type="dxa" w:w="1037"/>
          </w:tcPr>
          <w:p>
            <w:pPr>
              <w:spacing w:after="0"/>
              <w:jc w:val="left"/>
            </w:pPr>
            <w:r>
              <w:rPr>
                <w:sz w:val="16"/>
              </w:rPr>
              <w:t>2027-08-26</w:t>
            </w:r>
          </w:p>
        </w:tc>
        <w:tc>
          <w:tcPr>
            <w:tcW w:type="dxa" w:w="837"/>
          </w:tcPr>
          <w:p>
            <w:pPr>
              <w:spacing w:after="0"/>
              <w:jc w:val="right"/>
            </w:pPr>
            <w:r>
              <w:rPr>
                <w:sz w:val="16"/>
              </w:rPr>
              <w:t>332</w:t>
            </w:r>
          </w:p>
        </w:tc>
        <w:tc>
          <w:tcPr>
            <w:tcW w:type="dxa" w:w="1392"/>
          </w:tcPr>
          <w:p>
            <w:pPr>
              <w:spacing w:after="0"/>
              <w:jc w:val="left"/>
            </w:pPr>
          </w:p>
        </w:tc>
        <w:tc>
          <w:tcPr>
            <w:tcW w:type="dxa" w:w="1702"/>
          </w:tcPr>
          <w:p>
            <w:pPr>
              <w:spacing w:after="0"/>
              <w:jc w:val="left"/>
            </w:pPr>
            <w:r>
              <w:rPr>
                <w:sz w:val="16"/>
              </w:rPr>
              <w:t>member approved 2023-01-30</w:t>
            </w:r>
          </w:p>
        </w:tc>
      </w:tr>
      <w:tr>
        <w:trPr>
          <w:cantSplit/>
        </w:trPr>
        <w:tc>
          <w:tcPr>
            <w:tcW w:type="dxa" w:w="2030"/>
          </w:tcPr>
          <w:p>
            <w:pPr>
              <w:spacing w:after="0"/>
              <w:jc w:val="left"/>
            </w:pPr>
            <w:r>
              <w:rPr>
                <w:sz w:val="16"/>
              </w:rPr>
              <w:t>Kearney Public Schools</w:t>
            </w:r>
          </w:p>
        </w:tc>
        <w:tc>
          <w:tcPr>
            <w:tcW w:type="dxa" w:w="1917"/>
          </w:tcPr>
          <w:p>
            <w:pPr>
              <w:spacing w:after="0"/>
              <w:jc w:val="left"/>
            </w:pPr>
            <w:r>
              <w:rPr>
                <w:sz w:val="16"/>
              </w:rPr>
              <w:t>School/School District</w:t>
            </w:r>
          </w:p>
        </w:tc>
        <w:tc>
          <w:tcPr>
            <w:tcW w:type="dxa" w:w="1833"/>
          </w:tcPr>
          <w:p>
            <w:pPr>
              <w:spacing w:after="0"/>
              <w:jc w:val="left"/>
            </w:pPr>
            <w:r>
              <w:rPr>
                <w:sz w:val="16"/>
              </w:rPr>
              <w:t>Approved, expires 2027-08-26</w:t>
            </w:r>
          </w:p>
        </w:tc>
        <w:tc>
          <w:tcPr>
            <w:tcW w:type="dxa" w:w="2160"/>
          </w:tcPr>
          <w:p>
            <w:pPr>
              <w:spacing w:after="0"/>
              <w:jc w:val="left"/>
            </w:pPr>
            <w:r>
              <w:rPr>
                <w:sz w:val="16"/>
              </w:rPr>
              <w:t>Central Platte NRD (FEMA plan 108435)</w:t>
            </w:r>
          </w:p>
        </w:tc>
        <w:tc>
          <w:tcPr>
            <w:tcW w:type="dxa" w:w="1203"/>
          </w:tcPr>
          <w:p>
            <w:pPr>
              <w:spacing w:after="0"/>
              <w:jc w:val="left"/>
            </w:pPr>
            <w:r>
              <w:rPr>
                <w:sz w:val="16"/>
              </w:rPr>
              <w:t>2022-08-27</w:t>
            </w:r>
          </w:p>
        </w:tc>
        <w:tc>
          <w:tcPr>
            <w:tcW w:type="dxa" w:w="1037"/>
          </w:tcPr>
          <w:p>
            <w:pPr>
              <w:spacing w:after="0"/>
              <w:jc w:val="left"/>
            </w:pPr>
            <w:r>
              <w:rPr>
                <w:sz w:val="16"/>
              </w:rPr>
              <w:t>2027-08-26</w:t>
            </w:r>
          </w:p>
        </w:tc>
        <w:tc>
          <w:tcPr>
            <w:tcW w:type="dxa" w:w="837"/>
          </w:tcPr>
          <w:p>
            <w:pPr>
              <w:spacing w:after="0"/>
              <w:jc w:val="right"/>
            </w:pPr>
            <w:r>
              <w:rPr>
                <w:sz w:val="16"/>
              </w:rPr>
              <w:t>332</w:t>
            </w:r>
          </w:p>
        </w:tc>
        <w:tc>
          <w:tcPr>
            <w:tcW w:type="dxa" w:w="1392"/>
          </w:tcPr>
          <w:p>
            <w:pPr>
              <w:spacing w:after="0"/>
              <w:jc w:val="left"/>
            </w:pPr>
          </w:p>
        </w:tc>
        <w:tc>
          <w:tcPr>
            <w:tcW w:type="dxa" w:w="1702"/>
          </w:tcPr>
          <w:p>
            <w:pPr>
              <w:spacing w:after="0"/>
              <w:jc w:val="left"/>
            </w:pPr>
            <w:r>
              <w:rPr>
                <w:sz w:val="16"/>
              </w:rPr>
              <w:t>member approved 2022-12-05</w:t>
            </w:r>
          </w:p>
        </w:tc>
      </w:tr>
      <w:tr>
        <w:trPr>
          <w:cantSplit/>
        </w:trPr>
        <w:tc>
          <w:tcPr>
            <w:tcW w:type="dxa" w:w="2030"/>
          </w:tcPr>
          <w:p>
            <w:pPr>
              <w:spacing w:after="0"/>
              <w:jc w:val="left"/>
            </w:pPr>
            <w:r>
              <w:rPr>
                <w:sz w:val="16"/>
              </w:rPr>
              <w:t>Kenesaw Public Schools</w:t>
            </w:r>
          </w:p>
        </w:tc>
        <w:tc>
          <w:tcPr>
            <w:tcW w:type="dxa" w:w="1917"/>
          </w:tcPr>
          <w:p>
            <w:pPr>
              <w:spacing w:after="0"/>
              <w:jc w:val="left"/>
            </w:pPr>
            <w:r>
              <w:rPr>
                <w:sz w:val="16"/>
              </w:rPr>
              <w:t>School/School District</w:t>
            </w:r>
          </w:p>
        </w:tc>
        <w:tc>
          <w:tcPr>
            <w:tcW w:type="dxa" w:w="1833"/>
          </w:tcPr>
          <w:p>
            <w:pPr>
              <w:spacing w:after="0"/>
              <w:jc w:val="left"/>
            </w:pPr>
            <w:r>
              <w:rPr>
                <w:sz w:val="16"/>
              </w:rPr>
              <w:t>Plan 107750 approved 2021-10-25, pending adoption here; not yet eligible</w:t>
            </w:r>
          </w:p>
        </w:tc>
        <w:tc>
          <w:tcPr>
            <w:tcW w:type="dxa" w:w="2160"/>
          </w:tcPr>
          <w:p>
            <w:pPr>
              <w:spacing w:after="0"/>
              <w:jc w:val="left"/>
            </w:pPr>
            <w:r>
              <w:rPr>
                <w:sz w:val="16"/>
              </w:rPr>
              <w:t>Little Blue/Lower Big Blue Natural Resource District (FEMA plan 107750), pending adoption here</w:t>
            </w:r>
          </w:p>
        </w:tc>
        <w:tc>
          <w:tcPr>
            <w:tcW w:type="dxa" w:w="1203"/>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37"/>
          </w:tcPr>
          <w:p>
            <w:pPr>
              <w:spacing w:after="0"/>
              <w:jc w:val="right"/>
            </w:pPr>
          </w:p>
        </w:tc>
        <w:tc>
          <w:tcPr>
            <w:tcW w:type="dxa" w:w="1392"/>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r>
        <w:trPr>
          <w:cantSplit/>
        </w:trPr>
        <w:tc>
          <w:tcPr>
            <w:tcW w:type="dxa" w:w="2030"/>
          </w:tcPr>
          <w:p>
            <w:pPr>
              <w:spacing w:after="0"/>
              <w:jc w:val="left"/>
            </w:pPr>
            <w:r>
              <w:rPr>
                <w:sz w:val="16"/>
              </w:rPr>
              <w:t>Minden Public Schools</w:t>
            </w:r>
          </w:p>
        </w:tc>
        <w:tc>
          <w:tcPr>
            <w:tcW w:type="dxa" w:w="1917"/>
          </w:tcPr>
          <w:p>
            <w:pPr>
              <w:spacing w:after="0"/>
              <w:jc w:val="left"/>
            </w:pPr>
            <w:r>
              <w:rPr>
                <w:sz w:val="16"/>
              </w:rPr>
              <w:t>School/School District</w:t>
            </w:r>
          </w:p>
        </w:tc>
        <w:tc>
          <w:tcPr>
            <w:tcW w:type="dxa" w:w="1833"/>
          </w:tcPr>
          <w:p>
            <w:pPr>
              <w:spacing w:after="0"/>
              <w:jc w:val="left"/>
            </w:pPr>
            <w:r>
              <w:rPr>
                <w:sz w:val="16"/>
              </w:rPr>
              <w:t>Plan 109044 approved 2023-07-24, pending adoption here; not yet eligible</w:t>
            </w:r>
          </w:p>
        </w:tc>
        <w:tc>
          <w:tcPr>
            <w:tcW w:type="dxa" w:w="2160"/>
          </w:tcPr>
          <w:p>
            <w:pPr>
              <w:spacing w:after="0"/>
              <w:jc w:val="left"/>
            </w:pPr>
            <w:r>
              <w:rPr>
                <w:sz w:val="16"/>
              </w:rPr>
              <w:t>Tri Basin NRD HMP (FEMA plan 109044), pending adoption here</w:t>
            </w:r>
          </w:p>
        </w:tc>
        <w:tc>
          <w:tcPr>
            <w:tcW w:type="dxa" w:w="1203"/>
          </w:tcPr>
          <w:p>
            <w:pPr>
              <w:spacing w:after="0"/>
              <w:jc w:val="left"/>
            </w:pPr>
            <w:r>
              <w:rPr>
                <w:sz w:val="16"/>
              </w:rPr>
              <w:t>2023-07-24 by FEMA; not yet adopted here</w:t>
            </w:r>
          </w:p>
        </w:tc>
        <w:tc>
          <w:tcPr>
            <w:tcW w:type="dxa" w:w="1037"/>
          </w:tcPr>
          <w:p>
            <w:pPr>
              <w:spacing w:after="0"/>
              <w:jc w:val="left"/>
            </w:pPr>
            <w:r>
              <w:rPr>
                <w:sz w:val="16"/>
              </w:rPr>
              <w:t>2028-07-23 once adopted</w:t>
            </w:r>
          </w:p>
        </w:tc>
        <w:tc>
          <w:tcPr>
            <w:tcW w:type="dxa" w:w="837"/>
          </w:tcPr>
          <w:p>
            <w:pPr>
              <w:spacing w:after="0"/>
              <w:jc w:val="right"/>
            </w:pPr>
          </w:p>
        </w:tc>
        <w:tc>
          <w:tcPr>
            <w:tcW w:type="dxa" w:w="1392"/>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r>
        <w:trPr>
          <w:cantSplit/>
        </w:trPr>
        <w:tc>
          <w:tcPr>
            <w:tcW w:type="dxa" w:w="2030"/>
          </w:tcPr>
          <w:p>
            <w:pPr>
              <w:spacing w:after="0"/>
              <w:jc w:val="left"/>
            </w:pPr>
            <w:r>
              <w:rPr>
                <w:sz w:val="16"/>
              </w:rPr>
              <w:t>Shelton Public Schools</w:t>
            </w:r>
          </w:p>
        </w:tc>
        <w:tc>
          <w:tcPr>
            <w:tcW w:type="dxa" w:w="1917"/>
          </w:tcPr>
          <w:p>
            <w:pPr>
              <w:spacing w:after="0"/>
              <w:jc w:val="left"/>
            </w:pPr>
            <w:r>
              <w:rPr>
                <w:sz w:val="16"/>
              </w:rPr>
              <w:t>School/School District</w:t>
            </w:r>
          </w:p>
        </w:tc>
        <w:tc>
          <w:tcPr>
            <w:tcW w:type="dxa" w:w="1833"/>
          </w:tcPr>
          <w:p>
            <w:pPr>
              <w:spacing w:after="0"/>
              <w:jc w:val="left"/>
            </w:pPr>
            <w:r>
              <w:rPr>
                <w:sz w:val="16"/>
              </w:rPr>
              <w:t>Approved, expires 2027-08-26</w:t>
            </w:r>
          </w:p>
        </w:tc>
        <w:tc>
          <w:tcPr>
            <w:tcW w:type="dxa" w:w="2160"/>
          </w:tcPr>
          <w:p>
            <w:pPr>
              <w:spacing w:after="0"/>
              <w:jc w:val="left"/>
            </w:pPr>
            <w:r>
              <w:rPr>
                <w:sz w:val="16"/>
              </w:rPr>
              <w:t>Central Platte NRD (FEMA plan 108435)</w:t>
            </w:r>
          </w:p>
        </w:tc>
        <w:tc>
          <w:tcPr>
            <w:tcW w:type="dxa" w:w="1203"/>
          </w:tcPr>
          <w:p>
            <w:pPr>
              <w:spacing w:after="0"/>
              <w:jc w:val="left"/>
            </w:pPr>
            <w:r>
              <w:rPr>
                <w:sz w:val="16"/>
              </w:rPr>
              <w:t>2022-08-27</w:t>
            </w:r>
          </w:p>
        </w:tc>
        <w:tc>
          <w:tcPr>
            <w:tcW w:type="dxa" w:w="1037"/>
          </w:tcPr>
          <w:p>
            <w:pPr>
              <w:spacing w:after="0"/>
              <w:jc w:val="left"/>
            </w:pPr>
            <w:r>
              <w:rPr>
                <w:sz w:val="16"/>
              </w:rPr>
              <w:t>2027-08-26</w:t>
            </w:r>
          </w:p>
        </w:tc>
        <w:tc>
          <w:tcPr>
            <w:tcW w:type="dxa" w:w="837"/>
          </w:tcPr>
          <w:p>
            <w:pPr>
              <w:spacing w:after="0"/>
              <w:jc w:val="right"/>
            </w:pPr>
            <w:r>
              <w:rPr>
                <w:sz w:val="16"/>
              </w:rPr>
              <w:t>332</w:t>
            </w:r>
          </w:p>
        </w:tc>
        <w:tc>
          <w:tcPr>
            <w:tcW w:type="dxa" w:w="1392"/>
          </w:tcPr>
          <w:p>
            <w:pPr>
              <w:spacing w:after="0"/>
              <w:jc w:val="left"/>
            </w:pPr>
          </w:p>
        </w:tc>
        <w:tc>
          <w:tcPr>
            <w:tcW w:type="dxa" w:w="1702"/>
          </w:tcPr>
          <w:p>
            <w:pPr>
              <w:spacing w:after="0"/>
              <w:jc w:val="left"/>
            </w:pPr>
            <w:r>
              <w:rPr>
                <w:sz w:val="16"/>
              </w:rPr>
              <w:t>member approved 2022-10-21</w:t>
            </w:r>
          </w:p>
        </w:tc>
      </w:tr>
      <w:tr>
        <w:trPr>
          <w:cantSplit/>
        </w:trPr>
        <w:tc>
          <w:tcPr>
            <w:tcW w:type="dxa" w:w="2030"/>
          </w:tcPr>
          <w:p>
            <w:pPr>
              <w:spacing w:after="0"/>
              <w:jc w:val="left"/>
            </w:pPr>
            <w:r>
              <w:rPr>
                <w:sz w:val="16"/>
              </w:rPr>
              <w:t>Wilcox-Hildreth Public Schools</w:t>
            </w:r>
          </w:p>
        </w:tc>
        <w:tc>
          <w:tcPr>
            <w:tcW w:type="dxa" w:w="1917"/>
          </w:tcPr>
          <w:p>
            <w:pPr>
              <w:spacing w:after="0"/>
              <w:jc w:val="left"/>
            </w:pPr>
            <w:r>
              <w:rPr>
                <w:sz w:val="16"/>
              </w:rPr>
              <w:t>School/School District</w:t>
            </w:r>
          </w:p>
        </w:tc>
        <w:tc>
          <w:tcPr>
            <w:tcW w:type="dxa" w:w="1833"/>
          </w:tcPr>
          <w:p>
            <w:pPr>
              <w:spacing w:after="0"/>
              <w:jc w:val="left"/>
            </w:pPr>
            <w:r>
              <w:rPr>
                <w:sz w:val="16"/>
              </w:rPr>
              <w:t>Expired on 2026-08-19</w:t>
            </w:r>
          </w:p>
        </w:tc>
        <w:tc>
          <w:tcPr>
            <w:tcW w:type="dxa" w:w="2160"/>
          </w:tcPr>
          <w:p>
            <w:pPr>
              <w:spacing w:after="0"/>
              <w:jc w:val="left"/>
            </w:pPr>
            <w:r>
              <w:rPr>
                <w:sz w:val="16"/>
              </w:rPr>
              <w:t>Quad County (FEMA plan 107608)</w:t>
            </w:r>
          </w:p>
        </w:tc>
        <w:tc>
          <w:tcPr>
            <w:tcW w:type="dxa" w:w="1203"/>
          </w:tcPr>
          <w:p>
            <w:pPr>
              <w:spacing w:after="0"/>
              <w:jc w:val="left"/>
            </w:pPr>
            <w:r>
              <w:rPr>
                <w:sz w:val="16"/>
              </w:rPr>
              <w:t>2021-08-19</w:t>
            </w:r>
          </w:p>
        </w:tc>
        <w:tc>
          <w:tcPr>
            <w:tcW w:type="dxa" w:w="1037"/>
          </w:tcPr>
          <w:p>
            <w:pPr>
              <w:spacing w:after="0"/>
              <w:jc w:val="left"/>
            </w:pPr>
            <w:r>
              <w:rPr>
                <w:sz w:val="16"/>
              </w:rPr>
              <w:t>2026-08-19</w:t>
            </w:r>
          </w:p>
        </w:tc>
        <w:tc>
          <w:tcPr>
            <w:tcW w:type="dxa" w:w="837"/>
          </w:tcPr>
          <w:p>
            <w:pPr>
              <w:spacing w:after="0"/>
              <w:jc w:val="right"/>
            </w:pPr>
            <w:r>
              <w:rPr>
                <w:sz w:val="16"/>
              </w:rPr>
              <w:t>-40</w:t>
            </w:r>
          </w:p>
        </w:tc>
        <w:tc>
          <w:tcPr>
            <w:tcW w:type="dxa" w:w="1392"/>
          </w:tcPr>
          <w:p>
            <w:pPr>
              <w:spacing w:after="0"/>
              <w:jc w:val="left"/>
            </w:pPr>
          </w:p>
        </w:tc>
        <w:tc>
          <w:tcPr>
            <w:tcW w:type="dxa" w:w="1702"/>
          </w:tcPr>
          <w:p>
            <w:pPr>
              <w:spacing w:after="0"/>
              <w:jc w:val="left"/>
            </w:pPr>
            <w:r>
              <w:rPr>
                <w:sz w:val="16"/>
              </w:rPr>
              <w:t>member approved 2021-09-21</w:t>
            </w:r>
          </w:p>
        </w:tc>
      </w:tr>
      <w:tr>
        <w:trPr>
          <w:cantSplit/>
        </w:trPr>
        <w:tc>
          <w:tcPr>
            <w:tcW w:type="dxa" w:w="2030"/>
          </w:tcPr>
          <w:p>
            <w:pPr>
              <w:spacing w:after="0"/>
              <w:jc w:val="left"/>
            </w:pPr>
            <w:r>
              <w:rPr>
                <w:sz w:val="16"/>
              </w:rPr>
              <w:t>Axtell Volunteer Fire &amp; Rescue</w:t>
            </w:r>
          </w:p>
        </w:tc>
        <w:tc>
          <w:tcPr>
            <w:tcW w:type="dxa" w:w="1917"/>
          </w:tcPr>
          <w:p>
            <w:pPr>
              <w:spacing w:after="0"/>
              <w:jc w:val="left"/>
            </w:pPr>
            <w:r>
              <w:rPr>
                <w:sz w:val="16"/>
              </w:rPr>
              <w:t>Fire/EMS District</w:t>
            </w:r>
          </w:p>
        </w:tc>
        <w:tc>
          <w:tcPr>
            <w:tcW w:type="dxa" w:w="1833"/>
          </w:tcPr>
          <w:p>
            <w:pPr>
              <w:spacing w:after="0"/>
              <w:jc w:val="left"/>
            </w:pPr>
            <w:r>
              <w:rPr>
                <w:sz w:val="16"/>
              </w:rPr>
              <w:t>Approved, expires 2028-07-23</w:t>
            </w:r>
          </w:p>
        </w:tc>
        <w:tc>
          <w:tcPr>
            <w:tcW w:type="dxa" w:w="2160"/>
          </w:tcPr>
          <w:p>
            <w:pPr>
              <w:spacing w:after="0"/>
              <w:jc w:val="left"/>
            </w:pPr>
            <w:r>
              <w:rPr>
                <w:sz w:val="16"/>
              </w:rPr>
              <w:t>Tri Basin NRD HMP (FEMA plan 109044)</w:t>
            </w:r>
          </w:p>
        </w:tc>
        <w:tc>
          <w:tcPr>
            <w:tcW w:type="dxa" w:w="1203"/>
          </w:tcPr>
          <w:p>
            <w:pPr>
              <w:spacing w:after="0"/>
              <w:jc w:val="left"/>
            </w:pPr>
            <w:r>
              <w:rPr>
                <w:sz w:val="16"/>
              </w:rPr>
              <w:t>2023-07-24</w:t>
            </w:r>
          </w:p>
        </w:tc>
        <w:tc>
          <w:tcPr>
            <w:tcW w:type="dxa" w:w="1037"/>
          </w:tcPr>
          <w:p>
            <w:pPr>
              <w:spacing w:after="0"/>
              <w:jc w:val="left"/>
            </w:pPr>
            <w:r>
              <w:rPr>
                <w:sz w:val="16"/>
              </w:rPr>
              <w:t>2028-07-23</w:t>
            </w:r>
          </w:p>
        </w:tc>
        <w:tc>
          <w:tcPr>
            <w:tcW w:type="dxa" w:w="837"/>
          </w:tcPr>
          <w:p>
            <w:pPr>
              <w:spacing w:after="0"/>
              <w:jc w:val="right"/>
            </w:pPr>
            <w:r>
              <w:rPr>
                <w:sz w:val="16"/>
              </w:rPr>
              <w:t>664</w:t>
            </w:r>
          </w:p>
        </w:tc>
        <w:tc>
          <w:tcPr>
            <w:tcW w:type="dxa" w:w="1392"/>
          </w:tcPr>
          <w:p>
            <w:pPr>
              <w:spacing w:after="0"/>
              <w:jc w:val="left"/>
            </w:pPr>
          </w:p>
        </w:tc>
        <w:tc>
          <w:tcPr>
            <w:tcW w:type="dxa" w:w="1702"/>
          </w:tcPr>
          <w:p>
            <w:pPr>
              <w:spacing w:after="0"/>
              <w:jc w:val="left"/>
            </w:pPr>
            <w:r>
              <w:rPr>
                <w:sz w:val="16"/>
              </w:rPr>
              <w:t>member approved 2024-03-20</w:t>
            </w:r>
          </w:p>
        </w:tc>
      </w:tr>
      <w:tr>
        <w:trPr>
          <w:cantSplit/>
        </w:trPr>
        <w:tc>
          <w:tcPr>
            <w:tcW w:type="dxa" w:w="2030"/>
          </w:tcPr>
          <w:p>
            <w:pPr>
              <w:spacing w:after="0"/>
              <w:jc w:val="left"/>
            </w:pPr>
            <w:r>
              <w:rPr>
                <w:sz w:val="16"/>
              </w:rPr>
              <w:t>Minden Volunteer Fire Dept.</w:t>
            </w:r>
          </w:p>
        </w:tc>
        <w:tc>
          <w:tcPr>
            <w:tcW w:type="dxa" w:w="1917"/>
          </w:tcPr>
          <w:p>
            <w:pPr>
              <w:spacing w:after="0"/>
              <w:jc w:val="left"/>
            </w:pPr>
            <w:r>
              <w:rPr>
                <w:sz w:val="16"/>
              </w:rPr>
              <w:t>Fire/EMS District</w:t>
            </w:r>
          </w:p>
        </w:tc>
        <w:tc>
          <w:tcPr>
            <w:tcW w:type="dxa" w:w="1833"/>
          </w:tcPr>
          <w:p>
            <w:pPr>
              <w:spacing w:after="0"/>
              <w:jc w:val="left"/>
            </w:pPr>
            <w:r>
              <w:rPr>
                <w:sz w:val="16"/>
              </w:rPr>
              <w:t>Approved, expires 2028-07-23</w:t>
            </w:r>
          </w:p>
        </w:tc>
        <w:tc>
          <w:tcPr>
            <w:tcW w:type="dxa" w:w="2160"/>
          </w:tcPr>
          <w:p>
            <w:pPr>
              <w:spacing w:after="0"/>
              <w:jc w:val="left"/>
            </w:pPr>
            <w:r>
              <w:rPr>
                <w:sz w:val="16"/>
              </w:rPr>
              <w:t>Tri Basin NRD HMP (FEMA plan 109044)</w:t>
            </w:r>
          </w:p>
        </w:tc>
        <w:tc>
          <w:tcPr>
            <w:tcW w:type="dxa" w:w="1203"/>
          </w:tcPr>
          <w:p>
            <w:pPr>
              <w:spacing w:after="0"/>
              <w:jc w:val="left"/>
            </w:pPr>
            <w:r>
              <w:rPr>
                <w:sz w:val="16"/>
              </w:rPr>
              <w:t>2023-07-24</w:t>
            </w:r>
          </w:p>
        </w:tc>
        <w:tc>
          <w:tcPr>
            <w:tcW w:type="dxa" w:w="1037"/>
          </w:tcPr>
          <w:p>
            <w:pPr>
              <w:spacing w:after="0"/>
              <w:jc w:val="left"/>
            </w:pPr>
            <w:r>
              <w:rPr>
                <w:sz w:val="16"/>
              </w:rPr>
              <w:t>2028-07-23</w:t>
            </w:r>
          </w:p>
        </w:tc>
        <w:tc>
          <w:tcPr>
            <w:tcW w:type="dxa" w:w="837"/>
          </w:tcPr>
          <w:p>
            <w:pPr>
              <w:spacing w:after="0"/>
              <w:jc w:val="right"/>
            </w:pPr>
            <w:r>
              <w:rPr>
                <w:sz w:val="16"/>
              </w:rPr>
              <w:t>664</w:t>
            </w:r>
          </w:p>
        </w:tc>
        <w:tc>
          <w:tcPr>
            <w:tcW w:type="dxa" w:w="1392"/>
          </w:tcPr>
          <w:p>
            <w:pPr>
              <w:spacing w:after="0"/>
              <w:jc w:val="left"/>
            </w:pPr>
          </w:p>
        </w:tc>
        <w:tc>
          <w:tcPr>
            <w:tcW w:type="dxa" w:w="1702"/>
          </w:tcPr>
          <w:p>
            <w:pPr>
              <w:spacing w:after="0"/>
              <w:jc w:val="left"/>
            </w:pPr>
            <w:r>
              <w:rPr>
                <w:sz w:val="16"/>
              </w:rPr>
              <w:t>member approved 2024-03-06</w:t>
            </w:r>
          </w:p>
        </w:tc>
      </w:tr>
      <w:tr>
        <w:trPr>
          <w:cantSplit/>
        </w:trPr>
        <w:tc>
          <w:tcPr>
            <w:tcW w:type="dxa" w:w="2030"/>
          </w:tcPr>
          <w:p>
            <w:pPr>
              <w:spacing w:after="0"/>
              <w:jc w:val="left"/>
            </w:pPr>
            <w:r>
              <w:rPr>
                <w:sz w:val="16"/>
              </w:rPr>
              <w:t>University of Nebraska-Kearney</w:t>
            </w:r>
          </w:p>
        </w:tc>
        <w:tc>
          <w:tcPr>
            <w:tcW w:type="dxa" w:w="1917"/>
          </w:tcPr>
          <w:p>
            <w:pPr>
              <w:spacing w:after="0"/>
              <w:jc w:val="left"/>
            </w:pPr>
            <w:r>
              <w:rPr>
                <w:sz w:val="16"/>
              </w:rPr>
              <w:t>College/University</w:t>
            </w:r>
          </w:p>
        </w:tc>
        <w:tc>
          <w:tcPr>
            <w:tcW w:type="dxa" w:w="1833"/>
          </w:tcPr>
          <w:p>
            <w:pPr>
              <w:spacing w:after="0"/>
              <w:jc w:val="left"/>
            </w:pPr>
            <w:r>
              <w:rPr>
                <w:sz w:val="16"/>
              </w:rPr>
              <w:t>Approved, expires 2027-08-26</w:t>
            </w:r>
          </w:p>
        </w:tc>
        <w:tc>
          <w:tcPr>
            <w:tcW w:type="dxa" w:w="2160"/>
          </w:tcPr>
          <w:p>
            <w:pPr>
              <w:spacing w:after="0"/>
              <w:jc w:val="left"/>
            </w:pPr>
            <w:r>
              <w:rPr>
                <w:sz w:val="16"/>
              </w:rPr>
              <w:t>Central Platte NRD (FEMA plan 108435)</w:t>
            </w:r>
          </w:p>
        </w:tc>
        <w:tc>
          <w:tcPr>
            <w:tcW w:type="dxa" w:w="1203"/>
          </w:tcPr>
          <w:p>
            <w:pPr>
              <w:spacing w:after="0"/>
              <w:jc w:val="left"/>
            </w:pPr>
            <w:r>
              <w:rPr>
                <w:sz w:val="16"/>
              </w:rPr>
              <w:t>2022-08-27</w:t>
            </w:r>
          </w:p>
        </w:tc>
        <w:tc>
          <w:tcPr>
            <w:tcW w:type="dxa" w:w="1037"/>
          </w:tcPr>
          <w:p>
            <w:pPr>
              <w:spacing w:after="0"/>
              <w:jc w:val="left"/>
            </w:pPr>
            <w:r>
              <w:rPr>
                <w:sz w:val="16"/>
              </w:rPr>
              <w:t>2027-08-26</w:t>
            </w:r>
          </w:p>
        </w:tc>
        <w:tc>
          <w:tcPr>
            <w:tcW w:type="dxa" w:w="837"/>
          </w:tcPr>
          <w:p>
            <w:pPr>
              <w:spacing w:after="0"/>
              <w:jc w:val="right"/>
            </w:pPr>
            <w:r>
              <w:rPr>
                <w:sz w:val="16"/>
              </w:rPr>
              <w:t>332</w:t>
            </w:r>
          </w:p>
        </w:tc>
        <w:tc>
          <w:tcPr>
            <w:tcW w:type="dxa" w:w="1392"/>
          </w:tcPr>
          <w:p>
            <w:pPr>
              <w:spacing w:after="0"/>
              <w:jc w:val="left"/>
            </w:pPr>
          </w:p>
        </w:tc>
        <w:tc>
          <w:tcPr>
            <w:tcW w:type="dxa" w:w="1702"/>
          </w:tcPr>
          <w:p>
            <w:pPr>
              <w:spacing w:after="0"/>
              <w:jc w:val="left"/>
            </w:pPr>
            <w:r>
              <w:rPr>
                <w:sz w:val="16"/>
              </w:rPr>
              <w:t>member approved 2023-09-19</w:t>
            </w:r>
          </w:p>
        </w:tc>
      </w:tr>
      <w:tr>
        <w:trPr>
          <w:cantSplit/>
        </w:trPr>
        <w:tc>
          <w:tcPr>
            <w:tcW w:type="dxa" w:w="2030"/>
          </w:tcPr>
          <w:p>
            <w:pPr>
              <w:spacing w:after="0"/>
              <w:jc w:val="left"/>
            </w:pPr>
            <w:r>
              <w:rPr>
                <w:sz w:val="16"/>
              </w:rPr>
              <w:t>Wilcox Rural Fire Protection District</w:t>
            </w:r>
          </w:p>
        </w:tc>
        <w:tc>
          <w:tcPr>
            <w:tcW w:type="dxa" w:w="1917"/>
          </w:tcPr>
          <w:p>
            <w:pPr>
              <w:spacing w:after="0"/>
              <w:jc w:val="left"/>
            </w:pPr>
            <w:r>
              <w:rPr>
                <w:sz w:val="16"/>
              </w:rPr>
              <w:t>Fire/EMS District</w:t>
            </w:r>
          </w:p>
        </w:tc>
        <w:tc>
          <w:tcPr>
            <w:tcW w:type="dxa" w:w="1833"/>
          </w:tcPr>
          <w:p>
            <w:pPr>
              <w:spacing w:after="0"/>
              <w:jc w:val="left"/>
            </w:pPr>
            <w:r>
              <w:rPr>
                <w:sz w:val="16"/>
              </w:rPr>
              <w:t>Plan 109044 approved 2023-07-24, pending adoption here; not yet eligible</w:t>
            </w:r>
          </w:p>
        </w:tc>
        <w:tc>
          <w:tcPr>
            <w:tcW w:type="dxa" w:w="2160"/>
          </w:tcPr>
          <w:p>
            <w:pPr>
              <w:spacing w:after="0"/>
              <w:jc w:val="left"/>
            </w:pPr>
            <w:r>
              <w:rPr>
                <w:sz w:val="16"/>
              </w:rPr>
              <w:t>Tri Basin NRD HMP (FEMA plan 109044), pending adoption here</w:t>
            </w:r>
          </w:p>
        </w:tc>
        <w:tc>
          <w:tcPr>
            <w:tcW w:type="dxa" w:w="1203"/>
          </w:tcPr>
          <w:p>
            <w:pPr>
              <w:spacing w:after="0"/>
              <w:jc w:val="left"/>
            </w:pPr>
            <w:r>
              <w:rPr>
                <w:sz w:val="16"/>
              </w:rPr>
              <w:t>2023-07-24 by FEMA; not yet adopted here</w:t>
            </w:r>
          </w:p>
        </w:tc>
        <w:tc>
          <w:tcPr>
            <w:tcW w:type="dxa" w:w="1037"/>
          </w:tcPr>
          <w:p>
            <w:pPr>
              <w:spacing w:after="0"/>
              <w:jc w:val="left"/>
            </w:pPr>
            <w:r>
              <w:rPr>
                <w:sz w:val="16"/>
              </w:rPr>
              <w:t>2028-07-23 once adopted</w:t>
            </w:r>
          </w:p>
        </w:tc>
        <w:tc>
          <w:tcPr>
            <w:tcW w:type="dxa" w:w="837"/>
          </w:tcPr>
          <w:p>
            <w:pPr>
              <w:spacing w:after="0"/>
              <w:jc w:val="right"/>
            </w:pPr>
          </w:p>
        </w:tc>
        <w:tc>
          <w:tcPr>
            <w:tcW w:type="dxa" w:w="1392"/>
          </w:tcPr>
          <w:p>
            <w:pPr>
              <w:spacing w:after="0"/>
              <w:jc w:val="left"/>
            </w:pPr>
            <w:r>
              <w:rPr>
                <w:sz w:val="16"/>
              </w:rPr>
              <w:t>FEMA tracker shows a plan approvable pending adoption</w:t>
            </w:r>
          </w:p>
        </w:tc>
        <w:tc>
          <w:tcPr>
            <w:tcW w:type="dxa" w:w="1702"/>
          </w:tcPr>
          <w:p>
            <w:pPr>
              <w:spacing w:after="0"/>
              <w:jc w:val="left"/>
            </w:pPr>
            <w:r>
              <w:rPr>
                <w:sz w:val="16"/>
              </w:rPr>
              <w:t>Not yet eligible: adopt the approved plan.</w:t>
            </w:r>
          </w:p>
        </w:tc>
      </w:tr>
    </w:tbl>
    <w:p>
      <w:pPr>
        <w:spacing w:after="40" w:before="60"/>
      </w:pPr>
      <w:r>
        <w:rPr>
          <w:sz w:val="15"/>
        </w:rPr>
        <w:t>Plan 109044 lists 19 other participants not on this page, 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63"/>
        <w:gridCol w:w="1037"/>
        <w:gridCol w:w="1126"/>
        <w:gridCol w:w="1334"/>
        <w:gridCol w:w="1127"/>
        <w:gridCol w:w="1294"/>
        <w:gridCol w:w="1605"/>
        <w:gridCol w:w="2378"/>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6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78"/>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Hail</w:t>
            </w:r>
          </w:p>
        </w:tc>
        <w:tc>
          <w:tcPr>
            <w:tcW w:type="dxa" w:w="1218"/>
          </w:tcPr>
          <w:p>
            <w:pPr>
              <w:spacing w:after="0"/>
              <w:jc w:val="left"/>
            </w:pPr>
            <w:r>
              <w:rPr>
                <w:sz w:val="16"/>
              </w:rPr>
              <w:t>Relatively High</w:t>
            </w:r>
          </w:p>
        </w:tc>
        <w:tc>
          <w:tcPr>
            <w:tcW w:type="dxa" w:w="1263"/>
          </w:tcPr>
          <w:p>
            <w:pPr>
              <w:spacing w:after="0"/>
              <w:jc w:val="left"/>
            </w:pPr>
            <w:r>
              <w:rPr>
                <w:sz w:val="16"/>
              </w:rPr>
              <w:t>Relatively High</w:t>
            </w:r>
          </w:p>
        </w:tc>
        <w:tc>
          <w:tcPr>
            <w:tcW w:type="dxa" w:w="1037"/>
          </w:tcPr>
          <w:p>
            <w:pPr>
              <w:spacing w:after="0"/>
              <w:jc w:val="right"/>
            </w:pPr>
            <w:r>
              <w:rPr>
                <w:sz w:val="16"/>
              </w:rPr>
              <w:t>$1,174,176</w:t>
            </w:r>
          </w:p>
        </w:tc>
        <w:tc>
          <w:tcPr>
            <w:tcW w:type="dxa" w:w="1126"/>
          </w:tcPr>
          <w:p>
            <w:pPr>
              <w:spacing w:after="0"/>
              <w:jc w:val="right"/>
            </w:pPr>
            <w:r>
              <w:rPr>
                <w:sz w:val="16"/>
              </w:rPr>
              <w:t>$4,830,583</w:t>
            </w:r>
          </w:p>
        </w:tc>
        <w:tc>
          <w:tcPr>
            <w:tcW w:type="dxa" w:w="1334"/>
          </w:tcPr>
          <w:p>
            <w:pPr>
              <w:spacing w:after="0"/>
              <w:jc w:val="right"/>
            </w:pPr>
            <w:r>
              <w:rPr>
                <w:sz w:val="16"/>
              </w:rPr>
              <w:t>$45,130</w:t>
            </w:r>
          </w:p>
        </w:tc>
        <w:tc>
          <w:tcPr>
            <w:tcW w:type="dxa" w:w="1127"/>
          </w:tcPr>
          <w:p>
            <w:pPr>
              <w:spacing w:after="0"/>
              <w:jc w:val="right"/>
            </w:pPr>
            <w:r>
              <w:rPr>
                <w:sz w:val="16"/>
              </w:rPr>
              <w:t>$6,049,890</w:t>
            </w:r>
          </w:p>
        </w:tc>
        <w:tc>
          <w:tcPr>
            <w:tcW w:type="dxa" w:w="1294"/>
          </w:tcPr>
          <w:p>
            <w:pPr>
              <w:spacing w:after="0"/>
              <w:jc w:val="right"/>
            </w:pPr>
            <w:r>
              <w:rPr>
                <w:sz w:val="16"/>
              </w:rPr>
              <w:t>137</w:t>
            </w:r>
          </w:p>
        </w:tc>
        <w:tc>
          <w:tcPr>
            <w:tcW w:type="dxa" w:w="1605"/>
          </w:tcPr>
          <w:p>
            <w:pPr>
              <w:spacing w:after="0"/>
              <w:jc w:val="left"/>
            </w:pPr>
          </w:p>
        </w:tc>
        <w:tc>
          <w:tcPr>
            <w:tcW w:type="dxa" w:w="2378"/>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Drought</w:t>
            </w:r>
          </w:p>
        </w:tc>
        <w:tc>
          <w:tcPr>
            <w:tcW w:type="dxa" w:w="1218"/>
          </w:tcPr>
          <w:p>
            <w:pPr>
              <w:spacing w:after="0"/>
              <w:jc w:val="left"/>
            </w:pPr>
            <w:r>
              <w:rPr>
                <w:sz w:val="16"/>
              </w:rPr>
              <w:t>Relatively Moderate</w:t>
            </w:r>
          </w:p>
        </w:tc>
        <w:tc>
          <w:tcPr>
            <w:tcW w:type="dxa" w:w="1263"/>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$2,335,660</w:t>
            </w:r>
          </w:p>
        </w:tc>
        <w:tc>
          <w:tcPr>
            <w:tcW w:type="dxa" w:w="1334"/>
          </w:tcPr>
          <w:p>
            <w:pPr>
              <w:spacing w:after="0"/>
              <w:jc w:val="right"/>
            </w:pPr>
          </w:p>
        </w:tc>
        <w:tc>
          <w:tcPr>
            <w:tcW w:type="dxa" w:w="1127"/>
          </w:tcPr>
          <w:p>
            <w:pPr>
              <w:spacing w:after="0"/>
              <w:jc w:val="right"/>
            </w:pPr>
            <w:r>
              <w:rPr>
                <w:sz w:val="16"/>
              </w:rPr>
              <w:t>$2,335,660</w:t>
            </w:r>
          </w:p>
        </w:tc>
        <w:tc>
          <w:tcPr>
            <w:tcW w:type="dxa" w:w="1294"/>
          </w:tcPr>
          <w:p>
            <w:pPr>
              <w:spacing w:after="0"/>
              <w:jc w:val="right"/>
            </w:pPr>
            <w:r>
              <w:rPr>
                <w:sz w:val="16"/>
              </w:rPr>
              <w:t>53</w:t>
            </w:r>
          </w:p>
        </w:tc>
        <w:tc>
          <w:tcPr>
            <w:tcW w:type="dxa" w:w="1605"/>
          </w:tcPr>
          <w:p>
            <w:pPr>
              <w:spacing w:after="0"/>
              <w:jc w:val="left"/>
            </w:pPr>
          </w:p>
        </w:tc>
        <w:tc>
          <w:tcPr>
            <w:tcW w:type="dxa" w:w="2378"/>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Strong Wind</w:t>
            </w:r>
          </w:p>
        </w:tc>
        <w:tc>
          <w:tcPr>
            <w:tcW w:type="dxa" w:w="1218"/>
          </w:tcPr>
          <w:p>
            <w:pPr>
              <w:spacing w:after="0"/>
              <w:jc w:val="left"/>
            </w:pPr>
            <w:r>
              <w:rPr>
                <w:sz w:val="16"/>
              </w:rPr>
              <w:t>Relatively Moderate</w:t>
            </w:r>
          </w:p>
        </w:tc>
        <w:tc>
          <w:tcPr>
            <w:tcW w:type="dxa" w:w="1263"/>
          </w:tcPr>
          <w:p>
            <w:pPr>
              <w:spacing w:after="0"/>
              <w:jc w:val="left"/>
            </w:pPr>
            <w:r>
              <w:rPr>
                <w:sz w:val="16"/>
              </w:rPr>
              <w:t>Relatively High</w:t>
            </w:r>
          </w:p>
        </w:tc>
        <w:tc>
          <w:tcPr>
            <w:tcW w:type="dxa" w:w="1037"/>
          </w:tcPr>
          <w:p>
            <w:pPr>
              <w:spacing w:after="0"/>
              <w:jc w:val="right"/>
            </w:pPr>
            <w:r>
              <w:rPr>
                <w:sz w:val="16"/>
              </w:rPr>
              <w:t>$640,699</w:t>
            </w:r>
          </w:p>
        </w:tc>
        <w:tc>
          <w:tcPr>
            <w:tcW w:type="dxa" w:w="1126"/>
          </w:tcPr>
          <w:p>
            <w:pPr>
              <w:spacing w:after="0"/>
              <w:jc w:val="right"/>
            </w:pPr>
            <w:r>
              <w:rPr>
                <w:sz w:val="16"/>
              </w:rPr>
              <w:t>$1,340,455</w:t>
            </w:r>
          </w:p>
        </w:tc>
        <w:tc>
          <w:tcPr>
            <w:tcW w:type="dxa" w:w="1334"/>
          </w:tcPr>
          <w:p>
            <w:pPr>
              <w:spacing w:after="0"/>
              <w:jc w:val="right"/>
            </w:pPr>
            <w:r>
              <w:rPr>
                <w:sz w:val="16"/>
              </w:rPr>
              <w:t>$113,441</w:t>
            </w:r>
          </w:p>
        </w:tc>
        <w:tc>
          <w:tcPr>
            <w:tcW w:type="dxa" w:w="1127"/>
          </w:tcPr>
          <w:p>
            <w:pPr>
              <w:spacing w:after="0"/>
              <w:jc w:val="right"/>
            </w:pPr>
            <w:r>
              <w:rPr>
                <w:sz w:val="16"/>
              </w:rPr>
              <w:t>$2,094,596</w:t>
            </w:r>
          </w:p>
        </w:tc>
        <w:tc>
          <w:tcPr>
            <w:tcW w:type="dxa" w:w="1294"/>
          </w:tcPr>
          <w:p>
            <w:pPr>
              <w:spacing w:after="0"/>
              <w:jc w:val="right"/>
            </w:pPr>
            <w:r>
              <w:rPr>
                <w:sz w:val="16"/>
              </w:rPr>
              <w:t>154</w:t>
            </w:r>
          </w:p>
        </w:tc>
        <w:tc>
          <w:tcPr>
            <w:tcW w:type="dxa" w:w="1605"/>
          </w:tcPr>
          <w:p>
            <w:pPr>
              <w:spacing w:after="0"/>
              <w:jc w:val="left"/>
            </w:pPr>
          </w:p>
        </w:tc>
        <w:tc>
          <w:tcPr>
            <w:tcW w:type="dxa" w:w="2378"/>
          </w:tcPr>
          <w:p>
            <w:pPr>
              <w:spacing w:after="0"/>
              <w:jc w:val="left"/>
            </w:pPr>
            <w:r>
              <w:rPr>
                <w:sz w:val="16"/>
              </w:rPr>
              <w:t>Includes 48 High Wind records and 1 Strong Wind record, event types the NRI definition of this hazard leaves out.</w:t>
            </w:r>
          </w:p>
        </w:tc>
      </w:tr>
      <w:tr>
        <w:trPr>
          <w:cantSplit/>
        </w:trPr>
        <w:tc>
          <w:tcPr>
            <w:tcW w:type="dxa" w:w="691"/>
          </w:tcPr>
          <w:p>
            <w:pPr>
              <w:spacing w:after="0"/>
              <w:jc w:val="right"/>
            </w:pPr>
            <w:r>
              <w:rPr>
                <w:sz w:val="16"/>
              </w:rPr>
              <w:t>4</w:t>
            </w:r>
          </w:p>
        </w:tc>
        <w:tc>
          <w:tcPr>
            <w:tcW w:type="dxa" w:w="1037"/>
          </w:tcPr>
          <w:p>
            <w:pPr>
              <w:spacing w:after="0"/>
              <w:jc w:val="left"/>
            </w:pPr>
            <w:r>
              <w:rPr>
                <w:sz w:val="16"/>
              </w:rPr>
              <w:t>Inland Flooding</w:t>
            </w:r>
          </w:p>
        </w:tc>
        <w:tc>
          <w:tcPr>
            <w:tcW w:type="dxa" w:w="1218"/>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$1,418,755</w:t>
            </w:r>
          </w:p>
        </w:tc>
        <w:tc>
          <w:tcPr>
            <w:tcW w:type="dxa" w:w="1126"/>
          </w:tcPr>
          <w:p>
            <w:pPr>
              <w:spacing w:after="0"/>
              <w:jc w:val="right"/>
            </w:pPr>
            <w:r>
              <w:rPr>
                <w:sz w:val="16"/>
              </w:rPr>
              <w:t>$475,365</w:t>
            </w:r>
          </w:p>
        </w:tc>
        <w:tc>
          <w:tcPr>
            <w:tcW w:type="dxa" w:w="1334"/>
          </w:tcPr>
          <w:p>
            <w:pPr>
              <w:spacing w:after="0"/>
              <w:jc w:val="right"/>
            </w:pPr>
            <w:r>
              <w:rPr>
                <w:sz w:val="16"/>
              </w:rPr>
              <w:t>$6,011</w:t>
            </w:r>
          </w:p>
        </w:tc>
        <w:tc>
          <w:tcPr>
            <w:tcW w:type="dxa" w:w="1127"/>
          </w:tcPr>
          <w:p>
            <w:pPr>
              <w:spacing w:after="0"/>
              <w:jc w:val="right"/>
            </w:pPr>
            <w:r>
              <w:rPr>
                <w:sz w:val="16"/>
              </w:rPr>
              <w:t>$1,900,130</w:t>
            </w:r>
          </w:p>
        </w:tc>
        <w:tc>
          <w:tcPr>
            <w:tcW w:type="dxa" w:w="1294"/>
          </w:tcPr>
          <w:p>
            <w:pPr>
              <w:spacing w:after="0"/>
              <w:jc w:val="right"/>
            </w:pPr>
            <w:r>
              <w:rPr>
                <w:sz w:val="16"/>
              </w:rPr>
              <w:t>11</w:t>
            </w:r>
          </w:p>
        </w:tc>
        <w:tc>
          <w:tcPr>
            <w:tcW w:type="dxa" w:w="1605"/>
          </w:tcPr>
          <w:p>
            <w:pPr>
              <w:spacing w:after="0"/>
              <w:jc w:val="left"/>
            </w:pPr>
          </w:p>
        </w:tc>
        <w:tc>
          <w:tcPr>
            <w:tcW w:type="dxa" w:w="2378"/>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Tornado</w:t>
            </w:r>
          </w:p>
        </w:tc>
        <w:tc>
          <w:tcPr>
            <w:tcW w:type="dxa" w:w="1218"/>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$526,333</w:t>
            </w:r>
          </w:p>
        </w:tc>
        <w:tc>
          <w:tcPr>
            <w:tcW w:type="dxa" w:w="1126"/>
          </w:tcPr>
          <w:p>
            <w:pPr>
              <w:spacing w:after="0"/>
              <w:jc w:val="right"/>
            </w:pPr>
            <w:r>
              <w:rPr>
                <w:sz w:val="16"/>
              </w:rPr>
              <w:t>$27,492</w:t>
            </w:r>
          </w:p>
        </w:tc>
        <w:tc>
          <w:tcPr>
            <w:tcW w:type="dxa" w:w="1334"/>
          </w:tcPr>
          <w:p>
            <w:pPr>
              <w:spacing w:after="0"/>
              <w:jc w:val="right"/>
            </w:pPr>
            <w:r>
              <w:rPr>
                <w:sz w:val="16"/>
              </w:rPr>
              <w:t>$434,788</w:t>
            </w:r>
          </w:p>
        </w:tc>
        <w:tc>
          <w:tcPr>
            <w:tcW w:type="dxa" w:w="1127"/>
          </w:tcPr>
          <w:p>
            <w:pPr>
              <w:spacing w:after="0"/>
              <w:jc w:val="right"/>
            </w:pPr>
            <w:r>
              <w:rPr>
                <w:sz w:val="16"/>
              </w:rPr>
              <w:t>$988,613</w:t>
            </w:r>
          </w:p>
        </w:tc>
        <w:tc>
          <w:tcPr>
            <w:tcW w:type="dxa" w:w="1294"/>
          </w:tcPr>
          <w:p>
            <w:pPr>
              <w:spacing w:after="0"/>
              <w:jc w:val="right"/>
            </w:pPr>
            <w:r>
              <w:rPr>
                <w:sz w:val="16"/>
              </w:rPr>
              <w:t>16</w:t>
            </w:r>
          </w:p>
        </w:tc>
        <w:tc>
          <w:tcPr>
            <w:tcW w:type="dxa" w:w="1605"/>
          </w:tcPr>
          <w:p>
            <w:pPr>
              <w:spacing w:after="0"/>
              <w:jc w:val="left"/>
            </w:pPr>
          </w:p>
        </w:tc>
        <w:tc>
          <w:tcPr>
            <w:tcW w:type="dxa" w:w="2378"/>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63"/>
          </w:tcPr>
          <w:p>
            <w:pPr>
              <w:spacing w:after="0"/>
              <w:jc w:val="left"/>
            </w:pPr>
            <w:r>
              <w:rPr>
                <w:sz w:val="16"/>
              </w:rPr>
              <w:t>Relatively Moderate</w:t>
            </w:r>
          </w:p>
        </w:tc>
        <w:tc>
          <w:tcPr>
            <w:tcW w:type="dxa" w:w="1037"/>
          </w:tcPr>
          <w:p>
            <w:pPr>
              <w:spacing w:after="0"/>
              <w:jc w:val="right"/>
            </w:pPr>
            <w:r>
              <w:rPr>
                <w:sz w:val="16"/>
              </w:rPr>
              <w:t>$30,252</w:t>
            </w:r>
          </w:p>
        </w:tc>
        <w:tc>
          <w:tcPr>
            <w:tcW w:type="dxa" w:w="1126"/>
          </w:tcPr>
          <w:p>
            <w:pPr>
              <w:spacing w:after="0"/>
              <w:jc w:val="right"/>
            </w:pPr>
          </w:p>
        </w:tc>
        <w:tc>
          <w:tcPr>
            <w:tcW w:type="dxa" w:w="1334"/>
          </w:tcPr>
          <w:p>
            <w:pPr>
              <w:spacing w:after="0"/>
              <w:jc w:val="right"/>
            </w:pPr>
            <w:r>
              <w:rPr>
                <w:sz w:val="16"/>
              </w:rPr>
              <w:t>$323,952</w:t>
            </w:r>
          </w:p>
        </w:tc>
        <w:tc>
          <w:tcPr>
            <w:tcW w:type="dxa" w:w="1127"/>
          </w:tcPr>
          <w:p>
            <w:pPr>
              <w:spacing w:after="0"/>
              <w:jc w:val="right"/>
            </w:pPr>
            <w:r>
              <w:rPr>
                <w:sz w:val="16"/>
              </w:rPr>
              <w:t>$354,205</w:t>
            </w:r>
          </w:p>
        </w:tc>
        <w:tc>
          <w:tcPr>
            <w:tcW w:type="dxa" w:w="1294"/>
          </w:tcPr>
          <w:p>
            <w:pPr>
              <w:spacing w:after="0"/>
              <w:jc w:val="right"/>
            </w:pPr>
            <w:r>
              <w:rPr>
                <w:sz w:val="16"/>
              </w:rPr>
              <w:t>0</w:t>
            </w:r>
          </w:p>
        </w:tc>
        <w:tc>
          <w:tcPr>
            <w:tcW w:type="dxa" w:w="1605"/>
          </w:tcPr>
          <w:p>
            <w:pPr>
              <w:spacing w:after="0"/>
              <w:jc w:val="left"/>
            </w:pPr>
          </w:p>
        </w:tc>
        <w:tc>
          <w:tcPr>
            <w:tcW w:type="dxa" w:w="23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7</w:t>
            </w:r>
          </w:p>
        </w:tc>
        <w:tc>
          <w:tcPr>
            <w:tcW w:type="dxa" w:w="1037"/>
          </w:tcPr>
          <w:p>
            <w:pPr>
              <w:spacing w:after="0"/>
              <w:jc w:val="left"/>
            </w:pPr>
            <w:r>
              <w:rPr>
                <w:sz w:val="16"/>
              </w:rPr>
              <w:t>Ice Storm</w:t>
            </w:r>
          </w:p>
        </w:tc>
        <w:tc>
          <w:tcPr>
            <w:tcW w:type="dxa" w:w="1218"/>
          </w:tcPr>
          <w:p>
            <w:pPr>
              <w:spacing w:after="0"/>
              <w:jc w:val="left"/>
            </w:pPr>
            <w:r>
              <w:rPr>
                <w:sz w:val="16"/>
              </w:rPr>
              <w:t>Relatively Low</w:t>
            </w:r>
          </w:p>
        </w:tc>
        <w:tc>
          <w:tcPr>
            <w:tcW w:type="dxa" w:w="1263"/>
          </w:tcPr>
          <w:p>
            <w:pPr>
              <w:spacing w:after="0"/>
              <w:jc w:val="left"/>
            </w:pPr>
            <w:r>
              <w:rPr>
                <w:sz w:val="16"/>
              </w:rPr>
              <w:t>Relatively Moderate</w:t>
            </w:r>
          </w:p>
        </w:tc>
        <w:tc>
          <w:tcPr>
            <w:tcW w:type="dxa" w:w="1037"/>
          </w:tcPr>
          <w:p>
            <w:pPr>
              <w:spacing w:after="0"/>
              <w:jc w:val="right"/>
            </w:pPr>
            <w:r>
              <w:rPr>
                <w:sz w:val="16"/>
              </w:rPr>
              <w:t>$157,435</w:t>
            </w:r>
          </w:p>
        </w:tc>
        <w:tc>
          <w:tcPr>
            <w:tcW w:type="dxa" w:w="1126"/>
          </w:tcPr>
          <w:p>
            <w:pPr>
              <w:spacing w:after="0"/>
              <w:jc w:val="right"/>
            </w:pPr>
          </w:p>
        </w:tc>
        <w:tc>
          <w:tcPr>
            <w:tcW w:type="dxa" w:w="1334"/>
          </w:tcPr>
          <w:p>
            <w:pPr>
              <w:spacing w:after="0"/>
              <w:jc w:val="right"/>
            </w:pPr>
            <w:r>
              <w:rPr>
                <w:sz w:val="16"/>
              </w:rPr>
              <w:t>$3,803</w:t>
            </w:r>
          </w:p>
        </w:tc>
        <w:tc>
          <w:tcPr>
            <w:tcW w:type="dxa" w:w="1127"/>
          </w:tcPr>
          <w:p>
            <w:pPr>
              <w:spacing w:after="0"/>
              <w:jc w:val="right"/>
            </w:pPr>
            <w:r>
              <w:rPr>
                <w:sz w:val="16"/>
              </w:rPr>
              <w:t>$161,237</w:t>
            </w:r>
          </w:p>
        </w:tc>
        <w:tc>
          <w:tcPr>
            <w:tcW w:type="dxa" w:w="1294"/>
          </w:tcPr>
          <w:p>
            <w:pPr>
              <w:spacing w:after="0"/>
              <w:jc w:val="right"/>
            </w:pPr>
            <w:r>
              <w:rPr>
                <w:sz w:val="16"/>
              </w:rPr>
              <w:t>6</w:t>
            </w:r>
          </w:p>
        </w:tc>
        <w:tc>
          <w:tcPr>
            <w:tcW w:type="dxa" w:w="1605"/>
          </w:tcPr>
          <w:p>
            <w:pPr>
              <w:spacing w:after="0"/>
              <w:jc w:val="left"/>
            </w:pPr>
          </w:p>
        </w:tc>
        <w:tc>
          <w:tcPr>
            <w:tcW w:type="dxa" w:w="2378"/>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8"/>
          </w:tcPr>
          <w:p>
            <w:pPr>
              <w:spacing w:after="0"/>
              <w:jc w:val="left"/>
            </w:pPr>
            <w:r>
              <w:rPr>
                <w:sz w:val="16"/>
              </w:rPr>
              <w:t>Relatively Moderate</w:t>
            </w:r>
          </w:p>
        </w:tc>
        <w:tc>
          <w:tcPr>
            <w:tcW w:type="dxa" w:w="1263"/>
          </w:tcPr>
          <w:p>
            <w:pPr>
              <w:spacing w:after="0"/>
              <w:jc w:val="left"/>
            </w:pPr>
            <w:r>
              <w:rPr>
                <w:sz w:val="16"/>
              </w:rPr>
              <w:t>Relatively Moderate</w:t>
            </w:r>
          </w:p>
        </w:tc>
        <w:tc>
          <w:tcPr>
            <w:tcW w:type="dxa" w:w="1037"/>
          </w:tcPr>
          <w:p>
            <w:pPr>
              <w:spacing w:after="0"/>
              <w:jc w:val="right"/>
            </w:pPr>
            <w:r>
              <w:rPr>
                <w:sz w:val="16"/>
              </w:rPr>
              <w:t>$53,155</w:t>
            </w:r>
          </w:p>
        </w:tc>
        <w:tc>
          <w:tcPr>
            <w:tcW w:type="dxa" w:w="1126"/>
          </w:tcPr>
          <w:p>
            <w:pPr>
              <w:spacing w:after="0"/>
              <w:jc w:val="right"/>
            </w:pPr>
            <w:r>
              <w:rPr>
                <w:sz w:val="16"/>
              </w:rPr>
              <w:t>$2,089</w:t>
            </w:r>
          </w:p>
        </w:tc>
        <w:tc>
          <w:tcPr>
            <w:tcW w:type="dxa" w:w="1334"/>
          </w:tcPr>
          <w:p>
            <w:pPr>
              <w:spacing w:after="0"/>
              <w:jc w:val="right"/>
            </w:pPr>
            <w:r>
              <w:rPr>
                <w:sz w:val="16"/>
              </w:rPr>
              <w:t>$83,711</w:t>
            </w:r>
          </w:p>
        </w:tc>
        <w:tc>
          <w:tcPr>
            <w:tcW w:type="dxa" w:w="1127"/>
          </w:tcPr>
          <w:p>
            <w:pPr>
              <w:spacing w:after="0"/>
              <w:jc w:val="right"/>
            </w:pPr>
            <w:r>
              <w:rPr>
                <w:sz w:val="16"/>
              </w:rPr>
              <w:t>$138,955</w:t>
            </w:r>
          </w:p>
        </w:tc>
        <w:tc>
          <w:tcPr>
            <w:tcW w:type="dxa" w:w="1294"/>
          </w:tcPr>
          <w:p>
            <w:pPr>
              <w:spacing w:after="0"/>
              <w:jc w:val="right"/>
            </w:pPr>
            <w:r>
              <w:rPr>
                <w:sz w:val="16"/>
              </w:rPr>
              <w:t>109</w:t>
            </w:r>
          </w:p>
        </w:tc>
        <w:tc>
          <w:tcPr>
            <w:tcW w:type="dxa" w:w="1605"/>
          </w:tcPr>
          <w:p>
            <w:pPr>
              <w:spacing w:after="0"/>
              <w:jc w:val="left"/>
            </w:pPr>
          </w:p>
        </w:tc>
        <w:tc>
          <w:tcPr>
            <w:tcW w:type="dxa" w:w="2378"/>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18"/>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$2,192</w:t>
            </w:r>
          </w:p>
        </w:tc>
        <w:tc>
          <w:tcPr>
            <w:tcW w:type="dxa" w:w="1126"/>
          </w:tcPr>
          <w:p>
            <w:pPr>
              <w:spacing w:after="0"/>
              <w:jc w:val="right"/>
            </w:pPr>
            <w:r>
              <w:rPr>
                <w:sz w:val="16"/>
              </w:rPr>
              <w:t>$51</w:t>
            </w:r>
          </w:p>
        </w:tc>
        <w:tc>
          <w:tcPr>
            <w:tcW w:type="dxa" w:w="1334"/>
          </w:tcPr>
          <w:p>
            <w:pPr>
              <w:spacing w:after="0"/>
              <w:jc w:val="right"/>
            </w:pPr>
            <w:r>
              <w:rPr>
                <w:sz w:val="16"/>
              </w:rPr>
              <w:t>$97,880</w:t>
            </w:r>
          </w:p>
        </w:tc>
        <w:tc>
          <w:tcPr>
            <w:tcW w:type="dxa" w:w="1127"/>
          </w:tcPr>
          <w:p>
            <w:pPr>
              <w:spacing w:after="0"/>
              <w:jc w:val="right"/>
            </w:pPr>
            <w:r>
              <w:rPr>
                <w:sz w:val="16"/>
              </w:rPr>
              <w:t>$100,123</w:t>
            </w:r>
          </w:p>
        </w:tc>
        <w:tc>
          <w:tcPr>
            <w:tcW w:type="dxa" w:w="1294"/>
          </w:tcPr>
          <w:p>
            <w:pPr>
              <w:spacing w:after="0"/>
              <w:jc w:val="right"/>
            </w:pPr>
            <w:r>
              <w:rPr>
                <w:sz w:val="16"/>
              </w:rPr>
              <w:t>2</w:t>
            </w:r>
          </w:p>
        </w:tc>
        <w:tc>
          <w:tcPr>
            <w:tcW w:type="dxa" w:w="1605"/>
          </w:tcPr>
          <w:p>
            <w:pPr>
              <w:spacing w:after="0"/>
              <w:jc w:val="left"/>
            </w:pPr>
          </w:p>
        </w:tc>
        <w:tc>
          <w:tcPr>
            <w:tcW w:type="dxa" w:w="2378"/>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Cold Wave</w:t>
            </w:r>
          </w:p>
        </w:tc>
        <w:tc>
          <w:tcPr>
            <w:tcW w:type="dxa" w:w="1218"/>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$239</w:t>
            </w:r>
          </w:p>
        </w:tc>
        <w:tc>
          <w:tcPr>
            <w:tcW w:type="dxa" w:w="1126"/>
          </w:tcPr>
          <w:p>
            <w:pPr>
              <w:spacing w:after="0"/>
              <w:jc w:val="right"/>
            </w:pPr>
            <w:r>
              <w:rPr>
                <w:sz w:val="16"/>
              </w:rPr>
              <w:t>$9,764</w:t>
            </w:r>
          </w:p>
        </w:tc>
        <w:tc>
          <w:tcPr>
            <w:tcW w:type="dxa" w:w="1334"/>
          </w:tcPr>
          <w:p>
            <w:pPr>
              <w:spacing w:after="0"/>
              <w:jc w:val="right"/>
            </w:pPr>
            <w:r>
              <w:rPr>
                <w:sz w:val="16"/>
              </w:rPr>
              <w:t>$42,164</w:t>
            </w:r>
          </w:p>
        </w:tc>
        <w:tc>
          <w:tcPr>
            <w:tcW w:type="dxa" w:w="1127"/>
          </w:tcPr>
          <w:p>
            <w:pPr>
              <w:spacing w:after="0"/>
              <w:jc w:val="right"/>
            </w:pPr>
            <w:r>
              <w:rPr>
                <w:sz w:val="16"/>
              </w:rPr>
              <w:t>$52,168</w:t>
            </w:r>
          </w:p>
        </w:tc>
        <w:tc>
          <w:tcPr>
            <w:tcW w:type="dxa" w:w="1294"/>
          </w:tcPr>
          <w:p>
            <w:pPr>
              <w:spacing w:after="0"/>
              <w:jc w:val="right"/>
            </w:pPr>
            <w:r>
              <w:rPr>
                <w:sz w:val="16"/>
              </w:rPr>
              <w:t>12</w:t>
            </w:r>
          </w:p>
        </w:tc>
        <w:tc>
          <w:tcPr>
            <w:tcW w:type="dxa" w:w="1605"/>
          </w:tcPr>
          <w:p>
            <w:pPr>
              <w:spacing w:after="0"/>
              <w:jc w:val="left"/>
            </w:pPr>
          </w:p>
        </w:tc>
        <w:tc>
          <w:tcPr>
            <w:tcW w:type="dxa" w:w="2378"/>
          </w:tcPr>
          <w:p>
            <w:pPr>
              <w:spacing w:after="0"/>
              <w:jc w:val="left"/>
            </w:pPr>
            <w:r>
              <w:rPr>
                <w:sz w:val="16"/>
              </w:rPr>
              <w:t>Includes 2 Frost/Freeze records, event types the NRI definition of this hazard leaves out.</w:t>
            </w:r>
          </w:p>
        </w:tc>
      </w:tr>
      <w:tr>
        <w:trPr>
          <w:cantSplit/>
        </w:trPr>
        <w:tc>
          <w:tcPr>
            <w:tcW w:type="dxa" w:w="691"/>
          </w:tcPr>
          <w:p>
            <w:pPr>
              <w:spacing w:after="0"/>
              <w:jc w:val="right"/>
            </w:pPr>
            <w:r>
              <w:rPr>
                <w:sz w:val="16"/>
              </w:rPr>
              <w:t>11</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$14,382</w:t>
            </w:r>
          </w:p>
        </w:tc>
        <w:tc>
          <w:tcPr>
            <w:tcW w:type="dxa" w:w="1126"/>
          </w:tcPr>
          <w:p>
            <w:pPr>
              <w:spacing w:after="0"/>
              <w:jc w:val="right"/>
            </w:pPr>
          </w:p>
        </w:tc>
        <w:tc>
          <w:tcPr>
            <w:tcW w:type="dxa" w:w="1334"/>
          </w:tcPr>
          <w:p>
            <w:pPr>
              <w:spacing w:after="0"/>
              <w:jc w:val="right"/>
            </w:pPr>
            <w:r>
              <w:rPr>
                <w:sz w:val="16"/>
              </w:rPr>
              <w:t>$1,558</w:t>
            </w:r>
          </w:p>
        </w:tc>
        <w:tc>
          <w:tcPr>
            <w:tcW w:type="dxa" w:w="1127"/>
          </w:tcPr>
          <w:p>
            <w:pPr>
              <w:spacing w:after="0"/>
              <w:jc w:val="right"/>
            </w:pPr>
            <w:r>
              <w:rPr>
                <w:sz w:val="16"/>
              </w:rPr>
              <w:t>$15,940</w:t>
            </w:r>
          </w:p>
        </w:tc>
        <w:tc>
          <w:tcPr>
            <w:tcW w:type="dxa" w:w="1294"/>
          </w:tcPr>
          <w:p>
            <w:pPr>
              <w:spacing w:after="0"/>
              <w:jc w:val="right"/>
            </w:pPr>
          </w:p>
        </w:tc>
        <w:tc>
          <w:tcPr>
            <w:tcW w:type="dxa" w:w="1605"/>
          </w:tcPr>
          <w:p>
            <w:pPr>
              <w:spacing w:after="0"/>
              <w:jc w:val="left"/>
            </w:pPr>
          </w:p>
        </w:tc>
        <w:tc>
          <w:tcPr>
            <w:tcW w:type="dxa" w:w="2378"/>
          </w:tcPr>
          <w:p>
            <w:pPr>
              <w:spacing w:after="0"/>
              <w:jc w:val="left"/>
            </w:pPr>
            <w:r>
              <w:rPr>
                <w:sz w:val="16"/>
              </w:rPr>
              <w:t>Not in Storm Events. Storm Events coverage of this hazard is limited; absence is not evidence of low risk.</w:t>
            </w:r>
          </w:p>
        </w:tc>
      </w:tr>
      <w:tr>
        <w:trPr>
          <w:cantSplit/>
        </w:trPr>
        <w:tc>
          <w:tcPr>
            <w:tcW w:type="dxa" w:w="691"/>
          </w:tcPr>
          <w:p>
            <w:pPr>
              <w:spacing w:after="0"/>
              <w:jc w:val="right"/>
            </w:pPr>
            <w:r>
              <w:rPr>
                <w:sz w:val="16"/>
              </w:rPr>
              <w:t>12</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$11,426</w:t>
            </w:r>
          </w:p>
        </w:tc>
        <w:tc>
          <w:tcPr>
            <w:tcW w:type="dxa" w:w="1126"/>
          </w:tcPr>
          <w:p>
            <w:pPr>
              <w:spacing w:after="0"/>
              <w:jc w:val="right"/>
            </w:pPr>
            <w:r>
              <w:rPr>
                <w:sz w:val="16"/>
              </w:rPr>
              <w:t>$124</w:t>
            </w:r>
          </w:p>
        </w:tc>
        <w:tc>
          <w:tcPr>
            <w:tcW w:type="dxa" w:w="1334"/>
          </w:tcPr>
          <w:p>
            <w:pPr>
              <w:spacing w:after="0"/>
              <w:jc w:val="right"/>
            </w:pPr>
            <w:r>
              <w:rPr>
                <w:sz w:val="16"/>
              </w:rPr>
              <w:t>$543</w:t>
            </w:r>
          </w:p>
        </w:tc>
        <w:tc>
          <w:tcPr>
            <w:tcW w:type="dxa" w:w="1127"/>
          </w:tcPr>
          <w:p>
            <w:pPr>
              <w:spacing w:after="0"/>
              <w:jc w:val="right"/>
            </w:pPr>
            <w:r>
              <w:rPr>
                <w:sz w:val="16"/>
              </w:rPr>
              <w:t>$12,093</w:t>
            </w:r>
          </w:p>
        </w:tc>
        <w:tc>
          <w:tcPr>
            <w:tcW w:type="dxa" w:w="1294"/>
          </w:tcPr>
          <w:p>
            <w:pPr>
              <w:spacing w:after="0"/>
              <w:jc w:val="right"/>
            </w:pPr>
            <w:r>
              <w:rPr>
                <w:sz w:val="16"/>
              </w:rPr>
              <w:t>0</w:t>
            </w:r>
          </w:p>
        </w:tc>
        <w:tc>
          <w:tcPr>
            <w:tcW w:type="dxa" w:w="1605"/>
          </w:tcPr>
          <w:p>
            <w:pPr>
              <w:spacing w:after="0"/>
              <w:jc w:val="left"/>
            </w:pPr>
          </w:p>
        </w:tc>
        <w:tc>
          <w:tcPr>
            <w:tcW w:type="dxa" w:w="23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8"/>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334"/>
          </w:tcPr>
          <w:p>
            <w:pPr>
              <w:spacing w:after="0"/>
              <w:jc w:val="right"/>
            </w:pPr>
            <w:r>
              <w:rPr>
                <w:sz w:val="16"/>
              </w:rPr>
              <w:t>$2</w:t>
            </w:r>
          </w:p>
        </w:tc>
        <w:tc>
          <w:tcPr>
            <w:tcW w:type="dxa" w:w="1127"/>
          </w:tcPr>
          <w:p>
            <w:pPr>
              <w:spacing w:after="0"/>
              <w:jc w:val="right"/>
            </w:pPr>
            <w:r>
              <w:rPr>
                <w:sz w:val="16"/>
              </w:rPr>
              <w:t>$4</w:t>
            </w:r>
          </w:p>
        </w:tc>
        <w:tc>
          <w:tcPr>
            <w:tcW w:type="dxa" w:w="1294"/>
          </w:tcPr>
          <w:p>
            <w:pPr>
              <w:spacing w:after="0"/>
              <w:jc w:val="right"/>
            </w:pPr>
            <w:r>
              <w:rPr>
                <w:sz w:val="16"/>
              </w:rPr>
              <w:t>0</w:t>
            </w:r>
          </w:p>
        </w:tc>
        <w:tc>
          <w:tcPr>
            <w:tcW w:type="dxa" w:w="1605"/>
          </w:tcPr>
          <w:p>
            <w:pPr>
              <w:spacing w:after="0"/>
              <w:jc w:val="left"/>
            </w:pPr>
          </w:p>
        </w:tc>
        <w:tc>
          <w:tcPr>
            <w:tcW w:type="dxa" w:w="23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Avalanche</w:t>
            </w:r>
          </w:p>
        </w:tc>
        <w:tc>
          <w:tcPr>
            <w:tcW w:type="dxa" w:w="1218"/>
          </w:tcPr>
          <w:p>
            <w:pPr>
              <w:spacing w:after="0"/>
              <w:jc w:val="left"/>
            </w:pPr>
            <w:r>
              <w:rPr>
                <w:sz w:val="16"/>
              </w:rPr>
              <w:t>Not Applicable</w:t>
            </w:r>
          </w:p>
        </w:tc>
        <w:tc>
          <w:tcPr>
            <w:tcW w:type="dxa" w:w="126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4"/>
          </w:tcPr>
          <w:p>
            <w:pPr>
              <w:spacing w:after="0"/>
              <w:jc w:val="right"/>
            </w:pPr>
          </w:p>
        </w:tc>
        <w:tc>
          <w:tcPr>
            <w:tcW w:type="dxa" w:w="1127"/>
          </w:tcPr>
          <w:p>
            <w:pPr>
              <w:spacing w:after="0"/>
              <w:jc w:val="right"/>
            </w:pPr>
          </w:p>
        </w:tc>
        <w:tc>
          <w:tcPr>
            <w:tcW w:type="dxa" w:w="1294"/>
          </w:tcPr>
          <w:p>
            <w:pPr>
              <w:spacing w:after="0"/>
              <w:jc w:val="right"/>
            </w:pPr>
            <w:r>
              <w:rPr>
                <w:sz w:val="16"/>
              </w:rPr>
              <w:t>0</w:t>
            </w:r>
          </w:p>
        </w:tc>
        <w:tc>
          <w:tcPr>
            <w:tcW w:type="dxa" w:w="1605"/>
          </w:tcPr>
          <w:p>
            <w:pPr>
              <w:spacing w:after="0"/>
              <w:jc w:val="left"/>
            </w:pPr>
            <w:r>
              <w:rPr>
                <w:sz w:val="16"/>
              </w:rPr>
              <w:t>NRI rates avalanche Not Applicable for this county, and no federal declaration for this county names it.</w:t>
            </w:r>
          </w:p>
        </w:tc>
        <w:tc>
          <w:tcPr>
            <w:tcW w:type="dxa" w:w="2378"/>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Coastal Flooding</w:t>
            </w:r>
          </w:p>
        </w:tc>
        <w:tc>
          <w:tcPr>
            <w:tcW w:type="dxa" w:w="1218"/>
          </w:tcPr>
          <w:p>
            <w:pPr>
              <w:spacing w:after="0"/>
              <w:jc w:val="left"/>
            </w:pPr>
            <w:r>
              <w:rPr>
                <w:sz w:val="16"/>
              </w:rPr>
              <w:t>Not Applicable</w:t>
            </w:r>
          </w:p>
        </w:tc>
        <w:tc>
          <w:tcPr>
            <w:tcW w:type="dxa" w:w="126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4"/>
          </w:tcPr>
          <w:p>
            <w:pPr>
              <w:spacing w:after="0"/>
              <w:jc w:val="right"/>
            </w:pPr>
          </w:p>
        </w:tc>
        <w:tc>
          <w:tcPr>
            <w:tcW w:type="dxa" w:w="1127"/>
          </w:tcPr>
          <w:p>
            <w:pPr>
              <w:spacing w:after="0"/>
              <w:jc w:val="right"/>
            </w:pPr>
          </w:p>
        </w:tc>
        <w:tc>
          <w:tcPr>
            <w:tcW w:type="dxa" w:w="1294"/>
          </w:tcPr>
          <w:p>
            <w:pPr>
              <w:spacing w:after="0"/>
              <w:jc w:val="right"/>
            </w:pPr>
            <w:r>
              <w:rPr>
                <w:sz w:val="16"/>
              </w:rPr>
              <w:t>0</w:t>
            </w:r>
          </w:p>
        </w:tc>
        <w:tc>
          <w:tcPr>
            <w:tcW w:type="dxa" w:w="1605"/>
          </w:tcPr>
          <w:p>
            <w:pPr>
              <w:spacing w:after="0"/>
              <w:jc w:val="left"/>
            </w:pPr>
            <w:r>
              <w:rPr>
                <w:sz w:val="16"/>
              </w:rPr>
              <w:t>NRI rates coastal flooding Not Applicable for this county, and no federal declaration for this county names it.</w:t>
            </w:r>
          </w:p>
        </w:tc>
        <w:tc>
          <w:tcPr>
            <w:tcW w:type="dxa" w:w="2378"/>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8"/>
          </w:tcPr>
          <w:p>
            <w:pPr>
              <w:spacing w:after="0"/>
              <w:jc w:val="left"/>
            </w:pPr>
            <w:r>
              <w:rPr>
                <w:sz w:val="16"/>
              </w:rPr>
              <w:t>Not Applicable</w:t>
            </w:r>
          </w:p>
        </w:tc>
        <w:tc>
          <w:tcPr>
            <w:tcW w:type="dxa" w:w="126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4"/>
          </w:tcPr>
          <w:p>
            <w:pPr>
              <w:spacing w:after="0"/>
              <w:jc w:val="right"/>
            </w:pPr>
          </w:p>
        </w:tc>
        <w:tc>
          <w:tcPr>
            <w:tcW w:type="dxa" w:w="1127"/>
          </w:tcPr>
          <w:p>
            <w:pPr>
              <w:spacing w:after="0"/>
              <w:jc w:val="right"/>
            </w:pPr>
          </w:p>
        </w:tc>
        <w:tc>
          <w:tcPr>
            <w:tcW w:type="dxa" w:w="1294"/>
          </w:tcPr>
          <w:p>
            <w:pPr>
              <w:spacing w:after="0"/>
              <w:jc w:val="right"/>
            </w:pPr>
            <w:r>
              <w:rPr>
                <w:sz w:val="16"/>
              </w:rPr>
              <w:t>0</w:t>
            </w:r>
          </w:p>
        </w:tc>
        <w:tc>
          <w:tcPr>
            <w:tcW w:type="dxa" w:w="1605"/>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78"/>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218"/>
          </w:tcPr>
          <w:p>
            <w:pPr>
              <w:spacing w:after="0"/>
              <w:jc w:val="left"/>
            </w:pPr>
            <w:r>
              <w:rPr>
                <w:sz w:val="16"/>
              </w:rPr>
              <w:t>Not Applicable</w:t>
            </w:r>
          </w:p>
        </w:tc>
        <w:tc>
          <w:tcPr>
            <w:tcW w:type="dxa" w:w="126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4"/>
          </w:tcPr>
          <w:p>
            <w:pPr>
              <w:spacing w:after="0"/>
              <w:jc w:val="right"/>
            </w:pPr>
          </w:p>
        </w:tc>
        <w:tc>
          <w:tcPr>
            <w:tcW w:type="dxa" w:w="1127"/>
          </w:tcPr>
          <w:p>
            <w:pPr>
              <w:spacing w:after="0"/>
              <w:jc w:val="right"/>
            </w:pPr>
          </w:p>
        </w:tc>
        <w:tc>
          <w:tcPr>
            <w:tcW w:type="dxa" w:w="1294"/>
          </w:tcPr>
          <w:p>
            <w:pPr>
              <w:spacing w:after="0"/>
              <w:jc w:val="right"/>
            </w:pPr>
            <w:r>
              <w:rPr>
                <w:sz w:val="16"/>
              </w:rPr>
              <w:t>0</w:t>
            </w:r>
          </w:p>
        </w:tc>
        <w:tc>
          <w:tcPr>
            <w:tcW w:type="dxa" w:w="1605"/>
          </w:tcPr>
          <w:p>
            <w:pPr>
              <w:spacing w:after="0"/>
              <w:jc w:val="left"/>
            </w:pPr>
            <w:r>
              <w:rPr>
                <w:sz w:val="16"/>
              </w:rPr>
              <w:t>NRI rates tsunami Not Applicable for this county, and no federal declaration for this county names it.</w:t>
            </w:r>
          </w:p>
        </w:tc>
        <w:tc>
          <w:tcPr>
            <w:tcW w:type="dxa" w:w="23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Volcanic Activity</w:t>
            </w:r>
          </w:p>
        </w:tc>
        <w:tc>
          <w:tcPr>
            <w:tcW w:type="dxa" w:w="1218"/>
          </w:tcPr>
          <w:p>
            <w:pPr>
              <w:spacing w:after="0"/>
              <w:jc w:val="left"/>
            </w:pPr>
            <w:r>
              <w:rPr>
                <w:sz w:val="16"/>
              </w:rPr>
              <w:t>Not Applicable</w:t>
            </w:r>
          </w:p>
        </w:tc>
        <w:tc>
          <w:tcPr>
            <w:tcW w:type="dxa" w:w="126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4"/>
          </w:tcPr>
          <w:p>
            <w:pPr>
              <w:spacing w:after="0"/>
              <w:jc w:val="right"/>
            </w:pPr>
          </w:p>
        </w:tc>
        <w:tc>
          <w:tcPr>
            <w:tcW w:type="dxa" w:w="1127"/>
          </w:tcPr>
          <w:p>
            <w:pPr>
              <w:spacing w:after="0"/>
              <w:jc w:val="right"/>
            </w:pPr>
          </w:p>
        </w:tc>
        <w:tc>
          <w:tcPr>
            <w:tcW w:type="dxa" w:w="1294"/>
          </w:tcPr>
          <w:p>
            <w:pPr>
              <w:spacing w:after="0"/>
              <w:jc w:val="right"/>
            </w:pPr>
            <w:r>
              <w:rPr>
                <w:sz w:val="16"/>
              </w:rPr>
              <w:t>0</w:t>
            </w:r>
          </w:p>
        </w:tc>
        <w:tc>
          <w:tcPr>
            <w:tcW w:type="dxa" w:w="1605"/>
          </w:tcPr>
          <w:p>
            <w:pPr>
              <w:spacing w:after="0"/>
              <w:jc w:val="left"/>
            </w:pPr>
            <w:r>
              <w:rPr>
                <w:sz w:val="16"/>
              </w:rPr>
              <w:t>NRI rates volcanic activity Not Applicable for this county, and no federal declaration for this county names it.</w:t>
            </w:r>
          </w:p>
        </w:tc>
        <w:tc>
          <w:tcPr>
            <w:tcW w:type="dxa" w:w="23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2"/>
        <w:gridCol w:w="1878"/>
        <w:gridCol w:w="1867"/>
        <w:gridCol w:w="1687"/>
        <w:gridCol w:w="1584"/>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867"/>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2"/>
          </w:tcPr>
          <w:p>
            <w:pPr>
              <w:spacing w:after="0"/>
              <w:jc w:val="right"/>
            </w:pPr>
            <w:r>
              <w:rPr>
                <w:sz w:val="16"/>
              </w:rPr>
              <w:t>10, 1996 to 2025 (10 zone-level)</w:t>
            </w:r>
          </w:p>
        </w:tc>
        <w:tc>
          <w:tcPr>
            <w:tcW w:type="dxa" w:w="1878"/>
          </w:tcPr>
          <w:p>
            <w:pPr>
              <w:spacing w:after="0"/>
              <w:jc w:val="left"/>
            </w:pPr>
            <w:r>
              <w:rPr>
                <w:sz w:val="16"/>
              </w:rPr>
              <w:t>2 days to 10 days (median 4 days); 10 with a recorded value</w:t>
            </w:r>
          </w:p>
        </w:tc>
        <w:tc>
          <w:tcPr>
            <w:tcW w:type="dxa" w:w="1867"/>
          </w:tcPr>
          <w:p>
            <w:pPr>
              <w:spacing w:after="0"/>
              <w:jc w:val="left"/>
            </w:pPr>
            <w:r>
              <w:rPr>
                <w:sz w:val="16"/>
              </w:rPr>
              <w:t>10 consecutive days, 2024-01-11 to 2024-01-20, zone-level</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2"/>
          </w:tcPr>
          <w:p>
            <w:pPr>
              <w:spacing w:after="0"/>
              <w:jc w:val="right"/>
            </w:pPr>
            <w:r>
              <w:rPr>
                <w:sz w:val="16"/>
              </w:rPr>
              <w:t>2, 2006 to 2007 (2 zone-level)</w:t>
            </w:r>
          </w:p>
        </w:tc>
        <w:tc>
          <w:tcPr>
            <w:tcW w:type="dxa" w:w="1878"/>
          </w:tcPr>
          <w:p>
            <w:pPr>
              <w:spacing w:after="0"/>
              <w:jc w:val="left"/>
            </w:pPr>
          </w:p>
        </w:tc>
        <w:tc>
          <w:tcPr>
            <w:tcW w:type="dxa" w:w="1867"/>
          </w:tcPr>
          <w:p>
            <w:pPr>
              <w:spacing w:after="0"/>
              <w:jc w:val="left"/>
            </w:pPr>
            <w:r>
              <w:rPr>
                <w:sz w:val="16"/>
              </w:rPr>
              <w:t>Frost/Freeze, 2007-04-03, $50,000 crop damage, reported for the zone (2007 dollars); NWS zone NEZ074 (KEARNEY),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2"/>
          </w:tcPr>
          <w:p>
            <w:pPr>
              <w:spacing w:after="0"/>
              <w:jc w:val="right"/>
            </w:pPr>
            <w:r>
              <w:rPr>
                <w:sz w:val="16"/>
              </w:rPr>
              <w:t>53, 2000 to 2026 (53 zone-level)</w:t>
            </w:r>
          </w:p>
        </w:tc>
        <w:tc>
          <w:tcPr>
            <w:tcW w:type="dxa" w:w="1878"/>
          </w:tcPr>
          <w:p>
            <w:pPr>
              <w:spacing w:after="0"/>
              <w:jc w:val="left"/>
            </w:pPr>
            <w:r>
              <w:rPr>
                <w:sz w:val="16"/>
              </w:rPr>
              <w:t>15 days to 728 days (median 30.5 days); 8 with a recorded value</w:t>
            </w:r>
          </w:p>
        </w:tc>
        <w:tc>
          <w:tcPr>
            <w:tcW w:type="dxa" w:w="1867"/>
          </w:tcPr>
          <w:p>
            <w:pPr>
              <w:spacing w:after="0"/>
              <w:jc w:val="left"/>
            </w:pPr>
            <w:r>
              <w:rPr>
                <w:sz w:val="16"/>
              </w:rPr>
              <w:t>728 days (about 23.9 months), 2022-03-29 to 2024-03-25, a run of 25 consecutive Storm Events drought records, zone-level</w:t>
            </w:r>
          </w:p>
        </w:tc>
        <w:tc>
          <w:tcPr>
            <w:tcW w:type="dxa" w:w="1687"/>
          </w:tcPr>
          <w:p>
            <w:pPr>
              <w:spacing w:after="0"/>
              <w:jc w:val="left"/>
            </w:pPr>
            <w:r>
              <w:rPr>
                <w:sz w:val="16"/>
              </w:rPr>
              <w:t>Drought, 2002-12-01, property not reported; $20,000,000 crops, reported for the zone (2002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2"/>
          </w:tcPr>
          <w:p>
            <w:pPr>
              <w:spacing w:after="0"/>
              <w:jc w:val="right"/>
            </w:pPr>
            <w:r>
              <w:rPr>
                <w:sz w:val="16"/>
              </w:rPr>
              <w:t>178, 1956 to 2024</w:t>
            </w:r>
          </w:p>
        </w:tc>
        <w:tc>
          <w:tcPr>
            <w:tcW w:type="dxa" w:w="1878"/>
          </w:tcPr>
          <w:p>
            <w:pPr>
              <w:spacing w:after="0"/>
              <w:jc w:val="left"/>
            </w:pPr>
            <w:r>
              <w:rPr>
                <w:sz w:val="16"/>
              </w:rPr>
              <w:t>0.75 in to 4.5 in (median 1 in); 178 with a recorded value</w:t>
            </w:r>
          </w:p>
        </w:tc>
        <w:tc>
          <w:tcPr>
            <w:tcW w:type="dxa" w:w="1867"/>
          </w:tcPr>
          <w:p>
            <w:pPr>
              <w:spacing w:after="0"/>
              <w:jc w:val="left"/>
            </w:pPr>
            <w:r>
              <w:rPr>
                <w:sz w:val="16"/>
              </w:rPr>
              <w:t>4.5 in hail, 2002-06-12; same size also recorded on 1998-05-21</w:t>
            </w:r>
          </w:p>
        </w:tc>
        <w:tc>
          <w:tcPr>
            <w:tcW w:type="dxa" w:w="1687"/>
          </w:tcPr>
          <w:p>
            <w:pPr>
              <w:spacing w:after="0"/>
              <w:jc w:val="left"/>
            </w:pPr>
          </w:p>
        </w:tc>
        <w:tc>
          <w:tcPr>
            <w:tcW w:type="dxa" w:w="1584"/>
          </w:tcPr>
          <w:p>
            <w:pPr>
              <w:spacing w:after="0"/>
              <w:jc w:val="left"/>
            </w:pPr>
            <w:r>
              <w:rPr>
                <w:sz w:val="16"/>
              </w:rPr>
              <w:t>Event records naming member places: Axtell village (43 records), Minden city (36 records), Wilcox village (24 records), Heartwell village (19 records), Norman village (9 records).</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2"/>
          </w:tcPr>
          <w:p>
            <w:pPr>
              <w:spacing w:after="0"/>
              <w:jc w:val="right"/>
            </w:pPr>
            <w:r>
              <w:rPr>
                <w:sz w:val="16"/>
              </w:rPr>
              <w:t>2, 2011 to 2023 (2 zone-level)</w:t>
            </w:r>
          </w:p>
        </w:tc>
        <w:tc>
          <w:tcPr>
            <w:tcW w:type="dxa" w:w="1878"/>
          </w:tcPr>
          <w:p>
            <w:pPr>
              <w:spacing w:after="0"/>
              <w:jc w:val="left"/>
            </w:pPr>
            <w:r>
              <w:rPr>
                <w:sz w:val="16"/>
              </w:rPr>
              <w:t>7 days to 9 days (median 8 days); 2 with a recorded value</w:t>
            </w:r>
          </w:p>
        </w:tc>
        <w:tc>
          <w:tcPr>
            <w:tcW w:type="dxa" w:w="1867"/>
          </w:tcPr>
          <w:p>
            <w:pPr>
              <w:spacing w:after="0"/>
              <w:jc w:val="left"/>
            </w:pPr>
            <w:r>
              <w:rPr>
                <w:sz w:val="16"/>
              </w:rPr>
              <w:t>9 consecutive days, 2011-07-15 to 2011-07-23, zone-level</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2"/>
          </w:tcPr>
          <w:p>
            <w:pPr>
              <w:spacing w:after="0"/>
              <w:jc w:val="right"/>
            </w:pPr>
            <w:r>
              <w:rPr>
                <w:sz w:val="16"/>
              </w:rPr>
              <w:t>6, 1997 to 2017 (6 zone-level)</w:t>
            </w:r>
          </w:p>
        </w:tc>
        <w:tc>
          <w:tcPr>
            <w:tcW w:type="dxa" w:w="1878"/>
          </w:tcPr>
          <w:p>
            <w:pPr>
              <w:spacing w:after="0"/>
              <w:jc w:val="left"/>
            </w:pPr>
          </w:p>
        </w:tc>
        <w:tc>
          <w:tcPr>
            <w:tcW w:type="dxa" w:w="1867"/>
          </w:tcPr>
          <w:p>
            <w:pPr>
              <w:spacing w:after="0"/>
              <w:jc w:val="left"/>
            </w:pPr>
            <w:r>
              <w:rPr>
                <w:sz w:val="16"/>
              </w:rPr>
              <w:t>Ice Storm, 2006-12-29, $10,000,000 property; $0 crops, reported for the zone (2006 dollars); NWS zone NEZ074 (KEARNEY),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2"/>
          </w:tcPr>
          <w:p>
            <w:pPr>
              <w:spacing w:after="0"/>
              <w:jc w:val="right"/>
            </w:pPr>
            <w:r>
              <w:rPr>
                <w:sz w:val="16"/>
              </w:rPr>
              <w:t>11, 2000 to 2021</w:t>
            </w:r>
          </w:p>
        </w:tc>
        <w:tc>
          <w:tcPr>
            <w:tcW w:type="dxa" w:w="1878"/>
          </w:tcPr>
          <w:p>
            <w:pPr>
              <w:spacing w:after="0"/>
              <w:jc w:val="left"/>
            </w:pPr>
          </w:p>
        </w:tc>
        <w:tc>
          <w:tcPr>
            <w:tcW w:type="dxa" w:w="1867"/>
          </w:tcPr>
          <w:p>
            <w:pPr>
              <w:spacing w:after="0"/>
              <w:jc w:val="left"/>
            </w:pPr>
            <w:r>
              <w:rPr>
                <w:sz w:val="16"/>
              </w:rPr>
              <w:t>Flash Flood, 2005-05-11, $3,000,000 property; $1,000,000 crops (2005 dollars)</w:t>
            </w:r>
          </w:p>
        </w:tc>
        <w:tc>
          <w:tcPr>
            <w:tcW w:type="dxa" w:w="1687"/>
          </w:tcPr>
          <w:p>
            <w:pPr>
              <w:spacing w:after="0"/>
              <w:jc w:val="left"/>
            </w:pPr>
          </w:p>
        </w:tc>
        <w:tc>
          <w:tcPr>
            <w:tcW w:type="dxa" w:w="1584"/>
          </w:tcPr>
          <w:p>
            <w:pPr>
              <w:spacing w:after="0"/>
              <w:jc w:val="left"/>
            </w:pPr>
            <w:r>
              <w:rPr>
                <w:sz w:val="16"/>
              </w:rPr>
              <w:t>Event records naming member places: Minden city (3 records), Heartwell village (1 record), Norman village (1 record), Wilcox village (1 record).</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2"/>
          </w:tcPr>
          <w:p>
            <w:pPr>
              <w:spacing w:after="0"/>
              <w:jc w:val="right"/>
            </w:pPr>
            <w:r>
              <w:rPr>
                <w:sz w:val="16"/>
              </w:rPr>
              <w:t>49, 1996 to 2026 (49 zone-level)</w:t>
            </w:r>
          </w:p>
        </w:tc>
        <w:tc>
          <w:tcPr>
            <w:tcW w:type="dxa" w:w="1878"/>
          </w:tcPr>
          <w:p>
            <w:pPr>
              <w:spacing w:after="0"/>
              <w:jc w:val="left"/>
            </w:pPr>
            <w:r>
              <w:rPr>
                <w:sz w:val="16"/>
              </w:rPr>
              <w:t>35 kt (40 mph) to 67 kt (77 mph) (median 52 kt (60 mph)); 46 with a recorded value</w:t>
            </w:r>
          </w:p>
        </w:tc>
        <w:tc>
          <w:tcPr>
            <w:tcW w:type="dxa" w:w="1867"/>
          </w:tcPr>
          <w:p>
            <w:pPr>
              <w:spacing w:after="0"/>
              <w:jc w:val="left"/>
            </w:pPr>
            <w:r>
              <w:rPr>
                <w:sz w:val="16"/>
              </w:rPr>
              <w:t>67 kt (77 mph) measured gust, Strong Wind, 2003-06-23; NWS zone NEZ074 (KEARNEY), zone-level: may include parts of neighboring counties</w:t>
            </w:r>
          </w:p>
        </w:tc>
        <w:tc>
          <w:tcPr>
            <w:tcW w:type="dxa" w:w="1687"/>
          </w:tcPr>
          <w:p>
            <w:pPr>
              <w:spacing w:after="0"/>
              <w:jc w:val="left"/>
            </w:pPr>
            <w:r>
              <w:rPr>
                <w:sz w:val="16"/>
              </w:rPr>
              <w:t>High Wind, 2016-12-25, $1,000,000 property; $0 crops, reported for the zone (2016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2"/>
          </w:tcPr>
          <w:p>
            <w:pPr>
              <w:spacing w:after="0"/>
              <w:jc w:val="right"/>
            </w:pPr>
            <w:r>
              <w:rPr>
                <w:sz w:val="16"/>
              </w:rPr>
              <w:t>149, 1956 to 2025</w:t>
            </w:r>
          </w:p>
        </w:tc>
        <w:tc>
          <w:tcPr>
            <w:tcW w:type="dxa" w:w="1878"/>
          </w:tcPr>
          <w:p>
            <w:pPr>
              <w:spacing w:after="0"/>
              <w:jc w:val="left"/>
            </w:pPr>
            <w:r>
              <w:rPr>
                <w:sz w:val="16"/>
              </w:rPr>
              <w:t>50 kt (58 mph) to 97 kt (112 mph) (median 56 kt (64 mph)); 127 with a recorded value</w:t>
            </w:r>
          </w:p>
        </w:tc>
        <w:tc>
          <w:tcPr>
            <w:tcW w:type="dxa" w:w="1867"/>
          </w:tcPr>
          <w:p>
            <w:pPr>
              <w:spacing w:after="0"/>
              <w:jc w:val="left"/>
            </w:pPr>
            <w:r>
              <w:rPr>
                <w:sz w:val="16"/>
              </w:rPr>
              <w:t>97 kt (112 mph), measurement type not recorded, Thunderstorm Wind, 1964-07-07</w:t>
            </w:r>
          </w:p>
        </w:tc>
        <w:tc>
          <w:tcPr>
            <w:tcW w:type="dxa" w:w="1687"/>
          </w:tcPr>
          <w:p>
            <w:pPr>
              <w:spacing w:after="0"/>
              <w:jc w:val="left"/>
            </w:pPr>
            <w:r>
              <w:rPr>
                <w:sz w:val="16"/>
              </w:rPr>
              <w:t>Thunderstorm Wind, 2022-06-06, $3,000,000 property; $15,000,000 crops (2022 dollars)</w:t>
            </w:r>
          </w:p>
        </w:tc>
        <w:tc>
          <w:tcPr>
            <w:tcW w:type="dxa" w:w="1584"/>
          </w:tcPr>
          <w:p>
            <w:pPr>
              <w:spacing w:after="0"/>
              <w:jc w:val="left"/>
            </w:pPr>
            <w:r>
              <w:rPr>
                <w:sz w:val="16"/>
              </w:rPr>
              <w:t>Event records naming member places: Minden city (36 records), Axtell village (27 records), Norman village (24 records), Heartwell village (11 records), Wilcox village (5 records).</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2"/>
          </w:tcPr>
          <w:p>
            <w:pPr>
              <w:spacing w:after="0"/>
              <w:jc w:val="right"/>
            </w:pPr>
            <w:r>
              <w:rPr>
                <w:sz w:val="16"/>
              </w:rPr>
              <w:t>30, 1955 to 2024</w:t>
            </w:r>
          </w:p>
        </w:tc>
        <w:tc>
          <w:tcPr>
            <w:tcW w:type="dxa" w:w="1878"/>
          </w:tcPr>
          <w:p>
            <w:pPr>
              <w:spacing w:after="0"/>
              <w:jc w:val="left"/>
            </w:pPr>
            <w:r>
              <w:rPr>
                <w:sz w:val="16"/>
              </w:rPr>
              <w:t>F/EF0 to F/EF3 (median F/EF0); 28 with a recorded value</w:t>
            </w:r>
          </w:p>
        </w:tc>
        <w:tc>
          <w:tcPr>
            <w:tcW w:type="dxa" w:w="1867"/>
          </w:tcPr>
          <w:p>
            <w:pPr>
              <w:spacing w:after="0"/>
              <w:jc w:val="left"/>
            </w:pPr>
            <w:r>
              <w:rPr>
                <w:sz w:val="16"/>
              </w:rPr>
              <w:t>F3 tornado, 1990-03-13, 10 mi path length (records before 1996 may include the whole path; rating and listing come from the county where the tornado began), 200 yd wide, $2,500,000 property; crops not recorded (1990 dollars)</w:t>
            </w:r>
          </w:p>
        </w:tc>
        <w:tc>
          <w:tcPr>
            <w:tcW w:type="dxa" w:w="1687"/>
          </w:tcPr>
          <w:p>
            <w:pPr>
              <w:spacing w:after="0"/>
              <w:jc w:val="left"/>
            </w:pPr>
          </w:p>
        </w:tc>
        <w:tc>
          <w:tcPr>
            <w:tcW w:type="dxa" w:w="1584"/>
          </w:tcPr>
          <w:p>
            <w:pPr>
              <w:spacing w:after="0"/>
              <w:jc w:val="left"/>
            </w:pPr>
            <w:r>
              <w:rPr>
                <w:sz w:val="16"/>
              </w:rPr>
              <w:t>Event records naming member places: Axtell village (6 records), Minden city (6 records), Heartwell village (2 records), Norman village (2 records).</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2"/>
          </w:tcPr>
          <w:p>
            <w:pPr>
              <w:spacing w:after="0"/>
              <w:jc w:val="right"/>
            </w:pPr>
            <w:r>
              <w:rPr>
                <w:sz w:val="16"/>
              </w:rPr>
              <w:t>109, 1996 to 2025 (109 zone-level)</w:t>
            </w:r>
          </w:p>
        </w:tc>
        <w:tc>
          <w:tcPr>
            <w:tcW w:type="dxa" w:w="1878"/>
          </w:tcPr>
          <w:p>
            <w:pPr>
              <w:spacing w:after="0"/>
              <w:jc w:val="left"/>
            </w:pPr>
          </w:p>
        </w:tc>
        <w:tc>
          <w:tcPr>
            <w:tcW w:type="dxa" w:w="1867"/>
          </w:tcPr>
          <w:p>
            <w:pPr>
              <w:spacing w:after="0"/>
              <w:jc w:val="left"/>
            </w:pPr>
            <w:r>
              <w:rPr>
                <w:sz w:val="16"/>
              </w:rPr>
              <w:t>Blizzard, 2005-11-27, $250,000 property; $0 crops, reported for the zone (2005 dollars); NWS zone NEZ074 (KEARNEY),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900"/>
        <w:gridCol w:w="2036"/>
        <w:gridCol w:w="3194"/>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900"/>
            <w:shd w:val="clear" w:color="auto" w:fill="E8E8E8"/>
          </w:tcPr>
          <w:p>
            <w:pPr>
              <w:spacing w:after="0"/>
              <w:jc w:val="left"/>
            </w:pPr>
            <w:r>
              <w:rPr>
                <w:b/>
                <w:sz w:val="16"/>
              </w:rPr>
              <w:t>Title</w:t>
            </w:r>
          </w:p>
        </w:tc>
        <w:tc>
          <w:tcPr>
            <w:tcW w:type="dxa" w:w="2036"/>
            <w:shd w:val="clear" w:color="auto" w:fill="E8E8E8"/>
          </w:tcPr>
          <w:p>
            <w:pPr>
              <w:spacing w:after="0"/>
              <w:jc w:val="left"/>
            </w:pPr>
            <w:r>
              <w:rPr>
                <w:b/>
                <w:sz w:val="16"/>
              </w:rPr>
              <w:t>Mapped hazard</w:t>
            </w:r>
          </w:p>
        </w:tc>
        <w:tc>
          <w:tcPr>
            <w:tcW w:type="dxa" w:w="31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67"/>
          </w:tcPr>
          <w:p>
            <w:pPr>
              <w:spacing w:after="0"/>
              <w:jc w:val="left"/>
            </w:pPr>
            <w:r>
              <w:rPr>
                <w:sz w:val="16"/>
              </w:rPr>
              <w:t>Major disaster</w:t>
            </w:r>
          </w:p>
        </w:tc>
        <w:tc>
          <w:tcPr>
            <w:tcW w:type="dxa" w:w="2900"/>
          </w:tcPr>
          <w:p>
            <w:pPr>
              <w:spacing w:after="0"/>
              <w:jc w:val="left"/>
            </w:pPr>
            <w:r>
              <w:rPr>
                <w:sz w:val="16"/>
              </w:rPr>
              <w:t>SEVERE STORMS, STRAIGHT-LINE WINDS, AND TORNADOES</w:t>
            </w:r>
          </w:p>
        </w:tc>
        <w:tc>
          <w:tcPr>
            <w:tcW w:type="dxa" w:w="2036"/>
          </w:tcPr>
          <w:p>
            <w:pPr>
              <w:spacing w:after="0"/>
              <w:jc w:val="left"/>
            </w:pPr>
            <w:r>
              <w:rPr>
                <w:sz w:val="16"/>
              </w:rPr>
              <w:t>Strong Wind; Tornado</w:t>
            </w:r>
          </w:p>
        </w:tc>
        <w:tc>
          <w:tcPr>
            <w:tcW w:type="dxa" w:w="3194"/>
          </w:tcPr>
          <w:p>
            <w:pPr>
              <w:spacing w:after="0"/>
              <w:jc w:val="right"/>
            </w:pPr>
            <w:r>
              <w:rPr>
                <w:sz w:val="16"/>
              </w:rPr>
              <w:t>none found</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67"/>
          </w:tcPr>
          <w:p>
            <w:pPr>
              <w:spacing w:after="0"/>
              <w:jc w:val="left"/>
            </w:pPr>
            <w:r>
              <w:rPr>
                <w:sz w:val="16"/>
              </w:rPr>
              <w:t>Major disaster</w:t>
            </w:r>
          </w:p>
        </w:tc>
        <w:tc>
          <w:tcPr>
            <w:tcW w:type="dxa" w:w="2900"/>
          </w:tcPr>
          <w:p>
            <w:pPr>
              <w:spacing w:after="0"/>
              <w:jc w:val="left"/>
            </w:pPr>
            <w:r>
              <w:rPr>
                <w:sz w:val="16"/>
              </w:rPr>
              <w:t>COVID-19 PANDEMIC</w:t>
            </w:r>
          </w:p>
        </w:tc>
        <w:tc>
          <w:tcPr>
            <w:tcW w:type="dxa" w:w="2036"/>
          </w:tcPr>
          <w:p>
            <w:pPr>
              <w:spacing w:after="0"/>
              <w:jc w:val="left"/>
            </w:pPr>
            <w:r>
              <w:rPr>
                <w:sz w:val="16"/>
              </w:rPr>
              <w:t>Non-natural, not counted</w:t>
            </w:r>
          </w:p>
        </w:tc>
        <w:tc>
          <w:tcPr>
            <w:tcW w:type="dxa" w:w="3194"/>
          </w:tcPr>
          <w:p>
            <w:pPr>
              <w:spacing w:after="0"/>
              <w:jc w:val="right"/>
            </w:pPr>
            <w:r>
              <w:rPr>
                <w:sz w:val="16"/>
              </w:rPr>
              <w:t>$19,346.92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67"/>
          </w:tcPr>
          <w:p>
            <w:pPr>
              <w:spacing w:after="0"/>
              <w:jc w:val="left"/>
            </w:pPr>
            <w:r>
              <w:rPr>
                <w:sz w:val="16"/>
              </w:rPr>
              <w:t>Emergency</w:t>
            </w:r>
          </w:p>
        </w:tc>
        <w:tc>
          <w:tcPr>
            <w:tcW w:type="dxa" w:w="2900"/>
          </w:tcPr>
          <w:p>
            <w:pPr>
              <w:spacing w:after="0"/>
              <w:jc w:val="left"/>
            </w:pPr>
            <w:r>
              <w:rPr>
                <w:sz w:val="16"/>
              </w:rPr>
              <w:t>COVID-19</w:t>
            </w:r>
          </w:p>
        </w:tc>
        <w:tc>
          <w:tcPr>
            <w:tcW w:type="dxa" w:w="2036"/>
          </w:tcPr>
          <w:p>
            <w:pPr>
              <w:spacing w:after="0"/>
              <w:jc w:val="left"/>
            </w:pPr>
            <w:r>
              <w:rPr>
                <w:sz w:val="16"/>
              </w:rPr>
              <w:t>Non-natural, not counted</w:t>
            </w:r>
          </w:p>
        </w:tc>
        <w:tc>
          <w:tcPr>
            <w:tcW w:type="dxa" w:w="3194"/>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67"/>
          </w:tcPr>
          <w:p>
            <w:pPr>
              <w:spacing w:after="0"/>
              <w:jc w:val="left"/>
            </w:pPr>
            <w:r>
              <w:rPr>
                <w:sz w:val="16"/>
              </w:rPr>
              <w:t>Major disaster</w:t>
            </w:r>
          </w:p>
        </w:tc>
        <w:tc>
          <w:tcPr>
            <w:tcW w:type="dxa" w:w="2900"/>
          </w:tcPr>
          <w:p>
            <w:pPr>
              <w:spacing w:after="0"/>
              <w:jc w:val="left"/>
            </w:pPr>
            <w:r>
              <w:rPr>
                <w:sz w:val="16"/>
              </w:rPr>
              <w:t>SEVERE WINTER STORM, STRAIGHT-LINE WINDS, AND FLOODING</w:t>
            </w:r>
          </w:p>
        </w:tc>
        <w:tc>
          <w:tcPr>
            <w:tcW w:type="dxa" w:w="2036"/>
          </w:tcPr>
          <w:p>
            <w:pPr>
              <w:spacing w:after="0"/>
              <w:jc w:val="left"/>
            </w:pPr>
            <w:r>
              <w:rPr>
                <w:sz w:val="16"/>
              </w:rPr>
              <w:t>Inland Flooding (primary); also designated: Strong Wind, Winter Weather</w:t>
            </w:r>
          </w:p>
        </w:tc>
        <w:tc>
          <w:tcPr>
            <w:tcW w:type="dxa" w:w="3194"/>
          </w:tcPr>
          <w:p>
            <w:pPr>
              <w:spacing w:after="0"/>
              <w:jc w:val="right"/>
            </w:pPr>
            <w:r>
              <w:rPr>
                <w:sz w:val="16"/>
              </w:rPr>
              <w:t>$110,008.62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267"/>
          </w:tcPr>
          <w:p>
            <w:pPr>
              <w:spacing w:after="0"/>
              <w:jc w:val="left"/>
            </w:pPr>
            <w:r>
              <w:rPr>
                <w:sz w:val="16"/>
              </w:rPr>
              <w:t>Major disaster</w:t>
            </w:r>
          </w:p>
        </w:tc>
        <w:tc>
          <w:tcPr>
            <w:tcW w:type="dxa" w:w="2900"/>
          </w:tcPr>
          <w:p>
            <w:pPr>
              <w:spacing w:after="0"/>
              <w:jc w:val="left"/>
            </w:pPr>
            <w:r>
              <w:rPr>
                <w:sz w:val="16"/>
              </w:rPr>
              <w:t>SEVERE STORMS, TORNADOES, STRAIGHT-LINE WINDS, AND FLOODING</w:t>
            </w:r>
          </w:p>
        </w:tc>
        <w:tc>
          <w:tcPr>
            <w:tcW w:type="dxa" w:w="2036"/>
          </w:tcPr>
          <w:p>
            <w:pPr>
              <w:spacing w:after="0"/>
              <w:jc w:val="left"/>
            </w:pPr>
            <w:r>
              <w:rPr>
                <w:sz w:val="16"/>
              </w:rPr>
              <w:t>Inland Flooding; Strong Wind; Tornado</w:t>
            </w:r>
          </w:p>
        </w:tc>
        <w:tc>
          <w:tcPr>
            <w:tcW w:type="dxa" w:w="3194"/>
          </w:tcPr>
          <w:p>
            <w:pPr>
              <w:spacing w:after="0"/>
              <w:jc w:val="right"/>
            </w:pPr>
            <w:r>
              <w:rPr>
                <w:sz w:val="16"/>
              </w:rPr>
              <w:t>$71,027.42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67"/>
          </w:tcPr>
          <w:p>
            <w:pPr>
              <w:spacing w:after="0"/>
              <w:jc w:val="left"/>
            </w:pPr>
            <w:r>
              <w:rPr>
                <w:sz w:val="16"/>
              </w:rPr>
              <w:t>Major disaster</w:t>
            </w:r>
          </w:p>
        </w:tc>
        <w:tc>
          <w:tcPr>
            <w:tcW w:type="dxa" w:w="2900"/>
          </w:tcPr>
          <w:p>
            <w:pPr>
              <w:spacing w:after="0"/>
              <w:jc w:val="left"/>
            </w:pPr>
            <w:r>
              <w:rPr>
                <w:sz w:val="16"/>
              </w:rPr>
              <w:t>SEVERE STORMS, TORNADOES, AND FLOODING</w:t>
            </w:r>
          </w:p>
        </w:tc>
        <w:tc>
          <w:tcPr>
            <w:tcW w:type="dxa" w:w="2036"/>
          </w:tcPr>
          <w:p>
            <w:pPr>
              <w:spacing w:after="0"/>
              <w:jc w:val="left"/>
            </w:pPr>
            <w:r>
              <w:rPr>
                <w:sz w:val="16"/>
              </w:rPr>
              <w:t>Inland Flooding; Tornado</w:t>
            </w:r>
          </w:p>
        </w:tc>
        <w:tc>
          <w:tcPr>
            <w:tcW w:type="dxa" w:w="3194"/>
          </w:tcPr>
          <w:p>
            <w:pPr>
              <w:spacing w:after="0"/>
              <w:jc w:val="right"/>
            </w:pPr>
            <w:r>
              <w:rPr>
                <w:sz w:val="16"/>
              </w:rPr>
              <w:t>none placed in this county by FEMA's record; $7,046.35 for this declaration is not placed in any county (see the list below)</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267"/>
          </w:tcPr>
          <w:p>
            <w:pPr>
              <w:spacing w:after="0"/>
              <w:jc w:val="left"/>
            </w:pPr>
            <w:r>
              <w:rPr>
                <w:sz w:val="16"/>
              </w:rPr>
              <w:t>Major disaster</w:t>
            </w:r>
          </w:p>
        </w:tc>
        <w:tc>
          <w:tcPr>
            <w:tcW w:type="dxa" w:w="2900"/>
          </w:tcPr>
          <w:p>
            <w:pPr>
              <w:spacing w:after="0"/>
              <w:jc w:val="left"/>
            </w:pPr>
            <w:r>
              <w:rPr>
                <w:sz w:val="16"/>
              </w:rPr>
              <w:t>SEVERE STORMS AND FLOODING</w:t>
            </w:r>
          </w:p>
        </w:tc>
        <w:tc>
          <w:tcPr>
            <w:tcW w:type="dxa" w:w="2036"/>
          </w:tcPr>
          <w:p>
            <w:pPr>
              <w:spacing w:after="0"/>
              <w:jc w:val="left"/>
            </w:pPr>
            <w:r>
              <w:rPr>
                <w:sz w:val="16"/>
              </w:rPr>
              <w:t>Inland Flooding</w:t>
            </w:r>
          </w:p>
        </w:tc>
        <w:tc>
          <w:tcPr>
            <w:tcW w:type="dxa" w:w="3194"/>
          </w:tcPr>
          <w:p>
            <w:pPr>
              <w:spacing w:after="0"/>
              <w:jc w:val="right"/>
            </w:pPr>
            <w:r>
              <w:rPr>
                <w:sz w:val="16"/>
              </w:rPr>
              <w:t>$79,331.13</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67"/>
          </w:tcPr>
          <w:p>
            <w:pPr>
              <w:spacing w:after="0"/>
              <w:jc w:val="left"/>
            </w:pPr>
            <w:r>
              <w:rPr>
                <w:sz w:val="16"/>
              </w:rPr>
              <w:t>Major disaster</w:t>
            </w:r>
          </w:p>
        </w:tc>
        <w:tc>
          <w:tcPr>
            <w:tcW w:type="dxa" w:w="2900"/>
          </w:tcPr>
          <w:p>
            <w:pPr>
              <w:spacing w:after="0"/>
              <w:jc w:val="left"/>
            </w:pPr>
            <w:r>
              <w:rPr>
                <w:sz w:val="16"/>
              </w:rPr>
              <w:t>SEVERE WINTER STORMS</w:t>
            </w:r>
          </w:p>
        </w:tc>
        <w:tc>
          <w:tcPr>
            <w:tcW w:type="dxa" w:w="2036"/>
          </w:tcPr>
          <w:p>
            <w:pPr>
              <w:spacing w:after="0"/>
              <w:jc w:val="left"/>
            </w:pPr>
            <w:r>
              <w:rPr>
                <w:sz w:val="16"/>
              </w:rPr>
              <w:t>Winter Weather</w:t>
            </w:r>
          </w:p>
        </w:tc>
        <w:tc>
          <w:tcPr>
            <w:tcW w:type="dxa" w:w="3194"/>
          </w:tcPr>
          <w:p>
            <w:pPr>
              <w:spacing w:after="0"/>
              <w:jc w:val="right"/>
            </w:pPr>
            <w:r>
              <w:rPr>
                <w:sz w:val="16"/>
              </w:rPr>
              <w:t>$457,290.76</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67"/>
          </w:tcPr>
          <w:p>
            <w:pPr>
              <w:spacing w:after="0"/>
              <w:jc w:val="left"/>
            </w:pPr>
            <w:r>
              <w:rPr>
                <w:sz w:val="16"/>
              </w:rPr>
              <w:t>Major disaster</w:t>
            </w:r>
          </w:p>
        </w:tc>
        <w:tc>
          <w:tcPr>
            <w:tcW w:type="dxa" w:w="2900"/>
          </w:tcPr>
          <w:p>
            <w:pPr>
              <w:spacing w:after="0"/>
              <w:jc w:val="left"/>
            </w:pPr>
            <w:r>
              <w:rPr>
                <w:sz w:val="16"/>
              </w:rPr>
              <w:t>SEVERE WINTER STORM</w:t>
            </w:r>
          </w:p>
        </w:tc>
        <w:tc>
          <w:tcPr>
            <w:tcW w:type="dxa" w:w="2036"/>
          </w:tcPr>
          <w:p>
            <w:pPr>
              <w:spacing w:after="0"/>
              <w:jc w:val="left"/>
            </w:pPr>
            <w:r>
              <w:rPr>
                <w:sz w:val="16"/>
              </w:rPr>
              <w:t>Winter Weather</w:t>
            </w:r>
          </w:p>
        </w:tc>
        <w:tc>
          <w:tcPr>
            <w:tcW w:type="dxa" w:w="3194"/>
          </w:tcPr>
          <w:p>
            <w:pPr>
              <w:spacing w:after="0"/>
              <w:jc w:val="right"/>
            </w:pPr>
            <w:r>
              <w:rPr>
                <w:sz w:val="16"/>
              </w:rPr>
              <w:t>$35,399.93</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67"/>
          </w:tcPr>
          <w:p>
            <w:pPr>
              <w:spacing w:after="0"/>
              <w:jc w:val="left"/>
            </w:pPr>
            <w:r>
              <w:rPr>
                <w:sz w:val="16"/>
              </w:rPr>
              <w:t>Emergency</w:t>
            </w:r>
          </w:p>
        </w:tc>
        <w:tc>
          <w:tcPr>
            <w:tcW w:type="dxa" w:w="2900"/>
          </w:tcPr>
          <w:p>
            <w:pPr>
              <w:spacing w:after="0"/>
              <w:jc w:val="left"/>
            </w:pPr>
            <w:r>
              <w:rPr>
                <w:sz w:val="16"/>
              </w:rPr>
              <w:t>HURRICANE KATRINA EVACUEES</w:t>
            </w:r>
          </w:p>
        </w:tc>
        <w:tc>
          <w:tcPr>
            <w:tcW w:type="dxa" w:w="2036"/>
          </w:tcPr>
          <w:p>
            <w:pPr>
              <w:spacing w:after="0"/>
              <w:jc w:val="left"/>
            </w:pPr>
            <w:r>
              <w:rPr>
                <w:sz w:val="16"/>
              </w:rPr>
              <w:t>Hurricane: evacuation support, not a local hazard event; not counted</w:t>
            </w:r>
          </w:p>
        </w:tc>
        <w:tc>
          <w:tcPr>
            <w:tcW w:type="dxa" w:w="3194"/>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2005-06-23</w:t>
            </w:r>
          </w:p>
        </w:tc>
        <w:tc>
          <w:tcPr>
            <w:tcW w:type="dxa" w:w="1037"/>
          </w:tcPr>
          <w:p>
            <w:pPr>
              <w:spacing w:after="0"/>
              <w:jc w:val="left"/>
            </w:pPr>
            <w:r>
              <w:rPr>
                <w:sz w:val="16"/>
              </w:rPr>
              <w:t>2005-05-11</w:t>
            </w:r>
          </w:p>
        </w:tc>
        <w:tc>
          <w:tcPr>
            <w:tcW w:type="dxa" w:w="1037"/>
          </w:tcPr>
          <w:p>
            <w:pPr>
              <w:spacing w:after="0"/>
              <w:jc w:val="left"/>
            </w:pPr>
            <w:r>
              <w:rPr>
                <w:sz w:val="16"/>
              </w:rPr>
              <w:t>DR-1590-NE</w:t>
            </w:r>
          </w:p>
        </w:tc>
        <w:tc>
          <w:tcPr>
            <w:tcW w:type="dxa" w:w="1267"/>
          </w:tcPr>
          <w:p>
            <w:pPr>
              <w:spacing w:after="0"/>
              <w:jc w:val="left"/>
            </w:pPr>
            <w:r>
              <w:rPr>
                <w:sz w:val="16"/>
              </w:rPr>
              <w:t>Major disaster</w:t>
            </w:r>
          </w:p>
        </w:tc>
        <w:tc>
          <w:tcPr>
            <w:tcW w:type="dxa" w:w="2900"/>
          </w:tcPr>
          <w:p>
            <w:pPr>
              <w:spacing w:after="0"/>
              <w:jc w:val="left"/>
            </w:pPr>
            <w:r>
              <w:rPr>
                <w:sz w:val="16"/>
              </w:rPr>
              <w:t>SEVERE STORMS AND FLOODING</w:t>
            </w:r>
          </w:p>
        </w:tc>
        <w:tc>
          <w:tcPr>
            <w:tcW w:type="dxa" w:w="2036"/>
          </w:tcPr>
          <w:p>
            <w:pPr>
              <w:spacing w:after="0"/>
              <w:jc w:val="left"/>
            </w:pPr>
            <w:r>
              <w:rPr>
                <w:sz w:val="16"/>
              </w:rPr>
              <w:t>Inland Flooding</w:t>
            </w:r>
          </w:p>
        </w:tc>
        <w:tc>
          <w:tcPr>
            <w:tcW w:type="dxa" w:w="3194"/>
          </w:tcPr>
          <w:p>
            <w:pPr>
              <w:spacing w:after="0"/>
              <w:jc w:val="right"/>
            </w:pPr>
            <w:r>
              <w:rPr>
                <w:sz w:val="16"/>
              </w:rPr>
              <w:t>$90,913.15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67"/>
          </w:tcPr>
          <w:p>
            <w:pPr>
              <w:spacing w:after="0"/>
              <w:jc w:val="left"/>
            </w:pPr>
            <w:r>
              <w:rPr>
                <w:sz w:val="16"/>
              </w:rPr>
              <w:t>Major disaster</w:t>
            </w:r>
          </w:p>
        </w:tc>
        <w:tc>
          <w:tcPr>
            <w:tcW w:type="dxa" w:w="2900"/>
          </w:tcPr>
          <w:p>
            <w:pPr>
              <w:spacing w:after="0"/>
              <w:jc w:val="left"/>
            </w:pPr>
            <w:r>
              <w:rPr>
                <w:sz w:val="16"/>
              </w:rPr>
              <w:t>SEVERE STORMS, TORNADOES AND FLOODING</w:t>
            </w:r>
          </w:p>
        </w:tc>
        <w:tc>
          <w:tcPr>
            <w:tcW w:type="dxa" w:w="2036"/>
          </w:tcPr>
          <w:p>
            <w:pPr>
              <w:spacing w:after="0"/>
              <w:jc w:val="left"/>
            </w:pPr>
            <w:r>
              <w:rPr>
                <w:sz w:val="16"/>
              </w:rPr>
              <w:t>Inland Flooding; Tornado</w:t>
            </w:r>
          </w:p>
        </w:tc>
        <w:tc>
          <w:tcPr>
            <w:tcW w:type="dxa" w:w="3194"/>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67"/>
          </w:tcPr>
          <w:p>
            <w:pPr>
              <w:spacing w:after="0"/>
              <w:jc w:val="left"/>
            </w:pPr>
            <w:r>
              <w:rPr>
                <w:sz w:val="16"/>
              </w:rPr>
              <w:t>Major disaster</w:t>
            </w:r>
          </w:p>
        </w:tc>
        <w:tc>
          <w:tcPr>
            <w:tcW w:type="dxa" w:w="2900"/>
          </w:tcPr>
          <w:p>
            <w:pPr>
              <w:spacing w:after="0"/>
              <w:jc w:val="left"/>
            </w:pPr>
            <w:r>
              <w:rPr>
                <w:sz w:val="16"/>
              </w:rPr>
              <w:t>SEVERE SNOW STORMS, RAIN, AND STRONG WINDS</w:t>
            </w:r>
          </w:p>
        </w:tc>
        <w:tc>
          <w:tcPr>
            <w:tcW w:type="dxa" w:w="2036"/>
          </w:tcPr>
          <w:p>
            <w:pPr>
              <w:spacing w:after="0"/>
              <w:jc w:val="left"/>
            </w:pPr>
            <w:r>
              <w:rPr>
                <w:sz w:val="16"/>
              </w:rPr>
              <w:t>Winter Weather</w:t>
            </w:r>
          </w:p>
        </w:tc>
        <w:tc>
          <w:tcPr>
            <w:tcW w:type="dxa" w:w="3194"/>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67"/>
          </w:tcPr>
          <w:p>
            <w:pPr>
              <w:spacing w:after="0"/>
              <w:jc w:val="left"/>
            </w:pPr>
            <w:r>
              <w:rPr>
                <w:sz w:val="16"/>
              </w:rPr>
              <w:t>Major disaster</w:t>
            </w:r>
          </w:p>
        </w:tc>
        <w:tc>
          <w:tcPr>
            <w:tcW w:type="dxa" w:w="2900"/>
          </w:tcPr>
          <w:p>
            <w:pPr>
              <w:spacing w:after="0"/>
              <w:jc w:val="left"/>
            </w:pPr>
            <w:r>
              <w:rPr>
                <w:sz w:val="16"/>
              </w:rPr>
              <w:t>SEVERE STORMS AND FLOODING</w:t>
            </w:r>
          </w:p>
        </w:tc>
        <w:tc>
          <w:tcPr>
            <w:tcW w:type="dxa" w:w="2036"/>
          </w:tcPr>
          <w:p>
            <w:pPr>
              <w:spacing w:after="0"/>
              <w:jc w:val="left"/>
            </w:pPr>
            <w:r>
              <w:rPr>
                <w:sz w:val="16"/>
              </w:rPr>
              <w:t>Inland Flooding</w:t>
            </w:r>
          </w:p>
        </w:tc>
        <w:tc>
          <w:tcPr>
            <w:tcW w:type="dxa" w:w="3194"/>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67"/>
          </w:tcPr>
          <w:p>
            <w:pPr>
              <w:spacing w:after="0"/>
              <w:jc w:val="left"/>
            </w:pPr>
            <w:r>
              <w:rPr>
                <w:sz w:val="16"/>
              </w:rPr>
              <w:t>Major disaster</w:t>
            </w:r>
          </w:p>
        </w:tc>
        <w:tc>
          <w:tcPr>
            <w:tcW w:type="dxa" w:w="2900"/>
          </w:tcPr>
          <w:p>
            <w:pPr>
              <w:spacing w:after="0"/>
              <w:jc w:val="left"/>
            </w:pPr>
            <w:r>
              <w:rPr>
                <w:sz w:val="16"/>
              </w:rPr>
              <w:t>ICE STORMS &amp; HIGH WINDS</w:t>
            </w:r>
          </w:p>
        </w:tc>
        <w:tc>
          <w:tcPr>
            <w:tcW w:type="dxa" w:w="2036"/>
          </w:tcPr>
          <w:p>
            <w:pPr>
              <w:spacing w:after="0"/>
              <w:jc w:val="left"/>
            </w:pPr>
            <w:r>
              <w:rPr>
                <w:sz w:val="16"/>
              </w:rPr>
              <w:t>Ice Storm</w:t>
            </w:r>
          </w:p>
        </w:tc>
        <w:tc>
          <w:tcPr>
            <w:tcW w:type="dxa" w:w="3194"/>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67"/>
          </w:tcPr>
          <w:p>
            <w:pPr>
              <w:spacing w:after="0"/>
              <w:jc w:val="left"/>
            </w:pPr>
            <w:r>
              <w:rPr>
                <w:sz w:val="16"/>
              </w:rPr>
              <w:t>Major disaster</w:t>
            </w:r>
          </w:p>
        </w:tc>
        <w:tc>
          <w:tcPr>
            <w:tcW w:type="dxa" w:w="2900"/>
          </w:tcPr>
          <w:p>
            <w:pPr>
              <w:spacing w:after="0"/>
              <w:jc w:val="left"/>
            </w:pPr>
            <w:r>
              <w:rPr>
                <w:sz w:val="16"/>
              </w:rPr>
              <w:t>SEVERE STORMS &amp; FLOODING</w:t>
            </w:r>
          </w:p>
        </w:tc>
        <w:tc>
          <w:tcPr>
            <w:tcW w:type="dxa" w:w="2036"/>
          </w:tcPr>
          <w:p>
            <w:pPr>
              <w:spacing w:after="0"/>
              <w:jc w:val="left"/>
            </w:pPr>
            <w:r>
              <w:rPr>
                <w:sz w:val="16"/>
              </w:rPr>
              <w:t>Inland Flooding</w:t>
            </w:r>
          </w:p>
        </w:tc>
        <w:tc>
          <w:tcPr>
            <w:tcW w:type="dxa" w:w="3194"/>
          </w:tcPr>
          <w:p>
            <w:pPr>
              <w:spacing w:after="0"/>
              <w:jc w:val="right"/>
            </w:pPr>
            <w:r>
              <w:rPr>
                <w:sz w:val="16"/>
              </w:rPr>
              <w:t>none found</w:t>
            </w:r>
          </w:p>
        </w:tc>
        <w:tc>
          <w:tcPr>
            <w:tcW w:type="dxa" w:w="721"/>
          </w:tcPr>
          <w:p>
            <w:pPr>
              <w:spacing w:after="0"/>
              <w:jc w:val="left"/>
            </w:pPr>
          </w:p>
        </w:tc>
        <w:tc>
          <w:tcPr>
            <w:tcW w:type="dxa" w:w="884"/>
          </w:tcPr>
          <w:p>
            <w:pPr>
              <w:spacing w:after="0"/>
              <w:jc w:val="left"/>
            </w:pPr>
          </w:p>
        </w:tc>
      </w:tr>
    </w:tbl>
    <w:p>
      <w:pPr>
        <w:spacing w:after="40" w:before="60"/>
        <w:ind w:left="360"/>
      </w:pPr>
      <w:r>
        <w:rPr>
          <w:sz w:val="15"/>
        </w:rPr>
        <w:t>School districts and special districts in this county: $26,246.67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53</w:t>
            </w:r>
          </w:p>
        </w:tc>
        <w:tc>
          <w:tcPr>
            <w:tcW w:type="dxa" w:w="1422"/>
          </w:tcPr>
          <w:p>
            <w:pPr>
              <w:spacing w:after="0"/>
              <w:jc w:val="right"/>
            </w:pPr>
            <w:r>
              <w:rPr>
                <w:sz w:val="16"/>
              </w:rPr>
              <w:t>11</w:t>
            </w:r>
          </w:p>
        </w:tc>
        <w:tc>
          <w:tcPr>
            <w:tcW w:type="dxa" w:w="1356"/>
          </w:tcPr>
          <w:p>
            <w:pPr>
              <w:spacing w:after="0"/>
              <w:jc w:val="right"/>
            </w:pPr>
            <w:r>
              <w:rPr>
                <w:sz w:val="16"/>
              </w:rPr>
              <w:t>12</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178</w:t>
            </w:r>
          </w:p>
        </w:tc>
        <w:tc>
          <w:tcPr>
            <w:tcW w:type="dxa" w:w="1422"/>
          </w:tcPr>
          <w:p>
            <w:pPr>
              <w:spacing w:after="0"/>
              <w:jc w:val="right"/>
            </w:pPr>
            <w:r>
              <w:rPr>
                <w:sz w:val="16"/>
              </w:rPr>
              <w:t>10</w:t>
            </w:r>
          </w:p>
        </w:tc>
        <w:tc>
          <w:tcPr>
            <w:tcW w:type="dxa" w:w="1356"/>
          </w:tcPr>
          <w:p>
            <w:pPr>
              <w:spacing w:after="0"/>
              <w:jc w:val="right"/>
            </w:pPr>
            <w:r>
              <w:rPr>
                <w:sz w:val="16"/>
              </w:rPr>
              <w:t>7</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198</w:t>
            </w:r>
          </w:p>
        </w:tc>
        <w:tc>
          <w:tcPr>
            <w:tcW w:type="dxa" w:w="1422"/>
          </w:tcPr>
          <w:p>
            <w:pPr>
              <w:spacing w:after="0"/>
              <w:jc w:val="right"/>
            </w:pPr>
            <w:r>
              <w:rPr>
                <w:sz w:val="16"/>
              </w:rPr>
              <w:t>29</w:t>
            </w:r>
          </w:p>
        </w:tc>
        <w:tc>
          <w:tcPr>
            <w:tcW w:type="dxa" w:w="1356"/>
          </w:tcPr>
          <w:p>
            <w:pPr>
              <w:spacing w:after="0"/>
              <w:jc w:val="right"/>
            </w:pPr>
            <w:r>
              <w:rPr>
                <w:sz w:val="16"/>
              </w:rPr>
              <w:t>2</w:t>
            </w:r>
          </w:p>
        </w:tc>
        <w:tc>
          <w:tcPr>
            <w:tcW w:type="dxa" w:w="963"/>
          </w:tcPr>
          <w:p>
            <w:pPr>
              <w:spacing w:after="0"/>
              <w:jc w:val="right"/>
            </w:pPr>
            <w:r>
              <w:rPr>
                <w:sz w:val="16"/>
              </w:rPr>
              <w:t>49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r>
              <w:rPr>
                <w:sz w:val="16"/>
              </w:rPr>
              <w:t>13</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54"/>
        <w:gridCol w:w="1792"/>
        <w:gridCol w:w="1232"/>
        <w:gridCol w:w="2135"/>
        <w:gridCol w:w="1195"/>
        <w:gridCol w:w="17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54"/>
            <w:shd w:val="clear" w:color="auto" w:fill="E8E8E8"/>
          </w:tcPr>
          <w:p>
            <w:pPr>
              <w:spacing w:after="0"/>
              <w:jc w:val="left"/>
            </w:pPr>
            <w:r>
              <w:rPr>
                <w:b/>
                <w:sz w:val="16"/>
              </w:rPr>
              <w:t>Magnitude or extent</w:t>
            </w:r>
          </w:p>
        </w:tc>
        <w:tc>
          <w:tcPr>
            <w:tcW w:type="dxa" w:w="1792"/>
            <w:shd w:val="clear" w:color="auto" w:fill="E8E8E8"/>
          </w:tcPr>
          <w:p>
            <w:pPr>
              <w:spacing w:after="0"/>
              <w:jc w:val="left"/>
            </w:pPr>
            <w:r>
              <w:rPr>
                <w:b/>
                <w:sz w:val="16"/>
              </w:rPr>
              <w:t>Damage</w:t>
            </w:r>
          </w:p>
          <w:p>
            <w:pPr>
              <w:spacing w:after="0"/>
              <w:jc w:val="left"/>
            </w:pPr>
            <w:r>
              <w:rPr>
                <w:i/>
                <w:color w:val="555555"/>
                <w:sz w:val="14"/>
              </w:rPr>
              <w:t>nominal dollars</w:t>
            </w:r>
          </w:p>
        </w:tc>
        <w:tc>
          <w:tcPr>
            <w:tcW w:type="dxa" w:w="123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5"/>
            <w:shd w:val="clear" w:color="auto" w:fill="E8E8E8"/>
          </w:tcPr>
          <w:p>
            <w:pPr>
              <w:spacing w:after="0"/>
              <w:jc w:val="left"/>
            </w:pPr>
            <w:r>
              <w:rPr>
                <w:b/>
                <w:sz w:val="16"/>
              </w:rPr>
              <w:t>Location</w:t>
            </w:r>
          </w:p>
        </w:tc>
        <w:tc>
          <w:tcPr>
            <w:tcW w:type="dxa" w:w="1195"/>
            <w:shd w:val="clear" w:color="auto" w:fill="E8E8E8"/>
          </w:tcPr>
          <w:p>
            <w:pPr>
              <w:spacing w:after="0"/>
              <w:jc w:val="left"/>
            </w:pPr>
            <w:r>
              <w:rPr>
                <w:b/>
                <w:sz w:val="16"/>
              </w:rPr>
              <w:t>Flags</w:t>
            </w:r>
          </w:p>
        </w:tc>
        <w:tc>
          <w:tcPr>
            <w:tcW w:type="dxa" w:w="17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3754"/>
          </w:tcPr>
          <w:p>
            <w:pPr>
              <w:spacing w:after="0"/>
              <w:jc w:val="left"/>
            </w:pPr>
          </w:p>
        </w:tc>
        <w:tc>
          <w:tcPr>
            <w:tcW w:type="dxa" w:w="1792"/>
          </w:tcPr>
          <w:p>
            <w:pPr>
              <w:spacing w:after="0"/>
              <w:jc w:val="left"/>
            </w:pPr>
            <w:r>
              <w:rPr>
                <w:sz w:val="16"/>
              </w:rPr>
              <w:t>$0 property; $0 crops, reported for the zone (2024 dollars)</w:t>
            </w:r>
          </w:p>
        </w:tc>
        <w:tc>
          <w:tcPr>
            <w:tcW w:type="dxa" w:w="1232"/>
          </w:tcPr>
          <w:p>
            <w:pPr>
              <w:spacing w:after="0"/>
              <w:jc w:val="right"/>
            </w:pPr>
            <w:r>
              <w:rPr>
                <w:sz w:val="16"/>
              </w:rPr>
              <w:t>0, 0</w:t>
            </w:r>
          </w:p>
        </w:tc>
        <w:tc>
          <w:tcPr>
            <w:tcW w:type="dxa" w:w="2135"/>
          </w:tcPr>
          <w:p>
            <w:pPr>
              <w:spacing w:after="0"/>
              <w:jc w:val="left"/>
            </w:pPr>
            <w:r>
              <w:rPr>
                <w:sz w:val="16"/>
              </w:rPr>
              <w:t>NWS zone NEZ074 (KEARNEY), zone-level: may include parts of neighboring counties</w:t>
            </w:r>
          </w:p>
        </w:tc>
        <w:tc>
          <w:tcPr>
            <w:tcW w:type="dxa" w:w="1195"/>
          </w:tcPr>
          <w:p>
            <w:pPr>
              <w:spacing w:after="0"/>
              <w:jc w:val="left"/>
            </w:pPr>
            <w:r>
              <w:rPr>
                <w:sz w:val="16"/>
              </w:rPr>
              <w:t>new since last plan; within last 5 years</w:t>
            </w:r>
          </w:p>
        </w:tc>
        <w:tc>
          <w:tcPr>
            <w:tcW w:type="dxa" w:w="17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2022-03-29</w:t>
            </w:r>
          </w:p>
        </w:tc>
        <w:tc>
          <w:tcPr>
            <w:tcW w:type="dxa" w:w="1215"/>
          </w:tcPr>
          <w:p>
            <w:pPr>
              <w:spacing w:after="0"/>
              <w:jc w:val="left"/>
            </w:pPr>
            <w:r>
              <w:rPr>
                <w:sz w:val="16"/>
              </w:rPr>
              <w:t>Drought</w:t>
            </w:r>
          </w:p>
        </w:tc>
        <w:tc>
          <w:tcPr>
            <w:tcW w:type="dxa" w:w="3754"/>
          </w:tcPr>
          <w:p>
            <w:pPr>
              <w:spacing w:after="0"/>
              <w:jc w:val="left"/>
            </w:pPr>
          </w:p>
        </w:tc>
        <w:tc>
          <w:tcPr>
            <w:tcW w:type="dxa" w:w="1792"/>
          </w:tcPr>
          <w:p>
            <w:pPr>
              <w:spacing w:after="0"/>
              <w:jc w:val="left"/>
            </w:pPr>
            <w:r>
              <w:rPr>
                <w:sz w:val="16"/>
              </w:rPr>
              <w:t>$0 property; $0 crops, reported for the zone (2022 dollars)</w:t>
            </w:r>
          </w:p>
        </w:tc>
        <w:tc>
          <w:tcPr>
            <w:tcW w:type="dxa" w:w="1232"/>
          </w:tcPr>
          <w:p>
            <w:pPr>
              <w:spacing w:after="0"/>
              <w:jc w:val="right"/>
            </w:pPr>
            <w:r>
              <w:rPr>
                <w:sz w:val="16"/>
              </w:rPr>
              <w:t>0, 0</w:t>
            </w:r>
          </w:p>
        </w:tc>
        <w:tc>
          <w:tcPr>
            <w:tcW w:type="dxa" w:w="2135"/>
          </w:tcPr>
          <w:p>
            <w:pPr>
              <w:spacing w:after="0"/>
              <w:jc w:val="left"/>
            </w:pPr>
            <w:r>
              <w:rPr>
                <w:sz w:val="16"/>
              </w:rPr>
              <w:t>NWS zone NEZ074 (KEARNEY), zone-level: may include parts of neighboring counties</w:t>
            </w:r>
          </w:p>
        </w:tc>
        <w:tc>
          <w:tcPr>
            <w:tcW w:type="dxa" w:w="1195"/>
          </w:tcPr>
          <w:p>
            <w:pPr>
              <w:spacing w:after="0"/>
              <w:jc w:val="left"/>
            </w:pPr>
            <w:r>
              <w:rPr>
                <w:sz w:val="16"/>
              </w:rPr>
              <w:t>within last 5 years</w:t>
            </w:r>
          </w:p>
        </w:tc>
        <w:tc>
          <w:tcPr>
            <w:tcW w:type="dxa" w:w="1752"/>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3754"/>
          </w:tcPr>
          <w:p>
            <w:pPr>
              <w:spacing w:after="0"/>
              <w:jc w:val="left"/>
            </w:pPr>
          </w:p>
        </w:tc>
        <w:tc>
          <w:tcPr>
            <w:tcW w:type="dxa" w:w="1792"/>
          </w:tcPr>
          <w:p>
            <w:pPr>
              <w:spacing w:after="0"/>
              <w:jc w:val="left"/>
            </w:pPr>
            <w:r>
              <w:rPr>
                <w:sz w:val="16"/>
              </w:rPr>
              <w:t>$0 property; $0 crops, reported for the zone (2011 dollars)</w:t>
            </w:r>
          </w:p>
        </w:tc>
        <w:tc>
          <w:tcPr>
            <w:tcW w:type="dxa" w:w="1232"/>
          </w:tcPr>
          <w:p>
            <w:pPr>
              <w:spacing w:after="0"/>
              <w:jc w:val="right"/>
            </w:pPr>
            <w:r>
              <w:rPr>
                <w:sz w:val="16"/>
              </w:rPr>
              <w:t>0, 0</w:t>
            </w:r>
          </w:p>
        </w:tc>
        <w:tc>
          <w:tcPr>
            <w:tcW w:type="dxa" w:w="2135"/>
          </w:tcPr>
          <w:p>
            <w:pPr>
              <w:spacing w:after="0"/>
              <w:jc w:val="left"/>
            </w:pPr>
            <w:r>
              <w:rPr>
                <w:sz w:val="16"/>
              </w:rPr>
              <w:t>NWS zone NEZ074 (KEARNEY), zone-level: may include parts of neighboring counties</w:t>
            </w:r>
          </w:p>
        </w:tc>
        <w:tc>
          <w:tcPr>
            <w:tcW w:type="dxa" w:w="1195"/>
          </w:tcPr>
          <w:p>
            <w:pPr>
              <w:spacing w:after="0"/>
              <w:jc w:val="left"/>
            </w:pPr>
          </w:p>
        </w:tc>
        <w:tc>
          <w:tcPr>
            <w:tcW w:type="dxa" w:w="1752"/>
          </w:tcPr>
          <w:p>
            <w:pPr>
              <w:spacing w:after="0"/>
              <w:jc w:val="left"/>
            </w:pPr>
            <w:r>
              <w:rPr>
                <w:sz w:val="16"/>
              </w:rPr>
              <w:t>B1-c worst recorded: Excessive Heat, Heat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3754"/>
          </w:tcPr>
          <w:p>
            <w:pPr>
              <w:spacing w:after="0"/>
              <w:jc w:val="left"/>
            </w:pPr>
          </w:p>
        </w:tc>
        <w:tc>
          <w:tcPr>
            <w:tcW w:type="dxa" w:w="1792"/>
          </w:tcPr>
          <w:p>
            <w:pPr>
              <w:spacing w:after="0"/>
              <w:jc w:val="left"/>
            </w:pPr>
            <w:r>
              <w:rPr>
                <w:sz w:val="16"/>
              </w:rPr>
              <w:t>$0 property; $50,000 crops, reported for the zone (2007 dollars)</w:t>
            </w:r>
          </w:p>
        </w:tc>
        <w:tc>
          <w:tcPr>
            <w:tcW w:type="dxa" w:w="1232"/>
          </w:tcPr>
          <w:p>
            <w:pPr>
              <w:spacing w:after="0"/>
              <w:jc w:val="right"/>
            </w:pPr>
            <w:r>
              <w:rPr>
                <w:sz w:val="16"/>
              </w:rPr>
              <w:t>0, 0</w:t>
            </w:r>
          </w:p>
        </w:tc>
        <w:tc>
          <w:tcPr>
            <w:tcW w:type="dxa" w:w="2135"/>
          </w:tcPr>
          <w:p>
            <w:pPr>
              <w:spacing w:after="0"/>
              <w:jc w:val="left"/>
            </w:pPr>
            <w:r>
              <w:rPr>
                <w:sz w:val="16"/>
              </w:rPr>
              <w:t>NWS zone NEZ074 (KEARNEY), zone-level: may include parts of neighboring counties</w:t>
            </w:r>
          </w:p>
        </w:tc>
        <w:tc>
          <w:tcPr>
            <w:tcW w:type="dxa" w:w="1195"/>
          </w:tcPr>
          <w:p>
            <w:pPr>
              <w:spacing w:after="0"/>
              <w:jc w:val="left"/>
            </w:pPr>
          </w:p>
        </w:tc>
        <w:tc>
          <w:tcPr>
            <w:tcW w:type="dxa" w:w="175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3754"/>
          </w:tcPr>
          <w:p>
            <w:pPr>
              <w:spacing w:after="0"/>
              <w:jc w:val="left"/>
            </w:pPr>
          </w:p>
        </w:tc>
        <w:tc>
          <w:tcPr>
            <w:tcW w:type="dxa" w:w="1792"/>
          </w:tcPr>
          <w:p>
            <w:pPr>
              <w:spacing w:after="0"/>
              <w:jc w:val="left"/>
            </w:pPr>
            <w:r>
              <w:rPr>
                <w:sz w:val="16"/>
              </w:rPr>
              <w:t>$10,000,000 property; $0 crops, reported for the zone (2006 dollars)</w:t>
            </w:r>
          </w:p>
        </w:tc>
        <w:tc>
          <w:tcPr>
            <w:tcW w:type="dxa" w:w="1232"/>
          </w:tcPr>
          <w:p>
            <w:pPr>
              <w:spacing w:after="0"/>
              <w:jc w:val="right"/>
            </w:pPr>
            <w:r>
              <w:rPr>
                <w:sz w:val="16"/>
              </w:rPr>
              <w:t>0, 0</w:t>
            </w:r>
          </w:p>
        </w:tc>
        <w:tc>
          <w:tcPr>
            <w:tcW w:type="dxa" w:w="2135"/>
          </w:tcPr>
          <w:p>
            <w:pPr>
              <w:spacing w:after="0"/>
              <w:jc w:val="left"/>
            </w:pPr>
            <w:r>
              <w:rPr>
                <w:sz w:val="16"/>
              </w:rPr>
              <w:t>NWS zone NEZ074 (KEARNEY), zone-level: may include parts of neighboring counties</w:t>
            </w:r>
          </w:p>
        </w:tc>
        <w:tc>
          <w:tcPr>
            <w:tcW w:type="dxa" w:w="1195"/>
          </w:tcPr>
          <w:p>
            <w:pPr>
              <w:spacing w:after="0"/>
              <w:jc w:val="left"/>
            </w:pPr>
          </w:p>
        </w:tc>
        <w:tc>
          <w:tcPr>
            <w:tcW w:type="dxa" w:w="1752"/>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3754"/>
          </w:tcPr>
          <w:p>
            <w:pPr>
              <w:spacing w:after="0"/>
              <w:jc w:val="left"/>
            </w:pPr>
          </w:p>
        </w:tc>
        <w:tc>
          <w:tcPr>
            <w:tcW w:type="dxa" w:w="1792"/>
          </w:tcPr>
          <w:p>
            <w:pPr>
              <w:spacing w:after="0"/>
              <w:jc w:val="left"/>
            </w:pPr>
            <w:r>
              <w:rPr>
                <w:sz w:val="16"/>
              </w:rPr>
              <w:t>$250,000 property; $0 crops, reported for the zone (2005 dollars)</w:t>
            </w:r>
          </w:p>
        </w:tc>
        <w:tc>
          <w:tcPr>
            <w:tcW w:type="dxa" w:w="1232"/>
          </w:tcPr>
          <w:p>
            <w:pPr>
              <w:spacing w:after="0"/>
              <w:jc w:val="right"/>
            </w:pPr>
            <w:r>
              <w:rPr>
                <w:sz w:val="16"/>
              </w:rPr>
              <w:t>0, 0</w:t>
            </w:r>
          </w:p>
        </w:tc>
        <w:tc>
          <w:tcPr>
            <w:tcW w:type="dxa" w:w="2135"/>
          </w:tcPr>
          <w:p>
            <w:pPr>
              <w:spacing w:after="0"/>
              <w:jc w:val="left"/>
            </w:pPr>
            <w:r>
              <w:rPr>
                <w:sz w:val="16"/>
              </w:rPr>
              <w:t>NWS zone NEZ074 (KEARNEY), zone-level: may include parts of neighboring counties</w:t>
            </w:r>
          </w:p>
        </w:tc>
        <w:tc>
          <w:tcPr>
            <w:tcW w:type="dxa" w:w="1195"/>
          </w:tcPr>
          <w:p>
            <w:pPr>
              <w:spacing w:after="0"/>
              <w:jc w:val="left"/>
            </w:pPr>
          </w:p>
        </w:tc>
        <w:tc>
          <w:tcPr>
            <w:tcW w:type="dxa" w:w="17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2005-05-11</w:t>
            </w:r>
          </w:p>
        </w:tc>
        <w:tc>
          <w:tcPr>
            <w:tcW w:type="dxa" w:w="1215"/>
          </w:tcPr>
          <w:p>
            <w:pPr>
              <w:spacing w:after="0"/>
              <w:jc w:val="left"/>
            </w:pPr>
            <w:r>
              <w:rPr>
                <w:sz w:val="16"/>
              </w:rPr>
              <w:t>Flash Flood</w:t>
            </w:r>
          </w:p>
        </w:tc>
        <w:tc>
          <w:tcPr>
            <w:tcW w:type="dxa" w:w="3754"/>
          </w:tcPr>
          <w:p>
            <w:pPr>
              <w:spacing w:after="0"/>
              <w:jc w:val="left"/>
            </w:pPr>
          </w:p>
        </w:tc>
        <w:tc>
          <w:tcPr>
            <w:tcW w:type="dxa" w:w="1792"/>
          </w:tcPr>
          <w:p>
            <w:pPr>
              <w:spacing w:after="0"/>
              <w:jc w:val="left"/>
            </w:pPr>
            <w:r>
              <w:rPr>
                <w:sz w:val="16"/>
              </w:rPr>
              <w:t>$3,000,000 property; $1,000,000 crops (2005 dollars)</w:t>
            </w:r>
          </w:p>
        </w:tc>
        <w:tc>
          <w:tcPr>
            <w:tcW w:type="dxa" w:w="1232"/>
          </w:tcPr>
          <w:p>
            <w:pPr>
              <w:spacing w:after="0"/>
              <w:jc w:val="right"/>
            </w:pPr>
            <w:r>
              <w:rPr>
                <w:sz w:val="16"/>
              </w:rPr>
              <w:t>0, 0</w:t>
            </w:r>
          </w:p>
        </w:tc>
        <w:tc>
          <w:tcPr>
            <w:tcW w:type="dxa" w:w="2135"/>
          </w:tcPr>
          <w:p>
            <w:pPr>
              <w:spacing w:after="0"/>
              <w:jc w:val="left"/>
            </w:pPr>
            <w:r>
              <w:rPr>
                <w:sz w:val="16"/>
              </w:rPr>
              <w:t>COUNTYWIDE</w:t>
            </w:r>
          </w:p>
        </w:tc>
        <w:tc>
          <w:tcPr>
            <w:tcW w:type="dxa" w:w="1195"/>
          </w:tcPr>
          <w:p>
            <w:pPr>
              <w:spacing w:after="0"/>
              <w:jc w:val="left"/>
            </w:pPr>
          </w:p>
        </w:tc>
        <w:tc>
          <w:tcPr>
            <w:tcW w:type="dxa" w:w="17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2003-06-23</w:t>
            </w:r>
          </w:p>
        </w:tc>
        <w:tc>
          <w:tcPr>
            <w:tcW w:type="dxa" w:w="1215"/>
          </w:tcPr>
          <w:p>
            <w:pPr>
              <w:spacing w:after="0"/>
              <w:jc w:val="left"/>
            </w:pPr>
            <w:r>
              <w:rPr>
                <w:sz w:val="16"/>
              </w:rPr>
              <w:t>Strong Wind</w:t>
            </w:r>
          </w:p>
        </w:tc>
        <w:tc>
          <w:tcPr>
            <w:tcW w:type="dxa" w:w="3754"/>
          </w:tcPr>
          <w:p>
            <w:pPr>
              <w:spacing w:after="0"/>
              <w:jc w:val="left"/>
            </w:pPr>
            <w:r>
              <w:rPr>
                <w:sz w:val="16"/>
              </w:rPr>
              <w:t>67 kt (77 mph) measured gust</w:t>
            </w:r>
          </w:p>
        </w:tc>
        <w:tc>
          <w:tcPr>
            <w:tcW w:type="dxa" w:w="1792"/>
          </w:tcPr>
          <w:p>
            <w:pPr>
              <w:spacing w:after="0"/>
              <w:jc w:val="left"/>
            </w:pPr>
            <w:r>
              <w:rPr>
                <w:sz w:val="16"/>
              </w:rPr>
              <w:t>$25,000 property; $0 crops, reported for the zone (2003 dollars)</w:t>
            </w:r>
          </w:p>
        </w:tc>
        <w:tc>
          <w:tcPr>
            <w:tcW w:type="dxa" w:w="1232"/>
          </w:tcPr>
          <w:p>
            <w:pPr>
              <w:spacing w:after="0"/>
              <w:jc w:val="right"/>
            </w:pPr>
            <w:r>
              <w:rPr>
                <w:sz w:val="16"/>
              </w:rPr>
              <w:t>0, 0</w:t>
            </w:r>
          </w:p>
        </w:tc>
        <w:tc>
          <w:tcPr>
            <w:tcW w:type="dxa" w:w="2135"/>
          </w:tcPr>
          <w:p>
            <w:pPr>
              <w:spacing w:after="0"/>
              <w:jc w:val="left"/>
            </w:pPr>
            <w:r>
              <w:rPr>
                <w:sz w:val="16"/>
              </w:rPr>
              <w:t>NWS zone NEZ074 (KEARNEY), zone-level: may include parts of neighboring counties</w:t>
            </w:r>
          </w:p>
        </w:tc>
        <w:tc>
          <w:tcPr>
            <w:tcW w:type="dxa" w:w="1195"/>
          </w:tcPr>
          <w:p>
            <w:pPr>
              <w:spacing w:after="0"/>
              <w:jc w:val="left"/>
            </w:pPr>
          </w:p>
        </w:tc>
        <w:tc>
          <w:tcPr>
            <w:tcW w:type="dxa" w:w="17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2002-06-12</w:t>
            </w:r>
          </w:p>
        </w:tc>
        <w:tc>
          <w:tcPr>
            <w:tcW w:type="dxa" w:w="1215"/>
          </w:tcPr>
          <w:p>
            <w:pPr>
              <w:spacing w:after="0"/>
              <w:jc w:val="left"/>
            </w:pPr>
            <w:r>
              <w:rPr>
                <w:sz w:val="16"/>
              </w:rPr>
              <w:t>Hail</w:t>
            </w:r>
          </w:p>
        </w:tc>
        <w:tc>
          <w:tcPr>
            <w:tcW w:type="dxa" w:w="3754"/>
          </w:tcPr>
          <w:p>
            <w:pPr>
              <w:spacing w:after="0"/>
              <w:jc w:val="left"/>
            </w:pPr>
            <w:r>
              <w:rPr>
                <w:sz w:val="16"/>
              </w:rPr>
              <w:t>4.5 in</w:t>
            </w:r>
          </w:p>
        </w:tc>
        <w:tc>
          <w:tcPr>
            <w:tcW w:type="dxa" w:w="1792"/>
          </w:tcPr>
          <w:p>
            <w:pPr>
              <w:spacing w:after="0"/>
              <w:jc w:val="left"/>
            </w:pPr>
            <w:r>
              <w:rPr>
                <w:sz w:val="16"/>
              </w:rPr>
              <w:t>$20,000,000 property; $3,000,000 crops (2002 dollars)</w:t>
            </w:r>
          </w:p>
        </w:tc>
        <w:tc>
          <w:tcPr>
            <w:tcW w:type="dxa" w:w="1232"/>
          </w:tcPr>
          <w:p>
            <w:pPr>
              <w:spacing w:after="0"/>
              <w:jc w:val="right"/>
            </w:pPr>
            <w:r>
              <w:rPr>
                <w:sz w:val="16"/>
              </w:rPr>
              <w:t>0, 0</w:t>
            </w:r>
          </w:p>
        </w:tc>
        <w:tc>
          <w:tcPr>
            <w:tcW w:type="dxa" w:w="2135"/>
          </w:tcPr>
          <w:p>
            <w:pPr>
              <w:spacing w:after="0"/>
              <w:jc w:val="left"/>
            </w:pPr>
            <w:r>
              <w:rPr>
                <w:sz w:val="16"/>
              </w:rPr>
              <w:t>MINDEN</w:t>
            </w:r>
          </w:p>
        </w:tc>
        <w:tc>
          <w:tcPr>
            <w:tcW w:type="dxa" w:w="1195"/>
          </w:tcPr>
          <w:p>
            <w:pPr>
              <w:spacing w:after="0"/>
              <w:jc w:val="left"/>
            </w:pPr>
          </w:p>
        </w:tc>
        <w:tc>
          <w:tcPr>
            <w:tcW w:type="dxa" w:w="1752"/>
          </w:tcPr>
          <w:p>
            <w:pPr>
              <w:spacing w:after="0"/>
              <w:jc w:val="left"/>
            </w:pPr>
            <w:r>
              <w:rPr>
                <w:sz w:val="16"/>
              </w:rPr>
              <w:t>B1-c worst recorded: Hail</w:t>
            </w:r>
          </w:p>
        </w:tc>
      </w:tr>
      <w:tr>
        <w:trPr>
          <w:cantSplit/>
        </w:trPr>
        <w:tc>
          <w:tcPr>
            <w:tcW w:type="dxa" w:w="1037"/>
          </w:tcPr>
          <w:p>
            <w:pPr>
              <w:spacing w:after="0"/>
              <w:jc w:val="left"/>
            </w:pPr>
            <w:r>
              <w:rPr>
                <w:sz w:val="16"/>
              </w:rPr>
              <w:t>1999-02-10</w:t>
            </w:r>
          </w:p>
        </w:tc>
        <w:tc>
          <w:tcPr>
            <w:tcW w:type="dxa" w:w="1215"/>
          </w:tcPr>
          <w:p>
            <w:pPr>
              <w:spacing w:after="0"/>
              <w:jc w:val="left"/>
            </w:pPr>
            <w:r>
              <w:rPr>
                <w:sz w:val="16"/>
              </w:rPr>
              <w:t>Winter Storm</w:t>
            </w:r>
          </w:p>
        </w:tc>
        <w:tc>
          <w:tcPr>
            <w:tcW w:type="dxa" w:w="3754"/>
          </w:tcPr>
          <w:p>
            <w:pPr>
              <w:spacing w:after="0"/>
              <w:jc w:val="left"/>
            </w:pPr>
          </w:p>
        </w:tc>
        <w:tc>
          <w:tcPr>
            <w:tcW w:type="dxa" w:w="1792"/>
          </w:tcPr>
          <w:p>
            <w:pPr>
              <w:spacing w:after="0"/>
              <w:jc w:val="left"/>
            </w:pPr>
            <w:r>
              <w:rPr>
                <w:sz w:val="16"/>
              </w:rPr>
              <w:t>$10,000 property; $0 crops, reported for the zone (1999 dollars)</w:t>
            </w:r>
          </w:p>
        </w:tc>
        <w:tc>
          <w:tcPr>
            <w:tcW w:type="dxa" w:w="1232"/>
          </w:tcPr>
          <w:p>
            <w:pPr>
              <w:spacing w:after="0"/>
              <w:jc w:val="right"/>
            </w:pPr>
            <w:r>
              <w:rPr>
                <w:sz w:val="16"/>
              </w:rPr>
              <w:t>0, 1</w:t>
            </w:r>
          </w:p>
        </w:tc>
        <w:tc>
          <w:tcPr>
            <w:tcW w:type="dxa" w:w="2135"/>
          </w:tcPr>
          <w:p>
            <w:pPr>
              <w:spacing w:after="0"/>
              <w:jc w:val="left"/>
            </w:pPr>
            <w:r>
              <w:rPr>
                <w:sz w:val="16"/>
              </w:rPr>
              <w:t>NWS zone NEZ074 (KEARNEY), zone-level: may include parts of neighboring counties</w:t>
            </w:r>
          </w:p>
        </w:tc>
        <w:tc>
          <w:tcPr>
            <w:tcW w:type="dxa" w:w="1195"/>
          </w:tcPr>
          <w:p>
            <w:pPr>
              <w:spacing w:after="0"/>
              <w:jc w:val="left"/>
            </w:pPr>
          </w:p>
        </w:tc>
        <w:tc>
          <w:tcPr>
            <w:tcW w:type="dxa" w:w="1752"/>
          </w:tcPr>
          <w:p>
            <w:pPr>
              <w:spacing w:after="0"/>
              <w:jc w:val="left"/>
            </w:pPr>
            <w:r>
              <w:rPr>
                <w:sz w:val="16"/>
              </w:rPr>
              <w:t>deaths or injuries recorded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3754"/>
          </w:tcPr>
          <w:p>
            <w:pPr>
              <w:spacing w:after="0"/>
              <w:jc w:val="left"/>
            </w:pPr>
            <w:r>
              <w:rPr>
                <w:sz w:val="16"/>
              </w:rPr>
              <w:t>F3, 10 mi path length (records before 1996 may include the whole path; rating and listing come from the county where the tornado began), 200 yd wide</w:t>
            </w:r>
          </w:p>
        </w:tc>
        <w:tc>
          <w:tcPr>
            <w:tcW w:type="dxa" w:w="1792"/>
          </w:tcPr>
          <w:p>
            <w:pPr>
              <w:spacing w:after="0"/>
              <w:jc w:val="left"/>
            </w:pPr>
            <w:r>
              <w:rPr>
                <w:sz w:val="16"/>
              </w:rPr>
              <w:t>$2,500,000 property; crops not recorded (1990 dollars)</w:t>
            </w:r>
          </w:p>
        </w:tc>
        <w:tc>
          <w:tcPr>
            <w:tcW w:type="dxa" w:w="1232"/>
          </w:tcPr>
          <w:p>
            <w:pPr>
              <w:spacing w:after="0"/>
              <w:jc w:val="right"/>
            </w:pPr>
            <w:r>
              <w:rPr>
                <w:sz w:val="16"/>
              </w:rPr>
              <w:t>0, 0</w:t>
            </w:r>
          </w:p>
        </w:tc>
        <w:tc>
          <w:tcPr>
            <w:tcW w:type="dxa" w:w="2135"/>
          </w:tcPr>
          <w:p>
            <w:pPr>
              <w:spacing w:after="0"/>
              <w:jc w:val="left"/>
            </w:pPr>
            <w:r>
              <w:rPr>
                <w:sz w:val="16"/>
              </w:rPr>
              <w:t>location not recorded</w:t>
            </w:r>
          </w:p>
        </w:tc>
        <w:tc>
          <w:tcPr>
            <w:tcW w:type="dxa" w:w="1195"/>
          </w:tcPr>
          <w:p>
            <w:pPr>
              <w:spacing w:after="0"/>
              <w:jc w:val="left"/>
            </w:pPr>
          </w:p>
        </w:tc>
        <w:tc>
          <w:tcPr>
            <w:tcW w:type="dxa" w:w="1752"/>
          </w:tcPr>
          <w:p>
            <w:pPr>
              <w:spacing w:after="0"/>
              <w:jc w:val="left"/>
            </w:pPr>
            <w:r>
              <w:rPr>
                <w:sz w:val="16"/>
              </w:rPr>
              <w:t>B1-c worst recorded: Tornado</w:t>
            </w:r>
          </w:p>
        </w:tc>
      </w:tr>
      <w:tr>
        <w:trPr>
          <w:cantSplit/>
        </w:trPr>
        <w:tc>
          <w:tcPr>
            <w:tcW w:type="dxa" w:w="1037"/>
          </w:tcPr>
          <w:p>
            <w:pPr>
              <w:spacing w:after="0"/>
              <w:jc w:val="left"/>
            </w:pPr>
            <w:r>
              <w:rPr>
                <w:sz w:val="16"/>
              </w:rPr>
              <w:t>1964-07-07</w:t>
            </w:r>
          </w:p>
        </w:tc>
        <w:tc>
          <w:tcPr>
            <w:tcW w:type="dxa" w:w="1215"/>
          </w:tcPr>
          <w:p>
            <w:pPr>
              <w:spacing w:after="0"/>
              <w:jc w:val="left"/>
            </w:pPr>
            <w:r>
              <w:rPr>
                <w:sz w:val="16"/>
              </w:rPr>
              <w:t>Thunderstorm Wind</w:t>
            </w:r>
          </w:p>
        </w:tc>
        <w:tc>
          <w:tcPr>
            <w:tcW w:type="dxa" w:w="3754"/>
          </w:tcPr>
          <w:p>
            <w:pPr>
              <w:spacing w:after="0"/>
              <w:jc w:val="left"/>
            </w:pPr>
            <w:r>
              <w:rPr>
                <w:sz w:val="16"/>
              </w:rPr>
              <w:t>97 kt (112 mph), measurement type not recorded</w:t>
            </w:r>
          </w:p>
        </w:tc>
        <w:tc>
          <w:tcPr>
            <w:tcW w:type="dxa" w:w="1792"/>
          </w:tcPr>
          <w:p>
            <w:pPr>
              <w:spacing w:after="0"/>
              <w:jc w:val="left"/>
            </w:pPr>
            <w:r>
              <w:rPr>
                <w:sz w:val="16"/>
              </w:rPr>
              <w:t>damage not recorded (pre-1996 record)</w:t>
            </w:r>
          </w:p>
        </w:tc>
        <w:tc>
          <w:tcPr>
            <w:tcW w:type="dxa" w:w="1232"/>
          </w:tcPr>
          <w:p>
            <w:pPr>
              <w:spacing w:after="0"/>
              <w:jc w:val="right"/>
            </w:pPr>
            <w:r>
              <w:rPr>
                <w:sz w:val="16"/>
              </w:rPr>
              <w:t>0, 0</w:t>
            </w:r>
          </w:p>
        </w:tc>
        <w:tc>
          <w:tcPr>
            <w:tcW w:type="dxa" w:w="2135"/>
          </w:tcPr>
          <w:p>
            <w:pPr>
              <w:spacing w:after="0"/>
              <w:jc w:val="left"/>
            </w:pPr>
            <w:r>
              <w:rPr>
                <w:sz w:val="16"/>
              </w:rPr>
              <w:t>location not recorded</w:t>
            </w:r>
          </w:p>
        </w:tc>
        <w:tc>
          <w:tcPr>
            <w:tcW w:type="dxa" w:w="1195"/>
          </w:tcPr>
          <w:p>
            <w:pPr>
              <w:spacing w:after="0"/>
              <w:jc w:val="left"/>
            </w:pPr>
          </w:p>
        </w:tc>
        <w:tc>
          <w:tcPr>
            <w:tcW w:type="dxa" w:w="175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4.26</w:t>
            </w:r>
          </w:p>
        </w:tc>
        <w:tc>
          <w:tcPr>
            <w:tcW w:type="dxa" w:w="1450"/>
          </w:tcPr>
          <w:p>
            <w:pPr>
              <w:spacing w:after="0"/>
              <w:jc w:val="left"/>
            </w:pPr>
            <w:r>
              <w:rPr>
                <w:sz w:val="16"/>
              </w:rPr>
              <w:t>event-days per year</w:t>
            </w:r>
          </w:p>
        </w:tc>
        <w:tc>
          <w:tcPr>
            <w:tcW w:type="dxa" w:w="1579"/>
          </w:tcPr>
          <w:p>
            <w:pPr>
              <w:spacing w:after="0"/>
              <w:jc w:val="left"/>
            </w:pPr>
            <w:r>
              <w:rPr>
                <w:sz w:val="16"/>
              </w:rPr>
              <w:t>about 4.26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81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4.26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42.2</w:t>
            </w:r>
          </w:p>
        </w:tc>
        <w:tc>
          <w:tcPr>
            <w:tcW w:type="dxa" w:w="1450"/>
          </w:tcPr>
          <w:p>
            <w:pPr>
              <w:spacing w:after="0"/>
              <w:jc w:val="left"/>
            </w:pPr>
            <w:r>
              <w:rPr>
                <w:sz w:val="16"/>
              </w:rPr>
              <w:t>event-days per year</w:t>
            </w:r>
          </w:p>
        </w:tc>
        <w:tc>
          <w:tcPr>
            <w:tcW w:type="dxa" w:w="1579"/>
          </w:tcPr>
          <w:p>
            <w:pPr>
              <w:spacing w:after="0"/>
              <w:jc w:val="left"/>
            </w:pPr>
            <w:r>
              <w:rPr>
                <w:sz w:val="16"/>
              </w:rPr>
              <w:t>about 42.2 days per year</w:t>
            </w:r>
          </w:p>
        </w:tc>
        <w:tc>
          <w:tcPr>
            <w:tcW w:type="dxa" w:w="1037"/>
          </w:tcPr>
          <w:p>
            <w:pPr>
              <w:spacing w:after="0"/>
              <w:jc w:val="left"/>
            </w:pPr>
            <w:r>
              <w:rPr>
                <w:sz w:val="16"/>
              </w:rPr>
              <w:t>Likely</w:t>
            </w:r>
          </w:p>
        </w:tc>
        <w:tc>
          <w:tcPr>
            <w:tcW w:type="dxa" w:w="1728"/>
          </w:tcPr>
          <w:p>
            <w:pPr>
              <w:spacing w:after="0"/>
              <w:jc w:val="left"/>
            </w:pPr>
            <w:r>
              <w:rPr>
                <w:sz w:val="16"/>
              </w:rPr>
              <w:t>event-days in 10 of 30 years, 1996 to 2025 (33.3%)</w:t>
            </w:r>
          </w:p>
        </w:tc>
        <w:tc>
          <w:tcPr>
            <w:tcW w:type="dxa" w:w="1521"/>
          </w:tcPr>
          <w:p>
            <w:pPr>
              <w:spacing w:after="0"/>
              <w:jc w:val="right"/>
            </w:pPr>
            <w:r>
              <w:rPr>
                <w:sz w:val="16"/>
              </w:rPr>
              <w:t>1,078</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42.2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0.000489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0.0489%</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7.21</w:t>
            </w:r>
          </w:p>
        </w:tc>
        <w:tc>
          <w:tcPr>
            <w:tcW w:type="dxa" w:w="1450"/>
          </w:tcPr>
          <w:p>
            <w:pPr>
              <w:spacing w:after="0"/>
              <w:jc w:val="left"/>
            </w:pPr>
            <w:r>
              <w:rPr>
                <w:sz w:val="16"/>
              </w:rPr>
              <w:t>events per year</w:t>
            </w:r>
          </w:p>
        </w:tc>
        <w:tc>
          <w:tcPr>
            <w:tcW w:type="dxa" w:w="1579"/>
          </w:tcPr>
          <w:p>
            <w:pPr>
              <w:spacing w:after="0"/>
              <w:jc w:val="left"/>
            </w:pPr>
            <w:r>
              <w:rPr>
                <w:sz w:val="16"/>
              </w:rPr>
              <w:t>about 7.21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274.1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5.11</w:t>
            </w:r>
          </w:p>
        </w:tc>
        <w:tc>
          <w:tcPr>
            <w:tcW w:type="dxa" w:w="1450"/>
          </w:tcPr>
          <w:p>
            <w:pPr>
              <w:spacing w:after="0"/>
              <w:jc w:val="left"/>
            </w:pPr>
            <w:r>
              <w:rPr>
                <w:sz w:val="16"/>
              </w:rPr>
              <w:t>event-days per year</w:t>
            </w:r>
          </w:p>
        </w:tc>
        <w:tc>
          <w:tcPr>
            <w:tcW w:type="dxa" w:w="1579"/>
          </w:tcPr>
          <w:p>
            <w:pPr>
              <w:spacing w:after="0"/>
              <w:jc w:val="left"/>
            </w:pPr>
            <w:r>
              <w:rPr>
                <w:sz w:val="16"/>
              </w:rPr>
              <w:t>about 5.11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86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5.11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0.314</w:t>
            </w:r>
          </w:p>
        </w:tc>
        <w:tc>
          <w:tcPr>
            <w:tcW w:type="dxa" w:w="1450"/>
          </w:tcPr>
          <w:p>
            <w:pPr>
              <w:spacing w:after="0"/>
              <w:jc w:val="left"/>
            </w:pPr>
            <w:r>
              <w:rPr>
                <w:sz w:val="16"/>
              </w:rPr>
              <w:t>event-days per year</w:t>
            </w:r>
          </w:p>
        </w:tc>
        <w:tc>
          <w:tcPr>
            <w:tcW w:type="dxa" w:w="1579"/>
          </w:tcPr>
          <w:p>
            <w:pPr>
              <w:spacing w:after="0"/>
              <w:jc w:val="left"/>
            </w:pPr>
            <w:r>
              <w:rPr>
                <w:sz w:val="16"/>
              </w:rPr>
              <w:t>about 0.314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22</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0.393</w:t>
            </w:r>
          </w:p>
        </w:tc>
        <w:tc>
          <w:tcPr>
            <w:tcW w:type="dxa" w:w="1450"/>
          </w:tcPr>
          <w:p>
            <w:pPr>
              <w:spacing w:after="0"/>
              <w:jc w:val="left"/>
            </w:pPr>
            <w:r>
              <w:rPr>
                <w:sz w:val="16"/>
              </w:rPr>
              <w:t>event-days per year</w:t>
            </w:r>
          </w:p>
        </w:tc>
        <w:tc>
          <w:tcPr>
            <w:tcW w:type="dxa" w:w="1579"/>
          </w:tcPr>
          <w:p>
            <w:pPr>
              <w:spacing w:after="0"/>
              <w:jc w:val="left"/>
            </w:pPr>
            <w:r>
              <w:rPr>
                <w:sz w:val="16"/>
              </w:rPr>
              <w:t>about 0.393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11</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0.0629</w:t>
            </w:r>
          </w:p>
        </w:tc>
        <w:tc>
          <w:tcPr>
            <w:tcW w:type="dxa" w:w="1450"/>
          </w:tcPr>
          <w:p>
            <w:pPr>
              <w:spacing w:after="0"/>
              <w:jc w:val="left"/>
            </w:pPr>
            <w:r>
              <w:rPr>
                <w:sz w:val="16"/>
              </w:rPr>
              <w:t>events per year (modeled)</w:t>
            </w:r>
          </w:p>
        </w:tc>
        <w:tc>
          <w:tcPr>
            <w:tcW w:type="dxa" w:w="1579"/>
          </w:tcPr>
          <w:p>
            <w:pPr>
              <w:spacing w:after="0"/>
              <w:jc w:val="left"/>
            </w:pPr>
            <w:r>
              <w:rPr>
                <w:sz w:val="16"/>
              </w:rPr>
              <w:t>about 1 in 16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43.2</w:t>
            </w:r>
          </w:p>
        </w:tc>
        <w:tc>
          <w:tcPr>
            <w:tcW w:type="dxa" w:w="1450"/>
          </w:tcPr>
          <w:p>
            <w:pPr>
              <w:spacing w:after="0"/>
              <w:jc w:val="left"/>
            </w:pPr>
            <w:r>
              <w:rPr>
                <w:sz w:val="16"/>
              </w:rPr>
              <w:t>days per year with a strike</w:t>
            </w:r>
          </w:p>
        </w:tc>
        <w:tc>
          <w:tcPr>
            <w:tcW w:type="dxa" w:w="1579"/>
          </w:tcPr>
          <w:p>
            <w:pPr>
              <w:spacing w:after="0"/>
              <w:jc w:val="left"/>
            </w:pPr>
            <w:r>
              <w:rPr>
                <w:sz w:val="16"/>
              </w:rPr>
              <w:t>about 43.2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4.1</w:t>
            </w:r>
          </w:p>
        </w:tc>
        <w:tc>
          <w:tcPr>
            <w:tcW w:type="dxa" w:w="1450"/>
          </w:tcPr>
          <w:p>
            <w:pPr>
              <w:spacing w:after="0"/>
              <w:jc w:val="left"/>
            </w:pPr>
            <w:r>
              <w:rPr>
                <w:sz w:val="16"/>
              </w:rPr>
              <w:t>events per year</w:t>
            </w:r>
          </w:p>
        </w:tc>
        <w:tc>
          <w:tcPr>
            <w:tcW w:type="dxa" w:w="1579"/>
          </w:tcPr>
          <w:p>
            <w:pPr>
              <w:spacing w:after="0"/>
              <w:jc w:val="left"/>
            </w:pPr>
            <w:r>
              <w:rPr>
                <w:sz w:val="16"/>
              </w:rPr>
              <w:t>about 4.1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156</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0.476</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0.000222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0.0222%</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14</w:t>
            </w:r>
          </w:p>
        </w:tc>
        <w:tc>
          <w:tcPr>
            <w:tcW w:type="dxa" w:w="1450"/>
          </w:tcPr>
          <w:p>
            <w:pPr>
              <w:spacing w:after="0"/>
              <w:jc w:val="left"/>
            </w:pPr>
            <w:r>
              <w:rPr>
                <w:sz w:val="16"/>
              </w:rPr>
              <w:t>event-days per year</w:t>
            </w:r>
          </w:p>
        </w:tc>
        <w:tc>
          <w:tcPr>
            <w:tcW w:type="dxa" w:w="1579"/>
          </w:tcPr>
          <w:p>
            <w:pPr>
              <w:spacing w:after="0"/>
              <w:jc w:val="left"/>
            </w:pPr>
            <w:r>
              <w:rPr>
                <w:sz w:val="16"/>
              </w:rPr>
              <w:t>about 14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21"/>
          </w:tcPr>
          <w:p>
            <w:pPr>
              <w:spacing w:after="0"/>
              <w:jc w:val="right"/>
            </w:pPr>
            <w:r>
              <w:rPr>
                <w:sz w:val="16"/>
              </w:rPr>
              <w:t>266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2 of 2</w:t>
            </w:r>
          </w:p>
        </w:tc>
        <w:tc>
          <w:tcPr>
            <w:tcW w:type="dxa" w:w="1014"/>
          </w:tcPr>
          <w:p>
            <w:pPr>
              <w:spacing w:after="0"/>
              <w:jc w:val="right"/>
            </w:pPr>
            <w:r>
              <w:rPr>
                <w:sz w:val="16"/>
              </w:rPr>
              <w:t>29.3</w:t>
            </w:r>
          </w:p>
        </w:tc>
        <w:tc>
          <w:tcPr>
            <w:tcW w:type="dxa" w:w="771"/>
          </w:tcPr>
          <w:p>
            <w:pPr>
              <w:spacing w:after="0"/>
              <w:jc w:val="right"/>
            </w:pPr>
            <w:r>
              <w:rPr>
                <w:sz w:val="16"/>
              </w:rPr>
              <w:t>32.6</w:t>
            </w:r>
          </w:p>
        </w:tc>
        <w:tc>
          <w:tcPr>
            <w:tcW w:type="dxa" w:w="735"/>
          </w:tcPr>
          <w:p>
            <w:pPr>
              <w:spacing w:after="0"/>
              <w:jc w:val="right"/>
            </w:pPr>
            <w:r>
              <w:rPr>
                <w:sz w:val="16"/>
              </w:rPr>
              <w:t>35.8</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2 of 2</w:t>
            </w:r>
          </w:p>
        </w:tc>
        <w:tc>
          <w:tcPr>
            <w:tcW w:type="dxa" w:w="1014"/>
          </w:tcPr>
          <w:p>
            <w:pPr>
              <w:spacing w:after="0"/>
              <w:jc w:val="right"/>
            </w:pPr>
            <w:r>
              <w:rPr>
                <w:sz w:val="16"/>
              </w:rPr>
              <w:t>94.1</w:t>
            </w:r>
          </w:p>
        </w:tc>
        <w:tc>
          <w:tcPr>
            <w:tcW w:type="dxa" w:w="771"/>
          </w:tcPr>
          <w:p>
            <w:pPr>
              <w:spacing w:after="0"/>
              <w:jc w:val="right"/>
            </w:pPr>
            <w:r>
              <w:rPr>
                <w:sz w:val="16"/>
              </w:rPr>
              <w:t>96.9</w:t>
            </w:r>
          </w:p>
        </w:tc>
        <w:tc>
          <w:tcPr>
            <w:tcW w:type="dxa" w:w="735"/>
          </w:tcPr>
          <w:p>
            <w:pPr>
              <w:spacing w:after="0"/>
              <w:jc w:val="right"/>
            </w:pPr>
            <w:r>
              <w:rPr>
                <w:sz w:val="16"/>
              </w:rPr>
              <w:t>99.7</w:t>
            </w:r>
          </w:p>
        </w:tc>
        <w:tc>
          <w:tcPr>
            <w:tcW w:type="dxa" w:w="1784"/>
          </w:tcPr>
          <w:p>
            <w:pPr>
              <w:spacing w:after="0"/>
              <w:jc w:val="left"/>
            </w:pPr>
            <w:r>
              <w:rPr>
                <w:sz w:val="16"/>
              </w:rPr>
              <w:t>Relatively High 1, Relatively Moderate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2 of 2</w:t>
            </w:r>
          </w:p>
        </w:tc>
        <w:tc>
          <w:tcPr>
            <w:tcW w:type="dxa" w:w="1014"/>
          </w:tcPr>
          <w:p>
            <w:pPr>
              <w:spacing w:after="0"/>
              <w:jc w:val="right"/>
            </w:pPr>
            <w:r>
              <w:rPr>
                <w:sz w:val="16"/>
              </w:rPr>
              <w:t>19.4</w:t>
            </w:r>
          </w:p>
        </w:tc>
        <w:tc>
          <w:tcPr>
            <w:tcW w:type="dxa" w:w="771"/>
          </w:tcPr>
          <w:p>
            <w:pPr>
              <w:spacing w:after="0"/>
              <w:jc w:val="right"/>
            </w:pPr>
            <w:r>
              <w:rPr>
                <w:sz w:val="16"/>
              </w:rPr>
              <w:t>21.9</w:t>
            </w:r>
          </w:p>
        </w:tc>
        <w:tc>
          <w:tcPr>
            <w:tcW w:type="dxa" w:w="735"/>
          </w:tcPr>
          <w:p>
            <w:pPr>
              <w:spacing w:after="0"/>
              <w:jc w:val="right"/>
            </w:pPr>
            <w:r>
              <w:rPr>
                <w:sz w:val="16"/>
              </w:rPr>
              <w:t>24.4</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2 of 2</w:t>
            </w:r>
          </w:p>
        </w:tc>
        <w:tc>
          <w:tcPr>
            <w:tcW w:type="dxa" w:w="1014"/>
          </w:tcPr>
          <w:p>
            <w:pPr>
              <w:spacing w:after="0"/>
              <w:jc w:val="right"/>
            </w:pPr>
            <w:r>
              <w:rPr>
                <w:sz w:val="16"/>
              </w:rPr>
              <w:t>99.0</w:t>
            </w:r>
          </w:p>
        </w:tc>
        <w:tc>
          <w:tcPr>
            <w:tcW w:type="dxa" w:w="771"/>
          </w:tcPr>
          <w:p>
            <w:pPr>
              <w:spacing w:after="0"/>
              <w:jc w:val="right"/>
            </w:pPr>
            <w:r>
              <w:rPr>
                <w:sz w:val="16"/>
              </w:rPr>
              <w:t>99.5</w:t>
            </w:r>
          </w:p>
        </w:tc>
        <w:tc>
          <w:tcPr>
            <w:tcW w:type="dxa" w:w="735"/>
          </w:tcPr>
          <w:p>
            <w:pPr>
              <w:spacing w:after="0"/>
              <w:jc w:val="right"/>
            </w:pPr>
            <w:r>
              <w:rPr>
                <w:sz w:val="16"/>
              </w:rPr>
              <w:t>100.0</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Agriculture is 80%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2 of 2</w:t>
            </w:r>
          </w:p>
        </w:tc>
        <w:tc>
          <w:tcPr>
            <w:tcW w:type="dxa" w:w="1014"/>
          </w:tcPr>
          <w:p>
            <w:pPr>
              <w:spacing w:after="0"/>
              <w:jc w:val="right"/>
            </w:pPr>
            <w:r>
              <w:rPr>
                <w:sz w:val="16"/>
              </w:rPr>
              <w:t>51.7</w:t>
            </w:r>
          </w:p>
        </w:tc>
        <w:tc>
          <w:tcPr>
            <w:tcW w:type="dxa" w:w="771"/>
          </w:tcPr>
          <w:p>
            <w:pPr>
              <w:spacing w:after="0"/>
              <w:jc w:val="right"/>
            </w:pPr>
            <w:r>
              <w:rPr>
                <w:sz w:val="16"/>
              </w:rPr>
              <w:t>53.2</w:t>
            </w:r>
          </w:p>
        </w:tc>
        <w:tc>
          <w:tcPr>
            <w:tcW w:type="dxa" w:w="735"/>
          </w:tcPr>
          <w:p>
            <w:pPr>
              <w:spacing w:after="0"/>
              <w:jc w:val="right"/>
            </w:pPr>
            <w:r>
              <w:rPr>
                <w:sz w:val="16"/>
              </w:rPr>
              <w:t>54.7</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2 of 2</w:t>
            </w:r>
          </w:p>
        </w:tc>
        <w:tc>
          <w:tcPr>
            <w:tcW w:type="dxa" w:w="1014"/>
          </w:tcPr>
          <w:p>
            <w:pPr>
              <w:spacing w:after="0"/>
              <w:jc w:val="right"/>
            </w:pPr>
            <w:r>
              <w:rPr>
                <w:sz w:val="16"/>
              </w:rPr>
              <w:t>90.5</w:t>
            </w:r>
          </w:p>
        </w:tc>
        <w:tc>
          <w:tcPr>
            <w:tcW w:type="dxa" w:w="771"/>
          </w:tcPr>
          <w:p>
            <w:pPr>
              <w:spacing w:after="0"/>
              <w:jc w:val="right"/>
            </w:pPr>
            <w:r>
              <w:rPr>
                <w:sz w:val="16"/>
              </w:rPr>
              <w:t>93.9</w:t>
            </w:r>
          </w:p>
        </w:tc>
        <w:tc>
          <w:tcPr>
            <w:tcW w:type="dxa" w:w="735"/>
          </w:tcPr>
          <w:p>
            <w:pPr>
              <w:spacing w:after="0"/>
              <w:jc w:val="right"/>
            </w:pPr>
            <w:r>
              <w:rPr>
                <w:sz w:val="16"/>
              </w:rPr>
              <w:t>97.2</w:t>
            </w:r>
          </w:p>
        </w:tc>
        <w:tc>
          <w:tcPr>
            <w:tcW w:type="dxa" w:w="1784"/>
          </w:tcPr>
          <w:p>
            <w:pPr>
              <w:spacing w:after="0"/>
              <w:jc w:val="left"/>
            </w:pPr>
            <w:r>
              <w:rPr>
                <w:sz w:val="16"/>
              </w:rPr>
              <w:t>Relatively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2 of 2</w:t>
            </w:r>
          </w:p>
        </w:tc>
        <w:tc>
          <w:tcPr>
            <w:tcW w:type="dxa" w:w="1014"/>
          </w:tcPr>
          <w:p>
            <w:pPr>
              <w:spacing w:after="0"/>
              <w:jc w:val="right"/>
            </w:pPr>
            <w:r>
              <w:rPr>
                <w:sz w:val="16"/>
              </w:rPr>
              <w:t>22.8</w:t>
            </w:r>
          </w:p>
        </w:tc>
        <w:tc>
          <w:tcPr>
            <w:tcW w:type="dxa" w:w="771"/>
          </w:tcPr>
          <w:p>
            <w:pPr>
              <w:spacing w:after="0"/>
              <w:jc w:val="right"/>
            </w:pPr>
            <w:r>
              <w:rPr>
                <w:sz w:val="16"/>
              </w:rPr>
              <w:t>53.8</w:t>
            </w:r>
          </w:p>
        </w:tc>
        <w:tc>
          <w:tcPr>
            <w:tcW w:type="dxa" w:w="735"/>
          </w:tcPr>
          <w:p>
            <w:pPr>
              <w:spacing w:after="0"/>
              <w:jc w:val="right"/>
            </w:pPr>
            <w:r>
              <w:rPr>
                <w:sz w:val="16"/>
              </w:rPr>
              <w:t>84.8</w:t>
            </w:r>
          </w:p>
        </w:tc>
        <w:tc>
          <w:tcPr>
            <w:tcW w:type="dxa" w:w="1784"/>
          </w:tcPr>
          <w:p>
            <w:pPr>
              <w:spacing w:after="0"/>
              <w:jc w:val="left"/>
            </w:pPr>
            <w:r>
              <w:rPr>
                <w:sz w:val="16"/>
              </w:rPr>
              <w:t>Relatively High 1, 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2 of 2</w:t>
            </w:r>
          </w:p>
        </w:tc>
        <w:tc>
          <w:tcPr>
            <w:tcW w:type="dxa" w:w="1014"/>
          </w:tcPr>
          <w:p>
            <w:pPr>
              <w:spacing w:after="0"/>
              <w:jc w:val="right"/>
            </w:pPr>
            <w:r>
              <w:rPr>
                <w:sz w:val="16"/>
              </w:rPr>
              <w:t>14.8</w:t>
            </w:r>
          </w:p>
        </w:tc>
        <w:tc>
          <w:tcPr>
            <w:tcW w:type="dxa" w:w="771"/>
          </w:tcPr>
          <w:p>
            <w:pPr>
              <w:spacing w:after="0"/>
              <w:jc w:val="right"/>
            </w:pPr>
            <w:r>
              <w:rPr>
                <w:sz w:val="16"/>
              </w:rPr>
              <w:t>32.9</w:t>
            </w:r>
          </w:p>
        </w:tc>
        <w:tc>
          <w:tcPr>
            <w:tcW w:type="dxa" w:w="735"/>
          </w:tcPr>
          <w:p>
            <w:pPr>
              <w:spacing w:after="0"/>
              <w:jc w:val="right"/>
            </w:pPr>
            <w:r>
              <w:rPr>
                <w:sz w:val="16"/>
              </w:rPr>
              <w:t>51.0</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2 of 2</w:t>
            </w:r>
          </w:p>
        </w:tc>
        <w:tc>
          <w:tcPr>
            <w:tcW w:type="dxa" w:w="1014"/>
          </w:tcPr>
          <w:p>
            <w:pPr>
              <w:spacing w:after="0"/>
              <w:jc w:val="right"/>
            </w:pPr>
            <w:r>
              <w:rPr>
                <w:sz w:val="16"/>
              </w:rPr>
              <w:t>99.2</w:t>
            </w:r>
          </w:p>
        </w:tc>
        <w:tc>
          <w:tcPr>
            <w:tcW w:type="dxa" w:w="771"/>
          </w:tcPr>
          <w:p>
            <w:pPr>
              <w:spacing w:after="0"/>
              <w:jc w:val="right"/>
            </w:pPr>
            <w:r>
              <w:rPr>
                <w:sz w:val="16"/>
              </w:rPr>
              <w:t>99.3</w:t>
            </w:r>
          </w:p>
        </w:tc>
        <w:tc>
          <w:tcPr>
            <w:tcW w:type="dxa" w:w="735"/>
          </w:tcPr>
          <w:p>
            <w:pPr>
              <w:spacing w:after="0"/>
              <w:jc w:val="right"/>
            </w:pPr>
            <w:r>
              <w:rPr>
                <w:sz w:val="16"/>
              </w:rPr>
              <w:t>99.4</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2 of 2</w:t>
            </w:r>
          </w:p>
        </w:tc>
        <w:tc>
          <w:tcPr>
            <w:tcW w:type="dxa" w:w="1014"/>
          </w:tcPr>
          <w:p>
            <w:pPr>
              <w:spacing w:after="0"/>
              <w:jc w:val="right"/>
            </w:pPr>
            <w:r>
              <w:rPr>
                <w:sz w:val="16"/>
              </w:rPr>
              <w:t>98.4</w:t>
            </w:r>
          </w:p>
        </w:tc>
        <w:tc>
          <w:tcPr>
            <w:tcW w:type="dxa" w:w="771"/>
          </w:tcPr>
          <w:p>
            <w:pPr>
              <w:spacing w:after="0"/>
              <w:jc w:val="right"/>
            </w:pPr>
            <w:r>
              <w:rPr>
                <w:sz w:val="16"/>
              </w:rPr>
              <w:t>99.2</w:t>
            </w:r>
          </w:p>
        </w:tc>
        <w:tc>
          <w:tcPr>
            <w:tcW w:type="dxa" w:w="735"/>
          </w:tcPr>
          <w:p>
            <w:pPr>
              <w:spacing w:after="0"/>
              <w:jc w:val="right"/>
            </w:pPr>
            <w:r>
              <w:rPr>
                <w:sz w:val="16"/>
              </w:rPr>
              <w:t>100.0</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2 of 2</w:t>
            </w:r>
          </w:p>
        </w:tc>
        <w:tc>
          <w:tcPr>
            <w:tcW w:type="dxa" w:w="1014"/>
          </w:tcPr>
          <w:p>
            <w:pPr>
              <w:spacing w:after="0"/>
              <w:jc w:val="right"/>
            </w:pPr>
            <w:r>
              <w:rPr>
                <w:sz w:val="16"/>
              </w:rPr>
              <w:t>87.1</w:t>
            </w:r>
          </w:p>
        </w:tc>
        <w:tc>
          <w:tcPr>
            <w:tcW w:type="dxa" w:w="771"/>
          </w:tcPr>
          <w:p>
            <w:pPr>
              <w:spacing w:after="0"/>
              <w:jc w:val="right"/>
            </w:pPr>
            <w:r>
              <w:rPr>
                <w:sz w:val="16"/>
              </w:rPr>
              <w:t>91.1</w:t>
            </w:r>
          </w:p>
        </w:tc>
        <w:tc>
          <w:tcPr>
            <w:tcW w:type="dxa" w:w="735"/>
          </w:tcPr>
          <w:p>
            <w:pPr>
              <w:spacing w:after="0"/>
              <w:jc w:val="right"/>
            </w:pPr>
            <w:r>
              <w:rPr>
                <w:sz w:val="16"/>
              </w:rPr>
              <w:t>95.1</w:t>
            </w:r>
          </w:p>
        </w:tc>
        <w:tc>
          <w:tcPr>
            <w:tcW w:type="dxa" w:w="1784"/>
          </w:tcPr>
          <w:p>
            <w:pPr>
              <w:spacing w:after="0"/>
              <w:jc w:val="left"/>
            </w:pPr>
            <w:r>
              <w:rPr>
                <w:sz w:val="16"/>
              </w:rPr>
              <w:t>Very High 1, Relatively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2 of 2</w:t>
            </w:r>
          </w:p>
        </w:tc>
        <w:tc>
          <w:tcPr>
            <w:tcW w:type="dxa" w:w="1014"/>
          </w:tcPr>
          <w:p>
            <w:pPr>
              <w:spacing w:after="0"/>
              <w:jc w:val="right"/>
            </w:pPr>
            <w:r>
              <w:rPr>
                <w:sz w:val="16"/>
              </w:rPr>
              <w:t>72.6</w:t>
            </w:r>
          </w:p>
        </w:tc>
        <w:tc>
          <w:tcPr>
            <w:tcW w:type="dxa" w:w="771"/>
          </w:tcPr>
          <w:p>
            <w:pPr>
              <w:spacing w:after="0"/>
              <w:jc w:val="right"/>
            </w:pPr>
            <w:r>
              <w:rPr>
                <w:sz w:val="16"/>
              </w:rPr>
              <w:t>77.7</w:t>
            </w:r>
          </w:p>
        </w:tc>
        <w:tc>
          <w:tcPr>
            <w:tcW w:type="dxa" w:w="735"/>
          </w:tcPr>
          <w:p>
            <w:pPr>
              <w:spacing w:after="0"/>
              <w:jc w:val="right"/>
            </w:pPr>
            <w:r>
              <w:rPr>
                <w:sz w:val="16"/>
              </w:rPr>
              <w:t>82.7</w:t>
            </w:r>
          </w:p>
        </w:tc>
        <w:tc>
          <w:tcPr>
            <w:tcW w:type="dxa" w:w="1784"/>
          </w:tcPr>
          <w:p>
            <w:pPr>
              <w:spacing w:after="0"/>
              <w:jc w:val="left"/>
            </w:pPr>
            <w:r>
              <w:rPr>
                <w:sz w:val="16"/>
              </w:rPr>
              <w:t>Relatively Low 2</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2 of 2</w:t>
            </w:r>
          </w:p>
        </w:tc>
        <w:tc>
          <w:tcPr>
            <w:tcW w:type="dxa" w:w="1014"/>
          </w:tcPr>
          <w:p>
            <w:pPr>
              <w:spacing w:after="0"/>
              <w:jc w:val="right"/>
            </w:pPr>
            <w:r>
              <w:rPr>
                <w:sz w:val="16"/>
              </w:rPr>
              <w:t>98.3</w:t>
            </w:r>
          </w:p>
        </w:tc>
        <w:tc>
          <w:tcPr>
            <w:tcW w:type="dxa" w:w="771"/>
          </w:tcPr>
          <w:p>
            <w:pPr>
              <w:spacing w:after="0"/>
              <w:jc w:val="right"/>
            </w:pPr>
            <w:r>
              <w:rPr>
                <w:sz w:val="16"/>
              </w:rPr>
              <w:t>98.7</w:t>
            </w:r>
          </w:p>
        </w:tc>
        <w:tc>
          <w:tcPr>
            <w:tcW w:type="dxa" w:w="735"/>
          </w:tcPr>
          <w:p>
            <w:pPr>
              <w:spacing w:after="0"/>
              <w:jc w:val="right"/>
            </w:pPr>
            <w:r>
              <w:rPr>
                <w:sz w:val="16"/>
              </w:rPr>
              <w:t>99.1</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1000"/>
        <w:gridCol w:w="3438"/>
        <w:gridCol w:w="2742"/>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1000"/>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Kearney County</w:t>
            </w:r>
          </w:p>
        </w:tc>
        <w:tc>
          <w:tcPr>
            <w:tcW w:type="dxa" w:w="1000"/>
          </w:tcPr>
          <w:p>
            <w:pPr>
              <w:spacing w:after="0"/>
              <w:jc w:val="left"/>
            </w:pPr>
            <w:r>
              <w:rPr>
                <w:sz w:val="16"/>
              </w:rPr>
              <w:t>County</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$273,400.06</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Axtell village</w:t>
            </w:r>
          </w:p>
        </w:tc>
        <w:tc>
          <w:tcPr>
            <w:tcW w:type="dxa" w:w="1000"/>
          </w:tcPr>
          <w:p>
            <w:pPr>
              <w:spacing w:after="0"/>
              <w:jc w:val="left"/>
            </w:pPr>
            <w:r>
              <w:rPr>
                <w:sz w:val="16"/>
              </w:rPr>
              <w:t>Village</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$59,078.22</w:t>
            </w:r>
          </w:p>
        </w:tc>
        <w:tc>
          <w:tcPr>
            <w:tcW w:type="dxa" w:w="2347"/>
          </w:tcPr>
          <w:p>
            <w:pPr>
              <w:spacing w:after="0"/>
              <w:jc w:val="right"/>
            </w:pPr>
            <w:r>
              <w:rPr>
                <w:sz w:val="16"/>
              </w:rPr>
              <w:t>76; 7</w:t>
            </w:r>
          </w:p>
        </w:tc>
        <w:tc>
          <w:tcPr>
            <w:tcW w:type="dxa" w:w="843"/>
          </w:tcPr>
          <w:p>
            <w:pPr>
              <w:spacing w:after="0"/>
              <w:jc w:val="left"/>
            </w:pPr>
          </w:p>
        </w:tc>
      </w:tr>
      <w:tr>
        <w:trPr>
          <w:cantSplit/>
        </w:trPr>
        <w:tc>
          <w:tcPr>
            <w:tcW w:type="dxa" w:w="1813"/>
          </w:tcPr>
          <w:p>
            <w:pPr>
              <w:spacing w:after="0"/>
              <w:jc w:val="left"/>
            </w:pPr>
            <w:r>
              <w:rPr>
                <w:sz w:val="16"/>
              </w:rPr>
              <w:t>Heartwell village</w:t>
            </w:r>
          </w:p>
        </w:tc>
        <w:tc>
          <w:tcPr>
            <w:tcW w:type="dxa" w:w="1000"/>
          </w:tcPr>
          <w:p>
            <w:pPr>
              <w:spacing w:after="0"/>
              <w:jc w:val="left"/>
            </w:pPr>
            <w:r>
              <w:rPr>
                <w:sz w:val="16"/>
              </w:rPr>
              <w:t>Village</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33; 6</w:t>
            </w:r>
          </w:p>
        </w:tc>
        <w:tc>
          <w:tcPr>
            <w:tcW w:type="dxa" w:w="843"/>
          </w:tcPr>
          <w:p>
            <w:pPr>
              <w:spacing w:after="0"/>
              <w:jc w:val="left"/>
            </w:pPr>
          </w:p>
        </w:tc>
      </w:tr>
      <w:tr>
        <w:trPr>
          <w:cantSplit/>
        </w:trPr>
        <w:tc>
          <w:tcPr>
            <w:tcW w:type="dxa" w:w="1813"/>
          </w:tcPr>
          <w:p>
            <w:pPr>
              <w:spacing w:after="0"/>
              <w:jc w:val="left"/>
            </w:pPr>
            <w:r>
              <w:rPr>
                <w:sz w:val="16"/>
              </w:rPr>
              <w:t>Minden city</w:t>
            </w:r>
          </w:p>
        </w:tc>
        <w:tc>
          <w:tcPr>
            <w:tcW w:type="dxa" w:w="1000"/>
          </w:tcPr>
          <w:p>
            <w:pPr>
              <w:spacing w:after="0"/>
              <w:jc w:val="left"/>
            </w:pPr>
            <w:r>
              <w:rPr>
                <w:sz w:val="16"/>
              </w:rPr>
              <w:t>City</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$310,199.54</w:t>
            </w:r>
          </w:p>
        </w:tc>
        <w:tc>
          <w:tcPr>
            <w:tcW w:type="dxa" w:w="2347"/>
          </w:tcPr>
          <w:p>
            <w:pPr>
              <w:spacing w:after="0"/>
              <w:jc w:val="right"/>
            </w:pPr>
            <w:r>
              <w:rPr>
                <w:sz w:val="16"/>
              </w:rPr>
              <w:t>81; 16</w:t>
            </w:r>
          </w:p>
        </w:tc>
        <w:tc>
          <w:tcPr>
            <w:tcW w:type="dxa" w:w="843"/>
          </w:tcPr>
          <w:p>
            <w:pPr>
              <w:spacing w:after="0"/>
              <w:jc w:val="left"/>
            </w:pPr>
          </w:p>
        </w:tc>
      </w:tr>
      <w:tr>
        <w:trPr>
          <w:cantSplit/>
        </w:trPr>
        <w:tc>
          <w:tcPr>
            <w:tcW w:type="dxa" w:w="1813"/>
          </w:tcPr>
          <w:p>
            <w:pPr>
              <w:spacing w:after="0"/>
              <w:jc w:val="left"/>
            </w:pPr>
            <w:r>
              <w:rPr>
                <w:sz w:val="16"/>
              </w:rPr>
              <w:t>Norman village</w:t>
            </w:r>
          </w:p>
        </w:tc>
        <w:tc>
          <w:tcPr>
            <w:tcW w:type="dxa" w:w="1000"/>
          </w:tcPr>
          <w:p>
            <w:pPr>
              <w:spacing w:after="0"/>
              <w:jc w:val="left"/>
            </w:pPr>
            <w:r>
              <w:rPr>
                <w:sz w:val="16"/>
              </w:rPr>
              <w:t>Village</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36; 5</w:t>
            </w:r>
          </w:p>
        </w:tc>
        <w:tc>
          <w:tcPr>
            <w:tcW w:type="dxa" w:w="843"/>
          </w:tcPr>
          <w:p>
            <w:pPr>
              <w:spacing w:after="0"/>
              <w:jc w:val="left"/>
            </w:pPr>
          </w:p>
        </w:tc>
      </w:tr>
      <w:tr>
        <w:trPr>
          <w:cantSplit/>
        </w:trPr>
        <w:tc>
          <w:tcPr>
            <w:tcW w:type="dxa" w:w="1813"/>
          </w:tcPr>
          <w:p>
            <w:pPr>
              <w:spacing w:after="0"/>
              <w:jc w:val="left"/>
            </w:pPr>
            <w:r>
              <w:rPr>
                <w:sz w:val="16"/>
              </w:rPr>
              <w:t>Wilcox village</w:t>
            </w:r>
          </w:p>
        </w:tc>
        <w:tc>
          <w:tcPr>
            <w:tcW w:type="dxa" w:w="1000"/>
          </w:tcPr>
          <w:p>
            <w:pPr>
              <w:spacing w:after="0"/>
              <w:jc w:val="left"/>
            </w:pPr>
            <w:r>
              <w:rPr>
                <w:sz w:val="16"/>
              </w:rPr>
              <w:t>Village</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$36,372.46</w:t>
            </w:r>
          </w:p>
        </w:tc>
        <w:tc>
          <w:tcPr>
            <w:tcW w:type="dxa" w:w="2347"/>
          </w:tcPr>
          <w:p>
            <w:pPr>
              <w:spacing w:after="0"/>
              <w:jc w:val="right"/>
            </w:pPr>
            <w:r>
              <w:rPr>
                <w:sz w:val="16"/>
              </w:rPr>
              <w:t>30; 1</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2023-07-24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$2,119,470,972</w:t>
            </w:r>
          </w:p>
        </w:tc>
        <w:tc>
          <w:tcPr>
            <w:tcW w:type="dxa" w:w="1215"/>
          </w:tcPr>
          <w:p>
            <w:pPr>
              <w:spacing w:after="0"/>
              <w:jc w:val="right"/>
            </w:pPr>
            <w:r>
              <w:rPr>
                <w:sz w:val="16"/>
              </w:rPr>
              <w:t>$476,051,062</w:t>
            </w:r>
          </w:p>
        </w:tc>
        <w:tc>
          <w:tcPr>
            <w:tcW w:type="dxa" w:w="1047"/>
          </w:tcPr>
          <w:p>
            <w:pPr>
              <w:spacing w:after="0"/>
              <w:jc w:val="right"/>
            </w:pPr>
            <w:r>
              <w:rPr>
                <w:sz w:val="16"/>
              </w:rPr>
              <w:t>6,685</w:t>
            </w:r>
          </w:p>
        </w:tc>
        <w:tc>
          <w:tcPr>
            <w:tcW w:type="dxa" w:w="1037"/>
          </w:tcPr>
          <w:p>
            <w:pPr>
              <w:spacing w:after="0"/>
              <w:jc w:val="right"/>
            </w:pPr>
            <w:r>
              <w:rPr>
                <w:sz w:val="16"/>
              </w:rPr>
              <w:t>$239</w:t>
            </w:r>
          </w:p>
        </w:tc>
        <w:tc>
          <w:tcPr>
            <w:tcW w:type="dxa" w:w="1126"/>
          </w:tcPr>
          <w:p>
            <w:pPr>
              <w:spacing w:after="0"/>
              <w:jc w:val="right"/>
            </w:pPr>
            <w:r>
              <w:rPr>
                <w:sz w:val="16"/>
              </w:rPr>
              <w:t>$9,764</w:t>
            </w:r>
          </w:p>
        </w:tc>
        <w:tc>
          <w:tcPr>
            <w:tcW w:type="dxa" w:w="1184"/>
          </w:tcPr>
          <w:p>
            <w:pPr>
              <w:spacing w:after="0"/>
              <w:jc w:val="right"/>
            </w:pPr>
            <w:r>
              <w:rPr>
                <w:sz w:val="16"/>
              </w:rPr>
              <w:t>$42,164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$132,059,606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$2,335,660</w:t>
            </w:r>
          </w:p>
        </w:tc>
        <w:tc>
          <w:tcPr>
            <w:tcW w:type="dxa" w:w="1184"/>
          </w:tcPr>
          <w:p>
            <w:pPr>
              <w:spacing w:after="0"/>
              <w:jc w:val="right"/>
            </w:pPr>
          </w:p>
        </w:tc>
        <w:tc>
          <w:tcPr>
            <w:tcW w:type="dxa" w:w="1305"/>
          </w:tcPr>
          <w:p>
            <w:pPr>
              <w:spacing w:after="0"/>
              <w:jc w:val="right"/>
            </w:pPr>
            <w:r>
              <w:rPr>
                <w:sz w:val="16"/>
              </w:rPr>
              <w:t>1.77%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$3,674,232,980</w:t>
            </w:r>
          </w:p>
        </w:tc>
        <w:tc>
          <w:tcPr>
            <w:tcW w:type="dxa" w:w="1215"/>
          </w:tcPr>
          <w:p>
            <w:pPr>
              <w:spacing w:after="0"/>
              <w:jc w:val="right"/>
            </w:pPr>
          </w:p>
        </w:tc>
        <w:tc>
          <w:tcPr>
            <w:tcW w:type="dxa" w:w="1047"/>
          </w:tcPr>
          <w:p>
            <w:pPr>
              <w:spacing w:after="0"/>
              <w:jc w:val="right"/>
            </w:pPr>
            <w:r>
              <w:rPr>
                <w:sz w:val="16"/>
              </w:rPr>
              <w:t>6,688</w:t>
            </w:r>
          </w:p>
        </w:tc>
        <w:tc>
          <w:tcPr>
            <w:tcW w:type="dxa" w:w="1037"/>
          </w:tcPr>
          <w:p>
            <w:pPr>
              <w:spacing w:after="0"/>
              <w:jc w:val="right"/>
            </w:pPr>
            <w:r>
              <w:rPr>
                <w:sz w:val="16"/>
              </w:rPr>
              <w:t>$14,382</w:t>
            </w:r>
          </w:p>
        </w:tc>
        <w:tc>
          <w:tcPr>
            <w:tcW w:type="dxa" w:w="1126"/>
          </w:tcPr>
          <w:p>
            <w:pPr>
              <w:spacing w:after="0"/>
              <w:jc w:val="right"/>
            </w:pPr>
          </w:p>
        </w:tc>
        <w:tc>
          <w:tcPr>
            <w:tcW w:type="dxa" w:w="1184"/>
          </w:tcPr>
          <w:p>
            <w:pPr>
              <w:spacing w:after="0"/>
              <w:jc w:val="right"/>
            </w:pPr>
            <w:r>
              <w:rPr>
                <w:sz w:val="16"/>
              </w:rPr>
              <w:t>$1,558</w:t>
            </w:r>
          </w:p>
        </w:tc>
        <w:tc>
          <w:tcPr>
            <w:tcW w:type="dxa" w:w="1305"/>
          </w:tcPr>
          <w:p>
            <w:pPr>
              <w:spacing w:after="0"/>
              <w:jc w:val="right"/>
            </w:pPr>
            <w:r>
              <w:rPr>
                <w:sz w:val="16"/>
              </w:rPr>
              <w:t>0.000391%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$2,119,470,972</w:t>
            </w:r>
          </w:p>
        </w:tc>
        <w:tc>
          <w:tcPr>
            <w:tcW w:type="dxa" w:w="1215"/>
          </w:tcPr>
          <w:p>
            <w:pPr>
              <w:spacing w:after="0"/>
              <w:jc w:val="right"/>
            </w:pPr>
            <w:r>
              <w:rPr>
                <w:sz w:val="16"/>
              </w:rPr>
              <w:t>$476,051,062</w:t>
            </w:r>
          </w:p>
        </w:tc>
        <w:tc>
          <w:tcPr>
            <w:tcW w:type="dxa" w:w="1047"/>
          </w:tcPr>
          <w:p>
            <w:pPr>
              <w:spacing w:after="0"/>
              <w:jc w:val="right"/>
            </w:pPr>
            <w:r>
              <w:rPr>
                <w:sz w:val="16"/>
              </w:rPr>
              <w:t>6,685</w:t>
            </w:r>
          </w:p>
        </w:tc>
        <w:tc>
          <w:tcPr>
            <w:tcW w:type="dxa" w:w="1037"/>
          </w:tcPr>
          <w:p>
            <w:pPr>
              <w:spacing w:after="0"/>
              <w:jc w:val="right"/>
            </w:pPr>
            <w:r>
              <w:rPr>
                <w:sz w:val="16"/>
              </w:rPr>
              <w:t>$1,174,176</w:t>
            </w:r>
          </w:p>
        </w:tc>
        <w:tc>
          <w:tcPr>
            <w:tcW w:type="dxa" w:w="1126"/>
          </w:tcPr>
          <w:p>
            <w:pPr>
              <w:spacing w:after="0"/>
              <w:jc w:val="right"/>
            </w:pPr>
            <w:r>
              <w:rPr>
                <w:sz w:val="16"/>
              </w:rPr>
              <w:t>$4,830,583</w:t>
            </w:r>
          </w:p>
        </w:tc>
        <w:tc>
          <w:tcPr>
            <w:tcW w:type="dxa" w:w="1184"/>
          </w:tcPr>
          <w:p>
            <w:pPr>
              <w:spacing w:after="0"/>
              <w:jc w:val="right"/>
            </w:pPr>
            <w:r>
              <w:rPr>
                <w:sz w:val="16"/>
              </w:rPr>
              <w:t>$45,130</w:t>
            </w:r>
          </w:p>
        </w:tc>
        <w:tc>
          <w:tcPr>
            <w:tcW w:type="dxa" w:w="1305"/>
          </w:tcPr>
          <w:p>
            <w:pPr>
              <w:spacing w:after="0"/>
              <w:jc w:val="right"/>
            </w:pPr>
            <w:r>
              <w:rPr>
                <w:sz w:val="16"/>
              </w:rPr>
              <w:t>0.0554%</w:t>
            </w:r>
          </w:p>
        </w:tc>
        <w:tc>
          <w:tcPr>
            <w:tcW w:type="dxa" w:w="1245"/>
          </w:tcPr>
          <w:p>
            <w:pPr>
              <w:spacing w:after="0"/>
              <w:jc w:val="right"/>
            </w:pPr>
            <w:r>
              <w:rPr>
                <w:sz w:val="16"/>
              </w:rPr>
              <w:t>$7,075,000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$2,119,470,972</w:t>
            </w:r>
          </w:p>
        </w:tc>
        <w:tc>
          <w:tcPr>
            <w:tcW w:type="dxa" w:w="1215"/>
          </w:tcPr>
          <w:p>
            <w:pPr>
              <w:spacing w:after="0"/>
              <w:jc w:val="right"/>
            </w:pPr>
            <w:r>
              <w:rPr>
                <w:sz w:val="16"/>
              </w:rPr>
              <w:t>$476,051,062</w:t>
            </w:r>
          </w:p>
        </w:tc>
        <w:tc>
          <w:tcPr>
            <w:tcW w:type="dxa" w:w="1047"/>
          </w:tcPr>
          <w:p>
            <w:pPr>
              <w:spacing w:after="0"/>
              <w:jc w:val="right"/>
            </w:pPr>
            <w:r>
              <w:rPr>
                <w:sz w:val="16"/>
              </w:rPr>
              <w:t>6,685</w:t>
            </w:r>
          </w:p>
        </w:tc>
        <w:tc>
          <w:tcPr>
            <w:tcW w:type="dxa" w:w="1037"/>
          </w:tcPr>
          <w:p>
            <w:pPr>
              <w:spacing w:after="0"/>
              <w:jc w:val="right"/>
            </w:pPr>
            <w:r>
              <w:rPr>
                <w:sz w:val="16"/>
              </w:rPr>
              <w:t>$2,192</w:t>
            </w:r>
          </w:p>
        </w:tc>
        <w:tc>
          <w:tcPr>
            <w:tcW w:type="dxa" w:w="1126"/>
          </w:tcPr>
          <w:p>
            <w:pPr>
              <w:spacing w:after="0"/>
              <w:jc w:val="right"/>
            </w:pPr>
            <w:r>
              <w:rPr>
                <w:sz w:val="16"/>
              </w:rPr>
              <w:t>$51</w:t>
            </w:r>
          </w:p>
        </w:tc>
        <w:tc>
          <w:tcPr>
            <w:tcW w:type="dxa" w:w="1184"/>
          </w:tcPr>
          <w:p>
            <w:pPr>
              <w:spacing w:after="0"/>
              <w:jc w:val="right"/>
            </w:pPr>
            <w:r>
              <w:rPr>
                <w:sz w:val="16"/>
              </w:rPr>
              <w:t>$97,880</w:t>
            </w:r>
          </w:p>
        </w:tc>
        <w:tc>
          <w:tcPr>
            <w:tcW w:type="dxa" w:w="1305"/>
          </w:tcPr>
          <w:p>
            <w:pPr>
              <w:spacing w:after="0"/>
              <w:jc w:val="right"/>
            </w:pPr>
            <w:r>
              <w:rPr>
                <w:sz w:val="16"/>
              </w:rPr>
              <w:t>0.000103%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$2,119,470,972</w:t>
            </w:r>
          </w:p>
        </w:tc>
        <w:tc>
          <w:tcPr>
            <w:tcW w:type="dxa" w:w="1215"/>
          </w:tcPr>
          <w:p>
            <w:pPr>
              <w:spacing w:after="0"/>
              <w:jc w:val="right"/>
            </w:pPr>
          </w:p>
        </w:tc>
        <w:tc>
          <w:tcPr>
            <w:tcW w:type="dxa" w:w="1047"/>
          </w:tcPr>
          <w:p>
            <w:pPr>
              <w:spacing w:after="0"/>
              <w:jc w:val="right"/>
            </w:pPr>
            <w:r>
              <w:rPr>
                <w:sz w:val="16"/>
              </w:rPr>
              <w:t>6,685</w:t>
            </w:r>
          </w:p>
        </w:tc>
        <w:tc>
          <w:tcPr>
            <w:tcW w:type="dxa" w:w="1037"/>
          </w:tcPr>
          <w:p>
            <w:pPr>
              <w:spacing w:after="0"/>
              <w:jc w:val="right"/>
            </w:pPr>
            <w:r>
              <w:rPr>
                <w:sz w:val="16"/>
              </w:rPr>
              <w:t>$157,435</w:t>
            </w:r>
          </w:p>
        </w:tc>
        <w:tc>
          <w:tcPr>
            <w:tcW w:type="dxa" w:w="1126"/>
          </w:tcPr>
          <w:p>
            <w:pPr>
              <w:spacing w:after="0"/>
              <w:jc w:val="right"/>
            </w:pPr>
          </w:p>
        </w:tc>
        <w:tc>
          <w:tcPr>
            <w:tcW w:type="dxa" w:w="1184"/>
          </w:tcPr>
          <w:p>
            <w:pPr>
              <w:spacing w:after="0"/>
              <w:jc w:val="right"/>
            </w:pPr>
            <w:r>
              <w:rPr>
                <w:sz w:val="16"/>
              </w:rPr>
              <w:t>$3,803</w:t>
            </w:r>
          </w:p>
        </w:tc>
        <w:tc>
          <w:tcPr>
            <w:tcW w:type="dxa" w:w="1305"/>
          </w:tcPr>
          <w:p>
            <w:pPr>
              <w:spacing w:after="0"/>
              <w:jc w:val="right"/>
            </w:pPr>
            <w:r>
              <w:rPr>
                <w:sz w:val="16"/>
              </w:rPr>
              <w:t>0.00743%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$2,117,938,344</w:t>
            </w:r>
          </w:p>
        </w:tc>
        <w:tc>
          <w:tcPr>
            <w:tcW w:type="dxa" w:w="1215"/>
          </w:tcPr>
          <w:p>
            <w:pPr>
              <w:spacing w:after="0"/>
              <w:jc w:val="right"/>
            </w:pPr>
            <w:r>
              <w:rPr>
                <w:sz w:val="16"/>
              </w:rPr>
              <w:t>$102,541,697</w:t>
            </w:r>
          </w:p>
        </w:tc>
        <w:tc>
          <w:tcPr>
            <w:tcW w:type="dxa" w:w="1047"/>
          </w:tcPr>
          <w:p>
            <w:pPr>
              <w:spacing w:after="0"/>
              <w:jc w:val="right"/>
            </w:pPr>
            <w:r>
              <w:rPr>
                <w:sz w:val="16"/>
              </w:rPr>
              <w:t>411</w:t>
            </w:r>
          </w:p>
        </w:tc>
        <w:tc>
          <w:tcPr>
            <w:tcW w:type="dxa" w:w="1037"/>
          </w:tcPr>
          <w:p>
            <w:pPr>
              <w:spacing w:after="0"/>
              <w:jc w:val="right"/>
            </w:pPr>
            <w:r>
              <w:rPr>
                <w:sz w:val="16"/>
              </w:rPr>
              <w:t>$1,418,755</w:t>
            </w:r>
          </w:p>
        </w:tc>
        <w:tc>
          <w:tcPr>
            <w:tcW w:type="dxa" w:w="1126"/>
          </w:tcPr>
          <w:p>
            <w:pPr>
              <w:spacing w:after="0"/>
              <w:jc w:val="right"/>
            </w:pPr>
            <w:r>
              <w:rPr>
                <w:sz w:val="16"/>
              </w:rPr>
              <w:t>$475,365</w:t>
            </w:r>
          </w:p>
        </w:tc>
        <w:tc>
          <w:tcPr>
            <w:tcW w:type="dxa" w:w="1184"/>
          </w:tcPr>
          <w:p>
            <w:pPr>
              <w:spacing w:after="0"/>
              <w:jc w:val="right"/>
            </w:pPr>
            <w:r>
              <w:rPr>
                <w:sz w:val="16"/>
              </w:rPr>
              <w:t>$6,011</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$3,804,641</w:t>
            </w:r>
          </w:p>
        </w:tc>
        <w:tc>
          <w:tcPr>
            <w:tcW w:type="dxa" w:w="1215"/>
          </w:tcPr>
          <w:p>
            <w:pPr>
              <w:spacing w:after="0"/>
              <w:jc w:val="right"/>
            </w:pPr>
          </w:p>
        </w:tc>
        <w:tc>
          <w:tcPr>
            <w:tcW w:type="dxa" w:w="1047"/>
          </w:tcPr>
          <w:p>
            <w:pPr>
              <w:spacing w:after="0"/>
              <w:jc w:val="right"/>
            </w:pPr>
            <w:r>
              <w:rPr>
                <w:sz w:val="16"/>
              </w:rPr>
              <w:t>8</w:t>
            </w:r>
          </w:p>
        </w:tc>
        <w:tc>
          <w:tcPr>
            <w:tcW w:type="dxa" w:w="1037"/>
          </w:tcPr>
          <w:p>
            <w:pPr>
              <w:spacing w:after="0"/>
              <w:jc w:val="right"/>
            </w:pPr>
            <w:r>
              <w:rPr>
                <w:sz w:val="16"/>
              </w:rPr>
              <w:t>$2</w:t>
            </w:r>
          </w:p>
        </w:tc>
        <w:tc>
          <w:tcPr>
            <w:tcW w:type="dxa" w:w="1126"/>
          </w:tcPr>
          <w:p>
            <w:pPr>
              <w:spacing w:after="0"/>
              <w:jc w:val="right"/>
            </w:pPr>
          </w:p>
        </w:tc>
        <w:tc>
          <w:tcPr>
            <w:tcW w:type="dxa" w:w="1184"/>
          </w:tcPr>
          <w:p>
            <w:pPr>
              <w:spacing w:after="0"/>
              <w:jc w:val="right"/>
            </w:pPr>
            <w:r>
              <w:rPr>
                <w:sz w:val="16"/>
              </w:rPr>
              <w:t>$2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$2,119,470,972</w:t>
            </w:r>
          </w:p>
        </w:tc>
        <w:tc>
          <w:tcPr>
            <w:tcW w:type="dxa" w:w="1215"/>
          </w:tcPr>
          <w:p>
            <w:pPr>
              <w:spacing w:after="0"/>
              <w:jc w:val="right"/>
            </w:pPr>
          </w:p>
        </w:tc>
        <w:tc>
          <w:tcPr>
            <w:tcW w:type="dxa" w:w="1047"/>
          </w:tcPr>
          <w:p>
            <w:pPr>
              <w:spacing w:after="0"/>
              <w:jc w:val="right"/>
            </w:pPr>
            <w:r>
              <w:rPr>
                <w:sz w:val="16"/>
              </w:rPr>
              <w:t>6,685</w:t>
            </w:r>
          </w:p>
        </w:tc>
        <w:tc>
          <w:tcPr>
            <w:tcW w:type="dxa" w:w="1037"/>
          </w:tcPr>
          <w:p>
            <w:pPr>
              <w:spacing w:after="0"/>
              <w:jc w:val="right"/>
            </w:pPr>
            <w:r>
              <w:rPr>
                <w:sz w:val="16"/>
              </w:rPr>
              <w:t>$30,252</w:t>
            </w:r>
          </w:p>
        </w:tc>
        <w:tc>
          <w:tcPr>
            <w:tcW w:type="dxa" w:w="1126"/>
          </w:tcPr>
          <w:p>
            <w:pPr>
              <w:spacing w:after="0"/>
              <w:jc w:val="right"/>
            </w:pPr>
          </w:p>
        </w:tc>
        <w:tc>
          <w:tcPr>
            <w:tcW w:type="dxa" w:w="1184"/>
          </w:tcPr>
          <w:p>
            <w:pPr>
              <w:spacing w:after="0"/>
              <w:jc w:val="right"/>
            </w:pPr>
            <w:r>
              <w:rPr>
                <w:sz w:val="16"/>
              </w:rPr>
              <w:t>$323,952</w:t>
            </w:r>
          </w:p>
        </w:tc>
        <w:tc>
          <w:tcPr>
            <w:tcW w:type="dxa" w:w="1305"/>
          </w:tcPr>
          <w:p>
            <w:pPr>
              <w:spacing w:after="0"/>
              <w:jc w:val="right"/>
            </w:pPr>
            <w:r>
              <w:rPr>
                <w:sz w:val="16"/>
              </w:rPr>
              <w:t>0.00143%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$2,119,470,972</w:t>
            </w:r>
          </w:p>
        </w:tc>
        <w:tc>
          <w:tcPr>
            <w:tcW w:type="dxa" w:w="1215"/>
          </w:tcPr>
          <w:p>
            <w:pPr>
              <w:spacing w:after="0"/>
              <w:jc w:val="right"/>
            </w:pPr>
            <w:r>
              <w:rPr>
                <w:sz w:val="16"/>
              </w:rPr>
              <w:t>$476,051,062</w:t>
            </w:r>
          </w:p>
        </w:tc>
        <w:tc>
          <w:tcPr>
            <w:tcW w:type="dxa" w:w="1047"/>
          </w:tcPr>
          <w:p>
            <w:pPr>
              <w:spacing w:after="0"/>
              <w:jc w:val="right"/>
            </w:pPr>
            <w:r>
              <w:rPr>
                <w:sz w:val="16"/>
              </w:rPr>
              <w:t>6,685</w:t>
            </w:r>
          </w:p>
        </w:tc>
        <w:tc>
          <w:tcPr>
            <w:tcW w:type="dxa" w:w="1037"/>
          </w:tcPr>
          <w:p>
            <w:pPr>
              <w:spacing w:after="0"/>
              <w:jc w:val="right"/>
            </w:pPr>
            <w:r>
              <w:rPr>
                <w:sz w:val="16"/>
              </w:rPr>
              <w:t>$640,699</w:t>
            </w:r>
          </w:p>
        </w:tc>
        <w:tc>
          <w:tcPr>
            <w:tcW w:type="dxa" w:w="1126"/>
          </w:tcPr>
          <w:p>
            <w:pPr>
              <w:spacing w:after="0"/>
              <w:jc w:val="right"/>
            </w:pPr>
            <w:r>
              <w:rPr>
                <w:sz w:val="16"/>
              </w:rPr>
              <w:t>$1,340,455</w:t>
            </w:r>
          </w:p>
        </w:tc>
        <w:tc>
          <w:tcPr>
            <w:tcW w:type="dxa" w:w="1184"/>
          </w:tcPr>
          <w:p>
            <w:pPr>
              <w:spacing w:after="0"/>
              <w:jc w:val="right"/>
            </w:pPr>
            <w:r>
              <w:rPr>
                <w:sz w:val="16"/>
              </w:rPr>
              <w:t>$113,441</w:t>
            </w:r>
          </w:p>
        </w:tc>
        <w:tc>
          <w:tcPr>
            <w:tcW w:type="dxa" w:w="1305"/>
          </w:tcPr>
          <w:p>
            <w:pPr>
              <w:spacing w:after="0"/>
              <w:jc w:val="right"/>
            </w:pPr>
            <w:r>
              <w:rPr>
                <w:sz w:val="16"/>
              </w:rPr>
              <w:t>0.0302%</w:t>
            </w:r>
          </w:p>
        </w:tc>
        <w:tc>
          <w:tcPr>
            <w:tcW w:type="dxa" w:w="1245"/>
          </w:tcPr>
          <w:p>
            <w:pPr>
              <w:spacing w:after="0"/>
              <w:jc w:val="right"/>
            </w:pPr>
            <w:r>
              <w:rPr>
                <w:sz w:val="16"/>
              </w:rPr>
              <w:t>$638,000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$2,119,470,972</w:t>
            </w:r>
          </w:p>
        </w:tc>
        <w:tc>
          <w:tcPr>
            <w:tcW w:type="dxa" w:w="1215"/>
          </w:tcPr>
          <w:p>
            <w:pPr>
              <w:spacing w:after="0"/>
              <w:jc w:val="right"/>
            </w:pPr>
            <w:r>
              <w:rPr>
                <w:sz w:val="16"/>
              </w:rPr>
              <w:t>$476,051,062</w:t>
            </w:r>
          </w:p>
        </w:tc>
        <w:tc>
          <w:tcPr>
            <w:tcW w:type="dxa" w:w="1047"/>
          </w:tcPr>
          <w:p>
            <w:pPr>
              <w:spacing w:after="0"/>
              <w:jc w:val="right"/>
            </w:pPr>
            <w:r>
              <w:rPr>
                <w:sz w:val="16"/>
              </w:rPr>
              <w:t>6,685</w:t>
            </w:r>
          </w:p>
        </w:tc>
        <w:tc>
          <w:tcPr>
            <w:tcW w:type="dxa" w:w="1037"/>
          </w:tcPr>
          <w:p>
            <w:pPr>
              <w:spacing w:after="0"/>
              <w:jc w:val="right"/>
            </w:pPr>
            <w:r>
              <w:rPr>
                <w:sz w:val="16"/>
              </w:rPr>
              <w:t>$526,333</w:t>
            </w:r>
          </w:p>
        </w:tc>
        <w:tc>
          <w:tcPr>
            <w:tcW w:type="dxa" w:w="1126"/>
          </w:tcPr>
          <w:p>
            <w:pPr>
              <w:spacing w:after="0"/>
              <w:jc w:val="right"/>
            </w:pPr>
            <w:r>
              <w:rPr>
                <w:sz w:val="16"/>
              </w:rPr>
              <w:t>$27,492</w:t>
            </w:r>
          </w:p>
        </w:tc>
        <w:tc>
          <w:tcPr>
            <w:tcW w:type="dxa" w:w="1184"/>
          </w:tcPr>
          <w:p>
            <w:pPr>
              <w:spacing w:after="0"/>
              <w:jc w:val="right"/>
            </w:pPr>
            <w:r>
              <w:rPr>
                <w:sz w:val="16"/>
              </w:rPr>
              <w:t>$434,788</w:t>
            </w:r>
          </w:p>
        </w:tc>
        <w:tc>
          <w:tcPr>
            <w:tcW w:type="dxa" w:w="1305"/>
          </w:tcPr>
          <w:p>
            <w:pPr>
              <w:spacing w:after="0"/>
              <w:jc w:val="right"/>
            </w:pPr>
            <w:r>
              <w:rPr>
                <w:sz w:val="16"/>
              </w:rPr>
              <w:t>0.0248%</w:t>
            </w:r>
          </w:p>
        </w:tc>
        <w:tc>
          <w:tcPr>
            <w:tcW w:type="dxa" w:w="1245"/>
          </w:tcPr>
          <w:p>
            <w:pPr>
              <w:spacing w:after="0"/>
              <w:jc w:val="right"/>
            </w:pPr>
            <w:r>
              <w:rPr>
                <w:sz w:val="16"/>
              </w:rPr>
              <w:t>$3,150,000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$385,147,533</w:t>
            </w:r>
          </w:p>
        </w:tc>
        <w:tc>
          <w:tcPr>
            <w:tcW w:type="dxa" w:w="1215"/>
          </w:tcPr>
          <w:p>
            <w:pPr>
              <w:spacing w:after="0"/>
              <w:jc w:val="right"/>
            </w:pPr>
            <w:r>
              <w:rPr>
                <w:sz w:val="16"/>
              </w:rPr>
              <w:t>$87,627,393</w:t>
            </w:r>
          </w:p>
        </w:tc>
        <w:tc>
          <w:tcPr>
            <w:tcW w:type="dxa" w:w="1047"/>
          </w:tcPr>
          <w:p>
            <w:pPr>
              <w:spacing w:after="0"/>
              <w:jc w:val="right"/>
            </w:pPr>
            <w:r>
              <w:rPr>
                <w:sz w:val="16"/>
              </w:rPr>
              <w:t>1,272</w:t>
            </w:r>
          </w:p>
        </w:tc>
        <w:tc>
          <w:tcPr>
            <w:tcW w:type="dxa" w:w="1037"/>
          </w:tcPr>
          <w:p>
            <w:pPr>
              <w:spacing w:after="0"/>
              <w:jc w:val="right"/>
            </w:pPr>
            <w:r>
              <w:rPr>
                <w:sz w:val="16"/>
              </w:rPr>
              <w:t>$11,426</w:t>
            </w:r>
          </w:p>
        </w:tc>
        <w:tc>
          <w:tcPr>
            <w:tcW w:type="dxa" w:w="1126"/>
          </w:tcPr>
          <w:p>
            <w:pPr>
              <w:spacing w:after="0"/>
              <w:jc w:val="right"/>
            </w:pPr>
            <w:r>
              <w:rPr>
                <w:sz w:val="16"/>
              </w:rPr>
              <w:t>$124</w:t>
            </w:r>
          </w:p>
        </w:tc>
        <w:tc>
          <w:tcPr>
            <w:tcW w:type="dxa" w:w="1184"/>
          </w:tcPr>
          <w:p>
            <w:pPr>
              <w:spacing w:after="0"/>
              <w:jc w:val="right"/>
            </w:pPr>
            <w:r>
              <w:rPr>
                <w:sz w:val="16"/>
              </w:rPr>
              <w:t>$543</w:t>
            </w:r>
          </w:p>
        </w:tc>
        <w:tc>
          <w:tcPr>
            <w:tcW w:type="dxa" w:w="1305"/>
          </w:tcPr>
          <w:p>
            <w:pPr>
              <w:spacing w:after="0"/>
              <w:jc w:val="right"/>
            </w:pPr>
            <w:r>
              <w:rPr>
                <w:sz w:val="16"/>
              </w:rPr>
              <w:t>0.00297%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$2,119,470,972</w:t>
            </w:r>
          </w:p>
        </w:tc>
        <w:tc>
          <w:tcPr>
            <w:tcW w:type="dxa" w:w="1215"/>
          </w:tcPr>
          <w:p>
            <w:pPr>
              <w:spacing w:after="0"/>
              <w:jc w:val="right"/>
            </w:pPr>
            <w:r>
              <w:rPr>
                <w:sz w:val="16"/>
              </w:rPr>
              <w:t>$476,051,062</w:t>
            </w:r>
          </w:p>
        </w:tc>
        <w:tc>
          <w:tcPr>
            <w:tcW w:type="dxa" w:w="1047"/>
          </w:tcPr>
          <w:p>
            <w:pPr>
              <w:spacing w:after="0"/>
              <w:jc w:val="right"/>
            </w:pPr>
            <w:r>
              <w:rPr>
                <w:sz w:val="16"/>
              </w:rPr>
              <w:t>6,685</w:t>
            </w:r>
          </w:p>
        </w:tc>
        <w:tc>
          <w:tcPr>
            <w:tcW w:type="dxa" w:w="1037"/>
          </w:tcPr>
          <w:p>
            <w:pPr>
              <w:spacing w:after="0"/>
              <w:jc w:val="right"/>
            </w:pPr>
            <w:r>
              <w:rPr>
                <w:sz w:val="16"/>
              </w:rPr>
              <w:t>$53,155</w:t>
            </w:r>
          </w:p>
        </w:tc>
        <w:tc>
          <w:tcPr>
            <w:tcW w:type="dxa" w:w="1126"/>
          </w:tcPr>
          <w:p>
            <w:pPr>
              <w:spacing w:after="0"/>
              <w:jc w:val="right"/>
            </w:pPr>
            <w:r>
              <w:rPr>
                <w:sz w:val="16"/>
              </w:rPr>
              <w:t>$2,089</w:t>
            </w:r>
          </w:p>
        </w:tc>
        <w:tc>
          <w:tcPr>
            <w:tcW w:type="dxa" w:w="1184"/>
          </w:tcPr>
          <w:p>
            <w:pPr>
              <w:spacing w:after="0"/>
              <w:jc w:val="right"/>
            </w:pPr>
            <w:r>
              <w:rPr>
                <w:sz w:val="16"/>
              </w:rPr>
              <w:t>$83,711</w:t>
            </w:r>
          </w:p>
        </w:tc>
        <w:tc>
          <w:tcPr>
            <w:tcW w:type="dxa" w:w="1305"/>
          </w:tcPr>
          <w:p>
            <w:pPr>
              <w:spacing w:after="0"/>
              <w:jc w:val="right"/>
            </w:pPr>
            <w:r>
              <w:rPr>
                <w:sz w:val="16"/>
              </w:rPr>
              <w:t>0.00251%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2023-07-24 (Storm Events through 2026-06-30): 37 county-coded records, 37 with a damage value recorded (including $0), $10,863,000; 35 zone-level records, 35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6,685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$2,119,470,972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$476,051,062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$13,050,629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$1,152,983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Kearney County</w:t>
            </w:r>
          </w:p>
        </w:tc>
        <w:tc>
          <w:tcPr>
            <w:tcW w:type="dxa" w:w="1513"/>
          </w:tcPr>
          <w:p>
            <w:pPr>
              <w:spacing w:after="0"/>
              <w:jc w:val="left"/>
            </w:pPr>
            <w:r>
              <w:rPr>
                <w:sz w:val="16"/>
              </w:rPr>
              <w:t>310448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Axtell village</w:t>
            </w:r>
          </w:p>
        </w:tc>
        <w:tc>
          <w:tcPr>
            <w:tcW w:type="dxa" w:w="1513"/>
          </w:tcPr>
          <w:p>
            <w:pPr>
              <w:spacing w:after="0"/>
              <w:jc w:val="left"/>
            </w:pPr>
            <w:r>
              <w:rPr>
                <w:sz w:val="16"/>
              </w:rPr>
              <w:t>310344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Heartwell village</w:t>
            </w:r>
          </w:p>
        </w:tc>
        <w:tc>
          <w:tcPr>
            <w:tcW w:type="dxa" w:w="1513"/>
          </w:tcPr>
          <w:p>
            <w:pPr>
              <w:spacing w:after="0"/>
              <w:jc w:val="left"/>
            </w:pPr>
            <w:r>
              <w:rPr>
                <w:sz w:val="16"/>
              </w:rPr>
              <w:t>310505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Minden city</w:t>
            </w:r>
          </w:p>
        </w:tc>
        <w:tc>
          <w:tcPr>
            <w:tcW w:type="dxa" w:w="1513"/>
          </w:tcPr>
          <w:p>
            <w:pPr>
              <w:spacing w:after="0"/>
              <w:jc w:val="left"/>
            </w:pPr>
            <w:r>
              <w:rPr>
                <w:sz w:val="16"/>
              </w:rPr>
              <w:t>310389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Norman village</w:t>
            </w:r>
          </w:p>
        </w:tc>
        <w:tc>
          <w:tcPr>
            <w:tcW w:type="dxa" w:w="1513"/>
          </w:tcPr>
          <w:p>
            <w:pPr>
              <w:spacing w:after="0"/>
              <w:jc w:val="left"/>
            </w:pPr>
            <w:r>
              <w:rPr>
                <w:sz w:val="16"/>
              </w:rPr>
              <w:t>310506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Wilcox village</w:t>
            </w:r>
          </w:p>
        </w:tc>
        <w:tc>
          <w:tcPr>
            <w:tcW w:type="dxa" w:w="1513"/>
          </w:tcPr>
          <w:p>
            <w:pPr>
              <w:spacing w:after="0"/>
              <w:jc w:val="left"/>
            </w:pPr>
            <w:r>
              <w:rPr>
                <w:sz w:val="16"/>
              </w:rPr>
              <w:t>310334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Kearney County, NE: risk-assessment baseline packet, release 2026-10 (data as of 2026-09-28; County area 31099).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Kearney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Kearney County, NE: Risk-assessment baseline packet</dc:title>
  <dc:subject>Hazard Plain release 2026-10, as of 2026-09-28. Preview: automated baseline</dc:subject>
  <dc:creator>Hazard Plain</dc:creator>
  <cp:keywords>Hazard Plain; hazard mitigation; risk assessment; 31099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