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Hayes County, NE</w:t>
      </w:r>
    </w:p>
    <w:p>
      <w:pPr>
        <w:spacing w:after="120" w:before="0"/>
      </w:pPr>
      <w:r>
        <w:rPr>
          <w:color w:val="555555"/>
          <w:sz w:val="24"/>
        </w:rPr>
        <w:t>Risk-assessment baseline packet</w:t>
      </w:r>
    </w:p>
    <w:p>
      <w:pPr>
        <w:spacing w:after="120" w:before="0"/>
      </w:pPr>
      <w:r>
        <w:rPr>
          <w:b/>
          <w:sz w:val="18"/>
        </w:rPr>
        <w:t xml:space="preserve">County FIPS: </w:t>
      </w:r>
      <w:r>
        <w:rPr>
          <w:sz w:val="18"/>
        </w:rPr>
        <w:t>31085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2028-06-28. Plan: Hayes Hitchcock &amp; Frontier Counties (2023) (FEMA plan 109067), approved 2023-06-29.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2023-06-29: 1 new hazard declaration (1 incident)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($536,331 a year), Inland Flooding ($343,908) and Strong Wind ($333,812).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2028-06-28</w:t>
      </w:r>
    </w:p>
    <w:p>
      <w:pPr>
        <w:keepNext/>
        <w:spacing w:after="40" w:before="0"/>
      </w:pPr>
      <w:r>
        <w:rPr>
          <w:b/>
        </w:rPr>
        <w:t xml:space="preserve">Plan: </w:t>
      </w:r>
      <w:r>
        <w:rPr/>
        <w:t>Hayes Hitchcock &amp; Frontier Counties (2023) (FEMA plan 109067)</w:t>
      </w:r>
    </w:p>
    <w:p>
      <w:pPr>
        <w:keepNext/>
        <w:spacing w:after="40" w:before="0"/>
      </w:pPr>
      <w:r>
        <w:rPr>
          <w:b/>
        </w:rPr>
        <w:t xml:space="preserve">Approved: </w:t>
      </w:r>
      <w:r>
        <w:rPr/>
        <w:t>2023-06-29</w:t>
      </w:r>
    </w:p>
    <w:p>
      <w:pPr>
        <w:keepNext/>
        <w:spacing w:after="40" w:before="0"/>
      </w:pPr>
      <w:r>
        <w:rPr>
          <w:b/>
        </w:rPr>
        <w:t xml:space="preserve">Days to expiry: </w:t>
      </w:r>
      <w:r>
        <w:rPr/>
        <w:t>637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2"/>
        <w:gridCol w:w="1498"/>
        <w:gridCol w:w="1946"/>
        <w:gridCol w:w="1494"/>
        <w:gridCol w:w="1230"/>
        <w:gridCol w:w="1037"/>
        <w:gridCol w:w="845"/>
        <w:gridCol w:w="1449"/>
        <w:gridCol w:w="2421"/>
      </w:tblGrid>
      <w:tr>
        <w:trPr>
          <w:cantSplit/>
          <w:tblHeader/>
        </w:trPr>
        <w:tc>
          <w:tcPr>
            <w:tcW w:type="dxa" w:w="2192"/>
            <w:shd w:val="clear" w:color="auto" w:fill="E8E8E8"/>
          </w:tcPr>
          <w:p>
            <w:pPr>
              <w:spacing w:after="0"/>
              <w:jc w:val="left"/>
            </w:pPr>
            <w:r>
              <w:rPr>
                <w:b/>
                <w:sz w:val="16"/>
              </w:rPr>
              <w:t>Jurisdiction</w:t>
            </w:r>
          </w:p>
        </w:tc>
        <w:tc>
          <w:tcPr>
            <w:tcW w:type="dxa" w:w="1498"/>
            <w:shd w:val="clear" w:color="auto" w:fill="E8E8E8"/>
          </w:tcPr>
          <w:p>
            <w:pPr>
              <w:spacing w:after="0"/>
              <w:jc w:val="left"/>
            </w:pPr>
            <w:r>
              <w:rPr>
                <w:b/>
                <w:sz w:val="16"/>
              </w:rPr>
              <w:t>Type</w:t>
            </w:r>
          </w:p>
        </w:tc>
        <w:tc>
          <w:tcPr>
            <w:tcW w:type="dxa" w:w="1946"/>
            <w:shd w:val="clear" w:color="auto" w:fill="E8E8E8"/>
          </w:tcPr>
          <w:p>
            <w:pPr>
              <w:spacing w:after="0"/>
              <w:jc w:val="left"/>
            </w:pPr>
            <w:r>
              <w:rPr>
                <w:b/>
                <w:sz w:val="16"/>
              </w:rPr>
              <w:t>Status</w:t>
            </w:r>
          </w:p>
        </w:tc>
        <w:tc>
          <w:tcPr>
            <w:tcW w:type="dxa" w:w="149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9"/>
            <w:shd w:val="clear" w:color="auto" w:fill="E8E8E8"/>
          </w:tcPr>
          <w:p>
            <w:pPr>
              <w:spacing w:after="0"/>
              <w:jc w:val="left"/>
            </w:pPr>
            <w:r>
              <w:rPr>
                <w:b/>
                <w:sz w:val="16"/>
              </w:rPr>
              <w:t>Update underway</w:t>
            </w:r>
          </w:p>
        </w:tc>
        <w:tc>
          <w:tcPr>
            <w:tcW w:type="dxa" w:w="2421"/>
            <w:shd w:val="clear" w:color="auto" w:fill="E8E8E8"/>
          </w:tcPr>
          <w:p>
            <w:pPr>
              <w:spacing w:after="0"/>
              <w:jc w:val="left"/>
            </w:pPr>
            <w:r>
              <w:rPr>
                <w:b/>
                <w:sz w:val="16"/>
              </w:rPr>
              <w:t>Notes</w:t>
            </w:r>
          </w:p>
        </w:tc>
      </w:tr>
      <w:tr>
        <w:trPr>
          <w:cantSplit/>
        </w:trPr>
        <w:tc>
          <w:tcPr>
            <w:tcW w:type="dxa" w:w="2192"/>
          </w:tcPr>
          <w:p>
            <w:pPr>
              <w:spacing w:after="0"/>
              <w:jc w:val="left"/>
            </w:pPr>
            <w:r>
              <w:rPr>
                <w:sz w:val="16"/>
              </w:rPr>
              <w:t>Hayes County</w:t>
            </w:r>
          </w:p>
        </w:tc>
        <w:tc>
          <w:tcPr>
            <w:tcW w:type="dxa" w:w="1498"/>
          </w:tcPr>
          <w:p>
            <w:pPr>
              <w:spacing w:after="0"/>
              <w:jc w:val="left"/>
            </w:pPr>
            <w:r>
              <w:rPr>
                <w:sz w:val="16"/>
              </w:rPr>
              <w:t>County</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2023-09-19</w:t>
            </w:r>
          </w:p>
        </w:tc>
      </w:tr>
      <w:tr>
        <w:trPr>
          <w:cantSplit/>
        </w:trPr>
        <w:tc>
          <w:tcPr>
            <w:tcW w:type="dxa" w:w="2192"/>
          </w:tcPr>
          <w:p>
            <w:pPr>
              <w:spacing w:after="0"/>
              <w:jc w:val="left"/>
            </w:pPr>
            <w:r>
              <w:rPr>
                <w:sz w:val="16"/>
              </w:rPr>
              <w:t>Hamlet village</w:t>
            </w:r>
          </w:p>
        </w:tc>
        <w:tc>
          <w:tcPr>
            <w:tcW w:type="dxa" w:w="1498"/>
          </w:tcPr>
          <w:p>
            <w:pPr>
              <w:spacing w:after="0"/>
              <w:jc w:val="left"/>
            </w:pPr>
            <w:r>
              <w:rPr>
                <w:sz w:val="16"/>
              </w:rPr>
              <w:t>Village</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2023-09-19</w:t>
            </w:r>
          </w:p>
        </w:tc>
      </w:tr>
      <w:tr>
        <w:trPr>
          <w:cantSplit/>
        </w:trPr>
        <w:tc>
          <w:tcPr>
            <w:tcW w:type="dxa" w:w="2192"/>
          </w:tcPr>
          <w:p>
            <w:pPr>
              <w:spacing w:after="0"/>
              <w:jc w:val="left"/>
            </w:pPr>
            <w:r>
              <w:rPr>
                <w:sz w:val="16"/>
              </w:rPr>
              <w:t>Hayes Center village</w:t>
            </w:r>
          </w:p>
        </w:tc>
        <w:tc>
          <w:tcPr>
            <w:tcW w:type="dxa" w:w="1498"/>
          </w:tcPr>
          <w:p>
            <w:pPr>
              <w:spacing w:after="0"/>
              <w:jc w:val="left"/>
            </w:pPr>
            <w:r>
              <w:rPr>
                <w:sz w:val="16"/>
              </w:rPr>
              <w:t>Village</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2023-05-01</w:t>
            </w:r>
          </w:p>
        </w:tc>
      </w:tr>
      <w:tr>
        <w:trPr>
          <w:cantSplit/>
        </w:trPr>
        <w:tc>
          <w:tcPr>
            <w:tcW w:type="dxa" w:w="2192"/>
          </w:tcPr>
          <w:p>
            <w:pPr>
              <w:spacing w:after="0"/>
              <w:jc w:val="left"/>
            </w:pPr>
            <w:r>
              <w:rPr>
                <w:sz w:val="16"/>
              </w:rPr>
              <w:t>Hayes Center Public Schools</w:t>
            </w:r>
          </w:p>
        </w:tc>
        <w:tc>
          <w:tcPr>
            <w:tcW w:type="dxa" w:w="1498"/>
          </w:tcPr>
          <w:p>
            <w:pPr>
              <w:spacing w:after="0"/>
              <w:jc w:val="left"/>
            </w:pPr>
            <w:r>
              <w:rPr>
                <w:sz w:val="16"/>
              </w:rPr>
              <w:t>School/School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2024-08-14</w:t>
            </w:r>
          </w:p>
        </w:tc>
      </w:tr>
      <w:tr>
        <w:trPr>
          <w:cantSplit/>
        </w:trPr>
        <w:tc>
          <w:tcPr>
            <w:tcW w:type="dxa" w:w="2192"/>
          </w:tcPr>
          <w:p>
            <w:pPr>
              <w:spacing w:after="0"/>
              <w:jc w:val="left"/>
            </w:pPr>
            <w:r>
              <w:rPr>
                <w:sz w:val="16"/>
              </w:rPr>
              <w:t>Culbertson Rural Fire District</w:t>
            </w:r>
          </w:p>
        </w:tc>
        <w:tc>
          <w:tcPr>
            <w:tcW w:type="dxa" w:w="1498"/>
          </w:tcPr>
          <w:p>
            <w:pPr>
              <w:spacing w:after="0"/>
              <w:jc w:val="left"/>
            </w:pPr>
            <w:r>
              <w:rPr>
                <w:sz w:val="16"/>
              </w:rPr>
              <w:t>Fire/EMS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2024-08-14</w:t>
            </w:r>
          </w:p>
        </w:tc>
      </w:tr>
      <w:tr>
        <w:trPr>
          <w:cantSplit/>
        </w:trPr>
        <w:tc>
          <w:tcPr>
            <w:tcW w:type="dxa" w:w="2192"/>
          </w:tcPr>
          <w:p>
            <w:pPr>
              <w:spacing w:after="0"/>
              <w:jc w:val="left"/>
            </w:pPr>
            <w:r>
              <w:rPr>
                <w:sz w:val="16"/>
              </w:rPr>
              <w:t>Curtis Rural Fire District</w:t>
            </w:r>
          </w:p>
        </w:tc>
        <w:tc>
          <w:tcPr>
            <w:tcW w:type="dxa" w:w="1498"/>
          </w:tcPr>
          <w:p>
            <w:pPr>
              <w:spacing w:after="0"/>
              <w:jc w:val="left"/>
            </w:pPr>
            <w:r>
              <w:rPr>
                <w:sz w:val="16"/>
              </w:rPr>
              <w:t>Fire/EMS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2024-08-14</w:t>
            </w:r>
          </w:p>
        </w:tc>
      </w:tr>
      <w:tr>
        <w:trPr>
          <w:cantSplit/>
        </w:trPr>
        <w:tc>
          <w:tcPr>
            <w:tcW w:type="dxa" w:w="2192"/>
          </w:tcPr>
          <w:p>
            <w:pPr>
              <w:spacing w:after="0"/>
              <w:jc w:val="left"/>
            </w:pPr>
            <w:r>
              <w:rPr>
                <w:sz w:val="16"/>
              </w:rPr>
              <w:t>Eustis Rural Fire District</w:t>
            </w:r>
          </w:p>
        </w:tc>
        <w:tc>
          <w:tcPr>
            <w:tcW w:type="dxa" w:w="1498"/>
          </w:tcPr>
          <w:p>
            <w:pPr>
              <w:spacing w:after="0"/>
              <w:jc w:val="left"/>
            </w:pPr>
            <w:r>
              <w:rPr>
                <w:sz w:val="16"/>
              </w:rPr>
              <w:t>Fire/EMS District</w:t>
            </w:r>
          </w:p>
        </w:tc>
        <w:tc>
          <w:tcPr>
            <w:tcW w:type="dxa" w:w="1946"/>
          </w:tcPr>
          <w:p>
            <w:pPr>
              <w:spacing w:after="0"/>
              <w:jc w:val="left"/>
            </w:pPr>
            <w:r>
              <w:rPr>
                <w:sz w:val="16"/>
              </w:rPr>
              <w:t>Plan 109067 approved 2023-06-29, pending adoption here; not yet eligible</w:t>
            </w:r>
          </w:p>
        </w:tc>
        <w:tc>
          <w:tcPr>
            <w:tcW w:type="dxa" w:w="1494"/>
          </w:tcPr>
          <w:p>
            <w:pPr>
              <w:spacing w:after="0"/>
              <w:jc w:val="left"/>
            </w:pPr>
            <w:r>
              <w:rPr>
                <w:sz w:val="16"/>
              </w:rPr>
              <w:t>Hayes Hitchcock &amp; Frontier Counties (2023) (FEMA plan 109067), pending adoption here</w:t>
            </w:r>
          </w:p>
        </w:tc>
        <w:tc>
          <w:tcPr>
            <w:tcW w:type="dxa" w:w="1230"/>
          </w:tcPr>
          <w:p>
            <w:pPr>
              <w:spacing w:after="0"/>
              <w:jc w:val="left"/>
            </w:pPr>
            <w:r>
              <w:rPr>
                <w:sz w:val="16"/>
              </w:rPr>
              <w:t>2023-06-29 by FEMA; not yet adopted here</w:t>
            </w:r>
          </w:p>
        </w:tc>
        <w:tc>
          <w:tcPr>
            <w:tcW w:type="dxa" w:w="1037"/>
          </w:tcPr>
          <w:p>
            <w:pPr>
              <w:spacing w:after="0"/>
              <w:jc w:val="left"/>
            </w:pPr>
            <w:r>
              <w:rPr>
                <w:sz w:val="16"/>
              </w:rPr>
              <w:t>2028-06-28 once adopted</w:t>
            </w:r>
          </w:p>
        </w:tc>
        <w:tc>
          <w:tcPr>
            <w:tcW w:type="dxa" w:w="845"/>
          </w:tcPr>
          <w:p>
            <w:pPr>
              <w:spacing w:after="0"/>
              <w:jc w:val="right"/>
            </w:pPr>
          </w:p>
        </w:tc>
        <w:tc>
          <w:tcPr>
            <w:tcW w:type="dxa" w:w="1449"/>
          </w:tcPr>
          <w:p>
            <w:pPr>
              <w:spacing w:after="0"/>
              <w:jc w:val="left"/>
            </w:pPr>
            <w:r>
              <w:rPr>
                <w:sz w:val="16"/>
              </w:rPr>
              <w:t>FEMA tracker shows a plan approvable pending adoption</w:t>
            </w:r>
          </w:p>
        </w:tc>
        <w:tc>
          <w:tcPr>
            <w:tcW w:type="dxa" w:w="2421"/>
          </w:tcPr>
          <w:p>
            <w:pPr>
              <w:spacing w:after="0"/>
              <w:jc w:val="left"/>
            </w:pPr>
            <w:r>
              <w:rPr>
                <w:sz w:val="16"/>
              </w:rPr>
              <w:t>Not yet eligible: adopt the approved plan.</w:t>
            </w:r>
          </w:p>
        </w:tc>
      </w:tr>
      <w:tr>
        <w:trPr>
          <w:cantSplit/>
        </w:trPr>
        <w:tc>
          <w:tcPr>
            <w:tcW w:type="dxa" w:w="2192"/>
          </w:tcPr>
          <w:p>
            <w:pPr>
              <w:spacing w:after="0"/>
              <w:jc w:val="left"/>
            </w:pPr>
            <w:r>
              <w:rPr>
                <w:sz w:val="16"/>
              </w:rPr>
              <w:t>Hayes County Rural Fire District</w:t>
            </w:r>
          </w:p>
        </w:tc>
        <w:tc>
          <w:tcPr>
            <w:tcW w:type="dxa" w:w="1498"/>
          </w:tcPr>
          <w:p>
            <w:pPr>
              <w:spacing w:after="0"/>
              <w:jc w:val="left"/>
            </w:pPr>
            <w:r>
              <w:rPr>
                <w:sz w:val="16"/>
              </w:rPr>
              <w:t>Fire/EMS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2024-08-14</w:t>
            </w:r>
          </w:p>
        </w:tc>
      </w:tr>
      <w:tr>
        <w:trPr>
          <w:cantSplit/>
        </w:trPr>
        <w:tc>
          <w:tcPr>
            <w:tcW w:type="dxa" w:w="2192"/>
          </w:tcPr>
          <w:p>
            <w:pPr>
              <w:spacing w:after="0"/>
              <w:jc w:val="left"/>
            </w:pPr>
            <w:r>
              <w:rPr>
                <w:sz w:val="16"/>
              </w:rPr>
              <w:t>Maywood-Wellfleet Rural Fire District</w:t>
            </w:r>
          </w:p>
        </w:tc>
        <w:tc>
          <w:tcPr>
            <w:tcW w:type="dxa" w:w="1498"/>
          </w:tcPr>
          <w:p>
            <w:pPr>
              <w:spacing w:after="0"/>
              <w:jc w:val="left"/>
            </w:pPr>
            <w:r>
              <w:rPr>
                <w:sz w:val="16"/>
              </w:rPr>
              <w:t>Fire/EMS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2024-08-14</w:t>
            </w:r>
          </w:p>
        </w:tc>
      </w:tr>
      <w:tr>
        <w:trPr>
          <w:cantSplit/>
        </w:trPr>
        <w:tc>
          <w:tcPr>
            <w:tcW w:type="dxa" w:w="2192"/>
          </w:tcPr>
          <w:p>
            <w:pPr>
              <w:spacing w:after="0"/>
              <w:jc w:val="left"/>
            </w:pPr>
            <w:r>
              <w:rPr>
                <w:sz w:val="16"/>
              </w:rPr>
              <w:t>Middle Republican NRD</w:t>
            </w:r>
          </w:p>
        </w:tc>
        <w:tc>
          <w:tcPr>
            <w:tcW w:type="dxa" w:w="1498"/>
          </w:tcPr>
          <w:p>
            <w:pPr>
              <w:spacing w:after="0"/>
              <w:jc w:val="left"/>
            </w:pPr>
            <w:r>
              <w:rPr>
                <w:sz w:val="16"/>
              </w:rPr>
              <w:t>Natural Resources</w:t>
            </w:r>
          </w:p>
        </w:tc>
        <w:tc>
          <w:tcPr>
            <w:tcW w:type="dxa" w:w="1946"/>
          </w:tcPr>
          <w:p>
            <w:pPr>
              <w:spacing w:after="0"/>
              <w:jc w:val="left"/>
            </w:pPr>
            <w:r>
              <w:rPr>
                <w:sz w:val="16"/>
              </w:rPr>
              <w:t>Expired on 2026-08-19</w:t>
            </w:r>
          </w:p>
        </w:tc>
        <w:tc>
          <w:tcPr>
            <w:tcW w:type="dxa" w:w="1494"/>
          </w:tcPr>
          <w:p>
            <w:pPr>
              <w:spacing w:after="0"/>
              <w:jc w:val="left"/>
            </w:pPr>
            <w:r>
              <w:rPr>
                <w:sz w:val="16"/>
              </w:rPr>
              <w:t>Quad County (FEMA plan 107608)</w:t>
            </w:r>
          </w:p>
        </w:tc>
        <w:tc>
          <w:tcPr>
            <w:tcW w:type="dxa" w:w="1230"/>
          </w:tcPr>
          <w:p>
            <w:pPr>
              <w:spacing w:after="0"/>
              <w:jc w:val="left"/>
            </w:pPr>
            <w:r>
              <w:rPr>
                <w:sz w:val="16"/>
              </w:rPr>
              <w:t>2021-08-19</w:t>
            </w:r>
          </w:p>
        </w:tc>
        <w:tc>
          <w:tcPr>
            <w:tcW w:type="dxa" w:w="1037"/>
          </w:tcPr>
          <w:p>
            <w:pPr>
              <w:spacing w:after="0"/>
              <w:jc w:val="left"/>
            </w:pPr>
            <w:r>
              <w:rPr>
                <w:sz w:val="16"/>
              </w:rPr>
              <w:t>2026-08-19</w:t>
            </w:r>
          </w:p>
        </w:tc>
        <w:tc>
          <w:tcPr>
            <w:tcW w:type="dxa" w:w="845"/>
          </w:tcPr>
          <w:p>
            <w:pPr>
              <w:spacing w:after="0"/>
              <w:jc w:val="right"/>
            </w:pPr>
            <w:r>
              <w:rPr>
                <w:sz w:val="16"/>
              </w:rPr>
              <w:t>-42</w:t>
            </w:r>
          </w:p>
        </w:tc>
        <w:tc>
          <w:tcPr>
            <w:tcW w:type="dxa" w:w="1449"/>
          </w:tcPr>
          <w:p>
            <w:pPr>
              <w:spacing w:after="0"/>
              <w:jc w:val="left"/>
            </w:pPr>
          </w:p>
        </w:tc>
        <w:tc>
          <w:tcPr>
            <w:tcW w:type="dxa" w:w="2421"/>
          </w:tcPr>
          <w:p>
            <w:pPr>
              <w:spacing w:after="0"/>
              <w:jc w:val="left"/>
            </w:pPr>
            <w:r>
              <w:rPr>
                <w:sz w:val="16"/>
              </w:rPr>
              <w:t>this jurisdiction approved 2022-01-12</w:t>
            </w:r>
          </w:p>
        </w:tc>
      </w:tr>
      <w:tr>
        <w:trPr>
          <w:cantSplit/>
        </w:trPr>
        <w:tc>
          <w:tcPr>
            <w:tcW w:type="dxa" w:w="2192"/>
          </w:tcPr>
          <w:p>
            <w:pPr>
              <w:spacing w:after="0"/>
              <w:jc w:val="left"/>
            </w:pPr>
            <w:r>
              <w:rPr>
                <w:sz w:val="16"/>
              </w:rPr>
              <w:t>Stratton Rural Fire District</w:t>
            </w:r>
          </w:p>
        </w:tc>
        <w:tc>
          <w:tcPr>
            <w:tcW w:type="dxa" w:w="1498"/>
          </w:tcPr>
          <w:p>
            <w:pPr>
              <w:spacing w:after="0"/>
              <w:jc w:val="left"/>
            </w:pPr>
            <w:r>
              <w:rPr>
                <w:sz w:val="16"/>
              </w:rPr>
              <w:t>Fire/EMS District</w:t>
            </w:r>
          </w:p>
        </w:tc>
        <w:tc>
          <w:tcPr>
            <w:tcW w:type="dxa" w:w="1946"/>
          </w:tcPr>
          <w:p>
            <w:pPr>
              <w:spacing w:after="0"/>
              <w:jc w:val="left"/>
            </w:pPr>
            <w:r>
              <w:rPr>
                <w:sz w:val="16"/>
              </w:rPr>
              <w:t>Approved, expires 2028-06-28</w:t>
            </w:r>
          </w:p>
        </w:tc>
        <w:tc>
          <w:tcPr>
            <w:tcW w:type="dxa" w:w="1494"/>
          </w:tcPr>
          <w:p>
            <w:pPr>
              <w:spacing w:after="0"/>
              <w:jc w:val="left"/>
            </w:pPr>
            <w:r>
              <w:rPr>
                <w:sz w:val="16"/>
              </w:rPr>
              <w:t>Hayes Hitchcock &amp; Frontier Counties (2023) (FEMA plan 109067)</w:t>
            </w:r>
          </w:p>
        </w:tc>
        <w:tc>
          <w:tcPr>
            <w:tcW w:type="dxa" w:w="1230"/>
          </w:tcPr>
          <w:p>
            <w:pPr>
              <w:spacing w:after="0"/>
              <w:jc w:val="left"/>
            </w:pPr>
            <w:r>
              <w:rPr>
                <w:sz w:val="16"/>
              </w:rPr>
              <w:t>2023-06-29</w:t>
            </w:r>
          </w:p>
        </w:tc>
        <w:tc>
          <w:tcPr>
            <w:tcW w:type="dxa" w:w="1037"/>
          </w:tcPr>
          <w:p>
            <w:pPr>
              <w:spacing w:after="0"/>
              <w:jc w:val="left"/>
            </w:pPr>
            <w:r>
              <w:rPr>
                <w:sz w:val="16"/>
              </w:rPr>
              <w:t>2028-06-28</w:t>
            </w:r>
          </w:p>
        </w:tc>
        <w:tc>
          <w:tcPr>
            <w:tcW w:type="dxa" w:w="845"/>
          </w:tcPr>
          <w:p>
            <w:pPr>
              <w:spacing w:after="0"/>
              <w:jc w:val="right"/>
            </w:pPr>
            <w:r>
              <w:rPr>
                <w:sz w:val="16"/>
              </w:rPr>
              <w:t>637</w:t>
            </w:r>
          </w:p>
        </w:tc>
        <w:tc>
          <w:tcPr>
            <w:tcW w:type="dxa" w:w="1449"/>
          </w:tcPr>
          <w:p>
            <w:pPr>
              <w:spacing w:after="0"/>
              <w:jc w:val="left"/>
            </w:pPr>
          </w:p>
        </w:tc>
        <w:tc>
          <w:tcPr>
            <w:tcW w:type="dxa" w:w="2421"/>
          </w:tcPr>
          <w:p>
            <w:pPr>
              <w:spacing w:after="0"/>
              <w:jc w:val="left"/>
            </w:pPr>
            <w:r>
              <w:rPr>
                <w:sz w:val="16"/>
              </w:rPr>
              <w:t>this jurisdiction approved 2023-05-01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109067 covers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$110,502</w:t>
            </w:r>
          </w:p>
        </w:tc>
        <w:tc>
          <w:tcPr>
            <w:tcW w:type="dxa" w:w="1126"/>
          </w:tcPr>
          <w:p>
            <w:pPr>
              <w:spacing w:after="0"/>
              <w:jc w:val="right"/>
            </w:pPr>
            <w:r>
              <w:rPr>
                <w:sz w:val="16"/>
              </w:rPr>
              <w:t>$423,152</w:t>
            </w:r>
          </w:p>
        </w:tc>
        <w:tc>
          <w:tcPr>
            <w:tcW w:type="dxa" w:w="1556"/>
          </w:tcPr>
          <w:p>
            <w:pPr>
              <w:spacing w:after="0"/>
              <w:jc w:val="right"/>
            </w:pPr>
            <w:r>
              <w:rPr>
                <w:sz w:val="16"/>
              </w:rPr>
              <w:t>$2,677</w:t>
            </w:r>
          </w:p>
        </w:tc>
        <w:tc>
          <w:tcPr>
            <w:tcW w:type="dxa" w:w="1063"/>
          </w:tcPr>
          <w:p>
            <w:pPr>
              <w:spacing w:after="0"/>
              <w:jc w:val="right"/>
            </w:pPr>
            <w:r>
              <w:rPr>
                <w:sz w:val="16"/>
              </w:rPr>
              <w:t>$536,331</w:t>
            </w:r>
          </w:p>
        </w:tc>
        <w:tc>
          <w:tcPr>
            <w:tcW w:type="dxa" w:w="1755"/>
          </w:tcPr>
          <w:p>
            <w:pPr>
              <w:spacing w:after="0"/>
              <w:jc w:val="right"/>
            </w:pPr>
            <w:r>
              <w:rPr>
                <w:sz w:val="16"/>
              </w:rPr>
              <w:t>204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$303,459</w:t>
            </w:r>
          </w:p>
        </w:tc>
        <w:tc>
          <w:tcPr>
            <w:tcW w:type="dxa" w:w="1126"/>
          </w:tcPr>
          <w:p>
            <w:pPr>
              <w:spacing w:after="0"/>
              <w:jc w:val="right"/>
            </w:pPr>
            <w:r>
              <w:rPr>
                <w:sz w:val="16"/>
              </w:rPr>
              <w:t>$39,772</w:t>
            </w:r>
          </w:p>
        </w:tc>
        <w:tc>
          <w:tcPr>
            <w:tcW w:type="dxa" w:w="1556"/>
          </w:tcPr>
          <w:p>
            <w:pPr>
              <w:spacing w:after="0"/>
              <w:jc w:val="right"/>
            </w:pPr>
            <w:r>
              <w:rPr>
                <w:sz w:val="16"/>
              </w:rPr>
              <w:t>$677</w:t>
            </w:r>
          </w:p>
        </w:tc>
        <w:tc>
          <w:tcPr>
            <w:tcW w:type="dxa" w:w="1063"/>
          </w:tcPr>
          <w:p>
            <w:pPr>
              <w:spacing w:after="0"/>
              <w:jc w:val="right"/>
            </w:pPr>
            <w:r>
              <w:rPr>
                <w:sz w:val="16"/>
              </w:rPr>
              <w:t>$343,908</w:t>
            </w:r>
          </w:p>
        </w:tc>
        <w:tc>
          <w:tcPr>
            <w:tcW w:type="dxa" w:w="1755"/>
          </w:tcPr>
          <w:p>
            <w:pPr>
              <w:spacing w:after="0"/>
              <w:jc w:val="right"/>
            </w:pPr>
            <w:r>
              <w:rPr>
                <w:sz w:val="16"/>
              </w:rPr>
              <w:t>28</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$35,859</w:t>
            </w:r>
          </w:p>
        </w:tc>
        <w:tc>
          <w:tcPr>
            <w:tcW w:type="dxa" w:w="1126"/>
          </w:tcPr>
          <w:p>
            <w:pPr>
              <w:spacing w:after="0"/>
              <w:jc w:val="right"/>
            </w:pPr>
            <w:r>
              <w:rPr>
                <w:sz w:val="16"/>
              </w:rPr>
              <w:t>$275,356</w:t>
            </w:r>
          </w:p>
        </w:tc>
        <w:tc>
          <w:tcPr>
            <w:tcW w:type="dxa" w:w="1556"/>
          </w:tcPr>
          <w:p>
            <w:pPr>
              <w:spacing w:after="0"/>
              <w:jc w:val="right"/>
            </w:pPr>
            <w:r>
              <w:rPr>
                <w:sz w:val="16"/>
              </w:rPr>
              <w:t>$22,597</w:t>
            </w:r>
          </w:p>
        </w:tc>
        <w:tc>
          <w:tcPr>
            <w:tcW w:type="dxa" w:w="1063"/>
          </w:tcPr>
          <w:p>
            <w:pPr>
              <w:spacing w:after="0"/>
              <w:jc w:val="right"/>
            </w:pPr>
            <w:r>
              <w:rPr>
                <w:sz w:val="16"/>
              </w:rPr>
              <w:t>$333,812</w:t>
            </w:r>
          </w:p>
        </w:tc>
        <w:tc>
          <w:tcPr>
            <w:tcW w:type="dxa" w:w="1755"/>
          </w:tcPr>
          <w:p>
            <w:pPr>
              <w:spacing w:after="0"/>
              <w:jc w:val="right"/>
            </w:pPr>
            <w:r>
              <w:rPr>
                <w:sz w:val="16"/>
              </w:rPr>
              <w:t>102</w:t>
            </w:r>
          </w:p>
        </w:tc>
        <w:tc>
          <w:tcPr>
            <w:tcW w:type="dxa" w:w="1669"/>
          </w:tcPr>
          <w:p>
            <w:pPr>
              <w:spacing w:after="0"/>
              <w:jc w:val="left"/>
            </w:pPr>
          </w:p>
        </w:tc>
        <w:tc>
          <w:tcPr>
            <w:tcW w:type="dxa" w:w="1983"/>
          </w:tcPr>
          <w:p>
            <w:pPr>
              <w:spacing w:after="0"/>
              <w:jc w:val="left"/>
            </w:pPr>
            <w:r>
              <w:rPr>
                <w:sz w:val="16"/>
              </w:rPr>
              <w:t>Includes 43 High Wind records (a NOAA non-thunderstorm wind type, outside NRI's Strong Wind definition).</w:t>
            </w:r>
          </w:p>
        </w:tc>
      </w:tr>
      <w:tr>
        <w:trPr>
          <w:cantSplit/>
        </w:trPr>
        <w:tc>
          <w:tcPr>
            <w:tcW w:type="dxa" w:w="697"/>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$259,475</w:t>
            </w:r>
          </w:p>
        </w:tc>
        <w:tc>
          <w:tcPr>
            <w:tcW w:type="dxa" w:w="1556"/>
          </w:tcPr>
          <w:p>
            <w:pPr>
              <w:spacing w:after="0"/>
              <w:jc w:val="right"/>
            </w:pPr>
            <w:r>
              <w:rPr>
                <w:sz w:val="16"/>
              </w:rPr>
              <w:t>n/a</w:t>
            </w:r>
          </w:p>
        </w:tc>
        <w:tc>
          <w:tcPr>
            <w:tcW w:type="dxa" w:w="1063"/>
          </w:tcPr>
          <w:p>
            <w:pPr>
              <w:spacing w:after="0"/>
              <w:jc w:val="right"/>
            </w:pPr>
            <w:r>
              <w:rPr>
                <w:sz w:val="16"/>
              </w:rPr>
              <w:t>$259,475</w:t>
            </w:r>
          </w:p>
        </w:tc>
        <w:tc>
          <w:tcPr>
            <w:tcW w:type="dxa" w:w="1755"/>
          </w:tcPr>
          <w:p>
            <w:pPr>
              <w:spacing w:after="0"/>
              <w:jc w:val="right"/>
            </w:pPr>
            <w:r>
              <w:rPr>
                <w:sz w:val="16"/>
              </w:rPr>
              <w:t>65</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$74,465</w:t>
            </w:r>
          </w:p>
        </w:tc>
        <w:tc>
          <w:tcPr>
            <w:tcW w:type="dxa" w:w="1126"/>
          </w:tcPr>
          <w:p>
            <w:pPr>
              <w:spacing w:after="0"/>
              <w:jc w:val="right"/>
            </w:pPr>
            <w:r>
              <w:rPr>
                <w:sz w:val="16"/>
              </w:rPr>
              <w:t>$10,464</w:t>
            </w:r>
          </w:p>
        </w:tc>
        <w:tc>
          <w:tcPr>
            <w:tcW w:type="dxa" w:w="1556"/>
          </w:tcPr>
          <w:p>
            <w:pPr>
              <w:spacing w:after="0"/>
              <w:jc w:val="right"/>
            </w:pPr>
            <w:r>
              <w:rPr>
                <w:sz w:val="16"/>
              </w:rPr>
              <w:t>$42,886</w:t>
            </w:r>
          </w:p>
        </w:tc>
        <w:tc>
          <w:tcPr>
            <w:tcW w:type="dxa" w:w="1063"/>
          </w:tcPr>
          <w:p>
            <w:pPr>
              <w:spacing w:after="0"/>
              <w:jc w:val="right"/>
            </w:pPr>
            <w:r>
              <w:rPr>
                <w:sz w:val="16"/>
              </w:rPr>
              <w:t>$127,815</w:t>
            </w:r>
          </w:p>
        </w:tc>
        <w:tc>
          <w:tcPr>
            <w:tcW w:type="dxa" w:w="1755"/>
          </w:tcPr>
          <w:p>
            <w:pPr>
              <w:spacing w:after="0"/>
              <w:jc w:val="right"/>
            </w:pPr>
            <w:r>
              <w:rPr>
                <w:sz w:val="16"/>
              </w:rPr>
              <w:t>11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$40</w:t>
            </w:r>
          </w:p>
        </w:tc>
        <w:tc>
          <w:tcPr>
            <w:tcW w:type="dxa" w:w="1126"/>
          </w:tcPr>
          <w:p>
            <w:pPr>
              <w:spacing w:after="0"/>
              <w:jc w:val="right"/>
            </w:pPr>
            <w:r>
              <w:rPr>
                <w:sz w:val="16"/>
              </w:rPr>
              <w:t>$3,783</w:t>
            </w:r>
          </w:p>
        </w:tc>
        <w:tc>
          <w:tcPr>
            <w:tcW w:type="dxa" w:w="1556"/>
          </w:tcPr>
          <w:p>
            <w:pPr>
              <w:spacing w:after="0"/>
              <w:jc w:val="right"/>
            </w:pPr>
            <w:r>
              <w:rPr>
                <w:sz w:val="16"/>
              </w:rPr>
              <w:t>$39,197</w:t>
            </w:r>
          </w:p>
        </w:tc>
        <w:tc>
          <w:tcPr>
            <w:tcW w:type="dxa" w:w="1063"/>
          </w:tcPr>
          <w:p>
            <w:pPr>
              <w:spacing w:after="0"/>
              <w:jc w:val="right"/>
            </w:pPr>
            <w:r>
              <w:rPr>
                <w:sz w:val="16"/>
              </w:rPr>
              <w:t>$43,020</w:t>
            </w:r>
          </w:p>
        </w:tc>
        <w:tc>
          <w:tcPr>
            <w:tcW w:type="dxa" w:w="1755"/>
          </w:tcPr>
          <w:p>
            <w:pPr>
              <w:spacing w:after="0"/>
              <w:jc w:val="right"/>
            </w:pPr>
            <w:r>
              <w:rPr>
                <w:sz w:val="16"/>
              </w:rPr>
              <w:t>6</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$12,004</w:t>
            </w:r>
          </w:p>
        </w:tc>
        <w:tc>
          <w:tcPr>
            <w:tcW w:type="dxa" w:w="1126"/>
          </w:tcPr>
          <w:p>
            <w:pPr>
              <w:spacing w:after="0"/>
              <w:jc w:val="right"/>
            </w:pPr>
            <w:r>
              <w:rPr>
                <w:sz w:val="16"/>
              </w:rPr>
              <w:t>n/a</w:t>
            </w:r>
          </w:p>
        </w:tc>
        <w:tc>
          <w:tcPr>
            <w:tcW w:type="dxa" w:w="1556"/>
          </w:tcPr>
          <w:p>
            <w:pPr>
              <w:spacing w:after="0"/>
              <w:jc w:val="right"/>
            </w:pPr>
            <w:r>
              <w:rPr>
                <w:sz w:val="16"/>
              </w:rPr>
              <w:t>$2,555</w:t>
            </w:r>
          </w:p>
        </w:tc>
        <w:tc>
          <w:tcPr>
            <w:tcW w:type="dxa" w:w="1063"/>
          </w:tcPr>
          <w:p>
            <w:pPr>
              <w:spacing w:after="0"/>
              <w:jc w:val="right"/>
            </w:pPr>
            <w:r>
              <w:rPr>
                <w:sz w:val="16"/>
              </w:rPr>
              <w:t>$14,559</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Declared 1 time; no Storm Events record of this type.</w:t>
            </w:r>
          </w:p>
        </w:tc>
      </w:tr>
      <w:tr>
        <w:trPr>
          <w:cantSplit/>
        </w:trPr>
        <w:tc>
          <w:tcPr>
            <w:tcW w:type="dxa" w:w="697"/>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$12,862</w:t>
            </w:r>
          </w:p>
        </w:tc>
        <w:tc>
          <w:tcPr>
            <w:tcW w:type="dxa" w:w="1126"/>
          </w:tcPr>
          <w:p>
            <w:pPr>
              <w:spacing w:after="0"/>
              <w:jc w:val="right"/>
            </w:pPr>
            <w:r>
              <w:rPr>
                <w:sz w:val="16"/>
              </w:rPr>
              <w:t>$81</w:t>
            </w:r>
          </w:p>
        </w:tc>
        <w:tc>
          <w:tcPr>
            <w:tcW w:type="dxa" w:w="1556"/>
          </w:tcPr>
          <w:p>
            <w:pPr>
              <w:spacing w:after="0"/>
              <w:jc w:val="right"/>
            </w:pPr>
            <w:r>
              <w:rPr>
                <w:sz w:val="16"/>
              </w:rPr>
              <w:t>$479</w:t>
            </w:r>
          </w:p>
        </w:tc>
        <w:tc>
          <w:tcPr>
            <w:tcW w:type="dxa" w:w="1063"/>
          </w:tcPr>
          <w:p>
            <w:pPr>
              <w:spacing w:after="0"/>
              <w:jc w:val="right"/>
            </w:pPr>
            <w:r>
              <w:rPr>
                <w:sz w:val="16"/>
              </w:rPr>
              <w:t>$13,422</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$4,949</w:t>
            </w:r>
          </w:p>
        </w:tc>
        <w:tc>
          <w:tcPr>
            <w:tcW w:type="dxa" w:w="1126"/>
          </w:tcPr>
          <w:p>
            <w:pPr>
              <w:spacing w:after="0"/>
              <w:jc w:val="right"/>
            </w:pPr>
            <w:r>
              <w:rPr>
                <w:sz w:val="16"/>
              </w:rPr>
              <w:t>$353</w:t>
            </w:r>
          </w:p>
        </w:tc>
        <w:tc>
          <w:tcPr>
            <w:tcW w:type="dxa" w:w="1556"/>
          </w:tcPr>
          <w:p>
            <w:pPr>
              <w:spacing w:after="0"/>
              <w:jc w:val="right"/>
            </w:pPr>
            <w:r>
              <w:rPr>
                <w:sz w:val="16"/>
              </w:rPr>
              <w:t>$7,537</w:t>
            </w:r>
          </w:p>
        </w:tc>
        <w:tc>
          <w:tcPr>
            <w:tcW w:type="dxa" w:w="1063"/>
          </w:tcPr>
          <w:p>
            <w:pPr>
              <w:spacing w:after="0"/>
              <w:jc w:val="right"/>
            </w:pPr>
            <w:r>
              <w:rPr>
                <w:sz w:val="16"/>
              </w:rPr>
              <w:t>$12,838</w:t>
            </w:r>
          </w:p>
        </w:tc>
        <w:tc>
          <w:tcPr>
            <w:tcW w:type="dxa" w:w="1755"/>
          </w:tcPr>
          <w:p>
            <w:pPr>
              <w:spacing w:after="0"/>
              <w:jc w:val="right"/>
            </w:pPr>
            <w:r>
              <w:rPr>
                <w:sz w:val="16"/>
              </w:rPr>
              <w:t>43</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$940</w:t>
            </w:r>
          </w:p>
        </w:tc>
        <w:tc>
          <w:tcPr>
            <w:tcW w:type="dxa" w:w="1126"/>
          </w:tcPr>
          <w:p>
            <w:pPr>
              <w:spacing w:after="0"/>
              <w:jc w:val="right"/>
            </w:pPr>
            <w:r>
              <w:rPr>
                <w:sz w:val="16"/>
              </w:rPr>
              <w:t>n/a</w:t>
            </w:r>
          </w:p>
        </w:tc>
        <w:tc>
          <w:tcPr>
            <w:tcW w:type="dxa" w:w="1556"/>
          </w:tcPr>
          <w:p>
            <w:pPr>
              <w:spacing w:after="0"/>
              <w:jc w:val="right"/>
            </w:pPr>
            <w:r>
              <w:rPr>
                <w:sz w:val="16"/>
              </w:rPr>
              <w:t>$10,543</w:t>
            </w:r>
          </w:p>
        </w:tc>
        <w:tc>
          <w:tcPr>
            <w:tcW w:type="dxa" w:w="1063"/>
          </w:tcPr>
          <w:p>
            <w:pPr>
              <w:spacing w:after="0"/>
              <w:jc w:val="right"/>
            </w:pPr>
            <w:r>
              <w:rPr>
                <w:sz w:val="16"/>
              </w:rPr>
              <w:t>$11,483</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$239</w:t>
            </w:r>
          </w:p>
        </w:tc>
        <w:tc>
          <w:tcPr>
            <w:tcW w:type="dxa" w:w="1126"/>
          </w:tcPr>
          <w:p>
            <w:pPr>
              <w:spacing w:after="0"/>
              <w:jc w:val="right"/>
            </w:pPr>
            <w:r>
              <w:rPr>
                <w:sz w:val="16"/>
              </w:rPr>
              <w:t>$6</w:t>
            </w:r>
          </w:p>
        </w:tc>
        <w:tc>
          <w:tcPr>
            <w:tcW w:type="dxa" w:w="1556"/>
          </w:tcPr>
          <w:p>
            <w:pPr>
              <w:spacing w:after="0"/>
              <w:jc w:val="right"/>
            </w:pPr>
            <w:r>
              <w:rPr>
                <w:sz w:val="16"/>
              </w:rPr>
              <w:t>$10,069</w:t>
            </w:r>
          </w:p>
        </w:tc>
        <w:tc>
          <w:tcPr>
            <w:tcW w:type="dxa" w:w="1063"/>
          </w:tcPr>
          <w:p>
            <w:pPr>
              <w:spacing w:after="0"/>
              <w:jc w:val="right"/>
            </w:pPr>
            <w:r>
              <w:rPr>
                <w:sz w:val="16"/>
              </w:rPr>
              <w:t>$10,314</w:t>
            </w:r>
          </w:p>
        </w:tc>
        <w:tc>
          <w:tcPr>
            <w:tcW w:type="dxa" w:w="1755"/>
          </w:tcPr>
          <w:p>
            <w:pPr>
              <w:spacing w:after="0"/>
              <w:jc w:val="right"/>
            </w:pPr>
            <w:r>
              <w:rPr>
                <w:sz w:val="16"/>
              </w:rPr>
              <w:t>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$1,387</w:t>
            </w:r>
          </w:p>
        </w:tc>
        <w:tc>
          <w:tcPr>
            <w:tcW w:type="dxa" w:w="1126"/>
          </w:tcPr>
          <w:p>
            <w:pPr>
              <w:spacing w:after="0"/>
              <w:jc w:val="right"/>
            </w:pPr>
            <w:r>
              <w:rPr>
                <w:sz w:val="16"/>
              </w:rPr>
              <w:t>n/a</w:t>
            </w:r>
          </w:p>
        </w:tc>
        <w:tc>
          <w:tcPr>
            <w:tcW w:type="dxa" w:w="1556"/>
          </w:tcPr>
          <w:p>
            <w:pPr>
              <w:spacing w:after="0"/>
              <w:jc w:val="right"/>
            </w:pPr>
            <w:r>
              <w:rPr>
                <w:sz w:val="16"/>
              </w:rPr>
              <w:t>$169</w:t>
            </w:r>
          </w:p>
        </w:tc>
        <w:tc>
          <w:tcPr>
            <w:tcW w:type="dxa" w:w="1063"/>
          </w:tcPr>
          <w:p>
            <w:pPr>
              <w:spacing w:after="0"/>
              <w:jc w:val="right"/>
            </w:pPr>
            <w:r>
              <w:rPr>
                <w:sz w:val="16"/>
              </w:rPr>
              <w:t>$1,556</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556"/>
          </w:tcPr>
          <w:p>
            <w:pPr>
              <w:spacing w:after="0"/>
              <w:jc w:val="right"/>
            </w:pPr>
            <w:r>
              <w:rPr>
                <w:sz w:val="16"/>
              </w:rPr>
              <w:t>$6</w:t>
            </w:r>
          </w:p>
        </w:tc>
        <w:tc>
          <w:tcPr>
            <w:tcW w:type="dxa" w:w="1063"/>
          </w:tcPr>
          <w:p>
            <w:pPr>
              <w:spacing w:after="0"/>
              <w:jc w:val="right"/>
            </w:pPr>
            <w:r>
              <w:rPr>
                <w:sz w:val="16"/>
              </w:rPr>
              <w:t>$12</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9615 (Very Low, 8.8)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9615 (Very Low, 64.9)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9615 (Relatively Moderate, 65.6)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9615 (Relatively Low, 86.1)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9615 is Census Tract 9615).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570"/>
        <w:gridCol w:w="2091"/>
        <w:gridCol w:w="1421"/>
        <w:gridCol w:w="1653"/>
        <w:gridCol w:w="1951"/>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1"/>
            <w:shd w:val="clear" w:color="auto" w:fill="E8E8E8"/>
          </w:tcPr>
          <w:p>
            <w:pPr>
              <w:spacing w:after="0"/>
              <w:jc w:val="left"/>
            </w:pPr>
            <w:r>
              <w:rPr>
                <w:b/>
                <w:sz w:val="16"/>
              </w:rPr>
              <w:t>Observed range</w:t>
            </w:r>
          </w:p>
        </w:tc>
        <w:tc>
          <w:tcPr>
            <w:tcW w:type="dxa" w:w="1421"/>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951"/>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570"/>
          </w:tcPr>
          <w:p>
            <w:pPr>
              <w:spacing w:after="0"/>
              <w:jc w:val="right"/>
            </w:pPr>
            <w:r>
              <w:rPr>
                <w:sz w:val="16"/>
              </w:rPr>
              <w:t>6 records, 2011 to 2025 (6 zone-level)</w:t>
            </w:r>
          </w:p>
        </w:tc>
        <w:tc>
          <w:tcPr>
            <w:tcW w:type="dxa" w:w="2091"/>
          </w:tcPr>
          <w:p>
            <w:pPr>
              <w:spacing w:after="0"/>
              <w:jc w:val="left"/>
            </w:pPr>
            <w:r>
              <w:rPr>
                <w:sz w:val="16"/>
              </w:rPr>
              <w:t>1 day to 5 days (median 2.5 days); 6 with a recorded value</w:t>
            </w:r>
          </w:p>
        </w:tc>
        <w:tc>
          <w:tcPr>
            <w:tcW w:type="dxa" w:w="1421"/>
          </w:tcPr>
          <w:p>
            <w:pPr>
              <w:spacing w:after="0"/>
              <w:jc w:val="left"/>
            </w:pPr>
            <w:r>
              <w:rPr>
                <w:sz w:val="16"/>
              </w:rPr>
              <w:t>5 consecutive days, 2024-01-12 to 2024-01-16, zone-level</w:t>
            </w:r>
          </w:p>
        </w:tc>
        <w:tc>
          <w:tcPr>
            <w:tcW w:type="dxa" w:w="1653"/>
          </w:tcPr>
          <w:p>
            <w:pPr>
              <w:spacing w:after="0"/>
              <w:jc w:val="left"/>
            </w:pPr>
          </w:p>
        </w:tc>
        <w:tc>
          <w:tcPr>
            <w:tcW w:type="dxa" w:w="1951"/>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570"/>
          </w:tcPr>
          <w:p>
            <w:pPr>
              <w:spacing w:after="0"/>
              <w:jc w:val="right"/>
            </w:pPr>
            <w:r>
              <w:rPr>
                <w:sz w:val="16"/>
              </w:rPr>
              <w:t>65 records, 2012 to 2026 (65 zone-level)</w:t>
            </w:r>
          </w:p>
        </w:tc>
        <w:tc>
          <w:tcPr>
            <w:tcW w:type="dxa" w:w="2091"/>
          </w:tcPr>
          <w:p>
            <w:pPr>
              <w:spacing w:after="0"/>
              <w:jc w:val="left"/>
            </w:pPr>
            <w:r>
              <w:rPr>
                <w:sz w:val="16"/>
              </w:rPr>
              <w:t>123 days to 741 days (median 246 days); 5 with a recorded value</w:t>
            </w:r>
          </w:p>
        </w:tc>
        <w:tc>
          <w:tcPr>
            <w:tcW w:type="dxa" w:w="1421"/>
          </w:tcPr>
          <w:p>
            <w:pPr>
              <w:spacing w:after="0"/>
              <w:jc w:val="left"/>
            </w:pPr>
            <w:r>
              <w:rPr>
                <w:sz w:val="16"/>
              </w:rPr>
              <w:t>741 days (about 24.3 months), 2012-06-20 to 2014-06-30, a run of 25 consecutive Storm Events drought records, zone-level</w:t>
            </w:r>
          </w:p>
        </w:tc>
        <w:tc>
          <w:tcPr>
            <w:tcW w:type="dxa" w:w="1653"/>
          </w:tcPr>
          <w:p>
            <w:pPr>
              <w:spacing w:after="0"/>
              <w:jc w:val="left"/>
            </w:pPr>
            <w:r>
              <w:rPr>
                <w:sz w:val="16"/>
              </w:rPr>
              <w:t>Drought, 2012-07-01, $1,000,000 property; $1,000,000 crops (zone total, 2012 dollars)</w:t>
            </w:r>
          </w:p>
        </w:tc>
        <w:tc>
          <w:tcPr>
            <w:tcW w:type="dxa" w:w="1951"/>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570"/>
          </w:tcPr>
          <w:p>
            <w:pPr>
              <w:spacing w:after="0"/>
              <w:jc w:val="right"/>
            </w:pPr>
            <w:r>
              <w:rPr>
                <w:sz w:val="16"/>
              </w:rPr>
              <w:t>232 records, 1957 to 2026</w:t>
            </w:r>
          </w:p>
        </w:tc>
        <w:tc>
          <w:tcPr>
            <w:tcW w:type="dxa" w:w="2091"/>
          </w:tcPr>
          <w:p>
            <w:pPr>
              <w:spacing w:after="0"/>
              <w:jc w:val="left"/>
            </w:pPr>
            <w:r>
              <w:rPr>
                <w:sz w:val="16"/>
              </w:rPr>
              <w:t>0.75 in to 4.5 in (median 1 in); 232 with a recorded value</w:t>
            </w:r>
          </w:p>
        </w:tc>
        <w:tc>
          <w:tcPr>
            <w:tcW w:type="dxa" w:w="1421"/>
          </w:tcPr>
          <w:p>
            <w:pPr>
              <w:spacing w:after="0"/>
              <w:jc w:val="left"/>
            </w:pPr>
            <w:r>
              <w:rPr>
                <w:sz w:val="16"/>
              </w:rPr>
              <w:t>4.5 in hail, 1998-05-21</w:t>
            </w:r>
          </w:p>
        </w:tc>
        <w:tc>
          <w:tcPr>
            <w:tcW w:type="dxa" w:w="1653"/>
          </w:tcPr>
          <w:p>
            <w:pPr>
              <w:spacing w:after="0"/>
              <w:jc w:val="left"/>
            </w:pPr>
            <w:r>
              <w:rPr>
                <w:sz w:val="16"/>
              </w:rPr>
              <w:t>Hail, 1993-08-01, $500,000 property; $5,000,000 crops (1993 dollars)</w:t>
            </w:r>
          </w:p>
        </w:tc>
        <w:tc>
          <w:tcPr>
            <w:tcW w:type="dxa" w:w="1951"/>
          </w:tcPr>
          <w:p>
            <w:pPr>
              <w:spacing w:after="0"/>
              <w:jc w:val="left"/>
            </w:pPr>
            <w:r>
              <w:rPr>
                <w:sz w:val="16"/>
              </w:rPr>
              <w:t>Event records naming jurisdictions in the plan: Hayes Center village (154 records), Hamlet village (55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570"/>
          </w:tcPr>
          <w:p>
            <w:pPr>
              <w:spacing w:after="0"/>
              <w:jc w:val="right"/>
            </w:pPr>
            <w:r>
              <w:rPr>
                <w:sz w:val="16"/>
              </w:rPr>
              <w:t>1 record, 2011 (1 zone-level)</w:t>
            </w:r>
          </w:p>
        </w:tc>
        <w:tc>
          <w:tcPr>
            <w:tcW w:type="dxa" w:w="2091"/>
          </w:tcPr>
          <w:p>
            <w:pPr>
              <w:spacing w:after="0"/>
              <w:jc w:val="left"/>
            </w:pPr>
            <w:r>
              <w:rPr>
                <w:sz w:val="16"/>
              </w:rPr>
              <w:t>5 days; 1 with a recorded value</w:t>
            </w:r>
          </w:p>
        </w:tc>
        <w:tc>
          <w:tcPr>
            <w:tcW w:type="dxa" w:w="1421"/>
          </w:tcPr>
          <w:p>
            <w:pPr>
              <w:spacing w:after="0"/>
              <w:jc w:val="left"/>
            </w:pPr>
            <w:r>
              <w:rPr>
                <w:sz w:val="16"/>
              </w:rPr>
              <w:t>5 consecutive days, 2011-07-16 to 2011-07-20, zone-level</w:t>
            </w:r>
          </w:p>
        </w:tc>
        <w:tc>
          <w:tcPr>
            <w:tcW w:type="dxa" w:w="1653"/>
          </w:tcPr>
          <w:p>
            <w:pPr>
              <w:spacing w:after="0"/>
              <w:jc w:val="left"/>
            </w:pPr>
          </w:p>
        </w:tc>
        <w:tc>
          <w:tcPr>
            <w:tcW w:type="dxa" w:w="1951"/>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570"/>
          </w:tcPr>
          <w:p>
            <w:pPr>
              <w:spacing w:after="0"/>
              <w:jc w:val="right"/>
            </w:pPr>
            <w:r>
              <w:rPr>
                <w:sz w:val="16"/>
              </w:rPr>
              <w:t>28 records, 1997 to 2023</w:t>
            </w:r>
          </w:p>
        </w:tc>
        <w:tc>
          <w:tcPr>
            <w:tcW w:type="dxa" w:w="2091"/>
          </w:tcPr>
          <w:p>
            <w:pPr>
              <w:spacing w:after="0"/>
              <w:jc w:val="left"/>
            </w:pPr>
          </w:p>
        </w:tc>
        <w:tc>
          <w:tcPr>
            <w:tcW w:type="dxa" w:w="1421"/>
          </w:tcPr>
          <w:p>
            <w:pPr>
              <w:spacing w:after="0"/>
              <w:jc w:val="left"/>
            </w:pPr>
            <w:r>
              <w:rPr>
                <w:sz w:val="16"/>
              </w:rPr>
              <w:t>Flash Flood, 1999-08-28, $2,000,000 property; crops not reported (1999 dollars)</w:t>
            </w:r>
          </w:p>
        </w:tc>
        <w:tc>
          <w:tcPr>
            <w:tcW w:type="dxa" w:w="1653"/>
          </w:tcPr>
          <w:p>
            <w:pPr>
              <w:spacing w:after="0"/>
              <w:jc w:val="left"/>
            </w:pPr>
          </w:p>
        </w:tc>
        <w:tc>
          <w:tcPr>
            <w:tcW w:type="dxa" w:w="1951"/>
          </w:tcPr>
          <w:p>
            <w:pPr>
              <w:spacing w:after="0"/>
              <w:jc w:val="left"/>
            </w:pPr>
            <w:r>
              <w:rPr>
                <w:sz w:val="16"/>
              </w:rPr>
              <w:t>Event records naming jurisdictions in the plan: Hayes Center village (15 records), Hamlet village (13 records).</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570"/>
          </w:tcPr>
          <w:p>
            <w:pPr>
              <w:spacing w:after="0"/>
              <w:jc w:val="right"/>
            </w:pPr>
            <w:r>
              <w:rPr>
                <w:sz w:val="16"/>
              </w:rPr>
              <w:t>43 records, 1996 to 2026 (43 zone-level)</w:t>
            </w:r>
          </w:p>
        </w:tc>
        <w:tc>
          <w:tcPr>
            <w:tcW w:type="dxa" w:w="2091"/>
          </w:tcPr>
          <w:p>
            <w:pPr>
              <w:spacing w:after="0"/>
              <w:jc w:val="left"/>
            </w:pPr>
            <w:r>
              <w:rPr>
                <w:sz w:val="16"/>
              </w:rPr>
              <w:t>35 kt (40 mph) to 66 kt (76 mph) (median 51 kt (59 mph)); 41 with a recorded value</w:t>
            </w:r>
          </w:p>
        </w:tc>
        <w:tc>
          <w:tcPr>
            <w:tcW w:type="dxa" w:w="1421"/>
          </w:tcPr>
          <w:p>
            <w:pPr>
              <w:spacing w:after="0"/>
              <w:jc w:val="left"/>
            </w:pPr>
            <w:r>
              <w:rPr>
                <w:sz w:val="16"/>
              </w:rPr>
              <w:t>66 kt (76 mph) measured gust, High Wind, 2022-04-22; NWS zone NEZ070</w:t>
            </w:r>
          </w:p>
        </w:tc>
        <w:tc>
          <w:tcPr>
            <w:tcW w:type="dxa" w:w="1653"/>
          </w:tcPr>
          <w:p>
            <w:pPr>
              <w:spacing w:after="0"/>
              <w:jc w:val="left"/>
            </w:pPr>
            <w:r>
              <w:rPr>
                <w:sz w:val="16"/>
              </w:rPr>
              <w:t>High Wind, 1997-10-11, $6,000 property; $40,000 crops (zone total, 1997 dollars)</w:t>
            </w:r>
          </w:p>
        </w:tc>
        <w:tc>
          <w:tcPr>
            <w:tcW w:type="dxa" w:w="1951"/>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570"/>
          </w:tcPr>
          <w:p>
            <w:pPr>
              <w:spacing w:after="0"/>
              <w:jc w:val="right"/>
            </w:pPr>
            <w:r>
              <w:rPr>
                <w:sz w:val="16"/>
              </w:rPr>
              <w:t>68 records, 1960 to 2026</w:t>
            </w:r>
          </w:p>
        </w:tc>
        <w:tc>
          <w:tcPr>
            <w:tcW w:type="dxa" w:w="2091"/>
          </w:tcPr>
          <w:p>
            <w:pPr>
              <w:spacing w:after="0"/>
              <w:jc w:val="left"/>
            </w:pPr>
            <w:r>
              <w:rPr>
                <w:sz w:val="16"/>
              </w:rPr>
              <w:t>50 kt (58 mph) to 87 kt (100 mph) (median 53 kt (61 mph)); 63 with a recorded value</w:t>
            </w:r>
          </w:p>
        </w:tc>
        <w:tc>
          <w:tcPr>
            <w:tcW w:type="dxa" w:w="1421"/>
          </w:tcPr>
          <w:p>
            <w:pPr>
              <w:spacing w:after="0"/>
              <w:jc w:val="left"/>
            </w:pPr>
            <w:r>
              <w:rPr>
                <w:sz w:val="16"/>
              </w:rPr>
              <w:t>87 kt (100 mph) estimated gust, Thunderstorm Wind, 2014-06-27</w:t>
            </w:r>
          </w:p>
        </w:tc>
        <w:tc>
          <w:tcPr>
            <w:tcW w:type="dxa" w:w="1653"/>
          </w:tcPr>
          <w:p>
            <w:pPr>
              <w:spacing w:after="0"/>
              <w:jc w:val="left"/>
            </w:pPr>
            <w:r>
              <w:rPr>
                <w:sz w:val="16"/>
              </w:rPr>
              <w:t>Thunderstorm Wind, 2001-04-20, $250,000 property; crops not reported (2001 dollars)</w:t>
            </w:r>
          </w:p>
        </w:tc>
        <w:tc>
          <w:tcPr>
            <w:tcW w:type="dxa" w:w="1951"/>
          </w:tcPr>
          <w:p>
            <w:pPr>
              <w:spacing w:after="0"/>
              <w:jc w:val="left"/>
            </w:pPr>
            <w:r>
              <w:rPr>
                <w:sz w:val="16"/>
              </w:rPr>
              <w:t>Event records naming jurisdictions in the plan: Hayes Center village (50 records), Hamlet village (10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570"/>
          </w:tcPr>
          <w:p>
            <w:pPr>
              <w:spacing w:after="0"/>
              <w:jc w:val="right"/>
            </w:pPr>
            <w:r>
              <w:rPr>
                <w:sz w:val="16"/>
              </w:rPr>
              <w:t>19 records, 1960 to 2025</w:t>
            </w:r>
          </w:p>
        </w:tc>
        <w:tc>
          <w:tcPr>
            <w:tcW w:type="dxa" w:w="2091"/>
          </w:tcPr>
          <w:p>
            <w:pPr>
              <w:spacing w:after="0"/>
              <w:jc w:val="left"/>
            </w:pPr>
            <w:r>
              <w:rPr>
                <w:sz w:val="16"/>
              </w:rPr>
              <w:t>F/EF0 to F/EF2 (median F/EF0); 15 with a recorded value</w:t>
            </w:r>
          </w:p>
        </w:tc>
        <w:tc>
          <w:tcPr>
            <w:tcW w:type="dxa" w:w="1421"/>
          </w:tcPr>
          <w:p>
            <w:pPr>
              <w:spacing w:after="0"/>
              <w:jc w:val="left"/>
            </w:pPr>
            <w:r>
              <w:rPr>
                <w:sz w:val="16"/>
              </w:rPr>
              <w:t>EF2 tornado, 2025-05-18, 17.56 mi within this county, 1,000 yd wide, $1,500,000 property; $0 crops (2025 dollars)</w:t>
            </w:r>
          </w:p>
        </w:tc>
        <w:tc>
          <w:tcPr>
            <w:tcW w:type="dxa" w:w="1653"/>
          </w:tcPr>
          <w:p>
            <w:pPr>
              <w:spacing w:after="0"/>
              <w:jc w:val="left"/>
            </w:pPr>
          </w:p>
        </w:tc>
        <w:tc>
          <w:tcPr>
            <w:tcW w:type="dxa" w:w="1951"/>
          </w:tcPr>
          <w:p>
            <w:pPr>
              <w:spacing w:after="0"/>
              <w:jc w:val="left"/>
            </w:pPr>
            <w:r>
              <w:rPr>
                <w:sz w:val="16"/>
              </w:rPr>
              <w:t>Event records naming jurisdictions in the plan: Hayes Center village (9 records), Hamlet village (2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570"/>
          </w:tcPr>
          <w:p>
            <w:pPr>
              <w:spacing w:after="0"/>
              <w:jc w:val="right"/>
            </w:pPr>
            <w:r>
              <w:rPr>
                <w:sz w:val="16"/>
              </w:rPr>
              <w:t>0</w:t>
            </w:r>
          </w:p>
        </w:tc>
        <w:tc>
          <w:tcPr>
            <w:tcW w:type="dxa" w:w="2091"/>
          </w:tcPr>
          <w:p>
            <w:pPr>
              <w:spacing w:after="0"/>
              <w:jc w:val="left"/>
            </w:pPr>
          </w:p>
        </w:tc>
        <w:tc>
          <w:tcPr>
            <w:tcW w:type="dxa" w:w="1421"/>
          </w:tcPr>
          <w:p>
            <w:pPr>
              <w:spacing w:after="0"/>
              <w:jc w:val="left"/>
            </w:pPr>
          </w:p>
        </w:tc>
        <w:tc>
          <w:tcPr>
            <w:tcW w:type="dxa" w:w="1653"/>
          </w:tcPr>
          <w:p>
            <w:pPr>
              <w:spacing w:after="0"/>
              <w:jc w:val="left"/>
            </w:pPr>
          </w:p>
        </w:tc>
        <w:tc>
          <w:tcPr>
            <w:tcW w:type="dxa" w:w="1951"/>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570"/>
          </w:tcPr>
          <w:p>
            <w:pPr>
              <w:spacing w:after="0"/>
              <w:jc w:val="right"/>
            </w:pPr>
            <w:r>
              <w:rPr>
                <w:sz w:val="16"/>
              </w:rPr>
              <w:t>43 records, 1996 to 2024 (43 zone-level)</w:t>
            </w:r>
          </w:p>
        </w:tc>
        <w:tc>
          <w:tcPr>
            <w:tcW w:type="dxa" w:w="2091"/>
          </w:tcPr>
          <w:p>
            <w:pPr>
              <w:spacing w:after="0"/>
              <w:jc w:val="left"/>
            </w:pPr>
          </w:p>
        </w:tc>
        <w:tc>
          <w:tcPr>
            <w:tcW w:type="dxa" w:w="1421"/>
          </w:tcPr>
          <w:p>
            <w:pPr>
              <w:spacing w:after="0"/>
              <w:jc w:val="left"/>
            </w:pPr>
            <w:r>
              <w:rPr>
                <w:sz w:val="16"/>
              </w:rPr>
              <w:t>No damage reported in 43 records.</w:t>
            </w:r>
          </w:p>
        </w:tc>
        <w:tc>
          <w:tcPr>
            <w:tcW w:type="dxa" w:w="1653"/>
          </w:tcPr>
          <w:p>
            <w:pPr>
              <w:spacing w:after="0"/>
              <w:jc w:val="left"/>
            </w:pPr>
          </w:p>
        </w:tc>
        <w:tc>
          <w:tcPr>
            <w:tcW w:type="dxa" w:w="1951"/>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0"/>
        <w:gridCol w:w="2710"/>
        <w:gridCol w:w="2427"/>
        <w:gridCol w:w="2730"/>
        <w:gridCol w:w="106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0"/>
            <w:shd w:val="clear" w:color="auto" w:fill="E8E8E8"/>
          </w:tcPr>
          <w:p>
            <w:pPr>
              <w:spacing w:after="0"/>
              <w:jc w:val="left"/>
            </w:pPr>
            <w:r>
              <w:rPr>
                <w:b/>
                <w:sz w:val="16"/>
              </w:rPr>
              <w:t>Type</w:t>
            </w:r>
          </w:p>
        </w:tc>
        <w:tc>
          <w:tcPr>
            <w:tcW w:type="dxa" w:w="2710"/>
            <w:shd w:val="clear" w:color="auto" w:fill="E8E8E8"/>
          </w:tcPr>
          <w:p>
            <w:pPr>
              <w:spacing w:after="0"/>
              <w:jc w:val="left"/>
            </w:pPr>
            <w:r>
              <w:rPr>
                <w:b/>
                <w:sz w:val="16"/>
              </w:rPr>
              <w:t>Title</w:t>
            </w:r>
          </w:p>
        </w:tc>
        <w:tc>
          <w:tcPr>
            <w:tcW w:type="dxa" w:w="2427"/>
            <w:shd w:val="clear" w:color="auto" w:fill="E8E8E8"/>
          </w:tcPr>
          <w:p>
            <w:pPr>
              <w:spacing w:after="0"/>
              <w:jc w:val="left"/>
            </w:pPr>
            <w:r>
              <w:rPr>
                <w:b/>
                <w:sz w:val="16"/>
              </w:rPr>
              <w:t>Mapped hazard</w:t>
            </w:r>
          </w:p>
        </w:tc>
        <w:tc>
          <w:tcPr>
            <w:tcW w:type="dxa" w:w="27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190"/>
          </w:tcPr>
          <w:p>
            <w:pPr>
              <w:spacing w:after="0"/>
              <w:jc w:val="left"/>
            </w:pPr>
            <w:r>
              <w:rPr>
                <w:sz w:val="16"/>
              </w:rPr>
              <w:t>Major disaster</w:t>
            </w:r>
          </w:p>
        </w:tc>
        <w:tc>
          <w:tcPr>
            <w:tcW w:type="dxa" w:w="2710"/>
          </w:tcPr>
          <w:p>
            <w:pPr>
              <w:spacing w:after="0"/>
              <w:jc w:val="left"/>
            </w:pPr>
            <w:r>
              <w:rPr>
                <w:sz w:val="16"/>
              </w:rPr>
              <w:t>Severe Storms, Straight-Line Winds, Tornadoes, and Flooding</w:t>
            </w:r>
          </w:p>
        </w:tc>
        <w:tc>
          <w:tcPr>
            <w:tcW w:type="dxa" w:w="2427"/>
          </w:tcPr>
          <w:p>
            <w:pPr>
              <w:spacing w:after="0"/>
              <w:jc w:val="left"/>
            </w:pPr>
            <w:r>
              <w:rPr>
                <w:sz w:val="16"/>
              </w:rPr>
              <w:t>Inland Flooding; Strong Wind; Tornado</w:t>
            </w:r>
          </w:p>
        </w:tc>
        <w:tc>
          <w:tcPr>
            <w:tcW w:type="dxa" w:w="2730"/>
          </w:tcPr>
          <w:p>
            <w:pPr>
              <w:spacing w:after="0"/>
              <w:jc w:val="right"/>
            </w:pPr>
            <w:r>
              <w:rPr>
                <w:sz w:val="16"/>
              </w:rPr>
              <w:t>$126,877.78</w:t>
            </w:r>
          </w:p>
        </w:tc>
        <w:tc>
          <w:tcPr>
            <w:tcW w:type="dxa" w:w="1067"/>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90"/>
          </w:tcPr>
          <w:p>
            <w:pPr>
              <w:spacing w:after="0"/>
              <w:jc w:val="left"/>
            </w:pPr>
            <w:r>
              <w:rPr>
                <w:sz w:val="16"/>
              </w:rPr>
              <w:t>Major disaster</w:t>
            </w:r>
          </w:p>
        </w:tc>
        <w:tc>
          <w:tcPr>
            <w:tcW w:type="dxa" w:w="2710"/>
          </w:tcPr>
          <w:p>
            <w:pPr>
              <w:spacing w:after="0"/>
              <w:jc w:val="left"/>
            </w:pPr>
            <w:r>
              <w:rPr>
                <w:sz w:val="16"/>
              </w:rPr>
              <w:t>COVID-19 Pandemic</w:t>
            </w:r>
          </w:p>
        </w:tc>
        <w:tc>
          <w:tcPr>
            <w:tcW w:type="dxa" w:w="2427"/>
          </w:tcPr>
          <w:p>
            <w:pPr>
              <w:spacing w:after="0"/>
              <w:jc w:val="left"/>
            </w:pPr>
            <w:r>
              <w:rPr>
                <w:sz w:val="16"/>
              </w:rPr>
              <w:t>Non-natural, not counted</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90"/>
          </w:tcPr>
          <w:p>
            <w:pPr>
              <w:spacing w:after="0"/>
              <w:jc w:val="left"/>
            </w:pPr>
            <w:r>
              <w:rPr>
                <w:sz w:val="16"/>
              </w:rPr>
              <w:t>Emergency</w:t>
            </w:r>
          </w:p>
        </w:tc>
        <w:tc>
          <w:tcPr>
            <w:tcW w:type="dxa" w:w="2710"/>
          </w:tcPr>
          <w:p>
            <w:pPr>
              <w:spacing w:after="0"/>
              <w:jc w:val="left"/>
            </w:pPr>
            <w:r>
              <w:rPr>
                <w:sz w:val="16"/>
              </w:rPr>
              <w:t>COVID-19</w:t>
            </w:r>
          </w:p>
        </w:tc>
        <w:tc>
          <w:tcPr>
            <w:tcW w:type="dxa" w:w="2427"/>
          </w:tcPr>
          <w:p>
            <w:pPr>
              <w:spacing w:after="0"/>
              <w:jc w:val="left"/>
            </w:pPr>
            <w:r>
              <w:rPr>
                <w:sz w:val="16"/>
              </w:rPr>
              <w:t>Non-natural, not counted</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90"/>
          </w:tcPr>
          <w:p>
            <w:pPr>
              <w:spacing w:after="0"/>
              <w:jc w:val="left"/>
            </w:pPr>
            <w:r>
              <w:rPr>
                <w:sz w:val="16"/>
              </w:rPr>
              <w:t>Major disaster</w:t>
            </w:r>
          </w:p>
        </w:tc>
        <w:tc>
          <w:tcPr>
            <w:tcW w:type="dxa" w:w="2710"/>
          </w:tcPr>
          <w:p>
            <w:pPr>
              <w:spacing w:after="0"/>
              <w:jc w:val="left"/>
            </w:pPr>
            <w:r>
              <w:rPr>
                <w:sz w:val="16"/>
              </w:rPr>
              <w:t>Severe Winter Storm, Straight-Line Winds, and Flooding</w:t>
            </w:r>
          </w:p>
        </w:tc>
        <w:tc>
          <w:tcPr>
            <w:tcW w:type="dxa" w:w="2427"/>
          </w:tcPr>
          <w:p>
            <w:pPr>
              <w:spacing w:after="0"/>
              <w:jc w:val="left"/>
            </w:pPr>
            <w:r>
              <w:rPr>
                <w:sz w:val="16"/>
              </w:rPr>
              <w:t>Inland Flooding (primary); also designated: Strong Wind, Winter Weather</w:t>
            </w:r>
          </w:p>
        </w:tc>
        <w:tc>
          <w:tcPr>
            <w:tcW w:type="dxa" w:w="2730"/>
          </w:tcPr>
          <w:p>
            <w:pPr>
              <w:spacing w:after="0"/>
              <w:jc w:val="right"/>
            </w:pPr>
            <w:r>
              <w:rPr>
                <w:sz w:val="16"/>
              </w:rPr>
              <w:t>$103,287.65</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90"/>
          </w:tcPr>
          <w:p>
            <w:pPr>
              <w:spacing w:after="0"/>
              <w:jc w:val="left"/>
            </w:pPr>
            <w:r>
              <w:rPr>
                <w:sz w:val="16"/>
              </w:rPr>
              <w:t>Major disaster</w:t>
            </w:r>
          </w:p>
        </w:tc>
        <w:tc>
          <w:tcPr>
            <w:tcW w:type="dxa" w:w="2710"/>
          </w:tcPr>
          <w:p>
            <w:pPr>
              <w:spacing w:after="0"/>
              <w:jc w:val="left"/>
            </w:pPr>
            <w:r>
              <w:rPr>
                <w:sz w:val="16"/>
              </w:rPr>
              <w:t>Severe Storms, Tornadoes, Straight-Line Winds, and Flooding</w:t>
            </w:r>
          </w:p>
        </w:tc>
        <w:tc>
          <w:tcPr>
            <w:tcW w:type="dxa" w:w="2427"/>
          </w:tcPr>
          <w:p>
            <w:pPr>
              <w:spacing w:after="0"/>
              <w:jc w:val="left"/>
            </w:pPr>
            <w:r>
              <w:rPr>
                <w:sz w:val="16"/>
              </w:rPr>
              <w:t>Inland Flooding; Strong Wind; Tornado</w:t>
            </w:r>
          </w:p>
        </w:tc>
        <w:tc>
          <w:tcPr>
            <w:tcW w:type="dxa" w:w="2730"/>
          </w:tcPr>
          <w:p>
            <w:pPr>
              <w:spacing w:after="0"/>
              <w:jc w:val="right"/>
            </w:pPr>
            <w:r>
              <w:rPr>
                <w:sz w:val="16"/>
              </w:rPr>
              <w:t>$13,735.04</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190"/>
          </w:tcPr>
          <w:p>
            <w:pPr>
              <w:spacing w:after="0"/>
              <w:jc w:val="left"/>
            </w:pPr>
            <w:r>
              <w:rPr>
                <w:sz w:val="16"/>
              </w:rPr>
              <w:t>Major disaster</w:t>
            </w:r>
          </w:p>
        </w:tc>
        <w:tc>
          <w:tcPr>
            <w:tcW w:type="dxa" w:w="2710"/>
          </w:tcPr>
          <w:p>
            <w:pPr>
              <w:spacing w:after="0"/>
              <w:jc w:val="left"/>
            </w:pPr>
            <w:r>
              <w:rPr>
                <w:sz w:val="16"/>
              </w:rPr>
              <w:t>Severe Storms, Tornadoes, Straight Line Winds, and Flooding</w:t>
            </w:r>
          </w:p>
        </w:tc>
        <w:tc>
          <w:tcPr>
            <w:tcW w:type="dxa" w:w="2427"/>
          </w:tcPr>
          <w:p>
            <w:pPr>
              <w:spacing w:after="0"/>
              <w:jc w:val="left"/>
            </w:pPr>
            <w:r>
              <w:rPr>
                <w:sz w:val="16"/>
              </w:rPr>
              <w:t>Inland Flooding; Strong Wind; Tornado</w:t>
            </w:r>
          </w:p>
        </w:tc>
        <w:tc>
          <w:tcPr>
            <w:tcW w:type="dxa" w:w="2730"/>
          </w:tcPr>
          <w:p>
            <w:pPr>
              <w:spacing w:after="0"/>
              <w:jc w:val="right"/>
            </w:pPr>
            <w:r>
              <w:rPr>
                <w:sz w:val="16"/>
              </w:rPr>
              <w:t>$62,917.18</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90"/>
          </w:tcPr>
          <w:p>
            <w:pPr>
              <w:spacing w:after="0"/>
              <w:jc w:val="left"/>
            </w:pPr>
            <w:r>
              <w:rPr>
                <w:sz w:val="16"/>
              </w:rPr>
              <w:t>Major disaster</w:t>
            </w:r>
          </w:p>
        </w:tc>
        <w:tc>
          <w:tcPr>
            <w:tcW w:type="dxa" w:w="2710"/>
          </w:tcPr>
          <w:p>
            <w:pPr>
              <w:spacing w:after="0"/>
              <w:jc w:val="left"/>
            </w:pPr>
            <w:r>
              <w:rPr>
                <w:sz w:val="16"/>
              </w:rPr>
              <w:t>Severe Storms and Flooding</w:t>
            </w:r>
          </w:p>
        </w:tc>
        <w:tc>
          <w:tcPr>
            <w:tcW w:type="dxa" w:w="2427"/>
          </w:tcPr>
          <w:p>
            <w:pPr>
              <w:spacing w:after="0"/>
              <w:jc w:val="left"/>
            </w:pPr>
            <w:r>
              <w:rPr>
                <w:sz w:val="16"/>
              </w:rPr>
              <w:t>Inland Flooding</w:t>
            </w:r>
          </w:p>
        </w:tc>
        <w:tc>
          <w:tcPr>
            <w:tcW w:type="dxa" w:w="2730"/>
          </w:tcPr>
          <w:p>
            <w:pPr>
              <w:spacing w:after="0"/>
              <w:jc w:val="right"/>
            </w:pPr>
            <w:r>
              <w:rPr>
                <w:sz w:val="16"/>
              </w:rPr>
              <w:t>$151,638.29</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190"/>
          </w:tcPr>
          <w:p>
            <w:pPr>
              <w:spacing w:after="0"/>
              <w:jc w:val="left"/>
            </w:pPr>
            <w:r>
              <w:rPr>
                <w:sz w:val="16"/>
              </w:rPr>
              <w:t>Major disaster</w:t>
            </w:r>
          </w:p>
        </w:tc>
        <w:tc>
          <w:tcPr>
            <w:tcW w:type="dxa" w:w="2710"/>
          </w:tcPr>
          <w:p>
            <w:pPr>
              <w:spacing w:after="0"/>
              <w:jc w:val="left"/>
            </w:pPr>
            <w:r>
              <w:rPr>
                <w:sz w:val="16"/>
              </w:rPr>
              <w:t>Severe Storms, Ice Jams, and Flooding</w:t>
            </w:r>
          </w:p>
        </w:tc>
        <w:tc>
          <w:tcPr>
            <w:tcW w:type="dxa" w:w="2427"/>
          </w:tcPr>
          <w:p>
            <w:pPr>
              <w:spacing w:after="0"/>
              <w:jc w:val="left"/>
            </w:pPr>
            <w:r>
              <w:rPr>
                <w:sz w:val="16"/>
              </w:rPr>
              <w:t>Inland Flooding</w:t>
            </w:r>
          </w:p>
        </w:tc>
        <w:tc>
          <w:tcPr>
            <w:tcW w:type="dxa" w:w="2730"/>
          </w:tcPr>
          <w:p>
            <w:pPr>
              <w:spacing w:after="0"/>
              <w:jc w:val="right"/>
            </w:pPr>
            <w:r>
              <w:rPr>
                <w:sz w:val="16"/>
              </w:rPr>
              <w:t>$53,591.11</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90"/>
          </w:tcPr>
          <w:p>
            <w:pPr>
              <w:spacing w:after="0"/>
              <w:jc w:val="left"/>
            </w:pPr>
            <w:r>
              <w:rPr>
                <w:sz w:val="16"/>
              </w:rPr>
              <w:t>Major disaster</w:t>
            </w:r>
          </w:p>
        </w:tc>
        <w:tc>
          <w:tcPr>
            <w:tcW w:type="dxa" w:w="2710"/>
          </w:tcPr>
          <w:p>
            <w:pPr>
              <w:spacing w:after="0"/>
              <w:jc w:val="left"/>
            </w:pPr>
            <w:r>
              <w:rPr>
                <w:sz w:val="16"/>
              </w:rPr>
              <w:t>Severe Storms, Tornadoes, and Flooding</w:t>
            </w:r>
          </w:p>
        </w:tc>
        <w:tc>
          <w:tcPr>
            <w:tcW w:type="dxa" w:w="2427"/>
          </w:tcPr>
          <w:p>
            <w:pPr>
              <w:spacing w:after="0"/>
              <w:jc w:val="left"/>
            </w:pPr>
            <w:r>
              <w:rPr>
                <w:sz w:val="16"/>
              </w:rPr>
              <w:t>Inland Flooding; Tornado</w:t>
            </w:r>
          </w:p>
        </w:tc>
        <w:tc>
          <w:tcPr>
            <w:tcW w:type="dxa" w:w="2730"/>
          </w:tcPr>
          <w:p>
            <w:pPr>
              <w:spacing w:after="0"/>
              <w:jc w:val="right"/>
            </w:pPr>
            <w:r>
              <w:rPr>
                <w:sz w:val="16"/>
              </w:rPr>
              <w:t>$179,314.28</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190"/>
          </w:tcPr>
          <w:p>
            <w:pPr>
              <w:spacing w:after="0"/>
              <w:jc w:val="left"/>
            </w:pPr>
            <w:r>
              <w:rPr>
                <w:sz w:val="16"/>
              </w:rPr>
              <w:t>Major disaster</w:t>
            </w:r>
          </w:p>
        </w:tc>
        <w:tc>
          <w:tcPr>
            <w:tcW w:type="dxa" w:w="2710"/>
          </w:tcPr>
          <w:p>
            <w:pPr>
              <w:spacing w:after="0"/>
              <w:jc w:val="left"/>
            </w:pPr>
            <w:r>
              <w:rPr>
                <w:sz w:val="16"/>
              </w:rPr>
              <w:t>Severe Storms and Flooding</w:t>
            </w:r>
          </w:p>
        </w:tc>
        <w:tc>
          <w:tcPr>
            <w:tcW w:type="dxa" w:w="2427"/>
          </w:tcPr>
          <w:p>
            <w:pPr>
              <w:spacing w:after="0"/>
              <w:jc w:val="left"/>
            </w:pPr>
            <w:r>
              <w:rPr>
                <w:sz w:val="16"/>
              </w:rPr>
              <w:t>Inland Flooding</w:t>
            </w:r>
          </w:p>
        </w:tc>
        <w:tc>
          <w:tcPr>
            <w:tcW w:type="dxa" w:w="2730"/>
          </w:tcPr>
          <w:p>
            <w:pPr>
              <w:spacing w:after="0"/>
              <w:jc w:val="right"/>
            </w:pPr>
            <w:r>
              <w:rPr>
                <w:sz w:val="16"/>
              </w:rPr>
              <w:t>$386,563.24</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90"/>
          </w:tcPr>
          <w:p>
            <w:pPr>
              <w:spacing w:after="0"/>
              <w:jc w:val="left"/>
            </w:pPr>
            <w:r>
              <w:rPr>
                <w:sz w:val="16"/>
              </w:rPr>
              <w:t>Major disaster</w:t>
            </w:r>
          </w:p>
        </w:tc>
        <w:tc>
          <w:tcPr>
            <w:tcW w:type="dxa" w:w="2710"/>
          </w:tcPr>
          <w:p>
            <w:pPr>
              <w:spacing w:after="0"/>
              <w:jc w:val="left"/>
            </w:pPr>
            <w:r>
              <w:rPr>
                <w:sz w:val="16"/>
              </w:rPr>
              <w:t>Severe Winter Storms</w:t>
            </w:r>
          </w:p>
        </w:tc>
        <w:tc>
          <w:tcPr>
            <w:tcW w:type="dxa" w:w="2427"/>
          </w:tcPr>
          <w:p>
            <w:pPr>
              <w:spacing w:after="0"/>
              <w:jc w:val="left"/>
            </w:pPr>
            <w:r>
              <w:rPr>
                <w:sz w:val="16"/>
              </w:rPr>
              <w:t>Winter Weather</w:t>
            </w:r>
          </w:p>
        </w:tc>
        <w:tc>
          <w:tcPr>
            <w:tcW w:type="dxa" w:w="2730"/>
          </w:tcPr>
          <w:p>
            <w:pPr>
              <w:spacing w:after="0"/>
              <w:jc w:val="right"/>
            </w:pPr>
            <w:r>
              <w:rPr>
                <w:sz w:val="16"/>
              </w:rPr>
              <w:t>$22,176</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190"/>
          </w:tcPr>
          <w:p>
            <w:pPr>
              <w:spacing w:after="0"/>
              <w:jc w:val="left"/>
            </w:pPr>
            <w:r>
              <w:rPr>
                <w:sz w:val="16"/>
              </w:rPr>
              <w:t>Major disaster</w:t>
            </w:r>
          </w:p>
        </w:tc>
        <w:tc>
          <w:tcPr>
            <w:tcW w:type="dxa" w:w="2710"/>
          </w:tcPr>
          <w:p>
            <w:pPr>
              <w:spacing w:after="0"/>
              <w:jc w:val="left"/>
            </w:pPr>
            <w:r>
              <w:rPr>
                <w:sz w:val="16"/>
              </w:rPr>
              <w:t>Severe Winter Storm</w:t>
            </w:r>
          </w:p>
        </w:tc>
        <w:tc>
          <w:tcPr>
            <w:tcW w:type="dxa" w:w="2427"/>
          </w:tcPr>
          <w:p>
            <w:pPr>
              <w:spacing w:after="0"/>
              <w:jc w:val="left"/>
            </w:pPr>
            <w:r>
              <w:rPr>
                <w:sz w:val="16"/>
              </w:rPr>
              <w:t>Winter Weather</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90"/>
          </w:tcPr>
          <w:p>
            <w:pPr>
              <w:spacing w:after="0"/>
              <w:jc w:val="left"/>
            </w:pPr>
            <w:r>
              <w:rPr>
                <w:sz w:val="16"/>
              </w:rPr>
              <w:t>Emergency</w:t>
            </w:r>
          </w:p>
        </w:tc>
        <w:tc>
          <w:tcPr>
            <w:tcW w:type="dxa" w:w="2710"/>
          </w:tcPr>
          <w:p>
            <w:pPr>
              <w:spacing w:after="0"/>
              <w:jc w:val="left"/>
            </w:pPr>
            <w:r>
              <w:rPr>
                <w:sz w:val="16"/>
              </w:rPr>
              <w:t>Hurricane Katrina Evacuees</w:t>
            </w:r>
          </w:p>
        </w:tc>
        <w:tc>
          <w:tcPr>
            <w:tcW w:type="dxa" w:w="2427"/>
          </w:tcPr>
          <w:p>
            <w:pPr>
              <w:spacing w:after="0"/>
              <w:jc w:val="left"/>
            </w:pPr>
            <w:r>
              <w:rPr>
                <w:sz w:val="16"/>
              </w:rPr>
              <w:t>Hurricane: evacuation support, not a local hazard event; not counted</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90"/>
          </w:tcPr>
          <w:p>
            <w:pPr>
              <w:spacing w:after="0"/>
              <w:jc w:val="left"/>
            </w:pPr>
            <w:r>
              <w:rPr>
                <w:sz w:val="16"/>
              </w:rPr>
              <w:t>Major disaster</w:t>
            </w:r>
          </w:p>
        </w:tc>
        <w:tc>
          <w:tcPr>
            <w:tcW w:type="dxa" w:w="2710"/>
          </w:tcPr>
          <w:p>
            <w:pPr>
              <w:spacing w:after="0"/>
              <w:jc w:val="left"/>
            </w:pPr>
            <w:r>
              <w:rPr>
                <w:sz w:val="16"/>
              </w:rPr>
              <w:t>Severe Winter Storms, Flooding and Tornadoes</w:t>
            </w:r>
          </w:p>
        </w:tc>
        <w:tc>
          <w:tcPr>
            <w:tcW w:type="dxa" w:w="2427"/>
          </w:tcPr>
          <w:p>
            <w:pPr>
              <w:spacing w:after="0"/>
              <w:jc w:val="left"/>
            </w:pPr>
            <w:r>
              <w:rPr>
                <w:sz w:val="16"/>
              </w:rPr>
              <w:t>Inland Flooding; Tornado; Winter Weather</w:t>
            </w:r>
          </w:p>
        </w:tc>
        <w:tc>
          <w:tcPr>
            <w:tcW w:type="dxa" w:w="2730"/>
          </w:tcPr>
          <w:p>
            <w:pPr>
              <w:spacing w:after="0"/>
              <w:jc w:val="right"/>
            </w:pPr>
            <w:r>
              <w:rPr>
                <w:sz w:val="16"/>
              </w:rPr>
              <w:t>none placed in this county by FEMA's record; $259,819.84 for this declaration is not placed in any county (see the state page)</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90"/>
          </w:tcPr>
          <w:p>
            <w:pPr>
              <w:spacing w:after="0"/>
              <w:jc w:val="left"/>
            </w:pPr>
            <w:r>
              <w:rPr>
                <w:sz w:val="16"/>
              </w:rPr>
              <w:t>Major disaster</w:t>
            </w:r>
          </w:p>
        </w:tc>
        <w:tc>
          <w:tcPr>
            <w:tcW w:type="dxa" w:w="2710"/>
          </w:tcPr>
          <w:p>
            <w:pPr>
              <w:spacing w:after="0"/>
              <w:jc w:val="left"/>
            </w:pPr>
            <w:r>
              <w:rPr>
                <w:sz w:val="16"/>
              </w:rPr>
              <w:t>Severe Snow Storms, Rain, and Strong Winds</w:t>
            </w:r>
          </w:p>
        </w:tc>
        <w:tc>
          <w:tcPr>
            <w:tcW w:type="dxa" w:w="2427"/>
          </w:tcPr>
          <w:p>
            <w:pPr>
              <w:spacing w:after="0"/>
              <w:jc w:val="left"/>
            </w:pPr>
            <w:r>
              <w:rPr>
                <w:sz w:val="16"/>
              </w:rPr>
              <w:t>Winter Weather</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190"/>
          </w:tcPr>
          <w:p>
            <w:pPr>
              <w:spacing w:after="0"/>
              <w:jc w:val="left"/>
            </w:pPr>
            <w:r>
              <w:rPr>
                <w:sz w:val="16"/>
              </w:rPr>
              <w:t>Major disaster</w:t>
            </w:r>
          </w:p>
        </w:tc>
        <w:tc>
          <w:tcPr>
            <w:tcW w:type="dxa" w:w="2710"/>
          </w:tcPr>
          <w:p>
            <w:pPr>
              <w:spacing w:after="0"/>
              <w:jc w:val="left"/>
            </w:pPr>
            <w:r>
              <w:rPr>
                <w:sz w:val="16"/>
              </w:rPr>
              <w:t>Severe Snow and Ice Storm</w:t>
            </w:r>
          </w:p>
        </w:tc>
        <w:tc>
          <w:tcPr>
            <w:tcW w:type="dxa" w:w="2427"/>
          </w:tcPr>
          <w:p>
            <w:pPr>
              <w:spacing w:after="0"/>
              <w:jc w:val="left"/>
            </w:pPr>
            <w:r>
              <w:rPr>
                <w:sz w:val="16"/>
              </w:rPr>
              <w:t>Winter Weather (primary); also designated: Ice Storm</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90"/>
          </w:tcPr>
          <w:p>
            <w:pPr>
              <w:spacing w:after="0"/>
              <w:jc w:val="left"/>
            </w:pPr>
            <w:r>
              <w:rPr>
                <w:sz w:val="16"/>
              </w:rPr>
              <w:t>Major disaster</w:t>
            </w:r>
          </w:p>
        </w:tc>
        <w:tc>
          <w:tcPr>
            <w:tcW w:type="dxa" w:w="2710"/>
          </w:tcPr>
          <w:p>
            <w:pPr>
              <w:spacing w:after="0"/>
              <w:jc w:val="left"/>
            </w:pPr>
            <w:r>
              <w:rPr>
                <w:sz w:val="16"/>
              </w:rPr>
              <w:t>Severe Storms and Flooding</w:t>
            </w:r>
          </w:p>
        </w:tc>
        <w:tc>
          <w:tcPr>
            <w:tcW w:type="dxa" w:w="2427"/>
          </w:tcPr>
          <w:p>
            <w:pPr>
              <w:spacing w:after="0"/>
              <w:jc w:val="left"/>
            </w:pPr>
            <w:r>
              <w:rPr>
                <w:sz w:val="16"/>
              </w:rPr>
              <w:t>Inland Flooding</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190"/>
          </w:tcPr>
          <w:p>
            <w:pPr>
              <w:spacing w:after="0"/>
              <w:jc w:val="left"/>
            </w:pPr>
            <w:r>
              <w:rPr>
                <w:sz w:val="16"/>
              </w:rPr>
              <w:t>Major disaster</w:t>
            </w:r>
          </w:p>
        </w:tc>
        <w:tc>
          <w:tcPr>
            <w:tcW w:type="dxa" w:w="2710"/>
          </w:tcPr>
          <w:p>
            <w:pPr>
              <w:spacing w:after="0"/>
              <w:jc w:val="left"/>
            </w:pPr>
            <w:r>
              <w:rPr>
                <w:sz w:val="16"/>
              </w:rPr>
              <w:t>Tornadoes &amp; Flooding</w:t>
            </w:r>
          </w:p>
        </w:tc>
        <w:tc>
          <w:tcPr>
            <w:tcW w:type="dxa" w:w="2427"/>
          </w:tcPr>
          <w:p>
            <w:pPr>
              <w:spacing w:after="0"/>
              <w:jc w:val="left"/>
            </w:pPr>
            <w:r>
              <w:rPr>
                <w:sz w:val="16"/>
              </w:rPr>
              <w:t>Tornado (primary); also designated: Inland Flooding</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90"/>
          </w:tcPr>
          <w:p>
            <w:pPr>
              <w:spacing w:after="0"/>
              <w:jc w:val="left"/>
            </w:pPr>
            <w:r>
              <w:rPr>
                <w:sz w:val="16"/>
              </w:rPr>
              <w:t>Major disaster</w:t>
            </w:r>
          </w:p>
        </w:tc>
        <w:tc>
          <w:tcPr>
            <w:tcW w:type="dxa" w:w="2710"/>
          </w:tcPr>
          <w:p>
            <w:pPr>
              <w:spacing w:after="0"/>
              <w:jc w:val="left"/>
            </w:pPr>
            <w:r>
              <w:rPr>
                <w:sz w:val="16"/>
              </w:rPr>
              <w:t>Severe Storms &amp; Flooding</w:t>
            </w:r>
          </w:p>
        </w:tc>
        <w:tc>
          <w:tcPr>
            <w:tcW w:type="dxa" w:w="2427"/>
          </w:tcPr>
          <w:p>
            <w:pPr>
              <w:spacing w:after="0"/>
              <w:jc w:val="left"/>
            </w:pPr>
            <w:r>
              <w:rPr>
                <w:sz w:val="16"/>
              </w:rPr>
              <w:t>Inland Flooding</w:t>
            </w:r>
          </w:p>
        </w:tc>
        <w:tc>
          <w:tcPr>
            <w:tcW w:type="dxa" w:w="2730"/>
          </w:tcPr>
          <w:p>
            <w:pPr>
              <w:spacing w:after="0"/>
              <w:jc w:val="right"/>
            </w:pPr>
            <w:r>
              <w:rPr>
                <w:sz w:val="16"/>
              </w:rPr>
              <w:t>no Public Assistance recorded</w:t>
            </w:r>
          </w:p>
        </w:tc>
        <w:tc>
          <w:tcPr>
            <w:tcW w:type="dxa" w:w="1067"/>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$1,031.25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65</w:t>
            </w:r>
          </w:p>
        </w:tc>
        <w:tc>
          <w:tcPr>
            <w:tcW w:type="dxa" w:w="1159"/>
          </w:tcPr>
          <w:p>
            <w:pPr>
              <w:spacing w:after="0"/>
              <w:jc w:val="right"/>
            </w:pPr>
            <w:r>
              <w:rPr>
                <w:sz w:val="16"/>
              </w:rPr>
              <w:t>9</w:t>
            </w:r>
          </w:p>
        </w:tc>
        <w:tc>
          <w:tcPr>
            <w:tcW w:type="dxa" w:w="2116"/>
          </w:tcPr>
          <w:p>
            <w:pPr>
              <w:spacing w:after="0"/>
              <w:jc w:val="right"/>
            </w:pPr>
            <w:r>
              <w:rPr>
                <w:sz w:val="16"/>
              </w:rPr>
              <w:t>11</w:t>
            </w:r>
          </w:p>
        </w:tc>
        <w:tc>
          <w:tcPr>
            <w:tcW w:type="dxa" w:w="786"/>
          </w:tcPr>
          <w:p>
            <w:pPr>
              <w:spacing w:after="0"/>
              <w:jc w:val="right"/>
            </w:pPr>
            <w:r>
              <w:rPr>
                <w:sz w:val="16"/>
              </w:rPr>
              <w:t>29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232</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5</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111</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657"/>
        <w:gridCol w:w="3119"/>
        <w:gridCol w:w="934"/>
        <w:gridCol w:w="2220"/>
        <w:gridCol w:w="1058"/>
        <w:gridCol w:w="2777"/>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657"/>
            <w:shd w:val="clear" w:color="auto" w:fill="E8E8E8"/>
          </w:tcPr>
          <w:p>
            <w:pPr>
              <w:spacing w:after="0"/>
              <w:jc w:val="left"/>
            </w:pPr>
            <w:r>
              <w:rPr>
                <w:b/>
                <w:sz w:val="16"/>
              </w:rPr>
              <w:t>Magnitude or extent</w:t>
            </w:r>
          </w:p>
        </w:tc>
        <w:tc>
          <w:tcPr>
            <w:tcW w:type="dxa" w:w="31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0"/>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2025-05-18</w:t>
            </w:r>
          </w:p>
        </w:tc>
        <w:tc>
          <w:tcPr>
            <w:tcW w:type="dxa" w:w="1310"/>
          </w:tcPr>
          <w:p>
            <w:pPr>
              <w:spacing w:after="0"/>
              <w:jc w:val="left"/>
            </w:pPr>
            <w:r>
              <w:rPr>
                <w:sz w:val="16"/>
              </w:rPr>
              <w:t>Tornado</w:t>
            </w:r>
          </w:p>
        </w:tc>
        <w:tc>
          <w:tcPr>
            <w:tcW w:type="dxa" w:w="1657"/>
          </w:tcPr>
          <w:p>
            <w:pPr>
              <w:spacing w:after="0"/>
              <w:jc w:val="left"/>
            </w:pPr>
            <w:r>
              <w:rPr>
                <w:sz w:val="16"/>
              </w:rPr>
              <w:t>EF2, 17.56 mi within this county, 1,000 yd wide</w:t>
            </w:r>
          </w:p>
        </w:tc>
        <w:tc>
          <w:tcPr>
            <w:tcW w:type="dxa" w:w="3119"/>
          </w:tcPr>
          <w:p>
            <w:pPr>
              <w:spacing w:after="0"/>
              <w:jc w:val="left"/>
            </w:pPr>
            <w:r>
              <w:rPr>
                <w:sz w:val="16"/>
              </w:rPr>
              <w:t>$1,500,000 property; $0 crops (2025 dollars)</w:t>
            </w:r>
          </w:p>
        </w:tc>
        <w:tc>
          <w:tcPr>
            <w:tcW w:type="dxa" w:w="934"/>
          </w:tcPr>
          <w:p>
            <w:pPr>
              <w:spacing w:after="0"/>
              <w:jc w:val="right"/>
            </w:pPr>
            <w:r>
              <w:rPr>
                <w:sz w:val="16"/>
              </w:rPr>
              <w:t>0, 0</w:t>
            </w:r>
          </w:p>
        </w:tc>
        <w:tc>
          <w:tcPr>
            <w:tcW w:type="dxa" w:w="2220"/>
          </w:tcPr>
          <w:p>
            <w:pPr>
              <w:spacing w:after="0"/>
              <w:jc w:val="left"/>
            </w:pPr>
            <w:r>
              <w:rPr>
                <w:sz w:val="16"/>
              </w:rPr>
              <w:t>HAYES CENTER</w:t>
            </w:r>
          </w:p>
        </w:tc>
        <w:tc>
          <w:tcPr>
            <w:tcW w:type="dxa" w:w="1058"/>
          </w:tcPr>
          <w:p>
            <w:pPr>
              <w:spacing w:after="0"/>
              <w:jc w:val="left"/>
            </w:pPr>
            <w:r>
              <w:rPr>
                <w:sz w:val="16"/>
              </w:rPr>
              <w:t>new since last plan; within last 5 years</w:t>
            </w:r>
          </w:p>
        </w:tc>
        <w:tc>
          <w:tcPr>
            <w:tcW w:type="dxa" w:w="2777"/>
          </w:tcPr>
          <w:p>
            <w:pPr>
              <w:spacing w:after="0"/>
              <w:jc w:val="left"/>
            </w:pPr>
            <w:r>
              <w:rPr>
                <w:sz w:val="16"/>
              </w:rPr>
              <w:t>B1-c worst recorded: Tornado</w:t>
            </w:r>
          </w:p>
        </w:tc>
      </w:tr>
      <w:tr>
        <w:trPr>
          <w:cantSplit/>
        </w:trPr>
        <w:tc>
          <w:tcPr>
            <w:tcW w:type="dxa" w:w="1037"/>
          </w:tcPr>
          <w:p>
            <w:pPr>
              <w:spacing w:after="0"/>
              <w:jc w:val="left"/>
            </w:pPr>
            <w:r>
              <w:rPr>
                <w:sz w:val="16"/>
              </w:rPr>
              <w:t>2024-01-12</w:t>
            </w:r>
          </w:p>
        </w:tc>
        <w:tc>
          <w:tcPr>
            <w:tcW w:type="dxa" w:w="1310"/>
          </w:tcPr>
          <w:p>
            <w:pPr>
              <w:spacing w:after="0"/>
              <w:jc w:val="left"/>
            </w:pPr>
            <w:r>
              <w:rPr>
                <w:sz w:val="16"/>
              </w:rPr>
              <w:t>Extreme Cold/Wind Chill</w:t>
            </w:r>
          </w:p>
        </w:tc>
        <w:tc>
          <w:tcPr>
            <w:tcW w:type="dxa" w:w="1657"/>
          </w:tcPr>
          <w:p>
            <w:pPr>
              <w:spacing w:after="0"/>
              <w:jc w:val="left"/>
            </w:pPr>
          </w:p>
        </w:tc>
        <w:tc>
          <w:tcPr>
            <w:tcW w:type="dxa" w:w="3119"/>
          </w:tcPr>
          <w:p>
            <w:pPr>
              <w:spacing w:after="0"/>
              <w:jc w:val="left"/>
            </w:pPr>
            <w:r>
              <w:rPr>
                <w:sz w:val="16"/>
              </w:rPr>
              <w:t>$0 property; $0 crops (zone total, 2024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r>
              <w:rPr>
                <w:sz w:val="16"/>
              </w:rPr>
              <w:t>new since last plan; within last 5 years</w:t>
            </w: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2022-04-22</w:t>
            </w:r>
          </w:p>
        </w:tc>
        <w:tc>
          <w:tcPr>
            <w:tcW w:type="dxa" w:w="1310"/>
          </w:tcPr>
          <w:p>
            <w:pPr>
              <w:spacing w:after="0"/>
              <w:jc w:val="left"/>
            </w:pPr>
            <w:r>
              <w:rPr>
                <w:sz w:val="16"/>
              </w:rPr>
              <w:t>High Wind</w:t>
            </w:r>
          </w:p>
        </w:tc>
        <w:tc>
          <w:tcPr>
            <w:tcW w:type="dxa" w:w="1657"/>
          </w:tcPr>
          <w:p>
            <w:pPr>
              <w:spacing w:after="0"/>
              <w:jc w:val="left"/>
            </w:pPr>
            <w:r>
              <w:rPr>
                <w:sz w:val="16"/>
              </w:rPr>
              <w:t>66 kt (76 mph) measured gust</w:t>
            </w:r>
          </w:p>
        </w:tc>
        <w:tc>
          <w:tcPr>
            <w:tcW w:type="dxa" w:w="3119"/>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r>
              <w:rPr>
                <w:sz w:val="16"/>
              </w:rPr>
              <w:t>within last 5 years</w:t>
            </w:r>
          </w:p>
        </w:tc>
        <w:tc>
          <w:tcPr>
            <w:tcW w:type="dxa" w:w="2777"/>
          </w:tcPr>
          <w:p>
            <w:pPr>
              <w:spacing w:after="0"/>
              <w:jc w:val="left"/>
            </w:pPr>
            <w:r>
              <w:rPr>
                <w:sz w:val="16"/>
              </w:rPr>
              <w:t>B1-c worst recorded: High Wind and Strong Wind</w:t>
            </w:r>
          </w:p>
        </w:tc>
      </w:tr>
      <w:tr>
        <w:trPr>
          <w:cantSplit/>
        </w:trPr>
        <w:tc>
          <w:tcPr>
            <w:tcW w:type="dxa" w:w="1037"/>
          </w:tcPr>
          <w:p>
            <w:pPr>
              <w:spacing w:after="0"/>
              <w:jc w:val="left"/>
            </w:pPr>
            <w:r>
              <w:rPr>
                <w:sz w:val="16"/>
              </w:rPr>
              <w:t>2014-06-27</w:t>
            </w:r>
          </w:p>
        </w:tc>
        <w:tc>
          <w:tcPr>
            <w:tcW w:type="dxa" w:w="1310"/>
          </w:tcPr>
          <w:p>
            <w:pPr>
              <w:spacing w:after="0"/>
              <w:jc w:val="left"/>
            </w:pPr>
            <w:r>
              <w:rPr>
                <w:sz w:val="16"/>
              </w:rPr>
              <w:t>Thunderstorm Wind</w:t>
            </w:r>
          </w:p>
        </w:tc>
        <w:tc>
          <w:tcPr>
            <w:tcW w:type="dxa" w:w="1657"/>
          </w:tcPr>
          <w:p>
            <w:pPr>
              <w:spacing w:after="0"/>
              <w:jc w:val="left"/>
            </w:pPr>
            <w:r>
              <w:rPr>
                <w:sz w:val="16"/>
              </w:rPr>
              <w:t>87 kt (100 mph) estimated gust</w:t>
            </w:r>
          </w:p>
        </w:tc>
        <w:tc>
          <w:tcPr>
            <w:tcW w:type="dxa" w:w="3119"/>
          </w:tcPr>
          <w:p>
            <w:pPr>
              <w:spacing w:after="0"/>
              <w:jc w:val="left"/>
            </w:pPr>
            <w:r>
              <w:rPr>
                <w:sz w:val="16"/>
              </w:rPr>
              <w:t>$1,000 property; $0 crops (2014 dollars)</w:t>
            </w:r>
          </w:p>
        </w:tc>
        <w:tc>
          <w:tcPr>
            <w:tcW w:type="dxa" w:w="934"/>
          </w:tcPr>
          <w:p>
            <w:pPr>
              <w:spacing w:after="0"/>
              <w:jc w:val="right"/>
            </w:pPr>
            <w:r>
              <w:rPr>
                <w:sz w:val="16"/>
              </w:rPr>
              <w:t>0, 0</w:t>
            </w:r>
          </w:p>
        </w:tc>
        <w:tc>
          <w:tcPr>
            <w:tcW w:type="dxa" w:w="2220"/>
          </w:tcPr>
          <w:p>
            <w:pPr>
              <w:spacing w:after="0"/>
              <w:jc w:val="left"/>
            </w:pPr>
            <w:r>
              <w:rPr>
                <w:sz w:val="16"/>
              </w:rPr>
              <w:t>HAYES CENTER</w:t>
            </w:r>
          </w:p>
        </w:tc>
        <w:tc>
          <w:tcPr>
            <w:tcW w:type="dxa" w:w="1058"/>
          </w:tcPr>
          <w:p>
            <w:pPr>
              <w:spacing w:after="0"/>
              <w:jc w:val="left"/>
            </w:pP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310"/>
          </w:tcPr>
          <w:p>
            <w:pPr>
              <w:spacing w:after="0"/>
              <w:jc w:val="left"/>
            </w:pPr>
            <w:r>
              <w:rPr>
                <w:sz w:val="16"/>
              </w:rPr>
              <w:t>Drought</w:t>
            </w:r>
          </w:p>
        </w:tc>
        <w:tc>
          <w:tcPr>
            <w:tcW w:type="dxa" w:w="1657"/>
          </w:tcPr>
          <w:p>
            <w:pPr>
              <w:spacing w:after="0"/>
              <w:jc w:val="left"/>
            </w:pPr>
          </w:p>
        </w:tc>
        <w:tc>
          <w:tcPr>
            <w:tcW w:type="dxa" w:w="3119"/>
          </w:tcPr>
          <w:p>
            <w:pPr>
              <w:spacing w:after="0"/>
              <w:jc w:val="left"/>
            </w:pPr>
            <w:r>
              <w:rPr>
                <w:sz w:val="16"/>
              </w:rPr>
              <w:t>$1,000,000 property; $1,000,000 crops (zone total, 2012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p>
        </w:tc>
        <w:tc>
          <w:tcPr>
            <w:tcW w:type="dxa" w:w="2777"/>
          </w:tcPr>
          <w:p>
            <w:pPr>
              <w:spacing w:after="0"/>
              <w:jc w:val="left"/>
            </w:pPr>
            <w:r>
              <w:rPr>
                <w:sz w:val="16"/>
              </w:rPr>
              <w:t>B1-c most damaging: Drought</w:t>
            </w:r>
          </w:p>
        </w:tc>
      </w:tr>
      <w:tr>
        <w:trPr>
          <w:cantSplit/>
        </w:trPr>
        <w:tc>
          <w:tcPr>
            <w:tcW w:type="dxa" w:w="1037"/>
          </w:tcPr>
          <w:p>
            <w:pPr>
              <w:spacing w:after="0"/>
              <w:jc w:val="left"/>
            </w:pPr>
            <w:r>
              <w:rPr>
                <w:sz w:val="16"/>
              </w:rPr>
              <w:t>2012-06-20</w:t>
            </w:r>
          </w:p>
        </w:tc>
        <w:tc>
          <w:tcPr>
            <w:tcW w:type="dxa" w:w="1310"/>
          </w:tcPr>
          <w:p>
            <w:pPr>
              <w:spacing w:after="0"/>
              <w:jc w:val="left"/>
            </w:pPr>
            <w:r>
              <w:rPr>
                <w:sz w:val="16"/>
              </w:rPr>
              <w:t>Drought</w:t>
            </w:r>
          </w:p>
        </w:tc>
        <w:tc>
          <w:tcPr>
            <w:tcW w:type="dxa" w:w="1657"/>
          </w:tcPr>
          <w:p>
            <w:pPr>
              <w:spacing w:after="0"/>
              <w:jc w:val="left"/>
            </w:pPr>
          </w:p>
        </w:tc>
        <w:tc>
          <w:tcPr>
            <w:tcW w:type="dxa" w:w="3119"/>
          </w:tcPr>
          <w:p>
            <w:pPr>
              <w:spacing w:after="0"/>
              <w:jc w:val="left"/>
            </w:pPr>
            <w:r>
              <w:rPr>
                <w:sz w:val="16"/>
              </w:rPr>
              <w:t>$0 property; $500,000 crops (zone total, 2012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p>
        </w:tc>
        <w:tc>
          <w:tcPr>
            <w:tcW w:type="dxa" w:w="2777"/>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10"/>
          </w:tcPr>
          <w:p>
            <w:pPr>
              <w:spacing w:after="0"/>
              <w:jc w:val="left"/>
            </w:pPr>
            <w:r>
              <w:rPr>
                <w:sz w:val="16"/>
              </w:rPr>
              <w:t>Excessive Heat</w:t>
            </w:r>
          </w:p>
        </w:tc>
        <w:tc>
          <w:tcPr>
            <w:tcW w:type="dxa" w:w="1657"/>
          </w:tcPr>
          <w:p>
            <w:pPr>
              <w:spacing w:after="0"/>
              <w:jc w:val="left"/>
            </w:pPr>
          </w:p>
        </w:tc>
        <w:tc>
          <w:tcPr>
            <w:tcW w:type="dxa" w:w="3119"/>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2001-04-20</w:t>
            </w:r>
          </w:p>
        </w:tc>
        <w:tc>
          <w:tcPr>
            <w:tcW w:type="dxa" w:w="1310"/>
          </w:tcPr>
          <w:p>
            <w:pPr>
              <w:spacing w:after="0"/>
              <w:jc w:val="left"/>
            </w:pPr>
            <w:r>
              <w:rPr>
                <w:sz w:val="16"/>
              </w:rPr>
              <w:t>Thunderstorm Wind</w:t>
            </w:r>
          </w:p>
        </w:tc>
        <w:tc>
          <w:tcPr>
            <w:tcW w:type="dxa" w:w="1657"/>
          </w:tcPr>
          <w:p>
            <w:pPr>
              <w:spacing w:after="0"/>
              <w:jc w:val="left"/>
            </w:pPr>
            <w:r>
              <w:rPr>
                <w:sz w:val="16"/>
              </w:rPr>
              <w:t>70 kt (81 mph) estimated</w:t>
            </w:r>
          </w:p>
        </w:tc>
        <w:tc>
          <w:tcPr>
            <w:tcW w:type="dxa" w:w="3119"/>
          </w:tcPr>
          <w:p>
            <w:pPr>
              <w:spacing w:after="0"/>
              <w:jc w:val="left"/>
            </w:pPr>
            <w:r>
              <w:rPr>
                <w:sz w:val="16"/>
              </w:rPr>
              <w:t>$250,000 property; crops not reported (2001 dollars)</w:t>
            </w:r>
          </w:p>
        </w:tc>
        <w:tc>
          <w:tcPr>
            <w:tcW w:type="dxa" w:w="934"/>
          </w:tcPr>
          <w:p>
            <w:pPr>
              <w:spacing w:after="0"/>
              <w:jc w:val="right"/>
            </w:pPr>
            <w:r>
              <w:rPr>
                <w:sz w:val="16"/>
              </w:rPr>
              <w:t>0, 0</w:t>
            </w:r>
          </w:p>
        </w:tc>
        <w:tc>
          <w:tcPr>
            <w:tcW w:type="dxa" w:w="2220"/>
          </w:tcPr>
          <w:p>
            <w:pPr>
              <w:spacing w:after="0"/>
              <w:jc w:val="left"/>
            </w:pPr>
            <w:r>
              <w:rPr>
                <w:sz w:val="16"/>
              </w:rPr>
              <w:t>HAYES CENTER</w:t>
            </w:r>
          </w:p>
        </w:tc>
        <w:tc>
          <w:tcPr>
            <w:tcW w:type="dxa" w:w="1058"/>
          </w:tcPr>
          <w:p>
            <w:pPr>
              <w:spacing w:after="0"/>
              <w:jc w:val="left"/>
            </w:pPr>
          </w:p>
        </w:tc>
        <w:tc>
          <w:tcPr>
            <w:tcW w:type="dxa" w:w="2777"/>
          </w:tcPr>
          <w:p>
            <w:pPr>
              <w:spacing w:after="0"/>
              <w:jc w:val="left"/>
            </w:pPr>
            <w:r>
              <w:rPr>
                <w:sz w:val="16"/>
              </w:rPr>
              <w:t>B1-c most damaging: Thunderstorm Wind</w:t>
            </w:r>
          </w:p>
        </w:tc>
      </w:tr>
      <w:tr>
        <w:trPr>
          <w:cantSplit/>
        </w:trPr>
        <w:tc>
          <w:tcPr>
            <w:tcW w:type="dxa" w:w="1037"/>
          </w:tcPr>
          <w:p>
            <w:pPr>
              <w:spacing w:after="0"/>
              <w:jc w:val="left"/>
            </w:pPr>
            <w:r>
              <w:rPr>
                <w:sz w:val="16"/>
              </w:rPr>
              <w:t>1999-08-28</w:t>
            </w:r>
          </w:p>
        </w:tc>
        <w:tc>
          <w:tcPr>
            <w:tcW w:type="dxa" w:w="1310"/>
          </w:tcPr>
          <w:p>
            <w:pPr>
              <w:spacing w:after="0"/>
              <w:jc w:val="left"/>
            </w:pPr>
            <w:r>
              <w:rPr>
                <w:sz w:val="16"/>
              </w:rPr>
              <w:t>Flash Flood</w:t>
            </w:r>
          </w:p>
        </w:tc>
        <w:tc>
          <w:tcPr>
            <w:tcW w:type="dxa" w:w="1657"/>
          </w:tcPr>
          <w:p>
            <w:pPr>
              <w:spacing w:after="0"/>
              <w:jc w:val="left"/>
            </w:pPr>
          </w:p>
        </w:tc>
        <w:tc>
          <w:tcPr>
            <w:tcW w:type="dxa" w:w="3119"/>
          </w:tcPr>
          <w:p>
            <w:pPr>
              <w:spacing w:after="0"/>
              <w:jc w:val="left"/>
            </w:pPr>
            <w:r>
              <w:rPr>
                <w:sz w:val="16"/>
              </w:rPr>
              <w:t>$2,000,000 property; crops not reported (1999 dollars)</w:t>
            </w:r>
          </w:p>
        </w:tc>
        <w:tc>
          <w:tcPr>
            <w:tcW w:type="dxa" w:w="934"/>
          </w:tcPr>
          <w:p>
            <w:pPr>
              <w:spacing w:after="0"/>
              <w:jc w:val="right"/>
            </w:pPr>
            <w:r>
              <w:rPr>
                <w:sz w:val="16"/>
              </w:rPr>
              <w:t>0, 0</w:t>
            </w:r>
          </w:p>
        </w:tc>
        <w:tc>
          <w:tcPr>
            <w:tcW w:type="dxa" w:w="2220"/>
          </w:tcPr>
          <w:p>
            <w:pPr>
              <w:spacing w:after="0"/>
              <w:jc w:val="left"/>
            </w:pPr>
            <w:r>
              <w:rPr>
                <w:sz w:val="16"/>
              </w:rPr>
              <w:t>COUNTYWIDE</w:t>
            </w:r>
          </w:p>
        </w:tc>
        <w:tc>
          <w:tcPr>
            <w:tcW w:type="dxa" w:w="1058"/>
          </w:tcPr>
          <w:p>
            <w:pPr>
              <w:spacing w:after="0"/>
              <w:jc w:val="left"/>
            </w:pP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1998-05-21</w:t>
            </w:r>
          </w:p>
        </w:tc>
        <w:tc>
          <w:tcPr>
            <w:tcW w:type="dxa" w:w="1310"/>
          </w:tcPr>
          <w:p>
            <w:pPr>
              <w:spacing w:after="0"/>
              <w:jc w:val="left"/>
            </w:pPr>
            <w:r>
              <w:rPr>
                <w:sz w:val="16"/>
              </w:rPr>
              <w:t>Hail</w:t>
            </w:r>
          </w:p>
        </w:tc>
        <w:tc>
          <w:tcPr>
            <w:tcW w:type="dxa" w:w="1657"/>
          </w:tcPr>
          <w:p>
            <w:pPr>
              <w:spacing w:after="0"/>
              <w:jc w:val="left"/>
            </w:pPr>
            <w:r>
              <w:rPr>
                <w:sz w:val="16"/>
              </w:rPr>
              <w:t>4.5 in</w:t>
            </w:r>
          </w:p>
        </w:tc>
        <w:tc>
          <w:tcPr>
            <w:tcW w:type="dxa" w:w="3119"/>
          </w:tcPr>
          <w:p>
            <w:pPr>
              <w:spacing w:after="0"/>
              <w:jc w:val="left"/>
            </w:pPr>
            <w:r>
              <w:rPr>
                <w:sz w:val="16"/>
              </w:rPr>
              <w:t>$100,000 property; $200,000 crops (1998 dollars)</w:t>
            </w:r>
          </w:p>
        </w:tc>
        <w:tc>
          <w:tcPr>
            <w:tcW w:type="dxa" w:w="934"/>
          </w:tcPr>
          <w:p>
            <w:pPr>
              <w:spacing w:after="0"/>
              <w:jc w:val="right"/>
            </w:pPr>
            <w:r>
              <w:rPr>
                <w:sz w:val="16"/>
              </w:rPr>
              <w:t>0, 0</w:t>
            </w:r>
          </w:p>
        </w:tc>
        <w:tc>
          <w:tcPr>
            <w:tcW w:type="dxa" w:w="2220"/>
          </w:tcPr>
          <w:p>
            <w:pPr>
              <w:spacing w:after="0"/>
              <w:jc w:val="left"/>
            </w:pPr>
            <w:r>
              <w:rPr>
                <w:sz w:val="16"/>
              </w:rPr>
              <w:t>HAYES CENTER</w:t>
            </w:r>
          </w:p>
        </w:tc>
        <w:tc>
          <w:tcPr>
            <w:tcW w:type="dxa" w:w="1058"/>
          </w:tcPr>
          <w:p>
            <w:pPr>
              <w:spacing w:after="0"/>
              <w:jc w:val="left"/>
            </w:pPr>
          </w:p>
        </w:tc>
        <w:tc>
          <w:tcPr>
            <w:tcW w:type="dxa" w:w="2777"/>
          </w:tcPr>
          <w:p>
            <w:pPr>
              <w:spacing w:after="0"/>
              <w:jc w:val="left"/>
            </w:pPr>
            <w:r>
              <w:rPr>
                <w:sz w:val="16"/>
              </w:rPr>
              <w:t>B1-c worst recorded: Hail</w:t>
            </w:r>
          </w:p>
        </w:tc>
      </w:tr>
      <w:tr>
        <w:trPr>
          <w:cantSplit/>
        </w:trPr>
        <w:tc>
          <w:tcPr>
            <w:tcW w:type="dxa" w:w="1037"/>
          </w:tcPr>
          <w:p>
            <w:pPr>
              <w:spacing w:after="0"/>
              <w:jc w:val="left"/>
            </w:pPr>
            <w:r>
              <w:rPr>
                <w:sz w:val="16"/>
              </w:rPr>
              <w:t>1997-10-11</w:t>
            </w:r>
          </w:p>
        </w:tc>
        <w:tc>
          <w:tcPr>
            <w:tcW w:type="dxa" w:w="1310"/>
          </w:tcPr>
          <w:p>
            <w:pPr>
              <w:spacing w:after="0"/>
              <w:jc w:val="left"/>
            </w:pPr>
            <w:r>
              <w:rPr>
                <w:sz w:val="16"/>
              </w:rPr>
              <w:t>High Wind</w:t>
            </w:r>
          </w:p>
        </w:tc>
        <w:tc>
          <w:tcPr>
            <w:tcW w:type="dxa" w:w="1657"/>
          </w:tcPr>
          <w:p>
            <w:pPr>
              <w:spacing w:after="0"/>
              <w:jc w:val="left"/>
            </w:pPr>
            <w:r>
              <w:rPr>
                <w:sz w:val="16"/>
              </w:rPr>
              <w:t>speed not recorded</w:t>
            </w:r>
          </w:p>
        </w:tc>
        <w:tc>
          <w:tcPr>
            <w:tcW w:type="dxa" w:w="3119"/>
          </w:tcPr>
          <w:p>
            <w:pPr>
              <w:spacing w:after="0"/>
              <w:jc w:val="left"/>
            </w:pPr>
            <w:r>
              <w:rPr>
                <w:sz w:val="16"/>
              </w:rPr>
              <w:t>$6,000 property; $40,000 crops (zone total, 1997 dollars)</w:t>
            </w:r>
          </w:p>
        </w:tc>
        <w:tc>
          <w:tcPr>
            <w:tcW w:type="dxa" w:w="934"/>
          </w:tcPr>
          <w:p>
            <w:pPr>
              <w:spacing w:after="0"/>
              <w:jc w:val="right"/>
            </w:pPr>
            <w:r>
              <w:rPr>
                <w:sz w:val="16"/>
              </w:rPr>
              <w:t>0, 0</w:t>
            </w:r>
          </w:p>
        </w:tc>
        <w:tc>
          <w:tcPr>
            <w:tcW w:type="dxa" w:w="2220"/>
          </w:tcPr>
          <w:p>
            <w:pPr>
              <w:spacing w:after="0"/>
              <w:jc w:val="left"/>
            </w:pPr>
            <w:r>
              <w:rPr>
                <w:sz w:val="16"/>
              </w:rPr>
              <w:t>NWS zone NEZ070 (HAYES), zone-level</w:t>
            </w:r>
          </w:p>
        </w:tc>
        <w:tc>
          <w:tcPr>
            <w:tcW w:type="dxa" w:w="1058"/>
          </w:tcPr>
          <w:p>
            <w:pPr>
              <w:spacing w:after="0"/>
              <w:jc w:val="left"/>
            </w:pPr>
          </w:p>
        </w:tc>
        <w:tc>
          <w:tcPr>
            <w:tcW w:type="dxa" w:w="2777"/>
          </w:tcPr>
          <w:p>
            <w:pPr>
              <w:spacing w:after="0"/>
              <w:jc w:val="left"/>
            </w:pPr>
            <w:r>
              <w:rPr>
                <w:sz w:val="16"/>
              </w:rPr>
              <w:t>B1-c most damaging: High Wind and Strong Wind</w:t>
            </w:r>
          </w:p>
        </w:tc>
      </w:tr>
      <w:tr>
        <w:trPr>
          <w:cantSplit/>
        </w:trPr>
        <w:tc>
          <w:tcPr>
            <w:tcW w:type="dxa" w:w="1037"/>
          </w:tcPr>
          <w:p>
            <w:pPr>
              <w:spacing w:after="0"/>
              <w:jc w:val="left"/>
            </w:pPr>
            <w:r>
              <w:rPr>
                <w:sz w:val="16"/>
              </w:rPr>
              <w:t>1993-08-01</w:t>
            </w:r>
          </w:p>
        </w:tc>
        <w:tc>
          <w:tcPr>
            <w:tcW w:type="dxa" w:w="1310"/>
          </w:tcPr>
          <w:p>
            <w:pPr>
              <w:spacing w:after="0"/>
              <w:jc w:val="left"/>
            </w:pPr>
            <w:r>
              <w:rPr>
                <w:sz w:val="16"/>
              </w:rPr>
              <w:t>Hail</w:t>
            </w:r>
          </w:p>
        </w:tc>
        <w:tc>
          <w:tcPr>
            <w:tcW w:type="dxa" w:w="1657"/>
          </w:tcPr>
          <w:p>
            <w:pPr>
              <w:spacing w:after="0"/>
              <w:jc w:val="left"/>
            </w:pPr>
            <w:r>
              <w:rPr>
                <w:sz w:val="16"/>
              </w:rPr>
              <w:t>1.5 in</w:t>
            </w:r>
          </w:p>
        </w:tc>
        <w:tc>
          <w:tcPr>
            <w:tcW w:type="dxa" w:w="3119"/>
          </w:tcPr>
          <w:p>
            <w:pPr>
              <w:spacing w:after="0"/>
              <w:jc w:val="left"/>
            </w:pPr>
            <w:r>
              <w:rPr>
                <w:sz w:val="16"/>
              </w:rPr>
              <w:t>$500,000 property; $5,000,000 crops (1993 dollars)</w:t>
            </w:r>
          </w:p>
        </w:tc>
        <w:tc>
          <w:tcPr>
            <w:tcW w:type="dxa" w:w="934"/>
          </w:tcPr>
          <w:p>
            <w:pPr>
              <w:spacing w:after="0"/>
              <w:jc w:val="right"/>
            </w:pPr>
            <w:r>
              <w:rPr>
                <w:sz w:val="16"/>
              </w:rPr>
              <w:t>0, 0</w:t>
            </w:r>
          </w:p>
        </w:tc>
        <w:tc>
          <w:tcPr>
            <w:tcW w:type="dxa" w:w="2220"/>
          </w:tcPr>
          <w:p>
            <w:pPr>
              <w:spacing w:after="0"/>
              <w:jc w:val="left"/>
            </w:pPr>
            <w:r>
              <w:rPr>
                <w:sz w:val="16"/>
              </w:rPr>
              <w:t>Hayes to Center to 2 N</w:t>
            </w:r>
          </w:p>
        </w:tc>
        <w:tc>
          <w:tcPr>
            <w:tcW w:type="dxa" w:w="1058"/>
          </w:tcPr>
          <w:p>
            <w:pPr>
              <w:spacing w:after="0"/>
              <w:jc w:val="left"/>
            </w:pPr>
          </w:p>
        </w:tc>
        <w:tc>
          <w:tcPr>
            <w:tcW w:type="dxa" w:w="2777"/>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w:t>
            </w:r>
          </w:p>
        </w:tc>
        <w:tc>
          <w:tcPr>
            <w:tcW w:type="dxa" w:w="1305"/>
          </w:tcPr>
          <w:p>
            <w:pPr>
              <w:spacing w:after="0"/>
              <w:jc w:val="left"/>
            </w:pPr>
            <w:r>
              <w:rPr>
                <w:sz w:val="16"/>
              </w:rPr>
              <w:t>event-days per year</w:t>
            </w:r>
          </w:p>
        </w:tc>
        <w:tc>
          <w:tcPr>
            <w:tcW w:type="dxa" w:w="1652"/>
          </w:tcPr>
          <w:p>
            <w:pPr>
              <w:spacing w:after="0"/>
              <w:jc w:val="left"/>
            </w:pPr>
            <w:r>
              <w:rPr>
                <w:sz w:val="16"/>
              </w:rPr>
              <w:t>about 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76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91.2</w:t>
            </w:r>
          </w:p>
        </w:tc>
        <w:tc>
          <w:tcPr>
            <w:tcW w:type="dxa" w:w="1305"/>
          </w:tcPr>
          <w:p>
            <w:pPr>
              <w:spacing w:after="0"/>
              <w:jc w:val="left"/>
            </w:pPr>
            <w:r>
              <w:rPr>
                <w:sz w:val="16"/>
              </w:rPr>
              <w:t>event-days per year</w:t>
            </w:r>
          </w:p>
        </w:tc>
        <w:tc>
          <w:tcPr>
            <w:tcW w:type="dxa" w:w="1652"/>
          </w:tcPr>
          <w:p>
            <w:pPr>
              <w:spacing w:after="0"/>
              <w:jc w:val="left"/>
            </w:pPr>
            <w:r>
              <w:rPr>
                <w:sz w:val="16"/>
              </w:rPr>
              <w:t>about 91.2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2,303</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0.000254</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0.0254%</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8.03</w:t>
            </w:r>
          </w:p>
        </w:tc>
        <w:tc>
          <w:tcPr>
            <w:tcW w:type="dxa" w:w="1305"/>
          </w:tcPr>
          <w:p>
            <w:pPr>
              <w:spacing w:after="0"/>
              <w:jc w:val="left"/>
            </w:pPr>
            <w:r>
              <w:rPr>
                <w:sz w:val="16"/>
              </w:rPr>
              <w:t>events per year</w:t>
            </w:r>
          </w:p>
        </w:tc>
        <w:tc>
          <w:tcPr>
            <w:tcW w:type="dxa" w:w="1652"/>
          </w:tcPr>
          <w:p>
            <w:pPr>
              <w:spacing w:after="0"/>
              <w:jc w:val="left"/>
            </w:pPr>
            <w:r>
              <w:rPr>
                <w:sz w:val="16"/>
              </w:rPr>
              <w:t>about 8.03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305.3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4.11</w:t>
            </w:r>
          </w:p>
        </w:tc>
        <w:tc>
          <w:tcPr>
            <w:tcW w:type="dxa" w:w="1305"/>
          </w:tcPr>
          <w:p>
            <w:pPr>
              <w:spacing w:after="0"/>
              <w:jc w:val="left"/>
            </w:pPr>
            <w:r>
              <w:rPr>
                <w:sz w:val="16"/>
              </w:rPr>
              <w:t>event-days per year</w:t>
            </w:r>
          </w:p>
        </w:tc>
        <w:tc>
          <w:tcPr>
            <w:tcW w:type="dxa" w:w="1652"/>
          </w:tcPr>
          <w:p>
            <w:pPr>
              <w:spacing w:after="0"/>
              <w:jc w:val="left"/>
            </w:pPr>
            <w:r>
              <w:rPr>
                <w:sz w:val="16"/>
              </w:rPr>
              <w:t>about 4.11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72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0.131</w:t>
            </w:r>
          </w:p>
        </w:tc>
        <w:tc>
          <w:tcPr>
            <w:tcW w:type="dxa" w:w="1305"/>
          </w:tcPr>
          <w:p>
            <w:pPr>
              <w:spacing w:after="0"/>
              <w:jc w:val="left"/>
            </w:pPr>
            <w:r>
              <w:rPr>
                <w:sz w:val="16"/>
              </w:rPr>
              <w:t>event-days per year</w:t>
            </w:r>
          </w:p>
        </w:tc>
        <w:tc>
          <w:tcPr>
            <w:tcW w:type="dxa" w:w="1652"/>
          </w:tcPr>
          <w:p>
            <w:pPr>
              <w:spacing w:after="0"/>
              <w:jc w:val="left"/>
            </w:pPr>
            <w:r>
              <w:rPr>
                <w:sz w:val="16"/>
              </w:rPr>
              <w:t>about 0.131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0.714</w:t>
            </w:r>
          </w:p>
        </w:tc>
        <w:tc>
          <w:tcPr>
            <w:tcW w:type="dxa" w:w="1305"/>
          </w:tcPr>
          <w:p>
            <w:pPr>
              <w:spacing w:after="0"/>
              <w:jc w:val="left"/>
            </w:pPr>
            <w:r>
              <w:rPr>
                <w:sz w:val="16"/>
              </w:rPr>
              <w:t>event-days per year</w:t>
            </w:r>
          </w:p>
        </w:tc>
        <w:tc>
          <w:tcPr>
            <w:tcW w:type="dxa" w:w="1652"/>
          </w:tcPr>
          <w:p>
            <w:pPr>
              <w:spacing w:after="0"/>
              <w:jc w:val="left"/>
            </w:pPr>
            <w:r>
              <w:rPr>
                <w:sz w:val="16"/>
              </w:rPr>
              <w:t>about 0.714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20</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0.254</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43.1</w:t>
            </w:r>
          </w:p>
        </w:tc>
        <w:tc>
          <w:tcPr>
            <w:tcW w:type="dxa" w:w="1305"/>
          </w:tcPr>
          <w:p>
            <w:pPr>
              <w:spacing w:after="0"/>
              <w:jc w:val="left"/>
            </w:pPr>
            <w:r>
              <w:rPr>
                <w:sz w:val="16"/>
              </w:rPr>
              <w:t>days per year with a strike</w:t>
            </w:r>
          </w:p>
        </w:tc>
        <w:tc>
          <w:tcPr>
            <w:tcW w:type="dxa" w:w="1652"/>
          </w:tcPr>
          <w:p>
            <w:pPr>
              <w:spacing w:after="0"/>
              <w:jc w:val="left"/>
            </w:pPr>
            <w:r>
              <w:rPr>
                <w:sz w:val="16"/>
              </w:rPr>
              <w:t>about 43.1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3.68</w:t>
            </w:r>
          </w:p>
        </w:tc>
        <w:tc>
          <w:tcPr>
            <w:tcW w:type="dxa" w:w="1305"/>
          </w:tcPr>
          <w:p>
            <w:pPr>
              <w:spacing w:after="0"/>
              <w:jc w:val="left"/>
            </w:pPr>
            <w:r>
              <w:rPr>
                <w:sz w:val="16"/>
              </w:rPr>
              <w:t>events per year</w:t>
            </w:r>
          </w:p>
        </w:tc>
        <w:tc>
          <w:tcPr>
            <w:tcW w:type="dxa" w:w="1652"/>
          </w:tcPr>
          <w:p>
            <w:pPr>
              <w:spacing w:after="0"/>
              <w:jc w:val="left"/>
            </w:pPr>
            <w:r>
              <w:rPr>
                <w:sz w:val="16"/>
              </w:rPr>
              <w:t>about 3.68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0.497</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0.000493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0.0493%</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13.7</w:t>
            </w:r>
          </w:p>
        </w:tc>
        <w:tc>
          <w:tcPr>
            <w:tcW w:type="dxa" w:w="1305"/>
          </w:tcPr>
          <w:p>
            <w:pPr>
              <w:spacing w:after="0"/>
              <w:jc w:val="left"/>
            </w:pPr>
            <w:r>
              <w:rPr>
                <w:sz w:val="16"/>
              </w:rPr>
              <w:t>event-days per year</w:t>
            </w:r>
          </w:p>
        </w:tc>
        <w:tc>
          <w:tcPr>
            <w:tcW w:type="dxa" w:w="1652"/>
          </w:tcPr>
          <w:p>
            <w:pPr>
              <w:spacing w:after="0"/>
              <w:jc w:val="left"/>
            </w:pPr>
            <w:r>
              <w:rPr>
                <w:sz w:val="16"/>
              </w:rPr>
              <w:t>about 13.7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22 of 30 years, 1996 to 2025 (73.3%)</w:t>
            </w:r>
          </w:p>
        </w:tc>
        <w:tc>
          <w:tcPr>
            <w:tcW w:type="dxa" w:w="1546"/>
          </w:tcPr>
          <w:p>
            <w:pPr>
              <w:spacing w:after="0"/>
              <w:jc w:val="right"/>
            </w:pPr>
            <w:r>
              <w:rPr>
                <w:sz w:val="16"/>
              </w:rPr>
              <w:t>260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47.8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97.9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8.8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99.3</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15.1</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79.6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27.8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64.9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52.2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99.2</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65.6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86.1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87.7</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896"/>
        <w:gridCol w:w="3080"/>
        <w:gridCol w:w="2456"/>
        <w:gridCol w:w="3184"/>
        <w:gridCol w:w="2872"/>
      </w:tblGrid>
      <w:tr>
        <w:trPr>
          <w:cantSplit/>
          <w:tblHeader/>
        </w:trPr>
        <w:tc>
          <w:tcPr>
            <w:tcW w:type="dxa" w:w="1624"/>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4"/>
          </w:tcPr>
          <w:p>
            <w:pPr>
              <w:spacing w:after="0"/>
              <w:jc w:val="left"/>
            </w:pPr>
            <w:r>
              <w:rPr>
                <w:sz w:val="16"/>
              </w:rPr>
              <w:t>Hayes County</w:t>
            </w:r>
          </w:p>
        </w:tc>
        <w:tc>
          <w:tcPr>
            <w:tcW w:type="dxa" w:w="896"/>
          </w:tcPr>
          <w:p>
            <w:pPr>
              <w:spacing w:after="0"/>
              <w:jc w:val="left"/>
            </w:pPr>
            <w:r>
              <w:rPr>
                <w:sz w:val="16"/>
              </w:rPr>
              <w:t>County</w:t>
            </w:r>
          </w:p>
        </w:tc>
        <w:tc>
          <w:tcPr>
            <w:tcW w:type="dxa" w:w="3080"/>
          </w:tcPr>
          <w:p>
            <w:pPr>
              <w:spacing w:after="0"/>
              <w:jc w:val="left"/>
            </w:pPr>
            <w:r>
              <w:rPr>
                <w:sz w:val="16"/>
              </w:rPr>
              <w:t>Approved, expires 2028-06-28</w:t>
            </w:r>
          </w:p>
        </w:tc>
        <w:tc>
          <w:tcPr>
            <w:tcW w:type="dxa" w:w="2456"/>
          </w:tcPr>
          <w:p>
            <w:pPr>
              <w:spacing w:after="0"/>
              <w:jc w:val="right"/>
            </w:pPr>
            <w:r>
              <w:rPr>
                <w:sz w:val="16"/>
              </w:rPr>
              <w:t>FMA RL 0, SRL 0; any 0</w:t>
            </w:r>
          </w:p>
        </w:tc>
        <w:tc>
          <w:tcPr>
            <w:tcW w:type="dxa" w:w="3184"/>
          </w:tcPr>
          <w:p>
            <w:pPr>
              <w:spacing w:after="0"/>
              <w:jc w:val="right"/>
            </w:pPr>
            <w:r>
              <w:rPr>
                <w:sz w:val="16"/>
              </w:rPr>
              <w:t>$1,098,105.57</w:t>
            </w:r>
          </w:p>
        </w:tc>
        <w:tc>
          <w:tcPr>
            <w:tcW w:type="dxa" w:w="2872"/>
          </w:tcPr>
          <w:p>
            <w:pPr>
              <w:spacing w:after="0"/>
              <w:jc w:val="right"/>
            </w:pPr>
            <w:r>
              <w:rPr>
                <w:sz w:val="16"/>
              </w:rPr>
              <w:t>0 total; 0 since its plan</w:t>
            </w:r>
          </w:p>
        </w:tc>
      </w:tr>
      <w:tr>
        <w:trPr>
          <w:cantSplit/>
        </w:trPr>
        <w:tc>
          <w:tcPr>
            <w:tcW w:type="dxa" w:w="1624"/>
          </w:tcPr>
          <w:p>
            <w:pPr>
              <w:spacing w:after="0"/>
              <w:jc w:val="left"/>
            </w:pPr>
            <w:r>
              <w:rPr>
                <w:sz w:val="16"/>
              </w:rPr>
              <w:t>Hamlet village</w:t>
            </w:r>
          </w:p>
        </w:tc>
        <w:tc>
          <w:tcPr>
            <w:tcW w:type="dxa" w:w="896"/>
          </w:tcPr>
          <w:p>
            <w:pPr>
              <w:spacing w:after="0"/>
              <w:jc w:val="left"/>
            </w:pPr>
            <w:r>
              <w:rPr>
                <w:sz w:val="16"/>
              </w:rPr>
              <w:t>Village</w:t>
            </w:r>
          </w:p>
        </w:tc>
        <w:tc>
          <w:tcPr>
            <w:tcW w:type="dxa" w:w="3080"/>
          </w:tcPr>
          <w:p>
            <w:pPr>
              <w:spacing w:after="0"/>
              <w:jc w:val="left"/>
            </w:pPr>
            <w:r>
              <w:rPr>
                <w:sz w:val="16"/>
              </w:rPr>
              <w:t>Approved, expires 2028-06-28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80 total; 3 since its plan</w:t>
            </w:r>
          </w:p>
        </w:tc>
      </w:tr>
      <w:tr>
        <w:trPr>
          <w:cantSplit/>
        </w:trPr>
        <w:tc>
          <w:tcPr>
            <w:tcW w:type="dxa" w:w="1624"/>
          </w:tcPr>
          <w:p>
            <w:pPr>
              <w:spacing w:after="0"/>
              <w:jc w:val="left"/>
            </w:pPr>
            <w:r>
              <w:rPr>
                <w:sz w:val="16"/>
              </w:rPr>
              <w:t>Hayes Center village</w:t>
            </w:r>
          </w:p>
        </w:tc>
        <w:tc>
          <w:tcPr>
            <w:tcW w:type="dxa" w:w="896"/>
          </w:tcPr>
          <w:p>
            <w:pPr>
              <w:spacing w:after="0"/>
              <w:jc w:val="left"/>
            </w:pPr>
            <w:r>
              <w:rPr>
                <w:sz w:val="16"/>
              </w:rPr>
              <w:t>Village</w:t>
            </w:r>
          </w:p>
        </w:tc>
        <w:tc>
          <w:tcPr>
            <w:tcW w:type="dxa" w:w="3080"/>
          </w:tcPr>
          <w:p>
            <w:pPr>
              <w:spacing w:after="0"/>
              <w:jc w:val="left"/>
            </w:pPr>
            <w:r>
              <w:rPr>
                <w:sz w:val="16"/>
              </w:rPr>
              <w:t>Approved, expires 2028-06-28</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228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6"/>
        <w:gridCol w:w="948"/>
        <w:gridCol w:w="1126"/>
        <w:gridCol w:w="1012"/>
        <w:gridCol w:w="1305"/>
        <w:gridCol w:w="1231"/>
        <w:gridCol w:w="1114"/>
        <w:gridCol w:w="1192"/>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2023-06-29</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$40</w:t>
            </w:r>
          </w:p>
        </w:tc>
        <w:tc>
          <w:tcPr>
            <w:tcW w:type="dxa" w:w="1126"/>
          </w:tcPr>
          <w:p>
            <w:pPr>
              <w:spacing w:after="0"/>
              <w:jc w:val="right"/>
            </w:pPr>
            <w:r>
              <w:rPr>
                <w:sz w:val="16"/>
              </w:rPr>
              <w:t>$3,783</w:t>
            </w:r>
          </w:p>
        </w:tc>
        <w:tc>
          <w:tcPr>
            <w:tcW w:type="dxa" w:w="1012"/>
          </w:tcPr>
          <w:p>
            <w:pPr>
              <w:spacing w:after="0"/>
              <w:jc w:val="right"/>
            </w:pPr>
            <w:r>
              <w:rPr>
                <w:sz w:val="16"/>
              </w:rPr>
              <w:t>$39,197</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r>
              <w:rPr>
                <w:sz w:val="16"/>
              </w:rPr>
              <w:t>$0</w:t>
            </w: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215"/>
          </w:tcPr>
          <w:p>
            <w:pPr>
              <w:spacing w:after="0"/>
              <w:jc w:val="right"/>
            </w:pPr>
            <w:r>
              <w:rPr>
                <w:sz w:val="16"/>
              </w:rPr>
              <w:t>$56,356,356</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$259,475</w:t>
            </w:r>
          </w:p>
        </w:tc>
        <w:tc>
          <w:tcPr>
            <w:tcW w:type="dxa" w:w="1012"/>
          </w:tcPr>
          <w:p>
            <w:pPr>
              <w:spacing w:after="0"/>
              <w:jc w:val="right"/>
            </w:pPr>
            <w:r>
              <w:rPr>
                <w:sz w:val="16"/>
              </w:rPr>
              <w:t>n/a</w:t>
            </w:r>
          </w:p>
        </w:tc>
        <w:tc>
          <w:tcPr>
            <w:tcW w:type="dxa" w:w="1305"/>
          </w:tcPr>
          <w:p>
            <w:pPr>
              <w:spacing w:after="0"/>
              <w:jc w:val="right"/>
            </w:pPr>
            <w:r>
              <w:rPr>
                <w:sz w:val="16"/>
              </w:rPr>
              <w:t>0.46% (agriculture)</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$630,130,099</w:t>
            </w:r>
          </w:p>
        </w:tc>
        <w:tc>
          <w:tcPr>
            <w:tcW w:type="dxa" w:w="1215"/>
          </w:tcPr>
          <w:p>
            <w:pPr>
              <w:spacing w:after="0"/>
              <w:jc w:val="right"/>
            </w:pPr>
            <w:r>
              <w:rPr>
                <w:sz w:val="16"/>
              </w:rPr>
              <w:t>n/a</w:t>
            </w:r>
          </w:p>
        </w:tc>
        <w:tc>
          <w:tcPr>
            <w:tcW w:type="dxa" w:w="1046"/>
          </w:tcPr>
          <w:p>
            <w:pPr>
              <w:spacing w:after="0"/>
              <w:jc w:val="right"/>
            </w:pPr>
            <w:r>
              <w:rPr>
                <w:sz w:val="16"/>
              </w:rPr>
              <w:t>856</w:t>
            </w:r>
          </w:p>
        </w:tc>
        <w:tc>
          <w:tcPr>
            <w:tcW w:type="dxa" w:w="948"/>
          </w:tcPr>
          <w:p>
            <w:pPr>
              <w:spacing w:after="0"/>
              <w:jc w:val="right"/>
            </w:pPr>
            <w:r>
              <w:rPr>
                <w:sz w:val="16"/>
              </w:rPr>
              <w:t>$1,387</w:t>
            </w:r>
          </w:p>
        </w:tc>
        <w:tc>
          <w:tcPr>
            <w:tcW w:type="dxa" w:w="1126"/>
          </w:tcPr>
          <w:p>
            <w:pPr>
              <w:spacing w:after="0"/>
              <w:jc w:val="right"/>
            </w:pPr>
            <w:r>
              <w:rPr>
                <w:sz w:val="16"/>
              </w:rPr>
              <w:t>n/a</w:t>
            </w:r>
          </w:p>
        </w:tc>
        <w:tc>
          <w:tcPr>
            <w:tcW w:type="dxa" w:w="1012"/>
          </w:tcPr>
          <w:p>
            <w:pPr>
              <w:spacing w:after="0"/>
              <w:jc w:val="right"/>
            </w:pPr>
            <w:r>
              <w:rPr>
                <w:sz w:val="16"/>
              </w:rPr>
              <w:t>$169</w:t>
            </w:r>
          </w:p>
        </w:tc>
        <w:tc>
          <w:tcPr>
            <w:tcW w:type="dxa" w:w="1305"/>
          </w:tcPr>
          <w:p>
            <w:pPr>
              <w:spacing w:after="0"/>
              <w:jc w:val="right"/>
            </w:pPr>
            <w:r>
              <w:rPr>
                <w:sz w:val="16"/>
              </w:rPr>
              <w:t>0.00022%</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$110,502</w:t>
            </w:r>
          </w:p>
        </w:tc>
        <w:tc>
          <w:tcPr>
            <w:tcW w:type="dxa" w:w="1126"/>
          </w:tcPr>
          <w:p>
            <w:pPr>
              <w:spacing w:after="0"/>
              <w:jc w:val="right"/>
            </w:pPr>
            <w:r>
              <w:rPr>
                <w:sz w:val="16"/>
              </w:rPr>
              <w:t>$423,152</w:t>
            </w:r>
          </w:p>
        </w:tc>
        <w:tc>
          <w:tcPr>
            <w:tcW w:type="dxa" w:w="1012"/>
          </w:tcPr>
          <w:p>
            <w:pPr>
              <w:spacing w:after="0"/>
              <w:jc w:val="right"/>
            </w:pPr>
            <w:r>
              <w:rPr>
                <w:sz w:val="16"/>
              </w:rPr>
              <w:t>$2,677</w:t>
            </w:r>
          </w:p>
        </w:tc>
        <w:tc>
          <w:tcPr>
            <w:tcW w:type="dxa" w:w="1305"/>
          </w:tcPr>
          <w:p>
            <w:pPr>
              <w:spacing w:after="0"/>
              <w:jc w:val="right"/>
            </w:pPr>
            <w:r>
              <w:rPr>
                <w:sz w:val="16"/>
              </w:rPr>
              <w:t>0.0291%</w:t>
            </w:r>
          </w:p>
        </w:tc>
        <w:tc>
          <w:tcPr>
            <w:tcW w:type="dxa" w:w="1231"/>
          </w:tcPr>
          <w:p>
            <w:pPr>
              <w:spacing w:after="0"/>
              <w:jc w:val="right"/>
            </w:pPr>
            <w:r>
              <w:rPr>
                <w:sz w:val="16"/>
              </w:rPr>
              <w:t>$0</w:t>
            </w: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$239</w:t>
            </w:r>
          </w:p>
        </w:tc>
        <w:tc>
          <w:tcPr>
            <w:tcW w:type="dxa" w:w="1126"/>
          </w:tcPr>
          <w:p>
            <w:pPr>
              <w:spacing w:after="0"/>
              <w:jc w:val="right"/>
            </w:pPr>
            <w:r>
              <w:rPr>
                <w:sz w:val="16"/>
              </w:rPr>
              <w:t>$6</w:t>
            </w:r>
          </w:p>
        </w:tc>
        <w:tc>
          <w:tcPr>
            <w:tcW w:type="dxa" w:w="1012"/>
          </w:tcPr>
          <w:p>
            <w:pPr>
              <w:spacing w:after="0"/>
              <w:jc w:val="right"/>
            </w:pPr>
            <w:r>
              <w:rPr>
                <w:sz w:val="16"/>
              </w:rPr>
              <w:t>$10,069</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12"/>
          </w:tcPr>
          <w:p>
            <w:pPr>
              <w:spacing w:after="0"/>
              <w:jc w:val="right"/>
            </w:pP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$379,160,500</w:t>
            </w:r>
          </w:p>
        </w:tc>
        <w:tc>
          <w:tcPr>
            <w:tcW w:type="dxa" w:w="1215"/>
          </w:tcPr>
          <w:p>
            <w:pPr>
              <w:spacing w:after="0"/>
              <w:jc w:val="right"/>
            </w:pPr>
            <w:r>
              <w:rPr>
                <w:sz w:val="16"/>
              </w:rPr>
              <w:t>n/a</w:t>
            </w:r>
          </w:p>
        </w:tc>
        <w:tc>
          <w:tcPr>
            <w:tcW w:type="dxa" w:w="1046"/>
          </w:tcPr>
          <w:p>
            <w:pPr>
              <w:spacing w:after="0"/>
              <w:jc w:val="right"/>
            </w:pPr>
            <w:r>
              <w:rPr>
                <w:sz w:val="16"/>
              </w:rPr>
              <w:t>856</w:t>
            </w:r>
          </w:p>
        </w:tc>
        <w:tc>
          <w:tcPr>
            <w:tcW w:type="dxa" w:w="948"/>
          </w:tcPr>
          <w:p>
            <w:pPr>
              <w:spacing w:after="0"/>
              <w:jc w:val="right"/>
            </w:pPr>
            <w:r>
              <w:rPr>
                <w:sz w:val="16"/>
              </w:rPr>
              <w:t>$12,004</w:t>
            </w:r>
          </w:p>
        </w:tc>
        <w:tc>
          <w:tcPr>
            <w:tcW w:type="dxa" w:w="1126"/>
          </w:tcPr>
          <w:p>
            <w:pPr>
              <w:spacing w:after="0"/>
              <w:jc w:val="right"/>
            </w:pPr>
            <w:r>
              <w:rPr>
                <w:sz w:val="16"/>
              </w:rPr>
              <w:t>n/a</w:t>
            </w:r>
          </w:p>
        </w:tc>
        <w:tc>
          <w:tcPr>
            <w:tcW w:type="dxa" w:w="1012"/>
          </w:tcPr>
          <w:p>
            <w:pPr>
              <w:spacing w:after="0"/>
              <w:jc w:val="right"/>
            </w:pPr>
            <w:r>
              <w:rPr>
                <w:sz w:val="16"/>
              </w:rPr>
              <w:t>$2,555</w:t>
            </w:r>
          </w:p>
        </w:tc>
        <w:tc>
          <w:tcPr>
            <w:tcW w:type="dxa" w:w="1305"/>
          </w:tcPr>
          <w:p>
            <w:pPr>
              <w:spacing w:after="0"/>
              <w:jc w:val="right"/>
            </w:pPr>
            <w:r>
              <w:rPr>
                <w:sz w:val="16"/>
              </w:rPr>
              <w:t>0.00317%</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$378,203,559</w:t>
            </w:r>
          </w:p>
        </w:tc>
        <w:tc>
          <w:tcPr>
            <w:tcW w:type="dxa" w:w="1215"/>
          </w:tcPr>
          <w:p>
            <w:pPr>
              <w:spacing w:after="0"/>
              <w:jc w:val="right"/>
            </w:pPr>
            <w:r>
              <w:rPr>
                <w:sz w:val="16"/>
              </w:rPr>
              <w:t>$4,769,787</w:t>
            </w:r>
          </w:p>
        </w:tc>
        <w:tc>
          <w:tcPr>
            <w:tcW w:type="dxa" w:w="1046"/>
          </w:tcPr>
          <w:p>
            <w:pPr>
              <w:spacing w:after="0"/>
              <w:jc w:val="right"/>
            </w:pPr>
            <w:r>
              <w:rPr>
                <w:sz w:val="16"/>
              </w:rPr>
              <w:t>14</w:t>
            </w:r>
          </w:p>
        </w:tc>
        <w:tc>
          <w:tcPr>
            <w:tcW w:type="dxa" w:w="948"/>
          </w:tcPr>
          <w:p>
            <w:pPr>
              <w:spacing w:after="0"/>
              <w:jc w:val="right"/>
            </w:pPr>
            <w:r>
              <w:rPr>
                <w:sz w:val="16"/>
              </w:rPr>
              <w:t>$303,459</w:t>
            </w:r>
          </w:p>
        </w:tc>
        <w:tc>
          <w:tcPr>
            <w:tcW w:type="dxa" w:w="1126"/>
          </w:tcPr>
          <w:p>
            <w:pPr>
              <w:spacing w:after="0"/>
              <w:jc w:val="right"/>
            </w:pPr>
            <w:r>
              <w:rPr>
                <w:sz w:val="16"/>
              </w:rPr>
              <w:t>$39,772</w:t>
            </w:r>
          </w:p>
        </w:tc>
        <w:tc>
          <w:tcPr>
            <w:tcW w:type="dxa" w:w="1012"/>
          </w:tcPr>
          <w:p>
            <w:pPr>
              <w:spacing w:after="0"/>
              <w:jc w:val="right"/>
            </w:pPr>
            <w:r>
              <w:rPr>
                <w:sz w:val="16"/>
              </w:rPr>
              <w:t>$677</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192"/>
          </w:tcPr>
          <w:p>
            <w:pPr>
              <w:spacing w:after="0"/>
              <w:jc w:val="right"/>
            </w:pPr>
            <w:r>
              <w:rPr>
                <w:sz w:val="16"/>
              </w:rPr>
              <w:t>$126,877.78</w:t>
            </w: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$2,667,126</w:t>
            </w:r>
          </w:p>
        </w:tc>
        <w:tc>
          <w:tcPr>
            <w:tcW w:type="dxa" w:w="1215"/>
          </w:tcPr>
          <w:p>
            <w:pPr>
              <w:spacing w:after="0"/>
              <w:jc w:val="right"/>
            </w:pPr>
            <w:r>
              <w:rPr>
                <w:sz w:val="16"/>
              </w:rPr>
              <w:t>n/a</w:t>
            </w:r>
          </w:p>
        </w:tc>
        <w:tc>
          <w:tcPr>
            <w:tcW w:type="dxa" w:w="1046"/>
          </w:tcPr>
          <w:p>
            <w:pPr>
              <w:spacing w:after="0"/>
              <w:jc w:val="right"/>
            </w:pPr>
            <w:r>
              <w:rPr>
                <w:sz w:val="16"/>
              </w:rPr>
              <w:t>5</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12"/>
          </w:tcPr>
          <w:p>
            <w:pPr>
              <w:spacing w:after="0"/>
              <w:jc w:val="right"/>
            </w:pPr>
            <w:r>
              <w:rPr>
                <w:sz w:val="16"/>
              </w:rPr>
              <w:t>$6</w:t>
            </w:r>
          </w:p>
        </w:tc>
        <w:tc>
          <w:tcPr>
            <w:tcW w:type="dxa" w:w="1305"/>
          </w:tcPr>
          <w:p>
            <w:pPr>
              <w:spacing w:after="0"/>
              <w:jc w:val="right"/>
            </w:pPr>
            <w:r>
              <w:rPr>
                <w:sz w:val="16"/>
              </w:rPr>
              <w:t>0.00024%</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$379,160,500</w:t>
            </w:r>
          </w:p>
        </w:tc>
        <w:tc>
          <w:tcPr>
            <w:tcW w:type="dxa" w:w="1215"/>
          </w:tcPr>
          <w:p>
            <w:pPr>
              <w:spacing w:after="0"/>
              <w:jc w:val="right"/>
            </w:pPr>
            <w:r>
              <w:rPr>
                <w:sz w:val="16"/>
              </w:rPr>
              <w:t>n/a</w:t>
            </w:r>
          </w:p>
        </w:tc>
        <w:tc>
          <w:tcPr>
            <w:tcW w:type="dxa" w:w="1046"/>
          </w:tcPr>
          <w:p>
            <w:pPr>
              <w:spacing w:after="0"/>
              <w:jc w:val="right"/>
            </w:pPr>
            <w:r>
              <w:rPr>
                <w:sz w:val="16"/>
              </w:rPr>
              <w:t>856</w:t>
            </w:r>
          </w:p>
        </w:tc>
        <w:tc>
          <w:tcPr>
            <w:tcW w:type="dxa" w:w="948"/>
          </w:tcPr>
          <w:p>
            <w:pPr>
              <w:spacing w:after="0"/>
              <w:jc w:val="right"/>
            </w:pPr>
            <w:r>
              <w:rPr>
                <w:sz w:val="16"/>
              </w:rPr>
              <w:t>$940</w:t>
            </w:r>
          </w:p>
        </w:tc>
        <w:tc>
          <w:tcPr>
            <w:tcW w:type="dxa" w:w="1126"/>
          </w:tcPr>
          <w:p>
            <w:pPr>
              <w:spacing w:after="0"/>
              <w:jc w:val="right"/>
            </w:pPr>
            <w:r>
              <w:rPr>
                <w:sz w:val="16"/>
              </w:rPr>
              <w:t>n/a</w:t>
            </w:r>
          </w:p>
        </w:tc>
        <w:tc>
          <w:tcPr>
            <w:tcW w:type="dxa" w:w="1012"/>
          </w:tcPr>
          <w:p>
            <w:pPr>
              <w:spacing w:after="0"/>
              <w:jc w:val="right"/>
            </w:pPr>
            <w:r>
              <w:rPr>
                <w:sz w:val="16"/>
              </w:rPr>
              <w:t>$10,543</w:t>
            </w:r>
          </w:p>
        </w:tc>
        <w:tc>
          <w:tcPr>
            <w:tcW w:type="dxa" w:w="1305"/>
          </w:tcPr>
          <w:p>
            <w:pPr>
              <w:spacing w:after="0"/>
              <w:jc w:val="right"/>
            </w:pPr>
            <w:r>
              <w:rPr>
                <w:sz w:val="16"/>
              </w:rPr>
              <w:t>0.000248%</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$35,859</w:t>
            </w:r>
          </w:p>
        </w:tc>
        <w:tc>
          <w:tcPr>
            <w:tcW w:type="dxa" w:w="1126"/>
          </w:tcPr>
          <w:p>
            <w:pPr>
              <w:spacing w:after="0"/>
              <w:jc w:val="right"/>
            </w:pPr>
            <w:r>
              <w:rPr>
                <w:sz w:val="16"/>
              </w:rPr>
              <w:t>$275,356</w:t>
            </w:r>
          </w:p>
        </w:tc>
        <w:tc>
          <w:tcPr>
            <w:tcW w:type="dxa" w:w="1012"/>
          </w:tcPr>
          <w:p>
            <w:pPr>
              <w:spacing w:after="0"/>
              <w:jc w:val="right"/>
            </w:pPr>
            <w:r>
              <w:rPr>
                <w:sz w:val="16"/>
              </w:rPr>
              <w:t>$22,597</w:t>
            </w:r>
          </w:p>
        </w:tc>
        <w:tc>
          <w:tcPr>
            <w:tcW w:type="dxa" w:w="1305"/>
          </w:tcPr>
          <w:p>
            <w:pPr>
              <w:spacing w:after="0"/>
              <w:jc w:val="right"/>
            </w:pPr>
            <w:r>
              <w:rPr>
                <w:sz w:val="16"/>
              </w:rPr>
              <w:t>0.00946%</w:t>
            </w:r>
          </w:p>
        </w:tc>
        <w:tc>
          <w:tcPr>
            <w:tcW w:type="dxa" w:w="1231"/>
          </w:tcPr>
          <w:p>
            <w:pPr>
              <w:spacing w:after="0"/>
              <w:jc w:val="right"/>
            </w:pPr>
            <w:r>
              <w:rPr>
                <w:sz w:val="16"/>
              </w:rPr>
              <w:t>$0</w:t>
            </w:r>
          </w:p>
        </w:tc>
        <w:tc>
          <w:tcPr>
            <w:tcW w:type="dxa" w:w="1114"/>
          </w:tcPr>
          <w:p>
            <w:pPr>
              <w:spacing w:after="0"/>
              <w:jc w:val="right"/>
            </w:pPr>
            <w:r>
              <w:rPr>
                <w:sz w:val="16"/>
              </w:rPr>
              <w:t>$0</w:t>
            </w:r>
          </w:p>
        </w:tc>
        <w:tc>
          <w:tcPr>
            <w:tcW w:type="dxa" w:w="1192"/>
          </w:tcPr>
          <w:p>
            <w:pPr>
              <w:spacing w:after="0"/>
              <w:jc w:val="right"/>
            </w:pPr>
            <w:r>
              <w:rPr>
                <w:sz w:val="16"/>
              </w:rPr>
              <w:t>$126,877.78</w:t>
            </w: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$74,465</w:t>
            </w:r>
          </w:p>
        </w:tc>
        <w:tc>
          <w:tcPr>
            <w:tcW w:type="dxa" w:w="1126"/>
          </w:tcPr>
          <w:p>
            <w:pPr>
              <w:spacing w:after="0"/>
              <w:jc w:val="right"/>
            </w:pPr>
            <w:r>
              <w:rPr>
                <w:sz w:val="16"/>
              </w:rPr>
              <w:t>$10,464</w:t>
            </w:r>
          </w:p>
        </w:tc>
        <w:tc>
          <w:tcPr>
            <w:tcW w:type="dxa" w:w="1012"/>
          </w:tcPr>
          <w:p>
            <w:pPr>
              <w:spacing w:after="0"/>
              <w:jc w:val="right"/>
            </w:pPr>
            <w:r>
              <w:rPr>
                <w:sz w:val="16"/>
              </w:rPr>
              <w:t>$42,886</w:t>
            </w:r>
          </w:p>
        </w:tc>
        <w:tc>
          <w:tcPr>
            <w:tcW w:type="dxa" w:w="1305"/>
          </w:tcPr>
          <w:p>
            <w:pPr>
              <w:spacing w:after="0"/>
              <w:jc w:val="right"/>
            </w:pPr>
            <w:r>
              <w:rPr>
                <w:sz w:val="16"/>
              </w:rPr>
              <w:t>0.0196%</w:t>
            </w:r>
          </w:p>
        </w:tc>
        <w:tc>
          <w:tcPr>
            <w:tcW w:type="dxa" w:w="1231"/>
          </w:tcPr>
          <w:p>
            <w:pPr>
              <w:spacing w:after="0"/>
              <w:jc w:val="right"/>
            </w:pPr>
            <w:r>
              <w:rPr>
                <w:sz w:val="16"/>
              </w:rPr>
              <w:t>$1,500,000</w:t>
            </w:r>
          </w:p>
        </w:tc>
        <w:tc>
          <w:tcPr>
            <w:tcW w:type="dxa" w:w="1114"/>
          </w:tcPr>
          <w:p>
            <w:pPr>
              <w:spacing w:after="0"/>
              <w:jc w:val="right"/>
            </w:pPr>
          </w:p>
        </w:tc>
        <w:tc>
          <w:tcPr>
            <w:tcW w:type="dxa" w:w="1192"/>
          </w:tcPr>
          <w:p>
            <w:pPr>
              <w:spacing w:after="0"/>
              <w:jc w:val="right"/>
            </w:pPr>
            <w:r>
              <w:rPr>
                <w:sz w:val="16"/>
              </w:rPr>
              <w:t>$126,877.78</w:t>
            </w:r>
          </w:p>
        </w:tc>
        <w:tc>
          <w:tcPr>
            <w:tcW w:type="dxa" w:w="16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$90,613,984</w:t>
            </w:r>
          </w:p>
        </w:tc>
        <w:tc>
          <w:tcPr>
            <w:tcW w:type="dxa" w:w="1215"/>
          </w:tcPr>
          <w:p>
            <w:pPr>
              <w:spacing w:after="0"/>
              <w:jc w:val="right"/>
            </w:pPr>
            <w:r>
              <w:rPr>
                <w:sz w:val="16"/>
              </w:rPr>
              <w:t>$56,843,374</w:t>
            </w:r>
          </w:p>
        </w:tc>
        <w:tc>
          <w:tcPr>
            <w:tcW w:type="dxa" w:w="1046"/>
          </w:tcPr>
          <w:p>
            <w:pPr>
              <w:spacing w:after="0"/>
              <w:jc w:val="right"/>
            </w:pPr>
            <w:r>
              <w:rPr>
                <w:sz w:val="16"/>
              </w:rPr>
              <w:t>354</w:t>
            </w:r>
          </w:p>
        </w:tc>
        <w:tc>
          <w:tcPr>
            <w:tcW w:type="dxa" w:w="948"/>
          </w:tcPr>
          <w:p>
            <w:pPr>
              <w:spacing w:after="0"/>
              <w:jc w:val="right"/>
            </w:pPr>
            <w:r>
              <w:rPr>
                <w:sz w:val="16"/>
              </w:rPr>
              <w:t>$12,862</w:t>
            </w:r>
          </w:p>
        </w:tc>
        <w:tc>
          <w:tcPr>
            <w:tcW w:type="dxa" w:w="1126"/>
          </w:tcPr>
          <w:p>
            <w:pPr>
              <w:spacing w:after="0"/>
              <w:jc w:val="right"/>
            </w:pPr>
            <w:r>
              <w:rPr>
                <w:sz w:val="16"/>
              </w:rPr>
              <w:t>$81</w:t>
            </w:r>
          </w:p>
        </w:tc>
        <w:tc>
          <w:tcPr>
            <w:tcW w:type="dxa" w:w="1012"/>
          </w:tcPr>
          <w:p>
            <w:pPr>
              <w:spacing w:after="0"/>
              <w:jc w:val="right"/>
            </w:pPr>
            <w:r>
              <w:rPr>
                <w:sz w:val="16"/>
              </w:rPr>
              <w:t>$479</w:t>
            </w:r>
          </w:p>
        </w:tc>
        <w:tc>
          <w:tcPr>
            <w:tcW w:type="dxa" w:w="1305"/>
          </w:tcPr>
          <w:p>
            <w:pPr>
              <w:spacing w:after="0"/>
              <w:jc w:val="right"/>
            </w:pPr>
            <w:r>
              <w:rPr>
                <w:sz w:val="16"/>
              </w:rPr>
              <w:t>0.0142%</w:t>
            </w:r>
          </w:p>
        </w:tc>
        <w:tc>
          <w:tcPr>
            <w:tcW w:type="dxa" w:w="1231"/>
          </w:tcPr>
          <w:p>
            <w:pPr>
              <w:spacing w:after="0"/>
              <w:jc w:val="right"/>
            </w:pPr>
          </w:p>
        </w:tc>
        <w:tc>
          <w:tcPr>
            <w:tcW w:type="dxa" w:w="1114"/>
          </w:tcPr>
          <w:p>
            <w:pPr>
              <w:spacing w:after="0"/>
              <w:jc w:val="right"/>
            </w:pPr>
          </w:p>
        </w:tc>
        <w:tc>
          <w:tcPr>
            <w:tcW w:type="dxa" w:w="1192"/>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$379,160,500</w:t>
            </w:r>
          </w:p>
        </w:tc>
        <w:tc>
          <w:tcPr>
            <w:tcW w:type="dxa" w:w="1215"/>
          </w:tcPr>
          <w:p>
            <w:pPr>
              <w:spacing w:after="0"/>
              <w:jc w:val="right"/>
            </w:pPr>
            <w:r>
              <w:rPr>
                <w:sz w:val="16"/>
              </w:rPr>
              <w:t>$215,310,933</w:t>
            </w:r>
          </w:p>
        </w:tc>
        <w:tc>
          <w:tcPr>
            <w:tcW w:type="dxa" w:w="1046"/>
          </w:tcPr>
          <w:p>
            <w:pPr>
              <w:spacing w:after="0"/>
              <w:jc w:val="right"/>
            </w:pPr>
            <w:r>
              <w:rPr>
                <w:sz w:val="16"/>
              </w:rPr>
              <w:t>856</w:t>
            </w:r>
          </w:p>
        </w:tc>
        <w:tc>
          <w:tcPr>
            <w:tcW w:type="dxa" w:w="948"/>
          </w:tcPr>
          <w:p>
            <w:pPr>
              <w:spacing w:after="0"/>
              <w:jc w:val="right"/>
            </w:pPr>
            <w:r>
              <w:rPr>
                <w:sz w:val="16"/>
              </w:rPr>
              <w:t>$4,949</w:t>
            </w:r>
          </w:p>
        </w:tc>
        <w:tc>
          <w:tcPr>
            <w:tcW w:type="dxa" w:w="1126"/>
          </w:tcPr>
          <w:p>
            <w:pPr>
              <w:spacing w:after="0"/>
              <w:jc w:val="right"/>
            </w:pPr>
            <w:r>
              <w:rPr>
                <w:sz w:val="16"/>
              </w:rPr>
              <w:t>$353</w:t>
            </w:r>
          </w:p>
        </w:tc>
        <w:tc>
          <w:tcPr>
            <w:tcW w:type="dxa" w:w="1012"/>
          </w:tcPr>
          <w:p>
            <w:pPr>
              <w:spacing w:after="0"/>
              <w:jc w:val="right"/>
            </w:pPr>
            <w:r>
              <w:rPr>
                <w:sz w:val="16"/>
              </w:rPr>
              <w:t>$7,537</w:t>
            </w:r>
          </w:p>
        </w:tc>
        <w:tc>
          <w:tcPr>
            <w:tcW w:type="dxa" w:w="1305"/>
          </w:tcPr>
          <w:p>
            <w:pPr>
              <w:spacing w:after="0"/>
              <w:jc w:val="right"/>
            </w:pPr>
            <w:r>
              <w:rPr>
                <w:sz w:val="16"/>
              </w:rPr>
              <w:t>0.00131%</w:t>
            </w:r>
          </w:p>
        </w:tc>
        <w:tc>
          <w:tcPr>
            <w:tcW w:type="dxa" w:w="1231"/>
          </w:tcPr>
          <w:p>
            <w:pPr>
              <w:spacing w:after="0"/>
              <w:jc w:val="right"/>
            </w:pPr>
          </w:p>
        </w:tc>
        <w:tc>
          <w:tcPr>
            <w:tcW w:type="dxa" w:w="1114"/>
          </w:tcPr>
          <w:p>
            <w:pPr>
              <w:spacing w:after="0"/>
              <w:jc w:val="right"/>
            </w:pPr>
            <w:r>
              <w:rPr>
                <w:sz w:val="16"/>
              </w:rPr>
              <w:t>$0</w:t>
            </w:r>
          </w:p>
        </w:tc>
        <w:tc>
          <w:tcPr>
            <w:tcW w:type="dxa" w:w="1192"/>
          </w:tcPr>
          <w:p>
            <w:pPr>
              <w:spacing w:after="0"/>
              <w:jc w:val="right"/>
            </w:pPr>
          </w:p>
        </w:tc>
        <w:tc>
          <w:tcPr>
            <w:tcW w:type="dxa" w:w="16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2023-06-29 (Storm Events through 2026-06-30): 16 county-coded records, 14 with a damage value recorded (including $0), $1,500,000; 15 zone-level records, 6 with a damage value recorded (including $0), $0 reported for the zone; Public Assistance: $126,877.78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856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$379,160,500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$215,310,933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$1,569,155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$139,391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Hayes County</w:t>
            </w:r>
          </w:p>
        </w:tc>
        <w:tc>
          <w:tcPr>
            <w:tcW w:type="dxa" w:w="1620"/>
          </w:tcPr>
          <w:p>
            <w:pPr>
              <w:spacing w:after="0"/>
              <w:jc w:val="left"/>
            </w:pPr>
            <w:r>
              <w:rPr>
                <w:sz w:val="16"/>
              </w:rPr>
              <w:t>310443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Hamlet village</w:t>
            </w:r>
          </w:p>
        </w:tc>
        <w:tc>
          <w:tcPr>
            <w:tcW w:type="dxa" w:w="1620"/>
          </w:tcPr>
          <w:p>
            <w:pPr>
              <w:spacing w:after="0"/>
              <w:jc w:val="left"/>
            </w:pPr>
            <w:r>
              <w:rPr>
                <w:sz w:val="16"/>
              </w:rPr>
              <w:t>310107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Hayes Center village</w:t>
            </w:r>
          </w:p>
        </w:tc>
        <w:tc>
          <w:tcPr>
            <w:tcW w:type="dxa" w:w="1620"/>
          </w:tcPr>
          <w:p>
            <w:pPr>
              <w:spacing w:after="0"/>
              <w:jc w:val="left"/>
            </w:pPr>
            <w:r>
              <w:rPr>
                <w:sz w:val="16"/>
              </w:rPr>
              <w:t>310520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Hayes County, NE: risk-assessment baseline packet, release 2026-10 (data as of 2026-09-30; County FIPS 31085). Automated baseline. </w:t>
      </w:r>
      <w:hyperlink r:id="rId15">
        <w:r>
          <w:rPr>
            <w:color w:val="1F4E99"/>
            <w:sz w:val="17"/>
            <w:u w:val="single"/>
          </w:rPr>
          <w:t>https://hazardplain.org/ne/31085/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Hayes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Hayes County, NE: Risk-assessment baseline packet</dc:title>
  <dc:subject>Hazard Plain release 2026-10, as of 2026-09-30. Automated baseline</dc:subject>
  <dc:creator>Hazard Plain</dc:creator>
  <cp:keywords>Hazard Plain; hazard mitigation; risk assessment; 31085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