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Garfield County, NE</w:t>
      </w:r>
    </w:p>
    <w:p>
      <w:pPr>
        <w:spacing w:after="120" w:before="0"/>
      </w:pPr>
      <w:r>
        <w:rPr>
          <w:color w:val="555555"/>
          <w:sz w:val="24"/>
        </w:rPr>
        <w:t>Risk-assessment baseline packet</w:t>
      </w:r>
    </w:p>
    <w:p>
      <w:pPr>
        <w:spacing w:after="120" w:before="0"/>
      </w:pPr>
      <w:r>
        <w:rPr>
          <w:b/>
          <w:sz w:val="18"/>
        </w:rPr>
        <w:t xml:space="preserve">County FIPS: </w:t>
      </w:r>
      <w:r>
        <w:rPr>
          <w:sz w:val="18"/>
        </w:rPr>
        <w:t>31071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2027-06-03. Plan: Lower Loup NRD (FEMA plan 108284), approved 2022-06-03.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2022-06-03: 1 new hazard declaration (1 incident) and 74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($608,662 a year), Tornado ($191,260) and Hail ($161,980).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31071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2027-06-03</w:t>
      </w:r>
    </w:p>
    <w:p>
      <w:pPr>
        <w:keepNext/>
        <w:spacing w:after="40" w:before="0"/>
      </w:pPr>
      <w:r>
        <w:rPr>
          <w:b/>
        </w:rPr>
        <w:t xml:space="preserve">Plan: </w:t>
      </w:r>
      <w:r>
        <w:rPr/>
        <w:t>Lower Loup NRD (FEMA plan 108284)</w:t>
      </w:r>
    </w:p>
    <w:p>
      <w:pPr>
        <w:keepNext/>
        <w:spacing w:after="40" w:before="0"/>
      </w:pPr>
      <w:r>
        <w:rPr>
          <w:b/>
        </w:rPr>
        <w:t xml:space="preserve">Approved: </w:t>
      </w:r>
      <w:r>
        <w:rPr/>
        <w:t>2022-06-03</w:t>
      </w:r>
    </w:p>
    <w:p>
      <w:pPr>
        <w:keepNext/>
        <w:spacing w:after="40" w:before="0"/>
      </w:pPr>
      <w:r>
        <w:rPr>
          <w:b/>
        </w:rPr>
        <w:t xml:space="preserve">Days to expiry: </w:t>
      </w:r>
      <w:r>
        <w:rPr/>
        <w:t>246</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2022-06-03)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DR-4662-NE (Severe Storms and Straight-Line Winds)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21"/>
        <w:gridCol w:w="683"/>
        <w:gridCol w:w="2657"/>
        <w:gridCol w:w="3105"/>
        <w:gridCol w:w="1042"/>
        <w:gridCol w:w="1042"/>
        <w:gridCol w:w="898"/>
        <w:gridCol w:w="3464"/>
      </w:tblGrid>
      <w:tr>
        <w:trPr>
          <w:cantSplit/>
          <w:tblHeader/>
        </w:trPr>
        <w:tc>
          <w:tcPr>
            <w:tcW w:type="dxa" w:w="1221"/>
            <w:shd w:val="clear" w:color="auto" w:fill="E8E8E8"/>
          </w:tcPr>
          <w:p>
            <w:pPr>
              <w:spacing w:after="0"/>
              <w:jc w:val="left"/>
            </w:pPr>
            <w:r>
              <w:rPr>
                <w:b/>
                <w:sz w:val="16"/>
              </w:rPr>
              <w:t>Jurisdiction</w:t>
            </w:r>
          </w:p>
        </w:tc>
        <w:tc>
          <w:tcPr>
            <w:tcW w:type="dxa" w:w="683"/>
            <w:shd w:val="clear" w:color="auto" w:fill="E8E8E8"/>
          </w:tcPr>
          <w:p>
            <w:pPr>
              <w:spacing w:after="0"/>
              <w:jc w:val="left"/>
            </w:pPr>
            <w:r>
              <w:rPr>
                <w:b/>
                <w:sz w:val="16"/>
              </w:rPr>
              <w:t>Type</w:t>
            </w:r>
          </w:p>
        </w:tc>
        <w:tc>
          <w:tcPr>
            <w:tcW w:type="dxa" w:w="2657"/>
            <w:shd w:val="clear" w:color="auto" w:fill="E8E8E8"/>
          </w:tcPr>
          <w:p>
            <w:pPr>
              <w:spacing w:after="0"/>
              <w:jc w:val="left"/>
            </w:pPr>
            <w:r>
              <w:rPr>
                <w:b/>
                <w:sz w:val="16"/>
              </w:rPr>
              <w:t>Status</w:t>
            </w:r>
          </w:p>
        </w:tc>
        <w:tc>
          <w:tcPr>
            <w:tcW w:type="dxa" w:w="3105"/>
            <w:shd w:val="clear" w:color="auto" w:fill="E8E8E8"/>
          </w:tcPr>
          <w:p>
            <w:pPr>
              <w:spacing w:after="0"/>
              <w:jc w:val="left"/>
            </w:pPr>
            <w:r>
              <w:rPr>
                <w:b/>
                <w:sz w:val="16"/>
              </w:rPr>
              <w:t>Plan</w:t>
            </w:r>
          </w:p>
        </w:tc>
        <w:tc>
          <w:tcPr>
            <w:tcW w:type="dxa" w:w="1042"/>
            <w:shd w:val="clear" w:color="auto" w:fill="E8E8E8"/>
          </w:tcPr>
          <w:p>
            <w:pPr>
              <w:spacing w:after="0"/>
              <w:jc w:val="left"/>
            </w:pPr>
            <w:r>
              <w:rPr>
                <w:b/>
                <w:sz w:val="16"/>
              </w:rPr>
              <w:t>Approved</w:t>
            </w:r>
          </w:p>
        </w:tc>
        <w:tc>
          <w:tcPr>
            <w:tcW w:type="dxa" w:w="1042"/>
            <w:shd w:val="clear" w:color="auto" w:fill="E8E8E8"/>
          </w:tcPr>
          <w:p>
            <w:pPr>
              <w:spacing w:after="0"/>
              <w:jc w:val="left"/>
            </w:pPr>
            <w:r>
              <w:rPr>
                <w:b/>
                <w:sz w:val="16"/>
              </w:rPr>
              <w:t>Expires</w:t>
            </w:r>
          </w:p>
        </w:tc>
        <w:tc>
          <w:tcPr>
            <w:tcW w:type="dxa" w:w="89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464"/>
            <w:shd w:val="clear" w:color="auto" w:fill="E8E8E8"/>
          </w:tcPr>
          <w:p>
            <w:pPr>
              <w:spacing w:after="0"/>
              <w:jc w:val="left"/>
            </w:pPr>
            <w:r>
              <w:rPr>
                <w:b/>
                <w:sz w:val="16"/>
              </w:rPr>
              <w:t>Notes</w:t>
            </w:r>
          </w:p>
        </w:tc>
      </w:tr>
      <w:tr>
        <w:trPr>
          <w:cantSplit/>
        </w:trPr>
        <w:tc>
          <w:tcPr>
            <w:tcW w:type="dxa" w:w="1221"/>
          </w:tcPr>
          <w:p>
            <w:pPr>
              <w:spacing w:after="0"/>
              <w:jc w:val="left"/>
            </w:pPr>
            <w:r>
              <w:rPr>
                <w:sz w:val="16"/>
              </w:rPr>
              <w:t>Garfield County</w:t>
            </w:r>
          </w:p>
        </w:tc>
        <w:tc>
          <w:tcPr>
            <w:tcW w:type="dxa" w:w="683"/>
          </w:tcPr>
          <w:p>
            <w:pPr>
              <w:spacing w:after="0"/>
              <w:jc w:val="left"/>
            </w:pPr>
            <w:r>
              <w:rPr>
                <w:sz w:val="16"/>
              </w:rPr>
              <w:t>County</w:t>
            </w:r>
          </w:p>
        </w:tc>
        <w:tc>
          <w:tcPr>
            <w:tcW w:type="dxa" w:w="2657"/>
          </w:tcPr>
          <w:p>
            <w:pPr>
              <w:spacing w:after="0"/>
              <w:jc w:val="left"/>
            </w:pPr>
            <w:r>
              <w:rPr>
                <w:sz w:val="16"/>
              </w:rPr>
              <w:t>Approved, expires 2027-06-03</w:t>
            </w:r>
          </w:p>
        </w:tc>
        <w:tc>
          <w:tcPr>
            <w:tcW w:type="dxa" w:w="3105"/>
          </w:tcPr>
          <w:p>
            <w:pPr>
              <w:spacing w:after="0"/>
              <w:jc w:val="left"/>
            </w:pPr>
            <w:r>
              <w:rPr>
                <w:sz w:val="16"/>
              </w:rPr>
              <w:t>Lower Loup NRD (FEMA plan 108284)</w:t>
            </w:r>
          </w:p>
        </w:tc>
        <w:tc>
          <w:tcPr>
            <w:tcW w:type="dxa" w:w="1042"/>
          </w:tcPr>
          <w:p>
            <w:pPr>
              <w:spacing w:after="0"/>
              <w:jc w:val="left"/>
            </w:pPr>
            <w:r>
              <w:rPr>
                <w:sz w:val="16"/>
              </w:rPr>
              <w:t>2022-06-03</w:t>
            </w:r>
          </w:p>
        </w:tc>
        <w:tc>
          <w:tcPr>
            <w:tcW w:type="dxa" w:w="1042"/>
          </w:tcPr>
          <w:p>
            <w:pPr>
              <w:spacing w:after="0"/>
              <w:jc w:val="left"/>
            </w:pPr>
            <w:r>
              <w:rPr>
                <w:sz w:val="16"/>
              </w:rPr>
              <w:t>2027-06-03</w:t>
            </w:r>
          </w:p>
        </w:tc>
        <w:tc>
          <w:tcPr>
            <w:tcW w:type="dxa" w:w="898"/>
          </w:tcPr>
          <w:p>
            <w:pPr>
              <w:spacing w:after="0"/>
              <w:jc w:val="right"/>
            </w:pPr>
            <w:r>
              <w:rPr>
                <w:sz w:val="16"/>
              </w:rPr>
              <w:t>246</w:t>
            </w:r>
          </w:p>
        </w:tc>
        <w:tc>
          <w:tcPr>
            <w:tcW w:type="dxa" w:w="3464"/>
          </w:tcPr>
          <w:p>
            <w:pPr>
              <w:spacing w:after="0"/>
              <w:jc w:val="left"/>
            </w:pPr>
            <w:r>
              <w:rPr>
                <w:sz w:val="16"/>
              </w:rPr>
              <w:t>this jurisdiction approved 2022-08-01</w:t>
            </w:r>
          </w:p>
        </w:tc>
      </w:tr>
      <w:tr>
        <w:trPr>
          <w:cantSplit/>
        </w:trPr>
        <w:tc>
          <w:tcPr>
            <w:tcW w:type="dxa" w:w="1221"/>
          </w:tcPr>
          <w:p>
            <w:pPr>
              <w:spacing w:after="0"/>
              <w:jc w:val="left"/>
            </w:pPr>
            <w:r>
              <w:rPr>
                <w:sz w:val="16"/>
              </w:rPr>
              <w:t>Burwell city</w:t>
            </w:r>
          </w:p>
        </w:tc>
        <w:tc>
          <w:tcPr>
            <w:tcW w:type="dxa" w:w="683"/>
          </w:tcPr>
          <w:p>
            <w:pPr>
              <w:spacing w:after="0"/>
              <w:jc w:val="left"/>
            </w:pPr>
            <w:r>
              <w:rPr>
                <w:sz w:val="16"/>
              </w:rPr>
              <w:t>City</w:t>
            </w:r>
          </w:p>
        </w:tc>
        <w:tc>
          <w:tcPr>
            <w:tcW w:type="dxa" w:w="2657"/>
          </w:tcPr>
          <w:p>
            <w:pPr>
              <w:spacing w:after="0"/>
              <w:jc w:val="left"/>
            </w:pPr>
            <w:r>
              <w:rPr>
                <w:sz w:val="16"/>
              </w:rPr>
              <w:t>Approved, expires 2027-06-03</w:t>
            </w:r>
          </w:p>
        </w:tc>
        <w:tc>
          <w:tcPr>
            <w:tcW w:type="dxa" w:w="3105"/>
          </w:tcPr>
          <w:p>
            <w:pPr>
              <w:spacing w:after="0"/>
              <w:jc w:val="left"/>
            </w:pPr>
            <w:r>
              <w:rPr>
                <w:sz w:val="16"/>
              </w:rPr>
              <w:t>Lower Loup NRD (FEMA plan 108284)</w:t>
            </w:r>
          </w:p>
        </w:tc>
        <w:tc>
          <w:tcPr>
            <w:tcW w:type="dxa" w:w="1042"/>
          </w:tcPr>
          <w:p>
            <w:pPr>
              <w:spacing w:after="0"/>
              <w:jc w:val="left"/>
            </w:pPr>
            <w:r>
              <w:rPr>
                <w:sz w:val="16"/>
              </w:rPr>
              <w:t>2022-06-03</w:t>
            </w:r>
          </w:p>
        </w:tc>
        <w:tc>
          <w:tcPr>
            <w:tcW w:type="dxa" w:w="1042"/>
          </w:tcPr>
          <w:p>
            <w:pPr>
              <w:spacing w:after="0"/>
              <w:jc w:val="left"/>
            </w:pPr>
            <w:r>
              <w:rPr>
                <w:sz w:val="16"/>
              </w:rPr>
              <w:t>2027-06-03</w:t>
            </w:r>
          </w:p>
        </w:tc>
        <w:tc>
          <w:tcPr>
            <w:tcW w:type="dxa" w:w="898"/>
          </w:tcPr>
          <w:p>
            <w:pPr>
              <w:spacing w:after="0"/>
              <w:jc w:val="right"/>
            </w:pPr>
            <w:r>
              <w:rPr>
                <w:sz w:val="16"/>
              </w:rPr>
              <w:t>246</w:t>
            </w:r>
          </w:p>
        </w:tc>
        <w:tc>
          <w:tcPr>
            <w:tcW w:type="dxa" w:w="3464"/>
          </w:tcPr>
          <w:p>
            <w:pPr>
              <w:spacing w:after="0"/>
              <w:jc w:val="left"/>
            </w:pPr>
            <w:r>
              <w:rPr>
                <w:sz w:val="16"/>
              </w:rPr>
              <w:t>this jurisdiction approved 2022-10-05</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108284 lists 62 other participants not on this page, 3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176"/>
        <w:gridCol w:w="1176"/>
        <w:gridCol w:w="948"/>
        <w:gridCol w:w="1126"/>
        <w:gridCol w:w="1333"/>
        <w:gridCol w:w="998"/>
        <w:gridCol w:w="1526"/>
        <w:gridCol w:w="1496"/>
        <w:gridCol w:w="2615"/>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76"/>
            <w:shd w:val="clear" w:color="auto" w:fill="E8E8E8"/>
          </w:tcPr>
          <w:p>
            <w:pPr>
              <w:spacing w:after="0"/>
              <w:jc w:val="left"/>
            </w:pPr>
            <w:r>
              <w:rPr>
                <w:b/>
                <w:sz w:val="16"/>
              </w:rPr>
              <w:t>NRI risk rating</w:t>
            </w:r>
          </w:p>
        </w:tc>
        <w:tc>
          <w:tcPr>
            <w:tcW w:type="dxa" w:w="1176"/>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3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99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2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96"/>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615"/>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176"/>
          </w:tcPr>
          <w:p>
            <w:pPr>
              <w:spacing w:after="0"/>
              <w:jc w:val="left"/>
            </w:pPr>
            <w:r>
              <w:rPr>
                <w:sz w:val="16"/>
              </w:rPr>
              <w:t>Very Low</w:t>
            </w:r>
          </w:p>
        </w:tc>
        <w:tc>
          <w:tcPr>
            <w:tcW w:type="dxa" w:w="1176"/>
          </w:tcPr>
          <w:p>
            <w:pPr>
              <w:spacing w:after="0"/>
              <w:jc w:val="left"/>
            </w:pPr>
            <w:r>
              <w:rPr>
                <w:sz w:val="16"/>
              </w:rPr>
              <w:t>Very Low</w:t>
            </w:r>
          </w:p>
        </w:tc>
        <w:tc>
          <w:tcPr>
            <w:tcW w:type="dxa" w:w="948"/>
          </w:tcPr>
          <w:p>
            <w:pPr>
              <w:spacing w:after="0"/>
              <w:jc w:val="right"/>
            </w:pPr>
            <w:r>
              <w:rPr>
                <w:sz w:val="16"/>
              </w:rPr>
              <w:t>$586,492</w:t>
            </w:r>
          </w:p>
        </w:tc>
        <w:tc>
          <w:tcPr>
            <w:tcW w:type="dxa" w:w="1126"/>
          </w:tcPr>
          <w:p>
            <w:pPr>
              <w:spacing w:after="0"/>
              <w:jc w:val="right"/>
            </w:pPr>
            <w:r>
              <w:rPr>
                <w:sz w:val="16"/>
              </w:rPr>
              <w:t>$22,023</w:t>
            </w:r>
          </w:p>
        </w:tc>
        <w:tc>
          <w:tcPr>
            <w:tcW w:type="dxa" w:w="1333"/>
          </w:tcPr>
          <w:p>
            <w:pPr>
              <w:spacing w:after="0"/>
              <w:jc w:val="right"/>
            </w:pPr>
            <w:r>
              <w:rPr>
                <w:sz w:val="16"/>
              </w:rPr>
              <w:t>$147</w:t>
            </w:r>
          </w:p>
        </w:tc>
        <w:tc>
          <w:tcPr>
            <w:tcW w:type="dxa" w:w="998"/>
          </w:tcPr>
          <w:p>
            <w:pPr>
              <w:spacing w:after="0"/>
              <w:jc w:val="right"/>
            </w:pPr>
            <w:r>
              <w:rPr>
                <w:sz w:val="16"/>
              </w:rPr>
              <w:t>$608,662</w:t>
            </w:r>
          </w:p>
        </w:tc>
        <w:tc>
          <w:tcPr>
            <w:tcW w:type="dxa" w:w="1526"/>
          </w:tcPr>
          <w:p>
            <w:pPr>
              <w:spacing w:after="0"/>
              <w:jc w:val="right"/>
            </w:pPr>
            <w:r>
              <w:rPr>
                <w:sz w:val="16"/>
              </w:rPr>
              <w:t>9</w:t>
            </w:r>
          </w:p>
        </w:tc>
        <w:tc>
          <w:tcPr>
            <w:tcW w:type="dxa" w:w="1496"/>
          </w:tcPr>
          <w:p>
            <w:pPr>
              <w:spacing w:after="0"/>
              <w:jc w:val="left"/>
            </w:pPr>
          </w:p>
        </w:tc>
        <w:tc>
          <w:tcPr>
            <w:tcW w:type="dxa" w:w="2615"/>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Tornado</w:t>
            </w:r>
          </w:p>
        </w:tc>
        <w:tc>
          <w:tcPr>
            <w:tcW w:type="dxa" w:w="1176"/>
          </w:tcPr>
          <w:p>
            <w:pPr>
              <w:spacing w:after="0"/>
              <w:jc w:val="left"/>
            </w:pPr>
            <w:r>
              <w:rPr>
                <w:sz w:val="16"/>
              </w:rPr>
              <w:t>Very Low</w:t>
            </w:r>
          </w:p>
        </w:tc>
        <w:tc>
          <w:tcPr>
            <w:tcW w:type="dxa" w:w="1176"/>
          </w:tcPr>
          <w:p>
            <w:pPr>
              <w:spacing w:after="0"/>
              <w:jc w:val="left"/>
            </w:pPr>
            <w:r>
              <w:rPr>
                <w:sz w:val="16"/>
              </w:rPr>
              <w:t>Very Low</w:t>
            </w:r>
          </w:p>
        </w:tc>
        <w:tc>
          <w:tcPr>
            <w:tcW w:type="dxa" w:w="948"/>
          </w:tcPr>
          <w:p>
            <w:pPr>
              <w:spacing w:after="0"/>
              <w:jc w:val="right"/>
            </w:pPr>
            <w:r>
              <w:rPr>
                <w:sz w:val="16"/>
              </w:rPr>
              <w:t>$120,550</w:t>
            </w:r>
          </w:p>
        </w:tc>
        <w:tc>
          <w:tcPr>
            <w:tcW w:type="dxa" w:w="1126"/>
          </w:tcPr>
          <w:p>
            <w:pPr>
              <w:spacing w:after="0"/>
              <w:jc w:val="right"/>
            </w:pPr>
            <w:r>
              <w:rPr>
                <w:sz w:val="16"/>
              </w:rPr>
              <w:t>$9,069</w:t>
            </w:r>
          </w:p>
        </w:tc>
        <w:tc>
          <w:tcPr>
            <w:tcW w:type="dxa" w:w="1333"/>
          </w:tcPr>
          <w:p>
            <w:pPr>
              <w:spacing w:after="0"/>
              <w:jc w:val="right"/>
            </w:pPr>
            <w:r>
              <w:rPr>
                <w:sz w:val="16"/>
              </w:rPr>
              <w:t>$61,641</w:t>
            </w:r>
          </w:p>
        </w:tc>
        <w:tc>
          <w:tcPr>
            <w:tcW w:type="dxa" w:w="998"/>
          </w:tcPr>
          <w:p>
            <w:pPr>
              <w:spacing w:after="0"/>
              <w:jc w:val="right"/>
            </w:pPr>
            <w:r>
              <w:rPr>
                <w:sz w:val="16"/>
              </w:rPr>
              <w:t>$191,260</w:t>
            </w:r>
          </w:p>
        </w:tc>
        <w:tc>
          <w:tcPr>
            <w:tcW w:type="dxa" w:w="1526"/>
          </w:tcPr>
          <w:p>
            <w:pPr>
              <w:spacing w:after="0"/>
              <w:jc w:val="right"/>
            </w:pPr>
            <w:r>
              <w:rPr>
                <w:sz w:val="16"/>
              </w:rPr>
              <w:t>8</w:t>
            </w:r>
          </w:p>
        </w:tc>
        <w:tc>
          <w:tcPr>
            <w:tcW w:type="dxa" w:w="1496"/>
          </w:tcPr>
          <w:p>
            <w:pPr>
              <w:spacing w:after="0"/>
              <w:jc w:val="left"/>
            </w:pPr>
          </w:p>
        </w:tc>
        <w:tc>
          <w:tcPr>
            <w:tcW w:type="dxa" w:w="2615"/>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Hail</w:t>
            </w:r>
          </w:p>
        </w:tc>
        <w:tc>
          <w:tcPr>
            <w:tcW w:type="dxa" w:w="1176"/>
          </w:tcPr>
          <w:p>
            <w:pPr>
              <w:spacing w:after="0"/>
              <w:jc w:val="left"/>
            </w:pPr>
            <w:r>
              <w:rPr>
                <w:sz w:val="16"/>
              </w:rPr>
              <w:t>Relatively Low</w:t>
            </w:r>
          </w:p>
        </w:tc>
        <w:tc>
          <w:tcPr>
            <w:tcW w:type="dxa" w:w="1176"/>
          </w:tcPr>
          <w:p>
            <w:pPr>
              <w:spacing w:after="0"/>
              <w:jc w:val="left"/>
            </w:pPr>
            <w:r>
              <w:rPr>
                <w:sz w:val="16"/>
              </w:rPr>
              <w:t>Relatively Low</w:t>
            </w:r>
          </w:p>
        </w:tc>
        <w:tc>
          <w:tcPr>
            <w:tcW w:type="dxa" w:w="948"/>
          </w:tcPr>
          <w:p>
            <w:pPr>
              <w:spacing w:after="0"/>
              <w:jc w:val="right"/>
            </w:pPr>
            <w:r>
              <w:rPr>
                <w:sz w:val="16"/>
              </w:rPr>
              <w:t>$47,225</w:t>
            </w:r>
          </w:p>
        </w:tc>
        <w:tc>
          <w:tcPr>
            <w:tcW w:type="dxa" w:w="1126"/>
          </w:tcPr>
          <w:p>
            <w:pPr>
              <w:spacing w:after="0"/>
              <w:jc w:val="right"/>
            </w:pPr>
            <w:r>
              <w:rPr>
                <w:sz w:val="16"/>
              </w:rPr>
              <w:t>$110,550</w:t>
            </w:r>
          </w:p>
        </w:tc>
        <w:tc>
          <w:tcPr>
            <w:tcW w:type="dxa" w:w="1333"/>
          </w:tcPr>
          <w:p>
            <w:pPr>
              <w:spacing w:after="0"/>
              <w:jc w:val="right"/>
            </w:pPr>
            <w:r>
              <w:rPr>
                <w:sz w:val="16"/>
              </w:rPr>
              <w:t>$4,205</w:t>
            </w:r>
          </w:p>
        </w:tc>
        <w:tc>
          <w:tcPr>
            <w:tcW w:type="dxa" w:w="998"/>
          </w:tcPr>
          <w:p>
            <w:pPr>
              <w:spacing w:after="0"/>
              <w:jc w:val="right"/>
            </w:pPr>
            <w:r>
              <w:rPr>
                <w:sz w:val="16"/>
              </w:rPr>
              <w:t>$161,980</w:t>
            </w:r>
          </w:p>
        </w:tc>
        <w:tc>
          <w:tcPr>
            <w:tcW w:type="dxa" w:w="1526"/>
          </w:tcPr>
          <w:p>
            <w:pPr>
              <w:spacing w:after="0"/>
              <w:jc w:val="right"/>
            </w:pPr>
            <w:r>
              <w:rPr>
                <w:sz w:val="16"/>
              </w:rPr>
              <w:t>172</w:t>
            </w:r>
          </w:p>
        </w:tc>
        <w:tc>
          <w:tcPr>
            <w:tcW w:type="dxa" w:w="1496"/>
          </w:tcPr>
          <w:p>
            <w:pPr>
              <w:spacing w:after="0"/>
              <w:jc w:val="left"/>
            </w:pPr>
          </w:p>
        </w:tc>
        <w:tc>
          <w:tcPr>
            <w:tcW w:type="dxa" w:w="2615"/>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Strong Wind</w:t>
            </w:r>
          </w:p>
        </w:tc>
        <w:tc>
          <w:tcPr>
            <w:tcW w:type="dxa" w:w="1176"/>
          </w:tcPr>
          <w:p>
            <w:pPr>
              <w:spacing w:after="0"/>
              <w:jc w:val="left"/>
            </w:pPr>
            <w:r>
              <w:rPr>
                <w:sz w:val="16"/>
              </w:rPr>
              <w:t>Relatively Low</w:t>
            </w:r>
          </w:p>
        </w:tc>
        <w:tc>
          <w:tcPr>
            <w:tcW w:type="dxa" w:w="1176"/>
          </w:tcPr>
          <w:p>
            <w:pPr>
              <w:spacing w:after="0"/>
              <w:jc w:val="left"/>
            </w:pPr>
            <w:r>
              <w:rPr>
                <w:sz w:val="16"/>
              </w:rPr>
              <w:t>Relatively Low</w:t>
            </w:r>
          </w:p>
        </w:tc>
        <w:tc>
          <w:tcPr>
            <w:tcW w:type="dxa" w:w="948"/>
          </w:tcPr>
          <w:p>
            <w:pPr>
              <w:spacing w:after="0"/>
              <w:jc w:val="right"/>
            </w:pPr>
            <w:r>
              <w:rPr>
                <w:sz w:val="16"/>
              </w:rPr>
              <w:t>$46,626</w:t>
            </w:r>
          </w:p>
        </w:tc>
        <w:tc>
          <w:tcPr>
            <w:tcW w:type="dxa" w:w="1126"/>
          </w:tcPr>
          <w:p>
            <w:pPr>
              <w:spacing w:after="0"/>
              <w:jc w:val="right"/>
            </w:pPr>
            <w:r>
              <w:rPr>
                <w:sz w:val="16"/>
              </w:rPr>
              <w:t>$82,758</w:t>
            </w:r>
          </w:p>
        </w:tc>
        <w:tc>
          <w:tcPr>
            <w:tcW w:type="dxa" w:w="1333"/>
          </w:tcPr>
          <w:p>
            <w:pPr>
              <w:spacing w:after="0"/>
              <w:jc w:val="right"/>
            </w:pPr>
            <w:r>
              <w:rPr>
                <w:sz w:val="16"/>
              </w:rPr>
              <w:t>$16,583</w:t>
            </w:r>
          </w:p>
        </w:tc>
        <w:tc>
          <w:tcPr>
            <w:tcW w:type="dxa" w:w="998"/>
          </w:tcPr>
          <w:p>
            <w:pPr>
              <w:spacing w:after="0"/>
              <w:jc w:val="right"/>
            </w:pPr>
            <w:r>
              <w:rPr>
                <w:sz w:val="16"/>
              </w:rPr>
              <w:t>$145,966</w:t>
            </w:r>
          </w:p>
        </w:tc>
        <w:tc>
          <w:tcPr>
            <w:tcW w:type="dxa" w:w="1526"/>
          </w:tcPr>
          <w:p>
            <w:pPr>
              <w:spacing w:after="0"/>
              <w:jc w:val="right"/>
            </w:pPr>
            <w:r>
              <w:rPr>
                <w:sz w:val="16"/>
              </w:rPr>
              <w:t>69</w:t>
            </w:r>
          </w:p>
        </w:tc>
        <w:tc>
          <w:tcPr>
            <w:tcW w:type="dxa" w:w="1496"/>
          </w:tcPr>
          <w:p>
            <w:pPr>
              <w:spacing w:after="0"/>
              <w:jc w:val="left"/>
            </w:pPr>
          </w:p>
        </w:tc>
        <w:tc>
          <w:tcPr>
            <w:tcW w:type="dxa" w:w="2615"/>
          </w:tcPr>
          <w:p>
            <w:pPr>
              <w:spacing w:after="0"/>
              <w:jc w:val="left"/>
            </w:pPr>
            <w:r>
              <w:rPr>
                <w:sz w:val="16"/>
              </w:rPr>
              <w:t>Includes 19 High Wind records (a NOAA non-thunderstorm wind type, outside NRI's Strong Wind definition).</w:t>
            </w:r>
          </w:p>
        </w:tc>
      </w:tr>
      <w:tr>
        <w:trPr>
          <w:cantSplit/>
        </w:trPr>
        <w:tc>
          <w:tcPr>
            <w:tcW w:type="dxa" w:w="681"/>
          </w:tcPr>
          <w:p>
            <w:pPr>
              <w:spacing w:after="0"/>
              <w:jc w:val="right"/>
            </w:pPr>
            <w:r>
              <w:rPr>
                <w:sz w:val="16"/>
              </w:rPr>
              <w:t>5</w:t>
            </w:r>
          </w:p>
        </w:tc>
        <w:tc>
          <w:tcPr>
            <w:tcW w:type="dxa" w:w="1037"/>
          </w:tcPr>
          <w:p>
            <w:pPr>
              <w:spacing w:after="0"/>
              <w:jc w:val="left"/>
            </w:pPr>
            <w:r>
              <w:rPr>
                <w:sz w:val="16"/>
              </w:rPr>
              <w:t>Cold Wave</w:t>
            </w:r>
          </w:p>
        </w:tc>
        <w:tc>
          <w:tcPr>
            <w:tcW w:type="dxa" w:w="1176"/>
          </w:tcPr>
          <w:p>
            <w:pPr>
              <w:spacing w:after="0"/>
              <w:jc w:val="left"/>
            </w:pPr>
            <w:r>
              <w:rPr>
                <w:sz w:val="16"/>
              </w:rPr>
              <w:t>Very Low</w:t>
            </w:r>
          </w:p>
        </w:tc>
        <w:tc>
          <w:tcPr>
            <w:tcW w:type="dxa" w:w="1176"/>
          </w:tcPr>
          <w:p>
            <w:pPr>
              <w:spacing w:after="0"/>
              <w:jc w:val="left"/>
            </w:pPr>
            <w:r>
              <w:rPr>
                <w:sz w:val="16"/>
              </w:rPr>
              <w:t>Very Low</w:t>
            </w:r>
          </w:p>
        </w:tc>
        <w:tc>
          <w:tcPr>
            <w:tcW w:type="dxa" w:w="948"/>
          </w:tcPr>
          <w:p>
            <w:pPr>
              <w:spacing w:after="0"/>
              <w:jc w:val="right"/>
            </w:pPr>
            <w:r>
              <w:rPr>
                <w:sz w:val="16"/>
              </w:rPr>
              <w:t>$103</w:t>
            </w:r>
          </w:p>
        </w:tc>
        <w:tc>
          <w:tcPr>
            <w:tcW w:type="dxa" w:w="1126"/>
          </w:tcPr>
          <w:p>
            <w:pPr>
              <w:spacing w:after="0"/>
              <w:jc w:val="right"/>
            </w:pPr>
            <w:r>
              <w:rPr>
                <w:sz w:val="16"/>
              </w:rPr>
              <w:t>$383</w:t>
            </w:r>
          </w:p>
        </w:tc>
        <w:tc>
          <w:tcPr>
            <w:tcW w:type="dxa" w:w="1333"/>
          </w:tcPr>
          <w:p>
            <w:pPr>
              <w:spacing w:after="0"/>
              <w:jc w:val="right"/>
            </w:pPr>
            <w:r>
              <w:rPr>
                <w:sz w:val="16"/>
              </w:rPr>
              <w:t>$93,200</w:t>
            </w:r>
          </w:p>
        </w:tc>
        <w:tc>
          <w:tcPr>
            <w:tcW w:type="dxa" w:w="998"/>
          </w:tcPr>
          <w:p>
            <w:pPr>
              <w:spacing w:after="0"/>
              <w:jc w:val="right"/>
            </w:pPr>
            <w:r>
              <w:rPr>
                <w:sz w:val="16"/>
              </w:rPr>
              <w:t>$93,686</w:t>
            </w:r>
          </w:p>
        </w:tc>
        <w:tc>
          <w:tcPr>
            <w:tcW w:type="dxa" w:w="1526"/>
          </w:tcPr>
          <w:p>
            <w:pPr>
              <w:spacing w:after="0"/>
              <w:jc w:val="right"/>
            </w:pPr>
            <w:r>
              <w:rPr>
                <w:sz w:val="16"/>
              </w:rPr>
              <w:t>16</w:t>
            </w:r>
          </w:p>
        </w:tc>
        <w:tc>
          <w:tcPr>
            <w:tcW w:type="dxa" w:w="1496"/>
          </w:tcPr>
          <w:p>
            <w:pPr>
              <w:spacing w:after="0"/>
              <w:jc w:val="left"/>
            </w:pPr>
          </w:p>
        </w:tc>
        <w:tc>
          <w:tcPr>
            <w:tcW w:type="dxa" w:w="2615"/>
          </w:tcPr>
          <w:p>
            <w:pPr>
              <w:spacing w:after="0"/>
              <w:jc w:val="left"/>
            </w:pPr>
            <w:r>
              <w:rPr>
                <w:sz w:val="16"/>
              </w:rPr>
              <w:t>Includes 1 Frost/Freeze record (outside NRI's Cold Wave definition; counted in this table and in B1-d, not in the B1-e descriptor).</w:t>
            </w:r>
          </w:p>
        </w:tc>
      </w:tr>
      <w:tr>
        <w:trPr>
          <w:cantSplit/>
        </w:trPr>
        <w:tc>
          <w:tcPr>
            <w:tcW w:type="dxa" w:w="681"/>
          </w:tcPr>
          <w:p>
            <w:pPr>
              <w:spacing w:after="0"/>
              <w:jc w:val="right"/>
            </w:pPr>
            <w:r>
              <w:rPr>
                <w:sz w:val="16"/>
              </w:rPr>
              <w:t>6</w:t>
            </w:r>
          </w:p>
        </w:tc>
        <w:tc>
          <w:tcPr>
            <w:tcW w:type="dxa" w:w="1037"/>
          </w:tcPr>
          <w:p>
            <w:pPr>
              <w:spacing w:after="0"/>
              <w:jc w:val="left"/>
            </w:pPr>
            <w:r>
              <w:rPr>
                <w:sz w:val="16"/>
              </w:rPr>
              <w:t>Drought</w:t>
            </w:r>
          </w:p>
        </w:tc>
        <w:tc>
          <w:tcPr>
            <w:tcW w:type="dxa" w:w="1176"/>
          </w:tcPr>
          <w:p>
            <w:pPr>
              <w:spacing w:after="0"/>
              <w:jc w:val="left"/>
            </w:pPr>
            <w:r>
              <w:rPr>
                <w:sz w:val="16"/>
              </w:rPr>
              <w:t>Relatively Low</w:t>
            </w:r>
          </w:p>
        </w:tc>
        <w:tc>
          <w:tcPr>
            <w:tcW w:type="dxa" w:w="1176"/>
          </w:tcPr>
          <w:p>
            <w:pPr>
              <w:spacing w:after="0"/>
              <w:jc w:val="left"/>
            </w:pPr>
            <w:r>
              <w:rPr>
                <w:sz w:val="16"/>
              </w:rPr>
              <w:t>Relatively Low</w:t>
            </w:r>
          </w:p>
        </w:tc>
        <w:tc>
          <w:tcPr>
            <w:tcW w:type="dxa" w:w="948"/>
          </w:tcPr>
          <w:p>
            <w:pPr>
              <w:spacing w:after="0"/>
              <w:jc w:val="right"/>
            </w:pPr>
            <w:r>
              <w:rPr>
                <w:sz w:val="16"/>
              </w:rPr>
              <w:t>n/a</w:t>
            </w:r>
          </w:p>
        </w:tc>
        <w:tc>
          <w:tcPr>
            <w:tcW w:type="dxa" w:w="1126"/>
          </w:tcPr>
          <w:p>
            <w:pPr>
              <w:spacing w:after="0"/>
              <w:jc w:val="right"/>
            </w:pPr>
            <w:r>
              <w:rPr>
                <w:sz w:val="16"/>
              </w:rPr>
              <w:t>$72,986</w:t>
            </w:r>
          </w:p>
        </w:tc>
        <w:tc>
          <w:tcPr>
            <w:tcW w:type="dxa" w:w="1333"/>
          </w:tcPr>
          <w:p>
            <w:pPr>
              <w:spacing w:after="0"/>
              <w:jc w:val="right"/>
            </w:pPr>
            <w:r>
              <w:rPr>
                <w:sz w:val="16"/>
              </w:rPr>
              <w:t>n/a</w:t>
            </w:r>
          </w:p>
        </w:tc>
        <w:tc>
          <w:tcPr>
            <w:tcW w:type="dxa" w:w="998"/>
          </w:tcPr>
          <w:p>
            <w:pPr>
              <w:spacing w:after="0"/>
              <w:jc w:val="right"/>
            </w:pPr>
            <w:r>
              <w:rPr>
                <w:sz w:val="16"/>
              </w:rPr>
              <w:t>$72,986</w:t>
            </w:r>
          </w:p>
        </w:tc>
        <w:tc>
          <w:tcPr>
            <w:tcW w:type="dxa" w:w="1526"/>
          </w:tcPr>
          <w:p>
            <w:pPr>
              <w:spacing w:after="0"/>
              <w:jc w:val="right"/>
            </w:pPr>
            <w:r>
              <w:rPr>
                <w:sz w:val="16"/>
              </w:rPr>
              <w:t>55</w:t>
            </w:r>
          </w:p>
        </w:tc>
        <w:tc>
          <w:tcPr>
            <w:tcW w:type="dxa" w:w="1496"/>
          </w:tcPr>
          <w:p>
            <w:pPr>
              <w:spacing w:after="0"/>
              <w:jc w:val="left"/>
            </w:pPr>
          </w:p>
        </w:tc>
        <w:tc>
          <w:tcPr>
            <w:tcW w:type="dxa" w:w="2615"/>
          </w:tcPr>
          <w:p>
            <w:pPr>
              <w:spacing w:after="0"/>
              <w:jc w:val="left"/>
            </w:pPr>
          </w:p>
        </w:tc>
      </w:tr>
      <w:tr>
        <w:trPr>
          <w:cantSplit/>
        </w:trPr>
        <w:tc>
          <w:tcPr>
            <w:tcW w:type="dxa" w:w="681"/>
          </w:tcPr>
          <w:p>
            <w:pPr>
              <w:spacing w:after="0"/>
              <w:jc w:val="right"/>
            </w:pPr>
            <w:r>
              <w:rPr>
                <w:sz w:val="16"/>
              </w:rPr>
              <w:t>7</w:t>
            </w:r>
          </w:p>
        </w:tc>
        <w:tc>
          <w:tcPr>
            <w:tcW w:type="dxa" w:w="1037"/>
          </w:tcPr>
          <w:p>
            <w:pPr>
              <w:spacing w:after="0"/>
              <w:jc w:val="left"/>
            </w:pPr>
            <w:r>
              <w:rPr>
                <w:sz w:val="16"/>
              </w:rPr>
              <w:t>Lightning</w:t>
            </w:r>
          </w:p>
        </w:tc>
        <w:tc>
          <w:tcPr>
            <w:tcW w:type="dxa" w:w="1176"/>
          </w:tcPr>
          <w:p>
            <w:pPr>
              <w:spacing w:after="0"/>
              <w:jc w:val="left"/>
            </w:pPr>
            <w:r>
              <w:rPr>
                <w:sz w:val="16"/>
              </w:rPr>
              <w:t>Very Low</w:t>
            </w:r>
          </w:p>
        </w:tc>
        <w:tc>
          <w:tcPr>
            <w:tcW w:type="dxa" w:w="1176"/>
          </w:tcPr>
          <w:p>
            <w:pPr>
              <w:spacing w:after="0"/>
              <w:jc w:val="left"/>
            </w:pPr>
            <w:r>
              <w:rPr>
                <w:sz w:val="16"/>
              </w:rPr>
              <w:t>Very Low</w:t>
            </w:r>
          </w:p>
        </w:tc>
        <w:tc>
          <w:tcPr>
            <w:tcW w:type="dxa" w:w="948"/>
          </w:tcPr>
          <w:p>
            <w:pPr>
              <w:spacing w:after="0"/>
              <w:jc w:val="right"/>
            </w:pPr>
            <w:r>
              <w:rPr>
                <w:sz w:val="16"/>
              </w:rPr>
              <w:t>$7,022</w:t>
            </w:r>
          </w:p>
        </w:tc>
        <w:tc>
          <w:tcPr>
            <w:tcW w:type="dxa" w:w="1126"/>
          </w:tcPr>
          <w:p>
            <w:pPr>
              <w:spacing w:after="0"/>
              <w:jc w:val="right"/>
            </w:pPr>
            <w:r>
              <w:rPr>
                <w:sz w:val="16"/>
              </w:rPr>
              <w:t>n/a</w:t>
            </w:r>
          </w:p>
        </w:tc>
        <w:tc>
          <w:tcPr>
            <w:tcW w:type="dxa" w:w="1333"/>
          </w:tcPr>
          <w:p>
            <w:pPr>
              <w:spacing w:after="0"/>
              <w:jc w:val="right"/>
            </w:pPr>
            <w:r>
              <w:rPr>
                <w:sz w:val="16"/>
              </w:rPr>
              <w:t>$48,929</w:t>
            </w:r>
          </w:p>
        </w:tc>
        <w:tc>
          <w:tcPr>
            <w:tcW w:type="dxa" w:w="998"/>
          </w:tcPr>
          <w:p>
            <w:pPr>
              <w:spacing w:after="0"/>
              <w:jc w:val="right"/>
            </w:pPr>
            <w:r>
              <w:rPr>
                <w:sz w:val="16"/>
              </w:rPr>
              <w:t>$55,950</w:t>
            </w:r>
          </w:p>
        </w:tc>
        <w:tc>
          <w:tcPr>
            <w:tcW w:type="dxa" w:w="1526"/>
          </w:tcPr>
          <w:p>
            <w:pPr>
              <w:spacing w:after="0"/>
              <w:jc w:val="right"/>
            </w:pPr>
            <w:r>
              <w:rPr>
                <w:sz w:val="16"/>
              </w:rPr>
              <w:t>3</w:t>
            </w:r>
          </w:p>
        </w:tc>
        <w:tc>
          <w:tcPr>
            <w:tcW w:type="dxa" w:w="1496"/>
          </w:tcPr>
          <w:p>
            <w:pPr>
              <w:spacing w:after="0"/>
              <w:jc w:val="left"/>
            </w:pPr>
          </w:p>
        </w:tc>
        <w:tc>
          <w:tcPr>
            <w:tcW w:type="dxa" w:w="2615"/>
          </w:tcPr>
          <w:p>
            <w:pPr>
              <w:spacing w:after="0"/>
              <w:jc w:val="left"/>
            </w:pPr>
          </w:p>
        </w:tc>
      </w:tr>
      <w:tr>
        <w:trPr>
          <w:cantSplit/>
        </w:trPr>
        <w:tc>
          <w:tcPr>
            <w:tcW w:type="dxa" w:w="681"/>
          </w:tcPr>
          <w:p>
            <w:pPr>
              <w:spacing w:after="0"/>
              <w:jc w:val="right"/>
            </w:pPr>
            <w:r>
              <w:rPr>
                <w:sz w:val="16"/>
              </w:rPr>
              <w:t>8</w:t>
            </w:r>
          </w:p>
        </w:tc>
        <w:tc>
          <w:tcPr>
            <w:tcW w:type="dxa" w:w="1037"/>
          </w:tcPr>
          <w:p>
            <w:pPr>
              <w:spacing w:after="0"/>
              <w:jc w:val="left"/>
            </w:pPr>
            <w:r>
              <w:rPr>
                <w:sz w:val="16"/>
              </w:rPr>
              <w:t>Wildfire</w:t>
            </w:r>
          </w:p>
        </w:tc>
        <w:tc>
          <w:tcPr>
            <w:tcW w:type="dxa" w:w="1176"/>
          </w:tcPr>
          <w:p>
            <w:pPr>
              <w:spacing w:after="0"/>
              <w:jc w:val="left"/>
            </w:pPr>
            <w:r>
              <w:rPr>
                <w:sz w:val="16"/>
              </w:rPr>
              <w:t>Very Low</w:t>
            </w:r>
          </w:p>
        </w:tc>
        <w:tc>
          <w:tcPr>
            <w:tcW w:type="dxa" w:w="1176"/>
          </w:tcPr>
          <w:p>
            <w:pPr>
              <w:spacing w:after="0"/>
              <w:jc w:val="left"/>
            </w:pPr>
            <w:r>
              <w:rPr>
                <w:sz w:val="16"/>
              </w:rPr>
              <w:t>Very Low</w:t>
            </w:r>
          </w:p>
        </w:tc>
        <w:tc>
          <w:tcPr>
            <w:tcW w:type="dxa" w:w="948"/>
          </w:tcPr>
          <w:p>
            <w:pPr>
              <w:spacing w:after="0"/>
              <w:jc w:val="right"/>
            </w:pPr>
            <w:r>
              <w:rPr>
                <w:sz w:val="16"/>
              </w:rPr>
              <w:t>$44,102</w:t>
            </w:r>
          </w:p>
        </w:tc>
        <w:tc>
          <w:tcPr>
            <w:tcW w:type="dxa" w:w="1126"/>
          </w:tcPr>
          <w:p>
            <w:pPr>
              <w:spacing w:after="0"/>
              <w:jc w:val="right"/>
            </w:pPr>
            <w:r>
              <w:rPr>
                <w:sz w:val="16"/>
              </w:rPr>
              <w:t>$162</w:t>
            </w:r>
          </w:p>
        </w:tc>
        <w:tc>
          <w:tcPr>
            <w:tcW w:type="dxa" w:w="1333"/>
          </w:tcPr>
          <w:p>
            <w:pPr>
              <w:spacing w:after="0"/>
              <w:jc w:val="right"/>
            </w:pPr>
            <w:r>
              <w:rPr>
                <w:sz w:val="16"/>
              </w:rPr>
              <w:t>$1,388</w:t>
            </w:r>
          </w:p>
        </w:tc>
        <w:tc>
          <w:tcPr>
            <w:tcW w:type="dxa" w:w="998"/>
          </w:tcPr>
          <w:p>
            <w:pPr>
              <w:spacing w:after="0"/>
              <w:jc w:val="right"/>
            </w:pPr>
            <w:r>
              <w:rPr>
                <w:sz w:val="16"/>
              </w:rPr>
              <w:t>$45,652</w:t>
            </w:r>
          </w:p>
        </w:tc>
        <w:tc>
          <w:tcPr>
            <w:tcW w:type="dxa" w:w="1526"/>
          </w:tcPr>
          <w:p>
            <w:pPr>
              <w:spacing w:after="0"/>
              <w:jc w:val="right"/>
            </w:pPr>
            <w:r>
              <w:rPr>
                <w:sz w:val="16"/>
              </w:rPr>
              <w:t>1</w:t>
            </w:r>
          </w:p>
        </w:tc>
        <w:tc>
          <w:tcPr>
            <w:tcW w:type="dxa" w:w="1496"/>
          </w:tcPr>
          <w:p>
            <w:pPr>
              <w:spacing w:after="0"/>
              <w:jc w:val="left"/>
            </w:pPr>
          </w:p>
        </w:tc>
        <w:tc>
          <w:tcPr>
            <w:tcW w:type="dxa" w:w="2615"/>
          </w:tcPr>
          <w:p>
            <w:pPr>
              <w:spacing w:after="0"/>
              <w:jc w:val="left"/>
            </w:pPr>
          </w:p>
        </w:tc>
      </w:tr>
      <w:tr>
        <w:trPr>
          <w:cantSplit/>
        </w:trPr>
        <w:tc>
          <w:tcPr>
            <w:tcW w:type="dxa" w:w="681"/>
          </w:tcPr>
          <w:p>
            <w:pPr>
              <w:spacing w:after="0"/>
              <w:jc w:val="right"/>
            </w:pPr>
            <w:r>
              <w:rPr>
                <w:sz w:val="16"/>
              </w:rPr>
              <w:t>9</w:t>
            </w:r>
          </w:p>
        </w:tc>
        <w:tc>
          <w:tcPr>
            <w:tcW w:type="dxa" w:w="1037"/>
          </w:tcPr>
          <w:p>
            <w:pPr>
              <w:spacing w:after="0"/>
              <w:jc w:val="left"/>
            </w:pPr>
            <w:r>
              <w:rPr>
                <w:sz w:val="16"/>
              </w:rPr>
              <w:t>Winter Weather</w:t>
            </w:r>
          </w:p>
        </w:tc>
        <w:tc>
          <w:tcPr>
            <w:tcW w:type="dxa" w:w="1176"/>
          </w:tcPr>
          <w:p>
            <w:pPr>
              <w:spacing w:after="0"/>
              <w:jc w:val="left"/>
            </w:pPr>
            <w:r>
              <w:rPr>
                <w:sz w:val="16"/>
              </w:rPr>
              <w:t>Relatively Low</w:t>
            </w:r>
          </w:p>
        </w:tc>
        <w:tc>
          <w:tcPr>
            <w:tcW w:type="dxa" w:w="1176"/>
          </w:tcPr>
          <w:p>
            <w:pPr>
              <w:spacing w:after="0"/>
              <w:jc w:val="left"/>
            </w:pPr>
            <w:r>
              <w:rPr>
                <w:sz w:val="16"/>
              </w:rPr>
              <w:t>Relatively Low</w:t>
            </w:r>
          </w:p>
        </w:tc>
        <w:tc>
          <w:tcPr>
            <w:tcW w:type="dxa" w:w="948"/>
          </w:tcPr>
          <w:p>
            <w:pPr>
              <w:spacing w:after="0"/>
              <w:jc w:val="right"/>
            </w:pPr>
            <w:r>
              <w:rPr>
                <w:sz w:val="16"/>
              </w:rPr>
              <w:t>$5,134</w:t>
            </w:r>
          </w:p>
        </w:tc>
        <w:tc>
          <w:tcPr>
            <w:tcW w:type="dxa" w:w="1126"/>
          </w:tcPr>
          <w:p>
            <w:pPr>
              <w:spacing w:after="0"/>
              <w:jc w:val="right"/>
            </w:pPr>
            <w:r>
              <w:rPr>
                <w:sz w:val="16"/>
              </w:rPr>
              <w:t>$192</w:t>
            </w:r>
          </w:p>
        </w:tc>
        <w:tc>
          <w:tcPr>
            <w:tcW w:type="dxa" w:w="1333"/>
          </w:tcPr>
          <w:p>
            <w:pPr>
              <w:spacing w:after="0"/>
              <w:jc w:val="right"/>
            </w:pPr>
            <w:r>
              <w:rPr>
                <w:sz w:val="16"/>
              </w:rPr>
              <w:t>$29,410</w:t>
            </w:r>
          </w:p>
        </w:tc>
        <w:tc>
          <w:tcPr>
            <w:tcW w:type="dxa" w:w="998"/>
          </w:tcPr>
          <w:p>
            <w:pPr>
              <w:spacing w:after="0"/>
              <w:jc w:val="right"/>
            </w:pPr>
            <w:r>
              <w:rPr>
                <w:sz w:val="16"/>
              </w:rPr>
              <w:t>$34,736</w:t>
            </w:r>
          </w:p>
        </w:tc>
        <w:tc>
          <w:tcPr>
            <w:tcW w:type="dxa" w:w="1526"/>
          </w:tcPr>
          <w:p>
            <w:pPr>
              <w:spacing w:after="0"/>
              <w:jc w:val="right"/>
            </w:pPr>
            <w:r>
              <w:rPr>
                <w:sz w:val="16"/>
              </w:rPr>
              <w:t>56</w:t>
            </w:r>
          </w:p>
        </w:tc>
        <w:tc>
          <w:tcPr>
            <w:tcW w:type="dxa" w:w="1496"/>
          </w:tcPr>
          <w:p>
            <w:pPr>
              <w:spacing w:after="0"/>
              <w:jc w:val="left"/>
            </w:pPr>
          </w:p>
        </w:tc>
        <w:tc>
          <w:tcPr>
            <w:tcW w:type="dxa" w:w="2615"/>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Ice Storm</w:t>
            </w:r>
          </w:p>
        </w:tc>
        <w:tc>
          <w:tcPr>
            <w:tcW w:type="dxa" w:w="1176"/>
          </w:tcPr>
          <w:p>
            <w:pPr>
              <w:spacing w:after="0"/>
              <w:jc w:val="left"/>
            </w:pPr>
            <w:r>
              <w:rPr>
                <w:sz w:val="16"/>
              </w:rPr>
              <w:t>Very Low</w:t>
            </w:r>
          </w:p>
        </w:tc>
        <w:tc>
          <w:tcPr>
            <w:tcW w:type="dxa" w:w="1176"/>
          </w:tcPr>
          <w:p>
            <w:pPr>
              <w:spacing w:after="0"/>
              <w:jc w:val="left"/>
            </w:pPr>
            <w:r>
              <w:rPr>
                <w:sz w:val="16"/>
              </w:rPr>
              <w:t>Very Low</w:t>
            </w:r>
          </w:p>
        </w:tc>
        <w:tc>
          <w:tcPr>
            <w:tcW w:type="dxa" w:w="948"/>
          </w:tcPr>
          <w:p>
            <w:pPr>
              <w:spacing w:after="0"/>
              <w:jc w:val="right"/>
            </w:pPr>
            <w:r>
              <w:rPr>
                <w:sz w:val="16"/>
              </w:rPr>
              <w:t>$18,746</w:t>
            </w:r>
          </w:p>
        </w:tc>
        <w:tc>
          <w:tcPr>
            <w:tcW w:type="dxa" w:w="1126"/>
          </w:tcPr>
          <w:p>
            <w:pPr>
              <w:spacing w:after="0"/>
              <w:jc w:val="right"/>
            </w:pPr>
            <w:r>
              <w:rPr>
                <w:sz w:val="16"/>
              </w:rPr>
              <w:t>n/a</w:t>
            </w:r>
          </w:p>
        </w:tc>
        <w:tc>
          <w:tcPr>
            <w:tcW w:type="dxa" w:w="1333"/>
          </w:tcPr>
          <w:p>
            <w:pPr>
              <w:spacing w:after="0"/>
              <w:jc w:val="right"/>
            </w:pPr>
            <w:r>
              <w:rPr>
                <w:sz w:val="16"/>
              </w:rPr>
              <w:t>$829</w:t>
            </w:r>
          </w:p>
        </w:tc>
        <w:tc>
          <w:tcPr>
            <w:tcW w:type="dxa" w:w="998"/>
          </w:tcPr>
          <w:p>
            <w:pPr>
              <w:spacing w:after="0"/>
              <w:jc w:val="right"/>
            </w:pPr>
            <w:r>
              <w:rPr>
                <w:sz w:val="16"/>
              </w:rPr>
              <w:t>$19,575</w:t>
            </w:r>
          </w:p>
        </w:tc>
        <w:tc>
          <w:tcPr>
            <w:tcW w:type="dxa" w:w="1526"/>
          </w:tcPr>
          <w:p>
            <w:pPr>
              <w:spacing w:after="0"/>
              <w:jc w:val="right"/>
            </w:pPr>
            <w:r>
              <w:rPr>
                <w:sz w:val="16"/>
              </w:rPr>
              <w:t>1</w:t>
            </w:r>
          </w:p>
        </w:tc>
        <w:tc>
          <w:tcPr>
            <w:tcW w:type="dxa" w:w="1496"/>
          </w:tcPr>
          <w:p>
            <w:pPr>
              <w:spacing w:after="0"/>
              <w:jc w:val="left"/>
            </w:pPr>
          </w:p>
        </w:tc>
        <w:tc>
          <w:tcPr>
            <w:tcW w:type="dxa" w:w="2615"/>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Heat Wave</w:t>
            </w:r>
          </w:p>
        </w:tc>
        <w:tc>
          <w:tcPr>
            <w:tcW w:type="dxa" w:w="1176"/>
          </w:tcPr>
          <w:p>
            <w:pPr>
              <w:spacing w:after="0"/>
              <w:jc w:val="left"/>
            </w:pPr>
            <w:r>
              <w:rPr>
                <w:sz w:val="16"/>
              </w:rPr>
              <w:t>Very Low</w:t>
            </w:r>
          </w:p>
        </w:tc>
        <w:tc>
          <w:tcPr>
            <w:tcW w:type="dxa" w:w="1176"/>
          </w:tcPr>
          <w:p>
            <w:pPr>
              <w:spacing w:after="0"/>
              <w:jc w:val="left"/>
            </w:pPr>
            <w:r>
              <w:rPr>
                <w:sz w:val="16"/>
              </w:rPr>
              <w:t>Very Low</w:t>
            </w:r>
          </w:p>
        </w:tc>
        <w:tc>
          <w:tcPr>
            <w:tcW w:type="dxa" w:w="948"/>
          </w:tcPr>
          <w:p>
            <w:pPr>
              <w:spacing w:after="0"/>
              <w:jc w:val="right"/>
            </w:pPr>
            <w:r>
              <w:rPr>
                <w:sz w:val="16"/>
              </w:rPr>
              <w:t>$1,157</w:t>
            </w:r>
          </w:p>
        </w:tc>
        <w:tc>
          <w:tcPr>
            <w:tcW w:type="dxa" w:w="1126"/>
          </w:tcPr>
          <w:p>
            <w:pPr>
              <w:spacing w:after="0"/>
              <w:jc w:val="right"/>
            </w:pPr>
            <w:r>
              <w:rPr>
                <w:sz w:val="16"/>
              </w:rPr>
              <w:t>$1</w:t>
            </w:r>
          </w:p>
        </w:tc>
        <w:tc>
          <w:tcPr>
            <w:tcW w:type="dxa" w:w="1333"/>
          </w:tcPr>
          <w:p>
            <w:pPr>
              <w:spacing w:after="0"/>
              <w:jc w:val="right"/>
            </w:pPr>
            <w:r>
              <w:rPr>
                <w:sz w:val="16"/>
              </w:rPr>
              <w:t>$8,509</w:t>
            </w:r>
          </w:p>
        </w:tc>
        <w:tc>
          <w:tcPr>
            <w:tcW w:type="dxa" w:w="998"/>
          </w:tcPr>
          <w:p>
            <w:pPr>
              <w:spacing w:after="0"/>
              <w:jc w:val="right"/>
            </w:pPr>
            <w:r>
              <w:rPr>
                <w:sz w:val="16"/>
              </w:rPr>
              <w:t>$9,667</w:t>
            </w:r>
          </w:p>
        </w:tc>
        <w:tc>
          <w:tcPr>
            <w:tcW w:type="dxa" w:w="1526"/>
          </w:tcPr>
          <w:p>
            <w:pPr>
              <w:spacing w:after="0"/>
              <w:jc w:val="right"/>
            </w:pPr>
            <w:r>
              <w:rPr>
                <w:sz w:val="16"/>
              </w:rPr>
              <w:t>1</w:t>
            </w:r>
          </w:p>
        </w:tc>
        <w:tc>
          <w:tcPr>
            <w:tcW w:type="dxa" w:w="1496"/>
          </w:tcPr>
          <w:p>
            <w:pPr>
              <w:spacing w:after="0"/>
              <w:jc w:val="left"/>
            </w:pPr>
          </w:p>
        </w:tc>
        <w:tc>
          <w:tcPr>
            <w:tcW w:type="dxa" w:w="2615"/>
          </w:tcPr>
          <w:p>
            <w:pPr>
              <w:spacing w:after="0"/>
              <w:jc w:val="left"/>
            </w:pPr>
          </w:p>
        </w:tc>
      </w:tr>
      <w:tr>
        <w:trPr>
          <w:cantSplit/>
        </w:trPr>
        <w:tc>
          <w:tcPr>
            <w:tcW w:type="dxa" w:w="681"/>
          </w:tcPr>
          <w:p>
            <w:pPr>
              <w:spacing w:after="0"/>
              <w:jc w:val="right"/>
            </w:pPr>
            <w:r>
              <w:rPr>
                <w:sz w:val="16"/>
              </w:rPr>
              <w:t>12</w:t>
            </w:r>
          </w:p>
        </w:tc>
        <w:tc>
          <w:tcPr>
            <w:tcW w:type="dxa" w:w="1037"/>
          </w:tcPr>
          <w:p>
            <w:pPr>
              <w:spacing w:after="0"/>
              <w:jc w:val="left"/>
            </w:pPr>
            <w:r>
              <w:rPr>
                <w:sz w:val="16"/>
              </w:rPr>
              <w:t>Earthquake</w:t>
            </w:r>
          </w:p>
        </w:tc>
        <w:tc>
          <w:tcPr>
            <w:tcW w:type="dxa" w:w="1176"/>
          </w:tcPr>
          <w:p>
            <w:pPr>
              <w:spacing w:after="0"/>
              <w:jc w:val="left"/>
            </w:pPr>
            <w:r>
              <w:rPr>
                <w:sz w:val="16"/>
              </w:rPr>
              <w:t>Very Low</w:t>
            </w:r>
          </w:p>
        </w:tc>
        <w:tc>
          <w:tcPr>
            <w:tcW w:type="dxa" w:w="1176"/>
          </w:tcPr>
          <w:p>
            <w:pPr>
              <w:spacing w:after="0"/>
              <w:jc w:val="left"/>
            </w:pPr>
            <w:r>
              <w:rPr>
                <w:sz w:val="16"/>
              </w:rPr>
              <w:t>Very Low</w:t>
            </w:r>
          </w:p>
        </w:tc>
        <w:tc>
          <w:tcPr>
            <w:tcW w:type="dxa" w:w="948"/>
          </w:tcPr>
          <w:p>
            <w:pPr>
              <w:spacing w:after="0"/>
              <w:jc w:val="right"/>
            </w:pPr>
            <w:r>
              <w:rPr>
                <w:sz w:val="16"/>
              </w:rPr>
              <w:t>$4,267</w:t>
            </w:r>
          </w:p>
        </w:tc>
        <w:tc>
          <w:tcPr>
            <w:tcW w:type="dxa" w:w="1126"/>
          </w:tcPr>
          <w:p>
            <w:pPr>
              <w:spacing w:after="0"/>
              <w:jc w:val="right"/>
            </w:pPr>
            <w:r>
              <w:rPr>
                <w:sz w:val="16"/>
              </w:rPr>
              <w:t>n/a</w:t>
            </w:r>
          </w:p>
        </w:tc>
        <w:tc>
          <w:tcPr>
            <w:tcW w:type="dxa" w:w="1333"/>
          </w:tcPr>
          <w:p>
            <w:pPr>
              <w:spacing w:after="0"/>
              <w:jc w:val="right"/>
            </w:pPr>
            <w:r>
              <w:rPr>
                <w:sz w:val="16"/>
              </w:rPr>
              <w:t>$473</w:t>
            </w:r>
          </w:p>
        </w:tc>
        <w:tc>
          <w:tcPr>
            <w:tcW w:type="dxa" w:w="998"/>
          </w:tcPr>
          <w:p>
            <w:pPr>
              <w:spacing w:after="0"/>
              <w:jc w:val="right"/>
            </w:pPr>
            <w:r>
              <w:rPr>
                <w:sz w:val="16"/>
              </w:rPr>
              <w:t>$4,740</w:t>
            </w:r>
          </w:p>
        </w:tc>
        <w:tc>
          <w:tcPr>
            <w:tcW w:type="dxa" w:w="1526"/>
          </w:tcPr>
          <w:p>
            <w:pPr>
              <w:spacing w:after="0"/>
              <w:jc w:val="right"/>
            </w:pPr>
          </w:p>
        </w:tc>
        <w:tc>
          <w:tcPr>
            <w:tcW w:type="dxa" w:w="1496"/>
          </w:tcPr>
          <w:p>
            <w:pPr>
              <w:spacing w:after="0"/>
              <w:jc w:val="left"/>
            </w:pPr>
          </w:p>
        </w:tc>
        <w:tc>
          <w:tcPr>
            <w:tcW w:type="dxa" w:w="2615"/>
          </w:tcPr>
          <w:p>
            <w:pPr>
              <w:spacing w:after="0"/>
              <w:jc w:val="left"/>
            </w:pPr>
            <w:r>
              <w:rPr>
                <w:sz w:val="16"/>
              </w:rPr>
              <w:t>Storm Events does not record earthquakes.</w:t>
            </w:r>
          </w:p>
        </w:tc>
      </w:tr>
      <w:tr>
        <w:trPr>
          <w:cantSplit/>
        </w:trPr>
        <w:tc>
          <w:tcPr>
            <w:tcW w:type="dxa" w:w="681"/>
          </w:tcPr>
          <w:p>
            <w:pPr>
              <w:spacing w:after="0"/>
              <w:jc w:val="right"/>
            </w:pPr>
            <w:r>
              <w:rPr>
                <w:sz w:val="16"/>
              </w:rPr>
              <w:t>13</w:t>
            </w:r>
          </w:p>
        </w:tc>
        <w:tc>
          <w:tcPr>
            <w:tcW w:type="dxa" w:w="1037"/>
          </w:tcPr>
          <w:p>
            <w:pPr>
              <w:spacing w:after="0"/>
              <w:jc w:val="left"/>
            </w:pPr>
            <w:r>
              <w:rPr>
                <w:sz w:val="16"/>
              </w:rPr>
              <w:t>Landslide</w:t>
            </w:r>
          </w:p>
        </w:tc>
        <w:tc>
          <w:tcPr>
            <w:tcW w:type="dxa" w:w="1176"/>
          </w:tcPr>
          <w:p>
            <w:pPr>
              <w:spacing w:after="0"/>
              <w:jc w:val="left"/>
            </w:pPr>
            <w:r>
              <w:rPr>
                <w:sz w:val="16"/>
              </w:rPr>
              <w:t>Very Low</w:t>
            </w:r>
          </w:p>
        </w:tc>
        <w:tc>
          <w:tcPr>
            <w:tcW w:type="dxa" w:w="1176"/>
          </w:tcPr>
          <w:p>
            <w:pPr>
              <w:spacing w:after="0"/>
              <w:jc w:val="left"/>
            </w:pPr>
            <w:r>
              <w:rPr>
                <w:sz w:val="16"/>
              </w:rPr>
              <w:t>Very Low</w:t>
            </w:r>
          </w:p>
        </w:tc>
        <w:tc>
          <w:tcPr>
            <w:tcW w:type="dxa" w:w="948"/>
          </w:tcPr>
          <w:p>
            <w:pPr>
              <w:spacing w:after="0"/>
              <w:jc w:val="right"/>
            </w:pPr>
            <w:r>
              <w:rPr>
                <w:sz w:val="16"/>
              </w:rPr>
              <w:t>$26</w:t>
            </w:r>
          </w:p>
        </w:tc>
        <w:tc>
          <w:tcPr>
            <w:tcW w:type="dxa" w:w="1126"/>
          </w:tcPr>
          <w:p>
            <w:pPr>
              <w:spacing w:after="0"/>
              <w:jc w:val="right"/>
            </w:pPr>
            <w:r>
              <w:rPr>
                <w:sz w:val="16"/>
              </w:rPr>
              <w:t>n/a</w:t>
            </w:r>
          </w:p>
        </w:tc>
        <w:tc>
          <w:tcPr>
            <w:tcW w:type="dxa" w:w="1333"/>
          </w:tcPr>
          <w:p>
            <w:pPr>
              <w:spacing w:after="0"/>
              <w:jc w:val="right"/>
            </w:pPr>
            <w:r>
              <w:rPr>
                <w:sz w:val="16"/>
              </w:rPr>
              <w:t>$27</w:t>
            </w:r>
          </w:p>
        </w:tc>
        <w:tc>
          <w:tcPr>
            <w:tcW w:type="dxa" w:w="998"/>
          </w:tcPr>
          <w:p>
            <w:pPr>
              <w:spacing w:after="0"/>
              <w:jc w:val="right"/>
            </w:pPr>
            <w:r>
              <w:rPr>
                <w:sz w:val="16"/>
              </w:rPr>
              <w:t>$54</w:t>
            </w:r>
          </w:p>
        </w:tc>
        <w:tc>
          <w:tcPr>
            <w:tcW w:type="dxa" w:w="1526"/>
          </w:tcPr>
          <w:p>
            <w:pPr>
              <w:spacing w:after="0"/>
              <w:jc w:val="right"/>
            </w:pPr>
            <w:r>
              <w:rPr>
                <w:sz w:val="16"/>
              </w:rPr>
              <w:t>0</w:t>
            </w:r>
          </w:p>
        </w:tc>
        <w:tc>
          <w:tcPr>
            <w:tcW w:type="dxa" w:w="1496"/>
          </w:tcPr>
          <w:p>
            <w:pPr>
              <w:spacing w:after="0"/>
              <w:jc w:val="left"/>
            </w:pPr>
          </w:p>
        </w:tc>
        <w:tc>
          <w:tcPr>
            <w:tcW w:type="dxa" w:w="2615"/>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Hurricane</w:t>
            </w:r>
          </w:p>
        </w:tc>
        <w:tc>
          <w:tcPr>
            <w:tcW w:type="dxa" w:w="1176"/>
          </w:tcPr>
          <w:p>
            <w:pPr>
              <w:spacing w:after="0"/>
              <w:jc w:val="left"/>
            </w:pPr>
            <w:r>
              <w:rPr>
                <w:sz w:val="16"/>
              </w:rPr>
              <w:t>Not Applicable</w:t>
            </w:r>
          </w:p>
        </w:tc>
        <w:tc>
          <w:tcPr>
            <w:tcW w:type="dxa" w:w="1176"/>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33"/>
          </w:tcPr>
          <w:p>
            <w:pPr>
              <w:spacing w:after="0"/>
              <w:jc w:val="right"/>
            </w:pPr>
          </w:p>
        </w:tc>
        <w:tc>
          <w:tcPr>
            <w:tcW w:type="dxa" w:w="998"/>
          </w:tcPr>
          <w:p>
            <w:pPr>
              <w:spacing w:after="0"/>
              <w:jc w:val="right"/>
            </w:pPr>
          </w:p>
        </w:tc>
        <w:tc>
          <w:tcPr>
            <w:tcW w:type="dxa" w:w="1526"/>
          </w:tcPr>
          <w:p>
            <w:pPr>
              <w:spacing w:after="0"/>
              <w:jc w:val="right"/>
            </w:pPr>
            <w:r>
              <w:rPr>
                <w:sz w:val="16"/>
              </w:rPr>
              <w:t>0</w:t>
            </w:r>
          </w:p>
        </w:tc>
        <w:tc>
          <w:tcPr>
            <w:tcW w:type="dxa" w:w="1496"/>
          </w:tcPr>
          <w:p>
            <w:pPr>
              <w:spacing w:after="0"/>
              <w:jc w:val="left"/>
            </w:pPr>
            <w:r>
              <w:rPr>
                <w:sz w:val="16"/>
              </w:rPr>
              <w:t>NRI rates hurricane Not Applicable for this county, and no counted federal declaration for this county names it (EM-3245-NE names it but is not counted as a local occurrence; see B1-d).</w:t>
            </w:r>
          </w:p>
        </w:tc>
        <w:tc>
          <w:tcPr>
            <w:tcW w:type="dxa" w:w="2615"/>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199"/>
        <w:gridCol w:w="10913"/>
      </w:tblGrid>
      <w:tr>
        <w:trPr>
          <w:cantSplit/>
          <w:tblHeader/>
        </w:trPr>
        <w:tc>
          <w:tcPr>
            <w:tcW w:type="dxa" w:w="3199"/>
            <w:shd w:val="clear" w:color="auto" w:fill="E8E8E8"/>
          </w:tcPr>
          <w:p>
            <w:pPr>
              <w:spacing w:after="0"/>
              <w:jc w:val="left"/>
            </w:pPr>
            <w:r>
              <w:rPr>
                <w:b/>
                <w:sz w:val="16"/>
              </w:rPr>
              <w:t>Hazard</w:t>
            </w:r>
          </w:p>
        </w:tc>
        <w:tc>
          <w:tcPr>
            <w:tcW w:type="dxa" w:w="10913"/>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199"/>
          </w:tcPr>
          <w:p>
            <w:pPr>
              <w:spacing w:after="0"/>
              <w:jc w:val="left"/>
            </w:pPr>
            <w:r>
              <w:rPr>
                <w:sz w:val="16"/>
              </w:rPr>
              <w:t>Earthquake</w:t>
            </w:r>
          </w:p>
        </w:tc>
        <w:tc>
          <w:tcPr>
            <w:tcW w:type="dxa" w:w="10913"/>
          </w:tcPr>
          <w:p>
            <w:pPr>
              <w:spacing w:after="0"/>
              <w:jc w:val="left"/>
            </w:pPr>
            <w:r>
              <w:rPr>
                <w:sz w:val="16"/>
              </w:rPr>
              <w:t>tract 9732 (Very Low, 19.3)</w:t>
            </w:r>
          </w:p>
        </w:tc>
      </w:tr>
      <w:tr>
        <w:trPr>
          <w:cantSplit/>
        </w:trPr>
        <w:tc>
          <w:tcPr>
            <w:tcW w:type="dxa" w:w="3199"/>
          </w:tcPr>
          <w:p>
            <w:pPr>
              <w:spacing w:after="0"/>
              <w:jc w:val="left"/>
            </w:pPr>
            <w:r>
              <w:rPr>
                <w:sz w:val="16"/>
              </w:rPr>
              <w:t>Hurricane</w:t>
            </w:r>
          </w:p>
        </w:tc>
        <w:tc>
          <w:tcPr>
            <w:tcW w:type="dxa" w:w="10913"/>
          </w:tcPr>
          <w:p>
            <w:pPr>
              <w:spacing w:after="0"/>
              <w:jc w:val="left"/>
            </w:pPr>
            <w:r>
              <w:rPr>
                <w:sz w:val="16"/>
              </w:rPr>
              <w:t>no tract has a National Risk Index rating for this hazard</w:t>
            </w:r>
          </w:p>
        </w:tc>
      </w:tr>
      <w:tr>
        <w:trPr>
          <w:cantSplit/>
        </w:trPr>
        <w:tc>
          <w:tcPr>
            <w:tcW w:type="dxa" w:w="3199"/>
          </w:tcPr>
          <w:p>
            <w:pPr>
              <w:spacing w:after="0"/>
              <w:jc w:val="left"/>
            </w:pPr>
            <w:r>
              <w:rPr>
                <w:sz w:val="16"/>
              </w:rPr>
              <w:t>Landslide</w:t>
            </w:r>
          </w:p>
        </w:tc>
        <w:tc>
          <w:tcPr>
            <w:tcW w:type="dxa" w:w="10913"/>
          </w:tcPr>
          <w:p>
            <w:pPr>
              <w:spacing w:after="0"/>
              <w:jc w:val="left"/>
            </w:pPr>
            <w:r>
              <w:rPr>
                <w:sz w:val="16"/>
              </w:rPr>
              <w:t>tract 9732 (Very Low, 77.7)</w:t>
            </w:r>
          </w:p>
        </w:tc>
      </w:tr>
      <w:tr>
        <w:trPr>
          <w:cantSplit/>
        </w:trPr>
        <w:tc>
          <w:tcPr>
            <w:tcW w:type="dxa" w:w="3199"/>
          </w:tcPr>
          <w:p>
            <w:pPr>
              <w:spacing w:after="0"/>
              <w:jc w:val="left"/>
            </w:pPr>
            <w:r>
              <w:rPr>
                <w:sz w:val="16"/>
              </w:rPr>
              <w:t>Tornado</w:t>
            </w:r>
          </w:p>
        </w:tc>
        <w:tc>
          <w:tcPr>
            <w:tcW w:type="dxa" w:w="10913"/>
          </w:tcPr>
          <w:p>
            <w:pPr>
              <w:spacing w:after="0"/>
              <w:jc w:val="left"/>
            </w:pPr>
            <w:r>
              <w:rPr>
                <w:sz w:val="16"/>
              </w:rPr>
              <w:t>tract 9732 (Relatively High, 77.2)</w:t>
            </w:r>
          </w:p>
        </w:tc>
      </w:tr>
      <w:tr>
        <w:trPr>
          <w:cantSplit/>
        </w:trPr>
        <w:tc>
          <w:tcPr>
            <w:tcW w:type="dxa" w:w="3199"/>
          </w:tcPr>
          <w:p>
            <w:pPr>
              <w:spacing w:after="0"/>
              <w:jc w:val="left"/>
            </w:pPr>
            <w:r>
              <w:rPr>
                <w:sz w:val="16"/>
              </w:rPr>
              <w:t>Wildfire</w:t>
            </w:r>
          </w:p>
        </w:tc>
        <w:tc>
          <w:tcPr>
            <w:tcW w:type="dxa" w:w="10913"/>
          </w:tcPr>
          <w:p>
            <w:pPr>
              <w:spacing w:after="0"/>
              <w:jc w:val="left"/>
            </w:pPr>
            <w:r>
              <w:rPr>
                <w:sz w:val="16"/>
              </w:rPr>
              <w:t>tract 9732 (Relatively Moderate, 92.4)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9732 is Census Tract 9732).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46"/>
        <w:gridCol w:w="1942"/>
        <w:gridCol w:w="1596"/>
        <w:gridCol w:w="2137"/>
        <w:gridCol w:w="1633"/>
        <w:gridCol w:w="1625"/>
        <w:gridCol w:w="1600"/>
        <w:gridCol w:w="1633"/>
      </w:tblGrid>
      <w:tr>
        <w:trPr>
          <w:cantSplit/>
          <w:tblHeader/>
        </w:trPr>
        <w:tc>
          <w:tcPr>
            <w:tcW w:type="dxa" w:w="1946"/>
            <w:shd w:val="clear" w:color="auto" w:fill="E8E8E8"/>
          </w:tcPr>
          <w:p>
            <w:pPr>
              <w:spacing w:after="0"/>
              <w:jc w:val="left"/>
            </w:pPr>
            <w:r>
              <w:rPr>
                <w:b/>
                <w:sz w:val="16"/>
              </w:rPr>
              <w:t>Hazard</w:t>
            </w:r>
          </w:p>
        </w:tc>
        <w:tc>
          <w:tcPr>
            <w:tcW w:type="dxa" w:w="1942"/>
            <w:shd w:val="clear" w:color="auto" w:fill="E8E8E8"/>
          </w:tcPr>
          <w:p>
            <w:pPr>
              <w:spacing w:after="0"/>
              <w:jc w:val="left"/>
            </w:pPr>
            <w:r>
              <w:rPr>
                <w:b/>
                <w:sz w:val="16"/>
              </w:rPr>
              <w:t>Scale</w:t>
            </w:r>
          </w:p>
        </w:tc>
        <w:tc>
          <w:tcPr>
            <w:tcW w:type="dxa" w:w="159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137"/>
            <w:shd w:val="clear" w:color="auto" w:fill="E8E8E8"/>
          </w:tcPr>
          <w:p>
            <w:pPr>
              <w:spacing w:after="0"/>
              <w:jc w:val="left"/>
            </w:pPr>
            <w:r>
              <w:rPr>
                <w:b/>
                <w:sz w:val="16"/>
              </w:rPr>
              <w:t>Observed range</w:t>
            </w:r>
          </w:p>
        </w:tc>
        <w:tc>
          <w:tcPr>
            <w:tcW w:type="dxa" w:w="1633"/>
            <w:shd w:val="clear" w:color="auto" w:fill="E8E8E8"/>
          </w:tcPr>
          <w:p>
            <w:pPr>
              <w:spacing w:after="0"/>
              <w:jc w:val="left"/>
            </w:pPr>
            <w:r>
              <w:rPr>
                <w:b/>
                <w:sz w:val="16"/>
              </w:rPr>
              <w:t>Worst recorded event</w:t>
            </w:r>
          </w:p>
        </w:tc>
        <w:tc>
          <w:tcPr>
            <w:tcW w:type="dxa" w:w="1625"/>
            <w:shd w:val="clear" w:color="auto" w:fill="E8E8E8"/>
          </w:tcPr>
          <w:p>
            <w:pPr>
              <w:spacing w:after="0"/>
              <w:jc w:val="left"/>
            </w:pPr>
            <w:r>
              <w:rPr>
                <w:b/>
                <w:sz w:val="16"/>
              </w:rPr>
              <w:t>Most damaging (when different)</w:t>
            </w:r>
          </w:p>
        </w:tc>
        <w:tc>
          <w:tcPr>
            <w:tcW w:type="dxa" w:w="1600"/>
            <w:shd w:val="clear" w:color="auto" w:fill="E8E8E8"/>
          </w:tcPr>
          <w:p>
            <w:pPr>
              <w:spacing w:after="0"/>
              <w:jc w:val="left"/>
            </w:pPr>
            <w:r>
              <w:rPr>
                <w:b/>
                <w:sz w:val="16"/>
              </w:rPr>
              <w:t>How it applies to jurisdictions</w:t>
            </w:r>
          </w:p>
        </w:tc>
        <w:tc>
          <w:tcPr>
            <w:tcW w:type="dxa" w:w="1633"/>
            <w:shd w:val="clear" w:color="auto" w:fill="E8E8E8"/>
          </w:tcPr>
          <w:p>
            <w:pPr>
              <w:spacing w:after="0"/>
              <w:jc w:val="left"/>
            </w:pPr>
            <w:r>
              <w:rPr>
                <w:b/>
                <w:sz w:val="16"/>
              </w:rPr>
              <w:t>Note</w:t>
            </w:r>
          </w:p>
        </w:tc>
      </w:tr>
      <w:tr>
        <w:trPr>
          <w:cantSplit/>
        </w:trPr>
        <w:tc>
          <w:tcPr>
            <w:tcW w:type="dxa" w:w="1946"/>
          </w:tcPr>
          <w:p>
            <w:pPr>
              <w:spacing w:after="0"/>
              <w:jc w:val="left"/>
            </w:pPr>
            <w:r>
              <w:rPr>
                <w:sz w:val="16"/>
              </w:rPr>
              <w:t>Cold/Wind Chill, Extreme Cold/Wind Chill</w:t>
            </w:r>
          </w:p>
        </w:tc>
        <w:tc>
          <w:tcPr>
            <w:tcW w:type="dxa" w:w="1942"/>
          </w:tcPr>
          <w:p>
            <w:pPr>
              <w:spacing w:after="0"/>
              <w:jc w:val="left"/>
            </w:pPr>
            <w:r>
              <w:rPr>
                <w:sz w:val="16"/>
              </w:rPr>
              <w:t>wind chill</w:t>
            </w:r>
          </w:p>
        </w:tc>
        <w:tc>
          <w:tcPr>
            <w:tcW w:type="dxa" w:w="1596"/>
          </w:tcPr>
          <w:p>
            <w:pPr>
              <w:spacing w:after="0"/>
              <w:jc w:val="right"/>
            </w:pPr>
            <w:r>
              <w:rPr>
                <w:sz w:val="16"/>
              </w:rPr>
              <w:t>15 records, 1996 to 2025 (15 zone-level)</w:t>
            </w:r>
          </w:p>
        </w:tc>
        <w:tc>
          <w:tcPr>
            <w:tcW w:type="dxa" w:w="2137"/>
          </w:tcPr>
          <w:p>
            <w:pPr>
              <w:spacing w:after="0"/>
              <w:jc w:val="left"/>
            </w:pPr>
            <w:r>
              <w:rPr>
                <w:sz w:val="16"/>
              </w:rPr>
              <w:t>1 day to 5 days (median 2 days); 14 with a recorded value</w:t>
            </w:r>
          </w:p>
        </w:tc>
        <w:tc>
          <w:tcPr>
            <w:tcW w:type="dxa" w:w="1633"/>
          </w:tcPr>
          <w:p>
            <w:pPr>
              <w:spacing w:after="0"/>
              <w:jc w:val="left"/>
            </w:pPr>
            <w:r>
              <w:rPr>
                <w:sz w:val="16"/>
              </w:rPr>
              <w:t>5 consecutive days, 2024-01-12 to 2024-01-16, zone-level</w:t>
            </w:r>
          </w:p>
        </w:tc>
        <w:tc>
          <w:tcPr>
            <w:tcW w:type="dxa" w:w="1625"/>
          </w:tcPr>
          <w:p>
            <w:pPr>
              <w:spacing w:after="0"/>
              <w:jc w:val="left"/>
            </w:pPr>
          </w:p>
        </w:tc>
        <w:tc>
          <w:tcPr>
            <w:tcW w:type="dxa" w:w="1600"/>
          </w:tcPr>
          <w:p>
            <w:pPr>
              <w:spacing w:after="0"/>
              <w:jc w:val="left"/>
            </w:pPr>
            <w:r>
              <w:rPr>
                <w:sz w:val="16"/>
              </w:rPr>
              <w:t>Countywide (zone-level records).</w:t>
            </w:r>
          </w:p>
        </w:tc>
        <w:tc>
          <w:tcPr>
            <w:tcW w:type="dxa" w:w="1633"/>
          </w:tcPr>
          <w:p>
            <w:pPr>
              <w:spacing w:after="0"/>
              <w:jc w:val="left"/>
            </w:pPr>
          </w:p>
        </w:tc>
      </w:tr>
      <w:tr>
        <w:trPr>
          <w:cantSplit/>
        </w:trPr>
        <w:tc>
          <w:tcPr>
            <w:tcW w:type="dxa" w:w="1946"/>
          </w:tcPr>
          <w:p>
            <w:pPr>
              <w:spacing w:after="0"/>
              <w:jc w:val="left"/>
            </w:pPr>
            <w:r>
              <w:rPr>
                <w:sz w:val="16"/>
              </w:rPr>
              <w:t>Frost/Freeze (outside NRI's Cold Wave definition)</w:t>
            </w:r>
          </w:p>
        </w:tc>
        <w:tc>
          <w:tcPr>
            <w:tcW w:type="dxa" w:w="1942"/>
          </w:tcPr>
          <w:p>
            <w:pPr>
              <w:spacing w:after="0"/>
              <w:jc w:val="left"/>
            </w:pPr>
            <w:r>
              <w:rPr>
                <w:sz w:val="16"/>
              </w:rPr>
              <w:t>crop damage</w:t>
            </w:r>
          </w:p>
        </w:tc>
        <w:tc>
          <w:tcPr>
            <w:tcW w:type="dxa" w:w="1596"/>
          </w:tcPr>
          <w:p>
            <w:pPr>
              <w:spacing w:after="0"/>
              <w:jc w:val="right"/>
            </w:pPr>
            <w:r>
              <w:rPr>
                <w:sz w:val="16"/>
              </w:rPr>
              <w:t>1 record, 2020 (1 zone-level)</w:t>
            </w:r>
          </w:p>
        </w:tc>
        <w:tc>
          <w:tcPr>
            <w:tcW w:type="dxa" w:w="2137"/>
          </w:tcPr>
          <w:p>
            <w:pPr>
              <w:spacing w:after="0"/>
              <w:jc w:val="left"/>
            </w:pPr>
          </w:p>
        </w:tc>
        <w:tc>
          <w:tcPr>
            <w:tcW w:type="dxa" w:w="1633"/>
          </w:tcPr>
          <w:p>
            <w:pPr>
              <w:spacing w:after="0"/>
              <w:jc w:val="left"/>
            </w:pPr>
            <w:r>
              <w:rPr>
                <w:sz w:val="16"/>
              </w:rPr>
              <w:t>No crop damage reported in 1 record.</w:t>
            </w:r>
          </w:p>
        </w:tc>
        <w:tc>
          <w:tcPr>
            <w:tcW w:type="dxa" w:w="1625"/>
          </w:tcPr>
          <w:p>
            <w:pPr>
              <w:spacing w:after="0"/>
              <w:jc w:val="left"/>
            </w:pPr>
          </w:p>
        </w:tc>
        <w:tc>
          <w:tcPr>
            <w:tcW w:type="dxa" w:w="1600"/>
          </w:tcPr>
          <w:p>
            <w:pPr>
              <w:spacing w:after="0"/>
              <w:jc w:val="left"/>
            </w:pPr>
            <w:r>
              <w:rPr>
                <w:sz w:val="16"/>
              </w:rPr>
              <w:t>Countywide (zone-level records).</w:t>
            </w:r>
          </w:p>
        </w:tc>
        <w:tc>
          <w:tcPr>
            <w:tcW w:type="dxa" w:w="1633"/>
          </w:tcPr>
          <w:p>
            <w:pPr>
              <w:spacing w:after="0"/>
              <w:jc w:val="left"/>
            </w:pPr>
          </w:p>
        </w:tc>
      </w:tr>
      <w:tr>
        <w:trPr>
          <w:cantSplit/>
        </w:trPr>
        <w:tc>
          <w:tcPr>
            <w:tcW w:type="dxa" w:w="1946"/>
          </w:tcPr>
          <w:p>
            <w:pPr>
              <w:spacing w:after="0"/>
              <w:jc w:val="left"/>
            </w:pPr>
            <w:r>
              <w:rPr>
                <w:sz w:val="16"/>
              </w:rPr>
              <w:t>Drought</w:t>
            </w:r>
          </w:p>
        </w:tc>
        <w:tc>
          <w:tcPr>
            <w:tcW w:type="dxa" w:w="1942"/>
          </w:tcPr>
          <w:p>
            <w:pPr>
              <w:spacing w:after="0"/>
              <w:jc w:val="left"/>
            </w:pPr>
            <w:r>
              <w:rPr>
                <w:sz w:val="16"/>
              </w:rPr>
              <w:t>U.S. Drought Monitor scale (D0 to D4)</w:t>
            </w:r>
          </w:p>
        </w:tc>
        <w:tc>
          <w:tcPr>
            <w:tcW w:type="dxa" w:w="1596"/>
          </w:tcPr>
          <w:p>
            <w:pPr>
              <w:spacing w:after="0"/>
              <w:jc w:val="right"/>
            </w:pPr>
            <w:r>
              <w:rPr>
                <w:sz w:val="16"/>
              </w:rPr>
              <w:t>55 records, 2012 to 2026 (55 zone-level)</w:t>
            </w:r>
          </w:p>
        </w:tc>
        <w:tc>
          <w:tcPr>
            <w:tcW w:type="dxa" w:w="2137"/>
          </w:tcPr>
          <w:p>
            <w:pPr>
              <w:spacing w:after="0"/>
              <w:jc w:val="left"/>
            </w:pPr>
            <w:r>
              <w:rPr>
                <w:sz w:val="16"/>
              </w:rPr>
              <w:t>91 days to 577 days (median 139 days); 7 with a recorded value</w:t>
            </w:r>
          </w:p>
        </w:tc>
        <w:tc>
          <w:tcPr>
            <w:tcW w:type="dxa" w:w="1633"/>
          </w:tcPr>
          <w:p>
            <w:pPr>
              <w:spacing w:after="0"/>
              <w:jc w:val="left"/>
            </w:pPr>
            <w:r>
              <w:rPr>
                <w:sz w:val="16"/>
              </w:rPr>
              <w:t>577 days (19 months), 2022-02-01 to 2023-08-31, a run of 19 consecutive Storm Events drought records, zone-level</w:t>
            </w:r>
          </w:p>
        </w:tc>
        <w:tc>
          <w:tcPr>
            <w:tcW w:type="dxa" w:w="1625"/>
          </w:tcPr>
          <w:p>
            <w:pPr>
              <w:spacing w:after="0"/>
              <w:jc w:val="left"/>
            </w:pPr>
            <w:r>
              <w:rPr>
                <w:sz w:val="16"/>
              </w:rPr>
              <w:t>Drought, 2012-07-01, $1,000,000 property; $500,000 crops (zone total, 2012 dollars)</w:t>
            </w:r>
          </w:p>
        </w:tc>
        <w:tc>
          <w:tcPr>
            <w:tcW w:type="dxa" w:w="1600"/>
          </w:tcPr>
          <w:p>
            <w:pPr>
              <w:spacing w:after="0"/>
              <w:jc w:val="left"/>
            </w:pPr>
            <w:r>
              <w:rPr>
                <w:sz w:val="16"/>
              </w:rPr>
              <w:t>Countywide (zone-level records).</w:t>
            </w:r>
          </w:p>
        </w:tc>
        <w:tc>
          <w:tcPr>
            <w:tcW w:type="dxa" w:w="163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46"/>
          </w:tcPr>
          <w:p>
            <w:pPr>
              <w:spacing w:after="0"/>
              <w:jc w:val="left"/>
            </w:pPr>
            <w:r>
              <w:rPr>
                <w:sz w:val="16"/>
              </w:rPr>
              <w:t>Earthquake</w:t>
            </w:r>
          </w:p>
        </w:tc>
        <w:tc>
          <w:tcPr>
            <w:tcW w:type="dxa" w:w="1942"/>
          </w:tcPr>
          <w:p>
            <w:pPr>
              <w:spacing w:after="0"/>
              <w:jc w:val="left"/>
            </w:pPr>
            <w:r>
              <w:rPr>
                <w:sz w:val="16"/>
              </w:rPr>
              <w:t>Modified Mercalli (local data)</w:t>
            </w:r>
          </w:p>
        </w:tc>
        <w:tc>
          <w:tcPr>
            <w:tcW w:type="dxa" w:w="1596"/>
          </w:tcPr>
          <w:p>
            <w:pPr>
              <w:spacing w:after="0"/>
              <w:jc w:val="right"/>
            </w:pPr>
            <w:r>
              <w:rPr>
                <w:sz w:val="16"/>
              </w:rPr>
              <w:t>0</w:t>
            </w:r>
          </w:p>
        </w:tc>
        <w:tc>
          <w:tcPr>
            <w:tcW w:type="dxa" w:w="2137"/>
          </w:tcPr>
          <w:p>
            <w:pPr>
              <w:spacing w:after="0"/>
              <w:jc w:val="left"/>
            </w:pPr>
          </w:p>
        </w:tc>
        <w:tc>
          <w:tcPr>
            <w:tcW w:type="dxa" w:w="1633"/>
          </w:tcPr>
          <w:p>
            <w:pPr>
              <w:spacing w:after="0"/>
              <w:jc w:val="left"/>
            </w:pPr>
          </w:p>
        </w:tc>
        <w:tc>
          <w:tcPr>
            <w:tcW w:type="dxa" w:w="1625"/>
          </w:tcPr>
          <w:p>
            <w:pPr>
              <w:spacing w:after="0"/>
              <w:jc w:val="left"/>
            </w:pPr>
          </w:p>
        </w:tc>
        <w:tc>
          <w:tcPr>
            <w:tcW w:type="dxa" w:w="1600"/>
          </w:tcPr>
          <w:p>
            <w:pPr>
              <w:spacing w:after="0"/>
              <w:jc w:val="left"/>
            </w:pPr>
          </w:p>
        </w:tc>
        <w:tc>
          <w:tcPr>
            <w:tcW w:type="dxa" w:w="1633"/>
          </w:tcPr>
          <w:p>
            <w:pPr>
              <w:spacing w:after="0"/>
              <w:jc w:val="left"/>
            </w:pPr>
            <w:r>
              <w:rPr>
                <w:sz w:val="16"/>
              </w:rPr>
              <w:t>Storm Events does not record earthquakes; the USGS earthquake catalog is the source.</w:t>
            </w:r>
          </w:p>
        </w:tc>
      </w:tr>
      <w:tr>
        <w:trPr>
          <w:cantSplit/>
        </w:trPr>
        <w:tc>
          <w:tcPr>
            <w:tcW w:type="dxa" w:w="1946"/>
          </w:tcPr>
          <w:p>
            <w:pPr>
              <w:spacing w:after="0"/>
              <w:jc w:val="left"/>
            </w:pPr>
            <w:r>
              <w:rPr>
                <w:sz w:val="16"/>
              </w:rPr>
              <w:t>Hail</w:t>
            </w:r>
          </w:p>
        </w:tc>
        <w:tc>
          <w:tcPr>
            <w:tcW w:type="dxa" w:w="1942"/>
          </w:tcPr>
          <w:p>
            <w:pPr>
              <w:spacing w:after="0"/>
              <w:jc w:val="left"/>
            </w:pPr>
            <w:r>
              <w:rPr>
                <w:sz w:val="16"/>
              </w:rPr>
              <w:t>hail size (inches)</w:t>
            </w:r>
          </w:p>
        </w:tc>
        <w:tc>
          <w:tcPr>
            <w:tcW w:type="dxa" w:w="1596"/>
          </w:tcPr>
          <w:p>
            <w:pPr>
              <w:spacing w:after="0"/>
              <w:jc w:val="right"/>
            </w:pPr>
            <w:r>
              <w:rPr>
                <w:sz w:val="16"/>
              </w:rPr>
              <w:t>196 records, 1959 to 2026</w:t>
            </w:r>
          </w:p>
        </w:tc>
        <w:tc>
          <w:tcPr>
            <w:tcW w:type="dxa" w:w="2137"/>
          </w:tcPr>
          <w:p>
            <w:pPr>
              <w:spacing w:after="0"/>
              <w:jc w:val="left"/>
            </w:pPr>
            <w:r>
              <w:rPr>
                <w:sz w:val="16"/>
              </w:rPr>
              <w:t>0.75 in to 4.5 in (median 1 in); 196 with a recorded value</w:t>
            </w:r>
          </w:p>
        </w:tc>
        <w:tc>
          <w:tcPr>
            <w:tcW w:type="dxa" w:w="1633"/>
          </w:tcPr>
          <w:p>
            <w:pPr>
              <w:spacing w:after="0"/>
              <w:jc w:val="left"/>
            </w:pPr>
            <w:r>
              <w:rPr>
                <w:sz w:val="16"/>
              </w:rPr>
              <w:t>4.5 in hail, 2002-07-24</w:t>
            </w:r>
          </w:p>
        </w:tc>
        <w:tc>
          <w:tcPr>
            <w:tcW w:type="dxa" w:w="1625"/>
          </w:tcPr>
          <w:p>
            <w:pPr>
              <w:spacing w:after="0"/>
              <w:jc w:val="left"/>
            </w:pPr>
            <w:r>
              <w:rPr>
                <w:sz w:val="16"/>
              </w:rPr>
              <w:t>Hail, 1997-08-21, $2,000 property; $250,000 crops (1997 dollars)</w:t>
            </w:r>
          </w:p>
        </w:tc>
        <w:tc>
          <w:tcPr>
            <w:tcW w:type="dxa" w:w="1600"/>
          </w:tcPr>
          <w:p>
            <w:pPr>
              <w:spacing w:after="0"/>
              <w:jc w:val="left"/>
            </w:pPr>
            <w:r>
              <w:rPr>
                <w:sz w:val="16"/>
              </w:rPr>
              <w:t>Event records naming jurisdictions in the plan: Burwell city (171 records).</w:t>
            </w:r>
          </w:p>
        </w:tc>
        <w:tc>
          <w:tcPr>
            <w:tcW w:type="dxa" w:w="1633"/>
          </w:tcPr>
          <w:p>
            <w:pPr>
              <w:spacing w:after="0"/>
              <w:jc w:val="left"/>
            </w:pPr>
          </w:p>
        </w:tc>
      </w:tr>
      <w:tr>
        <w:trPr>
          <w:cantSplit/>
        </w:trPr>
        <w:tc>
          <w:tcPr>
            <w:tcW w:type="dxa" w:w="1946"/>
          </w:tcPr>
          <w:p>
            <w:pPr>
              <w:spacing w:after="0"/>
              <w:jc w:val="left"/>
            </w:pPr>
            <w:r>
              <w:rPr>
                <w:sz w:val="16"/>
              </w:rPr>
              <w:t>Excessive Heat, Heat</w:t>
            </w:r>
          </w:p>
        </w:tc>
        <w:tc>
          <w:tcPr>
            <w:tcW w:type="dxa" w:w="1942"/>
          </w:tcPr>
          <w:p>
            <w:pPr>
              <w:spacing w:after="0"/>
              <w:jc w:val="left"/>
            </w:pPr>
            <w:r>
              <w:rPr>
                <w:sz w:val="16"/>
              </w:rPr>
              <w:t>heat index (in event narratives)</w:t>
            </w:r>
          </w:p>
        </w:tc>
        <w:tc>
          <w:tcPr>
            <w:tcW w:type="dxa" w:w="1596"/>
          </w:tcPr>
          <w:p>
            <w:pPr>
              <w:spacing w:after="0"/>
              <w:jc w:val="right"/>
            </w:pPr>
            <w:r>
              <w:rPr>
                <w:sz w:val="16"/>
              </w:rPr>
              <w:t>1 record, 2011 (1 zone-level)</w:t>
            </w:r>
          </w:p>
        </w:tc>
        <w:tc>
          <w:tcPr>
            <w:tcW w:type="dxa" w:w="2137"/>
          </w:tcPr>
          <w:p>
            <w:pPr>
              <w:spacing w:after="0"/>
              <w:jc w:val="left"/>
            </w:pPr>
            <w:r>
              <w:rPr>
                <w:sz w:val="16"/>
              </w:rPr>
              <w:t>5 days; 1 with a recorded value</w:t>
            </w:r>
          </w:p>
        </w:tc>
        <w:tc>
          <w:tcPr>
            <w:tcW w:type="dxa" w:w="1633"/>
          </w:tcPr>
          <w:p>
            <w:pPr>
              <w:spacing w:after="0"/>
              <w:jc w:val="left"/>
            </w:pPr>
            <w:r>
              <w:rPr>
                <w:sz w:val="16"/>
              </w:rPr>
              <w:t>5 consecutive days, 2011-07-16 to 2011-07-20, zone-level</w:t>
            </w:r>
          </w:p>
        </w:tc>
        <w:tc>
          <w:tcPr>
            <w:tcW w:type="dxa" w:w="1625"/>
          </w:tcPr>
          <w:p>
            <w:pPr>
              <w:spacing w:after="0"/>
              <w:jc w:val="left"/>
            </w:pPr>
          </w:p>
        </w:tc>
        <w:tc>
          <w:tcPr>
            <w:tcW w:type="dxa" w:w="1600"/>
          </w:tcPr>
          <w:p>
            <w:pPr>
              <w:spacing w:after="0"/>
              <w:jc w:val="left"/>
            </w:pPr>
            <w:r>
              <w:rPr>
                <w:sz w:val="16"/>
              </w:rPr>
              <w:t>Countywide (zone-level records).</w:t>
            </w:r>
          </w:p>
        </w:tc>
        <w:tc>
          <w:tcPr>
            <w:tcW w:type="dxa" w:w="1633"/>
          </w:tcPr>
          <w:p>
            <w:pPr>
              <w:spacing w:after="0"/>
              <w:jc w:val="left"/>
            </w:pPr>
          </w:p>
        </w:tc>
      </w:tr>
      <w:tr>
        <w:trPr>
          <w:cantSplit/>
        </w:trPr>
        <w:tc>
          <w:tcPr>
            <w:tcW w:type="dxa" w:w="1946"/>
          </w:tcPr>
          <w:p>
            <w:pPr>
              <w:spacing w:after="0"/>
              <w:jc w:val="left"/>
            </w:pPr>
            <w:r>
              <w:rPr>
                <w:sz w:val="16"/>
              </w:rPr>
              <w:t>Hurricane, Tropical Storm, Tropical Depression</w:t>
            </w:r>
          </w:p>
        </w:tc>
        <w:tc>
          <w:tcPr>
            <w:tcW w:type="dxa" w:w="1942"/>
          </w:tcPr>
          <w:p>
            <w:pPr>
              <w:spacing w:after="0"/>
              <w:jc w:val="left"/>
            </w:pPr>
            <w:r>
              <w:rPr>
                <w:sz w:val="16"/>
              </w:rPr>
              <w:t>Saffir-Simpson</w:t>
            </w:r>
          </w:p>
        </w:tc>
        <w:tc>
          <w:tcPr>
            <w:tcW w:type="dxa" w:w="1596"/>
          </w:tcPr>
          <w:p>
            <w:pPr>
              <w:spacing w:after="0"/>
              <w:jc w:val="right"/>
            </w:pPr>
            <w:r>
              <w:rPr>
                <w:sz w:val="16"/>
              </w:rPr>
              <w:t>0</w:t>
            </w:r>
          </w:p>
        </w:tc>
        <w:tc>
          <w:tcPr>
            <w:tcW w:type="dxa" w:w="2137"/>
          </w:tcPr>
          <w:p>
            <w:pPr>
              <w:spacing w:after="0"/>
              <w:jc w:val="left"/>
            </w:pPr>
          </w:p>
        </w:tc>
        <w:tc>
          <w:tcPr>
            <w:tcW w:type="dxa" w:w="1633"/>
          </w:tcPr>
          <w:p>
            <w:pPr>
              <w:spacing w:after="0"/>
              <w:jc w:val="left"/>
            </w:pPr>
          </w:p>
        </w:tc>
        <w:tc>
          <w:tcPr>
            <w:tcW w:type="dxa" w:w="1625"/>
          </w:tcPr>
          <w:p>
            <w:pPr>
              <w:spacing w:after="0"/>
              <w:jc w:val="left"/>
            </w:pPr>
          </w:p>
        </w:tc>
        <w:tc>
          <w:tcPr>
            <w:tcW w:type="dxa" w:w="1600"/>
          </w:tcPr>
          <w:p>
            <w:pPr>
              <w:spacing w:after="0"/>
              <w:jc w:val="left"/>
            </w:pPr>
          </w:p>
        </w:tc>
        <w:tc>
          <w:tcPr>
            <w:tcW w:type="dxa" w:w="163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46"/>
          </w:tcPr>
          <w:p>
            <w:pPr>
              <w:spacing w:after="0"/>
              <w:jc w:val="left"/>
            </w:pPr>
            <w:r>
              <w:rPr>
                <w:sz w:val="16"/>
              </w:rPr>
              <w:t>Ice Storm</w:t>
            </w:r>
          </w:p>
        </w:tc>
        <w:tc>
          <w:tcPr>
            <w:tcW w:type="dxa" w:w="1942"/>
          </w:tcPr>
          <w:p>
            <w:pPr>
              <w:spacing w:after="0"/>
              <w:jc w:val="left"/>
            </w:pPr>
            <w:r>
              <w:rPr>
                <w:sz w:val="16"/>
              </w:rPr>
              <w:t>Sperry-Piltz ice scale (local data)</w:t>
            </w:r>
          </w:p>
        </w:tc>
        <w:tc>
          <w:tcPr>
            <w:tcW w:type="dxa" w:w="1596"/>
          </w:tcPr>
          <w:p>
            <w:pPr>
              <w:spacing w:after="0"/>
              <w:jc w:val="right"/>
            </w:pPr>
            <w:r>
              <w:rPr>
                <w:sz w:val="16"/>
              </w:rPr>
              <w:t>1 record, 2007 (1 zone-level)</w:t>
            </w:r>
          </w:p>
        </w:tc>
        <w:tc>
          <w:tcPr>
            <w:tcW w:type="dxa" w:w="2137"/>
          </w:tcPr>
          <w:p>
            <w:pPr>
              <w:spacing w:after="0"/>
              <w:jc w:val="left"/>
            </w:pPr>
          </w:p>
        </w:tc>
        <w:tc>
          <w:tcPr>
            <w:tcW w:type="dxa" w:w="1633"/>
          </w:tcPr>
          <w:p>
            <w:pPr>
              <w:spacing w:after="0"/>
              <w:jc w:val="left"/>
            </w:pPr>
            <w:r>
              <w:rPr>
                <w:sz w:val="16"/>
              </w:rPr>
              <w:t>No damage reported in 1 record.</w:t>
            </w:r>
          </w:p>
        </w:tc>
        <w:tc>
          <w:tcPr>
            <w:tcW w:type="dxa" w:w="1625"/>
          </w:tcPr>
          <w:p>
            <w:pPr>
              <w:spacing w:after="0"/>
              <w:jc w:val="left"/>
            </w:pPr>
          </w:p>
        </w:tc>
        <w:tc>
          <w:tcPr>
            <w:tcW w:type="dxa" w:w="1600"/>
          </w:tcPr>
          <w:p>
            <w:pPr>
              <w:spacing w:after="0"/>
              <w:jc w:val="left"/>
            </w:pPr>
            <w:r>
              <w:rPr>
                <w:sz w:val="16"/>
              </w:rPr>
              <w:t>Countywide (zone-level records).</w:t>
            </w:r>
          </w:p>
        </w:tc>
        <w:tc>
          <w:tcPr>
            <w:tcW w:type="dxa" w:w="1633"/>
          </w:tcPr>
          <w:p>
            <w:pPr>
              <w:spacing w:after="0"/>
              <w:jc w:val="left"/>
            </w:pPr>
          </w:p>
        </w:tc>
      </w:tr>
      <w:tr>
        <w:trPr>
          <w:cantSplit/>
        </w:trPr>
        <w:tc>
          <w:tcPr>
            <w:tcW w:type="dxa" w:w="1946"/>
          </w:tcPr>
          <w:p>
            <w:pPr>
              <w:spacing w:after="0"/>
              <w:jc w:val="left"/>
            </w:pPr>
            <w:r>
              <w:rPr>
                <w:sz w:val="16"/>
              </w:rPr>
              <w:t>Flash Flood, Flood, Lakeshore Flood</w:t>
            </w:r>
          </w:p>
        </w:tc>
        <w:tc>
          <w:tcPr>
            <w:tcW w:type="dxa" w:w="1942"/>
          </w:tcPr>
          <w:p>
            <w:pPr>
              <w:spacing w:after="0"/>
              <w:jc w:val="left"/>
            </w:pPr>
            <w:r>
              <w:rPr>
                <w:sz w:val="16"/>
              </w:rPr>
              <w:t>damage and flood days (flood depth: FIRM)</w:t>
            </w:r>
          </w:p>
        </w:tc>
        <w:tc>
          <w:tcPr>
            <w:tcW w:type="dxa" w:w="1596"/>
          </w:tcPr>
          <w:p>
            <w:pPr>
              <w:spacing w:after="0"/>
              <w:jc w:val="right"/>
            </w:pPr>
            <w:r>
              <w:rPr>
                <w:sz w:val="16"/>
              </w:rPr>
              <w:t>9 records, 1999 to 2025</w:t>
            </w:r>
          </w:p>
        </w:tc>
        <w:tc>
          <w:tcPr>
            <w:tcW w:type="dxa" w:w="2137"/>
          </w:tcPr>
          <w:p>
            <w:pPr>
              <w:spacing w:after="0"/>
              <w:jc w:val="left"/>
            </w:pPr>
          </w:p>
        </w:tc>
        <w:tc>
          <w:tcPr>
            <w:tcW w:type="dxa" w:w="1633"/>
          </w:tcPr>
          <w:p>
            <w:pPr>
              <w:spacing w:after="0"/>
              <w:jc w:val="left"/>
            </w:pPr>
            <w:r>
              <w:rPr>
                <w:sz w:val="16"/>
              </w:rPr>
              <w:t>Flood, 2010-06-12, $130,000 property; $10,000 crops (2010 dollars)</w:t>
            </w:r>
          </w:p>
        </w:tc>
        <w:tc>
          <w:tcPr>
            <w:tcW w:type="dxa" w:w="1625"/>
          </w:tcPr>
          <w:p>
            <w:pPr>
              <w:spacing w:after="0"/>
              <w:jc w:val="left"/>
            </w:pPr>
          </w:p>
        </w:tc>
        <w:tc>
          <w:tcPr>
            <w:tcW w:type="dxa" w:w="1600"/>
          </w:tcPr>
          <w:p>
            <w:pPr>
              <w:spacing w:after="0"/>
              <w:jc w:val="left"/>
            </w:pPr>
            <w:r>
              <w:rPr>
                <w:sz w:val="16"/>
              </w:rPr>
              <w:t>Event records naming jurisdictions in the plan: Burwell city (8 records).</w:t>
            </w:r>
          </w:p>
        </w:tc>
        <w:tc>
          <w:tcPr>
            <w:tcW w:type="dxa" w:w="163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46"/>
          </w:tcPr>
          <w:p>
            <w:pPr>
              <w:spacing w:after="0"/>
              <w:jc w:val="left"/>
            </w:pPr>
            <w:r>
              <w:rPr>
                <w:sz w:val="16"/>
              </w:rPr>
              <w:t>Debris Flow</w:t>
            </w:r>
          </w:p>
        </w:tc>
        <w:tc>
          <w:tcPr>
            <w:tcW w:type="dxa" w:w="1942"/>
          </w:tcPr>
          <w:p>
            <w:pPr>
              <w:spacing w:after="0"/>
              <w:jc w:val="left"/>
            </w:pPr>
            <w:r>
              <w:rPr>
                <w:sz w:val="16"/>
              </w:rPr>
              <w:t>none (count and damage only)</w:t>
            </w:r>
          </w:p>
        </w:tc>
        <w:tc>
          <w:tcPr>
            <w:tcW w:type="dxa" w:w="1596"/>
          </w:tcPr>
          <w:p>
            <w:pPr>
              <w:spacing w:after="0"/>
              <w:jc w:val="right"/>
            </w:pPr>
            <w:r>
              <w:rPr>
                <w:sz w:val="16"/>
              </w:rPr>
              <w:t>0</w:t>
            </w:r>
          </w:p>
        </w:tc>
        <w:tc>
          <w:tcPr>
            <w:tcW w:type="dxa" w:w="2137"/>
          </w:tcPr>
          <w:p>
            <w:pPr>
              <w:spacing w:after="0"/>
              <w:jc w:val="left"/>
            </w:pPr>
          </w:p>
        </w:tc>
        <w:tc>
          <w:tcPr>
            <w:tcW w:type="dxa" w:w="1633"/>
          </w:tcPr>
          <w:p>
            <w:pPr>
              <w:spacing w:after="0"/>
              <w:jc w:val="left"/>
            </w:pPr>
          </w:p>
        </w:tc>
        <w:tc>
          <w:tcPr>
            <w:tcW w:type="dxa" w:w="1625"/>
          </w:tcPr>
          <w:p>
            <w:pPr>
              <w:spacing w:after="0"/>
              <w:jc w:val="left"/>
            </w:pPr>
          </w:p>
        </w:tc>
        <w:tc>
          <w:tcPr>
            <w:tcW w:type="dxa" w:w="1600"/>
          </w:tcPr>
          <w:p>
            <w:pPr>
              <w:spacing w:after="0"/>
              <w:jc w:val="left"/>
            </w:pPr>
          </w:p>
        </w:tc>
        <w:tc>
          <w:tcPr>
            <w:tcW w:type="dxa" w:w="1633"/>
          </w:tcPr>
          <w:p>
            <w:pPr>
              <w:spacing w:after="0"/>
              <w:jc w:val="left"/>
            </w:pPr>
          </w:p>
        </w:tc>
      </w:tr>
      <w:tr>
        <w:trPr>
          <w:cantSplit/>
        </w:trPr>
        <w:tc>
          <w:tcPr>
            <w:tcW w:type="dxa" w:w="1946"/>
          </w:tcPr>
          <w:p>
            <w:pPr>
              <w:spacing w:after="0"/>
              <w:jc w:val="left"/>
            </w:pPr>
            <w:r>
              <w:rPr>
                <w:sz w:val="16"/>
              </w:rPr>
              <w:t>Lightning</w:t>
            </w:r>
          </w:p>
        </w:tc>
        <w:tc>
          <w:tcPr>
            <w:tcW w:type="dxa" w:w="1942"/>
          </w:tcPr>
          <w:p>
            <w:pPr>
              <w:spacing w:after="0"/>
              <w:jc w:val="left"/>
            </w:pPr>
            <w:r>
              <w:rPr>
                <w:sz w:val="16"/>
              </w:rPr>
              <w:t>annualized frequency (the measure FEMA's Local Mitigation Planning Handbook names)</w:t>
            </w:r>
          </w:p>
        </w:tc>
        <w:tc>
          <w:tcPr>
            <w:tcW w:type="dxa" w:w="1596"/>
          </w:tcPr>
          <w:p>
            <w:pPr>
              <w:spacing w:after="0"/>
              <w:jc w:val="right"/>
            </w:pPr>
            <w:r>
              <w:rPr>
                <w:sz w:val="16"/>
              </w:rPr>
              <w:t>3 records, 2001 to 2010</w:t>
            </w:r>
          </w:p>
        </w:tc>
        <w:tc>
          <w:tcPr>
            <w:tcW w:type="dxa" w:w="2137"/>
          </w:tcPr>
          <w:p>
            <w:pPr>
              <w:spacing w:after="0"/>
              <w:jc w:val="left"/>
            </w:pPr>
          </w:p>
        </w:tc>
        <w:tc>
          <w:tcPr>
            <w:tcW w:type="dxa" w:w="1633"/>
          </w:tcPr>
          <w:p>
            <w:pPr>
              <w:spacing w:after="0"/>
              <w:jc w:val="left"/>
            </w:pPr>
            <w:r>
              <w:rPr>
                <w:sz w:val="16"/>
              </w:rPr>
              <w:t>Lightning, 2002-06-08, $60,000 property; crops not reported (2002 dollars)</w:t>
            </w:r>
          </w:p>
        </w:tc>
        <w:tc>
          <w:tcPr>
            <w:tcW w:type="dxa" w:w="1625"/>
          </w:tcPr>
          <w:p>
            <w:pPr>
              <w:spacing w:after="0"/>
              <w:jc w:val="left"/>
            </w:pPr>
          </w:p>
        </w:tc>
        <w:tc>
          <w:tcPr>
            <w:tcW w:type="dxa" w:w="1600"/>
          </w:tcPr>
          <w:p>
            <w:pPr>
              <w:spacing w:after="0"/>
              <w:jc w:val="left"/>
            </w:pPr>
            <w:r>
              <w:rPr>
                <w:sz w:val="16"/>
              </w:rPr>
              <w:t>Event records naming jurisdictions in the plan: Burwell city (3 records).</w:t>
            </w:r>
          </w:p>
        </w:tc>
        <w:tc>
          <w:tcPr>
            <w:tcW w:type="dxa" w:w="1633"/>
          </w:tcPr>
          <w:p>
            <w:pPr>
              <w:spacing w:after="0"/>
              <w:jc w:val="left"/>
            </w:pPr>
            <w:r>
              <w:rPr>
                <w:sz w:val="16"/>
              </w:rPr>
              <w:t>Storm Events lists lightning with damage or casualties.</w:t>
            </w:r>
          </w:p>
        </w:tc>
      </w:tr>
      <w:tr>
        <w:trPr>
          <w:cantSplit/>
        </w:trPr>
        <w:tc>
          <w:tcPr>
            <w:tcW w:type="dxa" w:w="1946"/>
          </w:tcPr>
          <w:p>
            <w:pPr>
              <w:spacing w:after="0"/>
              <w:jc w:val="left"/>
            </w:pPr>
            <w:r>
              <w:rPr>
                <w:sz w:val="16"/>
              </w:rPr>
              <w:t>High Wind and Strong Wind (outside NRI's Strong Wind definition)</w:t>
            </w:r>
          </w:p>
        </w:tc>
        <w:tc>
          <w:tcPr>
            <w:tcW w:type="dxa" w:w="1942"/>
          </w:tcPr>
          <w:p>
            <w:pPr>
              <w:spacing w:after="0"/>
              <w:jc w:val="left"/>
            </w:pPr>
            <w:r>
              <w:rPr>
                <w:sz w:val="16"/>
              </w:rPr>
              <w:t>wind speed (kt and mph)</w:t>
            </w:r>
          </w:p>
        </w:tc>
        <w:tc>
          <w:tcPr>
            <w:tcW w:type="dxa" w:w="1596"/>
          </w:tcPr>
          <w:p>
            <w:pPr>
              <w:spacing w:after="0"/>
              <w:jc w:val="right"/>
            </w:pPr>
            <w:r>
              <w:rPr>
                <w:sz w:val="16"/>
              </w:rPr>
              <w:t>19 records, 1996 to 2025 (19 zone-level)</w:t>
            </w:r>
          </w:p>
        </w:tc>
        <w:tc>
          <w:tcPr>
            <w:tcW w:type="dxa" w:w="2137"/>
          </w:tcPr>
          <w:p>
            <w:pPr>
              <w:spacing w:after="0"/>
              <w:jc w:val="left"/>
            </w:pPr>
            <w:r>
              <w:rPr>
                <w:sz w:val="16"/>
              </w:rPr>
              <w:t>35 kt (40 mph) to 63 kt (72 mph) (median 48 kt (55 mph)); 18 with a recorded value</w:t>
            </w:r>
          </w:p>
        </w:tc>
        <w:tc>
          <w:tcPr>
            <w:tcW w:type="dxa" w:w="1633"/>
          </w:tcPr>
          <w:p>
            <w:pPr>
              <w:spacing w:after="0"/>
              <w:jc w:val="left"/>
            </w:pPr>
            <w:r>
              <w:rPr>
                <w:sz w:val="16"/>
              </w:rPr>
              <w:t>63 kt (72 mph) measured gust, High Wind, 2021-12-15; NWS zone NEZ028</w:t>
            </w:r>
          </w:p>
        </w:tc>
        <w:tc>
          <w:tcPr>
            <w:tcW w:type="dxa" w:w="1625"/>
          </w:tcPr>
          <w:p>
            <w:pPr>
              <w:spacing w:after="0"/>
              <w:jc w:val="left"/>
            </w:pPr>
            <w:r>
              <w:rPr>
                <w:sz w:val="16"/>
              </w:rPr>
              <w:t>High Wind, 1997-11-01, property not reported; $20,000 crops (zone total, 1997 dollars)</w:t>
            </w:r>
          </w:p>
        </w:tc>
        <w:tc>
          <w:tcPr>
            <w:tcW w:type="dxa" w:w="1600"/>
          </w:tcPr>
          <w:p>
            <w:pPr>
              <w:spacing w:after="0"/>
              <w:jc w:val="left"/>
            </w:pPr>
            <w:r>
              <w:rPr>
                <w:sz w:val="16"/>
              </w:rPr>
              <w:t>Countywide (zone-level records).</w:t>
            </w:r>
          </w:p>
        </w:tc>
        <w:tc>
          <w:tcPr>
            <w:tcW w:type="dxa" w:w="1633"/>
          </w:tcPr>
          <w:p>
            <w:pPr>
              <w:spacing w:after="0"/>
              <w:jc w:val="left"/>
            </w:pPr>
          </w:p>
        </w:tc>
      </w:tr>
      <w:tr>
        <w:trPr>
          <w:cantSplit/>
        </w:trPr>
        <w:tc>
          <w:tcPr>
            <w:tcW w:type="dxa" w:w="1946"/>
          </w:tcPr>
          <w:p>
            <w:pPr>
              <w:spacing w:after="0"/>
              <w:jc w:val="left"/>
            </w:pPr>
            <w:r>
              <w:rPr>
                <w:sz w:val="16"/>
              </w:rPr>
              <w:t>Thunderstorm Wind</w:t>
            </w:r>
          </w:p>
        </w:tc>
        <w:tc>
          <w:tcPr>
            <w:tcW w:type="dxa" w:w="1942"/>
          </w:tcPr>
          <w:p>
            <w:pPr>
              <w:spacing w:after="0"/>
              <w:jc w:val="left"/>
            </w:pPr>
            <w:r>
              <w:rPr>
                <w:sz w:val="16"/>
              </w:rPr>
              <w:t>wind speed (kt and mph)</w:t>
            </w:r>
          </w:p>
        </w:tc>
        <w:tc>
          <w:tcPr>
            <w:tcW w:type="dxa" w:w="1596"/>
          </w:tcPr>
          <w:p>
            <w:pPr>
              <w:spacing w:after="0"/>
              <w:jc w:val="right"/>
            </w:pPr>
            <w:r>
              <w:rPr>
                <w:sz w:val="16"/>
              </w:rPr>
              <w:t>73 records, 1958 to 2026</w:t>
            </w:r>
          </w:p>
        </w:tc>
        <w:tc>
          <w:tcPr>
            <w:tcW w:type="dxa" w:w="2137"/>
          </w:tcPr>
          <w:p>
            <w:pPr>
              <w:spacing w:after="0"/>
              <w:jc w:val="left"/>
            </w:pPr>
            <w:r>
              <w:rPr>
                <w:sz w:val="16"/>
              </w:rPr>
              <w:t>51 kt (59 mph) to 70 kt (81 mph) (median 52 kt (60 mph)); 56 with a recorded value</w:t>
            </w:r>
          </w:p>
        </w:tc>
        <w:tc>
          <w:tcPr>
            <w:tcW w:type="dxa" w:w="1633"/>
          </w:tcPr>
          <w:p>
            <w:pPr>
              <w:spacing w:after="0"/>
              <w:jc w:val="left"/>
            </w:pPr>
            <w:r>
              <w:rPr>
                <w:sz w:val="16"/>
              </w:rPr>
              <w:t>70 kt (81 mph) estimated gust, Thunderstorm Wind, 2025-06-19; same speed and measurement basis also recorded on 2002-08-11, 2014-08-17</w:t>
            </w:r>
          </w:p>
        </w:tc>
        <w:tc>
          <w:tcPr>
            <w:tcW w:type="dxa" w:w="1625"/>
          </w:tcPr>
          <w:p>
            <w:pPr>
              <w:spacing w:after="0"/>
              <w:jc w:val="left"/>
            </w:pPr>
          </w:p>
        </w:tc>
        <w:tc>
          <w:tcPr>
            <w:tcW w:type="dxa" w:w="1600"/>
          </w:tcPr>
          <w:p>
            <w:pPr>
              <w:spacing w:after="0"/>
              <w:jc w:val="left"/>
            </w:pPr>
            <w:r>
              <w:rPr>
                <w:sz w:val="16"/>
              </w:rPr>
              <w:t>Event records naming jurisdictions in the plan: Burwell city (51 records).</w:t>
            </w:r>
          </w:p>
        </w:tc>
        <w:tc>
          <w:tcPr>
            <w:tcW w:type="dxa" w:w="1633"/>
          </w:tcPr>
          <w:p>
            <w:pPr>
              <w:spacing w:after="0"/>
              <w:jc w:val="left"/>
            </w:pPr>
          </w:p>
        </w:tc>
      </w:tr>
      <w:tr>
        <w:trPr>
          <w:cantSplit/>
        </w:trPr>
        <w:tc>
          <w:tcPr>
            <w:tcW w:type="dxa" w:w="1946"/>
          </w:tcPr>
          <w:p>
            <w:pPr>
              <w:spacing w:after="0"/>
              <w:jc w:val="left"/>
            </w:pPr>
            <w:r>
              <w:rPr>
                <w:sz w:val="16"/>
              </w:rPr>
              <w:t>Tornado</w:t>
            </w:r>
          </w:p>
        </w:tc>
        <w:tc>
          <w:tcPr>
            <w:tcW w:type="dxa" w:w="1942"/>
          </w:tcPr>
          <w:p>
            <w:pPr>
              <w:spacing w:after="0"/>
              <w:jc w:val="left"/>
            </w:pPr>
            <w:r>
              <w:rPr>
                <w:sz w:val="16"/>
              </w:rPr>
              <w:t>Enhanced Fujita (Fujita before Feb 2007)</w:t>
            </w:r>
          </w:p>
        </w:tc>
        <w:tc>
          <w:tcPr>
            <w:tcW w:type="dxa" w:w="1596"/>
          </w:tcPr>
          <w:p>
            <w:pPr>
              <w:spacing w:after="0"/>
              <w:jc w:val="right"/>
            </w:pPr>
            <w:r>
              <w:rPr>
                <w:sz w:val="16"/>
              </w:rPr>
              <w:t>15 records, 1960 to 2014</w:t>
            </w:r>
          </w:p>
        </w:tc>
        <w:tc>
          <w:tcPr>
            <w:tcW w:type="dxa" w:w="2137"/>
          </w:tcPr>
          <w:p>
            <w:pPr>
              <w:spacing w:after="0"/>
              <w:jc w:val="left"/>
            </w:pPr>
            <w:r>
              <w:rPr>
                <w:sz w:val="16"/>
              </w:rPr>
              <w:t>F/EF0 to F/EF2 (median F/EF1); 15 with a recorded value</w:t>
            </w:r>
          </w:p>
        </w:tc>
        <w:tc>
          <w:tcPr>
            <w:tcW w:type="dxa" w:w="1633"/>
          </w:tcPr>
          <w:p>
            <w:pPr>
              <w:spacing w:after="0"/>
              <w:jc w:val="left"/>
            </w:pPr>
            <w:r>
              <w:rPr>
                <w:sz w:val="16"/>
              </w:rPr>
              <w:t>F2 tornado, 1981-08-04, 0.2 mi path length (whole path, pre-1996), 60 yd wide, $250,000 property; crops not recorded (1981 dollars)</w:t>
            </w:r>
          </w:p>
        </w:tc>
        <w:tc>
          <w:tcPr>
            <w:tcW w:type="dxa" w:w="1625"/>
          </w:tcPr>
          <w:p>
            <w:pPr>
              <w:spacing w:after="0"/>
              <w:jc w:val="left"/>
            </w:pPr>
            <w:r>
              <w:rPr>
                <w:sz w:val="16"/>
              </w:rPr>
              <w:t>Tornado, 1986-06-21, $250,000 property; crops not recorded (1986 dollars)</w:t>
            </w:r>
          </w:p>
        </w:tc>
        <w:tc>
          <w:tcPr>
            <w:tcW w:type="dxa" w:w="1600"/>
          </w:tcPr>
          <w:p>
            <w:pPr>
              <w:spacing w:after="0"/>
              <w:jc w:val="left"/>
            </w:pPr>
            <w:r>
              <w:rPr>
                <w:sz w:val="16"/>
              </w:rPr>
              <w:t>Event records naming jurisdictions in the plan: Burwell city (8 records).</w:t>
            </w:r>
          </w:p>
        </w:tc>
        <w:tc>
          <w:tcPr>
            <w:tcW w:type="dxa" w:w="163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46"/>
          </w:tcPr>
          <w:p>
            <w:pPr>
              <w:spacing w:after="0"/>
              <w:jc w:val="left"/>
            </w:pPr>
            <w:r>
              <w:rPr>
                <w:sz w:val="16"/>
              </w:rPr>
              <w:t>Wildfire</w:t>
            </w:r>
          </w:p>
        </w:tc>
        <w:tc>
          <w:tcPr>
            <w:tcW w:type="dxa" w:w="1942"/>
          </w:tcPr>
          <w:p>
            <w:pPr>
              <w:spacing w:after="0"/>
              <w:jc w:val="left"/>
            </w:pPr>
            <w:r>
              <w:rPr>
                <w:sz w:val="16"/>
              </w:rPr>
              <w:t>acres burned (local data)</w:t>
            </w:r>
          </w:p>
        </w:tc>
        <w:tc>
          <w:tcPr>
            <w:tcW w:type="dxa" w:w="1596"/>
          </w:tcPr>
          <w:p>
            <w:pPr>
              <w:spacing w:after="0"/>
              <w:jc w:val="right"/>
            </w:pPr>
            <w:r>
              <w:rPr>
                <w:sz w:val="16"/>
              </w:rPr>
              <w:t>1 record, 2023 (1 zone-level)</w:t>
            </w:r>
          </w:p>
        </w:tc>
        <w:tc>
          <w:tcPr>
            <w:tcW w:type="dxa" w:w="2137"/>
          </w:tcPr>
          <w:p>
            <w:pPr>
              <w:spacing w:after="0"/>
              <w:jc w:val="left"/>
            </w:pPr>
          </w:p>
        </w:tc>
        <w:tc>
          <w:tcPr>
            <w:tcW w:type="dxa" w:w="1633"/>
          </w:tcPr>
          <w:p>
            <w:pPr>
              <w:spacing w:after="0"/>
              <w:jc w:val="left"/>
            </w:pPr>
            <w:r>
              <w:rPr>
                <w:sz w:val="16"/>
              </w:rPr>
              <w:t>Wildfire, 2023-04-11, $1,000,000 property; $100,000 crops (2023 dollars), 2 direct injuries (reported for the zone); NWS zone NEZ028</w:t>
            </w:r>
          </w:p>
        </w:tc>
        <w:tc>
          <w:tcPr>
            <w:tcW w:type="dxa" w:w="1625"/>
          </w:tcPr>
          <w:p>
            <w:pPr>
              <w:spacing w:after="0"/>
              <w:jc w:val="left"/>
            </w:pPr>
          </w:p>
        </w:tc>
        <w:tc>
          <w:tcPr>
            <w:tcW w:type="dxa" w:w="1600"/>
          </w:tcPr>
          <w:p>
            <w:pPr>
              <w:spacing w:after="0"/>
              <w:jc w:val="left"/>
            </w:pPr>
            <w:r>
              <w:rPr>
                <w:sz w:val="16"/>
              </w:rPr>
              <w:t>Countywide (zone-level records).</w:t>
            </w:r>
          </w:p>
        </w:tc>
        <w:tc>
          <w:tcPr>
            <w:tcW w:type="dxa" w:w="1633"/>
          </w:tcPr>
          <w:p>
            <w:pPr>
              <w:spacing w:after="0"/>
              <w:jc w:val="left"/>
            </w:pPr>
          </w:p>
        </w:tc>
      </w:tr>
      <w:tr>
        <w:trPr>
          <w:cantSplit/>
        </w:trPr>
        <w:tc>
          <w:tcPr>
            <w:tcW w:type="dxa" w:w="1946"/>
          </w:tcPr>
          <w:p>
            <w:pPr>
              <w:spacing w:after="0"/>
              <w:jc w:val="left"/>
            </w:pPr>
            <w:r>
              <w:rPr>
                <w:sz w:val="16"/>
              </w:rPr>
              <w:t>Winter Storm, Heavy Snow, Blizzard, Lake-Effect Snow, Winter Weather, Sleet</w:t>
            </w:r>
          </w:p>
        </w:tc>
        <w:tc>
          <w:tcPr>
            <w:tcW w:type="dxa" w:w="1942"/>
          </w:tcPr>
          <w:p>
            <w:pPr>
              <w:spacing w:after="0"/>
              <w:jc w:val="left"/>
            </w:pPr>
            <w:r>
              <w:rPr>
                <w:sz w:val="16"/>
              </w:rPr>
              <w:t>none in data (snowfall: local data)</w:t>
            </w:r>
          </w:p>
        </w:tc>
        <w:tc>
          <w:tcPr>
            <w:tcW w:type="dxa" w:w="1596"/>
          </w:tcPr>
          <w:p>
            <w:pPr>
              <w:spacing w:after="0"/>
              <w:jc w:val="right"/>
            </w:pPr>
            <w:r>
              <w:rPr>
                <w:sz w:val="16"/>
              </w:rPr>
              <w:t>56 records, 1996 to 2024 (56 zone-level)</w:t>
            </w:r>
          </w:p>
        </w:tc>
        <w:tc>
          <w:tcPr>
            <w:tcW w:type="dxa" w:w="2137"/>
          </w:tcPr>
          <w:p>
            <w:pPr>
              <w:spacing w:after="0"/>
              <w:jc w:val="left"/>
            </w:pPr>
          </w:p>
        </w:tc>
        <w:tc>
          <w:tcPr>
            <w:tcW w:type="dxa" w:w="1633"/>
          </w:tcPr>
          <w:p>
            <w:pPr>
              <w:spacing w:after="0"/>
              <w:jc w:val="left"/>
            </w:pPr>
            <w:r>
              <w:rPr>
                <w:sz w:val="16"/>
              </w:rPr>
              <w:t>Winter Storm, 2013-04-09, $50,000 property; $0 crops (2013 dollars); NWS zone NEZ028</w:t>
            </w:r>
          </w:p>
        </w:tc>
        <w:tc>
          <w:tcPr>
            <w:tcW w:type="dxa" w:w="1625"/>
          </w:tcPr>
          <w:p>
            <w:pPr>
              <w:spacing w:after="0"/>
              <w:jc w:val="left"/>
            </w:pPr>
          </w:p>
        </w:tc>
        <w:tc>
          <w:tcPr>
            <w:tcW w:type="dxa" w:w="1600"/>
          </w:tcPr>
          <w:p>
            <w:pPr>
              <w:spacing w:after="0"/>
              <w:jc w:val="left"/>
            </w:pPr>
            <w:r>
              <w:rPr>
                <w:sz w:val="16"/>
              </w:rPr>
              <w:t>Countywide (zone-level records).</w:t>
            </w:r>
          </w:p>
        </w:tc>
        <w:tc>
          <w:tcPr>
            <w:tcW w:type="dxa" w:w="163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14 declarations covering 11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84"/>
        <w:gridCol w:w="2987"/>
        <w:gridCol w:w="2225"/>
        <w:gridCol w:w="2403"/>
        <w:gridCol w:w="1218"/>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84"/>
            <w:shd w:val="clear" w:color="auto" w:fill="E8E8E8"/>
          </w:tcPr>
          <w:p>
            <w:pPr>
              <w:spacing w:after="0"/>
              <w:jc w:val="left"/>
            </w:pPr>
            <w:r>
              <w:rPr>
                <w:b/>
                <w:sz w:val="16"/>
              </w:rPr>
              <w:t>Type</w:t>
            </w:r>
          </w:p>
        </w:tc>
        <w:tc>
          <w:tcPr>
            <w:tcW w:type="dxa" w:w="2987"/>
            <w:shd w:val="clear" w:color="auto" w:fill="E8E8E8"/>
          </w:tcPr>
          <w:p>
            <w:pPr>
              <w:spacing w:after="0"/>
              <w:jc w:val="left"/>
            </w:pPr>
            <w:r>
              <w:rPr>
                <w:b/>
                <w:sz w:val="16"/>
              </w:rPr>
              <w:t>Title</w:t>
            </w:r>
          </w:p>
        </w:tc>
        <w:tc>
          <w:tcPr>
            <w:tcW w:type="dxa" w:w="2225"/>
            <w:shd w:val="clear" w:color="auto" w:fill="E8E8E8"/>
          </w:tcPr>
          <w:p>
            <w:pPr>
              <w:spacing w:after="0"/>
              <w:jc w:val="left"/>
            </w:pPr>
            <w:r>
              <w:rPr>
                <w:b/>
                <w:sz w:val="16"/>
              </w:rPr>
              <w:t>Mapped hazard</w:t>
            </w:r>
          </w:p>
        </w:tc>
        <w:tc>
          <w:tcPr>
            <w:tcW w:type="dxa" w:w="240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18"/>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2022-07-27</w:t>
            </w:r>
          </w:p>
        </w:tc>
        <w:tc>
          <w:tcPr>
            <w:tcW w:type="dxa" w:w="1037"/>
          </w:tcPr>
          <w:p>
            <w:pPr>
              <w:spacing w:after="0"/>
              <w:jc w:val="left"/>
            </w:pPr>
            <w:r>
              <w:rPr>
                <w:sz w:val="16"/>
              </w:rPr>
              <w:t>2022-05-12</w:t>
            </w:r>
          </w:p>
        </w:tc>
        <w:tc>
          <w:tcPr>
            <w:tcW w:type="dxa" w:w="1037"/>
          </w:tcPr>
          <w:p>
            <w:pPr>
              <w:spacing w:after="0"/>
              <w:jc w:val="left"/>
            </w:pPr>
            <w:r>
              <w:rPr>
                <w:sz w:val="16"/>
              </w:rPr>
              <w:t>DR-4662-NE</w:t>
            </w:r>
          </w:p>
        </w:tc>
        <w:tc>
          <w:tcPr>
            <w:tcW w:type="dxa" w:w="1284"/>
          </w:tcPr>
          <w:p>
            <w:pPr>
              <w:spacing w:after="0"/>
              <w:jc w:val="left"/>
            </w:pPr>
            <w:r>
              <w:rPr>
                <w:sz w:val="16"/>
              </w:rPr>
              <w:t>Major disaster</w:t>
            </w:r>
          </w:p>
        </w:tc>
        <w:tc>
          <w:tcPr>
            <w:tcW w:type="dxa" w:w="2987"/>
          </w:tcPr>
          <w:p>
            <w:pPr>
              <w:spacing w:after="0"/>
              <w:jc w:val="left"/>
            </w:pPr>
            <w:r>
              <w:rPr>
                <w:sz w:val="16"/>
              </w:rPr>
              <w:t>Severe Storms and Straight-Line Winds</w:t>
            </w:r>
          </w:p>
        </w:tc>
        <w:tc>
          <w:tcPr>
            <w:tcW w:type="dxa" w:w="2225"/>
          </w:tcPr>
          <w:p>
            <w:pPr>
              <w:spacing w:after="0"/>
              <w:jc w:val="left"/>
            </w:pPr>
            <w:r>
              <w:rPr>
                <w:sz w:val="16"/>
              </w:rPr>
              <w:t>Strong Wind</w:t>
            </w:r>
          </w:p>
        </w:tc>
        <w:tc>
          <w:tcPr>
            <w:tcW w:type="dxa" w:w="2403"/>
          </w:tcPr>
          <w:p>
            <w:pPr>
              <w:spacing w:after="0"/>
              <w:jc w:val="right"/>
            </w:pPr>
            <w:r>
              <w:rPr>
                <w:sz w:val="16"/>
              </w:rPr>
              <w:t>$12,990,148.89</w:t>
            </w:r>
          </w:p>
        </w:tc>
        <w:tc>
          <w:tcPr>
            <w:tcW w:type="dxa" w:w="1218"/>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DR-4521-NE</w:t>
            </w:r>
          </w:p>
        </w:tc>
        <w:tc>
          <w:tcPr>
            <w:tcW w:type="dxa" w:w="1284"/>
          </w:tcPr>
          <w:p>
            <w:pPr>
              <w:spacing w:after="0"/>
              <w:jc w:val="left"/>
            </w:pPr>
            <w:r>
              <w:rPr>
                <w:sz w:val="16"/>
              </w:rPr>
              <w:t>Major disaster</w:t>
            </w:r>
          </w:p>
        </w:tc>
        <w:tc>
          <w:tcPr>
            <w:tcW w:type="dxa" w:w="2987"/>
          </w:tcPr>
          <w:p>
            <w:pPr>
              <w:spacing w:after="0"/>
              <w:jc w:val="left"/>
            </w:pPr>
            <w:r>
              <w:rPr>
                <w:sz w:val="16"/>
              </w:rPr>
              <w:t>COVID-19 Pandemic</w:t>
            </w:r>
          </w:p>
        </w:tc>
        <w:tc>
          <w:tcPr>
            <w:tcW w:type="dxa" w:w="2225"/>
          </w:tcPr>
          <w:p>
            <w:pPr>
              <w:spacing w:after="0"/>
              <w:jc w:val="left"/>
            </w:pPr>
            <w:r>
              <w:rPr>
                <w:sz w:val="16"/>
              </w:rPr>
              <w:t>Non-natural, not counted</w:t>
            </w:r>
          </w:p>
        </w:tc>
        <w:tc>
          <w:tcPr>
            <w:tcW w:type="dxa" w:w="2403"/>
          </w:tcPr>
          <w:p>
            <w:pPr>
              <w:spacing w:after="0"/>
              <w:jc w:val="right"/>
            </w:pPr>
            <w:r>
              <w:rPr>
                <w:sz w:val="16"/>
              </w:rPr>
              <w:t>no Public Assistance recorded</w:t>
            </w:r>
          </w:p>
        </w:tc>
        <w:tc>
          <w:tcPr>
            <w:tcW w:type="dxa" w:w="121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EM-3483-NE</w:t>
            </w:r>
          </w:p>
        </w:tc>
        <w:tc>
          <w:tcPr>
            <w:tcW w:type="dxa" w:w="1284"/>
          </w:tcPr>
          <w:p>
            <w:pPr>
              <w:spacing w:after="0"/>
              <w:jc w:val="left"/>
            </w:pPr>
            <w:r>
              <w:rPr>
                <w:sz w:val="16"/>
              </w:rPr>
              <w:t>Emergency</w:t>
            </w:r>
          </w:p>
        </w:tc>
        <w:tc>
          <w:tcPr>
            <w:tcW w:type="dxa" w:w="2987"/>
          </w:tcPr>
          <w:p>
            <w:pPr>
              <w:spacing w:after="0"/>
              <w:jc w:val="left"/>
            </w:pPr>
            <w:r>
              <w:rPr>
                <w:sz w:val="16"/>
              </w:rPr>
              <w:t>COVID-19</w:t>
            </w:r>
          </w:p>
        </w:tc>
        <w:tc>
          <w:tcPr>
            <w:tcW w:type="dxa" w:w="2225"/>
          </w:tcPr>
          <w:p>
            <w:pPr>
              <w:spacing w:after="0"/>
              <w:jc w:val="left"/>
            </w:pPr>
            <w:r>
              <w:rPr>
                <w:sz w:val="16"/>
              </w:rPr>
              <w:t>Non-natural, not counted</w:t>
            </w:r>
          </w:p>
        </w:tc>
        <w:tc>
          <w:tcPr>
            <w:tcW w:type="dxa" w:w="2403"/>
          </w:tcPr>
          <w:p>
            <w:pPr>
              <w:spacing w:after="0"/>
              <w:jc w:val="right"/>
            </w:pPr>
            <w:r>
              <w:rPr>
                <w:sz w:val="16"/>
              </w:rPr>
              <w:t>no Public Assistance recorded</w:t>
            </w:r>
          </w:p>
        </w:tc>
        <w:tc>
          <w:tcPr>
            <w:tcW w:type="dxa" w:w="1218"/>
          </w:tcPr>
          <w:p>
            <w:pPr>
              <w:spacing w:after="0"/>
              <w:jc w:val="left"/>
            </w:pPr>
          </w:p>
        </w:tc>
        <w:tc>
          <w:tcPr>
            <w:tcW w:type="dxa" w:w="885"/>
          </w:tcPr>
          <w:p>
            <w:pPr>
              <w:spacing w:after="0"/>
              <w:jc w:val="left"/>
            </w:pPr>
            <w:r>
              <w:rPr>
                <w:sz w:val="16"/>
              </w:rPr>
              <w:t>same incident as DR-4521</w:t>
            </w:r>
          </w:p>
        </w:tc>
      </w:tr>
      <w:tr>
        <w:trPr>
          <w:cantSplit/>
        </w:trPr>
        <w:tc>
          <w:tcPr>
            <w:tcW w:type="dxa" w:w="1037"/>
          </w:tcPr>
          <w:p>
            <w:pPr>
              <w:spacing w:after="0"/>
              <w:jc w:val="left"/>
            </w:pPr>
            <w:r>
              <w:rPr>
                <w:sz w:val="16"/>
              </w:rPr>
              <w:t>2019-03-21</w:t>
            </w:r>
          </w:p>
        </w:tc>
        <w:tc>
          <w:tcPr>
            <w:tcW w:type="dxa" w:w="1037"/>
          </w:tcPr>
          <w:p>
            <w:pPr>
              <w:spacing w:after="0"/>
              <w:jc w:val="left"/>
            </w:pPr>
            <w:r>
              <w:rPr>
                <w:sz w:val="16"/>
              </w:rPr>
              <w:t>2019-03-09</w:t>
            </w:r>
          </w:p>
        </w:tc>
        <w:tc>
          <w:tcPr>
            <w:tcW w:type="dxa" w:w="1037"/>
          </w:tcPr>
          <w:p>
            <w:pPr>
              <w:spacing w:after="0"/>
              <w:jc w:val="left"/>
            </w:pPr>
            <w:r>
              <w:rPr>
                <w:sz w:val="16"/>
              </w:rPr>
              <w:t>DR-4420-NE</w:t>
            </w:r>
          </w:p>
        </w:tc>
        <w:tc>
          <w:tcPr>
            <w:tcW w:type="dxa" w:w="1284"/>
          </w:tcPr>
          <w:p>
            <w:pPr>
              <w:spacing w:after="0"/>
              <w:jc w:val="left"/>
            </w:pPr>
            <w:r>
              <w:rPr>
                <w:sz w:val="16"/>
              </w:rPr>
              <w:t>Major disaster</w:t>
            </w:r>
          </w:p>
        </w:tc>
        <w:tc>
          <w:tcPr>
            <w:tcW w:type="dxa" w:w="2987"/>
          </w:tcPr>
          <w:p>
            <w:pPr>
              <w:spacing w:after="0"/>
              <w:jc w:val="left"/>
            </w:pPr>
            <w:r>
              <w:rPr>
                <w:sz w:val="16"/>
              </w:rPr>
              <w:t>Severe Winter Storm, Straight-Line Winds, and Flooding</w:t>
            </w:r>
          </w:p>
        </w:tc>
        <w:tc>
          <w:tcPr>
            <w:tcW w:type="dxa" w:w="2225"/>
          </w:tcPr>
          <w:p>
            <w:pPr>
              <w:spacing w:after="0"/>
              <w:jc w:val="left"/>
            </w:pPr>
            <w:r>
              <w:rPr>
                <w:sz w:val="16"/>
              </w:rPr>
              <w:t>Inland Flooding (primary); also designated: Strong Wind, Winter Weather</w:t>
            </w:r>
          </w:p>
        </w:tc>
        <w:tc>
          <w:tcPr>
            <w:tcW w:type="dxa" w:w="2403"/>
          </w:tcPr>
          <w:p>
            <w:pPr>
              <w:spacing w:after="0"/>
              <w:jc w:val="right"/>
            </w:pPr>
            <w:r>
              <w:rPr>
                <w:sz w:val="16"/>
              </w:rPr>
              <w:t>$1,818,106.10</w:t>
            </w:r>
          </w:p>
        </w:tc>
        <w:tc>
          <w:tcPr>
            <w:tcW w:type="dxa" w:w="121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2018-06-29</w:t>
            </w:r>
          </w:p>
        </w:tc>
        <w:tc>
          <w:tcPr>
            <w:tcW w:type="dxa" w:w="1037"/>
          </w:tcPr>
          <w:p>
            <w:pPr>
              <w:spacing w:after="0"/>
              <w:jc w:val="left"/>
            </w:pPr>
            <w:r>
              <w:rPr>
                <w:sz w:val="16"/>
              </w:rPr>
              <w:t>2018-04-13</w:t>
            </w:r>
          </w:p>
        </w:tc>
        <w:tc>
          <w:tcPr>
            <w:tcW w:type="dxa" w:w="1037"/>
          </w:tcPr>
          <w:p>
            <w:pPr>
              <w:spacing w:after="0"/>
              <w:jc w:val="left"/>
            </w:pPr>
            <w:r>
              <w:rPr>
                <w:sz w:val="16"/>
              </w:rPr>
              <w:t>DR-4375-NE</w:t>
            </w:r>
          </w:p>
        </w:tc>
        <w:tc>
          <w:tcPr>
            <w:tcW w:type="dxa" w:w="1284"/>
          </w:tcPr>
          <w:p>
            <w:pPr>
              <w:spacing w:after="0"/>
              <w:jc w:val="left"/>
            </w:pPr>
            <w:r>
              <w:rPr>
                <w:sz w:val="16"/>
              </w:rPr>
              <w:t>Major disaster</w:t>
            </w:r>
          </w:p>
        </w:tc>
        <w:tc>
          <w:tcPr>
            <w:tcW w:type="dxa" w:w="2987"/>
          </w:tcPr>
          <w:p>
            <w:pPr>
              <w:spacing w:after="0"/>
              <w:jc w:val="left"/>
            </w:pPr>
            <w:r>
              <w:rPr>
                <w:sz w:val="16"/>
              </w:rPr>
              <w:t>Severe Winter Storm and Straight-Line Winds</w:t>
            </w:r>
          </w:p>
        </w:tc>
        <w:tc>
          <w:tcPr>
            <w:tcW w:type="dxa" w:w="2225"/>
          </w:tcPr>
          <w:p>
            <w:pPr>
              <w:spacing w:after="0"/>
              <w:jc w:val="left"/>
            </w:pPr>
            <w:r>
              <w:rPr>
                <w:sz w:val="16"/>
              </w:rPr>
              <w:t>Winter Weather (primary); also designated: Strong Wind</w:t>
            </w:r>
          </w:p>
        </w:tc>
        <w:tc>
          <w:tcPr>
            <w:tcW w:type="dxa" w:w="2403"/>
          </w:tcPr>
          <w:p>
            <w:pPr>
              <w:spacing w:after="0"/>
              <w:jc w:val="right"/>
            </w:pPr>
            <w:r>
              <w:rPr>
                <w:sz w:val="16"/>
              </w:rPr>
              <w:t>no Public Assistance recorded</w:t>
            </w:r>
          </w:p>
        </w:tc>
        <w:tc>
          <w:tcPr>
            <w:tcW w:type="dxa" w:w="121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2017-06-26</w:t>
            </w:r>
          </w:p>
        </w:tc>
        <w:tc>
          <w:tcPr>
            <w:tcW w:type="dxa" w:w="1037"/>
          </w:tcPr>
          <w:p>
            <w:pPr>
              <w:spacing w:after="0"/>
              <w:jc w:val="left"/>
            </w:pPr>
            <w:r>
              <w:rPr>
                <w:sz w:val="16"/>
              </w:rPr>
              <w:t>2017-04-29</w:t>
            </w:r>
          </w:p>
        </w:tc>
        <w:tc>
          <w:tcPr>
            <w:tcW w:type="dxa" w:w="1037"/>
          </w:tcPr>
          <w:p>
            <w:pPr>
              <w:spacing w:after="0"/>
              <w:jc w:val="left"/>
            </w:pPr>
            <w:r>
              <w:rPr>
                <w:sz w:val="16"/>
              </w:rPr>
              <w:t>DR-4321-NE</w:t>
            </w:r>
          </w:p>
        </w:tc>
        <w:tc>
          <w:tcPr>
            <w:tcW w:type="dxa" w:w="1284"/>
          </w:tcPr>
          <w:p>
            <w:pPr>
              <w:spacing w:after="0"/>
              <w:jc w:val="left"/>
            </w:pPr>
            <w:r>
              <w:rPr>
                <w:sz w:val="16"/>
              </w:rPr>
              <w:t>Major disaster</w:t>
            </w:r>
          </w:p>
        </w:tc>
        <w:tc>
          <w:tcPr>
            <w:tcW w:type="dxa" w:w="2987"/>
          </w:tcPr>
          <w:p>
            <w:pPr>
              <w:spacing w:after="0"/>
              <w:jc w:val="left"/>
            </w:pPr>
            <w:r>
              <w:rPr>
                <w:sz w:val="16"/>
              </w:rPr>
              <w:t>Severe Winter Storm and Straight-Line Winds</w:t>
            </w:r>
          </w:p>
        </w:tc>
        <w:tc>
          <w:tcPr>
            <w:tcW w:type="dxa" w:w="2225"/>
          </w:tcPr>
          <w:p>
            <w:pPr>
              <w:spacing w:after="0"/>
              <w:jc w:val="left"/>
            </w:pPr>
            <w:r>
              <w:rPr>
                <w:sz w:val="16"/>
              </w:rPr>
              <w:t>Strong Wind; Winter Weather</w:t>
            </w:r>
          </w:p>
        </w:tc>
        <w:tc>
          <w:tcPr>
            <w:tcW w:type="dxa" w:w="2403"/>
          </w:tcPr>
          <w:p>
            <w:pPr>
              <w:spacing w:after="0"/>
              <w:jc w:val="right"/>
            </w:pPr>
            <w:r>
              <w:rPr>
                <w:sz w:val="16"/>
              </w:rPr>
              <w:t>$15,456.63</w:t>
            </w:r>
          </w:p>
        </w:tc>
        <w:tc>
          <w:tcPr>
            <w:tcW w:type="dxa" w:w="121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2010-07-15</w:t>
            </w:r>
          </w:p>
        </w:tc>
        <w:tc>
          <w:tcPr>
            <w:tcW w:type="dxa" w:w="1037"/>
          </w:tcPr>
          <w:p>
            <w:pPr>
              <w:spacing w:after="0"/>
              <w:jc w:val="left"/>
            </w:pPr>
            <w:r>
              <w:rPr>
                <w:sz w:val="16"/>
              </w:rPr>
              <w:t>2010-06-01</w:t>
            </w:r>
          </w:p>
        </w:tc>
        <w:tc>
          <w:tcPr>
            <w:tcW w:type="dxa" w:w="1037"/>
          </w:tcPr>
          <w:p>
            <w:pPr>
              <w:spacing w:after="0"/>
              <w:jc w:val="left"/>
            </w:pPr>
            <w:r>
              <w:rPr>
                <w:sz w:val="16"/>
              </w:rPr>
              <w:t>DR-1924-NE</w:t>
            </w:r>
          </w:p>
        </w:tc>
        <w:tc>
          <w:tcPr>
            <w:tcW w:type="dxa" w:w="1284"/>
          </w:tcPr>
          <w:p>
            <w:pPr>
              <w:spacing w:after="0"/>
              <w:jc w:val="left"/>
            </w:pPr>
            <w:r>
              <w:rPr>
                <w:sz w:val="16"/>
              </w:rPr>
              <w:t>Major disaster</w:t>
            </w:r>
          </w:p>
        </w:tc>
        <w:tc>
          <w:tcPr>
            <w:tcW w:type="dxa" w:w="2987"/>
          </w:tcPr>
          <w:p>
            <w:pPr>
              <w:spacing w:after="0"/>
              <w:jc w:val="left"/>
            </w:pPr>
            <w:r>
              <w:rPr>
                <w:sz w:val="16"/>
              </w:rPr>
              <w:t>Severe Storms and Flooding</w:t>
            </w:r>
          </w:p>
        </w:tc>
        <w:tc>
          <w:tcPr>
            <w:tcW w:type="dxa" w:w="2225"/>
          </w:tcPr>
          <w:p>
            <w:pPr>
              <w:spacing w:after="0"/>
              <w:jc w:val="left"/>
            </w:pPr>
            <w:r>
              <w:rPr>
                <w:sz w:val="16"/>
              </w:rPr>
              <w:t>Inland Flooding</w:t>
            </w:r>
          </w:p>
        </w:tc>
        <w:tc>
          <w:tcPr>
            <w:tcW w:type="dxa" w:w="2403"/>
          </w:tcPr>
          <w:p>
            <w:pPr>
              <w:spacing w:after="0"/>
              <w:jc w:val="right"/>
            </w:pPr>
            <w:r>
              <w:rPr>
                <w:sz w:val="16"/>
              </w:rPr>
              <w:t>$441,892.98</w:t>
            </w:r>
          </w:p>
        </w:tc>
        <w:tc>
          <w:tcPr>
            <w:tcW w:type="dxa" w:w="121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2010-02-25</w:t>
            </w:r>
          </w:p>
        </w:tc>
        <w:tc>
          <w:tcPr>
            <w:tcW w:type="dxa" w:w="1037"/>
          </w:tcPr>
          <w:p>
            <w:pPr>
              <w:spacing w:after="0"/>
              <w:jc w:val="left"/>
            </w:pPr>
            <w:r>
              <w:rPr>
                <w:sz w:val="16"/>
              </w:rPr>
              <w:t>2009-12-22</w:t>
            </w:r>
          </w:p>
        </w:tc>
        <w:tc>
          <w:tcPr>
            <w:tcW w:type="dxa" w:w="1037"/>
          </w:tcPr>
          <w:p>
            <w:pPr>
              <w:spacing w:after="0"/>
              <w:jc w:val="left"/>
            </w:pPr>
            <w:r>
              <w:rPr>
                <w:sz w:val="16"/>
              </w:rPr>
              <w:t>DR-1878-NE</w:t>
            </w:r>
          </w:p>
        </w:tc>
        <w:tc>
          <w:tcPr>
            <w:tcW w:type="dxa" w:w="1284"/>
          </w:tcPr>
          <w:p>
            <w:pPr>
              <w:spacing w:after="0"/>
              <w:jc w:val="left"/>
            </w:pPr>
            <w:r>
              <w:rPr>
                <w:sz w:val="16"/>
              </w:rPr>
              <w:t>Major disaster</w:t>
            </w:r>
          </w:p>
        </w:tc>
        <w:tc>
          <w:tcPr>
            <w:tcW w:type="dxa" w:w="2987"/>
          </w:tcPr>
          <w:p>
            <w:pPr>
              <w:spacing w:after="0"/>
              <w:jc w:val="left"/>
            </w:pPr>
            <w:r>
              <w:rPr>
                <w:sz w:val="16"/>
              </w:rPr>
              <w:t>Severe Winter Storms and Snowstorm</w:t>
            </w:r>
          </w:p>
        </w:tc>
        <w:tc>
          <w:tcPr>
            <w:tcW w:type="dxa" w:w="2225"/>
          </w:tcPr>
          <w:p>
            <w:pPr>
              <w:spacing w:after="0"/>
              <w:jc w:val="left"/>
            </w:pPr>
            <w:r>
              <w:rPr>
                <w:sz w:val="16"/>
              </w:rPr>
              <w:t>Winter Weather</w:t>
            </w:r>
          </w:p>
        </w:tc>
        <w:tc>
          <w:tcPr>
            <w:tcW w:type="dxa" w:w="2403"/>
          </w:tcPr>
          <w:p>
            <w:pPr>
              <w:spacing w:after="0"/>
              <w:jc w:val="right"/>
            </w:pPr>
            <w:r>
              <w:rPr>
                <w:sz w:val="16"/>
              </w:rPr>
              <w:t>no Public Assistance recorded</w:t>
            </w:r>
          </w:p>
        </w:tc>
        <w:tc>
          <w:tcPr>
            <w:tcW w:type="dxa" w:w="121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2008-06-20</w:t>
            </w:r>
          </w:p>
        </w:tc>
        <w:tc>
          <w:tcPr>
            <w:tcW w:type="dxa" w:w="1037"/>
          </w:tcPr>
          <w:p>
            <w:pPr>
              <w:spacing w:after="0"/>
              <w:jc w:val="left"/>
            </w:pPr>
            <w:r>
              <w:rPr>
                <w:sz w:val="16"/>
              </w:rPr>
              <w:t>2008-05-22</w:t>
            </w:r>
          </w:p>
        </w:tc>
        <w:tc>
          <w:tcPr>
            <w:tcW w:type="dxa" w:w="1037"/>
          </w:tcPr>
          <w:p>
            <w:pPr>
              <w:spacing w:after="0"/>
              <w:jc w:val="left"/>
            </w:pPr>
            <w:r>
              <w:rPr>
                <w:sz w:val="16"/>
              </w:rPr>
              <w:t>DR-1770-NE</w:t>
            </w:r>
          </w:p>
        </w:tc>
        <w:tc>
          <w:tcPr>
            <w:tcW w:type="dxa" w:w="1284"/>
          </w:tcPr>
          <w:p>
            <w:pPr>
              <w:spacing w:after="0"/>
              <w:jc w:val="left"/>
            </w:pPr>
            <w:r>
              <w:rPr>
                <w:sz w:val="16"/>
              </w:rPr>
              <w:t>Major disaster</w:t>
            </w:r>
          </w:p>
        </w:tc>
        <w:tc>
          <w:tcPr>
            <w:tcW w:type="dxa" w:w="2987"/>
          </w:tcPr>
          <w:p>
            <w:pPr>
              <w:spacing w:after="0"/>
              <w:jc w:val="left"/>
            </w:pPr>
            <w:r>
              <w:rPr>
                <w:sz w:val="16"/>
              </w:rPr>
              <w:t>Severe Storms, Tornadoes, and Flooding</w:t>
            </w:r>
          </w:p>
        </w:tc>
        <w:tc>
          <w:tcPr>
            <w:tcW w:type="dxa" w:w="2225"/>
          </w:tcPr>
          <w:p>
            <w:pPr>
              <w:spacing w:after="0"/>
              <w:jc w:val="left"/>
            </w:pPr>
            <w:r>
              <w:rPr>
                <w:sz w:val="16"/>
              </w:rPr>
              <w:t>Inland Flooding; Tornado</w:t>
            </w:r>
          </w:p>
        </w:tc>
        <w:tc>
          <w:tcPr>
            <w:tcW w:type="dxa" w:w="2403"/>
          </w:tcPr>
          <w:p>
            <w:pPr>
              <w:spacing w:after="0"/>
              <w:jc w:val="right"/>
            </w:pPr>
            <w:r>
              <w:rPr>
                <w:sz w:val="16"/>
              </w:rPr>
              <w:t>$10,974.77</w:t>
            </w:r>
          </w:p>
        </w:tc>
        <w:tc>
          <w:tcPr>
            <w:tcW w:type="dxa" w:w="121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2007-06-06</w:t>
            </w:r>
          </w:p>
        </w:tc>
        <w:tc>
          <w:tcPr>
            <w:tcW w:type="dxa" w:w="1037"/>
          </w:tcPr>
          <w:p>
            <w:pPr>
              <w:spacing w:after="0"/>
              <w:jc w:val="left"/>
            </w:pPr>
            <w:r>
              <w:rPr>
                <w:sz w:val="16"/>
              </w:rPr>
              <w:t>2007-05-04</w:t>
            </w:r>
          </w:p>
        </w:tc>
        <w:tc>
          <w:tcPr>
            <w:tcW w:type="dxa" w:w="1037"/>
          </w:tcPr>
          <w:p>
            <w:pPr>
              <w:spacing w:after="0"/>
              <w:jc w:val="left"/>
            </w:pPr>
            <w:r>
              <w:rPr>
                <w:sz w:val="16"/>
              </w:rPr>
              <w:t>DR-1706-NE</w:t>
            </w:r>
          </w:p>
        </w:tc>
        <w:tc>
          <w:tcPr>
            <w:tcW w:type="dxa" w:w="1284"/>
          </w:tcPr>
          <w:p>
            <w:pPr>
              <w:spacing w:after="0"/>
              <w:jc w:val="left"/>
            </w:pPr>
            <w:r>
              <w:rPr>
                <w:sz w:val="16"/>
              </w:rPr>
              <w:t>Major disaster</w:t>
            </w:r>
          </w:p>
        </w:tc>
        <w:tc>
          <w:tcPr>
            <w:tcW w:type="dxa" w:w="2987"/>
          </w:tcPr>
          <w:p>
            <w:pPr>
              <w:spacing w:after="0"/>
              <w:jc w:val="left"/>
            </w:pPr>
            <w:r>
              <w:rPr>
                <w:sz w:val="16"/>
              </w:rPr>
              <w:t>Severe Storms, Flooding, and Tornadoes</w:t>
            </w:r>
          </w:p>
        </w:tc>
        <w:tc>
          <w:tcPr>
            <w:tcW w:type="dxa" w:w="2225"/>
          </w:tcPr>
          <w:p>
            <w:pPr>
              <w:spacing w:after="0"/>
              <w:jc w:val="left"/>
            </w:pPr>
            <w:r>
              <w:rPr>
                <w:sz w:val="16"/>
              </w:rPr>
              <w:t>Inland Flooding; Tornado</w:t>
            </w:r>
          </w:p>
        </w:tc>
        <w:tc>
          <w:tcPr>
            <w:tcW w:type="dxa" w:w="2403"/>
          </w:tcPr>
          <w:p>
            <w:pPr>
              <w:spacing w:after="0"/>
              <w:jc w:val="right"/>
            </w:pPr>
            <w:r>
              <w:rPr>
                <w:sz w:val="16"/>
              </w:rPr>
              <w:t>$19,092.12</w:t>
            </w:r>
          </w:p>
        </w:tc>
        <w:tc>
          <w:tcPr>
            <w:tcW w:type="dxa" w:w="121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2007-01-07</w:t>
            </w:r>
          </w:p>
        </w:tc>
        <w:tc>
          <w:tcPr>
            <w:tcW w:type="dxa" w:w="1037"/>
          </w:tcPr>
          <w:p>
            <w:pPr>
              <w:spacing w:after="0"/>
              <w:jc w:val="left"/>
            </w:pPr>
            <w:r>
              <w:rPr>
                <w:sz w:val="16"/>
              </w:rPr>
              <w:t>2006-12-19</w:t>
            </w:r>
          </w:p>
        </w:tc>
        <w:tc>
          <w:tcPr>
            <w:tcW w:type="dxa" w:w="1037"/>
          </w:tcPr>
          <w:p>
            <w:pPr>
              <w:spacing w:after="0"/>
              <w:jc w:val="left"/>
            </w:pPr>
            <w:r>
              <w:rPr>
                <w:sz w:val="16"/>
              </w:rPr>
              <w:t>DR-1674-NE</w:t>
            </w:r>
          </w:p>
        </w:tc>
        <w:tc>
          <w:tcPr>
            <w:tcW w:type="dxa" w:w="1284"/>
          </w:tcPr>
          <w:p>
            <w:pPr>
              <w:spacing w:after="0"/>
              <w:jc w:val="left"/>
            </w:pPr>
            <w:r>
              <w:rPr>
                <w:sz w:val="16"/>
              </w:rPr>
              <w:t>Major disaster</w:t>
            </w:r>
          </w:p>
        </w:tc>
        <w:tc>
          <w:tcPr>
            <w:tcW w:type="dxa" w:w="2987"/>
          </w:tcPr>
          <w:p>
            <w:pPr>
              <w:spacing w:after="0"/>
              <w:jc w:val="left"/>
            </w:pPr>
            <w:r>
              <w:rPr>
                <w:sz w:val="16"/>
              </w:rPr>
              <w:t>Severe Winter Storms</w:t>
            </w:r>
          </w:p>
        </w:tc>
        <w:tc>
          <w:tcPr>
            <w:tcW w:type="dxa" w:w="2225"/>
          </w:tcPr>
          <w:p>
            <w:pPr>
              <w:spacing w:after="0"/>
              <w:jc w:val="left"/>
            </w:pPr>
            <w:r>
              <w:rPr>
                <w:sz w:val="16"/>
              </w:rPr>
              <w:t>Winter Weather</w:t>
            </w:r>
          </w:p>
        </w:tc>
        <w:tc>
          <w:tcPr>
            <w:tcW w:type="dxa" w:w="2403"/>
          </w:tcPr>
          <w:p>
            <w:pPr>
              <w:spacing w:after="0"/>
              <w:jc w:val="right"/>
            </w:pPr>
            <w:r>
              <w:rPr>
                <w:sz w:val="16"/>
              </w:rPr>
              <w:t>no Public Assistance recorded</w:t>
            </w:r>
          </w:p>
        </w:tc>
        <w:tc>
          <w:tcPr>
            <w:tcW w:type="dxa" w:w="121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2006-01-26</w:t>
            </w:r>
          </w:p>
        </w:tc>
        <w:tc>
          <w:tcPr>
            <w:tcW w:type="dxa" w:w="1037"/>
          </w:tcPr>
          <w:p>
            <w:pPr>
              <w:spacing w:after="0"/>
              <w:jc w:val="left"/>
            </w:pPr>
            <w:r>
              <w:rPr>
                <w:sz w:val="16"/>
              </w:rPr>
              <w:t>2005-11-27</w:t>
            </w:r>
          </w:p>
        </w:tc>
        <w:tc>
          <w:tcPr>
            <w:tcW w:type="dxa" w:w="1037"/>
          </w:tcPr>
          <w:p>
            <w:pPr>
              <w:spacing w:after="0"/>
              <w:jc w:val="left"/>
            </w:pPr>
            <w:r>
              <w:rPr>
                <w:sz w:val="16"/>
              </w:rPr>
              <w:t>DR-1627-NE</w:t>
            </w:r>
          </w:p>
        </w:tc>
        <w:tc>
          <w:tcPr>
            <w:tcW w:type="dxa" w:w="1284"/>
          </w:tcPr>
          <w:p>
            <w:pPr>
              <w:spacing w:after="0"/>
              <w:jc w:val="left"/>
            </w:pPr>
            <w:r>
              <w:rPr>
                <w:sz w:val="16"/>
              </w:rPr>
              <w:t>Major disaster</w:t>
            </w:r>
          </w:p>
        </w:tc>
        <w:tc>
          <w:tcPr>
            <w:tcW w:type="dxa" w:w="2987"/>
          </w:tcPr>
          <w:p>
            <w:pPr>
              <w:spacing w:after="0"/>
              <w:jc w:val="left"/>
            </w:pPr>
            <w:r>
              <w:rPr>
                <w:sz w:val="16"/>
              </w:rPr>
              <w:t>Severe Winter Storm</w:t>
            </w:r>
          </w:p>
        </w:tc>
        <w:tc>
          <w:tcPr>
            <w:tcW w:type="dxa" w:w="2225"/>
          </w:tcPr>
          <w:p>
            <w:pPr>
              <w:spacing w:after="0"/>
              <w:jc w:val="left"/>
            </w:pPr>
            <w:r>
              <w:rPr>
                <w:sz w:val="16"/>
              </w:rPr>
              <w:t>Winter Weather</w:t>
            </w:r>
          </w:p>
        </w:tc>
        <w:tc>
          <w:tcPr>
            <w:tcW w:type="dxa" w:w="2403"/>
          </w:tcPr>
          <w:p>
            <w:pPr>
              <w:spacing w:after="0"/>
              <w:jc w:val="right"/>
            </w:pPr>
            <w:r>
              <w:rPr>
                <w:sz w:val="16"/>
              </w:rPr>
              <w:t>$5,361.68</w:t>
            </w:r>
          </w:p>
        </w:tc>
        <w:tc>
          <w:tcPr>
            <w:tcW w:type="dxa" w:w="121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EM-3245-NE</w:t>
            </w:r>
          </w:p>
        </w:tc>
        <w:tc>
          <w:tcPr>
            <w:tcW w:type="dxa" w:w="1284"/>
          </w:tcPr>
          <w:p>
            <w:pPr>
              <w:spacing w:after="0"/>
              <w:jc w:val="left"/>
            </w:pPr>
            <w:r>
              <w:rPr>
                <w:sz w:val="16"/>
              </w:rPr>
              <w:t>Emergency</w:t>
            </w:r>
          </w:p>
        </w:tc>
        <w:tc>
          <w:tcPr>
            <w:tcW w:type="dxa" w:w="2987"/>
          </w:tcPr>
          <w:p>
            <w:pPr>
              <w:spacing w:after="0"/>
              <w:jc w:val="left"/>
            </w:pPr>
            <w:r>
              <w:rPr>
                <w:sz w:val="16"/>
              </w:rPr>
              <w:t>Hurricane Katrina Evacuees</w:t>
            </w:r>
          </w:p>
        </w:tc>
        <w:tc>
          <w:tcPr>
            <w:tcW w:type="dxa" w:w="2225"/>
          </w:tcPr>
          <w:p>
            <w:pPr>
              <w:spacing w:after="0"/>
              <w:jc w:val="left"/>
            </w:pPr>
            <w:r>
              <w:rPr>
                <w:sz w:val="16"/>
              </w:rPr>
              <w:t>Hurricane: evacuation support, not a local hazard event; not counted</w:t>
            </w:r>
          </w:p>
        </w:tc>
        <w:tc>
          <w:tcPr>
            <w:tcW w:type="dxa" w:w="2403"/>
          </w:tcPr>
          <w:p>
            <w:pPr>
              <w:spacing w:after="0"/>
              <w:jc w:val="right"/>
            </w:pPr>
            <w:r>
              <w:rPr>
                <w:sz w:val="16"/>
              </w:rPr>
              <w:t>no Public Assistance recorded</w:t>
            </w:r>
          </w:p>
        </w:tc>
        <w:tc>
          <w:tcPr>
            <w:tcW w:type="dxa" w:w="121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1994-05-09</w:t>
            </w:r>
          </w:p>
        </w:tc>
        <w:tc>
          <w:tcPr>
            <w:tcW w:type="dxa" w:w="1037"/>
          </w:tcPr>
          <w:p>
            <w:pPr>
              <w:spacing w:after="0"/>
              <w:jc w:val="left"/>
            </w:pPr>
            <w:r>
              <w:rPr>
                <w:sz w:val="16"/>
              </w:rPr>
              <w:t>1994-04-10</w:t>
            </w:r>
          </w:p>
        </w:tc>
        <w:tc>
          <w:tcPr>
            <w:tcW w:type="dxa" w:w="1037"/>
          </w:tcPr>
          <w:p>
            <w:pPr>
              <w:spacing w:after="0"/>
              <w:jc w:val="left"/>
            </w:pPr>
            <w:r>
              <w:rPr>
                <w:sz w:val="16"/>
              </w:rPr>
              <w:t>DR-1027-NE</w:t>
            </w:r>
          </w:p>
        </w:tc>
        <w:tc>
          <w:tcPr>
            <w:tcW w:type="dxa" w:w="1284"/>
          </w:tcPr>
          <w:p>
            <w:pPr>
              <w:spacing w:after="0"/>
              <w:jc w:val="left"/>
            </w:pPr>
            <w:r>
              <w:rPr>
                <w:sz w:val="16"/>
              </w:rPr>
              <w:t>Major disaster</w:t>
            </w:r>
          </w:p>
        </w:tc>
        <w:tc>
          <w:tcPr>
            <w:tcW w:type="dxa" w:w="2987"/>
          </w:tcPr>
          <w:p>
            <w:pPr>
              <w:spacing w:after="0"/>
              <w:jc w:val="left"/>
            </w:pPr>
            <w:r>
              <w:rPr>
                <w:sz w:val="16"/>
              </w:rPr>
              <w:t>Severe Snow and Ice Storm</w:t>
            </w:r>
          </w:p>
        </w:tc>
        <w:tc>
          <w:tcPr>
            <w:tcW w:type="dxa" w:w="2225"/>
          </w:tcPr>
          <w:p>
            <w:pPr>
              <w:spacing w:after="0"/>
              <w:jc w:val="left"/>
            </w:pPr>
            <w:r>
              <w:rPr>
                <w:sz w:val="16"/>
              </w:rPr>
              <w:t>Winter Weather (primary); also designated: Ice Storm</w:t>
            </w:r>
          </w:p>
        </w:tc>
        <w:tc>
          <w:tcPr>
            <w:tcW w:type="dxa" w:w="2403"/>
          </w:tcPr>
          <w:p>
            <w:pPr>
              <w:spacing w:after="0"/>
              <w:jc w:val="right"/>
            </w:pPr>
            <w:r>
              <w:rPr>
                <w:sz w:val="16"/>
              </w:rPr>
              <w:t>no Public Assistance recorded</w:t>
            </w:r>
          </w:p>
        </w:tc>
        <w:tc>
          <w:tcPr>
            <w:tcW w:type="dxa" w:w="1218"/>
          </w:tcPr>
          <w:p>
            <w:pPr>
              <w:spacing w:after="0"/>
              <w:jc w:val="left"/>
            </w:pPr>
          </w:p>
        </w:tc>
        <w:tc>
          <w:tcPr>
            <w:tcW w:type="dxa" w:w="88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27"/>
        <w:gridCol w:w="1827"/>
        <w:gridCol w:w="1670"/>
        <w:gridCol w:w="2457"/>
        <w:gridCol w:w="3716"/>
        <w:gridCol w:w="2614"/>
      </w:tblGrid>
      <w:tr>
        <w:trPr>
          <w:cantSplit/>
          <w:tblHeader/>
        </w:trPr>
        <w:tc>
          <w:tcPr>
            <w:tcW w:type="dxa" w:w="1827"/>
            <w:shd w:val="clear" w:color="auto" w:fill="E8E8E8"/>
          </w:tcPr>
          <w:p>
            <w:pPr>
              <w:spacing w:after="0"/>
              <w:jc w:val="left"/>
            </w:pPr>
            <w:r>
              <w:rPr>
                <w:b/>
                <w:sz w:val="16"/>
              </w:rPr>
              <w:t>Declared</w:t>
            </w:r>
          </w:p>
        </w:tc>
        <w:tc>
          <w:tcPr>
            <w:tcW w:type="dxa" w:w="1827"/>
            <w:shd w:val="clear" w:color="auto" w:fill="E8E8E8"/>
          </w:tcPr>
          <w:p>
            <w:pPr>
              <w:spacing w:after="0"/>
              <w:jc w:val="left"/>
            </w:pPr>
            <w:r>
              <w:rPr>
                <w:b/>
                <w:sz w:val="16"/>
              </w:rPr>
              <w:t>Incident began</w:t>
            </w:r>
          </w:p>
        </w:tc>
        <w:tc>
          <w:tcPr>
            <w:tcW w:type="dxa" w:w="1670"/>
            <w:shd w:val="clear" w:color="auto" w:fill="E8E8E8"/>
          </w:tcPr>
          <w:p>
            <w:pPr>
              <w:spacing w:after="0"/>
              <w:jc w:val="left"/>
            </w:pPr>
            <w:r>
              <w:rPr>
                <w:b/>
                <w:sz w:val="16"/>
              </w:rPr>
              <w:t>FEMA number</w:t>
            </w:r>
          </w:p>
        </w:tc>
        <w:tc>
          <w:tcPr>
            <w:tcW w:type="dxa" w:w="2457"/>
            <w:shd w:val="clear" w:color="auto" w:fill="E8E8E8"/>
          </w:tcPr>
          <w:p>
            <w:pPr>
              <w:spacing w:after="0"/>
              <w:jc w:val="left"/>
            </w:pPr>
            <w:r>
              <w:rPr>
                <w:b/>
                <w:sz w:val="16"/>
              </w:rPr>
              <w:t>Type</w:t>
            </w:r>
          </w:p>
        </w:tc>
        <w:tc>
          <w:tcPr>
            <w:tcW w:type="dxa" w:w="3716"/>
            <w:shd w:val="clear" w:color="auto" w:fill="E8E8E8"/>
          </w:tcPr>
          <w:p>
            <w:pPr>
              <w:spacing w:after="0"/>
              <w:jc w:val="left"/>
            </w:pPr>
            <w:r>
              <w:rPr>
                <w:b/>
                <w:sz w:val="16"/>
              </w:rPr>
              <w:t>Title</w:t>
            </w:r>
          </w:p>
        </w:tc>
        <w:tc>
          <w:tcPr>
            <w:tcW w:type="dxa" w:w="2614"/>
            <w:shd w:val="clear" w:color="auto" w:fill="E8E8E8"/>
          </w:tcPr>
          <w:p>
            <w:pPr>
              <w:spacing w:after="0"/>
              <w:jc w:val="left"/>
            </w:pPr>
            <w:r>
              <w:rPr>
                <w:b/>
                <w:sz w:val="16"/>
              </w:rPr>
              <w:t>Mapped hazard</w:t>
            </w:r>
          </w:p>
        </w:tc>
      </w:tr>
      <w:tr>
        <w:trPr>
          <w:cantSplit/>
        </w:trPr>
        <w:tc>
          <w:tcPr>
            <w:tcW w:type="dxa" w:w="1827"/>
          </w:tcPr>
          <w:p>
            <w:pPr>
              <w:spacing w:after="0"/>
              <w:jc w:val="left"/>
            </w:pPr>
            <w:r>
              <w:rPr>
                <w:sz w:val="16"/>
              </w:rPr>
              <w:t>1964-07-20</w:t>
            </w:r>
          </w:p>
        </w:tc>
        <w:tc>
          <w:tcPr>
            <w:tcW w:type="dxa" w:w="1827"/>
          </w:tcPr>
          <w:p>
            <w:pPr>
              <w:spacing w:after="0"/>
              <w:jc w:val="left"/>
            </w:pPr>
            <w:r>
              <w:rPr>
                <w:sz w:val="16"/>
              </w:rPr>
              <w:t>1964-07-20</w:t>
            </w:r>
          </w:p>
        </w:tc>
        <w:tc>
          <w:tcPr>
            <w:tcW w:type="dxa" w:w="1670"/>
          </w:tcPr>
          <w:p>
            <w:pPr>
              <w:spacing w:after="0"/>
              <w:jc w:val="left"/>
            </w:pPr>
            <w:r>
              <w:rPr>
                <w:sz w:val="16"/>
              </w:rPr>
              <w:t>DR-174-NE</w:t>
            </w:r>
          </w:p>
        </w:tc>
        <w:tc>
          <w:tcPr>
            <w:tcW w:type="dxa" w:w="2457"/>
          </w:tcPr>
          <w:p>
            <w:pPr>
              <w:spacing w:after="0"/>
              <w:jc w:val="left"/>
            </w:pPr>
            <w:r>
              <w:rPr>
                <w:sz w:val="16"/>
              </w:rPr>
              <w:t>Major disaster</w:t>
            </w:r>
          </w:p>
        </w:tc>
        <w:tc>
          <w:tcPr>
            <w:tcW w:type="dxa" w:w="3716"/>
          </w:tcPr>
          <w:p>
            <w:pPr>
              <w:spacing w:after="0"/>
              <w:jc w:val="left"/>
            </w:pPr>
            <w:r>
              <w:rPr>
                <w:sz w:val="16"/>
              </w:rPr>
              <w:t>Severe Storms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1963-07-17</w:t>
            </w:r>
          </w:p>
        </w:tc>
        <w:tc>
          <w:tcPr>
            <w:tcW w:type="dxa" w:w="1827"/>
          </w:tcPr>
          <w:p>
            <w:pPr>
              <w:spacing w:after="0"/>
              <w:jc w:val="left"/>
            </w:pPr>
            <w:r>
              <w:rPr>
                <w:sz w:val="16"/>
              </w:rPr>
              <w:t>1963-07-17</w:t>
            </w:r>
          </w:p>
        </w:tc>
        <w:tc>
          <w:tcPr>
            <w:tcW w:type="dxa" w:w="1670"/>
          </w:tcPr>
          <w:p>
            <w:pPr>
              <w:spacing w:after="0"/>
              <w:jc w:val="left"/>
            </w:pPr>
            <w:r>
              <w:rPr>
                <w:sz w:val="16"/>
              </w:rPr>
              <w:t>DR-156-NE</w:t>
            </w:r>
          </w:p>
        </w:tc>
        <w:tc>
          <w:tcPr>
            <w:tcW w:type="dxa" w:w="2457"/>
          </w:tcPr>
          <w:p>
            <w:pPr>
              <w:spacing w:after="0"/>
              <w:jc w:val="left"/>
            </w:pPr>
            <w:r>
              <w:rPr>
                <w:sz w:val="16"/>
              </w:rPr>
              <w:t>Major disaster</w:t>
            </w:r>
          </w:p>
        </w:tc>
        <w:tc>
          <w:tcPr>
            <w:tcW w:type="dxa" w:w="3716"/>
          </w:tcPr>
          <w:p>
            <w:pPr>
              <w:spacing w:after="0"/>
              <w:jc w:val="left"/>
            </w:pPr>
            <w:r>
              <w:rPr>
                <w:sz w:val="16"/>
              </w:rPr>
              <w:t>Heavy Rains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1962-09-05</w:t>
            </w:r>
          </w:p>
        </w:tc>
        <w:tc>
          <w:tcPr>
            <w:tcW w:type="dxa" w:w="1827"/>
          </w:tcPr>
          <w:p>
            <w:pPr>
              <w:spacing w:after="0"/>
              <w:jc w:val="left"/>
            </w:pPr>
            <w:r>
              <w:rPr>
                <w:sz w:val="16"/>
              </w:rPr>
              <w:t>1962-09-05</w:t>
            </w:r>
          </w:p>
        </w:tc>
        <w:tc>
          <w:tcPr>
            <w:tcW w:type="dxa" w:w="1670"/>
          </w:tcPr>
          <w:p>
            <w:pPr>
              <w:spacing w:after="0"/>
              <w:jc w:val="left"/>
            </w:pPr>
            <w:r>
              <w:rPr>
                <w:sz w:val="16"/>
              </w:rPr>
              <w:t>DR-134-NE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1962-05-10</w:t>
            </w:r>
          </w:p>
        </w:tc>
        <w:tc>
          <w:tcPr>
            <w:tcW w:type="dxa" w:w="1827"/>
          </w:tcPr>
          <w:p>
            <w:pPr>
              <w:spacing w:after="0"/>
              <w:jc w:val="left"/>
            </w:pPr>
            <w:r>
              <w:rPr>
                <w:sz w:val="16"/>
              </w:rPr>
              <w:t>1962-05-10</w:t>
            </w:r>
          </w:p>
        </w:tc>
        <w:tc>
          <w:tcPr>
            <w:tcW w:type="dxa" w:w="1670"/>
          </w:tcPr>
          <w:p>
            <w:pPr>
              <w:spacing w:after="0"/>
              <w:jc w:val="left"/>
            </w:pPr>
            <w:r>
              <w:rPr>
                <w:sz w:val="16"/>
              </w:rPr>
              <w:t>DR-131-NE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1960-04-04</w:t>
            </w:r>
          </w:p>
        </w:tc>
        <w:tc>
          <w:tcPr>
            <w:tcW w:type="dxa" w:w="1827"/>
          </w:tcPr>
          <w:p>
            <w:pPr>
              <w:spacing w:after="0"/>
              <w:jc w:val="left"/>
            </w:pPr>
            <w:r>
              <w:rPr>
                <w:sz w:val="16"/>
              </w:rPr>
              <w:t>1960-04-04</w:t>
            </w:r>
          </w:p>
        </w:tc>
        <w:tc>
          <w:tcPr>
            <w:tcW w:type="dxa" w:w="1670"/>
          </w:tcPr>
          <w:p>
            <w:pPr>
              <w:spacing w:after="0"/>
              <w:jc w:val="left"/>
            </w:pPr>
            <w:r>
              <w:rPr>
                <w:sz w:val="16"/>
              </w:rPr>
              <w:t>DR-98-NE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Nebraska county: 7 rows, $3,747,676.55; listed on the Nebraska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48"/>
        <w:gridCol w:w="1121"/>
        <w:gridCol w:w="1955"/>
        <w:gridCol w:w="776"/>
        <w:gridCol w:w="1608"/>
        <w:gridCol w:w="1307"/>
        <w:gridCol w:w="1655"/>
        <w:gridCol w:w="2606"/>
      </w:tblGrid>
      <w:tr>
        <w:trPr>
          <w:cantSplit/>
          <w:tblHeader/>
        </w:trPr>
        <w:tc>
          <w:tcPr>
            <w:tcW w:type="dxa" w:w="1037"/>
            <w:shd w:val="clear" w:color="auto" w:fill="E8E8E8"/>
          </w:tcPr>
          <w:p>
            <w:pPr>
              <w:spacing w:after="0"/>
              <w:jc w:val="left"/>
            </w:pPr>
            <w:r>
              <w:rPr>
                <w:b/>
                <w:sz w:val="16"/>
              </w:rPr>
              <w:t>Hazard</w:t>
            </w:r>
          </w:p>
        </w:tc>
        <w:tc>
          <w:tcPr>
            <w:tcW w:type="dxa" w:w="2048"/>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55"/>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6"/>
            <w:shd w:val="clear" w:color="auto" w:fill="E8E8E8"/>
          </w:tcPr>
          <w:p>
            <w:pPr>
              <w:spacing w:after="0"/>
              <w:jc w:val="right"/>
            </w:pPr>
            <w:r>
              <w:rPr>
                <w:b/>
                <w:sz w:val="16"/>
              </w:rPr>
              <w:t>Last 5 years</w:t>
            </w:r>
          </w:p>
          <w:p>
            <w:pPr>
              <w:spacing w:after="0"/>
              <w:jc w:val="right"/>
            </w:pPr>
            <w:r>
              <w:rPr>
                <w:i/>
                <w:color w:val="555555"/>
                <w:sz w:val="14"/>
              </w:rPr>
              <w:t>records</w:t>
            </w:r>
          </w:p>
        </w:tc>
        <w:tc>
          <w:tcPr>
            <w:tcW w:type="dxa" w:w="1608"/>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7"/>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55"/>
            <w:shd w:val="clear" w:color="auto" w:fill="E8E8E8"/>
          </w:tcPr>
          <w:p>
            <w:pPr>
              <w:spacing w:after="0"/>
              <w:jc w:val="left"/>
            </w:pPr>
            <w:r>
              <w:rPr>
                <w:b/>
                <w:sz w:val="16"/>
              </w:rPr>
              <w:t>Period</w:t>
            </w:r>
          </w:p>
        </w:tc>
        <w:tc>
          <w:tcPr>
            <w:tcW w:type="dxa" w:w="260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48"/>
          </w:tcPr>
          <w:p>
            <w:pPr>
              <w:spacing w:after="0"/>
              <w:jc w:val="right"/>
            </w:pPr>
            <w:r>
              <w:rPr>
                <w:sz w:val="16"/>
              </w:rPr>
              <w:t>16</w:t>
            </w:r>
          </w:p>
        </w:tc>
        <w:tc>
          <w:tcPr>
            <w:tcW w:type="dxa" w:w="1121"/>
          </w:tcPr>
          <w:p>
            <w:pPr>
              <w:spacing w:after="0"/>
              <w:jc w:val="right"/>
            </w:pPr>
            <w:r>
              <w:rPr>
                <w:sz w:val="16"/>
              </w:rPr>
              <w:t>4</w:t>
            </w:r>
          </w:p>
        </w:tc>
        <w:tc>
          <w:tcPr>
            <w:tcW w:type="dxa" w:w="1955"/>
          </w:tcPr>
          <w:p>
            <w:pPr>
              <w:spacing w:after="0"/>
              <w:jc w:val="right"/>
            </w:pPr>
            <w:r>
              <w:rPr>
                <w:sz w:val="16"/>
              </w:rPr>
              <w:t>1</w:t>
            </w:r>
          </w:p>
        </w:tc>
        <w:tc>
          <w:tcPr>
            <w:tcW w:type="dxa" w:w="776"/>
          </w:tcPr>
          <w:p>
            <w:pPr>
              <w:spacing w:after="0"/>
              <w:jc w:val="right"/>
            </w:pPr>
            <w:r>
              <w:rPr>
                <w:sz w:val="16"/>
              </w:rPr>
              <w:t>5</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48"/>
          </w:tcPr>
          <w:p>
            <w:pPr>
              <w:spacing w:after="0"/>
              <w:jc w:val="right"/>
            </w:pPr>
            <w:r>
              <w:rPr>
                <w:sz w:val="16"/>
              </w:rPr>
              <w:t>55</w:t>
            </w:r>
          </w:p>
        </w:tc>
        <w:tc>
          <w:tcPr>
            <w:tcW w:type="dxa" w:w="1121"/>
          </w:tcPr>
          <w:p>
            <w:pPr>
              <w:spacing w:after="0"/>
              <w:jc w:val="right"/>
            </w:pPr>
            <w:r>
              <w:rPr>
                <w:sz w:val="16"/>
              </w:rPr>
              <w:t>26</w:t>
            </w:r>
          </w:p>
        </w:tc>
        <w:tc>
          <w:tcPr>
            <w:tcW w:type="dxa" w:w="1955"/>
          </w:tcPr>
          <w:p>
            <w:pPr>
              <w:spacing w:after="0"/>
              <w:jc w:val="right"/>
            </w:pPr>
            <w:r>
              <w:rPr>
                <w:sz w:val="16"/>
              </w:rPr>
              <w:t>5</w:t>
            </w:r>
          </w:p>
        </w:tc>
        <w:tc>
          <w:tcPr>
            <w:tcW w:type="dxa" w:w="776"/>
          </w:tcPr>
          <w:p>
            <w:pPr>
              <w:spacing w:after="0"/>
              <w:jc w:val="right"/>
            </w:pPr>
            <w:r>
              <w:rPr>
                <w:sz w:val="16"/>
              </w:rPr>
              <w:t>31</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Earthquake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p>
        </w:tc>
        <w:tc>
          <w:tcPr>
            <w:tcW w:type="dxa" w:w="260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48"/>
          </w:tcPr>
          <w:p>
            <w:pPr>
              <w:spacing w:after="0"/>
              <w:jc w:val="right"/>
            </w:pPr>
            <w:r>
              <w:rPr>
                <w:sz w:val="16"/>
              </w:rPr>
              <w:t>196</w:t>
            </w:r>
          </w:p>
        </w:tc>
        <w:tc>
          <w:tcPr>
            <w:tcW w:type="dxa" w:w="1121"/>
          </w:tcPr>
          <w:p>
            <w:pPr>
              <w:spacing w:after="0"/>
              <w:jc w:val="right"/>
            </w:pPr>
            <w:r>
              <w:rPr>
                <w:sz w:val="16"/>
              </w:rPr>
              <w:t>24</w:t>
            </w:r>
          </w:p>
        </w:tc>
        <w:tc>
          <w:tcPr>
            <w:tcW w:type="dxa" w:w="1955"/>
          </w:tcPr>
          <w:p>
            <w:pPr>
              <w:spacing w:after="0"/>
              <w:jc w:val="right"/>
            </w:pPr>
            <w:r>
              <w:rPr>
                <w:sz w:val="16"/>
              </w:rPr>
              <w:t>1</w:t>
            </w:r>
          </w:p>
        </w:tc>
        <w:tc>
          <w:tcPr>
            <w:tcW w:type="dxa" w:w="776"/>
          </w:tcPr>
          <w:p>
            <w:pPr>
              <w:spacing w:after="0"/>
              <w:jc w:val="right"/>
            </w:pPr>
            <w:r>
              <w:rPr>
                <w:sz w:val="16"/>
              </w:rPr>
              <w:t>25</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1955 to 2026-06-30</w:t>
            </w:r>
          </w:p>
        </w:tc>
        <w:tc>
          <w:tcPr>
            <w:tcW w:type="dxa" w:w="2606"/>
          </w:tcPr>
          <w:p>
            <w:pPr>
              <w:spacing w:after="0"/>
              <w:jc w:val="left"/>
            </w:pPr>
          </w:p>
        </w:tc>
      </w:tr>
      <w:tr>
        <w:trPr>
          <w:cantSplit/>
        </w:trPr>
        <w:tc>
          <w:tcPr>
            <w:tcW w:type="dxa" w:w="1037"/>
          </w:tcPr>
          <w:p>
            <w:pPr>
              <w:spacing w:after="0"/>
              <w:jc w:val="left"/>
            </w:pPr>
            <w:r>
              <w:rPr>
                <w:sz w:val="16"/>
              </w:rPr>
              <w:t>Heat Wave</w:t>
            </w:r>
          </w:p>
        </w:tc>
        <w:tc>
          <w:tcPr>
            <w:tcW w:type="dxa" w:w="2048"/>
          </w:tcPr>
          <w:p>
            <w:pPr>
              <w:spacing w:after="0"/>
              <w:jc w:val="right"/>
            </w:pPr>
            <w:r>
              <w:rPr>
                <w:sz w:val="16"/>
              </w:rPr>
              <w:t>1</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Hurricane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48"/>
          </w:tcPr>
          <w:p>
            <w:pPr>
              <w:spacing w:after="0"/>
              <w:jc w:val="right"/>
            </w:pPr>
            <w:r>
              <w:rPr>
                <w:sz w:val="16"/>
              </w:rPr>
              <w:t>1</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1</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Inland Flooding</w:t>
            </w:r>
          </w:p>
        </w:tc>
        <w:tc>
          <w:tcPr>
            <w:tcW w:type="dxa" w:w="2048"/>
          </w:tcPr>
          <w:p>
            <w:pPr>
              <w:spacing w:after="0"/>
              <w:jc w:val="right"/>
            </w:pPr>
            <w:r>
              <w:rPr>
                <w:sz w:val="16"/>
              </w:rPr>
              <w:t>9</w:t>
            </w:r>
          </w:p>
        </w:tc>
        <w:tc>
          <w:tcPr>
            <w:tcW w:type="dxa" w:w="1121"/>
          </w:tcPr>
          <w:p>
            <w:pPr>
              <w:spacing w:after="0"/>
              <w:jc w:val="right"/>
            </w:pPr>
            <w:r>
              <w:rPr>
                <w:sz w:val="16"/>
              </w:rPr>
              <w:t>3</w:t>
            </w:r>
          </w:p>
        </w:tc>
        <w:tc>
          <w:tcPr>
            <w:tcW w:type="dxa" w:w="1955"/>
          </w:tcPr>
          <w:p>
            <w:pPr>
              <w:spacing w:after="0"/>
              <w:jc w:val="right"/>
            </w:pPr>
            <w:r>
              <w:rPr>
                <w:sz w:val="16"/>
              </w:rPr>
              <w:t>0</w:t>
            </w:r>
          </w:p>
        </w:tc>
        <w:tc>
          <w:tcPr>
            <w:tcW w:type="dxa" w:w="776"/>
          </w:tcPr>
          <w:p>
            <w:pPr>
              <w:spacing w:after="0"/>
              <w:jc w:val="right"/>
            </w:pPr>
            <w:r>
              <w:rPr>
                <w:sz w:val="16"/>
              </w:rPr>
              <w:t>3</w:t>
            </w:r>
          </w:p>
        </w:tc>
        <w:tc>
          <w:tcPr>
            <w:tcW w:type="dxa" w:w="1608"/>
          </w:tcPr>
          <w:p>
            <w:pPr>
              <w:spacing w:after="0"/>
              <w:jc w:val="right"/>
            </w:pPr>
            <w:r>
              <w:rPr>
                <w:sz w:val="16"/>
              </w:rPr>
              <w:t>4</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Landslide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48"/>
          </w:tcPr>
          <w:p>
            <w:pPr>
              <w:spacing w:after="0"/>
              <w:jc w:val="right"/>
            </w:pPr>
            <w:r>
              <w:rPr>
                <w:sz w:val="16"/>
              </w:rPr>
              <w:t>3</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Strong Wind</w:t>
            </w:r>
          </w:p>
        </w:tc>
        <w:tc>
          <w:tcPr>
            <w:tcW w:type="dxa" w:w="2048"/>
          </w:tcPr>
          <w:p>
            <w:pPr>
              <w:spacing w:after="0"/>
              <w:jc w:val="right"/>
            </w:pPr>
            <w:r>
              <w:rPr>
                <w:sz w:val="16"/>
              </w:rPr>
              <w:t>92</w:t>
            </w:r>
          </w:p>
        </w:tc>
        <w:tc>
          <w:tcPr>
            <w:tcW w:type="dxa" w:w="1121"/>
          </w:tcPr>
          <w:p>
            <w:pPr>
              <w:spacing w:after="0"/>
              <w:jc w:val="right"/>
            </w:pPr>
            <w:r>
              <w:rPr>
                <w:sz w:val="16"/>
              </w:rPr>
              <w:t>10</w:t>
            </w:r>
          </w:p>
        </w:tc>
        <w:tc>
          <w:tcPr>
            <w:tcW w:type="dxa" w:w="1955"/>
          </w:tcPr>
          <w:p>
            <w:pPr>
              <w:spacing w:after="0"/>
              <w:jc w:val="right"/>
            </w:pPr>
            <w:r>
              <w:rPr>
                <w:sz w:val="16"/>
              </w:rPr>
              <w:t>5</w:t>
            </w:r>
          </w:p>
        </w:tc>
        <w:tc>
          <w:tcPr>
            <w:tcW w:type="dxa" w:w="776"/>
          </w:tcPr>
          <w:p>
            <w:pPr>
              <w:spacing w:after="0"/>
              <w:jc w:val="right"/>
            </w:pPr>
            <w:r>
              <w:rPr>
                <w:sz w:val="16"/>
              </w:rPr>
              <w:t>14</w:t>
            </w:r>
          </w:p>
        </w:tc>
        <w:tc>
          <w:tcPr>
            <w:tcW w:type="dxa" w:w="1608"/>
          </w:tcPr>
          <w:p>
            <w:pPr>
              <w:spacing w:after="0"/>
              <w:jc w:val="right"/>
            </w:pPr>
            <w:r>
              <w:rPr>
                <w:sz w:val="16"/>
              </w:rPr>
              <w:t>4</w:t>
            </w:r>
          </w:p>
        </w:tc>
        <w:tc>
          <w:tcPr>
            <w:tcW w:type="dxa" w:w="1307"/>
          </w:tcPr>
          <w:p>
            <w:pPr>
              <w:spacing w:after="0"/>
              <w:jc w:val="right"/>
            </w:pPr>
            <w:r>
              <w:rPr>
                <w:sz w:val="16"/>
              </w:rPr>
              <w:t>1</w:t>
            </w:r>
          </w:p>
        </w:tc>
        <w:tc>
          <w:tcPr>
            <w:tcW w:type="dxa" w:w="1655"/>
          </w:tcPr>
          <w:p>
            <w:pPr>
              <w:spacing w:after="0"/>
              <w:jc w:val="left"/>
            </w:pPr>
            <w:r>
              <w:rPr>
                <w:sz w:val="16"/>
              </w:rPr>
              <w:t>1955 to 2026-06-30</w:t>
            </w:r>
          </w:p>
        </w:tc>
        <w:tc>
          <w:tcPr>
            <w:tcW w:type="dxa" w:w="2606"/>
          </w:tcPr>
          <w:p>
            <w:pPr>
              <w:spacing w:after="0"/>
              <w:jc w:val="left"/>
            </w:pPr>
            <w:r>
              <w:rPr>
                <w:sz w:val="16"/>
              </w:rPr>
              <w:t>Includes 19 High Wind records.</w:t>
            </w:r>
          </w:p>
        </w:tc>
      </w:tr>
      <w:tr>
        <w:trPr>
          <w:cantSplit/>
        </w:trPr>
        <w:tc>
          <w:tcPr>
            <w:tcW w:type="dxa" w:w="1037"/>
          </w:tcPr>
          <w:p>
            <w:pPr>
              <w:spacing w:after="0"/>
              <w:jc w:val="left"/>
            </w:pPr>
            <w:r>
              <w:rPr>
                <w:sz w:val="16"/>
              </w:rPr>
              <w:t>Tornado</w:t>
            </w:r>
          </w:p>
        </w:tc>
        <w:tc>
          <w:tcPr>
            <w:tcW w:type="dxa" w:w="2048"/>
          </w:tcPr>
          <w:p>
            <w:pPr>
              <w:spacing w:after="0"/>
              <w:jc w:val="right"/>
            </w:pPr>
            <w:r>
              <w:rPr>
                <w:sz w:val="16"/>
              </w:rPr>
              <w:t>15</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2</w:t>
            </w:r>
          </w:p>
        </w:tc>
        <w:tc>
          <w:tcPr>
            <w:tcW w:type="dxa" w:w="1307"/>
          </w:tcPr>
          <w:p>
            <w:pPr>
              <w:spacing w:after="0"/>
              <w:jc w:val="right"/>
            </w:pPr>
            <w:r>
              <w:rPr>
                <w:sz w:val="16"/>
              </w:rPr>
              <w:t>0</w:t>
            </w:r>
          </w:p>
        </w:tc>
        <w:tc>
          <w:tcPr>
            <w:tcW w:type="dxa" w:w="1655"/>
          </w:tcPr>
          <w:p>
            <w:pPr>
              <w:spacing w:after="0"/>
              <w:jc w:val="left"/>
            </w:pPr>
            <w:r>
              <w:rPr>
                <w:sz w:val="16"/>
              </w:rPr>
              <w:t>1950 to 2026-06-30</w:t>
            </w:r>
          </w:p>
        </w:tc>
        <w:tc>
          <w:tcPr>
            <w:tcW w:type="dxa" w:w="2606"/>
          </w:tcPr>
          <w:p>
            <w:pPr>
              <w:spacing w:after="0"/>
              <w:jc w:val="left"/>
            </w:pPr>
          </w:p>
        </w:tc>
      </w:tr>
      <w:tr>
        <w:trPr>
          <w:cantSplit/>
        </w:trPr>
        <w:tc>
          <w:tcPr>
            <w:tcW w:type="dxa" w:w="1037"/>
          </w:tcPr>
          <w:p>
            <w:pPr>
              <w:spacing w:after="0"/>
              <w:jc w:val="left"/>
            </w:pPr>
            <w:r>
              <w:rPr>
                <w:sz w:val="16"/>
              </w:rPr>
              <w:t>Wildfire</w:t>
            </w:r>
          </w:p>
        </w:tc>
        <w:tc>
          <w:tcPr>
            <w:tcW w:type="dxa" w:w="2048"/>
          </w:tcPr>
          <w:p>
            <w:pPr>
              <w:spacing w:after="0"/>
              <w:jc w:val="right"/>
            </w:pPr>
            <w:r>
              <w:rPr>
                <w:sz w:val="16"/>
              </w:rPr>
              <w:t>1</w:t>
            </w:r>
          </w:p>
        </w:tc>
        <w:tc>
          <w:tcPr>
            <w:tcW w:type="dxa" w:w="1121"/>
          </w:tcPr>
          <w:p>
            <w:pPr>
              <w:spacing w:after="0"/>
              <w:jc w:val="right"/>
            </w:pPr>
            <w:r>
              <w:rPr>
                <w:sz w:val="16"/>
              </w:rPr>
              <w:t>1</w:t>
            </w:r>
          </w:p>
        </w:tc>
        <w:tc>
          <w:tcPr>
            <w:tcW w:type="dxa" w:w="1955"/>
          </w:tcPr>
          <w:p>
            <w:pPr>
              <w:spacing w:after="0"/>
              <w:jc w:val="right"/>
            </w:pPr>
            <w:r>
              <w:rPr>
                <w:sz w:val="16"/>
              </w:rPr>
              <w:t>0</w:t>
            </w:r>
          </w:p>
        </w:tc>
        <w:tc>
          <w:tcPr>
            <w:tcW w:type="dxa" w:w="776"/>
          </w:tcPr>
          <w:p>
            <w:pPr>
              <w:spacing w:after="0"/>
              <w:jc w:val="right"/>
            </w:pPr>
            <w:r>
              <w:rPr>
                <w:sz w:val="16"/>
              </w:rPr>
              <w:t>1</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Winter Weather</w:t>
            </w:r>
          </w:p>
        </w:tc>
        <w:tc>
          <w:tcPr>
            <w:tcW w:type="dxa" w:w="2048"/>
          </w:tcPr>
          <w:p>
            <w:pPr>
              <w:spacing w:after="0"/>
              <w:jc w:val="right"/>
            </w:pPr>
            <w:r>
              <w:rPr>
                <w:sz w:val="16"/>
              </w:rPr>
              <w:t>56</w:t>
            </w:r>
          </w:p>
        </w:tc>
        <w:tc>
          <w:tcPr>
            <w:tcW w:type="dxa" w:w="1121"/>
          </w:tcPr>
          <w:p>
            <w:pPr>
              <w:spacing w:after="0"/>
              <w:jc w:val="right"/>
            </w:pPr>
            <w:r>
              <w:rPr>
                <w:sz w:val="16"/>
              </w:rPr>
              <w:t>6</w:t>
            </w:r>
          </w:p>
        </w:tc>
        <w:tc>
          <w:tcPr>
            <w:tcW w:type="dxa" w:w="1955"/>
          </w:tcPr>
          <w:p>
            <w:pPr>
              <w:spacing w:after="0"/>
              <w:jc w:val="right"/>
            </w:pPr>
            <w:r>
              <w:rPr>
                <w:sz w:val="16"/>
              </w:rPr>
              <w:t>0</w:t>
            </w:r>
          </w:p>
        </w:tc>
        <w:tc>
          <w:tcPr>
            <w:tcW w:type="dxa" w:w="776"/>
          </w:tcPr>
          <w:p>
            <w:pPr>
              <w:spacing w:after="0"/>
              <w:jc w:val="right"/>
            </w:pPr>
            <w:r>
              <w:rPr>
                <w:sz w:val="16"/>
              </w:rPr>
              <w:t>6</w:t>
            </w:r>
          </w:p>
        </w:tc>
        <w:tc>
          <w:tcPr>
            <w:tcW w:type="dxa" w:w="1608"/>
          </w:tcPr>
          <w:p>
            <w:pPr>
              <w:spacing w:after="0"/>
              <w:jc w:val="right"/>
            </w:pPr>
            <w:r>
              <w:rPr>
                <w:sz w:val="16"/>
              </w:rPr>
              <w:t>7</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425"/>
        <w:gridCol w:w="2636"/>
        <w:gridCol w:w="921"/>
        <w:gridCol w:w="2179"/>
        <w:gridCol w:w="2157"/>
        <w:gridCol w:w="254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425"/>
            <w:shd w:val="clear" w:color="auto" w:fill="E8E8E8"/>
          </w:tcPr>
          <w:p>
            <w:pPr>
              <w:spacing w:after="0"/>
              <w:jc w:val="left"/>
            </w:pPr>
            <w:r>
              <w:rPr>
                <w:b/>
                <w:sz w:val="16"/>
              </w:rPr>
              <w:t>Magnitude or extent</w:t>
            </w:r>
          </w:p>
        </w:tc>
        <w:tc>
          <w:tcPr>
            <w:tcW w:type="dxa" w:w="2636"/>
            <w:shd w:val="clear" w:color="auto" w:fill="E8E8E8"/>
          </w:tcPr>
          <w:p>
            <w:pPr>
              <w:spacing w:after="0"/>
              <w:jc w:val="left"/>
            </w:pPr>
            <w:r>
              <w:rPr>
                <w:b/>
                <w:sz w:val="16"/>
              </w:rPr>
              <w:t>Damage</w:t>
            </w:r>
          </w:p>
          <w:p>
            <w:pPr>
              <w:spacing w:after="0"/>
              <w:jc w:val="left"/>
            </w:pPr>
            <w:r>
              <w:rPr>
                <w:i/>
                <w:color w:val="555555"/>
                <w:sz w:val="14"/>
              </w:rPr>
              <w:t>nominal dollars</w:t>
            </w:r>
          </w:p>
        </w:tc>
        <w:tc>
          <w:tcPr>
            <w:tcW w:type="dxa" w:w="92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79"/>
            <w:shd w:val="clear" w:color="auto" w:fill="E8E8E8"/>
          </w:tcPr>
          <w:p>
            <w:pPr>
              <w:spacing w:after="0"/>
              <w:jc w:val="left"/>
            </w:pPr>
            <w:r>
              <w:rPr>
                <w:b/>
                <w:sz w:val="16"/>
              </w:rPr>
              <w:t>Location</w:t>
            </w:r>
          </w:p>
        </w:tc>
        <w:tc>
          <w:tcPr>
            <w:tcW w:type="dxa" w:w="2157"/>
            <w:shd w:val="clear" w:color="auto" w:fill="E8E8E8"/>
          </w:tcPr>
          <w:p>
            <w:pPr>
              <w:spacing w:after="0"/>
              <w:jc w:val="left"/>
            </w:pPr>
            <w:r>
              <w:rPr>
                <w:b/>
                <w:sz w:val="16"/>
              </w:rPr>
              <w:t>Flags</w:t>
            </w:r>
          </w:p>
        </w:tc>
        <w:tc>
          <w:tcPr>
            <w:tcW w:type="dxa" w:w="254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2025-06-19</w:t>
            </w:r>
          </w:p>
        </w:tc>
        <w:tc>
          <w:tcPr>
            <w:tcW w:type="dxa" w:w="1215"/>
          </w:tcPr>
          <w:p>
            <w:pPr>
              <w:spacing w:after="0"/>
              <w:jc w:val="left"/>
            </w:pPr>
            <w:r>
              <w:rPr>
                <w:sz w:val="16"/>
              </w:rPr>
              <w:t>Thunderstorm Wind</w:t>
            </w:r>
          </w:p>
        </w:tc>
        <w:tc>
          <w:tcPr>
            <w:tcW w:type="dxa" w:w="1425"/>
          </w:tcPr>
          <w:p>
            <w:pPr>
              <w:spacing w:after="0"/>
              <w:jc w:val="left"/>
            </w:pPr>
            <w:r>
              <w:rPr>
                <w:sz w:val="16"/>
              </w:rPr>
              <w:t>70 kt (81 mph) estimated gust</w:t>
            </w:r>
          </w:p>
        </w:tc>
        <w:tc>
          <w:tcPr>
            <w:tcW w:type="dxa" w:w="2636"/>
          </w:tcPr>
          <w:p>
            <w:pPr>
              <w:spacing w:after="0"/>
              <w:jc w:val="left"/>
            </w:pPr>
            <w:r>
              <w:rPr>
                <w:sz w:val="16"/>
              </w:rPr>
              <w:t>$1,000,000 property; $0 crops (2025 dollars)</w:t>
            </w:r>
          </w:p>
        </w:tc>
        <w:tc>
          <w:tcPr>
            <w:tcW w:type="dxa" w:w="921"/>
          </w:tcPr>
          <w:p>
            <w:pPr>
              <w:spacing w:after="0"/>
              <w:jc w:val="right"/>
            </w:pPr>
            <w:r>
              <w:rPr>
                <w:sz w:val="16"/>
              </w:rPr>
              <w:t>0, 0</w:t>
            </w:r>
          </w:p>
        </w:tc>
        <w:tc>
          <w:tcPr>
            <w:tcW w:type="dxa" w:w="2179"/>
          </w:tcPr>
          <w:p>
            <w:pPr>
              <w:spacing w:after="0"/>
              <w:jc w:val="left"/>
            </w:pPr>
            <w:r>
              <w:rPr>
                <w:sz w:val="16"/>
              </w:rPr>
              <w:t>BURWELL</w:t>
            </w:r>
          </w:p>
        </w:tc>
        <w:tc>
          <w:tcPr>
            <w:tcW w:type="dxa" w:w="2157"/>
          </w:tcPr>
          <w:p>
            <w:pPr>
              <w:spacing w:after="0"/>
              <w:jc w:val="left"/>
            </w:pPr>
            <w:r>
              <w:rPr>
                <w:sz w:val="16"/>
              </w:rPr>
              <w:t>new since last plan; within last 5 years</w:t>
            </w:r>
          </w:p>
        </w:tc>
        <w:tc>
          <w:tcPr>
            <w:tcW w:type="dxa" w:w="2542"/>
          </w:tcPr>
          <w:p>
            <w:pPr>
              <w:spacing w:after="0"/>
              <w:jc w:val="left"/>
            </w:pPr>
            <w:r>
              <w:rPr>
                <w:sz w:val="16"/>
              </w:rPr>
              <w:t>B1-c worst recorded: Thunderstorm Wind</w:t>
            </w:r>
          </w:p>
        </w:tc>
      </w:tr>
      <w:tr>
        <w:trPr>
          <w:cantSplit/>
        </w:trPr>
        <w:tc>
          <w:tcPr>
            <w:tcW w:type="dxa" w:w="1037"/>
          </w:tcPr>
          <w:p>
            <w:pPr>
              <w:spacing w:after="0"/>
              <w:jc w:val="left"/>
            </w:pPr>
            <w:r>
              <w:rPr>
                <w:sz w:val="16"/>
              </w:rPr>
              <w:t>2024-01-12</w:t>
            </w:r>
          </w:p>
        </w:tc>
        <w:tc>
          <w:tcPr>
            <w:tcW w:type="dxa" w:w="1215"/>
          </w:tcPr>
          <w:p>
            <w:pPr>
              <w:spacing w:after="0"/>
              <w:jc w:val="left"/>
            </w:pPr>
            <w:r>
              <w:rPr>
                <w:sz w:val="16"/>
              </w:rPr>
              <w:t>Extreme Cold/Wind Chill</w:t>
            </w:r>
          </w:p>
        </w:tc>
        <w:tc>
          <w:tcPr>
            <w:tcW w:type="dxa" w:w="1425"/>
          </w:tcPr>
          <w:p>
            <w:pPr>
              <w:spacing w:after="0"/>
              <w:jc w:val="left"/>
            </w:pPr>
          </w:p>
        </w:tc>
        <w:tc>
          <w:tcPr>
            <w:tcW w:type="dxa" w:w="2636"/>
          </w:tcPr>
          <w:p>
            <w:pPr>
              <w:spacing w:after="0"/>
              <w:jc w:val="left"/>
            </w:pPr>
            <w:r>
              <w:rPr>
                <w:sz w:val="16"/>
              </w:rPr>
              <w:t>$0 property; $0 crops (zone total, 2024 dollars)</w:t>
            </w:r>
          </w:p>
        </w:tc>
        <w:tc>
          <w:tcPr>
            <w:tcW w:type="dxa" w:w="921"/>
          </w:tcPr>
          <w:p>
            <w:pPr>
              <w:spacing w:after="0"/>
              <w:jc w:val="right"/>
            </w:pPr>
            <w:r>
              <w:rPr>
                <w:sz w:val="16"/>
              </w:rPr>
              <w:t>0, 0</w:t>
            </w:r>
          </w:p>
        </w:tc>
        <w:tc>
          <w:tcPr>
            <w:tcW w:type="dxa" w:w="2179"/>
          </w:tcPr>
          <w:p>
            <w:pPr>
              <w:spacing w:after="0"/>
              <w:jc w:val="left"/>
            </w:pPr>
            <w:r>
              <w:rPr>
                <w:sz w:val="16"/>
              </w:rPr>
              <w:t>NWS zone NEZ028 (GARFIELD), zone-level</w:t>
            </w:r>
          </w:p>
        </w:tc>
        <w:tc>
          <w:tcPr>
            <w:tcW w:type="dxa" w:w="2157"/>
          </w:tcPr>
          <w:p>
            <w:pPr>
              <w:spacing w:after="0"/>
              <w:jc w:val="left"/>
            </w:pPr>
            <w:r>
              <w:rPr>
                <w:sz w:val="16"/>
              </w:rPr>
              <w:t>new since last plan; within last 5 years</w:t>
            </w:r>
          </w:p>
        </w:tc>
        <w:tc>
          <w:tcPr>
            <w:tcW w:type="dxa" w:w="254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2023-04-11</w:t>
            </w:r>
          </w:p>
        </w:tc>
        <w:tc>
          <w:tcPr>
            <w:tcW w:type="dxa" w:w="1215"/>
          </w:tcPr>
          <w:p>
            <w:pPr>
              <w:spacing w:after="0"/>
              <w:jc w:val="left"/>
            </w:pPr>
            <w:r>
              <w:rPr>
                <w:sz w:val="16"/>
              </w:rPr>
              <w:t>Wildfire</w:t>
            </w:r>
          </w:p>
        </w:tc>
        <w:tc>
          <w:tcPr>
            <w:tcW w:type="dxa" w:w="1425"/>
          </w:tcPr>
          <w:p>
            <w:pPr>
              <w:spacing w:after="0"/>
              <w:jc w:val="left"/>
            </w:pPr>
          </w:p>
        </w:tc>
        <w:tc>
          <w:tcPr>
            <w:tcW w:type="dxa" w:w="2636"/>
          </w:tcPr>
          <w:p>
            <w:pPr>
              <w:spacing w:after="0"/>
              <w:jc w:val="left"/>
            </w:pPr>
            <w:r>
              <w:rPr>
                <w:sz w:val="16"/>
              </w:rPr>
              <w:t>$1,000,000 property; $100,000 crops (zone total, 2023 dollars)</w:t>
            </w:r>
          </w:p>
        </w:tc>
        <w:tc>
          <w:tcPr>
            <w:tcW w:type="dxa" w:w="921"/>
          </w:tcPr>
          <w:p>
            <w:pPr>
              <w:spacing w:after="0"/>
              <w:jc w:val="right"/>
            </w:pPr>
            <w:r>
              <w:rPr>
                <w:sz w:val="16"/>
              </w:rPr>
              <w:t>0, 2</w:t>
            </w:r>
          </w:p>
        </w:tc>
        <w:tc>
          <w:tcPr>
            <w:tcW w:type="dxa" w:w="2179"/>
          </w:tcPr>
          <w:p>
            <w:pPr>
              <w:spacing w:after="0"/>
              <w:jc w:val="left"/>
            </w:pPr>
            <w:r>
              <w:rPr>
                <w:sz w:val="16"/>
              </w:rPr>
              <w:t>NWS zone NEZ028 (GARFIELD), zone-level</w:t>
            </w:r>
          </w:p>
        </w:tc>
        <w:tc>
          <w:tcPr>
            <w:tcW w:type="dxa" w:w="2157"/>
          </w:tcPr>
          <w:p>
            <w:pPr>
              <w:spacing w:after="0"/>
              <w:jc w:val="left"/>
            </w:pPr>
            <w:r>
              <w:rPr>
                <w:sz w:val="16"/>
              </w:rPr>
              <w:t>new since last plan; within last 5 years</w:t>
            </w:r>
          </w:p>
        </w:tc>
        <w:tc>
          <w:tcPr>
            <w:tcW w:type="dxa" w:w="2542"/>
          </w:tcPr>
          <w:p>
            <w:pPr>
              <w:spacing w:after="0"/>
              <w:jc w:val="left"/>
            </w:pPr>
            <w:r>
              <w:rPr>
                <w:sz w:val="16"/>
              </w:rPr>
              <w:t>deaths or injuries recorded</w:t>
            </w:r>
          </w:p>
        </w:tc>
      </w:tr>
      <w:tr>
        <w:trPr>
          <w:cantSplit/>
        </w:trPr>
        <w:tc>
          <w:tcPr>
            <w:tcW w:type="dxa" w:w="1037"/>
          </w:tcPr>
          <w:p>
            <w:pPr>
              <w:spacing w:after="0"/>
              <w:jc w:val="left"/>
            </w:pPr>
            <w:r>
              <w:rPr>
                <w:sz w:val="16"/>
              </w:rPr>
              <w:t>2022-02-01</w:t>
            </w:r>
          </w:p>
        </w:tc>
        <w:tc>
          <w:tcPr>
            <w:tcW w:type="dxa" w:w="1215"/>
          </w:tcPr>
          <w:p>
            <w:pPr>
              <w:spacing w:after="0"/>
              <w:jc w:val="left"/>
            </w:pPr>
            <w:r>
              <w:rPr>
                <w:sz w:val="16"/>
              </w:rPr>
              <w:t>Drought</w:t>
            </w:r>
          </w:p>
        </w:tc>
        <w:tc>
          <w:tcPr>
            <w:tcW w:type="dxa" w:w="1425"/>
          </w:tcPr>
          <w:p>
            <w:pPr>
              <w:spacing w:after="0"/>
              <w:jc w:val="left"/>
            </w:pPr>
          </w:p>
        </w:tc>
        <w:tc>
          <w:tcPr>
            <w:tcW w:type="dxa" w:w="2636"/>
          </w:tcPr>
          <w:p>
            <w:pPr>
              <w:spacing w:after="0"/>
              <w:jc w:val="left"/>
            </w:pPr>
            <w:r>
              <w:rPr>
                <w:sz w:val="16"/>
              </w:rPr>
              <w:t>damage not reported</w:t>
            </w:r>
          </w:p>
        </w:tc>
        <w:tc>
          <w:tcPr>
            <w:tcW w:type="dxa" w:w="921"/>
          </w:tcPr>
          <w:p>
            <w:pPr>
              <w:spacing w:after="0"/>
              <w:jc w:val="right"/>
            </w:pPr>
            <w:r>
              <w:rPr>
                <w:sz w:val="16"/>
              </w:rPr>
              <w:t>0, 0</w:t>
            </w:r>
          </w:p>
        </w:tc>
        <w:tc>
          <w:tcPr>
            <w:tcW w:type="dxa" w:w="2179"/>
          </w:tcPr>
          <w:p>
            <w:pPr>
              <w:spacing w:after="0"/>
              <w:jc w:val="left"/>
            </w:pPr>
            <w:r>
              <w:rPr>
                <w:sz w:val="16"/>
              </w:rPr>
              <w:t>NWS zone NEZ028 (GARFIELD), zone-level</w:t>
            </w:r>
          </w:p>
        </w:tc>
        <w:tc>
          <w:tcPr>
            <w:tcW w:type="dxa" w:w="2157"/>
          </w:tcPr>
          <w:p>
            <w:pPr>
              <w:spacing w:after="0"/>
              <w:jc w:val="left"/>
            </w:pPr>
            <w:r>
              <w:rPr>
                <w:sz w:val="16"/>
              </w:rPr>
              <w:t>in the 12 months before plan approval; within last 5 years</w:t>
            </w:r>
          </w:p>
        </w:tc>
        <w:tc>
          <w:tcPr>
            <w:tcW w:type="dxa" w:w="2542"/>
          </w:tcPr>
          <w:p>
            <w:pPr>
              <w:spacing w:after="0"/>
              <w:jc w:val="left"/>
            </w:pPr>
            <w:r>
              <w:rPr>
                <w:sz w:val="16"/>
              </w:rPr>
              <w:t>B1-c worst recorded: Drought</w:t>
            </w:r>
          </w:p>
        </w:tc>
      </w:tr>
      <w:tr>
        <w:trPr>
          <w:cantSplit/>
        </w:trPr>
        <w:tc>
          <w:tcPr>
            <w:tcW w:type="dxa" w:w="1037"/>
          </w:tcPr>
          <w:p>
            <w:pPr>
              <w:spacing w:after="0"/>
              <w:jc w:val="left"/>
            </w:pPr>
            <w:r>
              <w:rPr>
                <w:sz w:val="16"/>
              </w:rPr>
              <w:t>2021-12-15</w:t>
            </w:r>
          </w:p>
        </w:tc>
        <w:tc>
          <w:tcPr>
            <w:tcW w:type="dxa" w:w="1215"/>
          </w:tcPr>
          <w:p>
            <w:pPr>
              <w:spacing w:after="0"/>
              <w:jc w:val="left"/>
            </w:pPr>
            <w:r>
              <w:rPr>
                <w:sz w:val="16"/>
              </w:rPr>
              <w:t>High Wind</w:t>
            </w:r>
          </w:p>
        </w:tc>
        <w:tc>
          <w:tcPr>
            <w:tcW w:type="dxa" w:w="1425"/>
          </w:tcPr>
          <w:p>
            <w:pPr>
              <w:spacing w:after="0"/>
              <w:jc w:val="left"/>
            </w:pPr>
            <w:r>
              <w:rPr>
                <w:sz w:val="16"/>
              </w:rPr>
              <w:t>63 kt (72 mph) measured gust</w:t>
            </w:r>
          </w:p>
        </w:tc>
        <w:tc>
          <w:tcPr>
            <w:tcW w:type="dxa" w:w="2636"/>
          </w:tcPr>
          <w:p>
            <w:pPr>
              <w:spacing w:after="0"/>
              <w:jc w:val="left"/>
            </w:pPr>
            <w:r>
              <w:rPr>
                <w:sz w:val="16"/>
              </w:rPr>
              <w:t>$0 property; $0 crops (zone total, 2021 dollars)</w:t>
            </w:r>
          </w:p>
        </w:tc>
        <w:tc>
          <w:tcPr>
            <w:tcW w:type="dxa" w:w="921"/>
          </w:tcPr>
          <w:p>
            <w:pPr>
              <w:spacing w:after="0"/>
              <w:jc w:val="right"/>
            </w:pPr>
            <w:r>
              <w:rPr>
                <w:sz w:val="16"/>
              </w:rPr>
              <w:t>0, 0</w:t>
            </w:r>
          </w:p>
        </w:tc>
        <w:tc>
          <w:tcPr>
            <w:tcW w:type="dxa" w:w="2179"/>
          </w:tcPr>
          <w:p>
            <w:pPr>
              <w:spacing w:after="0"/>
              <w:jc w:val="left"/>
            </w:pPr>
            <w:r>
              <w:rPr>
                <w:sz w:val="16"/>
              </w:rPr>
              <w:t>NWS zone NEZ028 (GARFIELD), zone-level</w:t>
            </w:r>
          </w:p>
        </w:tc>
        <w:tc>
          <w:tcPr>
            <w:tcW w:type="dxa" w:w="2157"/>
          </w:tcPr>
          <w:p>
            <w:pPr>
              <w:spacing w:after="0"/>
              <w:jc w:val="left"/>
            </w:pPr>
            <w:r>
              <w:rPr>
                <w:sz w:val="16"/>
              </w:rPr>
              <w:t>in the 12 months before plan approval; within last 5 years</w:t>
            </w:r>
          </w:p>
        </w:tc>
        <w:tc>
          <w:tcPr>
            <w:tcW w:type="dxa" w:w="2542"/>
          </w:tcPr>
          <w:p>
            <w:pPr>
              <w:spacing w:after="0"/>
              <w:jc w:val="left"/>
            </w:pPr>
            <w:r>
              <w:rPr>
                <w:sz w:val="16"/>
              </w:rPr>
              <w:t>B1-c worst recorded: High Wind and Strong Wind</w:t>
            </w:r>
          </w:p>
        </w:tc>
      </w:tr>
      <w:tr>
        <w:trPr>
          <w:cantSplit/>
        </w:trPr>
        <w:tc>
          <w:tcPr>
            <w:tcW w:type="dxa" w:w="1037"/>
          </w:tcPr>
          <w:p>
            <w:pPr>
              <w:spacing w:after="0"/>
              <w:jc w:val="left"/>
            </w:pPr>
            <w:r>
              <w:rPr>
                <w:sz w:val="16"/>
              </w:rPr>
              <w:t>2013-04-09</w:t>
            </w:r>
          </w:p>
        </w:tc>
        <w:tc>
          <w:tcPr>
            <w:tcW w:type="dxa" w:w="1215"/>
          </w:tcPr>
          <w:p>
            <w:pPr>
              <w:spacing w:after="0"/>
              <w:jc w:val="left"/>
            </w:pPr>
            <w:r>
              <w:rPr>
                <w:sz w:val="16"/>
              </w:rPr>
              <w:t>Winter Storm</w:t>
            </w:r>
          </w:p>
        </w:tc>
        <w:tc>
          <w:tcPr>
            <w:tcW w:type="dxa" w:w="1425"/>
          </w:tcPr>
          <w:p>
            <w:pPr>
              <w:spacing w:after="0"/>
              <w:jc w:val="left"/>
            </w:pPr>
          </w:p>
        </w:tc>
        <w:tc>
          <w:tcPr>
            <w:tcW w:type="dxa" w:w="2636"/>
          </w:tcPr>
          <w:p>
            <w:pPr>
              <w:spacing w:after="0"/>
              <w:jc w:val="left"/>
            </w:pPr>
            <w:r>
              <w:rPr>
                <w:sz w:val="16"/>
              </w:rPr>
              <w:t>$50,000 property; $0 crops (zone total, 2013 dollars)</w:t>
            </w:r>
          </w:p>
        </w:tc>
        <w:tc>
          <w:tcPr>
            <w:tcW w:type="dxa" w:w="921"/>
          </w:tcPr>
          <w:p>
            <w:pPr>
              <w:spacing w:after="0"/>
              <w:jc w:val="right"/>
            </w:pPr>
            <w:r>
              <w:rPr>
                <w:sz w:val="16"/>
              </w:rPr>
              <w:t>0, 0</w:t>
            </w:r>
          </w:p>
        </w:tc>
        <w:tc>
          <w:tcPr>
            <w:tcW w:type="dxa" w:w="2179"/>
          </w:tcPr>
          <w:p>
            <w:pPr>
              <w:spacing w:after="0"/>
              <w:jc w:val="left"/>
            </w:pPr>
            <w:r>
              <w:rPr>
                <w:sz w:val="16"/>
              </w:rPr>
              <w:t>NWS zone NEZ028 (GARFIELD), zone-level</w:t>
            </w:r>
          </w:p>
        </w:tc>
        <w:tc>
          <w:tcPr>
            <w:tcW w:type="dxa" w:w="2157"/>
          </w:tcPr>
          <w:p>
            <w:pPr>
              <w:spacing w:after="0"/>
              <w:jc w:val="left"/>
            </w:pPr>
          </w:p>
        </w:tc>
        <w:tc>
          <w:tcPr>
            <w:tcW w:type="dxa" w:w="254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2011-07-16</w:t>
            </w:r>
          </w:p>
        </w:tc>
        <w:tc>
          <w:tcPr>
            <w:tcW w:type="dxa" w:w="1215"/>
          </w:tcPr>
          <w:p>
            <w:pPr>
              <w:spacing w:after="0"/>
              <w:jc w:val="left"/>
            </w:pPr>
            <w:r>
              <w:rPr>
                <w:sz w:val="16"/>
              </w:rPr>
              <w:t>Excessive Heat</w:t>
            </w:r>
          </w:p>
        </w:tc>
        <w:tc>
          <w:tcPr>
            <w:tcW w:type="dxa" w:w="1425"/>
          </w:tcPr>
          <w:p>
            <w:pPr>
              <w:spacing w:after="0"/>
              <w:jc w:val="left"/>
            </w:pPr>
          </w:p>
        </w:tc>
        <w:tc>
          <w:tcPr>
            <w:tcW w:type="dxa" w:w="2636"/>
          </w:tcPr>
          <w:p>
            <w:pPr>
              <w:spacing w:after="0"/>
              <w:jc w:val="left"/>
            </w:pPr>
            <w:r>
              <w:rPr>
                <w:sz w:val="16"/>
              </w:rPr>
              <w:t>$0 property; $0 crops (zone total, 2011 dollars)</w:t>
            </w:r>
          </w:p>
        </w:tc>
        <w:tc>
          <w:tcPr>
            <w:tcW w:type="dxa" w:w="921"/>
          </w:tcPr>
          <w:p>
            <w:pPr>
              <w:spacing w:after="0"/>
              <w:jc w:val="right"/>
            </w:pPr>
            <w:r>
              <w:rPr>
                <w:sz w:val="16"/>
              </w:rPr>
              <w:t>0, 0</w:t>
            </w:r>
          </w:p>
        </w:tc>
        <w:tc>
          <w:tcPr>
            <w:tcW w:type="dxa" w:w="2179"/>
          </w:tcPr>
          <w:p>
            <w:pPr>
              <w:spacing w:after="0"/>
              <w:jc w:val="left"/>
            </w:pPr>
            <w:r>
              <w:rPr>
                <w:sz w:val="16"/>
              </w:rPr>
              <w:t>NWS zone NEZ028 (GARFIELD), zone-level</w:t>
            </w:r>
          </w:p>
        </w:tc>
        <w:tc>
          <w:tcPr>
            <w:tcW w:type="dxa" w:w="2157"/>
          </w:tcPr>
          <w:p>
            <w:pPr>
              <w:spacing w:after="0"/>
              <w:jc w:val="left"/>
            </w:pPr>
          </w:p>
        </w:tc>
        <w:tc>
          <w:tcPr>
            <w:tcW w:type="dxa" w:w="2542"/>
          </w:tcPr>
          <w:p>
            <w:pPr>
              <w:spacing w:after="0"/>
              <w:jc w:val="left"/>
            </w:pPr>
            <w:r>
              <w:rPr>
                <w:sz w:val="16"/>
              </w:rPr>
              <w:t>B1-c worst recorded: Excessive Heat, Heat</w:t>
            </w:r>
          </w:p>
        </w:tc>
      </w:tr>
      <w:tr>
        <w:trPr>
          <w:cantSplit/>
        </w:trPr>
        <w:tc>
          <w:tcPr>
            <w:tcW w:type="dxa" w:w="1037"/>
          </w:tcPr>
          <w:p>
            <w:pPr>
              <w:spacing w:after="0"/>
              <w:jc w:val="left"/>
            </w:pPr>
            <w:r>
              <w:rPr>
                <w:sz w:val="16"/>
              </w:rPr>
              <w:t>2010-06-12</w:t>
            </w:r>
          </w:p>
        </w:tc>
        <w:tc>
          <w:tcPr>
            <w:tcW w:type="dxa" w:w="1215"/>
          </w:tcPr>
          <w:p>
            <w:pPr>
              <w:spacing w:after="0"/>
              <w:jc w:val="left"/>
            </w:pPr>
            <w:r>
              <w:rPr>
                <w:sz w:val="16"/>
              </w:rPr>
              <w:t>Flood</w:t>
            </w:r>
          </w:p>
        </w:tc>
        <w:tc>
          <w:tcPr>
            <w:tcW w:type="dxa" w:w="1425"/>
          </w:tcPr>
          <w:p>
            <w:pPr>
              <w:spacing w:after="0"/>
              <w:jc w:val="left"/>
            </w:pPr>
          </w:p>
        </w:tc>
        <w:tc>
          <w:tcPr>
            <w:tcW w:type="dxa" w:w="2636"/>
          </w:tcPr>
          <w:p>
            <w:pPr>
              <w:spacing w:after="0"/>
              <w:jc w:val="left"/>
            </w:pPr>
            <w:r>
              <w:rPr>
                <w:sz w:val="16"/>
              </w:rPr>
              <w:t>$130,000 property; $10,000 crops (2010 dollars)</w:t>
            </w:r>
          </w:p>
        </w:tc>
        <w:tc>
          <w:tcPr>
            <w:tcW w:type="dxa" w:w="921"/>
          </w:tcPr>
          <w:p>
            <w:pPr>
              <w:spacing w:after="0"/>
              <w:jc w:val="right"/>
            </w:pPr>
            <w:r>
              <w:rPr>
                <w:sz w:val="16"/>
              </w:rPr>
              <w:t>0, 0</w:t>
            </w:r>
          </w:p>
        </w:tc>
        <w:tc>
          <w:tcPr>
            <w:tcW w:type="dxa" w:w="2179"/>
          </w:tcPr>
          <w:p>
            <w:pPr>
              <w:spacing w:after="0"/>
              <w:jc w:val="left"/>
            </w:pPr>
            <w:r>
              <w:rPr>
                <w:sz w:val="16"/>
              </w:rPr>
              <w:t>BURWELL</w:t>
            </w:r>
          </w:p>
        </w:tc>
        <w:tc>
          <w:tcPr>
            <w:tcW w:type="dxa" w:w="2157"/>
          </w:tcPr>
          <w:p>
            <w:pPr>
              <w:spacing w:after="0"/>
              <w:jc w:val="left"/>
            </w:pPr>
          </w:p>
        </w:tc>
        <w:tc>
          <w:tcPr>
            <w:tcW w:type="dxa" w:w="254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2002-07-24</w:t>
            </w:r>
          </w:p>
        </w:tc>
        <w:tc>
          <w:tcPr>
            <w:tcW w:type="dxa" w:w="1215"/>
          </w:tcPr>
          <w:p>
            <w:pPr>
              <w:spacing w:after="0"/>
              <w:jc w:val="left"/>
            </w:pPr>
            <w:r>
              <w:rPr>
                <w:sz w:val="16"/>
              </w:rPr>
              <w:t>Hail</w:t>
            </w:r>
          </w:p>
        </w:tc>
        <w:tc>
          <w:tcPr>
            <w:tcW w:type="dxa" w:w="1425"/>
          </w:tcPr>
          <w:p>
            <w:pPr>
              <w:spacing w:after="0"/>
              <w:jc w:val="left"/>
            </w:pPr>
            <w:r>
              <w:rPr>
                <w:sz w:val="16"/>
              </w:rPr>
              <w:t>4.5 in</w:t>
            </w:r>
          </w:p>
        </w:tc>
        <w:tc>
          <w:tcPr>
            <w:tcW w:type="dxa" w:w="2636"/>
          </w:tcPr>
          <w:p>
            <w:pPr>
              <w:spacing w:after="0"/>
              <w:jc w:val="left"/>
            </w:pPr>
            <w:r>
              <w:rPr>
                <w:sz w:val="16"/>
              </w:rPr>
              <w:t>$5,000 property; $10,000 crops (2002 dollars)</w:t>
            </w:r>
          </w:p>
        </w:tc>
        <w:tc>
          <w:tcPr>
            <w:tcW w:type="dxa" w:w="921"/>
          </w:tcPr>
          <w:p>
            <w:pPr>
              <w:spacing w:after="0"/>
              <w:jc w:val="right"/>
            </w:pPr>
            <w:r>
              <w:rPr>
                <w:sz w:val="16"/>
              </w:rPr>
              <w:t>0, 0</w:t>
            </w:r>
          </w:p>
        </w:tc>
        <w:tc>
          <w:tcPr>
            <w:tcW w:type="dxa" w:w="2179"/>
          </w:tcPr>
          <w:p>
            <w:pPr>
              <w:spacing w:after="0"/>
              <w:jc w:val="left"/>
            </w:pPr>
            <w:r>
              <w:rPr>
                <w:sz w:val="16"/>
              </w:rPr>
              <w:t>BURWELL</w:t>
            </w:r>
          </w:p>
        </w:tc>
        <w:tc>
          <w:tcPr>
            <w:tcW w:type="dxa" w:w="2157"/>
          </w:tcPr>
          <w:p>
            <w:pPr>
              <w:spacing w:after="0"/>
              <w:jc w:val="left"/>
            </w:pPr>
          </w:p>
        </w:tc>
        <w:tc>
          <w:tcPr>
            <w:tcW w:type="dxa" w:w="2542"/>
          </w:tcPr>
          <w:p>
            <w:pPr>
              <w:spacing w:after="0"/>
              <w:jc w:val="left"/>
            </w:pPr>
            <w:r>
              <w:rPr>
                <w:sz w:val="16"/>
              </w:rPr>
              <w:t>B1-c worst recorded: Hail</w:t>
            </w:r>
          </w:p>
        </w:tc>
      </w:tr>
      <w:tr>
        <w:trPr>
          <w:cantSplit/>
        </w:trPr>
        <w:tc>
          <w:tcPr>
            <w:tcW w:type="dxa" w:w="1037"/>
          </w:tcPr>
          <w:p>
            <w:pPr>
              <w:spacing w:after="0"/>
              <w:jc w:val="left"/>
            </w:pPr>
            <w:r>
              <w:rPr>
                <w:sz w:val="16"/>
              </w:rPr>
              <w:t>2002-06-08</w:t>
            </w:r>
          </w:p>
        </w:tc>
        <w:tc>
          <w:tcPr>
            <w:tcW w:type="dxa" w:w="1215"/>
          </w:tcPr>
          <w:p>
            <w:pPr>
              <w:spacing w:after="0"/>
              <w:jc w:val="left"/>
            </w:pPr>
            <w:r>
              <w:rPr>
                <w:sz w:val="16"/>
              </w:rPr>
              <w:t>Lightning</w:t>
            </w:r>
          </w:p>
        </w:tc>
        <w:tc>
          <w:tcPr>
            <w:tcW w:type="dxa" w:w="1425"/>
          </w:tcPr>
          <w:p>
            <w:pPr>
              <w:spacing w:after="0"/>
              <w:jc w:val="left"/>
            </w:pPr>
          </w:p>
        </w:tc>
        <w:tc>
          <w:tcPr>
            <w:tcW w:type="dxa" w:w="2636"/>
          </w:tcPr>
          <w:p>
            <w:pPr>
              <w:spacing w:after="0"/>
              <w:jc w:val="left"/>
            </w:pPr>
            <w:r>
              <w:rPr>
                <w:sz w:val="16"/>
              </w:rPr>
              <w:t>$60,000 property; crops not reported (2002 dollars)</w:t>
            </w:r>
          </w:p>
        </w:tc>
        <w:tc>
          <w:tcPr>
            <w:tcW w:type="dxa" w:w="921"/>
          </w:tcPr>
          <w:p>
            <w:pPr>
              <w:spacing w:after="0"/>
              <w:jc w:val="right"/>
            </w:pPr>
            <w:r>
              <w:rPr>
                <w:sz w:val="16"/>
              </w:rPr>
              <w:t>0, 0</w:t>
            </w:r>
          </w:p>
        </w:tc>
        <w:tc>
          <w:tcPr>
            <w:tcW w:type="dxa" w:w="2179"/>
          </w:tcPr>
          <w:p>
            <w:pPr>
              <w:spacing w:after="0"/>
              <w:jc w:val="left"/>
            </w:pPr>
            <w:r>
              <w:rPr>
                <w:sz w:val="16"/>
              </w:rPr>
              <w:t>BURWELL</w:t>
            </w:r>
          </w:p>
        </w:tc>
        <w:tc>
          <w:tcPr>
            <w:tcW w:type="dxa" w:w="2157"/>
          </w:tcPr>
          <w:p>
            <w:pPr>
              <w:spacing w:after="0"/>
              <w:jc w:val="left"/>
            </w:pPr>
          </w:p>
        </w:tc>
        <w:tc>
          <w:tcPr>
            <w:tcW w:type="dxa" w:w="2542"/>
          </w:tcPr>
          <w:p>
            <w:pPr>
              <w:spacing w:after="0"/>
              <w:jc w:val="left"/>
            </w:pPr>
            <w:r>
              <w:rPr>
                <w:sz w:val="16"/>
              </w:rPr>
              <w:t>B1-c worst recorded: Lightning</w:t>
            </w:r>
          </w:p>
        </w:tc>
      </w:tr>
      <w:tr>
        <w:trPr>
          <w:cantSplit/>
        </w:trPr>
        <w:tc>
          <w:tcPr>
            <w:tcW w:type="dxa" w:w="1037"/>
          </w:tcPr>
          <w:p>
            <w:pPr>
              <w:spacing w:after="0"/>
              <w:jc w:val="left"/>
            </w:pPr>
            <w:r>
              <w:rPr>
                <w:sz w:val="16"/>
              </w:rPr>
              <w:t>2001-08-12</w:t>
            </w:r>
          </w:p>
        </w:tc>
        <w:tc>
          <w:tcPr>
            <w:tcW w:type="dxa" w:w="1215"/>
          </w:tcPr>
          <w:p>
            <w:pPr>
              <w:spacing w:after="0"/>
              <w:jc w:val="left"/>
            </w:pPr>
            <w:r>
              <w:rPr>
                <w:sz w:val="16"/>
              </w:rPr>
              <w:t>Lightning</w:t>
            </w:r>
          </w:p>
        </w:tc>
        <w:tc>
          <w:tcPr>
            <w:tcW w:type="dxa" w:w="1425"/>
          </w:tcPr>
          <w:p>
            <w:pPr>
              <w:spacing w:after="0"/>
              <w:jc w:val="left"/>
            </w:pPr>
          </w:p>
        </w:tc>
        <w:tc>
          <w:tcPr>
            <w:tcW w:type="dxa" w:w="2636"/>
          </w:tcPr>
          <w:p>
            <w:pPr>
              <w:spacing w:after="0"/>
              <w:jc w:val="left"/>
            </w:pPr>
            <w:r>
              <w:rPr>
                <w:sz w:val="16"/>
              </w:rPr>
              <w:t>$5,000 property; crops not reported (2001 dollars)</w:t>
            </w:r>
          </w:p>
        </w:tc>
        <w:tc>
          <w:tcPr>
            <w:tcW w:type="dxa" w:w="921"/>
          </w:tcPr>
          <w:p>
            <w:pPr>
              <w:spacing w:after="0"/>
              <w:jc w:val="right"/>
            </w:pPr>
            <w:r>
              <w:rPr>
                <w:sz w:val="16"/>
              </w:rPr>
              <w:t>0, 1</w:t>
            </w:r>
          </w:p>
        </w:tc>
        <w:tc>
          <w:tcPr>
            <w:tcW w:type="dxa" w:w="2179"/>
          </w:tcPr>
          <w:p>
            <w:pPr>
              <w:spacing w:after="0"/>
              <w:jc w:val="left"/>
            </w:pPr>
            <w:r>
              <w:rPr>
                <w:sz w:val="16"/>
              </w:rPr>
              <w:t>BURWELL</w:t>
            </w:r>
          </w:p>
        </w:tc>
        <w:tc>
          <w:tcPr>
            <w:tcW w:type="dxa" w:w="2157"/>
          </w:tcPr>
          <w:p>
            <w:pPr>
              <w:spacing w:after="0"/>
              <w:jc w:val="left"/>
            </w:pPr>
          </w:p>
        </w:tc>
        <w:tc>
          <w:tcPr>
            <w:tcW w:type="dxa" w:w="2542"/>
          </w:tcPr>
          <w:p>
            <w:pPr>
              <w:spacing w:after="0"/>
              <w:jc w:val="left"/>
            </w:pPr>
            <w:r>
              <w:rPr>
                <w:sz w:val="16"/>
              </w:rPr>
              <w:t>deaths or injuries recorded</w:t>
            </w:r>
          </w:p>
        </w:tc>
      </w:tr>
      <w:tr>
        <w:trPr>
          <w:cantSplit/>
        </w:trPr>
        <w:tc>
          <w:tcPr>
            <w:tcW w:type="dxa" w:w="1037"/>
          </w:tcPr>
          <w:p>
            <w:pPr>
              <w:spacing w:after="0"/>
              <w:jc w:val="left"/>
            </w:pPr>
            <w:r>
              <w:rPr>
                <w:sz w:val="16"/>
              </w:rPr>
              <w:t>1981-08-04</w:t>
            </w:r>
          </w:p>
        </w:tc>
        <w:tc>
          <w:tcPr>
            <w:tcW w:type="dxa" w:w="1215"/>
          </w:tcPr>
          <w:p>
            <w:pPr>
              <w:spacing w:after="0"/>
              <w:jc w:val="left"/>
            </w:pPr>
            <w:r>
              <w:rPr>
                <w:sz w:val="16"/>
              </w:rPr>
              <w:t>Tornado</w:t>
            </w:r>
          </w:p>
        </w:tc>
        <w:tc>
          <w:tcPr>
            <w:tcW w:type="dxa" w:w="1425"/>
          </w:tcPr>
          <w:p>
            <w:pPr>
              <w:spacing w:after="0"/>
              <w:jc w:val="left"/>
            </w:pPr>
            <w:r>
              <w:rPr>
                <w:sz w:val="16"/>
              </w:rPr>
              <w:t>F2, 0.2 mi path length (whole path, pre-1996), 60 yd wide</w:t>
            </w:r>
          </w:p>
        </w:tc>
        <w:tc>
          <w:tcPr>
            <w:tcW w:type="dxa" w:w="2636"/>
          </w:tcPr>
          <w:p>
            <w:pPr>
              <w:spacing w:after="0"/>
              <w:jc w:val="left"/>
            </w:pPr>
            <w:r>
              <w:rPr>
                <w:sz w:val="16"/>
              </w:rPr>
              <w:t>$250,000 property; crops not recorded (1981 dollars)</w:t>
            </w:r>
          </w:p>
        </w:tc>
        <w:tc>
          <w:tcPr>
            <w:tcW w:type="dxa" w:w="921"/>
          </w:tcPr>
          <w:p>
            <w:pPr>
              <w:spacing w:after="0"/>
              <w:jc w:val="right"/>
            </w:pPr>
            <w:r>
              <w:rPr>
                <w:sz w:val="16"/>
              </w:rPr>
              <w:t>0, 0</w:t>
            </w:r>
          </w:p>
        </w:tc>
        <w:tc>
          <w:tcPr>
            <w:tcW w:type="dxa" w:w="2179"/>
          </w:tcPr>
          <w:p>
            <w:pPr>
              <w:spacing w:after="0"/>
              <w:jc w:val="left"/>
            </w:pPr>
            <w:r>
              <w:rPr>
                <w:sz w:val="16"/>
              </w:rPr>
              <w:t>location not recorded</w:t>
            </w:r>
          </w:p>
        </w:tc>
        <w:tc>
          <w:tcPr>
            <w:tcW w:type="dxa" w:w="2157"/>
          </w:tcPr>
          <w:p>
            <w:pPr>
              <w:spacing w:after="0"/>
              <w:jc w:val="left"/>
            </w:pPr>
          </w:p>
        </w:tc>
        <w:tc>
          <w:tcPr>
            <w:tcW w:type="dxa" w:w="2542"/>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(445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4"/>
        <w:gridCol w:w="1306"/>
        <w:gridCol w:w="1646"/>
        <w:gridCol w:w="1037"/>
        <w:gridCol w:w="2160"/>
        <w:gridCol w:w="1547"/>
        <w:gridCol w:w="1599"/>
        <w:gridCol w:w="1037"/>
        <w:gridCol w:w="1461"/>
      </w:tblGrid>
      <w:tr>
        <w:trPr>
          <w:cantSplit/>
          <w:tblHeader/>
        </w:trPr>
        <w:tc>
          <w:tcPr>
            <w:tcW w:type="dxa" w:w="1037"/>
            <w:shd w:val="clear" w:color="auto" w:fill="E8E8E8"/>
          </w:tcPr>
          <w:p>
            <w:pPr>
              <w:spacing w:after="0"/>
              <w:jc w:val="left"/>
            </w:pPr>
            <w:r>
              <w:rPr>
                <w:b/>
                <w:sz w:val="16"/>
              </w:rPr>
              <w:t>Hazard</w:t>
            </w:r>
          </w:p>
        </w:tc>
        <w:tc>
          <w:tcPr>
            <w:tcW w:type="dxa" w:w="128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6"/>
            <w:shd w:val="clear" w:color="auto" w:fill="E8E8E8"/>
          </w:tcPr>
          <w:p>
            <w:pPr>
              <w:spacing w:after="0"/>
              <w:jc w:val="left"/>
            </w:pPr>
            <w:r>
              <w:rPr>
                <w:b/>
                <w:sz w:val="16"/>
              </w:rPr>
              <w:t>Unit</w:t>
            </w:r>
          </w:p>
        </w:tc>
        <w:tc>
          <w:tcPr>
            <w:tcW w:type="dxa" w:w="164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60"/>
            <w:shd w:val="clear" w:color="auto" w:fill="E8E8E8"/>
          </w:tcPr>
          <w:p>
            <w:pPr>
              <w:spacing w:after="0"/>
              <w:jc w:val="left"/>
            </w:pPr>
            <w:r>
              <w:rPr>
                <w:b/>
                <w:sz w:val="16"/>
              </w:rPr>
              <w:t>Descriptor basis</w:t>
            </w:r>
          </w:p>
        </w:tc>
        <w:tc>
          <w:tcPr>
            <w:tcW w:type="dxa" w:w="1547"/>
            <w:shd w:val="clear" w:color="auto" w:fill="E8E8E8"/>
          </w:tcPr>
          <w:p>
            <w:pPr>
              <w:spacing w:after="0"/>
              <w:jc w:val="right"/>
            </w:pPr>
            <w:r>
              <w:rPr>
                <w:b/>
                <w:sz w:val="16"/>
              </w:rPr>
              <w:t>NRI events or days in its record period (hail, wind and tornado are area-weighted, so can be fractional)</w:t>
            </w:r>
          </w:p>
        </w:tc>
        <w:tc>
          <w:tcPr>
            <w:tcW w:type="dxa" w:w="15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6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84"/>
          </w:tcPr>
          <w:p>
            <w:pPr>
              <w:spacing w:after="0"/>
              <w:jc w:val="right"/>
            </w:pPr>
            <w:r>
              <w:rPr>
                <w:sz w:val="16"/>
              </w:rPr>
              <w:t>6.26</w:t>
            </w:r>
          </w:p>
        </w:tc>
        <w:tc>
          <w:tcPr>
            <w:tcW w:type="dxa" w:w="1306"/>
          </w:tcPr>
          <w:p>
            <w:pPr>
              <w:spacing w:after="0"/>
              <w:jc w:val="left"/>
            </w:pPr>
            <w:r>
              <w:rPr>
                <w:sz w:val="16"/>
              </w:rPr>
              <w:t>event-days per year</w:t>
            </w:r>
          </w:p>
        </w:tc>
        <w:tc>
          <w:tcPr>
            <w:tcW w:type="dxa" w:w="1646"/>
          </w:tcPr>
          <w:p>
            <w:pPr>
              <w:spacing w:after="0"/>
              <w:jc w:val="left"/>
            </w:pPr>
            <w:r>
              <w:rPr>
                <w:sz w:val="16"/>
              </w:rPr>
              <w:t>about 6.26 days per year</w:t>
            </w:r>
          </w:p>
        </w:tc>
        <w:tc>
          <w:tcPr>
            <w:tcW w:type="dxa" w:w="1037"/>
          </w:tcPr>
          <w:p>
            <w:pPr>
              <w:spacing w:after="0"/>
              <w:jc w:val="left"/>
            </w:pPr>
            <w:r>
              <w:rPr>
                <w:sz w:val="16"/>
              </w:rPr>
              <w:t>Likely</w:t>
            </w:r>
          </w:p>
        </w:tc>
        <w:tc>
          <w:tcPr>
            <w:tcW w:type="dxa" w:w="2160"/>
          </w:tcPr>
          <w:p>
            <w:pPr>
              <w:spacing w:after="0"/>
              <w:jc w:val="left"/>
            </w:pPr>
            <w:r>
              <w:rPr>
                <w:sz w:val="16"/>
              </w:rPr>
              <w:t>Storm Events event-days in 12 of 30 years, 1996 to 2025 (40%)</w:t>
            </w:r>
          </w:p>
        </w:tc>
        <w:tc>
          <w:tcPr>
            <w:tcW w:type="dxa" w:w="1547"/>
          </w:tcPr>
          <w:p>
            <w:pPr>
              <w:spacing w:after="0"/>
              <w:jc w:val="right"/>
            </w:pPr>
            <w:r>
              <w:rPr>
                <w:sz w:val="16"/>
              </w:rPr>
              <w:t>119</w:t>
            </w:r>
          </w:p>
        </w:tc>
        <w:tc>
          <w:tcPr>
            <w:tcW w:type="dxa" w:w="1599"/>
          </w:tcPr>
          <w:p>
            <w:pPr>
              <w:spacing w:after="0"/>
              <w:jc w:val="left"/>
            </w:pPr>
            <w:r>
              <w:rPr>
                <w:sz w:val="16"/>
              </w:rPr>
              <w:t>2005-11-12 to 2024-11-12 (19 years)</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Drought</w:t>
            </w:r>
          </w:p>
        </w:tc>
        <w:tc>
          <w:tcPr>
            <w:tcW w:type="dxa" w:w="1284"/>
          </w:tcPr>
          <w:p>
            <w:pPr>
              <w:spacing w:after="0"/>
              <w:jc w:val="right"/>
            </w:pPr>
            <w:r>
              <w:rPr>
                <w:sz w:val="16"/>
              </w:rPr>
              <w:t>31</w:t>
            </w:r>
          </w:p>
        </w:tc>
        <w:tc>
          <w:tcPr>
            <w:tcW w:type="dxa" w:w="1306"/>
          </w:tcPr>
          <w:p>
            <w:pPr>
              <w:spacing w:after="0"/>
              <w:jc w:val="left"/>
            </w:pPr>
            <w:r>
              <w:rPr>
                <w:sz w:val="16"/>
              </w:rPr>
              <w:t>event-days per year</w:t>
            </w:r>
          </w:p>
        </w:tc>
        <w:tc>
          <w:tcPr>
            <w:tcW w:type="dxa" w:w="1646"/>
          </w:tcPr>
          <w:p>
            <w:pPr>
              <w:spacing w:after="0"/>
              <w:jc w:val="left"/>
            </w:pPr>
            <w:r>
              <w:rPr>
                <w:sz w:val="16"/>
              </w:rPr>
              <w:t>about 31 days per year</w:t>
            </w:r>
          </w:p>
        </w:tc>
        <w:tc>
          <w:tcPr>
            <w:tcW w:type="dxa" w:w="1037"/>
          </w:tcPr>
          <w:p>
            <w:pPr>
              <w:spacing w:after="0"/>
              <w:jc w:val="left"/>
            </w:pPr>
            <w:r>
              <w:rPr>
                <w:sz w:val="16"/>
              </w:rPr>
              <w:t>Likely</w:t>
            </w:r>
          </w:p>
        </w:tc>
        <w:tc>
          <w:tcPr>
            <w:tcW w:type="dxa" w:w="2160"/>
          </w:tcPr>
          <w:p>
            <w:pPr>
              <w:spacing w:after="0"/>
              <w:jc w:val="left"/>
            </w:pPr>
            <w:r>
              <w:rPr>
                <w:sz w:val="16"/>
              </w:rPr>
              <w:t>Storm Events event-days in 9 of 30 years, 1996 to 2025 (30%)</w:t>
            </w:r>
          </w:p>
        </w:tc>
        <w:tc>
          <w:tcPr>
            <w:tcW w:type="dxa" w:w="1547"/>
          </w:tcPr>
          <w:p>
            <w:pPr>
              <w:spacing w:after="0"/>
              <w:jc w:val="right"/>
            </w:pPr>
            <w:r>
              <w:rPr>
                <w:sz w:val="16"/>
              </w:rPr>
              <w:t>784</w:t>
            </w:r>
          </w:p>
        </w:tc>
        <w:tc>
          <w:tcPr>
            <w:tcW w:type="dxa" w:w="15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Earthquake</w:t>
            </w:r>
          </w:p>
        </w:tc>
        <w:tc>
          <w:tcPr>
            <w:tcW w:type="dxa" w:w="1284"/>
          </w:tcPr>
          <w:p>
            <w:pPr>
              <w:spacing w:after="0"/>
              <w:jc w:val="right"/>
            </w:pPr>
            <w:r>
              <w:rPr>
                <w:sz w:val="16"/>
              </w:rPr>
              <w:t>0.00051</w:t>
            </w:r>
          </w:p>
        </w:tc>
        <w:tc>
          <w:tcPr>
            <w:tcW w:type="dxa" w:w="1306"/>
          </w:tcPr>
          <w:p>
            <w:pPr>
              <w:spacing w:after="0"/>
              <w:jc w:val="left"/>
            </w:pPr>
            <w:r>
              <w:rPr>
                <w:sz w:val="16"/>
              </w:rPr>
              <w:t>annual probability at a location</w:t>
            </w:r>
          </w:p>
        </w:tc>
        <w:tc>
          <w:tcPr>
            <w:tcW w:type="dxa" w:w="1646"/>
          </w:tcPr>
          <w:p>
            <w:pPr>
              <w:spacing w:after="0"/>
              <w:jc w:val="left"/>
            </w:pPr>
            <w:r>
              <w:rPr>
                <w:sz w:val="16"/>
              </w:rPr>
              <w:t>chance a given location in the county has at least minor-damage shaking in a year: 0.051%</w:t>
            </w:r>
          </w:p>
        </w:tc>
        <w:tc>
          <w:tcPr>
            <w:tcW w:type="dxa" w:w="1037"/>
          </w:tcPr>
          <w:p>
            <w:pPr>
              <w:spacing w:after="0"/>
              <w:jc w:val="left"/>
            </w:pPr>
          </w:p>
        </w:tc>
        <w:tc>
          <w:tcPr>
            <w:tcW w:type="dxa" w:w="2160"/>
          </w:tcPr>
          <w:p>
            <w:pPr>
              <w:spacing w:after="0"/>
              <w:jc w:val="left"/>
            </w:pPr>
          </w:p>
        </w:tc>
        <w:tc>
          <w:tcPr>
            <w:tcW w:type="dxa" w:w="1547"/>
          </w:tcPr>
          <w:p>
            <w:pPr>
              <w:spacing w:after="0"/>
              <w:jc w:val="right"/>
            </w:pPr>
            <w:r>
              <w:rPr>
                <w:sz w:val="16"/>
              </w:rPr>
              <w:t>not shown</w:t>
            </w:r>
          </w:p>
        </w:tc>
        <w:tc>
          <w:tcPr>
            <w:tcW w:type="dxa" w:w="1599"/>
          </w:tcPr>
          <w:p>
            <w:pPr>
              <w:spacing w:after="0"/>
              <w:jc w:val="left"/>
            </w:pPr>
            <w:r>
              <w:rPr>
                <w:sz w:val="16"/>
              </w:rPr>
              <w:t>modeled</w:t>
            </w:r>
          </w:p>
        </w:tc>
        <w:tc>
          <w:tcPr>
            <w:tcW w:type="dxa" w:w="1037"/>
          </w:tcPr>
          <w:p>
            <w:pPr>
              <w:spacing w:after="0"/>
              <w:jc w:val="left"/>
            </w:pPr>
            <w:r>
              <w:rPr>
                <w:sz w:val="16"/>
              </w:rPr>
              <w:t>see B1-f</w:t>
            </w:r>
          </w:p>
        </w:tc>
        <w:tc>
          <w:tcPr>
            <w:tcW w:type="dxa" w:w="146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4"/>
          </w:tcPr>
          <w:p>
            <w:pPr>
              <w:spacing w:after="0"/>
              <w:jc w:val="right"/>
            </w:pPr>
            <w:r>
              <w:rPr>
                <w:sz w:val="16"/>
              </w:rPr>
              <w:t>5.78</w:t>
            </w:r>
          </w:p>
        </w:tc>
        <w:tc>
          <w:tcPr>
            <w:tcW w:type="dxa" w:w="1306"/>
          </w:tcPr>
          <w:p>
            <w:pPr>
              <w:spacing w:after="0"/>
              <w:jc w:val="left"/>
            </w:pPr>
            <w:r>
              <w:rPr>
                <w:sz w:val="16"/>
              </w:rPr>
              <w:t>events per year</w:t>
            </w:r>
          </w:p>
        </w:tc>
        <w:tc>
          <w:tcPr>
            <w:tcW w:type="dxa" w:w="1646"/>
          </w:tcPr>
          <w:p>
            <w:pPr>
              <w:spacing w:after="0"/>
              <w:jc w:val="left"/>
            </w:pPr>
            <w:r>
              <w:rPr>
                <w:sz w:val="16"/>
              </w:rPr>
              <w:t>about 5.78 per year</w:t>
            </w:r>
          </w:p>
        </w:tc>
        <w:tc>
          <w:tcPr>
            <w:tcW w:type="dxa" w:w="1037"/>
          </w:tcPr>
          <w:p>
            <w:pPr>
              <w:spacing w:after="0"/>
              <w:jc w:val="left"/>
            </w:pPr>
            <w:r>
              <w:rPr>
                <w:sz w:val="16"/>
              </w:rPr>
              <w:t>Highly likely</w:t>
            </w:r>
          </w:p>
        </w:tc>
        <w:tc>
          <w:tcPr>
            <w:tcW w:type="dxa" w:w="2160"/>
          </w:tcPr>
          <w:p>
            <w:pPr>
              <w:spacing w:after="0"/>
              <w:jc w:val="left"/>
            </w:pPr>
            <w:r>
              <w:rPr>
                <w:sz w:val="16"/>
              </w:rPr>
              <w:t>FEMA annualized frequency (modeled)</w:t>
            </w:r>
          </w:p>
        </w:tc>
        <w:tc>
          <w:tcPr>
            <w:tcW w:type="dxa" w:w="1547"/>
          </w:tcPr>
          <w:p>
            <w:pPr>
              <w:spacing w:after="0"/>
              <w:jc w:val="right"/>
            </w:pPr>
            <w:r>
              <w:rPr>
                <w:sz w:val="16"/>
              </w:rPr>
              <w:t>219.6 (modeled)</w:t>
            </w:r>
          </w:p>
        </w:tc>
        <w:tc>
          <w:tcPr>
            <w:tcW w:type="dxa" w:w="1599"/>
          </w:tcPr>
          <w:p>
            <w:pPr>
              <w:spacing w:after="0"/>
              <w:jc w:val="left"/>
            </w:pPr>
            <w:r>
              <w:rPr>
                <w:sz w:val="16"/>
              </w:rPr>
              <w:t>1986 to 2023 (38 years)</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Heat Wave</w:t>
            </w:r>
          </w:p>
        </w:tc>
        <w:tc>
          <w:tcPr>
            <w:tcW w:type="dxa" w:w="1284"/>
          </w:tcPr>
          <w:p>
            <w:pPr>
              <w:spacing w:after="0"/>
              <w:jc w:val="right"/>
            </w:pPr>
            <w:r>
              <w:rPr>
                <w:sz w:val="16"/>
              </w:rPr>
              <w:t>4.47</w:t>
            </w:r>
          </w:p>
        </w:tc>
        <w:tc>
          <w:tcPr>
            <w:tcW w:type="dxa" w:w="1306"/>
          </w:tcPr>
          <w:p>
            <w:pPr>
              <w:spacing w:after="0"/>
              <w:jc w:val="left"/>
            </w:pPr>
            <w:r>
              <w:rPr>
                <w:sz w:val="16"/>
              </w:rPr>
              <w:t>event-days per year</w:t>
            </w:r>
          </w:p>
        </w:tc>
        <w:tc>
          <w:tcPr>
            <w:tcW w:type="dxa" w:w="1646"/>
          </w:tcPr>
          <w:p>
            <w:pPr>
              <w:spacing w:after="0"/>
              <w:jc w:val="left"/>
            </w:pPr>
            <w:r>
              <w:rPr>
                <w:sz w:val="16"/>
              </w:rPr>
              <w:t>about 4.47 days per year</w:t>
            </w:r>
          </w:p>
        </w:tc>
        <w:tc>
          <w:tcPr>
            <w:tcW w:type="dxa" w:w="1037"/>
          </w:tcPr>
          <w:p>
            <w:pPr>
              <w:spacing w:after="0"/>
              <w:jc w:val="left"/>
            </w:pPr>
            <w:r>
              <w:rPr>
                <w:sz w:val="16"/>
              </w:rPr>
              <w:t>Possible</w:t>
            </w:r>
          </w:p>
        </w:tc>
        <w:tc>
          <w:tcPr>
            <w:tcW w:type="dxa" w:w="2160"/>
          </w:tcPr>
          <w:p>
            <w:pPr>
              <w:spacing w:after="0"/>
              <w:jc w:val="left"/>
            </w:pPr>
            <w:r>
              <w:rPr>
                <w:sz w:val="16"/>
              </w:rPr>
              <w:t>Storm Events event-days in 1 of 30 years, 1996 to 2025 (3.33%)</w:t>
            </w:r>
          </w:p>
        </w:tc>
        <w:tc>
          <w:tcPr>
            <w:tcW w:type="dxa" w:w="1547"/>
          </w:tcPr>
          <w:p>
            <w:pPr>
              <w:spacing w:after="0"/>
              <w:jc w:val="right"/>
            </w:pPr>
            <w:r>
              <w:rPr>
                <w:sz w:val="16"/>
              </w:rPr>
              <w:t>75</w:t>
            </w:r>
          </w:p>
        </w:tc>
        <w:tc>
          <w:tcPr>
            <w:tcW w:type="dxa" w:w="1599"/>
          </w:tcPr>
          <w:p>
            <w:pPr>
              <w:spacing w:after="0"/>
              <w:jc w:val="left"/>
            </w:pPr>
            <w:r>
              <w:rPr>
                <w:sz w:val="16"/>
              </w:rPr>
              <w:t>2005-11-12 to 2024-11-12 (19 years)</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Hurricane</w:t>
            </w:r>
          </w:p>
        </w:tc>
        <w:tc>
          <w:tcPr>
            <w:tcW w:type="dxa" w:w="1284"/>
          </w:tcPr>
          <w:p>
            <w:pPr>
              <w:spacing w:after="0"/>
              <w:jc w:val="right"/>
            </w:pPr>
          </w:p>
        </w:tc>
        <w:tc>
          <w:tcPr>
            <w:tcW w:type="dxa" w:w="1306"/>
          </w:tcPr>
          <w:p>
            <w:pPr>
              <w:spacing w:after="0"/>
              <w:jc w:val="left"/>
            </w:pPr>
            <w:r>
              <w:rPr>
                <w:sz w:val="16"/>
              </w:rPr>
              <w:t>events per year</w:t>
            </w:r>
          </w:p>
        </w:tc>
        <w:tc>
          <w:tcPr>
            <w:tcW w:type="dxa" w:w="1646"/>
          </w:tcPr>
          <w:p>
            <w:pPr>
              <w:spacing w:after="0"/>
              <w:jc w:val="left"/>
            </w:pPr>
          </w:p>
        </w:tc>
        <w:tc>
          <w:tcPr>
            <w:tcW w:type="dxa" w:w="1037"/>
          </w:tcPr>
          <w:p>
            <w:pPr>
              <w:spacing w:after="0"/>
              <w:jc w:val="left"/>
            </w:pPr>
          </w:p>
        </w:tc>
        <w:tc>
          <w:tcPr>
            <w:tcW w:type="dxa" w:w="2160"/>
          </w:tcPr>
          <w:p>
            <w:pPr>
              <w:spacing w:after="0"/>
              <w:jc w:val="left"/>
            </w:pPr>
          </w:p>
        </w:tc>
        <w:tc>
          <w:tcPr>
            <w:tcW w:type="dxa" w:w="1547"/>
          </w:tcPr>
          <w:p>
            <w:pPr>
              <w:spacing w:after="0"/>
              <w:jc w:val="right"/>
            </w:pPr>
          </w:p>
        </w:tc>
        <w:tc>
          <w:tcPr>
            <w:tcW w:type="dxa" w:w="1599"/>
          </w:tcPr>
          <w:p>
            <w:pPr>
              <w:spacing w:after="0"/>
              <w:jc w:val="left"/>
            </w:pPr>
            <w:r>
              <w:rPr>
                <w:sz w:val="16"/>
              </w:rPr>
              <w:t>1851 to 2024 (Atlantic)</w:t>
            </w:r>
          </w:p>
        </w:tc>
        <w:tc>
          <w:tcPr>
            <w:tcW w:type="dxa" w:w="1037"/>
          </w:tcPr>
          <w:p>
            <w:pPr>
              <w:spacing w:after="0"/>
              <w:jc w:val="left"/>
            </w:pPr>
            <w:r>
              <w:rPr>
                <w:sz w:val="16"/>
              </w:rPr>
              <w:t>see B1-f</w:t>
            </w:r>
          </w:p>
        </w:tc>
        <w:tc>
          <w:tcPr>
            <w:tcW w:type="dxa" w:w="1461"/>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84"/>
          </w:tcPr>
          <w:p>
            <w:pPr>
              <w:spacing w:after="0"/>
              <w:jc w:val="right"/>
            </w:pPr>
            <w:r>
              <w:rPr>
                <w:sz w:val="16"/>
              </w:rPr>
              <w:t>0.451</w:t>
            </w:r>
          </w:p>
        </w:tc>
        <w:tc>
          <w:tcPr>
            <w:tcW w:type="dxa" w:w="1306"/>
          </w:tcPr>
          <w:p>
            <w:pPr>
              <w:spacing w:after="0"/>
              <w:jc w:val="left"/>
            </w:pPr>
            <w:r>
              <w:rPr>
                <w:sz w:val="16"/>
              </w:rPr>
              <w:t>event-days per year</w:t>
            </w:r>
          </w:p>
        </w:tc>
        <w:tc>
          <w:tcPr>
            <w:tcW w:type="dxa" w:w="1646"/>
          </w:tcPr>
          <w:p>
            <w:pPr>
              <w:spacing w:after="0"/>
              <w:jc w:val="left"/>
            </w:pPr>
            <w:r>
              <w:rPr>
                <w:sz w:val="16"/>
              </w:rPr>
              <w:t>about 0.451 days per year</w:t>
            </w:r>
          </w:p>
        </w:tc>
        <w:tc>
          <w:tcPr>
            <w:tcW w:type="dxa" w:w="1037"/>
          </w:tcPr>
          <w:p>
            <w:pPr>
              <w:spacing w:after="0"/>
              <w:jc w:val="left"/>
            </w:pPr>
            <w:r>
              <w:rPr>
                <w:sz w:val="16"/>
              </w:rPr>
              <w:t>Possible</w:t>
            </w:r>
          </w:p>
        </w:tc>
        <w:tc>
          <w:tcPr>
            <w:tcW w:type="dxa" w:w="2160"/>
          </w:tcPr>
          <w:p>
            <w:pPr>
              <w:spacing w:after="0"/>
              <w:jc w:val="left"/>
            </w:pPr>
            <w:r>
              <w:rPr>
                <w:sz w:val="16"/>
              </w:rPr>
              <w:t>Storm Events event-days in 1 of 30 years, 1996 to 2025 (3.33%)</w:t>
            </w:r>
          </w:p>
        </w:tc>
        <w:tc>
          <w:tcPr>
            <w:tcW w:type="dxa" w:w="1547"/>
          </w:tcPr>
          <w:p>
            <w:pPr>
              <w:spacing w:after="0"/>
              <w:jc w:val="right"/>
            </w:pPr>
            <w:r>
              <w:rPr>
                <w:sz w:val="16"/>
              </w:rPr>
              <w:t>31</w:t>
            </w:r>
          </w:p>
        </w:tc>
        <w:tc>
          <w:tcPr>
            <w:tcW w:type="dxa" w:w="1599"/>
          </w:tcPr>
          <w:p>
            <w:pPr>
              <w:spacing w:after="0"/>
              <w:jc w:val="left"/>
            </w:pPr>
            <w:r>
              <w:rPr>
                <w:sz w:val="16"/>
              </w:rPr>
              <w:t>1946-12-31 to 2014-02-12 (67 years)</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Inland Flooding</w:t>
            </w:r>
          </w:p>
        </w:tc>
        <w:tc>
          <w:tcPr>
            <w:tcW w:type="dxa" w:w="1284"/>
          </w:tcPr>
          <w:p>
            <w:pPr>
              <w:spacing w:after="0"/>
              <w:jc w:val="right"/>
            </w:pPr>
            <w:r>
              <w:rPr>
                <w:sz w:val="16"/>
              </w:rPr>
              <w:t>0.25</w:t>
            </w:r>
          </w:p>
        </w:tc>
        <w:tc>
          <w:tcPr>
            <w:tcW w:type="dxa" w:w="1306"/>
          </w:tcPr>
          <w:p>
            <w:pPr>
              <w:spacing w:after="0"/>
              <w:jc w:val="left"/>
            </w:pPr>
            <w:r>
              <w:rPr>
                <w:sz w:val="16"/>
              </w:rPr>
              <w:t>event-days per year</w:t>
            </w:r>
          </w:p>
        </w:tc>
        <w:tc>
          <w:tcPr>
            <w:tcW w:type="dxa" w:w="1646"/>
          </w:tcPr>
          <w:p>
            <w:pPr>
              <w:spacing w:after="0"/>
              <w:jc w:val="left"/>
            </w:pPr>
            <w:r>
              <w:rPr>
                <w:sz w:val="16"/>
              </w:rPr>
              <w:t>about 0.25 days per year</w:t>
            </w:r>
          </w:p>
        </w:tc>
        <w:tc>
          <w:tcPr>
            <w:tcW w:type="dxa" w:w="1037"/>
          </w:tcPr>
          <w:p>
            <w:pPr>
              <w:spacing w:after="0"/>
              <w:jc w:val="left"/>
            </w:pPr>
            <w:r>
              <w:rPr>
                <w:sz w:val="16"/>
              </w:rPr>
              <w:t>Likely</w:t>
            </w:r>
          </w:p>
        </w:tc>
        <w:tc>
          <w:tcPr>
            <w:tcW w:type="dxa" w:w="2160"/>
          </w:tcPr>
          <w:p>
            <w:pPr>
              <w:spacing w:after="0"/>
              <w:jc w:val="left"/>
            </w:pPr>
            <w:r>
              <w:rPr>
                <w:sz w:val="16"/>
              </w:rPr>
              <w:t>Storm Events event-days in 6 of 30 years, 1996 to 2025 (20%)</w:t>
            </w:r>
          </w:p>
        </w:tc>
        <w:tc>
          <w:tcPr>
            <w:tcW w:type="dxa" w:w="1547"/>
          </w:tcPr>
          <w:p>
            <w:pPr>
              <w:spacing w:after="0"/>
              <w:jc w:val="right"/>
            </w:pPr>
            <w:r>
              <w:rPr>
                <w:sz w:val="16"/>
              </w:rPr>
              <w:t>7</w:t>
            </w:r>
          </w:p>
        </w:tc>
        <w:tc>
          <w:tcPr>
            <w:tcW w:type="dxa" w:w="1599"/>
          </w:tcPr>
          <w:p>
            <w:pPr>
              <w:spacing w:after="0"/>
              <w:jc w:val="left"/>
            </w:pPr>
            <w:r>
              <w:rPr>
                <w:sz w:val="16"/>
              </w:rPr>
              <w:t>1996 to 2023 (28 years)</w:t>
            </w:r>
          </w:p>
        </w:tc>
        <w:tc>
          <w:tcPr>
            <w:tcW w:type="dxa" w:w="1037"/>
          </w:tcPr>
          <w:p>
            <w:pPr>
              <w:spacing w:after="0"/>
              <w:jc w:val="left"/>
            </w:pPr>
            <w:r>
              <w:rPr>
                <w:sz w:val="16"/>
              </w:rPr>
              <w:t>see B1-f</w:t>
            </w:r>
          </w:p>
        </w:tc>
        <w:tc>
          <w:tcPr>
            <w:tcW w:type="dxa" w:w="1461"/>
          </w:tcPr>
          <w:p>
            <w:pPr>
              <w:spacing w:after="0"/>
              <w:jc w:val="left"/>
            </w:pPr>
          </w:p>
        </w:tc>
      </w:tr>
      <w:tr>
        <w:trPr>
          <w:cantSplit/>
        </w:trPr>
        <w:tc>
          <w:tcPr>
            <w:tcW w:type="dxa" w:w="1037"/>
          </w:tcPr>
          <w:p>
            <w:pPr>
              <w:spacing w:after="0"/>
              <w:jc w:val="left"/>
            </w:pPr>
            <w:r>
              <w:rPr>
                <w:sz w:val="16"/>
              </w:rPr>
              <w:t>Landslide</w:t>
            </w:r>
          </w:p>
        </w:tc>
        <w:tc>
          <w:tcPr>
            <w:tcW w:type="dxa" w:w="1284"/>
          </w:tcPr>
          <w:p>
            <w:pPr>
              <w:spacing w:after="0"/>
              <w:jc w:val="right"/>
            </w:pPr>
            <w:r>
              <w:rPr>
                <w:sz w:val="16"/>
              </w:rPr>
              <w:t>0.358</w:t>
            </w:r>
          </w:p>
        </w:tc>
        <w:tc>
          <w:tcPr>
            <w:tcW w:type="dxa" w:w="1306"/>
          </w:tcPr>
          <w:p>
            <w:pPr>
              <w:spacing w:after="0"/>
              <w:jc w:val="left"/>
            </w:pPr>
            <w:r>
              <w:rPr>
                <w:sz w:val="16"/>
              </w:rPr>
              <w:t>events per year (modeled)</w:t>
            </w:r>
          </w:p>
        </w:tc>
        <w:tc>
          <w:tcPr>
            <w:tcW w:type="dxa" w:w="1646"/>
          </w:tcPr>
          <w:p>
            <w:pPr>
              <w:spacing w:after="0"/>
              <w:jc w:val="left"/>
            </w:pPr>
            <w:r>
              <w:rPr>
                <w:sz w:val="16"/>
              </w:rPr>
              <w:t>about 1 in 3 years</w:t>
            </w:r>
          </w:p>
        </w:tc>
        <w:tc>
          <w:tcPr>
            <w:tcW w:type="dxa" w:w="1037"/>
          </w:tcPr>
          <w:p>
            <w:pPr>
              <w:spacing w:after="0"/>
              <w:jc w:val="left"/>
            </w:pPr>
            <w:r>
              <w:rPr>
                <w:sz w:val="16"/>
              </w:rPr>
              <w:t>Likely</w:t>
            </w:r>
          </w:p>
        </w:tc>
        <w:tc>
          <w:tcPr>
            <w:tcW w:type="dxa" w:w="2160"/>
          </w:tcPr>
          <w:p>
            <w:pPr>
              <w:spacing w:after="0"/>
              <w:jc w:val="left"/>
            </w:pPr>
            <w:r>
              <w:rPr>
                <w:sz w:val="16"/>
              </w:rPr>
              <w:t>FEMA annualized frequency (modeled)</w:t>
            </w:r>
          </w:p>
        </w:tc>
        <w:tc>
          <w:tcPr>
            <w:tcW w:type="dxa" w:w="1547"/>
          </w:tcPr>
          <w:p>
            <w:pPr>
              <w:spacing w:after="0"/>
              <w:jc w:val="right"/>
            </w:pPr>
            <w:r>
              <w:rPr>
                <w:sz w:val="16"/>
              </w:rPr>
              <w:t>not shown</w:t>
            </w:r>
          </w:p>
        </w:tc>
        <w:tc>
          <w:tcPr>
            <w:tcW w:type="dxa" w:w="1599"/>
          </w:tcPr>
          <w:p>
            <w:pPr>
              <w:spacing w:after="0"/>
              <w:jc w:val="left"/>
            </w:pPr>
            <w:r>
              <w:rPr>
                <w:sz w:val="16"/>
              </w:rPr>
              <w:t>modeled</w:t>
            </w:r>
          </w:p>
        </w:tc>
        <w:tc>
          <w:tcPr>
            <w:tcW w:type="dxa" w:w="1037"/>
          </w:tcPr>
          <w:p>
            <w:pPr>
              <w:spacing w:after="0"/>
              <w:jc w:val="left"/>
            </w:pPr>
            <w:r>
              <w:rPr>
                <w:sz w:val="16"/>
              </w:rPr>
              <w:t>see B1-f</w:t>
            </w:r>
          </w:p>
        </w:tc>
        <w:tc>
          <w:tcPr>
            <w:tcW w:type="dxa" w:w="1461"/>
          </w:tcPr>
          <w:p>
            <w:pPr>
              <w:spacing w:after="0"/>
              <w:jc w:val="left"/>
            </w:pPr>
          </w:p>
        </w:tc>
      </w:tr>
      <w:tr>
        <w:trPr>
          <w:cantSplit/>
        </w:trPr>
        <w:tc>
          <w:tcPr>
            <w:tcW w:type="dxa" w:w="1037"/>
          </w:tcPr>
          <w:p>
            <w:pPr>
              <w:spacing w:after="0"/>
              <w:jc w:val="left"/>
            </w:pPr>
            <w:r>
              <w:rPr>
                <w:sz w:val="16"/>
              </w:rPr>
              <w:t>Lightning</w:t>
            </w:r>
          </w:p>
        </w:tc>
        <w:tc>
          <w:tcPr>
            <w:tcW w:type="dxa" w:w="1284"/>
          </w:tcPr>
          <w:p>
            <w:pPr>
              <w:spacing w:after="0"/>
              <w:jc w:val="right"/>
            </w:pPr>
            <w:r>
              <w:rPr>
                <w:sz w:val="16"/>
              </w:rPr>
              <w:t>41.3</w:t>
            </w:r>
          </w:p>
        </w:tc>
        <w:tc>
          <w:tcPr>
            <w:tcW w:type="dxa" w:w="1306"/>
          </w:tcPr>
          <w:p>
            <w:pPr>
              <w:spacing w:after="0"/>
              <w:jc w:val="left"/>
            </w:pPr>
            <w:r>
              <w:rPr>
                <w:sz w:val="16"/>
              </w:rPr>
              <w:t>days per year with a strike</w:t>
            </w:r>
          </w:p>
        </w:tc>
        <w:tc>
          <w:tcPr>
            <w:tcW w:type="dxa" w:w="1646"/>
          </w:tcPr>
          <w:p>
            <w:pPr>
              <w:spacing w:after="0"/>
              <w:jc w:val="left"/>
            </w:pPr>
            <w:r>
              <w:rPr>
                <w:sz w:val="16"/>
              </w:rPr>
              <w:t>about 41.3 days per year</w:t>
            </w:r>
          </w:p>
        </w:tc>
        <w:tc>
          <w:tcPr>
            <w:tcW w:type="dxa" w:w="1037"/>
          </w:tcPr>
          <w:p>
            <w:pPr>
              <w:spacing w:after="0"/>
              <w:jc w:val="left"/>
            </w:pPr>
            <w:r>
              <w:rPr>
                <w:sz w:val="16"/>
              </w:rPr>
              <w:t>Highly likely</w:t>
            </w:r>
          </w:p>
        </w:tc>
        <w:tc>
          <w:tcPr>
            <w:tcW w:type="dxa" w:w="2160"/>
          </w:tcPr>
          <w:p>
            <w:pPr>
              <w:spacing w:after="0"/>
              <w:jc w:val="left"/>
            </w:pPr>
            <w:r>
              <w:rPr>
                <w:sz w:val="16"/>
              </w:rPr>
              <w:t>FEMA annualized frequency (modeled)</w:t>
            </w:r>
          </w:p>
        </w:tc>
        <w:tc>
          <w:tcPr>
            <w:tcW w:type="dxa" w:w="1547"/>
          </w:tcPr>
          <w:p>
            <w:pPr>
              <w:spacing w:after="0"/>
              <w:jc w:val="right"/>
            </w:pPr>
            <w:r>
              <w:rPr>
                <w:sz w:val="16"/>
              </w:rPr>
              <w:t>not shown</w:t>
            </w:r>
          </w:p>
        </w:tc>
        <w:tc>
          <w:tcPr>
            <w:tcW w:type="dxa" w:w="1599"/>
          </w:tcPr>
          <w:p>
            <w:pPr>
              <w:spacing w:after="0"/>
              <w:jc w:val="left"/>
            </w:pPr>
            <w:r>
              <w:rPr>
                <w:sz w:val="16"/>
              </w:rPr>
              <w:t>1995 to 2023 (29 years; CONUS)</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Strong Wind</w:t>
            </w:r>
          </w:p>
        </w:tc>
        <w:tc>
          <w:tcPr>
            <w:tcW w:type="dxa" w:w="1284"/>
          </w:tcPr>
          <w:p>
            <w:pPr>
              <w:spacing w:after="0"/>
              <w:jc w:val="right"/>
            </w:pPr>
            <w:r>
              <w:rPr>
                <w:sz w:val="16"/>
              </w:rPr>
              <w:t>1.95</w:t>
            </w:r>
          </w:p>
        </w:tc>
        <w:tc>
          <w:tcPr>
            <w:tcW w:type="dxa" w:w="1306"/>
          </w:tcPr>
          <w:p>
            <w:pPr>
              <w:spacing w:after="0"/>
              <w:jc w:val="left"/>
            </w:pPr>
            <w:r>
              <w:rPr>
                <w:sz w:val="16"/>
              </w:rPr>
              <w:t>events per year</w:t>
            </w:r>
          </w:p>
        </w:tc>
        <w:tc>
          <w:tcPr>
            <w:tcW w:type="dxa" w:w="1646"/>
          </w:tcPr>
          <w:p>
            <w:pPr>
              <w:spacing w:after="0"/>
              <w:jc w:val="left"/>
            </w:pPr>
            <w:r>
              <w:rPr>
                <w:sz w:val="16"/>
              </w:rPr>
              <w:t>about 1.95 per year</w:t>
            </w:r>
          </w:p>
        </w:tc>
        <w:tc>
          <w:tcPr>
            <w:tcW w:type="dxa" w:w="1037"/>
          </w:tcPr>
          <w:p>
            <w:pPr>
              <w:spacing w:after="0"/>
              <w:jc w:val="left"/>
            </w:pPr>
            <w:r>
              <w:rPr>
                <w:sz w:val="16"/>
              </w:rPr>
              <w:t>Highly likely</w:t>
            </w:r>
          </w:p>
        </w:tc>
        <w:tc>
          <w:tcPr>
            <w:tcW w:type="dxa" w:w="2160"/>
          </w:tcPr>
          <w:p>
            <w:pPr>
              <w:spacing w:after="0"/>
              <w:jc w:val="left"/>
            </w:pPr>
            <w:r>
              <w:rPr>
                <w:sz w:val="16"/>
              </w:rPr>
              <w:t>FEMA annualized frequency (modeled)</w:t>
            </w:r>
          </w:p>
        </w:tc>
        <w:tc>
          <w:tcPr>
            <w:tcW w:type="dxa" w:w="1547"/>
          </w:tcPr>
          <w:p>
            <w:pPr>
              <w:spacing w:after="0"/>
              <w:jc w:val="right"/>
            </w:pPr>
            <w:r>
              <w:rPr>
                <w:sz w:val="16"/>
              </w:rPr>
              <w:t>75</w:t>
            </w:r>
          </w:p>
        </w:tc>
        <w:tc>
          <w:tcPr>
            <w:tcW w:type="dxa" w:w="1599"/>
          </w:tcPr>
          <w:p>
            <w:pPr>
              <w:spacing w:after="0"/>
              <w:jc w:val="left"/>
            </w:pPr>
            <w:r>
              <w:rPr>
                <w:sz w:val="16"/>
              </w:rPr>
              <w:t>1986 to 2023 (38 years)</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Tornado</w:t>
            </w:r>
          </w:p>
        </w:tc>
        <w:tc>
          <w:tcPr>
            <w:tcW w:type="dxa" w:w="1284"/>
          </w:tcPr>
          <w:p>
            <w:pPr>
              <w:spacing w:after="0"/>
              <w:jc w:val="right"/>
            </w:pPr>
            <w:r>
              <w:rPr>
                <w:sz w:val="16"/>
              </w:rPr>
              <w:t>0.329</w:t>
            </w:r>
          </w:p>
        </w:tc>
        <w:tc>
          <w:tcPr>
            <w:tcW w:type="dxa" w:w="1306"/>
          </w:tcPr>
          <w:p>
            <w:pPr>
              <w:spacing w:after="0"/>
              <w:jc w:val="left"/>
            </w:pPr>
            <w:r>
              <w:rPr>
                <w:sz w:val="16"/>
              </w:rPr>
              <w:t>events per year</w:t>
            </w:r>
          </w:p>
        </w:tc>
        <w:tc>
          <w:tcPr>
            <w:tcW w:type="dxa" w:w="1646"/>
          </w:tcPr>
          <w:p>
            <w:pPr>
              <w:spacing w:after="0"/>
              <w:jc w:val="left"/>
            </w:pPr>
            <w:r>
              <w:rPr>
                <w:sz w:val="16"/>
              </w:rPr>
              <w:t>about 1 in 3 years</w:t>
            </w:r>
          </w:p>
        </w:tc>
        <w:tc>
          <w:tcPr>
            <w:tcW w:type="dxa" w:w="1037"/>
          </w:tcPr>
          <w:p>
            <w:pPr>
              <w:spacing w:after="0"/>
              <w:jc w:val="left"/>
            </w:pPr>
            <w:r>
              <w:rPr>
                <w:sz w:val="16"/>
              </w:rPr>
              <w:t>Likely</w:t>
            </w:r>
          </w:p>
        </w:tc>
        <w:tc>
          <w:tcPr>
            <w:tcW w:type="dxa" w:w="2160"/>
          </w:tcPr>
          <w:p>
            <w:pPr>
              <w:spacing w:after="0"/>
              <w:jc w:val="left"/>
            </w:pPr>
            <w:r>
              <w:rPr>
                <w:sz w:val="16"/>
              </w:rPr>
              <w:t>FEMA annualized frequency (modeled)</w:t>
            </w:r>
          </w:p>
        </w:tc>
        <w:tc>
          <w:tcPr>
            <w:tcW w:type="dxa" w:w="1547"/>
          </w:tcPr>
          <w:p>
            <w:pPr>
              <w:spacing w:after="0"/>
              <w:jc w:val="right"/>
            </w:pPr>
            <w:r>
              <w:rPr>
                <w:sz w:val="16"/>
              </w:rPr>
              <w:t>not shown</w:t>
            </w:r>
          </w:p>
        </w:tc>
        <w:tc>
          <w:tcPr>
            <w:tcW w:type="dxa" w:w="1599"/>
          </w:tcPr>
          <w:p>
            <w:pPr>
              <w:spacing w:after="0"/>
              <w:jc w:val="left"/>
            </w:pPr>
            <w:r>
              <w:rPr>
                <w:sz w:val="16"/>
              </w:rPr>
              <w:t>1950 to 2023 (EF2+); 1986 to 2023 (EF0-1)</w:t>
            </w:r>
          </w:p>
        </w:tc>
        <w:tc>
          <w:tcPr>
            <w:tcW w:type="dxa" w:w="1037"/>
          </w:tcPr>
          <w:p>
            <w:pPr>
              <w:spacing w:after="0"/>
              <w:jc w:val="left"/>
            </w:pPr>
            <w:r>
              <w:rPr>
                <w:sz w:val="16"/>
              </w:rPr>
              <w:t>see B1-f</w:t>
            </w:r>
          </w:p>
        </w:tc>
        <w:tc>
          <w:tcPr>
            <w:tcW w:type="dxa" w:w="1461"/>
          </w:tcPr>
          <w:p>
            <w:pPr>
              <w:spacing w:after="0"/>
              <w:jc w:val="left"/>
            </w:pPr>
          </w:p>
        </w:tc>
      </w:tr>
      <w:tr>
        <w:trPr>
          <w:cantSplit/>
        </w:trPr>
        <w:tc>
          <w:tcPr>
            <w:tcW w:type="dxa" w:w="1037"/>
          </w:tcPr>
          <w:p>
            <w:pPr>
              <w:spacing w:after="0"/>
              <w:jc w:val="left"/>
            </w:pPr>
            <w:r>
              <w:rPr>
                <w:sz w:val="16"/>
              </w:rPr>
              <w:t>Wildfire</w:t>
            </w:r>
          </w:p>
        </w:tc>
        <w:tc>
          <w:tcPr>
            <w:tcW w:type="dxa" w:w="1284"/>
          </w:tcPr>
          <w:p>
            <w:pPr>
              <w:spacing w:after="0"/>
              <w:jc w:val="right"/>
            </w:pPr>
            <w:r>
              <w:rPr>
                <w:sz w:val="16"/>
              </w:rPr>
              <w:t>0.00106</w:t>
            </w:r>
          </w:p>
        </w:tc>
        <w:tc>
          <w:tcPr>
            <w:tcW w:type="dxa" w:w="1306"/>
          </w:tcPr>
          <w:p>
            <w:pPr>
              <w:spacing w:after="0"/>
              <w:jc w:val="left"/>
            </w:pPr>
            <w:r>
              <w:rPr>
                <w:sz w:val="16"/>
              </w:rPr>
              <w:t>annual probability at a location</w:t>
            </w:r>
          </w:p>
        </w:tc>
        <w:tc>
          <w:tcPr>
            <w:tcW w:type="dxa" w:w="1646"/>
          </w:tcPr>
          <w:p>
            <w:pPr>
              <w:spacing w:after="0"/>
              <w:jc w:val="left"/>
            </w:pPr>
            <w:r>
              <w:rPr>
                <w:sz w:val="16"/>
              </w:rPr>
              <w:t>chance a given location in the county burns in a year: 0.106%</w:t>
            </w:r>
          </w:p>
        </w:tc>
        <w:tc>
          <w:tcPr>
            <w:tcW w:type="dxa" w:w="1037"/>
          </w:tcPr>
          <w:p>
            <w:pPr>
              <w:spacing w:after="0"/>
              <w:jc w:val="left"/>
            </w:pPr>
            <w:r>
              <w:rPr>
                <w:sz w:val="16"/>
              </w:rPr>
              <w:t>Possible</w:t>
            </w:r>
          </w:p>
        </w:tc>
        <w:tc>
          <w:tcPr>
            <w:tcW w:type="dxa" w:w="2160"/>
          </w:tcPr>
          <w:p>
            <w:pPr>
              <w:spacing w:after="0"/>
              <w:jc w:val="left"/>
            </w:pPr>
            <w:r>
              <w:rPr>
                <w:sz w:val="16"/>
              </w:rPr>
              <w:t>Storm Events records in 1 of 30 years, 1996 to 2025 (3.33%)</w:t>
            </w:r>
          </w:p>
        </w:tc>
        <w:tc>
          <w:tcPr>
            <w:tcW w:type="dxa" w:w="1547"/>
          </w:tcPr>
          <w:p>
            <w:pPr>
              <w:spacing w:after="0"/>
              <w:jc w:val="right"/>
            </w:pPr>
            <w:r>
              <w:rPr>
                <w:sz w:val="16"/>
              </w:rPr>
              <w:t>not shown</w:t>
            </w:r>
          </w:p>
        </w:tc>
        <w:tc>
          <w:tcPr>
            <w:tcW w:type="dxa" w:w="1599"/>
          </w:tcPr>
          <w:p>
            <w:pPr>
              <w:spacing w:after="0"/>
              <w:jc w:val="left"/>
            </w:pPr>
            <w:r>
              <w:rPr>
                <w:sz w:val="16"/>
              </w:rPr>
              <w:t>modeled</w:t>
            </w:r>
          </w:p>
        </w:tc>
        <w:tc>
          <w:tcPr>
            <w:tcW w:type="dxa" w:w="1037"/>
          </w:tcPr>
          <w:p>
            <w:pPr>
              <w:spacing w:after="0"/>
              <w:jc w:val="left"/>
            </w:pPr>
            <w:r>
              <w:rPr>
                <w:sz w:val="16"/>
              </w:rPr>
              <w:t>see B1-f</w:t>
            </w:r>
          </w:p>
        </w:tc>
        <w:tc>
          <w:tcPr>
            <w:tcW w:type="dxa" w:w="1461"/>
          </w:tcPr>
          <w:p>
            <w:pPr>
              <w:spacing w:after="0"/>
              <w:jc w:val="left"/>
            </w:pPr>
          </w:p>
        </w:tc>
      </w:tr>
      <w:tr>
        <w:trPr>
          <w:cantSplit/>
        </w:trPr>
        <w:tc>
          <w:tcPr>
            <w:tcW w:type="dxa" w:w="1037"/>
          </w:tcPr>
          <w:p>
            <w:pPr>
              <w:spacing w:after="0"/>
              <w:jc w:val="left"/>
            </w:pPr>
            <w:r>
              <w:rPr>
                <w:sz w:val="16"/>
              </w:rPr>
              <w:t>Winter Weather</w:t>
            </w:r>
          </w:p>
        </w:tc>
        <w:tc>
          <w:tcPr>
            <w:tcW w:type="dxa" w:w="1284"/>
          </w:tcPr>
          <w:p>
            <w:pPr>
              <w:spacing w:after="0"/>
              <w:jc w:val="right"/>
            </w:pPr>
            <w:r>
              <w:rPr>
                <w:sz w:val="16"/>
              </w:rPr>
              <w:t>15.5</w:t>
            </w:r>
          </w:p>
        </w:tc>
        <w:tc>
          <w:tcPr>
            <w:tcW w:type="dxa" w:w="1306"/>
          </w:tcPr>
          <w:p>
            <w:pPr>
              <w:spacing w:after="0"/>
              <w:jc w:val="left"/>
            </w:pPr>
            <w:r>
              <w:rPr>
                <w:sz w:val="16"/>
              </w:rPr>
              <w:t>event-days per year</w:t>
            </w:r>
          </w:p>
        </w:tc>
        <w:tc>
          <w:tcPr>
            <w:tcW w:type="dxa" w:w="1646"/>
          </w:tcPr>
          <w:p>
            <w:pPr>
              <w:spacing w:after="0"/>
              <w:jc w:val="left"/>
            </w:pPr>
            <w:r>
              <w:rPr>
                <w:sz w:val="16"/>
              </w:rPr>
              <w:t>about 15.5 days per year</w:t>
            </w:r>
          </w:p>
        </w:tc>
        <w:tc>
          <w:tcPr>
            <w:tcW w:type="dxa" w:w="1037"/>
          </w:tcPr>
          <w:p>
            <w:pPr>
              <w:spacing w:after="0"/>
              <w:jc w:val="left"/>
            </w:pPr>
            <w:r>
              <w:rPr>
                <w:sz w:val="16"/>
              </w:rPr>
              <w:t>Likely</w:t>
            </w:r>
          </w:p>
        </w:tc>
        <w:tc>
          <w:tcPr>
            <w:tcW w:type="dxa" w:w="2160"/>
          </w:tcPr>
          <w:p>
            <w:pPr>
              <w:spacing w:after="0"/>
              <w:jc w:val="left"/>
            </w:pPr>
            <w:r>
              <w:rPr>
                <w:sz w:val="16"/>
              </w:rPr>
              <w:t>Storm Events event-days in 26 of 30 years, 1996 to 2025 (86.7%)</w:t>
            </w:r>
          </w:p>
        </w:tc>
        <w:tc>
          <w:tcPr>
            <w:tcW w:type="dxa" w:w="1547"/>
          </w:tcPr>
          <w:p>
            <w:pPr>
              <w:spacing w:after="0"/>
              <w:jc w:val="right"/>
            </w:pPr>
            <w:r>
              <w:rPr>
                <w:sz w:val="16"/>
              </w:rPr>
              <w:t>294</w:t>
            </w:r>
          </w:p>
        </w:tc>
        <w:tc>
          <w:tcPr>
            <w:tcW w:type="dxa" w:w="1599"/>
          </w:tcPr>
          <w:p>
            <w:pPr>
              <w:spacing w:after="0"/>
              <w:jc w:val="left"/>
            </w:pPr>
            <w:r>
              <w:rPr>
                <w:sz w:val="16"/>
              </w:rPr>
              <w:t>2005-11-12 to 2024-11-12 (19 years)</w:t>
            </w:r>
          </w:p>
        </w:tc>
        <w:tc>
          <w:tcPr>
            <w:tcW w:type="dxa" w:w="1037"/>
          </w:tcPr>
          <w:p>
            <w:pPr>
              <w:spacing w:after="0"/>
              <w:jc w:val="left"/>
            </w:pPr>
            <w:r>
              <w:rPr>
                <w:sz w:val="16"/>
              </w:rPr>
              <w:t>countywide</w:t>
            </w:r>
          </w:p>
        </w:tc>
        <w:tc>
          <w:tcPr>
            <w:tcW w:type="dxa" w:w="146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113</w:t>
            </w:r>
          </w:p>
        </w:tc>
        <w:tc>
          <w:tcPr>
            <w:tcW w:type="dxa" w:w="1381"/>
          </w:tcPr>
          <w:p>
            <w:pPr>
              <w:spacing w:after="0"/>
              <w:jc w:val="right"/>
            </w:pPr>
            <w:r>
              <w:rPr>
                <w:sz w:val="16"/>
              </w:rPr>
              <w:t>30</w:t>
            </w:r>
          </w:p>
        </w:tc>
        <w:tc>
          <w:tcPr>
            <w:tcW w:type="dxa" w:w="1381"/>
          </w:tcPr>
          <w:p>
            <w:pPr>
              <w:spacing w:after="0"/>
              <w:jc w:val="right"/>
            </w:pPr>
            <w:r>
              <w:rPr>
                <w:sz w:val="16"/>
              </w:rPr>
              <w:t>3.77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36</w:t>
            </w:r>
          </w:p>
        </w:tc>
        <w:tc>
          <w:tcPr>
            <w:tcW w:type="dxa" w:w="1381"/>
          </w:tcPr>
          <w:p>
            <w:pPr>
              <w:spacing w:after="0"/>
              <w:jc w:val="right"/>
            </w:pPr>
            <w:r>
              <w:rPr>
                <w:sz w:val="16"/>
              </w:rPr>
              <w:t>30</w:t>
            </w:r>
          </w:p>
        </w:tc>
        <w:tc>
          <w:tcPr>
            <w:tcW w:type="dxa" w:w="1381"/>
          </w:tcPr>
          <w:p>
            <w:pPr>
              <w:spacing w:after="0"/>
              <w:jc w:val="right"/>
            </w:pPr>
            <w:r>
              <w:rPr>
                <w:sz w:val="16"/>
              </w:rPr>
              <w:t>1.2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053"/>
        <w:gridCol w:w="2866"/>
        <w:gridCol w:w="7193"/>
      </w:tblGrid>
      <w:tr>
        <w:trPr>
          <w:cantSplit/>
          <w:tblHeader/>
        </w:trPr>
        <w:tc>
          <w:tcPr>
            <w:tcW w:type="dxa" w:w="4053"/>
            <w:shd w:val="clear" w:color="auto" w:fill="E8E8E8"/>
          </w:tcPr>
          <w:p>
            <w:pPr>
              <w:spacing w:after="0"/>
              <w:jc w:val="left"/>
            </w:pPr>
            <w:r>
              <w:rPr>
                <w:b/>
                <w:sz w:val="16"/>
              </w:rPr>
              <w:t>Hazard</w:t>
            </w:r>
          </w:p>
        </w:tc>
        <w:tc>
          <w:tcPr>
            <w:tcW w:type="dxa" w:w="2866"/>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7193"/>
            <w:shd w:val="clear" w:color="auto" w:fill="E8E8E8"/>
          </w:tcPr>
          <w:p>
            <w:pPr>
              <w:spacing w:after="0"/>
              <w:jc w:val="left"/>
            </w:pPr>
            <w:r>
              <w:rPr>
                <w:b/>
                <w:sz w:val="16"/>
              </w:rPr>
              <w:t>Rating</w:t>
            </w:r>
          </w:p>
        </w:tc>
      </w:tr>
      <w:tr>
        <w:trPr>
          <w:cantSplit/>
        </w:trPr>
        <w:tc>
          <w:tcPr>
            <w:tcW w:type="dxa" w:w="4053"/>
          </w:tcPr>
          <w:p>
            <w:pPr>
              <w:spacing w:after="0"/>
              <w:jc w:val="left"/>
            </w:pPr>
            <w:r>
              <w:rPr>
                <w:sz w:val="16"/>
              </w:rPr>
              <w:t>Cold Wave</w:t>
            </w:r>
          </w:p>
        </w:tc>
        <w:tc>
          <w:tcPr>
            <w:tcW w:type="dxa" w:w="2866"/>
          </w:tcPr>
          <w:p>
            <w:pPr>
              <w:spacing w:after="0"/>
              <w:jc w:val="right"/>
            </w:pPr>
            <w:r>
              <w:rPr>
                <w:sz w:val="16"/>
              </w:rPr>
              <w:t>69.4</w:t>
            </w:r>
          </w:p>
        </w:tc>
        <w:tc>
          <w:tcPr>
            <w:tcW w:type="dxa" w:w="7193"/>
          </w:tcPr>
          <w:p>
            <w:pPr>
              <w:spacing w:after="0"/>
              <w:jc w:val="left"/>
            </w:pPr>
            <w:r>
              <w:rPr>
                <w:sz w:val="16"/>
              </w:rPr>
              <w:t>Relatively Moderate</w:t>
            </w:r>
          </w:p>
        </w:tc>
      </w:tr>
      <w:tr>
        <w:trPr>
          <w:cantSplit/>
        </w:trPr>
        <w:tc>
          <w:tcPr>
            <w:tcW w:type="dxa" w:w="4053"/>
          </w:tcPr>
          <w:p>
            <w:pPr>
              <w:spacing w:after="0"/>
              <w:jc w:val="left"/>
            </w:pPr>
            <w:r>
              <w:rPr>
                <w:sz w:val="16"/>
              </w:rPr>
              <w:t>Drought</w:t>
            </w:r>
          </w:p>
        </w:tc>
        <w:tc>
          <w:tcPr>
            <w:tcW w:type="dxa" w:w="2866"/>
          </w:tcPr>
          <w:p>
            <w:pPr>
              <w:spacing w:after="0"/>
              <w:jc w:val="right"/>
            </w:pPr>
            <w:r>
              <w:rPr>
                <w:sz w:val="16"/>
              </w:rPr>
              <w:t>95.3</w:t>
            </w:r>
          </w:p>
        </w:tc>
        <w:tc>
          <w:tcPr>
            <w:tcW w:type="dxa" w:w="7193"/>
          </w:tcPr>
          <w:p>
            <w:pPr>
              <w:spacing w:after="0"/>
              <w:jc w:val="left"/>
            </w:pPr>
            <w:r>
              <w:rPr>
                <w:sz w:val="16"/>
              </w:rPr>
              <w:t>Relatively Moderate</w:t>
            </w:r>
          </w:p>
        </w:tc>
      </w:tr>
      <w:tr>
        <w:trPr>
          <w:cantSplit/>
        </w:trPr>
        <w:tc>
          <w:tcPr>
            <w:tcW w:type="dxa" w:w="4053"/>
          </w:tcPr>
          <w:p>
            <w:pPr>
              <w:spacing w:after="0"/>
              <w:jc w:val="left"/>
            </w:pPr>
            <w:r>
              <w:rPr>
                <w:sz w:val="16"/>
              </w:rPr>
              <w:t>Earthquake</w:t>
            </w:r>
          </w:p>
        </w:tc>
        <w:tc>
          <w:tcPr>
            <w:tcW w:type="dxa" w:w="2866"/>
          </w:tcPr>
          <w:p>
            <w:pPr>
              <w:spacing w:after="0"/>
              <w:jc w:val="right"/>
            </w:pPr>
            <w:r>
              <w:rPr>
                <w:sz w:val="16"/>
              </w:rPr>
              <w:t>19.3</w:t>
            </w:r>
          </w:p>
        </w:tc>
        <w:tc>
          <w:tcPr>
            <w:tcW w:type="dxa" w:w="7193"/>
          </w:tcPr>
          <w:p>
            <w:pPr>
              <w:spacing w:after="0"/>
              <w:jc w:val="left"/>
            </w:pPr>
            <w:r>
              <w:rPr>
                <w:sz w:val="16"/>
              </w:rPr>
              <w:t>Very Low</w:t>
            </w:r>
          </w:p>
        </w:tc>
      </w:tr>
      <w:tr>
        <w:trPr>
          <w:cantSplit/>
        </w:trPr>
        <w:tc>
          <w:tcPr>
            <w:tcW w:type="dxa" w:w="4053"/>
          </w:tcPr>
          <w:p>
            <w:pPr>
              <w:spacing w:after="0"/>
              <w:jc w:val="left"/>
            </w:pPr>
            <w:r>
              <w:rPr>
                <w:sz w:val="16"/>
              </w:rPr>
              <w:t>Hail</w:t>
            </w:r>
          </w:p>
        </w:tc>
        <w:tc>
          <w:tcPr>
            <w:tcW w:type="dxa" w:w="2866"/>
          </w:tcPr>
          <w:p>
            <w:pPr>
              <w:spacing w:after="0"/>
              <w:jc w:val="right"/>
            </w:pPr>
            <w:r>
              <w:rPr>
                <w:sz w:val="16"/>
              </w:rPr>
              <w:t>95.8</w:t>
            </w:r>
          </w:p>
        </w:tc>
        <w:tc>
          <w:tcPr>
            <w:tcW w:type="dxa" w:w="7193"/>
          </w:tcPr>
          <w:p>
            <w:pPr>
              <w:spacing w:after="0"/>
              <w:jc w:val="left"/>
            </w:pPr>
            <w:r>
              <w:rPr>
                <w:sz w:val="16"/>
              </w:rPr>
              <w:t>Relatively High</w:t>
            </w:r>
          </w:p>
        </w:tc>
      </w:tr>
      <w:tr>
        <w:trPr>
          <w:cantSplit/>
        </w:trPr>
        <w:tc>
          <w:tcPr>
            <w:tcW w:type="dxa" w:w="4053"/>
          </w:tcPr>
          <w:p>
            <w:pPr>
              <w:spacing w:after="0"/>
              <w:jc w:val="left"/>
            </w:pPr>
            <w:r>
              <w:rPr>
                <w:sz w:val="16"/>
              </w:rPr>
              <w:t>Heat Wave</w:t>
            </w:r>
          </w:p>
        </w:tc>
        <w:tc>
          <w:tcPr>
            <w:tcW w:type="dxa" w:w="2866"/>
          </w:tcPr>
          <w:p>
            <w:pPr>
              <w:spacing w:after="0"/>
              <w:jc w:val="right"/>
            </w:pPr>
            <w:r>
              <w:rPr>
                <w:sz w:val="16"/>
              </w:rPr>
              <w:t>15.2</w:t>
            </w:r>
          </w:p>
        </w:tc>
        <w:tc>
          <w:tcPr>
            <w:tcW w:type="dxa" w:w="7193"/>
          </w:tcPr>
          <w:p>
            <w:pPr>
              <w:spacing w:after="0"/>
              <w:jc w:val="left"/>
            </w:pPr>
            <w:r>
              <w:rPr>
                <w:sz w:val="16"/>
              </w:rPr>
              <w:t>Very Low</w:t>
            </w:r>
          </w:p>
        </w:tc>
      </w:tr>
      <w:tr>
        <w:trPr>
          <w:cantSplit/>
        </w:trPr>
        <w:tc>
          <w:tcPr>
            <w:tcW w:type="dxa" w:w="4053"/>
          </w:tcPr>
          <w:p>
            <w:pPr>
              <w:spacing w:after="0"/>
              <w:jc w:val="left"/>
            </w:pPr>
            <w:r>
              <w:rPr>
                <w:sz w:val="16"/>
              </w:rPr>
              <w:t>Hurricane</w:t>
            </w:r>
          </w:p>
        </w:tc>
        <w:tc>
          <w:tcPr>
            <w:tcW w:type="dxa" w:w="2866"/>
          </w:tcPr>
          <w:p>
            <w:pPr>
              <w:spacing w:after="0"/>
              <w:jc w:val="right"/>
            </w:pPr>
          </w:p>
        </w:tc>
        <w:tc>
          <w:tcPr>
            <w:tcW w:type="dxa" w:w="7193"/>
          </w:tcPr>
          <w:p>
            <w:pPr>
              <w:spacing w:after="0"/>
              <w:jc w:val="left"/>
            </w:pPr>
            <w:r>
              <w:rPr>
                <w:sz w:val="16"/>
              </w:rPr>
              <w:t>Not Applicable</w:t>
            </w:r>
          </w:p>
        </w:tc>
      </w:tr>
      <w:tr>
        <w:trPr>
          <w:cantSplit/>
        </w:trPr>
        <w:tc>
          <w:tcPr>
            <w:tcW w:type="dxa" w:w="4053"/>
          </w:tcPr>
          <w:p>
            <w:pPr>
              <w:spacing w:after="0"/>
              <w:jc w:val="left"/>
            </w:pPr>
            <w:r>
              <w:rPr>
                <w:sz w:val="16"/>
              </w:rPr>
              <w:t>Ice Storm</w:t>
            </w:r>
          </w:p>
        </w:tc>
        <w:tc>
          <w:tcPr>
            <w:tcW w:type="dxa" w:w="2866"/>
          </w:tcPr>
          <w:p>
            <w:pPr>
              <w:spacing w:after="0"/>
              <w:jc w:val="right"/>
            </w:pPr>
            <w:r>
              <w:rPr>
                <w:sz w:val="16"/>
              </w:rPr>
              <w:t>85.9</w:t>
            </w:r>
          </w:p>
        </w:tc>
        <w:tc>
          <w:tcPr>
            <w:tcW w:type="dxa" w:w="7193"/>
          </w:tcPr>
          <w:p>
            <w:pPr>
              <w:spacing w:after="0"/>
              <w:jc w:val="left"/>
            </w:pPr>
            <w:r>
              <w:rPr>
                <w:sz w:val="16"/>
              </w:rPr>
              <w:t>Relatively Moderate</w:t>
            </w:r>
          </w:p>
        </w:tc>
      </w:tr>
      <w:tr>
        <w:trPr>
          <w:cantSplit/>
        </w:trPr>
        <w:tc>
          <w:tcPr>
            <w:tcW w:type="dxa" w:w="4053"/>
          </w:tcPr>
          <w:p>
            <w:pPr>
              <w:spacing w:after="0"/>
              <w:jc w:val="left"/>
            </w:pPr>
            <w:r>
              <w:rPr>
                <w:sz w:val="16"/>
              </w:rPr>
              <w:t>Inland Flooding</w:t>
            </w:r>
          </w:p>
        </w:tc>
        <w:tc>
          <w:tcPr>
            <w:tcW w:type="dxa" w:w="2866"/>
          </w:tcPr>
          <w:p>
            <w:pPr>
              <w:spacing w:after="0"/>
              <w:jc w:val="right"/>
            </w:pPr>
            <w:r>
              <w:rPr>
                <w:sz w:val="16"/>
              </w:rPr>
              <w:t>60.0</w:t>
            </w:r>
          </w:p>
        </w:tc>
        <w:tc>
          <w:tcPr>
            <w:tcW w:type="dxa" w:w="7193"/>
          </w:tcPr>
          <w:p>
            <w:pPr>
              <w:spacing w:after="0"/>
              <w:jc w:val="left"/>
            </w:pPr>
            <w:r>
              <w:rPr>
                <w:sz w:val="16"/>
              </w:rPr>
              <w:t>Relatively Moderate</w:t>
            </w:r>
          </w:p>
        </w:tc>
      </w:tr>
      <w:tr>
        <w:trPr>
          <w:cantSplit/>
        </w:trPr>
        <w:tc>
          <w:tcPr>
            <w:tcW w:type="dxa" w:w="4053"/>
          </w:tcPr>
          <w:p>
            <w:pPr>
              <w:spacing w:after="0"/>
              <w:jc w:val="left"/>
            </w:pPr>
            <w:r>
              <w:rPr>
                <w:sz w:val="16"/>
              </w:rPr>
              <w:t>Landslide</w:t>
            </w:r>
          </w:p>
        </w:tc>
        <w:tc>
          <w:tcPr>
            <w:tcW w:type="dxa" w:w="2866"/>
          </w:tcPr>
          <w:p>
            <w:pPr>
              <w:spacing w:after="0"/>
              <w:jc w:val="right"/>
            </w:pPr>
            <w:r>
              <w:rPr>
                <w:sz w:val="16"/>
              </w:rPr>
              <w:t>77.7</w:t>
            </w:r>
          </w:p>
        </w:tc>
        <w:tc>
          <w:tcPr>
            <w:tcW w:type="dxa" w:w="7193"/>
          </w:tcPr>
          <w:p>
            <w:pPr>
              <w:spacing w:after="0"/>
              <w:jc w:val="left"/>
            </w:pPr>
            <w:r>
              <w:rPr>
                <w:sz w:val="16"/>
              </w:rPr>
              <w:t>Very Low</w:t>
            </w:r>
          </w:p>
        </w:tc>
      </w:tr>
      <w:tr>
        <w:trPr>
          <w:cantSplit/>
        </w:trPr>
        <w:tc>
          <w:tcPr>
            <w:tcW w:type="dxa" w:w="4053"/>
          </w:tcPr>
          <w:p>
            <w:pPr>
              <w:spacing w:after="0"/>
              <w:jc w:val="left"/>
            </w:pPr>
            <w:r>
              <w:rPr>
                <w:sz w:val="16"/>
              </w:rPr>
              <w:t>Lightning</w:t>
            </w:r>
          </w:p>
        </w:tc>
        <w:tc>
          <w:tcPr>
            <w:tcW w:type="dxa" w:w="2866"/>
          </w:tcPr>
          <w:p>
            <w:pPr>
              <w:spacing w:after="0"/>
              <w:jc w:val="right"/>
            </w:pPr>
            <w:r>
              <w:rPr>
                <w:sz w:val="16"/>
              </w:rPr>
              <w:t>95.2</w:t>
            </w:r>
          </w:p>
        </w:tc>
        <w:tc>
          <w:tcPr>
            <w:tcW w:type="dxa" w:w="7193"/>
          </w:tcPr>
          <w:p>
            <w:pPr>
              <w:spacing w:after="0"/>
              <w:jc w:val="left"/>
            </w:pPr>
            <w:r>
              <w:rPr>
                <w:sz w:val="16"/>
              </w:rPr>
              <w:t>Relatively High</w:t>
            </w:r>
          </w:p>
        </w:tc>
      </w:tr>
      <w:tr>
        <w:trPr>
          <w:cantSplit/>
        </w:trPr>
        <w:tc>
          <w:tcPr>
            <w:tcW w:type="dxa" w:w="4053"/>
          </w:tcPr>
          <w:p>
            <w:pPr>
              <w:spacing w:after="0"/>
              <w:jc w:val="left"/>
            </w:pPr>
            <w:r>
              <w:rPr>
                <w:sz w:val="16"/>
              </w:rPr>
              <w:t>Strong Wind</w:t>
            </w:r>
          </w:p>
        </w:tc>
        <w:tc>
          <w:tcPr>
            <w:tcW w:type="dxa" w:w="2866"/>
          </w:tcPr>
          <w:p>
            <w:pPr>
              <w:spacing w:after="0"/>
              <w:jc w:val="right"/>
            </w:pPr>
            <w:r>
              <w:rPr>
                <w:sz w:val="16"/>
              </w:rPr>
              <w:t>96.2</w:t>
            </w:r>
          </w:p>
        </w:tc>
        <w:tc>
          <w:tcPr>
            <w:tcW w:type="dxa" w:w="7193"/>
          </w:tcPr>
          <w:p>
            <w:pPr>
              <w:spacing w:after="0"/>
              <w:jc w:val="left"/>
            </w:pPr>
            <w:r>
              <w:rPr>
                <w:sz w:val="16"/>
              </w:rPr>
              <w:t>Relatively High</w:t>
            </w:r>
          </w:p>
        </w:tc>
      </w:tr>
      <w:tr>
        <w:trPr>
          <w:cantSplit/>
        </w:trPr>
        <w:tc>
          <w:tcPr>
            <w:tcW w:type="dxa" w:w="4053"/>
          </w:tcPr>
          <w:p>
            <w:pPr>
              <w:spacing w:after="0"/>
              <w:jc w:val="left"/>
            </w:pPr>
            <w:r>
              <w:rPr>
                <w:sz w:val="16"/>
              </w:rPr>
              <w:t>Tornado</w:t>
            </w:r>
          </w:p>
        </w:tc>
        <w:tc>
          <w:tcPr>
            <w:tcW w:type="dxa" w:w="2866"/>
          </w:tcPr>
          <w:p>
            <w:pPr>
              <w:spacing w:after="0"/>
              <w:jc w:val="right"/>
            </w:pPr>
            <w:r>
              <w:rPr>
                <w:sz w:val="16"/>
              </w:rPr>
              <w:t>77.2</w:t>
            </w:r>
          </w:p>
        </w:tc>
        <w:tc>
          <w:tcPr>
            <w:tcW w:type="dxa" w:w="7193"/>
          </w:tcPr>
          <w:p>
            <w:pPr>
              <w:spacing w:after="0"/>
              <w:jc w:val="left"/>
            </w:pPr>
            <w:r>
              <w:rPr>
                <w:sz w:val="16"/>
              </w:rPr>
              <w:t>Relatively High</w:t>
            </w:r>
          </w:p>
        </w:tc>
      </w:tr>
      <w:tr>
        <w:trPr>
          <w:cantSplit/>
        </w:trPr>
        <w:tc>
          <w:tcPr>
            <w:tcW w:type="dxa" w:w="4053"/>
          </w:tcPr>
          <w:p>
            <w:pPr>
              <w:spacing w:after="0"/>
              <w:jc w:val="left"/>
            </w:pPr>
            <w:r>
              <w:rPr>
                <w:sz w:val="16"/>
              </w:rPr>
              <w:t>Wildfire</w:t>
            </w:r>
          </w:p>
        </w:tc>
        <w:tc>
          <w:tcPr>
            <w:tcW w:type="dxa" w:w="2866"/>
          </w:tcPr>
          <w:p>
            <w:pPr>
              <w:spacing w:after="0"/>
              <w:jc w:val="right"/>
            </w:pPr>
            <w:r>
              <w:rPr>
                <w:sz w:val="16"/>
              </w:rPr>
              <w:t>92.4</w:t>
            </w:r>
          </w:p>
        </w:tc>
        <w:tc>
          <w:tcPr>
            <w:tcW w:type="dxa" w:w="7193"/>
          </w:tcPr>
          <w:p>
            <w:pPr>
              <w:spacing w:after="0"/>
              <w:jc w:val="left"/>
            </w:pPr>
            <w:r>
              <w:rPr>
                <w:sz w:val="16"/>
              </w:rPr>
              <w:t>Relatively Moderate</w:t>
            </w:r>
          </w:p>
        </w:tc>
      </w:tr>
      <w:tr>
        <w:trPr>
          <w:cantSplit/>
        </w:trPr>
        <w:tc>
          <w:tcPr>
            <w:tcW w:type="dxa" w:w="4053"/>
          </w:tcPr>
          <w:p>
            <w:pPr>
              <w:spacing w:after="0"/>
              <w:jc w:val="left"/>
            </w:pPr>
            <w:r>
              <w:rPr>
                <w:sz w:val="16"/>
              </w:rPr>
              <w:t>Winter Weather</w:t>
            </w:r>
          </w:p>
        </w:tc>
        <w:tc>
          <w:tcPr>
            <w:tcW w:type="dxa" w:w="2866"/>
          </w:tcPr>
          <w:p>
            <w:pPr>
              <w:spacing w:after="0"/>
              <w:jc w:val="right"/>
            </w:pPr>
            <w:r>
              <w:rPr>
                <w:sz w:val="16"/>
              </w:rPr>
              <w:t>97.5</w:t>
            </w:r>
          </w:p>
        </w:tc>
        <w:tc>
          <w:tcPr>
            <w:tcW w:type="dxa" w:w="7193"/>
          </w:tcPr>
          <w:p>
            <w:pPr>
              <w:spacing w:after="0"/>
              <w:jc w:val="left"/>
            </w:pPr>
            <w:r>
              <w:rPr>
                <w:sz w:val="16"/>
              </w:rPr>
              <w:t>Very High</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31"/>
        <w:gridCol w:w="856"/>
        <w:gridCol w:w="3330"/>
        <w:gridCol w:w="2656"/>
        <w:gridCol w:w="2746"/>
        <w:gridCol w:w="2993"/>
      </w:tblGrid>
      <w:tr>
        <w:trPr>
          <w:cantSplit/>
          <w:tblHeader/>
        </w:trPr>
        <w:tc>
          <w:tcPr>
            <w:tcW w:type="dxa" w:w="1531"/>
            <w:shd w:val="clear" w:color="auto" w:fill="E8E8E8"/>
          </w:tcPr>
          <w:p>
            <w:pPr>
              <w:spacing w:after="0"/>
              <w:jc w:val="left"/>
            </w:pPr>
            <w:r>
              <w:rPr>
                <w:b/>
                <w:sz w:val="16"/>
              </w:rPr>
              <w:t>Jurisdiction</w:t>
            </w:r>
          </w:p>
        </w:tc>
        <w:tc>
          <w:tcPr>
            <w:tcW w:type="dxa" w:w="856"/>
            <w:shd w:val="clear" w:color="auto" w:fill="E8E8E8"/>
          </w:tcPr>
          <w:p>
            <w:pPr>
              <w:spacing w:after="0"/>
              <w:jc w:val="left"/>
            </w:pPr>
            <w:r>
              <w:rPr>
                <w:b/>
                <w:sz w:val="16"/>
              </w:rPr>
              <w:t>Type</w:t>
            </w:r>
          </w:p>
        </w:tc>
        <w:tc>
          <w:tcPr>
            <w:tcW w:type="dxa" w:w="3330"/>
            <w:shd w:val="clear" w:color="auto" w:fill="E8E8E8"/>
          </w:tcPr>
          <w:p>
            <w:pPr>
              <w:spacing w:after="0"/>
              <w:jc w:val="left"/>
            </w:pPr>
            <w:r>
              <w:rPr>
                <w:b/>
                <w:sz w:val="16"/>
              </w:rPr>
              <w:t>Plan status</w:t>
            </w:r>
          </w:p>
        </w:tc>
        <w:tc>
          <w:tcPr>
            <w:tcW w:type="dxa" w:w="265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4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9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31"/>
          </w:tcPr>
          <w:p>
            <w:pPr>
              <w:spacing w:after="0"/>
              <w:jc w:val="left"/>
            </w:pPr>
            <w:r>
              <w:rPr>
                <w:sz w:val="16"/>
              </w:rPr>
              <w:t>Garfield County</w:t>
            </w:r>
          </w:p>
        </w:tc>
        <w:tc>
          <w:tcPr>
            <w:tcW w:type="dxa" w:w="856"/>
          </w:tcPr>
          <w:p>
            <w:pPr>
              <w:spacing w:after="0"/>
              <w:jc w:val="left"/>
            </w:pPr>
            <w:r>
              <w:rPr>
                <w:sz w:val="16"/>
              </w:rPr>
              <w:t>County</w:t>
            </w:r>
          </w:p>
        </w:tc>
        <w:tc>
          <w:tcPr>
            <w:tcW w:type="dxa" w:w="3330"/>
          </w:tcPr>
          <w:p>
            <w:pPr>
              <w:spacing w:after="0"/>
              <w:jc w:val="left"/>
            </w:pPr>
            <w:r>
              <w:rPr>
                <w:sz w:val="16"/>
              </w:rPr>
              <w:t>Approved, expires 2027-06-03</w:t>
            </w:r>
          </w:p>
        </w:tc>
        <w:tc>
          <w:tcPr>
            <w:tcW w:type="dxa" w:w="2656"/>
          </w:tcPr>
          <w:p>
            <w:pPr>
              <w:spacing w:after="0"/>
              <w:jc w:val="right"/>
            </w:pPr>
            <w:r>
              <w:rPr>
                <w:sz w:val="16"/>
              </w:rPr>
              <w:t>FMA RL 0, SRL 0; any 0</w:t>
            </w:r>
          </w:p>
        </w:tc>
        <w:tc>
          <w:tcPr>
            <w:tcW w:type="dxa" w:w="2746"/>
          </w:tcPr>
          <w:p>
            <w:pPr>
              <w:spacing w:after="0"/>
              <w:jc w:val="right"/>
            </w:pPr>
            <w:r>
              <w:rPr>
                <w:sz w:val="16"/>
              </w:rPr>
              <w:t>$2,266,719.18</w:t>
            </w:r>
          </w:p>
        </w:tc>
        <w:tc>
          <w:tcPr>
            <w:tcW w:type="dxa" w:w="2993"/>
          </w:tcPr>
          <w:p>
            <w:pPr>
              <w:spacing w:after="0"/>
              <w:jc w:val="right"/>
            </w:pPr>
            <w:r>
              <w:rPr>
                <w:sz w:val="16"/>
              </w:rPr>
              <w:t>0 total; 0 since its plan</w:t>
            </w:r>
          </w:p>
        </w:tc>
      </w:tr>
      <w:tr>
        <w:trPr>
          <w:cantSplit/>
        </w:trPr>
        <w:tc>
          <w:tcPr>
            <w:tcW w:type="dxa" w:w="1531"/>
          </w:tcPr>
          <w:p>
            <w:pPr>
              <w:spacing w:after="0"/>
              <w:jc w:val="left"/>
            </w:pPr>
            <w:r>
              <w:rPr>
                <w:sz w:val="16"/>
              </w:rPr>
              <w:t>Burwell city</w:t>
            </w:r>
          </w:p>
        </w:tc>
        <w:tc>
          <w:tcPr>
            <w:tcW w:type="dxa" w:w="856"/>
          </w:tcPr>
          <w:p>
            <w:pPr>
              <w:spacing w:after="0"/>
              <w:jc w:val="left"/>
            </w:pPr>
            <w:r>
              <w:rPr>
                <w:sz w:val="16"/>
              </w:rPr>
              <w:t>City</w:t>
            </w:r>
          </w:p>
        </w:tc>
        <w:tc>
          <w:tcPr>
            <w:tcW w:type="dxa" w:w="3330"/>
          </w:tcPr>
          <w:p>
            <w:pPr>
              <w:spacing w:after="0"/>
              <w:jc w:val="left"/>
            </w:pPr>
            <w:r>
              <w:rPr>
                <w:sz w:val="16"/>
              </w:rPr>
              <w:t>Approved, expires 2027-06-03</w:t>
            </w:r>
          </w:p>
        </w:tc>
        <w:tc>
          <w:tcPr>
            <w:tcW w:type="dxa" w:w="2656"/>
          </w:tcPr>
          <w:p>
            <w:pPr>
              <w:spacing w:after="0"/>
              <w:jc w:val="right"/>
            </w:pPr>
            <w:r>
              <w:rPr>
                <w:sz w:val="16"/>
              </w:rPr>
              <w:t>FMA RL 0, SRL 0; any 0</w:t>
            </w:r>
          </w:p>
        </w:tc>
        <w:tc>
          <w:tcPr>
            <w:tcW w:type="dxa" w:w="2746"/>
          </w:tcPr>
          <w:p>
            <w:pPr>
              <w:spacing w:after="0"/>
              <w:jc w:val="right"/>
            </w:pPr>
            <w:r>
              <w:rPr>
                <w:sz w:val="16"/>
              </w:rPr>
              <w:t>$59,895.01</w:t>
            </w:r>
          </w:p>
        </w:tc>
        <w:tc>
          <w:tcPr>
            <w:tcW w:type="dxa" w:w="2993"/>
          </w:tcPr>
          <w:p>
            <w:pPr>
              <w:spacing w:after="0"/>
              <w:jc w:val="right"/>
            </w:pPr>
            <w:r>
              <w:rPr>
                <w:sz w:val="16"/>
              </w:rPr>
              <w:t>241 total; 36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3"/>
        <w:gridCol w:w="1043"/>
        <w:gridCol w:w="948"/>
        <w:gridCol w:w="1126"/>
        <w:gridCol w:w="958"/>
        <w:gridCol w:w="1305"/>
        <w:gridCol w:w="1188"/>
        <w:gridCol w:w="1087"/>
        <w:gridCol w:w="1414"/>
        <w:gridCol w:w="1480"/>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8"/>
            <w:shd w:val="clear" w:color="auto" w:fill="E8E8E8"/>
          </w:tcPr>
          <w:p>
            <w:pPr>
              <w:spacing w:after="0"/>
              <w:jc w:val="right"/>
            </w:pPr>
            <w:r>
              <w:rPr>
                <w:b/>
                <w:sz w:val="16"/>
              </w:rPr>
              <w:t>Storm Events damage since 2022-06-03</w:t>
            </w:r>
          </w:p>
          <w:p>
            <w:pPr>
              <w:spacing w:after="0"/>
              <w:jc w:val="right"/>
            </w:pPr>
            <w:r>
              <w:rPr>
                <w:i/>
                <w:color w:val="555555"/>
                <w:sz w:val="14"/>
              </w:rPr>
              <w:t>county-coded records, property plus crops, nominal dollars</w:t>
            </w:r>
          </w:p>
        </w:tc>
        <w:tc>
          <w:tcPr>
            <w:tcW w:type="dxa" w:w="108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1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8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$621,533,222</w:t>
            </w:r>
          </w:p>
        </w:tc>
        <w:tc>
          <w:tcPr>
            <w:tcW w:type="dxa" w:w="1133"/>
          </w:tcPr>
          <w:p>
            <w:pPr>
              <w:spacing w:after="0"/>
              <w:jc w:val="right"/>
            </w:pPr>
            <w:r>
              <w:rPr>
                <w:sz w:val="16"/>
              </w:rPr>
              <w:t>$70,453,190</w:t>
            </w:r>
          </w:p>
        </w:tc>
        <w:tc>
          <w:tcPr>
            <w:tcW w:type="dxa" w:w="1043"/>
          </w:tcPr>
          <w:p>
            <w:pPr>
              <w:spacing w:after="0"/>
              <w:jc w:val="right"/>
            </w:pPr>
            <w:r>
              <w:rPr>
                <w:sz w:val="16"/>
              </w:rPr>
              <w:t>1,813</w:t>
            </w:r>
          </w:p>
        </w:tc>
        <w:tc>
          <w:tcPr>
            <w:tcW w:type="dxa" w:w="948"/>
          </w:tcPr>
          <w:p>
            <w:pPr>
              <w:spacing w:after="0"/>
              <w:jc w:val="right"/>
            </w:pPr>
            <w:r>
              <w:rPr>
                <w:sz w:val="16"/>
              </w:rPr>
              <w:t>$103</w:t>
            </w:r>
          </w:p>
        </w:tc>
        <w:tc>
          <w:tcPr>
            <w:tcW w:type="dxa" w:w="1126"/>
          </w:tcPr>
          <w:p>
            <w:pPr>
              <w:spacing w:after="0"/>
              <w:jc w:val="right"/>
            </w:pPr>
            <w:r>
              <w:rPr>
                <w:sz w:val="16"/>
              </w:rPr>
              <w:t>$383</w:t>
            </w:r>
          </w:p>
        </w:tc>
        <w:tc>
          <w:tcPr>
            <w:tcW w:type="dxa" w:w="958"/>
          </w:tcPr>
          <w:p>
            <w:pPr>
              <w:spacing w:after="0"/>
              <w:jc w:val="right"/>
            </w:pPr>
            <w:r>
              <w:rPr>
                <w:sz w:val="16"/>
              </w:rPr>
              <w:t>$93,200</w:t>
            </w:r>
          </w:p>
        </w:tc>
        <w:tc>
          <w:tcPr>
            <w:tcW w:type="dxa" w:w="1305"/>
          </w:tcPr>
          <w:p>
            <w:pPr>
              <w:spacing w:after="0"/>
              <w:jc w:val="right"/>
            </w:pPr>
            <w:r>
              <w:rPr>
                <w:sz w:val="16"/>
              </w:rPr>
              <w:t>under 0.0001%</w:t>
            </w:r>
          </w:p>
        </w:tc>
        <w:tc>
          <w:tcPr>
            <w:tcW w:type="dxa" w:w="1188"/>
          </w:tcPr>
          <w:p>
            <w:pPr>
              <w:spacing w:after="0"/>
              <w:jc w:val="right"/>
            </w:pPr>
          </w:p>
        </w:tc>
        <w:tc>
          <w:tcPr>
            <w:tcW w:type="dxa" w:w="1087"/>
          </w:tcPr>
          <w:p>
            <w:pPr>
              <w:spacing w:after="0"/>
              <w:jc w:val="right"/>
            </w:pPr>
            <w:r>
              <w:rPr>
                <w:sz w:val="16"/>
              </w:rPr>
              <w:t>$0</w:t>
            </w:r>
          </w:p>
        </w:tc>
        <w:tc>
          <w:tcPr>
            <w:tcW w:type="dxa" w:w="1414"/>
          </w:tcPr>
          <w:p>
            <w:pPr>
              <w:spacing w:after="0"/>
              <w:jc w:val="right"/>
            </w:pPr>
          </w:p>
        </w:tc>
        <w:tc>
          <w:tcPr>
            <w:tcW w:type="dxa" w:w="1480"/>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3"/>
          </w:tcPr>
          <w:p>
            <w:pPr>
              <w:spacing w:after="0"/>
              <w:jc w:val="right"/>
            </w:pPr>
            <w:r>
              <w:rPr>
                <w:sz w:val="16"/>
              </w:rPr>
              <w:t>$10,282,425</w:t>
            </w:r>
          </w:p>
        </w:tc>
        <w:tc>
          <w:tcPr>
            <w:tcW w:type="dxa" w:w="1043"/>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$72,986</w:t>
            </w:r>
          </w:p>
        </w:tc>
        <w:tc>
          <w:tcPr>
            <w:tcW w:type="dxa" w:w="958"/>
          </w:tcPr>
          <w:p>
            <w:pPr>
              <w:spacing w:after="0"/>
              <w:jc w:val="right"/>
            </w:pPr>
            <w:r>
              <w:rPr>
                <w:sz w:val="16"/>
              </w:rPr>
              <w:t>n/a</w:t>
            </w:r>
          </w:p>
        </w:tc>
        <w:tc>
          <w:tcPr>
            <w:tcW w:type="dxa" w:w="1305"/>
          </w:tcPr>
          <w:p>
            <w:pPr>
              <w:spacing w:after="0"/>
              <w:jc w:val="right"/>
            </w:pPr>
            <w:r>
              <w:rPr>
                <w:sz w:val="16"/>
              </w:rPr>
              <w:t>0.71% (agriculture)</w:t>
            </w:r>
          </w:p>
        </w:tc>
        <w:tc>
          <w:tcPr>
            <w:tcW w:type="dxa" w:w="1188"/>
          </w:tcPr>
          <w:p>
            <w:pPr>
              <w:spacing w:after="0"/>
              <w:jc w:val="right"/>
            </w:pPr>
          </w:p>
        </w:tc>
        <w:tc>
          <w:tcPr>
            <w:tcW w:type="dxa" w:w="1087"/>
          </w:tcPr>
          <w:p>
            <w:pPr>
              <w:spacing w:after="0"/>
              <w:jc w:val="right"/>
            </w:pPr>
            <w:r>
              <w:rPr>
                <w:sz w:val="16"/>
              </w:rPr>
              <w:t>$0</w:t>
            </w:r>
          </w:p>
        </w:tc>
        <w:tc>
          <w:tcPr>
            <w:tcW w:type="dxa" w:w="1414"/>
          </w:tcPr>
          <w:p>
            <w:pPr>
              <w:spacing w:after="0"/>
              <w:jc w:val="right"/>
            </w:pPr>
          </w:p>
        </w:tc>
        <w:tc>
          <w:tcPr>
            <w:tcW w:type="dxa" w:w="1480"/>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$1,067,524,809</w:t>
            </w:r>
          </w:p>
        </w:tc>
        <w:tc>
          <w:tcPr>
            <w:tcW w:type="dxa" w:w="1133"/>
          </w:tcPr>
          <w:p>
            <w:pPr>
              <w:spacing w:after="0"/>
              <w:jc w:val="right"/>
            </w:pPr>
            <w:r>
              <w:rPr>
                <w:sz w:val="16"/>
              </w:rPr>
              <w:t>n/a</w:t>
            </w:r>
          </w:p>
        </w:tc>
        <w:tc>
          <w:tcPr>
            <w:tcW w:type="dxa" w:w="1043"/>
          </w:tcPr>
          <w:p>
            <w:pPr>
              <w:spacing w:after="0"/>
              <w:jc w:val="right"/>
            </w:pPr>
            <w:r>
              <w:rPr>
                <w:sz w:val="16"/>
              </w:rPr>
              <w:t>1,813</w:t>
            </w:r>
          </w:p>
        </w:tc>
        <w:tc>
          <w:tcPr>
            <w:tcW w:type="dxa" w:w="948"/>
          </w:tcPr>
          <w:p>
            <w:pPr>
              <w:spacing w:after="0"/>
              <w:jc w:val="right"/>
            </w:pPr>
            <w:r>
              <w:rPr>
                <w:sz w:val="16"/>
              </w:rPr>
              <w:t>$4,267</w:t>
            </w:r>
          </w:p>
        </w:tc>
        <w:tc>
          <w:tcPr>
            <w:tcW w:type="dxa" w:w="1126"/>
          </w:tcPr>
          <w:p>
            <w:pPr>
              <w:spacing w:after="0"/>
              <w:jc w:val="right"/>
            </w:pPr>
            <w:r>
              <w:rPr>
                <w:sz w:val="16"/>
              </w:rPr>
              <w:t>n/a</w:t>
            </w:r>
          </w:p>
        </w:tc>
        <w:tc>
          <w:tcPr>
            <w:tcW w:type="dxa" w:w="958"/>
          </w:tcPr>
          <w:p>
            <w:pPr>
              <w:spacing w:after="0"/>
              <w:jc w:val="right"/>
            </w:pPr>
            <w:r>
              <w:rPr>
                <w:sz w:val="16"/>
              </w:rPr>
              <w:t>$473</w:t>
            </w:r>
          </w:p>
        </w:tc>
        <w:tc>
          <w:tcPr>
            <w:tcW w:type="dxa" w:w="1305"/>
          </w:tcPr>
          <w:p>
            <w:pPr>
              <w:spacing w:after="0"/>
              <w:jc w:val="right"/>
            </w:pPr>
            <w:r>
              <w:rPr>
                <w:sz w:val="16"/>
              </w:rPr>
              <w:t>0.0004%</w:t>
            </w:r>
          </w:p>
        </w:tc>
        <w:tc>
          <w:tcPr>
            <w:tcW w:type="dxa" w:w="1188"/>
          </w:tcPr>
          <w:p>
            <w:pPr>
              <w:spacing w:after="0"/>
              <w:jc w:val="right"/>
            </w:pPr>
          </w:p>
        </w:tc>
        <w:tc>
          <w:tcPr>
            <w:tcW w:type="dxa" w:w="1087"/>
          </w:tcPr>
          <w:p>
            <w:pPr>
              <w:spacing w:after="0"/>
              <w:jc w:val="right"/>
            </w:pPr>
          </w:p>
        </w:tc>
        <w:tc>
          <w:tcPr>
            <w:tcW w:type="dxa" w:w="1414"/>
          </w:tcPr>
          <w:p>
            <w:pPr>
              <w:spacing w:after="0"/>
              <w:jc w:val="right"/>
            </w:pPr>
          </w:p>
        </w:tc>
        <w:tc>
          <w:tcPr>
            <w:tcW w:type="dxa" w:w="1480"/>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$621,533,222</w:t>
            </w:r>
          </w:p>
        </w:tc>
        <w:tc>
          <w:tcPr>
            <w:tcW w:type="dxa" w:w="1133"/>
          </w:tcPr>
          <w:p>
            <w:pPr>
              <w:spacing w:after="0"/>
              <w:jc w:val="right"/>
            </w:pPr>
            <w:r>
              <w:rPr>
                <w:sz w:val="16"/>
              </w:rPr>
              <w:t>$70,453,190</w:t>
            </w:r>
          </w:p>
        </w:tc>
        <w:tc>
          <w:tcPr>
            <w:tcW w:type="dxa" w:w="1043"/>
          </w:tcPr>
          <w:p>
            <w:pPr>
              <w:spacing w:after="0"/>
              <w:jc w:val="right"/>
            </w:pPr>
            <w:r>
              <w:rPr>
                <w:sz w:val="16"/>
              </w:rPr>
              <w:t>1,813</w:t>
            </w:r>
          </w:p>
        </w:tc>
        <w:tc>
          <w:tcPr>
            <w:tcW w:type="dxa" w:w="948"/>
          </w:tcPr>
          <w:p>
            <w:pPr>
              <w:spacing w:after="0"/>
              <w:jc w:val="right"/>
            </w:pPr>
            <w:r>
              <w:rPr>
                <w:sz w:val="16"/>
              </w:rPr>
              <w:t>$47,225</w:t>
            </w:r>
          </w:p>
        </w:tc>
        <w:tc>
          <w:tcPr>
            <w:tcW w:type="dxa" w:w="1126"/>
          </w:tcPr>
          <w:p>
            <w:pPr>
              <w:spacing w:after="0"/>
              <w:jc w:val="right"/>
            </w:pPr>
            <w:r>
              <w:rPr>
                <w:sz w:val="16"/>
              </w:rPr>
              <w:t>$110,550</w:t>
            </w:r>
          </w:p>
        </w:tc>
        <w:tc>
          <w:tcPr>
            <w:tcW w:type="dxa" w:w="958"/>
          </w:tcPr>
          <w:p>
            <w:pPr>
              <w:spacing w:after="0"/>
              <w:jc w:val="right"/>
            </w:pPr>
            <w:r>
              <w:rPr>
                <w:sz w:val="16"/>
              </w:rPr>
              <w:t>$4,205</w:t>
            </w:r>
          </w:p>
        </w:tc>
        <w:tc>
          <w:tcPr>
            <w:tcW w:type="dxa" w:w="1305"/>
          </w:tcPr>
          <w:p>
            <w:pPr>
              <w:spacing w:after="0"/>
              <w:jc w:val="right"/>
            </w:pPr>
            <w:r>
              <w:rPr>
                <w:sz w:val="16"/>
              </w:rPr>
              <w:t>0.0076%</w:t>
            </w:r>
          </w:p>
        </w:tc>
        <w:tc>
          <w:tcPr>
            <w:tcW w:type="dxa" w:w="1188"/>
          </w:tcPr>
          <w:p>
            <w:pPr>
              <w:spacing w:after="0"/>
              <w:jc w:val="right"/>
            </w:pPr>
            <w:r>
              <w:rPr>
                <w:sz w:val="16"/>
              </w:rPr>
              <w:t>$50,000</w:t>
            </w:r>
          </w:p>
        </w:tc>
        <w:tc>
          <w:tcPr>
            <w:tcW w:type="dxa" w:w="1087"/>
          </w:tcPr>
          <w:p>
            <w:pPr>
              <w:spacing w:after="0"/>
              <w:jc w:val="right"/>
            </w:pPr>
          </w:p>
        </w:tc>
        <w:tc>
          <w:tcPr>
            <w:tcW w:type="dxa" w:w="1414"/>
          </w:tcPr>
          <w:p>
            <w:pPr>
              <w:spacing w:after="0"/>
              <w:jc w:val="right"/>
            </w:pPr>
          </w:p>
        </w:tc>
        <w:tc>
          <w:tcPr>
            <w:tcW w:type="dxa" w:w="1480"/>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$621,533,222</w:t>
            </w:r>
          </w:p>
        </w:tc>
        <w:tc>
          <w:tcPr>
            <w:tcW w:type="dxa" w:w="1133"/>
          </w:tcPr>
          <w:p>
            <w:pPr>
              <w:spacing w:after="0"/>
              <w:jc w:val="right"/>
            </w:pPr>
            <w:r>
              <w:rPr>
                <w:sz w:val="16"/>
              </w:rPr>
              <w:t>$70,453,190</w:t>
            </w:r>
          </w:p>
        </w:tc>
        <w:tc>
          <w:tcPr>
            <w:tcW w:type="dxa" w:w="1043"/>
          </w:tcPr>
          <w:p>
            <w:pPr>
              <w:spacing w:after="0"/>
              <w:jc w:val="right"/>
            </w:pPr>
            <w:r>
              <w:rPr>
                <w:sz w:val="16"/>
              </w:rPr>
              <w:t>1,813</w:t>
            </w:r>
          </w:p>
        </w:tc>
        <w:tc>
          <w:tcPr>
            <w:tcW w:type="dxa" w:w="948"/>
          </w:tcPr>
          <w:p>
            <w:pPr>
              <w:spacing w:after="0"/>
              <w:jc w:val="right"/>
            </w:pPr>
            <w:r>
              <w:rPr>
                <w:sz w:val="16"/>
              </w:rPr>
              <w:t>$1,157</w:t>
            </w:r>
          </w:p>
        </w:tc>
        <w:tc>
          <w:tcPr>
            <w:tcW w:type="dxa" w:w="1126"/>
          </w:tcPr>
          <w:p>
            <w:pPr>
              <w:spacing w:after="0"/>
              <w:jc w:val="right"/>
            </w:pPr>
            <w:r>
              <w:rPr>
                <w:sz w:val="16"/>
              </w:rPr>
              <w:t>$1</w:t>
            </w:r>
          </w:p>
        </w:tc>
        <w:tc>
          <w:tcPr>
            <w:tcW w:type="dxa" w:w="958"/>
          </w:tcPr>
          <w:p>
            <w:pPr>
              <w:spacing w:after="0"/>
              <w:jc w:val="right"/>
            </w:pPr>
            <w:r>
              <w:rPr>
                <w:sz w:val="16"/>
              </w:rPr>
              <w:t>$8,509</w:t>
            </w:r>
          </w:p>
        </w:tc>
        <w:tc>
          <w:tcPr>
            <w:tcW w:type="dxa" w:w="1305"/>
          </w:tcPr>
          <w:p>
            <w:pPr>
              <w:spacing w:after="0"/>
              <w:jc w:val="right"/>
            </w:pPr>
            <w:r>
              <w:rPr>
                <w:sz w:val="16"/>
              </w:rPr>
              <w:t>0.000186%</w:t>
            </w:r>
          </w:p>
        </w:tc>
        <w:tc>
          <w:tcPr>
            <w:tcW w:type="dxa" w:w="1188"/>
          </w:tcPr>
          <w:p>
            <w:pPr>
              <w:spacing w:after="0"/>
              <w:jc w:val="right"/>
            </w:pPr>
          </w:p>
        </w:tc>
        <w:tc>
          <w:tcPr>
            <w:tcW w:type="dxa" w:w="1087"/>
          </w:tcPr>
          <w:p>
            <w:pPr>
              <w:spacing w:after="0"/>
              <w:jc w:val="right"/>
            </w:pPr>
          </w:p>
        </w:tc>
        <w:tc>
          <w:tcPr>
            <w:tcW w:type="dxa" w:w="1414"/>
          </w:tcPr>
          <w:p>
            <w:pPr>
              <w:spacing w:after="0"/>
              <w:jc w:val="right"/>
            </w:pPr>
          </w:p>
        </w:tc>
        <w:tc>
          <w:tcPr>
            <w:tcW w:type="dxa" w:w="1480"/>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3"/>
          </w:tcPr>
          <w:p>
            <w:pPr>
              <w:spacing w:after="0"/>
              <w:jc w:val="right"/>
            </w:pPr>
          </w:p>
        </w:tc>
        <w:tc>
          <w:tcPr>
            <w:tcW w:type="dxa" w:w="1043"/>
          </w:tcPr>
          <w:p>
            <w:pPr>
              <w:spacing w:after="0"/>
              <w:jc w:val="right"/>
            </w:pPr>
          </w:p>
        </w:tc>
        <w:tc>
          <w:tcPr>
            <w:tcW w:type="dxa" w:w="948"/>
          </w:tcPr>
          <w:p>
            <w:pPr>
              <w:spacing w:after="0"/>
              <w:jc w:val="right"/>
            </w:pPr>
          </w:p>
        </w:tc>
        <w:tc>
          <w:tcPr>
            <w:tcW w:type="dxa" w:w="1126"/>
          </w:tcPr>
          <w:p>
            <w:pPr>
              <w:spacing w:after="0"/>
              <w:jc w:val="right"/>
            </w:pPr>
          </w:p>
        </w:tc>
        <w:tc>
          <w:tcPr>
            <w:tcW w:type="dxa" w:w="958"/>
          </w:tcPr>
          <w:p>
            <w:pPr>
              <w:spacing w:after="0"/>
              <w:jc w:val="right"/>
            </w:pPr>
          </w:p>
        </w:tc>
        <w:tc>
          <w:tcPr>
            <w:tcW w:type="dxa" w:w="1305"/>
          </w:tcPr>
          <w:p>
            <w:pPr>
              <w:spacing w:after="0"/>
              <w:jc w:val="right"/>
            </w:pPr>
          </w:p>
        </w:tc>
        <w:tc>
          <w:tcPr>
            <w:tcW w:type="dxa" w:w="1188"/>
          </w:tcPr>
          <w:p>
            <w:pPr>
              <w:spacing w:after="0"/>
              <w:jc w:val="right"/>
            </w:pPr>
          </w:p>
        </w:tc>
        <w:tc>
          <w:tcPr>
            <w:tcW w:type="dxa" w:w="1087"/>
          </w:tcPr>
          <w:p>
            <w:pPr>
              <w:spacing w:after="0"/>
              <w:jc w:val="right"/>
            </w:pPr>
          </w:p>
        </w:tc>
        <w:tc>
          <w:tcPr>
            <w:tcW w:type="dxa" w:w="1414"/>
          </w:tcPr>
          <w:p>
            <w:pPr>
              <w:spacing w:after="0"/>
              <w:jc w:val="right"/>
            </w:pPr>
          </w:p>
        </w:tc>
        <w:tc>
          <w:tcPr>
            <w:tcW w:type="dxa" w:w="1480"/>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$621,533,222</w:t>
            </w:r>
          </w:p>
        </w:tc>
        <w:tc>
          <w:tcPr>
            <w:tcW w:type="dxa" w:w="1133"/>
          </w:tcPr>
          <w:p>
            <w:pPr>
              <w:spacing w:after="0"/>
              <w:jc w:val="right"/>
            </w:pPr>
            <w:r>
              <w:rPr>
                <w:sz w:val="16"/>
              </w:rPr>
              <w:t>n/a</w:t>
            </w:r>
          </w:p>
        </w:tc>
        <w:tc>
          <w:tcPr>
            <w:tcW w:type="dxa" w:w="1043"/>
          </w:tcPr>
          <w:p>
            <w:pPr>
              <w:spacing w:after="0"/>
              <w:jc w:val="right"/>
            </w:pPr>
            <w:r>
              <w:rPr>
                <w:sz w:val="16"/>
              </w:rPr>
              <w:t>1,813</w:t>
            </w:r>
          </w:p>
        </w:tc>
        <w:tc>
          <w:tcPr>
            <w:tcW w:type="dxa" w:w="948"/>
          </w:tcPr>
          <w:p>
            <w:pPr>
              <w:spacing w:after="0"/>
              <w:jc w:val="right"/>
            </w:pPr>
            <w:r>
              <w:rPr>
                <w:sz w:val="16"/>
              </w:rPr>
              <w:t>$18,746</w:t>
            </w:r>
          </w:p>
        </w:tc>
        <w:tc>
          <w:tcPr>
            <w:tcW w:type="dxa" w:w="1126"/>
          </w:tcPr>
          <w:p>
            <w:pPr>
              <w:spacing w:after="0"/>
              <w:jc w:val="right"/>
            </w:pPr>
            <w:r>
              <w:rPr>
                <w:sz w:val="16"/>
              </w:rPr>
              <w:t>n/a</w:t>
            </w:r>
          </w:p>
        </w:tc>
        <w:tc>
          <w:tcPr>
            <w:tcW w:type="dxa" w:w="958"/>
          </w:tcPr>
          <w:p>
            <w:pPr>
              <w:spacing w:after="0"/>
              <w:jc w:val="right"/>
            </w:pPr>
            <w:r>
              <w:rPr>
                <w:sz w:val="16"/>
              </w:rPr>
              <w:t>$829</w:t>
            </w:r>
          </w:p>
        </w:tc>
        <w:tc>
          <w:tcPr>
            <w:tcW w:type="dxa" w:w="1305"/>
          </w:tcPr>
          <w:p>
            <w:pPr>
              <w:spacing w:after="0"/>
              <w:jc w:val="right"/>
            </w:pPr>
            <w:r>
              <w:rPr>
                <w:sz w:val="16"/>
              </w:rPr>
              <w:t>0.00302%</w:t>
            </w:r>
          </w:p>
        </w:tc>
        <w:tc>
          <w:tcPr>
            <w:tcW w:type="dxa" w:w="1188"/>
          </w:tcPr>
          <w:p>
            <w:pPr>
              <w:spacing w:after="0"/>
              <w:jc w:val="right"/>
            </w:pPr>
          </w:p>
        </w:tc>
        <w:tc>
          <w:tcPr>
            <w:tcW w:type="dxa" w:w="1087"/>
          </w:tcPr>
          <w:p>
            <w:pPr>
              <w:spacing w:after="0"/>
              <w:jc w:val="right"/>
            </w:pPr>
          </w:p>
        </w:tc>
        <w:tc>
          <w:tcPr>
            <w:tcW w:type="dxa" w:w="1414"/>
          </w:tcPr>
          <w:p>
            <w:pPr>
              <w:spacing w:after="0"/>
              <w:jc w:val="right"/>
            </w:pPr>
          </w:p>
        </w:tc>
        <w:tc>
          <w:tcPr>
            <w:tcW w:type="dxa" w:w="1480"/>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$621,425,500</w:t>
            </w:r>
          </w:p>
        </w:tc>
        <w:tc>
          <w:tcPr>
            <w:tcW w:type="dxa" w:w="1133"/>
          </w:tcPr>
          <w:p>
            <w:pPr>
              <w:spacing w:after="0"/>
              <w:jc w:val="right"/>
            </w:pPr>
            <w:r>
              <w:rPr>
                <w:sz w:val="16"/>
              </w:rPr>
              <w:t>$6,992,966</w:t>
            </w:r>
          </w:p>
        </w:tc>
        <w:tc>
          <w:tcPr>
            <w:tcW w:type="dxa" w:w="1043"/>
          </w:tcPr>
          <w:p>
            <w:pPr>
              <w:spacing w:after="0"/>
              <w:jc w:val="right"/>
            </w:pPr>
            <w:r>
              <w:rPr>
                <w:sz w:val="16"/>
              </w:rPr>
              <w:t>34</w:t>
            </w:r>
          </w:p>
        </w:tc>
        <w:tc>
          <w:tcPr>
            <w:tcW w:type="dxa" w:w="948"/>
          </w:tcPr>
          <w:p>
            <w:pPr>
              <w:spacing w:after="0"/>
              <w:jc w:val="right"/>
            </w:pPr>
            <w:r>
              <w:rPr>
                <w:sz w:val="16"/>
              </w:rPr>
              <w:t>$586,492</w:t>
            </w:r>
          </w:p>
        </w:tc>
        <w:tc>
          <w:tcPr>
            <w:tcW w:type="dxa" w:w="1126"/>
          </w:tcPr>
          <w:p>
            <w:pPr>
              <w:spacing w:after="0"/>
              <w:jc w:val="right"/>
            </w:pPr>
            <w:r>
              <w:rPr>
                <w:sz w:val="16"/>
              </w:rPr>
              <w:t>$22,023</w:t>
            </w:r>
          </w:p>
        </w:tc>
        <w:tc>
          <w:tcPr>
            <w:tcW w:type="dxa" w:w="958"/>
          </w:tcPr>
          <w:p>
            <w:pPr>
              <w:spacing w:after="0"/>
              <w:jc w:val="right"/>
            </w:pPr>
            <w:r>
              <w:rPr>
                <w:sz w:val="16"/>
              </w:rPr>
              <w:t>$147</w:t>
            </w:r>
          </w:p>
        </w:tc>
        <w:tc>
          <w:tcPr>
            <w:tcW w:type="dxa" w:w="1305"/>
          </w:tcPr>
          <w:p>
            <w:pPr>
              <w:spacing w:after="0"/>
              <w:jc w:val="right"/>
            </w:pPr>
            <w:r>
              <w:rPr>
                <w:sz w:val="16"/>
              </w:rPr>
              <w:t>n/a (see note)</w:t>
            </w:r>
          </w:p>
        </w:tc>
        <w:tc>
          <w:tcPr>
            <w:tcW w:type="dxa" w:w="1188"/>
          </w:tcPr>
          <w:p>
            <w:pPr>
              <w:spacing w:after="0"/>
              <w:jc w:val="right"/>
            </w:pPr>
            <w:r>
              <w:rPr>
                <w:sz w:val="16"/>
              </w:rPr>
              <w:t>$20,000</w:t>
            </w:r>
          </w:p>
        </w:tc>
        <w:tc>
          <w:tcPr>
            <w:tcW w:type="dxa" w:w="1087"/>
          </w:tcPr>
          <w:p>
            <w:pPr>
              <w:spacing w:after="0"/>
              <w:jc w:val="right"/>
            </w:pPr>
          </w:p>
        </w:tc>
        <w:tc>
          <w:tcPr>
            <w:tcW w:type="dxa" w:w="1414"/>
          </w:tcPr>
          <w:p>
            <w:pPr>
              <w:spacing w:after="0"/>
              <w:jc w:val="right"/>
            </w:pPr>
          </w:p>
        </w:tc>
        <w:tc>
          <w:tcPr>
            <w:tcW w:type="dxa" w:w="1480"/>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$7,662,976</w:t>
            </w:r>
          </w:p>
        </w:tc>
        <w:tc>
          <w:tcPr>
            <w:tcW w:type="dxa" w:w="1133"/>
          </w:tcPr>
          <w:p>
            <w:pPr>
              <w:spacing w:after="0"/>
              <w:jc w:val="right"/>
            </w:pPr>
            <w:r>
              <w:rPr>
                <w:sz w:val="16"/>
              </w:rPr>
              <w:t>n/a</w:t>
            </w:r>
          </w:p>
        </w:tc>
        <w:tc>
          <w:tcPr>
            <w:tcW w:type="dxa" w:w="1043"/>
          </w:tcPr>
          <w:p>
            <w:pPr>
              <w:spacing w:after="0"/>
              <w:jc w:val="right"/>
            </w:pPr>
            <w:r>
              <w:rPr>
                <w:sz w:val="16"/>
              </w:rPr>
              <w:t>19</w:t>
            </w:r>
          </w:p>
        </w:tc>
        <w:tc>
          <w:tcPr>
            <w:tcW w:type="dxa" w:w="948"/>
          </w:tcPr>
          <w:p>
            <w:pPr>
              <w:spacing w:after="0"/>
              <w:jc w:val="right"/>
            </w:pPr>
            <w:r>
              <w:rPr>
                <w:sz w:val="16"/>
              </w:rPr>
              <w:t>$26</w:t>
            </w:r>
          </w:p>
        </w:tc>
        <w:tc>
          <w:tcPr>
            <w:tcW w:type="dxa" w:w="1126"/>
          </w:tcPr>
          <w:p>
            <w:pPr>
              <w:spacing w:after="0"/>
              <w:jc w:val="right"/>
            </w:pPr>
            <w:r>
              <w:rPr>
                <w:sz w:val="16"/>
              </w:rPr>
              <w:t>n/a</w:t>
            </w:r>
          </w:p>
        </w:tc>
        <w:tc>
          <w:tcPr>
            <w:tcW w:type="dxa" w:w="958"/>
          </w:tcPr>
          <w:p>
            <w:pPr>
              <w:spacing w:after="0"/>
              <w:jc w:val="right"/>
            </w:pPr>
            <w:r>
              <w:rPr>
                <w:sz w:val="16"/>
              </w:rPr>
              <w:t>$27</w:t>
            </w:r>
          </w:p>
        </w:tc>
        <w:tc>
          <w:tcPr>
            <w:tcW w:type="dxa" w:w="1305"/>
          </w:tcPr>
          <w:p>
            <w:pPr>
              <w:spacing w:after="0"/>
              <w:jc w:val="right"/>
            </w:pPr>
            <w:r>
              <w:rPr>
                <w:sz w:val="16"/>
              </w:rPr>
              <w:t>0.000339%</w:t>
            </w:r>
          </w:p>
        </w:tc>
        <w:tc>
          <w:tcPr>
            <w:tcW w:type="dxa" w:w="1188"/>
          </w:tcPr>
          <w:p>
            <w:pPr>
              <w:spacing w:after="0"/>
              <w:jc w:val="right"/>
            </w:pPr>
          </w:p>
        </w:tc>
        <w:tc>
          <w:tcPr>
            <w:tcW w:type="dxa" w:w="1087"/>
          </w:tcPr>
          <w:p>
            <w:pPr>
              <w:spacing w:after="0"/>
              <w:jc w:val="right"/>
            </w:pPr>
          </w:p>
        </w:tc>
        <w:tc>
          <w:tcPr>
            <w:tcW w:type="dxa" w:w="1414"/>
          </w:tcPr>
          <w:p>
            <w:pPr>
              <w:spacing w:after="0"/>
              <w:jc w:val="right"/>
            </w:pPr>
          </w:p>
        </w:tc>
        <w:tc>
          <w:tcPr>
            <w:tcW w:type="dxa" w:w="1480"/>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$621,533,222</w:t>
            </w:r>
          </w:p>
        </w:tc>
        <w:tc>
          <w:tcPr>
            <w:tcW w:type="dxa" w:w="1133"/>
          </w:tcPr>
          <w:p>
            <w:pPr>
              <w:spacing w:after="0"/>
              <w:jc w:val="right"/>
            </w:pPr>
            <w:r>
              <w:rPr>
                <w:sz w:val="16"/>
              </w:rPr>
              <w:t>n/a</w:t>
            </w:r>
          </w:p>
        </w:tc>
        <w:tc>
          <w:tcPr>
            <w:tcW w:type="dxa" w:w="1043"/>
          </w:tcPr>
          <w:p>
            <w:pPr>
              <w:spacing w:after="0"/>
              <w:jc w:val="right"/>
            </w:pPr>
            <w:r>
              <w:rPr>
                <w:sz w:val="16"/>
              </w:rPr>
              <w:t>1,813</w:t>
            </w:r>
          </w:p>
        </w:tc>
        <w:tc>
          <w:tcPr>
            <w:tcW w:type="dxa" w:w="948"/>
          </w:tcPr>
          <w:p>
            <w:pPr>
              <w:spacing w:after="0"/>
              <w:jc w:val="right"/>
            </w:pPr>
            <w:r>
              <w:rPr>
                <w:sz w:val="16"/>
              </w:rPr>
              <w:t>$7,022</w:t>
            </w:r>
          </w:p>
        </w:tc>
        <w:tc>
          <w:tcPr>
            <w:tcW w:type="dxa" w:w="1126"/>
          </w:tcPr>
          <w:p>
            <w:pPr>
              <w:spacing w:after="0"/>
              <w:jc w:val="right"/>
            </w:pPr>
            <w:r>
              <w:rPr>
                <w:sz w:val="16"/>
              </w:rPr>
              <w:t>n/a</w:t>
            </w:r>
          </w:p>
        </w:tc>
        <w:tc>
          <w:tcPr>
            <w:tcW w:type="dxa" w:w="958"/>
          </w:tcPr>
          <w:p>
            <w:pPr>
              <w:spacing w:after="0"/>
              <w:jc w:val="right"/>
            </w:pPr>
            <w:r>
              <w:rPr>
                <w:sz w:val="16"/>
              </w:rPr>
              <w:t>$48,929</w:t>
            </w:r>
          </w:p>
        </w:tc>
        <w:tc>
          <w:tcPr>
            <w:tcW w:type="dxa" w:w="1305"/>
          </w:tcPr>
          <w:p>
            <w:pPr>
              <w:spacing w:after="0"/>
              <w:jc w:val="right"/>
            </w:pPr>
            <w:r>
              <w:rPr>
                <w:sz w:val="16"/>
              </w:rPr>
              <w:t>0.00113%</w:t>
            </w:r>
          </w:p>
        </w:tc>
        <w:tc>
          <w:tcPr>
            <w:tcW w:type="dxa" w:w="1188"/>
          </w:tcPr>
          <w:p>
            <w:pPr>
              <w:spacing w:after="0"/>
              <w:jc w:val="right"/>
            </w:pPr>
          </w:p>
        </w:tc>
        <w:tc>
          <w:tcPr>
            <w:tcW w:type="dxa" w:w="1087"/>
          </w:tcPr>
          <w:p>
            <w:pPr>
              <w:spacing w:after="0"/>
              <w:jc w:val="right"/>
            </w:pPr>
          </w:p>
        </w:tc>
        <w:tc>
          <w:tcPr>
            <w:tcW w:type="dxa" w:w="1414"/>
          </w:tcPr>
          <w:p>
            <w:pPr>
              <w:spacing w:after="0"/>
              <w:jc w:val="right"/>
            </w:pPr>
          </w:p>
        </w:tc>
        <w:tc>
          <w:tcPr>
            <w:tcW w:type="dxa" w:w="1480"/>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$621,533,222</w:t>
            </w:r>
          </w:p>
        </w:tc>
        <w:tc>
          <w:tcPr>
            <w:tcW w:type="dxa" w:w="1133"/>
          </w:tcPr>
          <w:p>
            <w:pPr>
              <w:spacing w:after="0"/>
              <w:jc w:val="right"/>
            </w:pPr>
            <w:r>
              <w:rPr>
                <w:sz w:val="16"/>
              </w:rPr>
              <w:t>$70,453,190</w:t>
            </w:r>
          </w:p>
        </w:tc>
        <w:tc>
          <w:tcPr>
            <w:tcW w:type="dxa" w:w="1043"/>
          </w:tcPr>
          <w:p>
            <w:pPr>
              <w:spacing w:after="0"/>
              <w:jc w:val="right"/>
            </w:pPr>
            <w:r>
              <w:rPr>
                <w:sz w:val="16"/>
              </w:rPr>
              <w:t>1,813</w:t>
            </w:r>
          </w:p>
        </w:tc>
        <w:tc>
          <w:tcPr>
            <w:tcW w:type="dxa" w:w="948"/>
          </w:tcPr>
          <w:p>
            <w:pPr>
              <w:spacing w:after="0"/>
              <w:jc w:val="right"/>
            </w:pPr>
            <w:r>
              <w:rPr>
                <w:sz w:val="16"/>
              </w:rPr>
              <w:t>$46,626</w:t>
            </w:r>
          </w:p>
        </w:tc>
        <w:tc>
          <w:tcPr>
            <w:tcW w:type="dxa" w:w="1126"/>
          </w:tcPr>
          <w:p>
            <w:pPr>
              <w:spacing w:after="0"/>
              <w:jc w:val="right"/>
            </w:pPr>
            <w:r>
              <w:rPr>
                <w:sz w:val="16"/>
              </w:rPr>
              <w:t>$82,758</w:t>
            </w:r>
          </w:p>
        </w:tc>
        <w:tc>
          <w:tcPr>
            <w:tcW w:type="dxa" w:w="958"/>
          </w:tcPr>
          <w:p>
            <w:pPr>
              <w:spacing w:after="0"/>
              <w:jc w:val="right"/>
            </w:pPr>
            <w:r>
              <w:rPr>
                <w:sz w:val="16"/>
              </w:rPr>
              <w:t>$16,583</w:t>
            </w:r>
          </w:p>
        </w:tc>
        <w:tc>
          <w:tcPr>
            <w:tcW w:type="dxa" w:w="1305"/>
          </w:tcPr>
          <w:p>
            <w:pPr>
              <w:spacing w:after="0"/>
              <w:jc w:val="right"/>
            </w:pPr>
            <w:r>
              <w:rPr>
                <w:sz w:val="16"/>
              </w:rPr>
              <w:t>0.0075%</w:t>
            </w:r>
          </w:p>
        </w:tc>
        <w:tc>
          <w:tcPr>
            <w:tcW w:type="dxa" w:w="1188"/>
          </w:tcPr>
          <w:p>
            <w:pPr>
              <w:spacing w:after="0"/>
              <w:jc w:val="right"/>
            </w:pPr>
            <w:r>
              <w:rPr>
                <w:sz w:val="16"/>
              </w:rPr>
              <w:t>$1,030,000</w:t>
            </w:r>
          </w:p>
        </w:tc>
        <w:tc>
          <w:tcPr>
            <w:tcW w:type="dxa" w:w="1087"/>
          </w:tcPr>
          <w:p>
            <w:pPr>
              <w:spacing w:after="0"/>
              <w:jc w:val="right"/>
            </w:pPr>
            <w:r>
              <w:rPr>
                <w:sz w:val="16"/>
              </w:rPr>
              <w:t>$0</w:t>
            </w:r>
          </w:p>
        </w:tc>
        <w:tc>
          <w:tcPr>
            <w:tcW w:type="dxa" w:w="1414"/>
          </w:tcPr>
          <w:p>
            <w:pPr>
              <w:spacing w:after="0"/>
              <w:jc w:val="right"/>
            </w:pPr>
            <w:r>
              <w:rPr>
                <w:sz w:val="16"/>
              </w:rPr>
              <w:t>$12,990,148.89</w:t>
            </w:r>
          </w:p>
        </w:tc>
        <w:tc>
          <w:tcPr>
            <w:tcW w:type="dxa" w:w="1480"/>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$621,533,222</w:t>
            </w:r>
          </w:p>
        </w:tc>
        <w:tc>
          <w:tcPr>
            <w:tcW w:type="dxa" w:w="1133"/>
          </w:tcPr>
          <w:p>
            <w:pPr>
              <w:spacing w:after="0"/>
              <w:jc w:val="right"/>
            </w:pPr>
            <w:r>
              <w:rPr>
                <w:sz w:val="16"/>
              </w:rPr>
              <w:t>$70,453,190</w:t>
            </w:r>
          </w:p>
        </w:tc>
        <w:tc>
          <w:tcPr>
            <w:tcW w:type="dxa" w:w="1043"/>
          </w:tcPr>
          <w:p>
            <w:pPr>
              <w:spacing w:after="0"/>
              <w:jc w:val="right"/>
            </w:pPr>
            <w:r>
              <w:rPr>
                <w:sz w:val="16"/>
              </w:rPr>
              <w:t>1,813</w:t>
            </w:r>
          </w:p>
        </w:tc>
        <w:tc>
          <w:tcPr>
            <w:tcW w:type="dxa" w:w="948"/>
          </w:tcPr>
          <w:p>
            <w:pPr>
              <w:spacing w:after="0"/>
              <w:jc w:val="right"/>
            </w:pPr>
            <w:r>
              <w:rPr>
                <w:sz w:val="16"/>
              </w:rPr>
              <w:t>$120,550</w:t>
            </w:r>
          </w:p>
        </w:tc>
        <w:tc>
          <w:tcPr>
            <w:tcW w:type="dxa" w:w="1126"/>
          </w:tcPr>
          <w:p>
            <w:pPr>
              <w:spacing w:after="0"/>
              <w:jc w:val="right"/>
            </w:pPr>
            <w:r>
              <w:rPr>
                <w:sz w:val="16"/>
              </w:rPr>
              <w:t>$9,069</w:t>
            </w:r>
          </w:p>
        </w:tc>
        <w:tc>
          <w:tcPr>
            <w:tcW w:type="dxa" w:w="958"/>
          </w:tcPr>
          <w:p>
            <w:pPr>
              <w:spacing w:after="0"/>
              <w:jc w:val="right"/>
            </w:pPr>
            <w:r>
              <w:rPr>
                <w:sz w:val="16"/>
              </w:rPr>
              <w:t>$61,641</w:t>
            </w:r>
          </w:p>
        </w:tc>
        <w:tc>
          <w:tcPr>
            <w:tcW w:type="dxa" w:w="1305"/>
          </w:tcPr>
          <w:p>
            <w:pPr>
              <w:spacing w:after="0"/>
              <w:jc w:val="right"/>
            </w:pPr>
            <w:r>
              <w:rPr>
                <w:sz w:val="16"/>
              </w:rPr>
              <w:t>0.0194%</w:t>
            </w:r>
          </w:p>
        </w:tc>
        <w:tc>
          <w:tcPr>
            <w:tcW w:type="dxa" w:w="1188"/>
          </w:tcPr>
          <w:p>
            <w:pPr>
              <w:spacing w:after="0"/>
              <w:jc w:val="right"/>
            </w:pPr>
          </w:p>
        </w:tc>
        <w:tc>
          <w:tcPr>
            <w:tcW w:type="dxa" w:w="1087"/>
          </w:tcPr>
          <w:p>
            <w:pPr>
              <w:spacing w:after="0"/>
              <w:jc w:val="right"/>
            </w:pPr>
          </w:p>
        </w:tc>
        <w:tc>
          <w:tcPr>
            <w:tcW w:type="dxa" w:w="1414"/>
          </w:tcPr>
          <w:p>
            <w:pPr>
              <w:spacing w:after="0"/>
              <w:jc w:val="right"/>
            </w:pPr>
          </w:p>
        </w:tc>
        <w:tc>
          <w:tcPr>
            <w:tcW w:type="dxa" w:w="1480"/>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$142,625,156</w:t>
            </w:r>
          </w:p>
        </w:tc>
        <w:tc>
          <w:tcPr>
            <w:tcW w:type="dxa" w:w="1133"/>
          </w:tcPr>
          <w:p>
            <w:pPr>
              <w:spacing w:after="0"/>
              <w:jc w:val="right"/>
            </w:pPr>
            <w:r>
              <w:rPr>
                <w:sz w:val="16"/>
              </w:rPr>
              <w:t>$40,862,848</w:t>
            </w:r>
          </w:p>
        </w:tc>
        <w:tc>
          <w:tcPr>
            <w:tcW w:type="dxa" w:w="1043"/>
          </w:tcPr>
          <w:p>
            <w:pPr>
              <w:spacing w:after="0"/>
              <w:jc w:val="right"/>
            </w:pPr>
            <w:r>
              <w:rPr>
                <w:sz w:val="16"/>
              </w:rPr>
              <w:t>485</w:t>
            </w:r>
          </w:p>
        </w:tc>
        <w:tc>
          <w:tcPr>
            <w:tcW w:type="dxa" w:w="948"/>
          </w:tcPr>
          <w:p>
            <w:pPr>
              <w:spacing w:after="0"/>
              <w:jc w:val="right"/>
            </w:pPr>
            <w:r>
              <w:rPr>
                <w:sz w:val="16"/>
              </w:rPr>
              <w:t>$44,102</w:t>
            </w:r>
          </w:p>
        </w:tc>
        <w:tc>
          <w:tcPr>
            <w:tcW w:type="dxa" w:w="1126"/>
          </w:tcPr>
          <w:p>
            <w:pPr>
              <w:spacing w:after="0"/>
              <w:jc w:val="right"/>
            </w:pPr>
            <w:r>
              <w:rPr>
                <w:sz w:val="16"/>
              </w:rPr>
              <w:t>$162</w:t>
            </w:r>
          </w:p>
        </w:tc>
        <w:tc>
          <w:tcPr>
            <w:tcW w:type="dxa" w:w="958"/>
          </w:tcPr>
          <w:p>
            <w:pPr>
              <w:spacing w:after="0"/>
              <w:jc w:val="right"/>
            </w:pPr>
            <w:r>
              <w:rPr>
                <w:sz w:val="16"/>
              </w:rPr>
              <w:t>$1,388</w:t>
            </w:r>
          </w:p>
        </w:tc>
        <w:tc>
          <w:tcPr>
            <w:tcW w:type="dxa" w:w="1305"/>
          </w:tcPr>
          <w:p>
            <w:pPr>
              <w:spacing w:after="0"/>
              <w:jc w:val="right"/>
            </w:pPr>
            <w:r>
              <w:rPr>
                <w:sz w:val="16"/>
              </w:rPr>
              <w:t>0.0309%</w:t>
            </w:r>
          </w:p>
        </w:tc>
        <w:tc>
          <w:tcPr>
            <w:tcW w:type="dxa" w:w="1188"/>
          </w:tcPr>
          <w:p>
            <w:pPr>
              <w:spacing w:after="0"/>
              <w:jc w:val="right"/>
            </w:pPr>
          </w:p>
        </w:tc>
        <w:tc>
          <w:tcPr>
            <w:tcW w:type="dxa" w:w="1087"/>
          </w:tcPr>
          <w:p>
            <w:pPr>
              <w:spacing w:after="0"/>
              <w:jc w:val="right"/>
            </w:pPr>
            <w:r>
              <w:rPr>
                <w:sz w:val="16"/>
              </w:rPr>
              <w:t>$1,100,000</w:t>
            </w:r>
          </w:p>
        </w:tc>
        <w:tc>
          <w:tcPr>
            <w:tcW w:type="dxa" w:w="1414"/>
          </w:tcPr>
          <w:p>
            <w:pPr>
              <w:spacing w:after="0"/>
              <w:jc w:val="right"/>
            </w:pPr>
          </w:p>
        </w:tc>
        <w:tc>
          <w:tcPr>
            <w:tcW w:type="dxa" w:w="1480"/>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$621,533,222</w:t>
            </w:r>
          </w:p>
        </w:tc>
        <w:tc>
          <w:tcPr>
            <w:tcW w:type="dxa" w:w="1133"/>
          </w:tcPr>
          <w:p>
            <w:pPr>
              <w:spacing w:after="0"/>
              <w:jc w:val="right"/>
            </w:pPr>
            <w:r>
              <w:rPr>
                <w:sz w:val="16"/>
              </w:rPr>
              <w:t>$70,453,190</w:t>
            </w:r>
          </w:p>
        </w:tc>
        <w:tc>
          <w:tcPr>
            <w:tcW w:type="dxa" w:w="1043"/>
          </w:tcPr>
          <w:p>
            <w:pPr>
              <w:spacing w:after="0"/>
              <w:jc w:val="right"/>
            </w:pPr>
            <w:r>
              <w:rPr>
                <w:sz w:val="16"/>
              </w:rPr>
              <w:t>1,813</w:t>
            </w:r>
          </w:p>
        </w:tc>
        <w:tc>
          <w:tcPr>
            <w:tcW w:type="dxa" w:w="948"/>
          </w:tcPr>
          <w:p>
            <w:pPr>
              <w:spacing w:after="0"/>
              <w:jc w:val="right"/>
            </w:pPr>
            <w:r>
              <w:rPr>
                <w:sz w:val="16"/>
              </w:rPr>
              <w:t>$5,134</w:t>
            </w:r>
          </w:p>
        </w:tc>
        <w:tc>
          <w:tcPr>
            <w:tcW w:type="dxa" w:w="1126"/>
          </w:tcPr>
          <w:p>
            <w:pPr>
              <w:spacing w:after="0"/>
              <w:jc w:val="right"/>
            </w:pPr>
            <w:r>
              <w:rPr>
                <w:sz w:val="16"/>
              </w:rPr>
              <w:t>$192</w:t>
            </w:r>
          </w:p>
        </w:tc>
        <w:tc>
          <w:tcPr>
            <w:tcW w:type="dxa" w:w="958"/>
          </w:tcPr>
          <w:p>
            <w:pPr>
              <w:spacing w:after="0"/>
              <w:jc w:val="right"/>
            </w:pPr>
            <w:r>
              <w:rPr>
                <w:sz w:val="16"/>
              </w:rPr>
              <w:t>$29,410</w:t>
            </w:r>
          </w:p>
        </w:tc>
        <w:tc>
          <w:tcPr>
            <w:tcW w:type="dxa" w:w="1305"/>
          </w:tcPr>
          <w:p>
            <w:pPr>
              <w:spacing w:after="0"/>
              <w:jc w:val="right"/>
            </w:pPr>
            <w:r>
              <w:rPr>
                <w:sz w:val="16"/>
              </w:rPr>
              <w:t>0.000826%</w:t>
            </w:r>
          </w:p>
        </w:tc>
        <w:tc>
          <w:tcPr>
            <w:tcW w:type="dxa" w:w="1188"/>
          </w:tcPr>
          <w:p>
            <w:pPr>
              <w:spacing w:after="0"/>
              <w:jc w:val="right"/>
            </w:pPr>
          </w:p>
        </w:tc>
        <w:tc>
          <w:tcPr>
            <w:tcW w:type="dxa" w:w="1087"/>
          </w:tcPr>
          <w:p>
            <w:pPr>
              <w:spacing w:after="0"/>
              <w:jc w:val="right"/>
            </w:pPr>
            <w:r>
              <w:rPr>
                <w:sz w:val="16"/>
              </w:rPr>
              <w:t>$0</w:t>
            </w:r>
          </w:p>
        </w:tc>
        <w:tc>
          <w:tcPr>
            <w:tcW w:type="dxa" w:w="1414"/>
          </w:tcPr>
          <w:p>
            <w:pPr>
              <w:spacing w:after="0"/>
              <w:jc w:val="right"/>
            </w:pPr>
          </w:p>
        </w:tc>
        <w:tc>
          <w:tcPr>
            <w:tcW w:type="dxa" w:w="148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2022-06-03 (Storm Events through 2026-06-30): 36 county-coded records, 30 with a damage value recorded (including $0), $1,100,000; 38 zone-level records, 13 with a damage value recorded (including $0), $1,100,000 reported for the zone; Public Assistance: $12,990,148.89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430"/>
        <w:gridCol w:w="5682"/>
      </w:tblGrid>
      <w:tr>
        <w:trPr>
          <w:cantSplit/>
          <w:tblHeader/>
        </w:trPr>
        <w:tc>
          <w:tcPr>
            <w:tcW w:type="dxa" w:w="8430"/>
            <w:shd w:val="clear" w:color="auto" w:fill="E8E8E8"/>
          </w:tcPr>
          <w:p>
            <w:pPr>
              <w:spacing w:after="0"/>
              <w:jc w:val="left"/>
            </w:pPr>
            <w:r>
              <w:rPr>
                <w:b/>
                <w:sz w:val="16"/>
              </w:rPr>
              <w:t>Measure</w:t>
            </w:r>
          </w:p>
        </w:tc>
        <w:tc>
          <w:tcPr>
            <w:tcW w:type="dxa" w:w="5682"/>
            <w:shd w:val="clear" w:color="auto" w:fill="E8E8E8"/>
          </w:tcPr>
          <w:p>
            <w:pPr>
              <w:spacing w:after="0"/>
              <w:jc w:val="right"/>
            </w:pPr>
            <w:r>
              <w:rPr>
                <w:b/>
                <w:sz w:val="16"/>
              </w:rPr>
              <w:t>Value</w:t>
            </w:r>
          </w:p>
        </w:tc>
      </w:tr>
      <w:tr>
        <w:trPr>
          <w:cantSplit/>
        </w:trPr>
        <w:tc>
          <w:tcPr>
            <w:tcW w:type="dxa" w:w="8430"/>
          </w:tcPr>
          <w:p>
            <w:pPr>
              <w:spacing w:after="0"/>
              <w:jc w:val="left"/>
            </w:pPr>
            <w:r>
              <w:rPr>
                <w:sz w:val="16"/>
              </w:rPr>
              <w:t>Population</w:t>
            </w:r>
          </w:p>
        </w:tc>
        <w:tc>
          <w:tcPr>
            <w:tcW w:type="dxa" w:w="5682"/>
          </w:tcPr>
          <w:p>
            <w:pPr>
              <w:spacing w:after="0"/>
              <w:jc w:val="right"/>
            </w:pPr>
            <w:r>
              <w:rPr>
                <w:sz w:val="16"/>
              </w:rPr>
              <w:t>1,813</w:t>
            </w:r>
          </w:p>
        </w:tc>
      </w:tr>
      <w:tr>
        <w:trPr>
          <w:cantSplit/>
        </w:trPr>
        <w:tc>
          <w:tcPr>
            <w:tcW w:type="dxa" w:w="8430"/>
          </w:tcPr>
          <w:p>
            <w:pPr>
              <w:spacing w:after="0"/>
              <w:jc w:val="left"/>
            </w:pPr>
            <w:r>
              <w:rPr>
                <w:sz w:val="16"/>
              </w:rPr>
              <w:t>Building value (total, not at risk)</w:t>
            </w:r>
          </w:p>
        </w:tc>
        <w:tc>
          <w:tcPr>
            <w:tcW w:type="dxa" w:w="5682"/>
          </w:tcPr>
          <w:p>
            <w:pPr>
              <w:spacing w:after="0"/>
              <w:jc w:val="right"/>
            </w:pPr>
            <w:r>
              <w:rPr>
                <w:sz w:val="16"/>
              </w:rPr>
              <w:t>$621,533,222</w:t>
            </w:r>
          </w:p>
        </w:tc>
      </w:tr>
      <w:tr>
        <w:trPr>
          <w:cantSplit/>
        </w:trPr>
        <w:tc>
          <w:tcPr>
            <w:tcW w:type="dxa" w:w="8430"/>
          </w:tcPr>
          <w:p>
            <w:pPr>
              <w:spacing w:after="0"/>
              <w:jc w:val="left"/>
            </w:pPr>
            <w:r>
              <w:rPr>
                <w:sz w:val="16"/>
              </w:rPr>
              <w:t>Agriculture value (total, not at risk)</w:t>
            </w:r>
          </w:p>
        </w:tc>
        <w:tc>
          <w:tcPr>
            <w:tcW w:type="dxa" w:w="5682"/>
          </w:tcPr>
          <w:p>
            <w:pPr>
              <w:spacing w:after="0"/>
              <w:jc w:val="right"/>
            </w:pPr>
            <w:r>
              <w:rPr>
                <w:sz w:val="16"/>
              </w:rPr>
              <w:t>$70,453,190</w:t>
            </w:r>
          </w:p>
        </w:tc>
      </w:tr>
      <w:tr>
        <w:trPr>
          <w:cantSplit/>
        </w:trPr>
        <w:tc>
          <w:tcPr>
            <w:tcW w:type="dxa" w:w="8430"/>
          </w:tcPr>
          <w:p>
            <w:pPr>
              <w:spacing w:after="0"/>
              <w:jc w:val="left"/>
            </w:pPr>
            <w:r>
              <w:rPr>
                <w:sz w:val="16"/>
              </w:rPr>
              <w:t>NRI risk rating (all hazards)</w:t>
            </w:r>
          </w:p>
        </w:tc>
        <w:tc>
          <w:tcPr>
            <w:tcW w:type="dxa" w:w="5682"/>
          </w:tcPr>
          <w:p>
            <w:pPr>
              <w:spacing w:after="0"/>
              <w:jc w:val="right"/>
            </w:pPr>
            <w:r>
              <w:rPr>
                <w:sz w:val="16"/>
              </w:rPr>
              <w:t>Very Low</w:t>
            </w:r>
          </w:p>
        </w:tc>
      </w:tr>
      <w:tr>
        <w:trPr>
          <w:cantSplit/>
        </w:trPr>
        <w:tc>
          <w:tcPr>
            <w:tcW w:type="dxa" w:w="8430"/>
          </w:tcPr>
          <w:p>
            <w:pPr>
              <w:spacing w:after="0"/>
              <w:jc w:val="left"/>
            </w:pPr>
            <w:r>
              <w:rPr>
                <w:sz w:val="16"/>
              </w:rPr>
              <w:t>Expected annual loss, buildings and agriculture, all hazards</w:t>
            </w:r>
          </w:p>
        </w:tc>
        <w:tc>
          <w:tcPr>
            <w:tcW w:type="dxa" w:w="5682"/>
          </w:tcPr>
          <w:p>
            <w:pPr>
              <w:spacing w:after="0"/>
              <w:jc w:val="right"/>
            </w:pPr>
            <w:r>
              <w:rPr>
                <w:sz w:val="16"/>
              </w:rPr>
              <w:t>$1,179,575</w:t>
            </w:r>
          </w:p>
        </w:tc>
      </w:tr>
      <w:tr>
        <w:trPr>
          <w:cantSplit/>
        </w:trPr>
        <w:tc>
          <w:tcPr>
            <w:tcW w:type="dxa" w:w="843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682"/>
          </w:tcPr>
          <w:p>
            <w:pPr>
              <w:spacing w:after="0"/>
              <w:jc w:val="right"/>
            </w:pPr>
            <w:r>
              <w:rPr>
                <w:sz w:val="16"/>
              </w:rPr>
              <w:t>$265,341</w:t>
            </w:r>
          </w:p>
        </w:tc>
      </w:tr>
      <w:tr>
        <w:trPr>
          <w:cantSplit/>
        </w:trPr>
        <w:tc>
          <w:tcPr>
            <w:tcW w:type="dxa" w:w="8430"/>
          </w:tcPr>
          <w:p>
            <w:pPr>
              <w:spacing w:after="0"/>
              <w:jc w:val="left"/>
            </w:pPr>
            <w:r>
              <w:rPr>
                <w:sz w:val="16"/>
              </w:rPr>
              <w:t>Social vulnerability rating</w:t>
            </w:r>
          </w:p>
        </w:tc>
        <w:tc>
          <w:tcPr>
            <w:tcW w:type="dxa" w:w="5682"/>
          </w:tcPr>
          <w:p>
            <w:pPr>
              <w:spacing w:after="0"/>
              <w:jc w:val="right"/>
            </w:pPr>
            <w:r>
              <w:rPr>
                <w:sz w:val="16"/>
              </w:rPr>
              <w:t>Relatively Moderate</w:t>
            </w:r>
          </w:p>
        </w:tc>
      </w:tr>
      <w:tr>
        <w:trPr>
          <w:cantSplit/>
        </w:trPr>
        <w:tc>
          <w:tcPr>
            <w:tcW w:type="dxa" w:w="8430"/>
          </w:tcPr>
          <w:p>
            <w:pPr>
              <w:spacing w:after="0"/>
              <w:jc w:val="left"/>
            </w:pPr>
            <w:r>
              <w:rPr>
                <w:sz w:val="16"/>
              </w:rPr>
              <w:t>Community resilience rating</w:t>
            </w:r>
          </w:p>
        </w:tc>
        <w:tc>
          <w:tcPr>
            <w:tcW w:type="dxa" w:w="5682"/>
          </w:tcPr>
          <w:p>
            <w:pPr>
              <w:spacing w:after="0"/>
              <w:jc w:val="right"/>
            </w:pPr>
            <w:r>
              <w:rPr>
                <w:sz w:val="16"/>
              </w:rPr>
              <w:t>Relatively Moderate</w:t>
            </w:r>
          </w:p>
        </w:tc>
      </w:tr>
      <w:tr>
        <w:trPr>
          <w:cantSplit/>
        </w:trPr>
        <w:tc>
          <w:tcPr>
            <w:tcW w:type="dxa" w:w="8430"/>
          </w:tcPr>
          <w:p>
            <w:pPr>
              <w:spacing w:after="0"/>
              <w:jc w:val="left"/>
            </w:pPr>
            <w:r>
              <w:rPr>
                <w:sz w:val="16"/>
              </w:rPr>
              <w:t>NRI version</w:t>
            </w:r>
          </w:p>
        </w:tc>
        <w:tc>
          <w:tcPr>
            <w:tcW w:type="dxa" w:w="568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Garfield County</w:t>
            </w:r>
          </w:p>
        </w:tc>
        <w:tc>
          <w:tcPr>
            <w:tcW w:type="dxa" w:w="1652"/>
          </w:tcPr>
          <w:p>
            <w:pPr>
              <w:spacing w:after="0"/>
              <w:jc w:val="left"/>
            </w:pPr>
            <w:r>
              <w:rPr>
                <w:sz w:val="16"/>
              </w:rPr>
              <w:t>310437</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Burwell city</w:t>
            </w:r>
          </w:p>
        </w:tc>
        <w:tc>
          <w:tcPr>
            <w:tcW w:type="dxa" w:w="1652"/>
          </w:tcPr>
          <w:p>
            <w:pPr>
              <w:spacing w:after="0"/>
              <w:jc w:val="left"/>
            </w:pPr>
            <w:r>
              <w:rPr>
                <w:sz w:val="16"/>
              </w:rPr>
              <w:t>310354</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Garfield County, NE: risk-assessment baseline packet, release 2026-10 (data as of 2026-09-30; County FIPS 31071). Automated baseline. </w:t>
      </w:r>
      <w:hyperlink r:id="rId15">
        <w:r>
          <w:rPr>
            <w:color w:val="1F4E99"/>
            <w:sz w:val="17"/>
            <w:u w:val="single"/>
          </w:rPr>
          <w:t>https://hazardplain.org/ne/31071/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hazard-plain_2026-10_NE_31071.docx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Garfield County, NE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e/3107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Garfield County, NE: Risk-assessment baseline packet</dc:title>
  <dc:subject>Hazard Plain release 2026-10, as of 2026-09-30. Automated baseline</dc:subject>
  <dc:creator>Hazard Plain</dc:creator>
  <cp:keywords>Hazard Plain; hazard mitigation; risk assessment; 31071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