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NE</w:t>
      </w:r>
    </w:p>
    <w:p>
      <w:pPr>
        <w:spacing w:after="120" w:before="0"/>
      </w:pPr>
      <w:r>
        <w:rPr>
          <w:color w:val="555555"/>
          <w:sz w:val="24"/>
        </w:rPr>
        <w:t>Risk-assessment baseline packet</w:t>
      </w:r>
    </w:p>
    <w:p>
      <w:pPr>
        <w:spacing w:after="120" w:before="0"/>
      </w:pPr>
      <w:r>
        <w:rPr>
          <w:b/>
          <w:sz w:val="18"/>
        </w:rPr>
        <w:t xml:space="preserve">County FIPS: </w:t>
      </w:r>
      <w:r>
        <w:rPr>
          <w:sz w:val="18"/>
        </w:rPr>
        <w:t>31061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2026-08-19. Plan: Quad County (FEMA plan 107608), approved 2021-08-19.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2021-08-19: no new hazard declaration and 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($3,161,628 a year), Strong Wind ($2,202,198) and Drought ($1,447,904).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2026-08-19</w:t>
      </w:r>
    </w:p>
    <w:p>
      <w:pPr>
        <w:keepNext/>
        <w:spacing w:after="40" w:before="0"/>
      </w:pPr>
      <w:r>
        <w:rPr>
          <w:b/>
        </w:rPr>
        <w:t xml:space="preserve">Plan: </w:t>
      </w:r>
      <w:r>
        <w:rPr/>
        <w:t>Quad County (FEMA plan 107608)</w:t>
      </w:r>
    </w:p>
    <w:p>
      <w:pPr>
        <w:keepNext/>
        <w:spacing w:after="40" w:before="0"/>
      </w:pPr>
      <w:r>
        <w:rPr>
          <w:b/>
        </w:rPr>
        <w:t xml:space="preserve">Approved: </w:t>
      </w:r>
      <w:r>
        <w:rPr/>
        <w:t>2021-08-19</w:t>
      </w:r>
    </w:p>
    <w:p>
      <w:pPr>
        <w:keepNext/>
        <w:spacing w:after="40" w:before="0"/>
      </w:pPr>
      <w:r>
        <w:rPr>
          <w:b/>
        </w:rPr>
        <w:t xml:space="preserve">Days since expiry: </w:t>
      </w:r>
      <w:r>
        <w:rPr/>
        <w:t>42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2"/>
        <w:gridCol w:w="1305"/>
        <w:gridCol w:w="1894"/>
        <w:gridCol w:w="2275"/>
        <w:gridCol w:w="1253"/>
        <w:gridCol w:w="1037"/>
        <w:gridCol w:w="852"/>
        <w:gridCol w:w="1499"/>
        <w:gridCol w:w="2567"/>
      </w:tblGrid>
      <w:tr>
        <w:trPr>
          <w:cantSplit/>
          <w:tblHeader/>
        </w:trPr>
        <w:tc>
          <w:tcPr>
            <w:tcW w:type="dxa" w:w="143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94"/>
            <w:shd w:val="clear" w:color="auto" w:fill="E8E8E8"/>
          </w:tcPr>
          <w:p>
            <w:pPr>
              <w:spacing w:after="0"/>
              <w:jc w:val="left"/>
            </w:pPr>
            <w:r>
              <w:rPr>
                <w:b/>
                <w:sz w:val="16"/>
              </w:rPr>
              <w:t>Status</w:t>
            </w:r>
          </w:p>
        </w:tc>
        <w:tc>
          <w:tcPr>
            <w:tcW w:type="dxa" w:w="2275"/>
            <w:shd w:val="clear" w:color="auto" w:fill="E8E8E8"/>
          </w:tcPr>
          <w:p>
            <w:pPr>
              <w:spacing w:after="0"/>
              <w:jc w:val="left"/>
            </w:pPr>
            <w:r>
              <w:rPr>
                <w:b/>
                <w:sz w:val="16"/>
              </w:rPr>
              <w:t>Plan</w:t>
            </w:r>
          </w:p>
        </w:tc>
        <w:tc>
          <w:tcPr>
            <w:tcW w:type="dxa" w:w="125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9"/>
            <w:shd w:val="clear" w:color="auto" w:fill="E8E8E8"/>
          </w:tcPr>
          <w:p>
            <w:pPr>
              <w:spacing w:after="0"/>
              <w:jc w:val="left"/>
            </w:pPr>
            <w:r>
              <w:rPr>
                <w:b/>
                <w:sz w:val="16"/>
              </w:rPr>
              <w:t>Update underway</w:t>
            </w:r>
          </w:p>
        </w:tc>
        <w:tc>
          <w:tcPr>
            <w:tcW w:type="dxa" w:w="2567"/>
            <w:shd w:val="clear" w:color="auto" w:fill="E8E8E8"/>
          </w:tcPr>
          <w:p>
            <w:pPr>
              <w:spacing w:after="0"/>
              <w:jc w:val="left"/>
            </w:pPr>
            <w:r>
              <w:rPr>
                <w:b/>
                <w:sz w:val="16"/>
              </w:rPr>
              <w:t>Notes</w:t>
            </w:r>
          </w:p>
        </w:tc>
      </w:tr>
      <w:tr>
        <w:trPr>
          <w:cantSplit/>
        </w:trPr>
        <w:tc>
          <w:tcPr>
            <w:tcW w:type="dxa" w:w="1432"/>
          </w:tcPr>
          <w:p>
            <w:pPr>
              <w:spacing w:after="0"/>
              <w:jc w:val="left"/>
            </w:pPr>
            <w:r>
              <w:rPr>
                <w:sz w:val="16"/>
              </w:rPr>
              <w:t>Franklin County</w:t>
            </w:r>
          </w:p>
        </w:tc>
        <w:tc>
          <w:tcPr>
            <w:tcW w:type="dxa" w:w="1305"/>
          </w:tcPr>
          <w:p>
            <w:pPr>
              <w:spacing w:after="0"/>
              <w:jc w:val="left"/>
            </w:pPr>
            <w:r>
              <w:rPr>
                <w:sz w:val="16"/>
              </w:rPr>
              <w:t>County</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2021-09-21</w:t>
            </w:r>
          </w:p>
        </w:tc>
      </w:tr>
      <w:tr>
        <w:trPr>
          <w:cantSplit/>
        </w:trPr>
        <w:tc>
          <w:tcPr>
            <w:tcW w:type="dxa" w:w="1432"/>
          </w:tcPr>
          <w:p>
            <w:pPr>
              <w:spacing w:after="0"/>
              <w:jc w:val="left"/>
            </w:pPr>
            <w:r>
              <w:rPr>
                <w:sz w:val="16"/>
              </w:rPr>
              <w:t>Bloomington village</w:t>
            </w:r>
          </w:p>
        </w:tc>
        <w:tc>
          <w:tcPr>
            <w:tcW w:type="dxa" w:w="1305"/>
          </w:tcPr>
          <w:p>
            <w:pPr>
              <w:spacing w:after="0"/>
              <w:jc w:val="left"/>
            </w:pPr>
            <w:r>
              <w:rPr>
                <w:sz w:val="16"/>
              </w:rPr>
              <w:t>Village</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2021-09-21</w:t>
            </w:r>
          </w:p>
        </w:tc>
      </w:tr>
      <w:tr>
        <w:trPr>
          <w:cantSplit/>
        </w:trPr>
        <w:tc>
          <w:tcPr>
            <w:tcW w:type="dxa" w:w="1432"/>
          </w:tcPr>
          <w:p>
            <w:pPr>
              <w:spacing w:after="0"/>
              <w:jc w:val="left"/>
            </w:pPr>
            <w:r>
              <w:rPr>
                <w:sz w:val="16"/>
              </w:rPr>
              <w:t>Campbell village</w:t>
            </w:r>
          </w:p>
        </w:tc>
        <w:tc>
          <w:tcPr>
            <w:tcW w:type="dxa" w:w="1305"/>
          </w:tcPr>
          <w:p>
            <w:pPr>
              <w:spacing w:after="0"/>
              <w:jc w:val="left"/>
            </w:pPr>
            <w:r>
              <w:rPr>
                <w:sz w:val="16"/>
              </w:rPr>
              <w:t>Village</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2022-04-25</w:t>
            </w:r>
          </w:p>
        </w:tc>
      </w:tr>
      <w:tr>
        <w:trPr>
          <w:cantSplit/>
        </w:trPr>
        <w:tc>
          <w:tcPr>
            <w:tcW w:type="dxa" w:w="1432"/>
          </w:tcPr>
          <w:p>
            <w:pPr>
              <w:spacing w:after="0"/>
              <w:jc w:val="left"/>
            </w:pPr>
            <w:r>
              <w:rPr>
                <w:sz w:val="16"/>
              </w:rPr>
              <w:t>Franklin city</w:t>
            </w:r>
          </w:p>
        </w:tc>
        <w:tc>
          <w:tcPr>
            <w:tcW w:type="dxa" w:w="1305"/>
          </w:tcPr>
          <w:p>
            <w:pPr>
              <w:spacing w:after="0"/>
              <w:jc w:val="left"/>
            </w:pPr>
            <w:r>
              <w:rPr>
                <w:sz w:val="16"/>
              </w:rPr>
              <w:t>City</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2021-09-21</w:t>
            </w:r>
          </w:p>
        </w:tc>
      </w:tr>
      <w:tr>
        <w:trPr>
          <w:cantSplit/>
        </w:trPr>
        <w:tc>
          <w:tcPr>
            <w:tcW w:type="dxa" w:w="1432"/>
          </w:tcPr>
          <w:p>
            <w:pPr>
              <w:spacing w:after="0"/>
              <w:jc w:val="left"/>
            </w:pPr>
            <w:r>
              <w:rPr>
                <w:sz w:val="16"/>
              </w:rPr>
              <w:t>Hildreth village</w:t>
            </w:r>
          </w:p>
        </w:tc>
        <w:tc>
          <w:tcPr>
            <w:tcW w:type="dxa" w:w="1305"/>
          </w:tcPr>
          <w:p>
            <w:pPr>
              <w:spacing w:after="0"/>
              <w:jc w:val="left"/>
            </w:pPr>
            <w:r>
              <w:rPr>
                <w:sz w:val="16"/>
              </w:rPr>
              <w:t>Village</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2021-09-21</w:t>
            </w:r>
          </w:p>
        </w:tc>
      </w:tr>
      <w:tr>
        <w:trPr>
          <w:cantSplit/>
        </w:trPr>
        <w:tc>
          <w:tcPr>
            <w:tcW w:type="dxa" w:w="1432"/>
          </w:tcPr>
          <w:p>
            <w:pPr>
              <w:spacing w:after="0"/>
              <w:jc w:val="left"/>
            </w:pPr>
            <w:r>
              <w:rPr>
                <w:sz w:val="16"/>
              </w:rPr>
              <w:t>Naponee village</w:t>
            </w:r>
          </w:p>
        </w:tc>
        <w:tc>
          <w:tcPr>
            <w:tcW w:type="dxa" w:w="1305"/>
          </w:tcPr>
          <w:p>
            <w:pPr>
              <w:spacing w:after="0"/>
              <w:jc w:val="left"/>
            </w:pPr>
            <w:r>
              <w:rPr>
                <w:sz w:val="16"/>
              </w:rPr>
              <w:t>Village</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2021-10-04</w:t>
            </w:r>
          </w:p>
        </w:tc>
      </w:tr>
      <w:tr>
        <w:trPr>
          <w:cantSplit/>
        </w:trPr>
        <w:tc>
          <w:tcPr>
            <w:tcW w:type="dxa" w:w="1432"/>
          </w:tcPr>
          <w:p>
            <w:pPr>
              <w:spacing w:after="0"/>
              <w:jc w:val="left"/>
            </w:pPr>
            <w:r>
              <w:rPr>
                <w:sz w:val="16"/>
              </w:rPr>
              <w:t>Riverton village</w:t>
            </w:r>
          </w:p>
        </w:tc>
        <w:tc>
          <w:tcPr>
            <w:tcW w:type="dxa" w:w="1305"/>
          </w:tcPr>
          <w:p>
            <w:pPr>
              <w:spacing w:after="0"/>
              <w:jc w:val="left"/>
            </w:pPr>
            <w:r>
              <w:rPr>
                <w:sz w:val="16"/>
              </w:rPr>
              <w:t>Village</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2022-05-23</w:t>
            </w:r>
          </w:p>
        </w:tc>
      </w:tr>
      <w:tr>
        <w:trPr>
          <w:cantSplit/>
        </w:trPr>
        <w:tc>
          <w:tcPr>
            <w:tcW w:type="dxa" w:w="1432"/>
          </w:tcPr>
          <w:p>
            <w:pPr>
              <w:spacing w:after="0"/>
              <w:jc w:val="left"/>
            </w:pPr>
            <w:r>
              <w:rPr>
                <w:sz w:val="16"/>
              </w:rPr>
              <w:t>Upland village</w:t>
            </w:r>
          </w:p>
        </w:tc>
        <w:tc>
          <w:tcPr>
            <w:tcW w:type="dxa" w:w="1305"/>
          </w:tcPr>
          <w:p>
            <w:pPr>
              <w:spacing w:after="0"/>
              <w:jc w:val="left"/>
            </w:pPr>
            <w:r>
              <w:rPr>
                <w:sz w:val="16"/>
              </w:rPr>
              <w:t>Village</w:t>
            </w:r>
          </w:p>
        </w:tc>
        <w:tc>
          <w:tcPr>
            <w:tcW w:type="dxa" w:w="1894"/>
          </w:tcPr>
          <w:p>
            <w:pPr>
              <w:spacing w:after="0"/>
              <w:jc w:val="left"/>
            </w:pPr>
            <w:r>
              <w:rPr>
                <w:sz w:val="16"/>
              </w:rPr>
              <w:t>Expired on 2026-08-19</w:t>
            </w:r>
          </w:p>
        </w:tc>
        <w:tc>
          <w:tcPr>
            <w:tcW w:type="dxa" w:w="2275"/>
          </w:tcPr>
          <w:p>
            <w:pPr>
              <w:spacing w:after="0"/>
              <w:jc w:val="left"/>
            </w:pPr>
            <w:r>
              <w:rPr>
                <w:sz w:val="16"/>
              </w:rPr>
              <w:t>Quad County (FEMA plan 107608)</w:t>
            </w:r>
          </w:p>
        </w:tc>
        <w:tc>
          <w:tcPr>
            <w:tcW w:type="dxa" w:w="1253"/>
          </w:tcPr>
          <w:p>
            <w:pPr>
              <w:spacing w:after="0"/>
              <w:jc w:val="left"/>
            </w:pPr>
            <w:r>
              <w:rPr>
                <w:sz w:val="16"/>
              </w:rPr>
              <w:t>2021-08-19</w:t>
            </w:r>
          </w:p>
        </w:tc>
        <w:tc>
          <w:tcPr>
            <w:tcW w:type="dxa" w:w="1037"/>
          </w:tcPr>
          <w:p>
            <w:pPr>
              <w:spacing w:after="0"/>
              <w:jc w:val="left"/>
            </w:pPr>
            <w:r>
              <w:rPr>
                <w:sz w:val="16"/>
              </w:rPr>
              <w:t>2026-08-19</w:t>
            </w:r>
          </w:p>
        </w:tc>
        <w:tc>
          <w:tcPr>
            <w:tcW w:type="dxa" w:w="852"/>
          </w:tcPr>
          <w:p>
            <w:pPr>
              <w:spacing w:after="0"/>
              <w:jc w:val="right"/>
            </w:pPr>
            <w:r>
              <w:rPr>
                <w:sz w:val="16"/>
              </w:rPr>
              <w:t>-42</w:t>
            </w:r>
          </w:p>
        </w:tc>
        <w:tc>
          <w:tcPr>
            <w:tcW w:type="dxa" w:w="1499"/>
          </w:tcPr>
          <w:p>
            <w:pPr>
              <w:spacing w:after="0"/>
              <w:jc w:val="left"/>
            </w:pPr>
          </w:p>
        </w:tc>
        <w:tc>
          <w:tcPr>
            <w:tcW w:type="dxa" w:w="2567"/>
          </w:tcPr>
          <w:p>
            <w:pPr>
              <w:spacing w:after="0"/>
              <w:jc w:val="left"/>
            </w:pPr>
            <w:r>
              <w:rPr>
                <w:sz w:val="16"/>
              </w:rPr>
              <w:t>this jurisdiction approved 2021-09-15</w:t>
            </w:r>
          </w:p>
        </w:tc>
      </w:tr>
      <w:tr>
        <w:trPr>
          <w:cantSplit/>
        </w:trPr>
        <w:tc>
          <w:tcPr>
            <w:tcW w:type="dxa" w:w="1432"/>
          </w:tcPr>
          <w:p>
            <w:pPr>
              <w:spacing w:after="0"/>
              <w:jc w:val="left"/>
            </w:pPr>
            <w:r>
              <w:rPr>
                <w:sz w:val="16"/>
              </w:rPr>
              <w:t>Red Cloud Community Schools</w:t>
            </w:r>
          </w:p>
        </w:tc>
        <w:tc>
          <w:tcPr>
            <w:tcW w:type="dxa" w:w="1305"/>
          </w:tcPr>
          <w:p>
            <w:pPr>
              <w:spacing w:after="0"/>
              <w:jc w:val="left"/>
            </w:pPr>
            <w:r>
              <w:rPr>
                <w:sz w:val="16"/>
              </w:rPr>
              <w:t>School/School District</w:t>
            </w:r>
          </w:p>
        </w:tc>
        <w:tc>
          <w:tcPr>
            <w:tcW w:type="dxa" w:w="1894"/>
          </w:tcPr>
          <w:p>
            <w:pPr>
              <w:spacing w:after="0"/>
              <w:jc w:val="left"/>
            </w:pPr>
            <w:r>
              <w:rPr>
                <w:sz w:val="16"/>
              </w:rPr>
              <w:t>Plan 107750 approved 2021-10-25, pending adoption here; not yet eligible</w:t>
            </w:r>
          </w:p>
        </w:tc>
        <w:tc>
          <w:tcPr>
            <w:tcW w:type="dxa" w:w="2275"/>
          </w:tcPr>
          <w:p>
            <w:pPr>
              <w:spacing w:after="0"/>
              <w:jc w:val="left"/>
            </w:pPr>
            <w:r>
              <w:rPr>
                <w:sz w:val="16"/>
              </w:rPr>
              <w:t>Little Blue/Lower Big Blue Natural Resource District (FEMA plan 107750), pending adoption here</w:t>
            </w:r>
          </w:p>
        </w:tc>
        <w:tc>
          <w:tcPr>
            <w:tcW w:type="dxa" w:w="1253"/>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52"/>
          </w:tcPr>
          <w:p>
            <w:pPr>
              <w:spacing w:after="0"/>
              <w:jc w:val="right"/>
            </w:pPr>
          </w:p>
        </w:tc>
        <w:tc>
          <w:tcPr>
            <w:tcW w:type="dxa" w:w="1499"/>
          </w:tcPr>
          <w:p>
            <w:pPr>
              <w:spacing w:after="0"/>
              <w:jc w:val="left"/>
            </w:pPr>
            <w:r>
              <w:rPr>
                <w:sz w:val="16"/>
              </w:rPr>
              <w:t>FEMA tracker shows a plan approvable pending adoption</w:t>
            </w:r>
          </w:p>
        </w:tc>
        <w:tc>
          <w:tcPr>
            <w:tcW w:type="dxa" w:w="256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107608 lists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164"/>
        <w:gridCol w:w="1196"/>
        <w:gridCol w:w="1037"/>
        <w:gridCol w:w="1126"/>
        <w:gridCol w:w="1292"/>
        <w:gridCol w:w="1101"/>
        <w:gridCol w:w="1483"/>
        <w:gridCol w:w="1463"/>
        <w:gridCol w:w="2535"/>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4"/>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5"/>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Hail</w:t>
            </w:r>
          </w:p>
        </w:tc>
        <w:tc>
          <w:tcPr>
            <w:tcW w:type="dxa" w:w="1164"/>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$572,142</w:t>
            </w:r>
          </w:p>
        </w:tc>
        <w:tc>
          <w:tcPr>
            <w:tcW w:type="dxa" w:w="1126"/>
          </w:tcPr>
          <w:p>
            <w:pPr>
              <w:spacing w:after="0"/>
              <w:jc w:val="right"/>
            </w:pPr>
            <w:r>
              <w:rPr>
                <w:sz w:val="16"/>
              </w:rPr>
              <w:t>$2,576,847</w:t>
            </w:r>
          </w:p>
        </w:tc>
        <w:tc>
          <w:tcPr>
            <w:tcW w:type="dxa" w:w="1292"/>
          </w:tcPr>
          <w:p>
            <w:pPr>
              <w:spacing w:after="0"/>
              <w:jc w:val="right"/>
            </w:pPr>
            <w:r>
              <w:rPr>
                <w:sz w:val="16"/>
              </w:rPr>
              <w:t>$12,639</w:t>
            </w:r>
          </w:p>
        </w:tc>
        <w:tc>
          <w:tcPr>
            <w:tcW w:type="dxa" w:w="1101"/>
          </w:tcPr>
          <w:p>
            <w:pPr>
              <w:spacing w:after="0"/>
              <w:jc w:val="right"/>
            </w:pPr>
            <w:r>
              <w:rPr>
                <w:sz w:val="16"/>
              </w:rPr>
              <w:t>$3,161,628</w:t>
            </w:r>
          </w:p>
        </w:tc>
        <w:tc>
          <w:tcPr>
            <w:tcW w:type="dxa" w:w="1483"/>
          </w:tcPr>
          <w:p>
            <w:pPr>
              <w:spacing w:after="0"/>
              <w:jc w:val="right"/>
            </w:pPr>
            <w:r>
              <w:rPr>
                <w:sz w:val="16"/>
              </w:rPr>
              <w:t>152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Strong Wind</w:t>
            </w:r>
          </w:p>
        </w:tc>
        <w:tc>
          <w:tcPr>
            <w:tcW w:type="dxa" w:w="1164"/>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$353,292</w:t>
            </w:r>
          </w:p>
        </w:tc>
        <w:tc>
          <w:tcPr>
            <w:tcW w:type="dxa" w:w="1126"/>
          </w:tcPr>
          <w:p>
            <w:pPr>
              <w:spacing w:after="0"/>
              <w:jc w:val="right"/>
            </w:pPr>
            <w:r>
              <w:rPr>
                <w:sz w:val="16"/>
              </w:rPr>
              <w:t>$1,359,620</w:t>
            </w:r>
          </w:p>
        </w:tc>
        <w:tc>
          <w:tcPr>
            <w:tcW w:type="dxa" w:w="1292"/>
          </w:tcPr>
          <w:p>
            <w:pPr>
              <w:spacing w:after="0"/>
              <w:jc w:val="right"/>
            </w:pPr>
            <w:r>
              <w:rPr>
                <w:sz w:val="16"/>
              </w:rPr>
              <w:t>$489,286</w:t>
            </w:r>
          </w:p>
        </w:tc>
        <w:tc>
          <w:tcPr>
            <w:tcW w:type="dxa" w:w="1101"/>
          </w:tcPr>
          <w:p>
            <w:pPr>
              <w:spacing w:after="0"/>
              <w:jc w:val="right"/>
            </w:pPr>
            <w:r>
              <w:rPr>
                <w:sz w:val="16"/>
              </w:rPr>
              <w:t>$2,202,198</w:t>
            </w:r>
          </w:p>
        </w:tc>
        <w:tc>
          <w:tcPr>
            <w:tcW w:type="dxa" w:w="1483"/>
          </w:tcPr>
          <w:p>
            <w:pPr>
              <w:spacing w:after="0"/>
              <w:jc w:val="right"/>
            </w:pPr>
            <w:r>
              <w:rPr>
                <w:sz w:val="16"/>
              </w:rPr>
              <w:t>97</w:t>
            </w:r>
          </w:p>
        </w:tc>
        <w:tc>
          <w:tcPr>
            <w:tcW w:type="dxa" w:w="1463"/>
          </w:tcPr>
          <w:p>
            <w:pPr>
              <w:spacing w:after="0"/>
              <w:jc w:val="left"/>
            </w:pPr>
          </w:p>
        </w:tc>
        <w:tc>
          <w:tcPr>
            <w:tcW w:type="dxa" w:w="2535"/>
          </w:tcPr>
          <w:p>
            <w:pPr>
              <w:spacing w:after="0"/>
              <w:jc w:val="left"/>
            </w:pPr>
            <w:r>
              <w:rPr>
                <w:sz w:val="16"/>
              </w:rPr>
              <w:t>Includes 30 High Wind and 1 Strong Wind records (NOAA non-thunderstorm wind types, outside NRI's Strong Wind definition).</w:t>
            </w:r>
          </w:p>
        </w:tc>
      </w:tr>
      <w:tr>
        <w:trPr>
          <w:cantSplit/>
        </w:trPr>
        <w:tc>
          <w:tcPr>
            <w:tcW w:type="dxa" w:w="678"/>
          </w:tcPr>
          <w:p>
            <w:pPr>
              <w:spacing w:after="0"/>
              <w:jc w:val="right"/>
            </w:pPr>
            <w:r>
              <w:rPr>
                <w:sz w:val="16"/>
              </w:rPr>
              <w:t>3</w:t>
            </w:r>
          </w:p>
        </w:tc>
        <w:tc>
          <w:tcPr>
            <w:tcW w:type="dxa" w:w="1037"/>
          </w:tcPr>
          <w:p>
            <w:pPr>
              <w:spacing w:after="0"/>
              <w:jc w:val="left"/>
            </w:pPr>
            <w:r>
              <w:rPr>
                <w:sz w:val="16"/>
              </w:rPr>
              <w:t>Drought</w:t>
            </w:r>
          </w:p>
        </w:tc>
        <w:tc>
          <w:tcPr>
            <w:tcW w:type="dxa" w:w="1164"/>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$1,447,904</w:t>
            </w:r>
          </w:p>
        </w:tc>
        <w:tc>
          <w:tcPr>
            <w:tcW w:type="dxa" w:w="1292"/>
          </w:tcPr>
          <w:p>
            <w:pPr>
              <w:spacing w:after="0"/>
              <w:jc w:val="right"/>
            </w:pPr>
            <w:r>
              <w:rPr>
                <w:sz w:val="16"/>
              </w:rPr>
              <w:t>n/a</w:t>
            </w:r>
          </w:p>
        </w:tc>
        <w:tc>
          <w:tcPr>
            <w:tcW w:type="dxa" w:w="1101"/>
          </w:tcPr>
          <w:p>
            <w:pPr>
              <w:spacing w:after="0"/>
              <w:jc w:val="right"/>
            </w:pPr>
            <w:r>
              <w:rPr>
                <w:sz w:val="16"/>
              </w:rPr>
              <w:t>$1,447,904</w:t>
            </w:r>
          </w:p>
        </w:tc>
        <w:tc>
          <w:tcPr>
            <w:tcW w:type="dxa" w:w="1483"/>
          </w:tcPr>
          <w:p>
            <w:pPr>
              <w:spacing w:after="0"/>
              <w:jc w:val="right"/>
            </w:pPr>
            <w:r>
              <w:rPr>
                <w:sz w:val="16"/>
              </w:rPr>
              <w:t>51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$1,006,325</w:t>
            </w:r>
          </w:p>
        </w:tc>
        <w:tc>
          <w:tcPr>
            <w:tcW w:type="dxa" w:w="1126"/>
          </w:tcPr>
          <w:p>
            <w:pPr>
              <w:spacing w:after="0"/>
              <w:jc w:val="right"/>
            </w:pPr>
            <w:r>
              <w:rPr>
                <w:sz w:val="16"/>
              </w:rPr>
              <w:t>$83,778</w:t>
            </w:r>
          </w:p>
        </w:tc>
        <w:tc>
          <w:tcPr>
            <w:tcW w:type="dxa" w:w="1292"/>
          </w:tcPr>
          <w:p>
            <w:pPr>
              <w:spacing w:after="0"/>
              <w:jc w:val="right"/>
            </w:pPr>
            <w:r>
              <w:rPr>
                <w:sz w:val="16"/>
              </w:rPr>
              <w:t>$798</w:t>
            </w:r>
          </w:p>
        </w:tc>
        <w:tc>
          <w:tcPr>
            <w:tcW w:type="dxa" w:w="1101"/>
          </w:tcPr>
          <w:p>
            <w:pPr>
              <w:spacing w:after="0"/>
              <w:jc w:val="right"/>
            </w:pPr>
            <w:r>
              <w:rPr>
                <w:sz w:val="16"/>
              </w:rPr>
              <w:t>$1,090,901</w:t>
            </w:r>
          </w:p>
        </w:tc>
        <w:tc>
          <w:tcPr>
            <w:tcW w:type="dxa" w:w="1483"/>
          </w:tcPr>
          <w:p>
            <w:pPr>
              <w:spacing w:after="0"/>
              <w:jc w:val="right"/>
            </w:pPr>
            <w:r>
              <w:rPr>
                <w:sz w:val="16"/>
              </w:rPr>
              <w:t>9</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Tornado</w:t>
            </w:r>
          </w:p>
        </w:tc>
        <w:tc>
          <w:tcPr>
            <w:tcW w:type="dxa" w:w="1164"/>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$297,432</w:t>
            </w:r>
          </w:p>
        </w:tc>
        <w:tc>
          <w:tcPr>
            <w:tcW w:type="dxa" w:w="1126"/>
          </w:tcPr>
          <w:p>
            <w:pPr>
              <w:spacing w:after="0"/>
              <w:jc w:val="right"/>
            </w:pPr>
            <w:r>
              <w:rPr>
                <w:sz w:val="16"/>
              </w:rPr>
              <w:t>$10,025</w:t>
            </w:r>
          </w:p>
        </w:tc>
        <w:tc>
          <w:tcPr>
            <w:tcW w:type="dxa" w:w="1292"/>
          </w:tcPr>
          <w:p>
            <w:pPr>
              <w:spacing w:after="0"/>
              <w:jc w:val="right"/>
            </w:pPr>
            <w:r>
              <w:rPr>
                <w:sz w:val="16"/>
              </w:rPr>
              <w:t>$189,993</w:t>
            </w:r>
          </w:p>
        </w:tc>
        <w:tc>
          <w:tcPr>
            <w:tcW w:type="dxa" w:w="1101"/>
          </w:tcPr>
          <w:p>
            <w:pPr>
              <w:spacing w:after="0"/>
              <w:jc w:val="right"/>
            </w:pPr>
            <w:r>
              <w:rPr>
                <w:sz w:val="16"/>
              </w:rPr>
              <w:t>$497,449</w:t>
            </w:r>
          </w:p>
        </w:tc>
        <w:tc>
          <w:tcPr>
            <w:tcW w:type="dxa" w:w="1483"/>
          </w:tcPr>
          <w:p>
            <w:pPr>
              <w:spacing w:after="0"/>
              <w:jc w:val="right"/>
            </w:pPr>
            <w:r>
              <w:rPr>
                <w:sz w:val="16"/>
              </w:rPr>
              <w:t>12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164"/>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$3,486</w:t>
            </w:r>
          </w:p>
        </w:tc>
        <w:tc>
          <w:tcPr>
            <w:tcW w:type="dxa" w:w="1126"/>
          </w:tcPr>
          <w:p>
            <w:pPr>
              <w:spacing w:after="0"/>
              <w:jc w:val="right"/>
            </w:pPr>
            <w:r>
              <w:rPr>
                <w:sz w:val="16"/>
              </w:rPr>
              <w:t>n/a</w:t>
            </w:r>
          </w:p>
        </w:tc>
        <w:tc>
          <w:tcPr>
            <w:tcW w:type="dxa" w:w="1292"/>
          </w:tcPr>
          <w:p>
            <w:pPr>
              <w:spacing w:after="0"/>
              <w:jc w:val="right"/>
            </w:pPr>
            <w:r>
              <w:rPr>
                <w:sz w:val="16"/>
              </w:rPr>
              <w:t>$144,127</w:t>
            </w:r>
          </w:p>
        </w:tc>
        <w:tc>
          <w:tcPr>
            <w:tcW w:type="dxa" w:w="1101"/>
          </w:tcPr>
          <w:p>
            <w:pPr>
              <w:spacing w:after="0"/>
              <w:jc w:val="right"/>
            </w:pPr>
            <w:r>
              <w:rPr>
                <w:sz w:val="16"/>
              </w:rPr>
              <w:t>$147,612</w:t>
            </w:r>
          </w:p>
        </w:tc>
        <w:tc>
          <w:tcPr>
            <w:tcW w:type="dxa" w:w="1483"/>
          </w:tcPr>
          <w:p>
            <w:pPr>
              <w:spacing w:after="0"/>
              <w:jc w:val="right"/>
            </w:pPr>
            <w:r>
              <w:rPr>
                <w:sz w:val="16"/>
              </w:rPr>
              <w:t>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Ice Storm</w:t>
            </w:r>
          </w:p>
        </w:tc>
        <w:tc>
          <w:tcPr>
            <w:tcW w:type="dxa" w:w="1164"/>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$132,084</w:t>
            </w:r>
          </w:p>
        </w:tc>
        <w:tc>
          <w:tcPr>
            <w:tcW w:type="dxa" w:w="1126"/>
          </w:tcPr>
          <w:p>
            <w:pPr>
              <w:spacing w:after="0"/>
              <w:jc w:val="right"/>
            </w:pPr>
            <w:r>
              <w:rPr>
                <w:sz w:val="16"/>
              </w:rPr>
              <w:t>n/a</w:t>
            </w:r>
          </w:p>
        </w:tc>
        <w:tc>
          <w:tcPr>
            <w:tcW w:type="dxa" w:w="1292"/>
          </w:tcPr>
          <w:p>
            <w:pPr>
              <w:spacing w:after="0"/>
              <w:jc w:val="right"/>
            </w:pPr>
            <w:r>
              <w:rPr>
                <w:sz w:val="16"/>
              </w:rPr>
              <w:t>$10,159</w:t>
            </w:r>
          </w:p>
        </w:tc>
        <w:tc>
          <w:tcPr>
            <w:tcW w:type="dxa" w:w="1101"/>
          </w:tcPr>
          <w:p>
            <w:pPr>
              <w:spacing w:after="0"/>
              <w:jc w:val="right"/>
            </w:pPr>
            <w:r>
              <w:rPr>
                <w:sz w:val="16"/>
              </w:rPr>
              <w:t>$142,243</w:t>
            </w:r>
          </w:p>
        </w:tc>
        <w:tc>
          <w:tcPr>
            <w:tcW w:type="dxa" w:w="1483"/>
          </w:tcPr>
          <w:p>
            <w:pPr>
              <w:spacing w:after="0"/>
              <w:jc w:val="right"/>
            </w:pPr>
            <w:r>
              <w:rPr>
                <w:sz w:val="16"/>
              </w:rPr>
              <w:t>5</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Winter Weather</w:t>
            </w:r>
          </w:p>
        </w:tc>
        <w:tc>
          <w:tcPr>
            <w:tcW w:type="dxa" w:w="1164"/>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$38,069</w:t>
            </w:r>
          </w:p>
        </w:tc>
        <w:tc>
          <w:tcPr>
            <w:tcW w:type="dxa" w:w="1126"/>
          </w:tcPr>
          <w:p>
            <w:pPr>
              <w:spacing w:after="0"/>
              <w:jc w:val="right"/>
            </w:pPr>
            <w:r>
              <w:rPr>
                <w:sz w:val="16"/>
              </w:rPr>
              <w:t>$488</w:t>
            </w:r>
          </w:p>
        </w:tc>
        <w:tc>
          <w:tcPr>
            <w:tcW w:type="dxa" w:w="1292"/>
          </w:tcPr>
          <w:p>
            <w:pPr>
              <w:spacing w:after="0"/>
              <w:jc w:val="right"/>
            </w:pPr>
            <w:r>
              <w:rPr>
                <w:sz w:val="16"/>
              </w:rPr>
              <w:t>$40,375</w:t>
            </w:r>
          </w:p>
        </w:tc>
        <w:tc>
          <w:tcPr>
            <w:tcW w:type="dxa" w:w="1101"/>
          </w:tcPr>
          <w:p>
            <w:pPr>
              <w:spacing w:after="0"/>
              <w:jc w:val="right"/>
            </w:pPr>
            <w:r>
              <w:rPr>
                <w:sz w:val="16"/>
              </w:rPr>
              <w:t>$78,932</w:t>
            </w:r>
          </w:p>
        </w:tc>
        <w:tc>
          <w:tcPr>
            <w:tcW w:type="dxa" w:w="1483"/>
          </w:tcPr>
          <w:p>
            <w:pPr>
              <w:spacing w:after="0"/>
              <w:jc w:val="right"/>
            </w:pPr>
            <w:r>
              <w:rPr>
                <w:sz w:val="16"/>
              </w:rPr>
              <w:t>111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Heat Wave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$1,178</w:t>
            </w:r>
          </w:p>
        </w:tc>
        <w:tc>
          <w:tcPr>
            <w:tcW w:type="dxa" w:w="1126"/>
          </w:tcPr>
          <w:p>
            <w:pPr>
              <w:spacing w:after="0"/>
              <w:jc w:val="right"/>
            </w:pPr>
            <w:r>
              <w:rPr>
                <w:sz w:val="16"/>
              </w:rPr>
              <w:t>$32</w:t>
            </w:r>
          </w:p>
        </w:tc>
        <w:tc>
          <w:tcPr>
            <w:tcW w:type="dxa" w:w="1292"/>
          </w:tcPr>
          <w:p>
            <w:pPr>
              <w:spacing w:after="0"/>
              <w:jc w:val="right"/>
            </w:pPr>
            <w:r>
              <w:rPr>
                <w:sz w:val="16"/>
              </w:rPr>
              <w:t>$47,786</w:t>
            </w:r>
          </w:p>
        </w:tc>
        <w:tc>
          <w:tcPr>
            <w:tcW w:type="dxa" w:w="1101"/>
          </w:tcPr>
          <w:p>
            <w:pPr>
              <w:spacing w:after="0"/>
              <w:jc w:val="right"/>
            </w:pPr>
            <w:r>
              <w:rPr>
                <w:sz w:val="16"/>
              </w:rPr>
              <w:t>$48,996</w:t>
            </w:r>
          </w:p>
        </w:tc>
        <w:tc>
          <w:tcPr>
            <w:tcW w:type="dxa" w:w="1483"/>
          </w:tcPr>
          <w:p>
            <w:pPr>
              <w:spacing w:after="0"/>
              <w:jc w:val="right"/>
            </w:pPr>
            <w:r>
              <w:rPr>
                <w:sz w:val="16"/>
              </w:rPr>
              <w:t>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Cold Wave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$105</w:t>
            </w:r>
          </w:p>
        </w:tc>
        <w:tc>
          <w:tcPr>
            <w:tcW w:type="dxa" w:w="1126"/>
          </w:tcPr>
          <w:p>
            <w:pPr>
              <w:spacing w:after="0"/>
              <w:jc w:val="right"/>
            </w:pPr>
            <w:r>
              <w:rPr>
                <w:sz w:val="16"/>
              </w:rPr>
              <w:t>$11,216</w:t>
            </w:r>
          </w:p>
        </w:tc>
        <w:tc>
          <w:tcPr>
            <w:tcW w:type="dxa" w:w="1292"/>
          </w:tcPr>
          <w:p>
            <w:pPr>
              <w:spacing w:after="0"/>
              <w:jc w:val="right"/>
            </w:pPr>
            <w:r>
              <w:rPr>
                <w:sz w:val="16"/>
              </w:rPr>
              <w:t>$19,939</w:t>
            </w:r>
          </w:p>
        </w:tc>
        <w:tc>
          <w:tcPr>
            <w:tcW w:type="dxa" w:w="1101"/>
          </w:tcPr>
          <w:p>
            <w:pPr>
              <w:spacing w:after="0"/>
              <w:jc w:val="right"/>
            </w:pPr>
            <w:r>
              <w:rPr>
                <w:sz w:val="16"/>
              </w:rPr>
              <w:t>$31,260</w:t>
            </w:r>
          </w:p>
        </w:tc>
        <w:tc>
          <w:tcPr>
            <w:tcW w:type="dxa" w:w="1483"/>
          </w:tcPr>
          <w:p>
            <w:pPr>
              <w:spacing w:after="0"/>
              <w:jc w:val="right"/>
            </w:pPr>
            <w:r>
              <w:rPr>
                <w:sz w:val="16"/>
              </w:rPr>
              <w:t>14</w:t>
            </w:r>
          </w:p>
        </w:tc>
        <w:tc>
          <w:tcPr>
            <w:tcW w:type="dxa" w:w="1463"/>
          </w:tcPr>
          <w:p>
            <w:pPr>
              <w:spacing w:after="0"/>
              <w:jc w:val="left"/>
            </w:pPr>
          </w:p>
        </w:tc>
        <w:tc>
          <w:tcPr>
            <w:tcW w:type="dxa" w:w="2535"/>
          </w:tcPr>
          <w:p>
            <w:pPr>
              <w:spacing w:after="0"/>
              <w:jc w:val="left"/>
            </w:pPr>
            <w:r>
              <w:rPr>
                <w:sz w:val="16"/>
              </w:rPr>
              <w:t>Includes 2 Frost/Freeze records (outside NRI's Cold Wave definition; counted in this table and in B1-d, not in the B1-e descriptor).</w:t>
            </w:r>
          </w:p>
        </w:tc>
      </w:tr>
      <w:tr>
        <w:trPr>
          <w:cantSplit/>
        </w:trPr>
        <w:tc>
          <w:tcPr>
            <w:tcW w:type="dxa" w:w="678"/>
          </w:tcPr>
          <w:p>
            <w:pPr>
              <w:spacing w:after="0"/>
              <w:jc w:val="right"/>
            </w:pPr>
            <w:r>
              <w:rPr>
                <w:sz w:val="16"/>
              </w:rPr>
              <w:t>11</w:t>
            </w:r>
          </w:p>
        </w:tc>
        <w:tc>
          <w:tcPr>
            <w:tcW w:type="dxa" w:w="1037"/>
          </w:tcPr>
          <w:p>
            <w:pPr>
              <w:spacing w:after="0"/>
              <w:jc w:val="left"/>
            </w:pPr>
            <w:r>
              <w:rPr>
                <w:sz w:val="16"/>
              </w:rPr>
              <w:t>Wildfire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$22,494</w:t>
            </w:r>
          </w:p>
        </w:tc>
        <w:tc>
          <w:tcPr>
            <w:tcW w:type="dxa" w:w="1126"/>
          </w:tcPr>
          <w:p>
            <w:pPr>
              <w:spacing w:after="0"/>
              <w:jc w:val="right"/>
            </w:pPr>
            <w:r>
              <w:rPr>
                <w:sz w:val="16"/>
              </w:rPr>
              <w:t>$29</w:t>
            </w:r>
          </w:p>
        </w:tc>
        <w:tc>
          <w:tcPr>
            <w:tcW w:type="dxa" w:w="1292"/>
          </w:tcPr>
          <w:p>
            <w:pPr>
              <w:spacing w:after="0"/>
              <w:jc w:val="right"/>
            </w:pPr>
            <w:r>
              <w:rPr>
                <w:sz w:val="16"/>
              </w:rPr>
              <w:t>$745</w:t>
            </w:r>
          </w:p>
        </w:tc>
        <w:tc>
          <w:tcPr>
            <w:tcW w:type="dxa" w:w="1101"/>
          </w:tcPr>
          <w:p>
            <w:pPr>
              <w:spacing w:after="0"/>
              <w:jc w:val="right"/>
            </w:pPr>
            <w:r>
              <w:rPr>
                <w:sz w:val="16"/>
              </w:rPr>
              <w:t>$23,269</w:t>
            </w:r>
          </w:p>
        </w:tc>
        <w:tc>
          <w:tcPr>
            <w:tcW w:type="dxa" w:w="1483"/>
          </w:tcPr>
          <w:p>
            <w:pPr>
              <w:spacing w:after="0"/>
              <w:jc w:val="right"/>
            </w:pPr>
            <w:r>
              <w:rPr>
                <w:sz w:val="16"/>
              </w:rPr>
              <w:t>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$4,171</w:t>
            </w:r>
          </w:p>
        </w:tc>
        <w:tc>
          <w:tcPr>
            <w:tcW w:type="dxa" w:w="1126"/>
          </w:tcPr>
          <w:p>
            <w:pPr>
              <w:spacing w:after="0"/>
              <w:jc w:val="right"/>
            </w:pPr>
            <w:r>
              <w:rPr>
                <w:sz w:val="16"/>
              </w:rPr>
              <w:t>n/a</w:t>
            </w:r>
          </w:p>
        </w:tc>
        <w:tc>
          <w:tcPr>
            <w:tcW w:type="dxa" w:w="1292"/>
          </w:tcPr>
          <w:p>
            <w:pPr>
              <w:spacing w:after="0"/>
              <w:jc w:val="right"/>
            </w:pPr>
            <w:r>
              <w:rPr>
                <w:sz w:val="16"/>
              </w:rPr>
              <w:t>$477</w:t>
            </w:r>
          </w:p>
        </w:tc>
        <w:tc>
          <w:tcPr>
            <w:tcW w:type="dxa" w:w="1101"/>
          </w:tcPr>
          <w:p>
            <w:pPr>
              <w:spacing w:after="0"/>
              <w:jc w:val="right"/>
            </w:pPr>
            <w:r>
              <w:rPr>
                <w:sz w:val="16"/>
              </w:rPr>
              <w:t>$4,648</w:t>
            </w:r>
          </w:p>
        </w:tc>
        <w:tc>
          <w:tcPr>
            <w:tcW w:type="dxa" w:w="1483"/>
          </w:tcPr>
          <w:p>
            <w:pPr>
              <w:spacing w:after="0"/>
              <w:jc w:val="right"/>
            </w:pPr>
          </w:p>
        </w:tc>
        <w:tc>
          <w:tcPr>
            <w:tcW w:type="dxa" w:w="1463"/>
          </w:tcPr>
          <w:p>
            <w:pPr>
              <w:spacing w:after="0"/>
              <w:jc w:val="left"/>
            </w:pPr>
          </w:p>
        </w:tc>
        <w:tc>
          <w:tcPr>
            <w:tcW w:type="dxa" w:w="2535"/>
          </w:tcPr>
          <w:p>
            <w:pPr>
              <w:spacing w:after="0"/>
              <w:jc w:val="left"/>
            </w:pPr>
            <w:r>
              <w:rPr>
                <w:sz w:val="16"/>
              </w:rPr>
              <w:t>Storm Events does not record earthquakes.</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292"/>
          </w:tcPr>
          <w:p>
            <w:pPr>
              <w:spacing w:after="0"/>
              <w:jc w:val="right"/>
            </w:pPr>
            <w:r>
              <w:rPr>
                <w:sz w:val="16"/>
              </w:rPr>
              <w:t>$12</w:t>
            </w:r>
          </w:p>
        </w:tc>
        <w:tc>
          <w:tcPr>
            <w:tcW w:type="dxa" w:w="1101"/>
          </w:tcPr>
          <w:p>
            <w:pPr>
              <w:spacing w:after="0"/>
              <w:jc w:val="right"/>
            </w:pPr>
            <w:r>
              <w:rPr>
                <w:sz w:val="16"/>
              </w:rPr>
              <w:t>$29</w:t>
            </w:r>
          </w:p>
        </w:tc>
        <w:tc>
          <w:tcPr>
            <w:tcW w:type="dxa" w:w="1483"/>
          </w:tcPr>
          <w:p>
            <w:pPr>
              <w:spacing w:after="0"/>
              <w:jc w:val="right"/>
            </w:pPr>
            <w:r>
              <w:rPr>
                <w:sz w:val="16"/>
              </w:rPr>
              <w:t>0</w:t>
            </w:r>
          </w:p>
        </w:tc>
        <w:tc>
          <w:tcPr>
            <w:tcW w:type="dxa" w:w="1463"/>
          </w:tcPr>
          <w:p>
            <w:pPr>
              <w:spacing w:after="0"/>
              <w:jc w:val="left"/>
            </w:pPr>
          </w:p>
        </w:tc>
        <w:tc>
          <w:tcPr>
            <w:tcW w:type="dxa" w:w="2535"/>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Hurricane</w:t>
            </w:r>
          </w:p>
        </w:tc>
        <w:tc>
          <w:tcPr>
            <w:tcW w:type="dxa" w:w="1164"/>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1"/>
          </w:tcPr>
          <w:p>
            <w:pPr>
              <w:spacing w:after="0"/>
              <w:jc w:val="right"/>
            </w:pPr>
          </w:p>
        </w:tc>
        <w:tc>
          <w:tcPr>
            <w:tcW w:type="dxa" w:w="1483"/>
          </w:tcPr>
          <w:p>
            <w:pPr>
              <w:spacing w:after="0"/>
              <w:jc w:val="right"/>
            </w:pPr>
            <w:r>
              <w:rPr>
                <w:sz w:val="16"/>
              </w:rPr>
              <w:t>0</w:t>
            </w:r>
          </w:p>
        </w:tc>
        <w:tc>
          <w:tcPr>
            <w:tcW w:type="dxa" w:w="146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9647 (Very Low, 13.2); tract 9646 (Very Low, 11.4)</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9647 (Very Low, 72.9); tract 9646 (Very Low, 52.1)</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9647 (Relatively High, 87.5); tract 9646 (Relatively High, 82.4)</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9647 (Relatively Moderate, 88.4); tract 9646 (Relatively Low, 81.3)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9647 is Census Tract 9647).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7"/>
        <w:gridCol w:w="1735"/>
        <w:gridCol w:w="1963"/>
        <w:gridCol w:w="1620"/>
        <w:gridCol w:w="1411"/>
        <w:gridCol w:w="1793"/>
        <w:gridCol w:w="1877"/>
      </w:tblGrid>
      <w:tr>
        <w:trPr>
          <w:cantSplit/>
          <w:tblHeader/>
        </w:trPr>
        <w:tc>
          <w:tcPr>
            <w:tcW w:type="dxa" w:w="1847"/>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3"/>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jurisdictions</w:t>
            </w:r>
          </w:p>
        </w:tc>
        <w:tc>
          <w:tcPr>
            <w:tcW w:type="dxa" w:w="1877"/>
            <w:shd w:val="clear" w:color="auto" w:fill="E8E8E8"/>
          </w:tcPr>
          <w:p>
            <w:pPr>
              <w:spacing w:after="0"/>
              <w:jc w:val="left"/>
            </w:pPr>
            <w:r>
              <w:rPr>
                <w:b/>
                <w:sz w:val="16"/>
              </w:rPr>
              <w:t>Note</w:t>
            </w:r>
          </w:p>
        </w:tc>
      </w:tr>
      <w:tr>
        <w:trPr>
          <w:cantSplit/>
        </w:trPr>
        <w:tc>
          <w:tcPr>
            <w:tcW w:type="dxa" w:w="1847"/>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5"/>
          </w:tcPr>
          <w:p>
            <w:pPr>
              <w:spacing w:after="0"/>
              <w:jc w:val="right"/>
            </w:pPr>
            <w:r>
              <w:rPr>
                <w:sz w:val="16"/>
              </w:rPr>
              <w:t>12 records, 1996 to 2025 (12 zone-level)</w:t>
            </w:r>
          </w:p>
        </w:tc>
        <w:tc>
          <w:tcPr>
            <w:tcW w:type="dxa" w:w="1963"/>
          </w:tcPr>
          <w:p>
            <w:pPr>
              <w:spacing w:after="0"/>
              <w:jc w:val="left"/>
            </w:pPr>
            <w:r>
              <w:rPr>
                <w:sz w:val="16"/>
              </w:rPr>
              <w:t>2 days to 10 days (median 4 days); 10 with a recorded value</w:t>
            </w:r>
          </w:p>
        </w:tc>
        <w:tc>
          <w:tcPr>
            <w:tcW w:type="dxa" w:w="1620"/>
          </w:tcPr>
          <w:p>
            <w:pPr>
              <w:spacing w:after="0"/>
              <w:jc w:val="left"/>
            </w:pPr>
            <w:r>
              <w:rPr>
                <w:sz w:val="16"/>
              </w:rPr>
              <w:t>10 consecutive days, 2024-01-11 to 2024-01-20, zone-level</w:t>
            </w:r>
          </w:p>
        </w:tc>
        <w:tc>
          <w:tcPr>
            <w:tcW w:type="dxa" w:w="1411"/>
          </w:tcPr>
          <w:p>
            <w:pPr>
              <w:spacing w:after="0"/>
              <w:jc w:val="left"/>
            </w:pPr>
            <w:r>
              <w:rPr>
                <w:sz w:val="16"/>
              </w:rPr>
              <w:t>Cold/Wind Chill, 1998-06-05, $0 property; $5,000 crops (zone total, 1998 dollars)</w:t>
            </w:r>
          </w:p>
        </w:tc>
        <w:tc>
          <w:tcPr>
            <w:tcW w:type="dxa" w:w="1793"/>
          </w:tcPr>
          <w:p>
            <w:pPr>
              <w:spacing w:after="0"/>
              <w:jc w:val="left"/>
            </w:pPr>
            <w:r>
              <w:rPr>
                <w:sz w:val="16"/>
              </w:rPr>
              <w:t>Countywide (zone-level records).</w:t>
            </w:r>
          </w:p>
        </w:tc>
        <w:tc>
          <w:tcPr>
            <w:tcW w:type="dxa" w:w="1877"/>
          </w:tcPr>
          <w:p>
            <w:pPr>
              <w:spacing w:after="0"/>
              <w:jc w:val="left"/>
            </w:pPr>
            <w:r>
              <w:rPr>
                <w:sz w:val="16"/>
              </w:rPr>
              <w:t>Cold/Wind Chill records from May to September (a frost night, not a cold wave) are counted but not used for the longest run.</w:t>
            </w:r>
          </w:p>
        </w:tc>
      </w:tr>
      <w:tr>
        <w:trPr>
          <w:cantSplit/>
        </w:trPr>
        <w:tc>
          <w:tcPr>
            <w:tcW w:type="dxa" w:w="1847"/>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5"/>
          </w:tcPr>
          <w:p>
            <w:pPr>
              <w:spacing w:after="0"/>
              <w:jc w:val="right"/>
            </w:pPr>
            <w:r>
              <w:rPr>
                <w:sz w:val="16"/>
              </w:rPr>
              <w:t>2 records, 2006 to 2007 (2 zone-level)</w:t>
            </w:r>
          </w:p>
        </w:tc>
        <w:tc>
          <w:tcPr>
            <w:tcW w:type="dxa" w:w="1963"/>
          </w:tcPr>
          <w:p>
            <w:pPr>
              <w:spacing w:after="0"/>
              <w:jc w:val="left"/>
            </w:pPr>
          </w:p>
        </w:tc>
        <w:tc>
          <w:tcPr>
            <w:tcW w:type="dxa" w:w="1620"/>
          </w:tcPr>
          <w:p>
            <w:pPr>
              <w:spacing w:after="0"/>
              <w:jc w:val="left"/>
            </w:pPr>
            <w:r>
              <w:rPr>
                <w:sz w:val="16"/>
              </w:rPr>
              <w:t>Frost/Freeze, 2007-04-03, $100,000 crop damage (2007 dollars); NWS zone NEZ084</w:t>
            </w:r>
          </w:p>
        </w:tc>
        <w:tc>
          <w:tcPr>
            <w:tcW w:type="dxa" w:w="1411"/>
          </w:tcPr>
          <w:p>
            <w:pPr>
              <w:spacing w:after="0"/>
              <w:jc w:val="left"/>
            </w:pPr>
          </w:p>
        </w:tc>
        <w:tc>
          <w:tcPr>
            <w:tcW w:type="dxa" w:w="1793"/>
          </w:tcPr>
          <w:p>
            <w:pPr>
              <w:spacing w:after="0"/>
              <w:jc w:val="left"/>
            </w:pPr>
            <w:r>
              <w:rPr>
                <w:sz w:val="16"/>
              </w:rPr>
              <w:t>Countywide (zone-level records).</w:t>
            </w:r>
          </w:p>
        </w:tc>
        <w:tc>
          <w:tcPr>
            <w:tcW w:type="dxa" w:w="1877"/>
          </w:tcPr>
          <w:p>
            <w:pPr>
              <w:spacing w:after="0"/>
              <w:jc w:val="left"/>
            </w:pPr>
          </w:p>
        </w:tc>
      </w:tr>
      <w:tr>
        <w:trPr>
          <w:cantSplit/>
        </w:trPr>
        <w:tc>
          <w:tcPr>
            <w:tcW w:type="dxa" w:w="1847"/>
          </w:tcPr>
          <w:p>
            <w:pPr>
              <w:spacing w:after="0"/>
              <w:jc w:val="left"/>
            </w:pPr>
            <w:r>
              <w:rPr>
                <w:sz w:val="16"/>
              </w:rPr>
              <w:t>Drought</w:t>
            </w:r>
          </w:p>
        </w:tc>
        <w:tc>
          <w:tcPr>
            <w:tcW w:type="dxa" w:w="1867"/>
          </w:tcPr>
          <w:p>
            <w:pPr>
              <w:spacing w:after="0"/>
              <w:jc w:val="left"/>
            </w:pPr>
            <w:r>
              <w:rPr>
                <w:sz w:val="16"/>
              </w:rPr>
              <w:t>U.S. Drought Monitor scale (D0 to D4)</w:t>
            </w:r>
          </w:p>
        </w:tc>
        <w:tc>
          <w:tcPr>
            <w:tcW w:type="dxa" w:w="1735"/>
          </w:tcPr>
          <w:p>
            <w:pPr>
              <w:spacing w:after="0"/>
              <w:jc w:val="right"/>
            </w:pPr>
            <w:r>
              <w:rPr>
                <w:sz w:val="16"/>
              </w:rPr>
              <w:t>51 records, 2000 to 2025 (51 zone-level)</w:t>
            </w:r>
          </w:p>
        </w:tc>
        <w:tc>
          <w:tcPr>
            <w:tcW w:type="dxa" w:w="1963"/>
          </w:tcPr>
          <w:p>
            <w:pPr>
              <w:spacing w:after="0"/>
              <w:jc w:val="left"/>
            </w:pPr>
            <w:r>
              <w:rPr>
                <w:sz w:val="16"/>
              </w:rPr>
              <w:t>5 days to 592 days (median 30.5 days); 8 with a recorded value</w:t>
            </w:r>
          </w:p>
        </w:tc>
        <w:tc>
          <w:tcPr>
            <w:tcW w:type="dxa" w:w="1620"/>
          </w:tcPr>
          <w:p>
            <w:pPr>
              <w:spacing w:after="0"/>
              <w:jc w:val="left"/>
            </w:pPr>
            <w:r>
              <w:rPr>
                <w:sz w:val="16"/>
              </w:rPr>
              <w:t>592 days (about 19.4 months), 2012-07-17 to 2014-02-28, a run of 20 consecutive Storm Events drought records, zone-level</w:t>
            </w:r>
          </w:p>
        </w:tc>
        <w:tc>
          <w:tcPr>
            <w:tcW w:type="dxa" w:w="1411"/>
          </w:tcPr>
          <w:p>
            <w:pPr>
              <w:spacing w:after="0"/>
              <w:jc w:val="left"/>
            </w:pPr>
            <w:r>
              <w:rPr>
                <w:sz w:val="16"/>
              </w:rPr>
              <w:t>Drought, 2002-12-01, property not reported; $20,000,000 crops (zone total, 2002 dollars)</w:t>
            </w:r>
          </w:p>
        </w:tc>
        <w:tc>
          <w:tcPr>
            <w:tcW w:type="dxa" w:w="1793"/>
          </w:tcPr>
          <w:p>
            <w:pPr>
              <w:spacing w:after="0"/>
              <w:jc w:val="left"/>
            </w:pPr>
            <w:r>
              <w:rPr>
                <w:sz w:val="16"/>
              </w:rPr>
              <w:t>Countywide (zone-level records).</w:t>
            </w: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7"/>
          </w:tcPr>
          <w:p>
            <w:pPr>
              <w:spacing w:after="0"/>
              <w:jc w:val="left"/>
            </w:pPr>
            <w:r>
              <w:rPr>
                <w:sz w:val="16"/>
              </w:rPr>
              <w:t>Modified Mercalli (local data)</w:t>
            </w:r>
          </w:p>
        </w:tc>
        <w:tc>
          <w:tcPr>
            <w:tcW w:type="dxa" w:w="1735"/>
          </w:tcPr>
          <w:p>
            <w:pPr>
              <w:spacing w:after="0"/>
              <w:jc w:val="right"/>
            </w:pPr>
            <w:r>
              <w:rPr>
                <w:sz w:val="16"/>
              </w:rPr>
              <w:t>0</w:t>
            </w:r>
          </w:p>
        </w:tc>
        <w:tc>
          <w:tcPr>
            <w:tcW w:type="dxa" w:w="1963"/>
          </w:tcPr>
          <w:p>
            <w:pPr>
              <w:spacing w:after="0"/>
              <w:jc w:val="left"/>
            </w:pPr>
          </w:p>
        </w:tc>
        <w:tc>
          <w:tcPr>
            <w:tcW w:type="dxa" w:w="1620"/>
          </w:tcPr>
          <w:p>
            <w:pPr>
              <w:spacing w:after="0"/>
              <w:jc w:val="left"/>
            </w:pPr>
          </w:p>
        </w:tc>
        <w:tc>
          <w:tcPr>
            <w:tcW w:type="dxa" w:w="1411"/>
          </w:tcPr>
          <w:p>
            <w:pPr>
              <w:spacing w:after="0"/>
              <w:jc w:val="left"/>
            </w:pPr>
          </w:p>
        </w:tc>
        <w:tc>
          <w:tcPr>
            <w:tcW w:type="dxa" w:w="1793"/>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7"/>
          </w:tcPr>
          <w:p>
            <w:pPr>
              <w:spacing w:after="0"/>
              <w:jc w:val="left"/>
            </w:pPr>
            <w:r>
              <w:rPr>
                <w:sz w:val="16"/>
              </w:rPr>
              <w:t>hail size (inches)</w:t>
            </w:r>
          </w:p>
        </w:tc>
        <w:tc>
          <w:tcPr>
            <w:tcW w:type="dxa" w:w="1735"/>
          </w:tcPr>
          <w:p>
            <w:pPr>
              <w:spacing w:after="0"/>
              <w:jc w:val="right"/>
            </w:pPr>
            <w:r>
              <w:rPr>
                <w:sz w:val="16"/>
              </w:rPr>
              <w:t>186 records, 1956 to 2024</w:t>
            </w:r>
          </w:p>
        </w:tc>
        <w:tc>
          <w:tcPr>
            <w:tcW w:type="dxa" w:w="1963"/>
          </w:tcPr>
          <w:p>
            <w:pPr>
              <w:spacing w:after="0"/>
              <w:jc w:val="left"/>
            </w:pPr>
            <w:r>
              <w:rPr>
                <w:sz w:val="16"/>
              </w:rPr>
              <w:t>0.5 in to 4 in (median 1 in); 186 with a recorded value</w:t>
            </w:r>
          </w:p>
        </w:tc>
        <w:tc>
          <w:tcPr>
            <w:tcW w:type="dxa" w:w="1620"/>
          </w:tcPr>
          <w:p>
            <w:pPr>
              <w:spacing w:after="0"/>
              <w:jc w:val="left"/>
            </w:pPr>
            <w:r>
              <w:rPr>
                <w:sz w:val="16"/>
              </w:rPr>
              <w:t>4 in hail, 2002-05-26; same size also recorded on 1958-08-11</w:t>
            </w:r>
          </w:p>
        </w:tc>
        <w:tc>
          <w:tcPr>
            <w:tcW w:type="dxa" w:w="1411"/>
          </w:tcPr>
          <w:p>
            <w:pPr>
              <w:spacing w:after="0"/>
              <w:jc w:val="left"/>
            </w:pPr>
            <w:r>
              <w:rPr>
                <w:sz w:val="16"/>
              </w:rPr>
              <w:t>Hail, 2023-05-05, $4,000,000 property; $0 crops (2023 dollars)</w:t>
            </w:r>
          </w:p>
        </w:tc>
        <w:tc>
          <w:tcPr>
            <w:tcW w:type="dxa" w:w="1793"/>
          </w:tcPr>
          <w:p>
            <w:pPr>
              <w:spacing w:after="0"/>
              <w:jc w:val="left"/>
            </w:pPr>
            <w:r>
              <w:rPr>
                <w:sz w:val="16"/>
              </w:rPr>
              <w:t>Event records naming jurisdictions in the plan: Franklin city (45 records), Hildreth village (25 records), Riverton village (21 records), Naponee village (20 records), Upland village (16 records), Campbell village (11 records), Bloomington village (10 records).</w:t>
            </w:r>
          </w:p>
        </w:tc>
        <w:tc>
          <w:tcPr>
            <w:tcW w:type="dxa" w:w="1877"/>
          </w:tcPr>
          <w:p>
            <w:pPr>
              <w:spacing w:after="0"/>
              <w:jc w:val="left"/>
            </w:pPr>
          </w:p>
        </w:tc>
      </w:tr>
      <w:tr>
        <w:trPr>
          <w:cantSplit/>
        </w:trPr>
        <w:tc>
          <w:tcPr>
            <w:tcW w:type="dxa" w:w="1847"/>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5"/>
          </w:tcPr>
          <w:p>
            <w:pPr>
              <w:spacing w:after="0"/>
              <w:jc w:val="right"/>
            </w:pPr>
            <w:r>
              <w:rPr>
                <w:sz w:val="16"/>
              </w:rPr>
              <w:t>2 records, 2011 to 2023 (2 zone-level)</w:t>
            </w:r>
          </w:p>
        </w:tc>
        <w:tc>
          <w:tcPr>
            <w:tcW w:type="dxa" w:w="1963"/>
          </w:tcPr>
          <w:p>
            <w:pPr>
              <w:spacing w:after="0"/>
              <w:jc w:val="left"/>
            </w:pPr>
            <w:r>
              <w:rPr>
                <w:sz w:val="16"/>
              </w:rPr>
              <w:t>7 days to 9 days (median 8 days); 2 with a recorded value</w:t>
            </w:r>
          </w:p>
        </w:tc>
        <w:tc>
          <w:tcPr>
            <w:tcW w:type="dxa" w:w="1620"/>
          </w:tcPr>
          <w:p>
            <w:pPr>
              <w:spacing w:after="0"/>
              <w:jc w:val="left"/>
            </w:pPr>
            <w:r>
              <w:rPr>
                <w:sz w:val="16"/>
              </w:rPr>
              <w:t>9 consecutive days, 2011-07-15 to 2011-07-23, zone-level</w:t>
            </w:r>
          </w:p>
        </w:tc>
        <w:tc>
          <w:tcPr>
            <w:tcW w:type="dxa" w:w="1411"/>
          </w:tcPr>
          <w:p>
            <w:pPr>
              <w:spacing w:after="0"/>
              <w:jc w:val="left"/>
            </w:pPr>
          </w:p>
        </w:tc>
        <w:tc>
          <w:tcPr>
            <w:tcW w:type="dxa" w:w="1793"/>
          </w:tcPr>
          <w:p>
            <w:pPr>
              <w:spacing w:after="0"/>
              <w:jc w:val="left"/>
            </w:pPr>
            <w:r>
              <w:rPr>
                <w:sz w:val="16"/>
              </w:rPr>
              <w:t>Countywide (zone-level records).</w:t>
            </w:r>
          </w:p>
        </w:tc>
        <w:tc>
          <w:tcPr>
            <w:tcW w:type="dxa" w:w="1877"/>
          </w:tcPr>
          <w:p>
            <w:pPr>
              <w:spacing w:after="0"/>
              <w:jc w:val="left"/>
            </w:pPr>
          </w:p>
        </w:tc>
      </w:tr>
      <w:tr>
        <w:trPr>
          <w:cantSplit/>
        </w:trPr>
        <w:tc>
          <w:tcPr>
            <w:tcW w:type="dxa" w:w="1847"/>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5"/>
          </w:tcPr>
          <w:p>
            <w:pPr>
              <w:spacing w:after="0"/>
              <w:jc w:val="right"/>
            </w:pPr>
            <w:r>
              <w:rPr>
                <w:sz w:val="16"/>
              </w:rPr>
              <w:t>0</w:t>
            </w:r>
          </w:p>
        </w:tc>
        <w:tc>
          <w:tcPr>
            <w:tcW w:type="dxa" w:w="1963"/>
          </w:tcPr>
          <w:p>
            <w:pPr>
              <w:spacing w:after="0"/>
              <w:jc w:val="left"/>
            </w:pPr>
          </w:p>
        </w:tc>
        <w:tc>
          <w:tcPr>
            <w:tcW w:type="dxa" w:w="1620"/>
          </w:tcPr>
          <w:p>
            <w:pPr>
              <w:spacing w:after="0"/>
              <w:jc w:val="left"/>
            </w:pPr>
          </w:p>
        </w:tc>
        <w:tc>
          <w:tcPr>
            <w:tcW w:type="dxa" w:w="1411"/>
          </w:tcPr>
          <w:p>
            <w:pPr>
              <w:spacing w:after="0"/>
              <w:jc w:val="left"/>
            </w:pPr>
          </w:p>
        </w:tc>
        <w:tc>
          <w:tcPr>
            <w:tcW w:type="dxa" w:w="1793"/>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7"/>
          </w:tcPr>
          <w:p>
            <w:pPr>
              <w:spacing w:after="0"/>
              <w:jc w:val="left"/>
            </w:pPr>
            <w:r>
              <w:rPr>
                <w:sz w:val="16"/>
              </w:rPr>
              <w:t>Sperry-Piltz ice scale (local data)</w:t>
            </w:r>
          </w:p>
        </w:tc>
        <w:tc>
          <w:tcPr>
            <w:tcW w:type="dxa" w:w="1735"/>
          </w:tcPr>
          <w:p>
            <w:pPr>
              <w:spacing w:after="0"/>
              <w:jc w:val="right"/>
            </w:pPr>
            <w:r>
              <w:rPr>
                <w:sz w:val="16"/>
              </w:rPr>
              <w:t>5 records, 1997 to 2017 (5 zone-level)</w:t>
            </w:r>
          </w:p>
        </w:tc>
        <w:tc>
          <w:tcPr>
            <w:tcW w:type="dxa" w:w="1963"/>
          </w:tcPr>
          <w:p>
            <w:pPr>
              <w:spacing w:after="0"/>
              <w:jc w:val="left"/>
            </w:pPr>
          </w:p>
        </w:tc>
        <w:tc>
          <w:tcPr>
            <w:tcW w:type="dxa" w:w="1620"/>
          </w:tcPr>
          <w:p>
            <w:pPr>
              <w:spacing w:after="0"/>
              <w:jc w:val="left"/>
            </w:pPr>
            <w:r>
              <w:rPr>
                <w:sz w:val="16"/>
              </w:rPr>
              <w:t>Ice Storm, 2006-12-29, $3,000,000 property; $0 crops (2006 dollars); NWS zone NEZ084</w:t>
            </w:r>
          </w:p>
        </w:tc>
        <w:tc>
          <w:tcPr>
            <w:tcW w:type="dxa" w:w="1411"/>
          </w:tcPr>
          <w:p>
            <w:pPr>
              <w:spacing w:after="0"/>
              <w:jc w:val="left"/>
            </w:pPr>
          </w:p>
        </w:tc>
        <w:tc>
          <w:tcPr>
            <w:tcW w:type="dxa" w:w="1793"/>
          </w:tcPr>
          <w:p>
            <w:pPr>
              <w:spacing w:after="0"/>
              <w:jc w:val="left"/>
            </w:pPr>
            <w:r>
              <w:rPr>
                <w:sz w:val="16"/>
              </w:rPr>
              <w:t>Countywide (zone-level records).</w:t>
            </w:r>
          </w:p>
        </w:tc>
        <w:tc>
          <w:tcPr>
            <w:tcW w:type="dxa" w:w="1877"/>
          </w:tcPr>
          <w:p>
            <w:pPr>
              <w:spacing w:after="0"/>
              <w:jc w:val="left"/>
            </w:pPr>
          </w:p>
        </w:tc>
      </w:tr>
      <w:tr>
        <w:trPr>
          <w:cantSplit/>
        </w:trPr>
        <w:tc>
          <w:tcPr>
            <w:tcW w:type="dxa" w:w="1847"/>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5"/>
          </w:tcPr>
          <w:p>
            <w:pPr>
              <w:spacing w:after="0"/>
              <w:jc w:val="right"/>
            </w:pPr>
            <w:r>
              <w:rPr>
                <w:sz w:val="16"/>
              </w:rPr>
              <w:t>9 records, 2000 to 2019 (1 zone-level)</w:t>
            </w:r>
          </w:p>
        </w:tc>
        <w:tc>
          <w:tcPr>
            <w:tcW w:type="dxa" w:w="1963"/>
          </w:tcPr>
          <w:p>
            <w:pPr>
              <w:spacing w:after="0"/>
              <w:jc w:val="left"/>
            </w:pPr>
          </w:p>
        </w:tc>
        <w:tc>
          <w:tcPr>
            <w:tcW w:type="dxa" w:w="1620"/>
          </w:tcPr>
          <w:p>
            <w:pPr>
              <w:spacing w:after="0"/>
              <w:jc w:val="left"/>
            </w:pPr>
            <w:r>
              <w:rPr>
                <w:sz w:val="16"/>
              </w:rPr>
              <w:t>Flood, 2000-07-04, $500,000 property; $1,500,000 crops (2000 dollars); NWS zone NEZ084</w:t>
            </w:r>
          </w:p>
        </w:tc>
        <w:tc>
          <w:tcPr>
            <w:tcW w:type="dxa" w:w="1411"/>
          </w:tcPr>
          <w:p>
            <w:pPr>
              <w:spacing w:after="0"/>
              <w:jc w:val="left"/>
            </w:pPr>
          </w:p>
        </w:tc>
        <w:tc>
          <w:tcPr>
            <w:tcW w:type="dxa" w:w="1793"/>
          </w:tcPr>
          <w:p>
            <w:pPr>
              <w:spacing w:after="0"/>
              <w:jc w:val="left"/>
            </w:pPr>
            <w:r>
              <w:rPr>
                <w:sz w:val="16"/>
              </w:rPr>
              <w:t>Event records naming jurisdictions in the plan: Naponee village (3 records), Riverton village (3 records), Franklin city (2 records), Bloomington village (1 record), Campbell village (1 record), Hildreth village (1 record). Zone-level records (1)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7"/>
          </w:tcPr>
          <w:p>
            <w:pPr>
              <w:spacing w:after="0"/>
              <w:jc w:val="left"/>
            </w:pPr>
            <w:r>
              <w:rPr>
                <w:sz w:val="16"/>
              </w:rPr>
              <w:t>none (count and damage only)</w:t>
            </w:r>
          </w:p>
        </w:tc>
        <w:tc>
          <w:tcPr>
            <w:tcW w:type="dxa" w:w="1735"/>
          </w:tcPr>
          <w:p>
            <w:pPr>
              <w:spacing w:after="0"/>
              <w:jc w:val="right"/>
            </w:pPr>
            <w:r>
              <w:rPr>
                <w:sz w:val="16"/>
              </w:rPr>
              <w:t>0</w:t>
            </w:r>
          </w:p>
        </w:tc>
        <w:tc>
          <w:tcPr>
            <w:tcW w:type="dxa" w:w="1963"/>
          </w:tcPr>
          <w:p>
            <w:pPr>
              <w:spacing w:after="0"/>
              <w:jc w:val="left"/>
            </w:pPr>
          </w:p>
        </w:tc>
        <w:tc>
          <w:tcPr>
            <w:tcW w:type="dxa" w:w="1620"/>
          </w:tcPr>
          <w:p>
            <w:pPr>
              <w:spacing w:after="0"/>
              <w:jc w:val="left"/>
            </w:pPr>
          </w:p>
        </w:tc>
        <w:tc>
          <w:tcPr>
            <w:tcW w:type="dxa" w:w="1411"/>
          </w:tcPr>
          <w:p>
            <w:pPr>
              <w:spacing w:after="0"/>
              <w:jc w:val="left"/>
            </w:pPr>
          </w:p>
        </w:tc>
        <w:tc>
          <w:tcPr>
            <w:tcW w:type="dxa" w:w="1793"/>
          </w:tcPr>
          <w:p>
            <w:pPr>
              <w:spacing w:after="0"/>
              <w:jc w:val="left"/>
            </w:pPr>
          </w:p>
        </w:tc>
        <w:tc>
          <w:tcPr>
            <w:tcW w:type="dxa" w:w="1877"/>
          </w:tcPr>
          <w:p>
            <w:pPr>
              <w:spacing w:after="0"/>
              <w:jc w:val="left"/>
            </w:pPr>
          </w:p>
        </w:tc>
      </w:tr>
      <w:tr>
        <w:trPr>
          <w:cantSplit/>
        </w:trPr>
        <w:tc>
          <w:tcPr>
            <w:tcW w:type="dxa" w:w="1847"/>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5"/>
          </w:tcPr>
          <w:p>
            <w:pPr>
              <w:spacing w:after="0"/>
              <w:jc w:val="right"/>
            </w:pPr>
            <w:r>
              <w:rPr>
                <w:sz w:val="16"/>
              </w:rPr>
              <w:t>2 records, 1996 to 2018</w:t>
            </w:r>
          </w:p>
        </w:tc>
        <w:tc>
          <w:tcPr>
            <w:tcW w:type="dxa" w:w="1963"/>
          </w:tcPr>
          <w:p>
            <w:pPr>
              <w:spacing w:after="0"/>
              <w:jc w:val="left"/>
            </w:pPr>
          </w:p>
        </w:tc>
        <w:tc>
          <w:tcPr>
            <w:tcW w:type="dxa" w:w="1620"/>
          </w:tcPr>
          <w:p>
            <w:pPr>
              <w:spacing w:after="0"/>
              <w:jc w:val="left"/>
            </w:pPr>
            <w:r>
              <w:rPr>
                <w:sz w:val="16"/>
              </w:rPr>
              <w:t>Lightning, 2018-08-08, $50,000 property; $0 crops (2018 dollars)</w:t>
            </w:r>
          </w:p>
        </w:tc>
        <w:tc>
          <w:tcPr>
            <w:tcW w:type="dxa" w:w="1411"/>
          </w:tcPr>
          <w:p>
            <w:pPr>
              <w:spacing w:after="0"/>
              <w:jc w:val="left"/>
            </w:pPr>
          </w:p>
        </w:tc>
        <w:tc>
          <w:tcPr>
            <w:tcW w:type="dxa" w:w="1793"/>
          </w:tcPr>
          <w:p>
            <w:pPr>
              <w:spacing w:after="0"/>
              <w:jc w:val="left"/>
            </w:pPr>
            <w:r>
              <w:rPr>
                <w:sz w:val="16"/>
              </w:rPr>
              <w:t>Event records naming jurisdictions in the plan: Campbell village (1 record), Naponee village (1 record).</w:t>
            </w:r>
          </w:p>
        </w:tc>
        <w:tc>
          <w:tcPr>
            <w:tcW w:type="dxa" w:w="1877"/>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5"/>
          </w:tcPr>
          <w:p>
            <w:pPr>
              <w:spacing w:after="0"/>
              <w:jc w:val="right"/>
            </w:pPr>
            <w:r>
              <w:rPr>
                <w:sz w:val="16"/>
              </w:rPr>
              <w:t>31 records, 1997 to 2026 (31 zone-level)</w:t>
            </w:r>
          </w:p>
        </w:tc>
        <w:tc>
          <w:tcPr>
            <w:tcW w:type="dxa" w:w="1963"/>
          </w:tcPr>
          <w:p>
            <w:pPr>
              <w:spacing w:after="0"/>
              <w:jc w:val="left"/>
            </w:pPr>
            <w:r>
              <w:rPr>
                <w:sz w:val="16"/>
              </w:rPr>
              <w:t>35 kt (40 mph) to 65 kt (75 mph) (median 52 kt (60 mph)); 28 with a recorded value</w:t>
            </w:r>
          </w:p>
        </w:tc>
        <w:tc>
          <w:tcPr>
            <w:tcW w:type="dxa" w:w="1620"/>
          </w:tcPr>
          <w:p>
            <w:pPr>
              <w:spacing w:after="0"/>
              <w:jc w:val="left"/>
            </w:pPr>
            <w:r>
              <w:rPr>
                <w:sz w:val="16"/>
              </w:rPr>
              <w:t>65 kt (75 mph) estimated gust, High Wind, 2021-12-15; NWS zone NEZ084</w:t>
            </w:r>
          </w:p>
        </w:tc>
        <w:tc>
          <w:tcPr>
            <w:tcW w:type="dxa" w:w="1411"/>
          </w:tcPr>
          <w:p>
            <w:pPr>
              <w:spacing w:after="0"/>
              <w:jc w:val="left"/>
            </w:pPr>
            <w:r>
              <w:rPr>
                <w:sz w:val="16"/>
              </w:rPr>
              <w:t>High Wind, 2016-12-25, $1,000,000 property; $0 crops (zone total, 2016 dollars)</w:t>
            </w:r>
          </w:p>
        </w:tc>
        <w:tc>
          <w:tcPr>
            <w:tcW w:type="dxa" w:w="1793"/>
          </w:tcPr>
          <w:p>
            <w:pPr>
              <w:spacing w:after="0"/>
              <w:jc w:val="left"/>
            </w:pPr>
            <w:r>
              <w:rPr>
                <w:sz w:val="16"/>
              </w:rPr>
              <w:t>Countywide (zone-level records).</w:t>
            </w:r>
          </w:p>
        </w:tc>
        <w:tc>
          <w:tcPr>
            <w:tcW w:type="dxa" w:w="1877"/>
          </w:tcPr>
          <w:p>
            <w:pPr>
              <w:spacing w:after="0"/>
              <w:jc w:val="left"/>
            </w:pPr>
          </w:p>
        </w:tc>
      </w:tr>
      <w:tr>
        <w:trPr>
          <w:cantSplit/>
        </w:trPr>
        <w:tc>
          <w:tcPr>
            <w:tcW w:type="dxa" w:w="1847"/>
          </w:tcPr>
          <w:p>
            <w:pPr>
              <w:spacing w:after="0"/>
              <w:jc w:val="left"/>
            </w:pPr>
            <w:r>
              <w:rPr>
                <w:sz w:val="16"/>
              </w:rPr>
              <w:t>Thunderstorm Wind</w:t>
            </w:r>
          </w:p>
        </w:tc>
        <w:tc>
          <w:tcPr>
            <w:tcW w:type="dxa" w:w="1867"/>
          </w:tcPr>
          <w:p>
            <w:pPr>
              <w:spacing w:after="0"/>
              <w:jc w:val="left"/>
            </w:pPr>
            <w:r>
              <w:rPr>
                <w:sz w:val="16"/>
              </w:rPr>
              <w:t>wind speed (kt and mph)</w:t>
            </w:r>
          </w:p>
        </w:tc>
        <w:tc>
          <w:tcPr>
            <w:tcW w:type="dxa" w:w="1735"/>
          </w:tcPr>
          <w:p>
            <w:pPr>
              <w:spacing w:after="0"/>
              <w:jc w:val="right"/>
            </w:pPr>
            <w:r>
              <w:rPr>
                <w:sz w:val="16"/>
              </w:rPr>
              <w:t>83 records, 1956 to 2025</w:t>
            </w:r>
          </w:p>
        </w:tc>
        <w:tc>
          <w:tcPr>
            <w:tcW w:type="dxa" w:w="1963"/>
          </w:tcPr>
          <w:p>
            <w:pPr>
              <w:spacing w:after="0"/>
              <w:jc w:val="left"/>
            </w:pPr>
            <w:r>
              <w:rPr>
                <w:sz w:val="16"/>
              </w:rPr>
              <w:t>50 kt (58 mph) to 80 kt (92 mph) (median 55 kt (63 mph)); 69 with a recorded value</w:t>
            </w:r>
          </w:p>
        </w:tc>
        <w:tc>
          <w:tcPr>
            <w:tcW w:type="dxa" w:w="1620"/>
          </w:tcPr>
          <w:p>
            <w:pPr>
              <w:spacing w:after="0"/>
              <w:jc w:val="left"/>
            </w:pPr>
            <w:r>
              <w:rPr>
                <w:sz w:val="16"/>
              </w:rPr>
              <w:t>80 kt (92 mph), measurement type not recorded, Thunderstorm Wind, 1997-06-11</w:t>
            </w:r>
          </w:p>
        </w:tc>
        <w:tc>
          <w:tcPr>
            <w:tcW w:type="dxa" w:w="1411"/>
          </w:tcPr>
          <w:p>
            <w:pPr>
              <w:spacing w:after="0"/>
              <w:jc w:val="left"/>
            </w:pPr>
            <w:r>
              <w:rPr>
                <w:sz w:val="16"/>
              </w:rPr>
              <w:t>Thunderstorm Wind, 2011-06-18, $500,000 property; $20,000,000 crops (2011 dollars)</w:t>
            </w:r>
          </w:p>
        </w:tc>
        <w:tc>
          <w:tcPr>
            <w:tcW w:type="dxa" w:w="1793"/>
          </w:tcPr>
          <w:p>
            <w:pPr>
              <w:spacing w:after="0"/>
              <w:jc w:val="left"/>
            </w:pPr>
            <w:r>
              <w:rPr>
                <w:sz w:val="16"/>
              </w:rPr>
              <w:t>Event records naming jurisdictions in the plan: Franklin city (17 records), Hildreth village (11 records), Riverton village (9 records), Upland village (8 records), Campbell village (7 records), Naponee village (7 records), Bloomington village (1 record).</w:t>
            </w:r>
          </w:p>
        </w:tc>
        <w:tc>
          <w:tcPr>
            <w:tcW w:type="dxa" w:w="1877"/>
          </w:tcPr>
          <w:p>
            <w:pPr>
              <w:spacing w:after="0"/>
              <w:jc w:val="left"/>
            </w:pPr>
          </w:p>
        </w:tc>
      </w:tr>
      <w:tr>
        <w:trPr>
          <w:cantSplit/>
        </w:trPr>
        <w:tc>
          <w:tcPr>
            <w:tcW w:type="dxa" w:w="1847"/>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5"/>
          </w:tcPr>
          <w:p>
            <w:pPr>
              <w:spacing w:after="0"/>
              <w:jc w:val="right"/>
            </w:pPr>
            <w:r>
              <w:rPr>
                <w:sz w:val="16"/>
              </w:rPr>
              <w:t>31 records, 1953 to 2023</w:t>
            </w:r>
          </w:p>
        </w:tc>
        <w:tc>
          <w:tcPr>
            <w:tcW w:type="dxa" w:w="1963"/>
          </w:tcPr>
          <w:p>
            <w:pPr>
              <w:spacing w:after="0"/>
              <w:jc w:val="left"/>
            </w:pPr>
            <w:r>
              <w:rPr>
                <w:sz w:val="16"/>
              </w:rPr>
              <w:t>F/EF0 to F/EF4 (median F/EF0); 29 with a recorded value</w:t>
            </w:r>
          </w:p>
        </w:tc>
        <w:tc>
          <w:tcPr>
            <w:tcW w:type="dxa" w:w="1620"/>
          </w:tcPr>
          <w:p>
            <w:pPr>
              <w:spacing w:after="0"/>
              <w:jc w:val="left"/>
            </w:pPr>
            <w:r>
              <w:rPr>
                <w:sz w:val="16"/>
              </w:rPr>
              <w:t>F4 tornado, 1985-05-10, 18 mi path length (whole path, pre-1996), 200 yd wide, $2,500,000 property; crops not recorded (1985 dollars), 1 direct injury</w:t>
            </w:r>
          </w:p>
        </w:tc>
        <w:tc>
          <w:tcPr>
            <w:tcW w:type="dxa" w:w="1411"/>
          </w:tcPr>
          <w:p>
            <w:pPr>
              <w:spacing w:after="0"/>
              <w:jc w:val="left"/>
            </w:pPr>
          </w:p>
        </w:tc>
        <w:tc>
          <w:tcPr>
            <w:tcW w:type="dxa" w:w="1793"/>
          </w:tcPr>
          <w:p>
            <w:pPr>
              <w:spacing w:after="0"/>
              <w:jc w:val="left"/>
            </w:pPr>
            <w:r>
              <w:rPr>
                <w:sz w:val="16"/>
              </w:rPr>
              <w:t>Event records naming jurisdictions in the plan: Upland village (4 records), Campbell village (2 records), Hildreth village (2 records), Naponee village (2 records), Riverton village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7"/>
          </w:tcPr>
          <w:p>
            <w:pPr>
              <w:spacing w:after="0"/>
              <w:jc w:val="left"/>
            </w:pPr>
            <w:r>
              <w:rPr>
                <w:sz w:val="16"/>
              </w:rPr>
              <w:t>acres burned (local data)</w:t>
            </w:r>
          </w:p>
        </w:tc>
        <w:tc>
          <w:tcPr>
            <w:tcW w:type="dxa" w:w="1735"/>
          </w:tcPr>
          <w:p>
            <w:pPr>
              <w:spacing w:after="0"/>
              <w:jc w:val="right"/>
            </w:pPr>
            <w:r>
              <w:rPr>
                <w:sz w:val="16"/>
              </w:rPr>
              <w:t>1 record, 2022 (1 zone-level)</w:t>
            </w:r>
          </w:p>
        </w:tc>
        <w:tc>
          <w:tcPr>
            <w:tcW w:type="dxa" w:w="1963"/>
          </w:tcPr>
          <w:p>
            <w:pPr>
              <w:spacing w:after="0"/>
              <w:jc w:val="left"/>
            </w:pPr>
          </w:p>
        </w:tc>
        <w:tc>
          <w:tcPr>
            <w:tcW w:type="dxa" w:w="1620"/>
          </w:tcPr>
          <w:p>
            <w:pPr>
              <w:spacing w:after="0"/>
              <w:jc w:val="left"/>
            </w:pPr>
            <w:r>
              <w:rPr>
                <w:sz w:val="16"/>
              </w:rPr>
              <w:t>Wildfire, 2022-10-23, $80,000 property; $0 crops (2022 dollars); NWS zone NEZ084</w:t>
            </w:r>
          </w:p>
        </w:tc>
        <w:tc>
          <w:tcPr>
            <w:tcW w:type="dxa" w:w="1411"/>
          </w:tcPr>
          <w:p>
            <w:pPr>
              <w:spacing w:after="0"/>
              <w:jc w:val="left"/>
            </w:pPr>
          </w:p>
        </w:tc>
        <w:tc>
          <w:tcPr>
            <w:tcW w:type="dxa" w:w="1793"/>
          </w:tcPr>
          <w:p>
            <w:pPr>
              <w:spacing w:after="0"/>
              <w:jc w:val="left"/>
            </w:pPr>
            <w:r>
              <w:rPr>
                <w:sz w:val="16"/>
              </w:rPr>
              <w:t>Countywide (zone-level records).</w:t>
            </w:r>
          </w:p>
        </w:tc>
        <w:tc>
          <w:tcPr>
            <w:tcW w:type="dxa" w:w="1877"/>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5"/>
          </w:tcPr>
          <w:p>
            <w:pPr>
              <w:spacing w:after="0"/>
              <w:jc w:val="right"/>
            </w:pPr>
            <w:r>
              <w:rPr>
                <w:sz w:val="16"/>
              </w:rPr>
              <w:t>111 records, 1996 to 2025 (111 zone-level)</w:t>
            </w:r>
          </w:p>
        </w:tc>
        <w:tc>
          <w:tcPr>
            <w:tcW w:type="dxa" w:w="1963"/>
          </w:tcPr>
          <w:p>
            <w:pPr>
              <w:spacing w:after="0"/>
              <w:jc w:val="left"/>
            </w:pPr>
          </w:p>
        </w:tc>
        <w:tc>
          <w:tcPr>
            <w:tcW w:type="dxa" w:w="1620"/>
          </w:tcPr>
          <w:p>
            <w:pPr>
              <w:spacing w:after="0"/>
              <w:jc w:val="left"/>
            </w:pPr>
            <w:r>
              <w:rPr>
                <w:sz w:val="16"/>
              </w:rPr>
              <w:t>Blizzard, 2005-11-27, $250,000 property; $0 crops (2005 dollars); NWS zone NEZ084</w:t>
            </w:r>
          </w:p>
        </w:tc>
        <w:tc>
          <w:tcPr>
            <w:tcW w:type="dxa" w:w="1411"/>
          </w:tcPr>
          <w:p>
            <w:pPr>
              <w:spacing w:after="0"/>
              <w:jc w:val="left"/>
            </w:pPr>
          </w:p>
        </w:tc>
        <w:tc>
          <w:tcPr>
            <w:tcW w:type="dxa" w:w="1793"/>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1"/>
        <w:gridCol w:w="3490"/>
        <w:gridCol w:w="2392"/>
        <w:gridCol w:w="2767"/>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1"/>
            <w:shd w:val="clear" w:color="auto" w:fill="E8E8E8"/>
          </w:tcPr>
          <w:p>
            <w:pPr>
              <w:spacing w:after="0"/>
              <w:jc w:val="left"/>
            </w:pPr>
            <w:r>
              <w:rPr>
                <w:b/>
                <w:sz w:val="16"/>
              </w:rPr>
              <w:t>Type</w:t>
            </w:r>
          </w:p>
        </w:tc>
        <w:tc>
          <w:tcPr>
            <w:tcW w:type="dxa" w:w="3490"/>
            <w:shd w:val="clear" w:color="auto" w:fill="E8E8E8"/>
          </w:tcPr>
          <w:p>
            <w:pPr>
              <w:spacing w:after="0"/>
              <w:jc w:val="left"/>
            </w:pPr>
            <w:r>
              <w:rPr>
                <w:b/>
                <w:sz w:val="16"/>
              </w:rPr>
              <w:t>Title</w:t>
            </w:r>
          </w:p>
        </w:tc>
        <w:tc>
          <w:tcPr>
            <w:tcW w:type="dxa" w:w="2392"/>
            <w:shd w:val="clear" w:color="auto" w:fill="E8E8E8"/>
          </w:tcPr>
          <w:p>
            <w:pPr>
              <w:spacing w:after="0"/>
              <w:jc w:val="left"/>
            </w:pPr>
            <w:r>
              <w:rPr>
                <w:b/>
                <w:sz w:val="16"/>
              </w:rPr>
              <w:t>Mapped hazard</w:t>
            </w:r>
          </w:p>
        </w:tc>
        <w:tc>
          <w:tcPr>
            <w:tcW w:type="dxa" w:w="27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2020-04-04</w:t>
            </w:r>
          </w:p>
        </w:tc>
        <w:tc>
          <w:tcPr>
            <w:tcW w:type="dxa" w:w="1049"/>
          </w:tcPr>
          <w:p>
            <w:pPr>
              <w:spacing w:after="0"/>
              <w:jc w:val="left"/>
            </w:pPr>
            <w:r>
              <w:rPr>
                <w:sz w:val="16"/>
              </w:rPr>
              <w:t>2020-01-20</w:t>
            </w:r>
          </w:p>
        </w:tc>
        <w:tc>
          <w:tcPr>
            <w:tcW w:type="dxa" w:w="1049"/>
          </w:tcPr>
          <w:p>
            <w:pPr>
              <w:spacing w:after="0"/>
              <w:jc w:val="left"/>
            </w:pPr>
            <w:r>
              <w:rPr>
                <w:sz w:val="16"/>
              </w:rPr>
              <w:t>DR-4521-NE</w:t>
            </w:r>
          </w:p>
        </w:tc>
        <w:tc>
          <w:tcPr>
            <w:tcW w:type="dxa" w:w="1411"/>
          </w:tcPr>
          <w:p>
            <w:pPr>
              <w:spacing w:after="0"/>
              <w:jc w:val="left"/>
            </w:pPr>
            <w:r>
              <w:rPr>
                <w:sz w:val="16"/>
              </w:rPr>
              <w:t>Major disaster</w:t>
            </w:r>
          </w:p>
        </w:tc>
        <w:tc>
          <w:tcPr>
            <w:tcW w:type="dxa" w:w="3490"/>
          </w:tcPr>
          <w:p>
            <w:pPr>
              <w:spacing w:after="0"/>
              <w:jc w:val="left"/>
            </w:pPr>
            <w:r>
              <w:rPr>
                <w:sz w:val="16"/>
              </w:rPr>
              <w:t>COVID-19 Pandemic</w:t>
            </w:r>
          </w:p>
        </w:tc>
        <w:tc>
          <w:tcPr>
            <w:tcW w:type="dxa" w:w="2392"/>
          </w:tcPr>
          <w:p>
            <w:pPr>
              <w:spacing w:after="0"/>
              <w:jc w:val="left"/>
            </w:pPr>
            <w:r>
              <w:rPr>
                <w:sz w:val="16"/>
              </w:rPr>
              <w:t>Non-natural, not counted</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EM-3483-NE</w:t>
            </w:r>
          </w:p>
        </w:tc>
        <w:tc>
          <w:tcPr>
            <w:tcW w:type="dxa" w:w="1411"/>
          </w:tcPr>
          <w:p>
            <w:pPr>
              <w:spacing w:after="0"/>
              <w:jc w:val="left"/>
            </w:pPr>
            <w:r>
              <w:rPr>
                <w:sz w:val="16"/>
              </w:rPr>
              <w:t>Emergency</w:t>
            </w:r>
          </w:p>
        </w:tc>
        <w:tc>
          <w:tcPr>
            <w:tcW w:type="dxa" w:w="3490"/>
          </w:tcPr>
          <w:p>
            <w:pPr>
              <w:spacing w:after="0"/>
              <w:jc w:val="left"/>
            </w:pPr>
            <w:r>
              <w:rPr>
                <w:sz w:val="16"/>
              </w:rPr>
              <w:t>COVID-19</w:t>
            </w:r>
          </w:p>
        </w:tc>
        <w:tc>
          <w:tcPr>
            <w:tcW w:type="dxa" w:w="2392"/>
          </w:tcPr>
          <w:p>
            <w:pPr>
              <w:spacing w:after="0"/>
              <w:jc w:val="left"/>
            </w:pPr>
            <w:r>
              <w:rPr>
                <w:sz w:val="16"/>
              </w:rPr>
              <w:t>Non-natural, not counted</w:t>
            </w:r>
          </w:p>
        </w:tc>
        <w:tc>
          <w:tcPr>
            <w:tcW w:type="dxa" w:w="2767"/>
          </w:tcPr>
          <w:p>
            <w:pPr>
              <w:spacing w:after="0"/>
              <w:jc w:val="right"/>
            </w:pPr>
            <w:r>
              <w:rPr>
                <w:sz w:val="16"/>
              </w:rPr>
              <w:t>no Public Assistance recorded</w:t>
            </w:r>
          </w:p>
        </w:tc>
        <w:tc>
          <w:tcPr>
            <w:tcW w:type="dxa" w:w="905"/>
          </w:tcPr>
          <w:p>
            <w:pPr>
              <w:spacing w:after="0"/>
              <w:jc w:val="left"/>
            </w:pPr>
            <w:r>
              <w:rPr>
                <w:sz w:val="16"/>
              </w:rPr>
              <w:t>same incident as DR-4521</w:t>
            </w:r>
          </w:p>
        </w:tc>
      </w:tr>
      <w:tr>
        <w:trPr>
          <w:cantSplit/>
        </w:trPr>
        <w:tc>
          <w:tcPr>
            <w:tcW w:type="dxa" w:w="1049"/>
          </w:tcPr>
          <w:p>
            <w:pPr>
              <w:spacing w:after="0"/>
              <w:jc w:val="left"/>
            </w:pPr>
            <w:r>
              <w:rPr>
                <w:sz w:val="16"/>
              </w:rPr>
              <w:t>2019-03-21</w:t>
            </w:r>
          </w:p>
        </w:tc>
        <w:tc>
          <w:tcPr>
            <w:tcW w:type="dxa" w:w="1049"/>
          </w:tcPr>
          <w:p>
            <w:pPr>
              <w:spacing w:after="0"/>
              <w:jc w:val="left"/>
            </w:pPr>
            <w:r>
              <w:rPr>
                <w:sz w:val="16"/>
              </w:rPr>
              <w:t>2019-03-09</w:t>
            </w:r>
          </w:p>
        </w:tc>
        <w:tc>
          <w:tcPr>
            <w:tcW w:type="dxa" w:w="1049"/>
          </w:tcPr>
          <w:p>
            <w:pPr>
              <w:spacing w:after="0"/>
              <w:jc w:val="left"/>
            </w:pPr>
            <w:r>
              <w:rPr>
                <w:sz w:val="16"/>
              </w:rPr>
              <w:t>DR-4420-NE</w:t>
            </w:r>
          </w:p>
        </w:tc>
        <w:tc>
          <w:tcPr>
            <w:tcW w:type="dxa" w:w="1411"/>
          </w:tcPr>
          <w:p>
            <w:pPr>
              <w:spacing w:after="0"/>
              <w:jc w:val="left"/>
            </w:pPr>
            <w:r>
              <w:rPr>
                <w:sz w:val="16"/>
              </w:rPr>
              <w:t>Major disaster</w:t>
            </w:r>
          </w:p>
        </w:tc>
        <w:tc>
          <w:tcPr>
            <w:tcW w:type="dxa" w:w="3490"/>
          </w:tcPr>
          <w:p>
            <w:pPr>
              <w:spacing w:after="0"/>
              <w:jc w:val="left"/>
            </w:pPr>
            <w:r>
              <w:rPr>
                <w:sz w:val="16"/>
              </w:rPr>
              <w:t>Severe Winter Storm, Straight-Line Winds, and Flooding</w:t>
            </w:r>
          </w:p>
        </w:tc>
        <w:tc>
          <w:tcPr>
            <w:tcW w:type="dxa" w:w="2392"/>
          </w:tcPr>
          <w:p>
            <w:pPr>
              <w:spacing w:after="0"/>
              <w:jc w:val="left"/>
            </w:pPr>
            <w:r>
              <w:rPr>
                <w:sz w:val="16"/>
              </w:rPr>
              <w:t>Inland Flooding (primary); also designated: Strong Wind, Winter Weather</w:t>
            </w:r>
          </w:p>
        </w:tc>
        <w:tc>
          <w:tcPr>
            <w:tcW w:type="dxa" w:w="2767"/>
          </w:tcPr>
          <w:p>
            <w:pPr>
              <w:spacing w:after="0"/>
              <w:jc w:val="right"/>
            </w:pPr>
            <w:r>
              <w:rPr>
                <w:sz w:val="16"/>
              </w:rPr>
              <w:t>$179,613.49</w:t>
            </w:r>
          </w:p>
        </w:tc>
        <w:tc>
          <w:tcPr>
            <w:tcW w:type="dxa" w:w="905"/>
          </w:tcPr>
          <w:p>
            <w:pPr>
              <w:spacing w:after="0"/>
              <w:jc w:val="left"/>
            </w:pPr>
          </w:p>
        </w:tc>
      </w:tr>
      <w:tr>
        <w:trPr>
          <w:cantSplit/>
        </w:trPr>
        <w:tc>
          <w:tcPr>
            <w:tcW w:type="dxa" w:w="1049"/>
          </w:tcPr>
          <w:p>
            <w:pPr>
              <w:spacing w:after="0"/>
              <w:jc w:val="left"/>
            </w:pPr>
            <w:r>
              <w:rPr>
                <w:sz w:val="16"/>
              </w:rPr>
              <w:t>2014-07-24</w:t>
            </w:r>
          </w:p>
        </w:tc>
        <w:tc>
          <w:tcPr>
            <w:tcW w:type="dxa" w:w="1049"/>
          </w:tcPr>
          <w:p>
            <w:pPr>
              <w:spacing w:after="0"/>
              <w:jc w:val="left"/>
            </w:pPr>
            <w:r>
              <w:rPr>
                <w:sz w:val="16"/>
              </w:rPr>
              <w:t>2014-06-14</w:t>
            </w:r>
          </w:p>
        </w:tc>
        <w:tc>
          <w:tcPr>
            <w:tcW w:type="dxa" w:w="1049"/>
          </w:tcPr>
          <w:p>
            <w:pPr>
              <w:spacing w:after="0"/>
              <w:jc w:val="left"/>
            </w:pPr>
            <w:r>
              <w:rPr>
                <w:sz w:val="16"/>
              </w:rPr>
              <w:t>DR-4183-NE</w:t>
            </w:r>
          </w:p>
        </w:tc>
        <w:tc>
          <w:tcPr>
            <w:tcW w:type="dxa" w:w="1411"/>
          </w:tcPr>
          <w:p>
            <w:pPr>
              <w:spacing w:after="0"/>
              <w:jc w:val="left"/>
            </w:pPr>
            <w:r>
              <w:rPr>
                <w:sz w:val="16"/>
              </w:rPr>
              <w:t>Major disaster</w:t>
            </w:r>
          </w:p>
        </w:tc>
        <w:tc>
          <w:tcPr>
            <w:tcW w:type="dxa" w:w="3490"/>
          </w:tcPr>
          <w:p>
            <w:pPr>
              <w:spacing w:after="0"/>
              <w:jc w:val="left"/>
            </w:pPr>
            <w:r>
              <w:rPr>
                <w:sz w:val="16"/>
              </w:rPr>
              <w:t>Severe Storms, Tornadoes, Straight-Line Winds, and Flooding</w:t>
            </w:r>
          </w:p>
        </w:tc>
        <w:tc>
          <w:tcPr>
            <w:tcW w:type="dxa" w:w="2392"/>
          </w:tcPr>
          <w:p>
            <w:pPr>
              <w:spacing w:after="0"/>
              <w:jc w:val="left"/>
            </w:pPr>
            <w:r>
              <w:rPr>
                <w:sz w:val="16"/>
              </w:rPr>
              <w:t>Inland Flooding; Strong Wind; Tornado</w:t>
            </w:r>
          </w:p>
        </w:tc>
        <w:tc>
          <w:tcPr>
            <w:tcW w:type="dxa" w:w="2767"/>
          </w:tcPr>
          <w:p>
            <w:pPr>
              <w:spacing w:after="0"/>
              <w:jc w:val="right"/>
            </w:pPr>
            <w:r>
              <w:rPr>
                <w:sz w:val="16"/>
              </w:rPr>
              <w:t>$156,326.37</w:t>
            </w:r>
          </w:p>
        </w:tc>
        <w:tc>
          <w:tcPr>
            <w:tcW w:type="dxa" w:w="905"/>
          </w:tcPr>
          <w:p>
            <w:pPr>
              <w:spacing w:after="0"/>
              <w:jc w:val="left"/>
            </w:pPr>
          </w:p>
        </w:tc>
      </w:tr>
      <w:tr>
        <w:trPr>
          <w:cantSplit/>
        </w:trPr>
        <w:tc>
          <w:tcPr>
            <w:tcW w:type="dxa" w:w="1049"/>
          </w:tcPr>
          <w:p>
            <w:pPr>
              <w:spacing w:after="0"/>
              <w:jc w:val="left"/>
            </w:pPr>
            <w:r>
              <w:rPr>
                <w:sz w:val="16"/>
              </w:rPr>
              <w:t>2007-01-07</w:t>
            </w:r>
          </w:p>
        </w:tc>
        <w:tc>
          <w:tcPr>
            <w:tcW w:type="dxa" w:w="1049"/>
          </w:tcPr>
          <w:p>
            <w:pPr>
              <w:spacing w:after="0"/>
              <w:jc w:val="left"/>
            </w:pPr>
            <w:r>
              <w:rPr>
                <w:sz w:val="16"/>
              </w:rPr>
              <w:t>2006-12-19</w:t>
            </w:r>
          </w:p>
        </w:tc>
        <w:tc>
          <w:tcPr>
            <w:tcW w:type="dxa" w:w="1049"/>
          </w:tcPr>
          <w:p>
            <w:pPr>
              <w:spacing w:after="0"/>
              <w:jc w:val="left"/>
            </w:pPr>
            <w:r>
              <w:rPr>
                <w:sz w:val="16"/>
              </w:rPr>
              <w:t>DR-1674-NE</w:t>
            </w:r>
          </w:p>
        </w:tc>
        <w:tc>
          <w:tcPr>
            <w:tcW w:type="dxa" w:w="1411"/>
          </w:tcPr>
          <w:p>
            <w:pPr>
              <w:spacing w:after="0"/>
              <w:jc w:val="left"/>
            </w:pPr>
            <w:r>
              <w:rPr>
                <w:sz w:val="16"/>
              </w:rPr>
              <w:t>Major disaster</w:t>
            </w:r>
          </w:p>
        </w:tc>
        <w:tc>
          <w:tcPr>
            <w:tcW w:type="dxa" w:w="3490"/>
          </w:tcPr>
          <w:p>
            <w:pPr>
              <w:spacing w:after="0"/>
              <w:jc w:val="left"/>
            </w:pPr>
            <w:r>
              <w:rPr>
                <w:sz w:val="16"/>
              </w:rPr>
              <w:t>Severe Winter Storms</w:t>
            </w:r>
          </w:p>
        </w:tc>
        <w:tc>
          <w:tcPr>
            <w:tcW w:type="dxa" w:w="2392"/>
          </w:tcPr>
          <w:p>
            <w:pPr>
              <w:spacing w:after="0"/>
              <w:jc w:val="left"/>
            </w:pPr>
            <w:r>
              <w:rPr>
                <w:sz w:val="16"/>
              </w:rPr>
              <w:t>Winter Weather</w:t>
            </w:r>
          </w:p>
        </w:tc>
        <w:tc>
          <w:tcPr>
            <w:tcW w:type="dxa" w:w="2767"/>
          </w:tcPr>
          <w:p>
            <w:pPr>
              <w:spacing w:after="0"/>
              <w:jc w:val="right"/>
            </w:pPr>
            <w:r>
              <w:rPr>
                <w:sz w:val="16"/>
              </w:rPr>
              <w:t>$12,847.05</w:t>
            </w:r>
          </w:p>
        </w:tc>
        <w:tc>
          <w:tcPr>
            <w:tcW w:type="dxa" w:w="905"/>
          </w:tcPr>
          <w:p>
            <w:pPr>
              <w:spacing w:after="0"/>
              <w:jc w:val="left"/>
            </w:pPr>
          </w:p>
        </w:tc>
      </w:tr>
      <w:tr>
        <w:trPr>
          <w:cantSplit/>
        </w:trPr>
        <w:tc>
          <w:tcPr>
            <w:tcW w:type="dxa" w:w="1049"/>
          </w:tcPr>
          <w:p>
            <w:pPr>
              <w:spacing w:after="0"/>
              <w:jc w:val="left"/>
            </w:pPr>
            <w:r>
              <w:rPr>
                <w:sz w:val="16"/>
              </w:rPr>
              <w:t>2005-09-13</w:t>
            </w:r>
          </w:p>
        </w:tc>
        <w:tc>
          <w:tcPr>
            <w:tcW w:type="dxa" w:w="1049"/>
          </w:tcPr>
          <w:p>
            <w:pPr>
              <w:spacing w:after="0"/>
              <w:jc w:val="left"/>
            </w:pPr>
            <w:r>
              <w:rPr>
                <w:sz w:val="16"/>
              </w:rPr>
              <w:t>2005-08-29</w:t>
            </w:r>
          </w:p>
        </w:tc>
        <w:tc>
          <w:tcPr>
            <w:tcW w:type="dxa" w:w="1049"/>
          </w:tcPr>
          <w:p>
            <w:pPr>
              <w:spacing w:after="0"/>
              <w:jc w:val="left"/>
            </w:pPr>
            <w:r>
              <w:rPr>
                <w:sz w:val="16"/>
              </w:rPr>
              <w:t>EM-3245-NE</w:t>
            </w:r>
          </w:p>
        </w:tc>
        <w:tc>
          <w:tcPr>
            <w:tcW w:type="dxa" w:w="1411"/>
          </w:tcPr>
          <w:p>
            <w:pPr>
              <w:spacing w:after="0"/>
              <w:jc w:val="left"/>
            </w:pPr>
            <w:r>
              <w:rPr>
                <w:sz w:val="16"/>
              </w:rPr>
              <w:t>Emergency</w:t>
            </w:r>
          </w:p>
        </w:tc>
        <w:tc>
          <w:tcPr>
            <w:tcW w:type="dxa" w:w="3490"/>
          </w:tcPr>
          <w:p>
            <w:pPr>
              <w:spacing w:after="0"/>
              <w:jc w:val="left"/>
            </w:pPr>
            <w:r>
              <w:rPr>
                <w:sz w:val="16"/>
              </w:rPr>
              <w:t>Hurricane Katrina Evacuees</w:t>
            </w:r>
          </w:p>
        </w:tc>
        <w:tc>
          <w:tcPr>
            <w:tcW w:type="dxa" w:w="2392"/>
          </w:tcPr>
          <w:p>
            <w:pPr>
              <w:spacing w:after="0"/>
              <w:jc w:val="left"/>
            </w:pPr>
            <w:r>
              <w:rPr>
                <w:sz w:val="16"/>
              </w:rPr>
              <w:t>Hurricane: evacuation support, not a local hazard event; not counted</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2004-05-25</w:t>
            </w:r>
          </w:p>
        </w:tc>
        <w:tc>
          <w:tcPr>
            <w:tcW w:type="dxa" w:w="1049"/>
          </w:tcPr>
          <w:p>
            <w:pPr>
              <w:spacing w:after="0"/>
              <w:jc w:val="left"/>
            </w:pPr>
            <w:r>
              <w:rPr>
                <w:sz w:val="16"/>
              </w:rPr>
              <w:t>2004-05-20</w:t>
            </w:r>
          </w:p>
        </w:tc>
        <w:tc>
          <w:tcPr>
            <w:tcW w:type="dxa" w:w="1049"/>
          </w:tcPr>
          <w:p>
            <w:pPr>
              <w:spacing w:after="0"/>
              <w:jc w:val="left"/>
            </w:pPr>
            <w:r>
              <w:rPr>
                <w:sz w:val="16"/>
              </w:rPr>
              <w:t>DR-1517-NE</w:t>
            </w:r>
          </w:p>
        </w:tc>
        <w:tc>
          <w:tcPr>
            <w:tcW w:type="dxa" w:w="1411"/>
          </w:tcPr>
          <w:p>
            <w:pPr>
              <w:spacing w:after="0"/>
              <w:jc w:val="left"/>
            </w:pPr>
            <w:r>
              <w:rPr>
                <w:sz w:val="16"/>
              </w:rPr>
              <w:t>Major disaster</w:t>
            </w:r>
          </w:p>
        </w:tc>
        <w:tc>
          <w:tcPr>
            <w:tcW w:type="dxa" w:w="3490"/>
          </w:tcPr>
          <w:p>
            <w:pPr>
              <w:spacing w:after="0"/>
              <w:jc w:val="left"/>
            </w:pPr>
            <w:r>
              <w:rPr>
                <w:sz w:val="16"/>
              </w:rPr>
              <w:t>Severe Storms, Tornadoes and Flooding</w:t>
            </w:r>
          </w:p>
        </w:tc>
        <w:tc>
          <w:tcPr>
            <w:tcW w:type="dxa" w:w="2392"/>
          </w:tcPr>
          <w:p>
            <w:pPr>
              <w:spacing w:after="0"/>
              <w:jc w:val="left"/>
            </w:pPr>
            <w:r>
              <w:rPr>
                <w:sz w:val="16"/>
              </w:rPr>
              <w:t>Inland Flooding; Tornado</w:t>
            </w:r>
          </w:p>
        </w:tc>
        <w:tc>
          <w:tcPr>
            <w:tcW w:type="dxa" w:w="2767"/>
          </w:tcPr>
          <w:p>
            <w:pPr>
              <w:spacing w:after="0"/>
              <w:jc w:val="right"/>
            </w:pPr>
            <w:r>
              <w:rPr>
                <w:sz w:val="16"/>
              </w:rPr>
              <w:t>PA not declared for this county</w:t>
            </w:r>
          </w:p>
        </w:tc>
        <w:tc>
          <w:tcPr>
            <w:tcW w:type="dxa" w:w="905"/>
          </w:tcPr>
          <w:p>
            <w:pPr>
              <w:spacing w:after="0"/>
              <w:jc w:val="left"/>
            </w:pPr>
          </w:p>
        </w:tc>
      </w:tr>
      <w:tr>
        <w:trPr>
          <w:cantSplit/>
        </w:trPr>
        <w:tc>
          <w:tcPr>
            <w:tcW w:type="dxa" w:w="1049"/>
          </w:tcPr>
          <w:p>
            <w:pPr>
              <w:spacing w:after="0"/>
              <w:jc w:val="left"/>
            </w:pPr>
            <w:r>
              <w:rPr>
                <w:sz w:val="16"/>
              </w:rPr>
              <w:t>1997-11-01</w:t>
            </w:r>
          </w:p>
        </w:tc>
        <w:tc>
          <w:tcPr>
            <w:tcW w:type="dxa" w:w="1049"/>
          </w:tcPr>
          <w:p>
            <w:pPr>
              <w:spacing w:after="0"/>
              <w:jc w:val="left"/>
            </w:pPr>
            <w:r>
              <w:rPr>
                <w:sz w:val="16"/>
              </w:rPr>
              <w:t>1997-10-24</w:t>
            </w:r>
          </w:p>
        </w:tc>
        <w:tc>
          <w:tcPr>
            <w:tcW w:type="dxa" w:w="1049"/>
          </w:tcPr>
          <w:p>
            <w:pPr>
              <w:spacing w:after="0"/>
              <w:jc w:val="left"/>
            </w:pPr>
            <w:r>
              <w:rPr>
                <w:sz w:val="16"/>
              </w:rPr>
              <w:t>DR-1190-NE</w:t>
            </w:r>
          </w:p>
        </w:tc>
        <w:tc>
          <w:tcPr>
            <w:tcW w:type="dxa" w:w="1411"/>
          </w:tcPr>
          <w:p>
            <w:pPr>
              <w:spacing w:after="0"/>
              <w:jc w:val="left"/>
            </w:pPr>
            <w:r>
              <w:rPr>
                <w:sz w:val="16"/>
              </w:rPr>
              <w:t>Major disaster</w:t>
            </w:r>
          </w:p>
        </w:tc>
        <w:tc>
          <w:tcPr>
            <w:tcW w:type="dxa" w:w="3490"/>
          </w:tcPr>
          <w:p>
            <w:pPr>
              <w:spacing w:after="0"/>
              <w:jc w:val="left"/>
            </w:pPr>
            <w:r>
              <w:rPr>
                <w:sz w:val="16"/>
              </w:rPr>
              <w:t>Severe Snow Storms, Rain, and Strong Winds</w:t>
            </w:r>
          </w:p>
        </w:tc>
        <w:tc>
          <w:tcPr>
            <w:tcW w:type="dxa" w:w="2392"/>
          </w:tcPr>
          <w:p>
            <w:pPr>
              <w:spacing w:after="0"/>
              <w:jc w:val="left"/>
            </w:pPr>
            <w:r>
              <w:rPr>
                <w:sz w:val="16"/>
              </w:rPr>
              <w:t>Winter Weather</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1993-07-19</w:t>
            </w:r>
          </w:p>
        </w:tc>
        <w:tc>
          <w:tcPr>
            <w:tcW w:type="dxa" w:w="1049"/>
          </w:tcPr>
          <w:p>
            <w:pPr>
              <w:spacing w:after="0"/>
              <w:jc w:val="left"/>
            </w:pPr>
            <w:r>
              <w:rPr>
                <w:sz w:val="16"/>
              </w:rPr>
              <w:t>1993-06-23</w:t>
            </w:r>
          </w:p>
        </w:tc>
        <w:tc>
          <w:tcPr>
            <w:tcW w:type="dxa" w:w="1049"/>
          </w:tcPr>
          <w:p>
            <w:pPr>
              <w:spacing w:after="0"/>
              <w:jc w:val="left"/>
            </w:pPr>
            <w:r>
              <w:rPr>
                <w:sz w:val="16"/>
              </w:rPr>
              <w:t>DR-998-NE</w:t>
            </w:r>
          </w:p>
        </w:tc>
        <w:tc>
          <w:tcPr>
            <w:tcW w:type="dxa" w:w="1411"/>
          </w:tcPr>
          <w:p>
            <w:pPr>
              <w:spacing w:after="0"/>
              <w:jc w:val="left"/>
            </w:pPr>
            <w:r>
              <w:rPr>
                <w:sz w:val="16"/>
              </w:rPr>
              <w:t>Major disaster</w:t>
            </w:r>
          </w:p>
        </w:tc>
        <w:tc>
          <w:tcPr>
            <w:tcW w:type="dxa" w:w="3490"/>
          </w:tcPr>
          <w:p>
            <w:pPr>
              <w:spacing w:after="0"/>
              <w:jc w:val="left"/>
            </w:pPr>
            <w:r>
              <w:rPr>
                <w:sz w:val="16"/>
              </w:rPr>
              <w:t>Severe Storms and Flooding</w:t>
            </w:r>
          </w:p>
        </w:tc>
        <w:tc>
          <w:tcPr>
            <w:tcW w:type="dxa" w:w="2392"/>
          </w:tcPr>
          <w:p>
            <w:pPr>
              <w:spacing w:after="0"/>
              <w:jc w:val="left"/>
            </w:pPr>
            <w:r>
              <w:rPr>
                <w:sz w:val="16"/>
              </w:rPr>
              <w:t>Inland Flooding</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1967-07-18</w:t>
            </w:r>
          </w:p>
        </w:tc>
        <w:tc>
          <w:tcPr>
            <w:tcW w:type="dxa" w:w="1049"/>
          </w:tcPr>
          <w:p>
            <w:pPr>
              <w:spacing w:after="0"/>
              <w:jc w:val="left"/>
            </w:pPr>
            <w:r>
              <w:rPr>
                <w:sz w:val="16"/>
              </w:rPr>
              <w:t>1967-07-18</w:t>
            </w:r>
          </w:p>
        </w:tc>
        <w:tc>
          <w:tcPr>
            <w:tcW w:type="dxa" w:w="1049"/>
          </w:tcPr>
          <w:p>
            <w:pPr>
              <w:spacing w:after="0"/>
              <w:jc w:val="left"/>
            </w:pPr>
            <w:r>
              <w:rPr>
                <w:sz w:val="16"/>
              </w:rPr>
              <w:t>DR-228-NE</w:t>
            </w:r>
          </w:p>
        </w:tc>
        <w:tc>
          <w:tcPr>
            <w:tcW w:type="dxa" w:w="1411"/>
          </w:tcPr>
          <w:p>
            <w:pPr>
              <w:spacing w:after="0"/>
              <w:jc w:val="left"/>
            </w:pPr>
            <w:r>
              <w:rPr>
                <w:sz w:val="16"/>
              </w:rPr>
              <w:t>Major disaster</w:t>
            </w:r>
          </w:p>
        </w:tc>
        <w:tc>
          <w:tcPr>
            <w:tcW w:type="dxa" w:w="3490"/>
          </w:tcPr>
          <w:p>
            <w:pPr>
              <w:spacing w:after="0"/>
              <w:jc w:val="left"/>
            </w:pPr>
            <w:r>
              <w:rPr>
                <w:sz w:val="16"/>
              </w:rPr>
              <w:t>Severe Storms &amp; Flooding</w:t>
            </w:r>
          </w:p>
        </w:tc>
        <w:tc>
          <w:tcPr>
            <w:tcW w:type="dxa" w:w="2392"/>
          </w:tcPr>
          <w:p>
            <w:pPr>
              <w:spacing w:after="0"/>
              <w:jc w:val="left"/>
            </w:pPr>
            <w:r>
              <w:rPr>
                <w:sz w:val="16"/>
              </w:rPr>
              <w:t>Inland Flooding</w:t>
            </w:r>
          </w:p>
        </w:tc>
        <w:tc>
          <w:tcPr>
            <w:tcW w:type="dxa" w:w="2767"/>
          </w:tcPr>
          <w:p>
            <w:pPr>
              <w:spacing w:after="0"/>
              <w:jc w:val="right"/>
            </w:pPr>
            <w:r>
              <w:rPr>
                <w:sz w:val="16"/>
              </w:rPr>
              <w:t>no Public Assistance recorded</w:t>
            </w: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14</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51</w:t>
            </w:r>
          </w:p>
        </w:tc>
        <w:tc>
          <w:tcPr>
            <w:tcW w:type="dxa" w:w="1114"/>
          </w:tcPr>
          <w:p>
            <w:pPr>
              <w:spacing w:after="0"/>
              <w:jc w:val="right"/>
            </w:pPr>
            <w:r>
              <w:rPr>
                <w:sz w:val="16"/>
              </w:rPr>
              <w:t>23</w:t>
            </w:r>
          </w:p>
        </w:tc>
        <w:tc>
          <w:tcPr>
            <w:tcW w:type="dxa" w:w="1926"/>
          </w:tcPr>
          <w:p>
            <w:pPr>
              <w:spacing w:after="0"/>
              <w:jc w:val="right"/>
            </w:pPr>
            <w:r>
              <w:rPr>
                <w:sz w:val="16"/>
              </w:rPr>
              <w:t>6</w:t>
            </w:r>
          </w:p>
        </w:tc>
        <w:tc>
          <w:tcPr>
            <w:tcW w:type="dxa" w:w="774"/>
          </w:tcPr>
          <w:p>
            <w:pPr>
              <w:spacing w:after="0"/>
              <w:jc w:val="right"/>
            </w:pPr>
            <w:r>
              <w:rPr>
                <w:sz w:val="16"/>
              </w:rPr>
              <w:t>23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186</w:t>
            </w:r>
          </w:p>
        </w:tc>
        <w:tc>
          <w:tcPr>
            <w:tcW w:type="dxa" w:w="1114"/>
          </w:tcPr>
          <w:p>
            <w:pPr>
              <w:spacing w:after="0"/>
              <w:jc w:val="right"/>
            </w:pPr>
            <w:r>
              <w:rPr>
                <w:sz w:val="16"/>
              </w:rPr>
              <w:t>19</w:t>
            </w:r>
          </w:p>
        </w:tc>
        <w:tc>
          <w:tcPr>
            <w:tcW w:type="dxa" w:w="1926"/>
          </w:tcPr>
          <w:p>
            <w:pPr>
              <w:spacing w:after="0"/>
              <w:jc w:val="right"/>
            </w:pPr>
            <w:r>
              <w:rPr>
                <w:sz w:val="16"/>
              </w:rPr>
              <w:t>2</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114</w:t>
            </w:r>
          </w:p>
        </w:tc>
        <w:tc>
          <w:tcPr>
            <w:tcW w:type="dxa" w:w="1114"/>
          </w:tcPr>
          <w:p>
            <w:pPr>
              <w:spacing w:after="0"/>
              <w:jc w:val="right"/>
            </w:pPr>
            <w:r>
              <w:rPr>
                <w:sz w:val="16"/>
              </w:rPr>
              <w:t>26</w:t>
            </w:r>
          </w:p>
        </w:tc>
        <w:tc>
          <w:tcPr>
            <w:tcW w:type="dxa" w:w="1926"/>
          </w:tcPr>
          <w:p>
            <w:pPr>
              <w:spacing w:after="0"/>
              <w:jc w:val="right"/>
            </w:pPr>
            <w:r>
              <w:rPr>
                <w:sz w:val="16"/>
              </w:rPr>
              <w:t>6</w:t>
            </w:r>
          </w:p>
        </w:tc>
        <w:tc>
          <w:tcPr>
            <w:tcW w:type="dxa" w:w="774"/>
          </w:tcPr>
          <w:p>
            <w:pPr>
              <w:spacing w:after="0"/>
              <w:jc w:val="right"/>
            </w:pPr>
            <w:r>
              <w:rPr>
                <w:sz w:val="16"/>
              </w:rPr>
              <w:t>26</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30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31</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111</w:t>
            </w:r>
          </w:p>
        </w:tc>
        <w:tc>
          <w:tcPr>
            <w:tcW w:type="dxa" w:w="1114"/>
          </w:tcPr>
          <w:p>
            <w:pPr>
              <w:spacing w:after="0"/>
              <w:jc w:val="right"/>
            </w:pPr>
            <w:r>
              <w:rPr>
                <w:sz w:val="16"/>
              </w:rPr>
              <w:t>18</w:t>
            </w:r>
          </w:p>
        </w:tc>
        <w:tc>
          <w:tcPr>
            <w:tcW w:type="dxa" w:w="1926"/>
          </w:tcPr>
          <w:p>
            <w:pPr>
              <w:spacing w:after="0"/>
              <w:jc w:val="right"/>
            </w:pPr>
            <w:r>
              <w:rPr>
                <w:sz w:val="16"/>
              </w:rPr>
              <w:t>6</w:t>
            </w:r>
          </w:p>
        </w:tc>
        <w:tc>
          <w:tcPr>
            <w:tcW w:type="dxa" w:w="774"/>
          </w:tcPr>
          <w:p>
            <w:pPr>
              <w:spacing w:after="0"/>
              <w:jc w:val="right"/>
            </w:pPr>
            <w:r>
              <w:rPr>
                <w:sz w:val="16"/>
              </w:rPr>
              <w:t>18</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6"/>
        <w:gridCol w:w="2967"/>
        <w:gridCol w:w="928"/>
        <w:gridCol w:w="2311"/>
        <w:gridCol w:w="1031"/>
        <w:gridCol w:w="27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1"/>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16"/>
          </w:tcPr>
          <w:p>
            <w:pPr>
              <w:spacing w:after="0"/>
              <w:jc w:val="left"/>
            </w:pPr>
          </w:p>
        </w:tc>
        <w:tc>
          <w:tcPr>
            <w:tcW w:type="dxa" w:w="2967"/>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r>
              <w:rPr>
                <w:sz w:val="16"/>
              </w:rPr>
              <w:t>new since last plan; within last 5 years</w:t>
            </w: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16"/>
          </w:tcPr>
          <w:p>
            <w:pPr>
              <w:spacing w:after="0"/>
              <w:jc w:val="left"/>
            </w:pPr>
            <w:r>
              <w:rPr>
                <w:sz w:val="16"/>
              </w:rPr>
              <w:t>65 kt (75 mph) estimated gust</w:t>
            </w:r>
          </w:p>
        </w:tc>
        <w:tc>
          <w:tcPr>
            <w:tcW w:type="dxa" w:w="2967"/>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r>
              <w:rPr>
                <w:sz w:val="16"/>
              </w:rPr>
              <w:t>new since last plan; within last 5 years</w:t>
            </w: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2018-08-08</w:t>
            </w:r>
          </w:p>
        </w:tc>
        <w:tc>
          <w:tcPr>
            <w:tcW w:type="dxa" w:w="1215"/>
          </w:tcPr>
          <w:p>
            <w:pPr>
              <w:spacing w:after="0"/>
              <w:jc w:val="left"/>
            </w:pPr>
            <w:r>
              <w:rPr>
                <w:sz w:val="16"/>
              </w:rPr>
              <w:t>Lightning</w:t>
            </w:r>
          </w:p>
        </w:tc>
        <w:tc>
          <w:tcPr>
            <w:tcW w:type="dxa" w:w="1916"/>
          </w:tcPr>
          <w:p>
            <w:pPr>
              <w:spacing w:after="0"/>
              <w:jc w:val="left"/>
            </w:pPr>
          </w:p>
        </w:tc>
        <w:tc>
          <w:tcPr>
            <w:tcW w:type="dxa" w:w="2967"/>
          </w:tcPr>
          <w:p>
            <w:pPr>
              <w:spacing w:after="0"/>
              <w:jc w:val="left"/>
            </w:pPr>
            <w:r>
              <w:rPr>
                <w:sz w:val="16"/>
              </w:rPr>
              <w:t>$50,000 property; $0 crops (2018 dollars)</w:t>
            </w:r>
          </w:p>
        </w:tc>
        <w:tc>
          <w:tcPr>
            <w:tcW w:type="dxa" w:w="928"/>
          </w:tcPr>
          <w:p>
            <w:pPr>
              <w:spacing w:after="0"/>
              <w:jc w:val="right"/>
            </w:pPr>
            <w:r>
              <w:rPr>
                <w:sz w:val="16"/>
              </w:rPr>
              <w:t>0, 0</w:t>
            </w:r>
          </w:p>
        </w:tc>
        <w:tc>
          <w:tcPr>
            <w:tcW w:type="dxa" w:w="2311"/>
          </w:tcPr>
          <w:p>
            <w:pPr>
              <w:spacing w:after="0"/>
              <w:jc w:val="left"/>
            </w:pPr>
            <w:r>
              <w:rPr>
                <w:sz w:val="16"/>
              </w:rPr>
              <w:t>NAPONEE</w:t>
            </w:r>
          </w:p>
        </w:tc>
        <w:tc>
          <w:tcPr>
            <w:tcW w:type="dxa" w:w="1031"/>
          </w:tcPr>
          <w:p>
            <w:pPr>
              <w:spacing w:after="0"/>
              <w:jc w:val="left"/>
            </w:pP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916"/>
          </w:tcPr>
          <w:p>
            <w:pPr>
              <w:spacing w:after="0"/>
              <w:jc w:val="left"/>
            </w:pPr>
          </w:p>
        </w:tc>
        <w:tc>
          <w:tcPr>
            <w:tcW w:type="dxa" w:w="2967"/>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1916"/>
          </w:tcPr>
          <w:p>
            <w:pPr>
              <w:spacing w:after="0"/>
              <w:jc w:val="left"/>
            </w:pPr>
          </w:p>
        </w:tc>
        <w:tc>
          <w:tcPr>
            <w:tcW w:type="dxa" w:w="2967"/>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916"/>
          </w:tcPr>
          <w:p>
            <w:pPr>
              <w:spacing w:after="0"/>
              <w:jc w:val="left"/>
            </w:pPr>
          </w:p>
        </w:tc>
        <w:tc>
          <w:tcPr>
            <w:tcW w:type="dxa" w:w="2967"/>
          </w:tcPr>
          <w:p>
            <w:pPr>
              <w:spacing w:after="0"/>
              <w:jc w:val="left"/>
            </w:pPr>
            <w:r>
              <w:rPr>
                <w:sz w:val="16"/>
              </w:rPr>
              <w:t>$3,000,000 property; $0 crops (zone total, 2006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p>
        </w:tc>
        <w:tc>
          <w:tcPr>
            <w:tcW w:type="dxa" w:w="2707"/>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1916"/>
          </w:tcPr>
          <w:p>
            <w:pPr>
              <w:spacing w:after="0"/>
              <w:jc w:val="left"/>
            </w:pPr>
          </w:p>
        </w:tc>
        <w:tc>
          <w:tcPr>
            <w:tcW w:type="dxa" w:w="2967"/>
          </w:tcPr>
          <w:p>
            <w:pPr>
              <w:spacing w:after="0"/>
              <w:jc w:val="left"/>
            </w:pPr>
            <w:r>
              <w:rPr>
                <w:sz w:val="16"/>
              </w:rPr>
              <w:t>$250,000 property; $0 crops (zone total, 2005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p>
        </w:tc>
        <w:tc>
          <w:tcPr>
            <w:tcW w:type="dxa" w:w="27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2003-03-28</w:t>
            </w:r>
          </w:p>
        </w:tc>
        <w:tc>
          <w:tcPr>
            <w:tcW w:type="dxa" w:w="1215"/>
          </w:tcPr>
          <w:p>
            <w:pPr>
              <w:spacing w:after="0"/>
              <w:jc w:val="left"/>
            </w:pPr>
            <w:r>
              <w:rPr>
                <w:sz w:val="16"/>
              </w:rPr>
              <w:t>Strong Wind</w:t>
            </w:r>
          </w:p>
        </w:tc>
        <w:tc>
          <w:tcPr>
            <w:tcW w:type="dxa" w:w="1916"/>
          </w:tcPr>
          <w:p>
            <w:pPr>
              <w:spacing w:after="0"/>
              <w:jc w:val="left"/>
            </w:pPr>
            <w:r>
              <w:rPr>
                <w:sz w:val="16"/>
              </w:rPr>
              <w:t>40 kt (46 mph) estimated gust</w:t>
            </w:r>
          </w:p>
        </w:tc>
        <w:tc>
          <w:tcPr>
            <w:tcW w:type="dxa" w:w="2967"/>
          </w:tcPr>
          <w:p>
            <w:pPr>
              <w:spacing w:after="0"/>
              <w:jc w:val="left"/>
            </w:pPr>
            <w:r>
              <w:rPr>
                <w:sz w:val="16"/>
              </w:rPr>
              <w:t>$10,000 property; $0 crops (zone total, 2003 dollars)</w:t>
            </w:r>
          </w:p>
        </w:tc>
        <w:tc>
          <w:tcPr>
            <w:tcW w:type="dxa" w:w="928"/>
          </w:tcPr>
          <w:p>
            <w:pPr>
              <w:spacing w:after="0"/>
              <w:jc w:val="right"/>
            </w:pPr>
            <w:r>
              <w:rPr>
                <w:sz w:val="16"/>
              </w:rPr>
              <w:t>1, 0</w:t>
            </w:r>
          </w:p>
        </w:tc>
        <w:tc>
          <w:tcPr>
            <w:tcW w:type="dxa" w:w="2311"/>
          </w:tcPr>
          <w:p>
            <w:pPr>
              <w:spacing w:after="0"/>
              <w:jc w:val="left"/>
            </w:pPr>
            <w:r>
              <w:rPr>
                <w:sz w:val="16"/>
              </w:rPr>
              <w:t>NWS zone NEZ084 (FRANKLIN), zone-level</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2002-05-26</w:t>
            </w:r>
          </w:p>
        </w:tc>
        <w:tc>
          <w:tcPr>
            <w:tcW w:type="dxa" w:w="1215"/>
          </w:tcPr>
          <w:p>
            <w:pPr>
              <w:spacing w:after="0"/>
              <w:jc w:val="left"/>
            </w:pPr>
            <w:r>
              <w:rPr>
                <w:sz w:val="16"/>
              </w:rPr>
              <w:t>Hail</w:t>
            </w:r>
          </w:p>
        </w:tc>
        <w:tc>
          <w:tcPr>
            <w:tcW w:type="dxa" w:w="1916"/>
          </w:tcPr>
          <w:p>
            <w:pPr>
              <w:spacing w:after="0"/>
              <w:jc w:val="left"/>
            </w:pPr>
            <w:r>
              <w:rPr>
                <w:sz w:val="16"/>
              </w:rPr>
              <w:t>4 in</w:t>
            </w:r>
          </w:p>
        </w:tc>
        <w:tc>
          <w:tcPr>
            <w:tcW w:type="dxa" w:w="2967"/>
          </w:tcPr>
          <w:p>
            <w:pPr>
              <w:spacing w:after="0"/>
              <w:jc w:val="left"/>
            </w:pPr>
            <w:r>
              <w:rPr>
                <w:sz w:val="16"/>
              </w:rPr>
              <w:t>$700,000 property; $1,500,000 crops (2002 dollars)</w:t>
            </w:r>
          </w:p>
        </w:tc>
        <w:tc>
          <w:tcPr>
            <w:tcW w:type="dxa" w:w="928"/>
          </w:tcPr>
          <w:p>
            <w:pPr>
              <w:spacing w:after="0"/>
              <w:jc w:val="right"/>
            </w:pPr>
            <w:r>
              <w:rPr>
                <w:sz w:val="16"/>
              </w:rPr>
              <w:t>0, 0</w:t>
            </w:r>
          </w:p>
        </w:tc>
        <w:tc>
          <w:tcPr>
            <w:tcW w:type="dxa" w:w="2311"/>
          </w:tcPr>
          <w:p>
            <w:pPr>
              <w:spacing w:after="0"/>
              <w:jc w:val="left"/>
            </w:pPr>
            <w:r>
              <w:rPr>
                <w:sz w:val="16"/>
              </w:rPr>
              <w:t>FRANKLIN</w:t>
            </w:r>
          </w:p>
        </w:tc>
        <w:tc>
          <w:tcPr>
            <w:tcW w:type="dxa" w:w="1031"/>
          </w:tcPr>
          <w:p>
            <w:pPr>
              <w:spacing w:after="0"/>
              <w:jc w:val="left"/>
            </w:pP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2000-07-04</w:t>
            </w:r>
          </w:p>
        </w:tc>
        <w:tc>
          <w:tcPr>
            <w:tcW w:type="dxa" w:w="1215"/>
          </w:tcPr>
          <w:p>
            <w:pPr>
              <w:spacing w:after="0"/>
              <w:jc w:val="left"/>
            </w:pPr>
            <w:r>
              <w:rPr>
                <w:sz w:val="16"/>
              </w:rPr>
              <w:t>Flood</w:t>
            </w:r>
          </w:p>
        </w:tc>
        <w:tc>
          <w:tcPr>
            <w:tcW w:type="dxa" w:w="1916"/>
          </w:tcPr>
          <w:p>
            <w:pPr>
              <w:spacing w:after="0"/>
              <w:jc w:val="left"/>
            </w:pPr>
          </w:p>
        </w:tc>
        <w:tc>
          <w:tcPr>
            <w:tcW w:type="dxa" w:w="2967"/>
          </w:tcPr>
          <w:p>
            <w:pPr>
              <w:spacing w:after="0"/>
              <w:jc w:val="left"/>
            </w:pPr>
            <w:r>
              <w:rPr>
                <w:sz w:val="16"/>
              </w:rPr>
              <w:t>$500,000 property; $1,500,000 crops (zone total, 2000 dollars)</w:t>
            </w:r>
          </w:p>
        </w:tc>
        <w:tc>
          <w:tcPr>
            <w:tcW w:type="dxa" w:w="928"/>
          </w:tcPr>
          <w:p>
            <w:pPr>
              <w:spacing w:after="0"/>
              <w:jc w:val="right"/>
            </w:pPr>
            <w:r>
              <w:rPr>
                <w:sz w:val="16"/>
              </w:rPr>
              <w:t>0, 0</w:t>
            </w:r>
          </w:p>
        </w:tc>
        <w:tc>
          <w:tcPr>
            <w:tcW w:type="dxa" w:w="2311"/>
          </w:tcPr>
          <w:p>
            <w:pPr>
              <w:spacing w:after="0"/>
              <w:jc w:val="left"/>
            </w:pPr>
            <w:r>
              <w:rPr>
                <w:sz w:val="16"/>
              </w:rPr>
              <w:t>NWS zone NEZ084 (FRANKLIN), zone-level</w:t>
            </w:r>
          </w:p>
        </w:tc>
        <w:tc>
          <w:tcPr>
            <w:tcW w:type="dxa" w:w="1031"/>
          </w:tcPr>
          <w:p>
            <w:pPr>
              <w:spacing w:after="0"/>
              <w:jc w:val="left"/>
            </w:pP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1997-06-11</w:t>
            </w:r>
          </w:p>
        </w:tc>
        <w:tc>
          <w:tcPr>
            <w:tcW w:type="dxa" w:w="1215"/>
          </w:tcPr>
          <w:p>
            <w:pPr>
              <w:spacing w:after="0"/>
              <w:jc w:val="left"/>
            </w:pPr>
            <w:r>
              <w:rPr>
                <w:sz w:val="16"/>
              </w:rPr>
              <w:t>Thunderstorm Wind</w:t>
            </w:r>
          </w:p>
        </w:tc>
        <w:tc>
          <w:tcPr>
            <w:tcW w:type="dxa" w:w="1916"/>
          </w:tcPr>
          <w:p>
            <w:pPr>
              <w:spacing w:after="0"/>
              <w:jc w:val="left"/>
            </w:pPr>
            <w:r>
              <w:rPr>
                <w:sz w:val="16"/>
              </w:rPr>
              <w:t>80 kt (92 mph), measurement type not recorded</w:t>
            </w:r>
          </w:p>
        </w:tc>
        <w:tc>
          <w:tcPr>
            <w:tcW w:type="dxa" w:w="2967"/>
          </w:tcPr>
          <w:p>
            <w:pPr>
              <w:spacing w:after="0"/>
              <w:jc w:val="left"/>
            </w:pPr>
            <w:r>
              <w:rPr>
                <w:sz w:val="16"/>
              </w:rPr>
              <w:t>$50,000 property; $100,000 crops (1997 dollars)</w:t>
            </w:r>
          </w:p>
        </w:tc>
        <w:tc>
          <w:tcPr>
            <w:tcW w:type="dxa" w:w="928"/>
          </w:tcPr>
          <w:p>
            <w:pPr>
              <w:spacing w:after="0"/>
              <w:jc w:val="right"/>
            </w:pPr>
            <w:r>
              <w:rPr>
                <w:sz w:val="16"/>
              </w:rPr>
              <w:t>0, 0</w:t>
            </w:r>
          </w:p>
        </w:tc>
        <w:tc>
          <w:tcPr>
            <w:tcW w:type="dxa" w:w="2311"/>
          </w:tcPr>
          <w:p>
            <w:pPr>
              <w:spacing w:after="0"/>
              <w:jc w:val="left"/>
            </w:pPr>
            <w:r>
              <w:rPr>
                <w:sz w:val="16"/>
              </w:rPr>
              <w:t>FRANKLIN</w:t>
            </w:r>
          </w:p>
        </w:tc>
        <w:tc>
          <w:tcPr>
            <w:tcW w:type="dxa" w:w="1031"/>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1985-05-10</w:t>
            </w:r>
          </w:p>
        </w:tc>
        <w:tc>
          <w:tcPr>
            <w:tcW w:type="dxa" w:w="1215"/>
          </w:tcPr>
          <w:p>
            <w:pPr>
              <w:spacing w:after="0"/>
              <w:jc w:val="left"/>
            </w:pPr>
            <w:r>
              <w:rPr>
                <w:sz w:val="16"/>
              </w:rPr>
              <w:t>Tornado</w:t>
            </w:r>
          </w:p>
        </w:tc>
        <w:tc>
          <w:tcPr>
            <w:tcW w:type="dxa" w:w="1916"/>
          </w:tcPr>
          <w:p>
            <w:pPr>
              <w:spacing w:after="0"/>
              <w:jc w:val="left"/>
            </w:pPr>
            <w:r>
              <w:rPr>
                <w:sz w:val="16"/>
              </w:rPr>
              <w:t>F4, 18 mi path length (whole path, pre-1996), 200 yd wide</w:t>
            </w:r>
          </w:p>
        </w:tc>
        <w:tc>
          <w:tcPr>
            <w:tcW w:type="dxa" w:w="2967"/>
          </w:tcPr>
          <w:p>
            <w:pPr>
              <w:spacing w:after="0"/>
              <w:jc w:val="left"/>
            </w:pPr>
            <w:r>
              <w:rPr>
                <w:sz w:val="16"/>
              </w:rPr>
              <w:t>$2,500,000 property; crops not recorded (1985 dollars)</w:t>
            </w:r>
          </w:p>
        </w:tc>
        <w:tc>
          <w:tcPr>
            <w:tcW w:type="dxa" w:w="928"/>
          </w:tcPr>
          <w:p>
            <w:pPr>
              <w:spacing w:after="0"/>
              <w:jc w:val="right"/>
            </w:pPr>
            <w:r>
              <w:rPr>
                <w:sz w:val="16"/>
              </w:rPr>
              <w:t>0, 1</w:t>
            </w:r>
          </w:p>
        </w:tc>
        <w:tc>
          <w:tcPr>
            <w:tcW w:type="dxa" w:w="2311"/>
          </w:tcPr>
          <w:p>
            <w:pPr>
              <w:spacing w:after="0"/>
              <w:jc w:val="left"/>
            </w:pPr>
            <w:r>
              <w:rPr>
                <w:sz w:val="16"/>
              </w:rPr>
              <w:t>location not recorded</w:t>
            </w:r>
          </w:p>
        </w:tc>
        <w:tc>
          <w:tcPr>
            <w:tcW w:type="dxa" w:w="1031"/>
          </w:tcPr>
          <w:p>
            <w:pPr>
              <w:spacing w:after="0"/>
              <w:jc w:val="left"/>
            </w:pPr>
          </w:p>
        </w:tc>
        <w:tc>
          <w:tcPr>
            <w:tcW w:type="dxa" w:w="27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3.74</w:t>
            </w:r>
          </w:p>
        </w:tc>
        <w:tc>
          <w:tcPr>
            <w:tcW w:type="dxa" w:w="1305"/>
          </w:tcPr>
          <w:p>
            <w:pPr>
              <w:spacing w:after="0"/>
              <w:jc w:val="left"/>
            </w:pPr>
            <w:r>
              <w:rPr>
                <w:sz w:val="16"/>
              </w:rPr>
              <w:t>event-days per year</w:t>
            </w:r>
          </w:p>
        </w:tc>
        <w:tc>
          <w:tcPr>
            <w:tcW w:type="dxa" w:w="1652"/>
          </w:tcPr>
          <w:p>
            <w:pPr>
              <w:spacing w:after="0"/>
              <w:jc w:val="left"/>
            </w:pPr>
            <w:r>
              <w:rPr>
                <w:sz w:val="16"/>
              </w:rPr>
              <w:t>about 3.74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44.5</w:t>
            </w:r>
          </w:p>
        </w:tc>
        <w:tc>
          <w:tcPr>
            <w:tcW w:type="dxa" w:w="1305"/>
          </w:tcPr>
          <w:p>
            <w:pPr>
              <w:spacing w:after="0"/>
              <w:jc w:val="left"/>
            </w:pPr>
            <w:r>
              <w:rPr>
                <w:sz w:val="16"/>
              </w:rPr>
              <w:t>event-days per year</w:t>
            </w:r>
          </w:p>
        </w:tc>
        <w:tc>
          <w:tcPr>
            <w:tcW w:type="dxa" w:w="1652"/>
          </w:tcPr>
          <w:p>
            <w:pPr>
              <w:spacing w:after="0"/>
              <w:jc w:val="left"/>
            </w:pPr>
            <w:r>
              <w:rPr>
                <w:sz w:val="16"/>
              </w:rPr>
              <w:t>about 44.5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1,218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0.000451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0.0451%</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7.3</w:t>
            </w:r>
          </w:p>
        </w:tc>
        <w:tc>
          <w:tcPr>
            <w:tcW w:type="dxa" w:w="1305"/>
          </w:tcPr>
          <w:p>
            <w:pPr>
              <w:spacing w:after="0"/>
              <w:jc w:val="left"/>
            </w:pPr>
            <w:r>
              <w:rPr>
                <w:sz w:val="16"/>
              </w:rPr>
              <w:t>events per year</w:t>
            </w:r>
          </w:p>
        </w:tc>
        <w:tc>
          <w:tcPr>
            <w:tcW w:type="dxa" w:w="1652"/>
          </w:tcPr>
          <w:p>
            <w:pPr>
              <w:spacing w:after="0"/>
              <w:jc w:val="left"/>
            </w:pPr>
            <w:r>
              <w:rPr>
                <w:sz w:val="16"/>
              </w:rPr>
              <w:t>about 7.3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277.4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5.63</w:t>
            </w:r>
          </w:p>
        </w:tc>
        <w:tc>
          <w:tcPr>
            <w:tcW w:type="dxa" w:w="1305"/>
          </w:tcPr>
          <w:p>
            <w:pPr>
              <w:spacing w:after="0"/>
              <w:jc w:val="left"/>
            </w:pPr>
            <w:r>
              <w:rPr>
                <w:sz w:val="16"/>
              </w:rPr>
              <w:t>event-days per year</w:t>
            </w:r>
          </w:p>
        </w:tc>
        <w:tc>
          <w:tcPr>
            <w:tcW w:type="dxa" w:w="1652"/>
          </w:tcPr>
          <w:p>
            <w:pPr>
              <w:spacing w:after="0"/>
              <w:jc w:val="left"/>
            </w:pPr>
            <w:r>
              <w:rPr>
                <w:sz w:val="16"/>
              </w:rPr>
              <w:t>about 5.63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94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0.47</w:t>
            </w:r>
          </w:p>
        </w:tc>
        <w:tc>
          <w:tcPr>
            <w:tcW w:type="dxa" w:w="1305"/>
          </w:tcPr>
          <w:p>
            <w:pPr>
              <w:spacing w:after="0"/>
              <w:jc w:val="left"/>
            </w:pPr>
            <w:r>
              <w:rPr>
                <w:sz w:val="16"/>
              </w:rPr>
              <w:t>event-days per year</w:t>
            </w:r>
          </w:p>
        </w:tc>
        <w:tc>
          <w:tcPr>
            <w:tcW w:type="dxa" w:w="1652"/>
          </w:tcPr>
          <w:p>
            <w:pPr>
              <w:spacing w:after="0"/>
              <w:jc w:val="left"/>
            </w:pPr>
            <w:r>
              <w:rPr>
                <w:sz w:val="16"/>
              </w:rPr>
              <w:t>about 0.47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32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0.286</w:t>
            </w:r>
          </w:p>
        </w:tc>
        <w:tc>
          <w:tcPr>
            <w:tcW w:type="dxa" w:w="1305"/>
          </w:tcPr>
          <w:p>
            <w:pPr>
              <w:spacing w:after="0"/>
              <w:jc w:val="left"/>
            </w:pPr>
            <w:r>
              <w:rPr>
                <w:sz w:val="16"/>
              </w:rPr>
              <w:t>event-days per year</w:t>
            </w:r>
          </w:p>
        </w:tc>
        <w:tc>
          <w:tcPr>
            <w:tcW w:type="dxa" w:w="1652"/>
          </w:tcPr>
          <w:p>
            <w:pPr>
              <w:spacing w:after="0"/>
              <w:jc w:val="left"/>
            </w:pPr>
            <w:r>
              <w:rPr>
                <w:sz w:val="16"/>
              </w:rPr>
              <w:t>about 0.286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8</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0.25</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43.5</w:t>
            </w:r>
          </w:p>
        </w:tc>
        <w:tc>
          <w:tcPr>
            <w:tcW w:type="dxa" w:w="1305"/>
          </w:tcPr>
          <w:p>
            <w:pPr>
              <w:spacing w:after="0"/>
              <w:jc w:val="left"/>
            </w:pPr>
            <w:r>
              <w:rPr>
                <w:sz w:val="16"/>
              </w:rPr>
              <w:t>days per year with a strike</w:t>
            </w:r>
          </w:p>
        </w:tc>
        <w:tc>
          <w:tcPr>
            <w:tcW w:type="dxa" w:w="1652"/>
          </w:tcPr>
          <w:p>
            <w:pPr>
              <w:spacing w:after="0"/>
              <w:jc w:val="left"/>
            </w:pPr>
            <w:r>
              <w:rPr>
                <w:sz w:val="16"/>
              </w:rPr>
              <w:t>about 43.5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4.23</w:t>
            </w:r>
          </w:p>
        </w:tc>
        <w:tc>
          <w:tcPr>
            <w:tcW w:type="dxa" w:w="1305"/>
          </w:tcPr>
          <w:p>
            <w:pPr>
              <w:spacing w:after="0"/>
              <w:jc w:val="left"/>
            </w:pPr>
            <w:r>
              <w:rPr>
                <w:sz w:val="16"/>
              </w:rPr>
              <w:t>events per year</w:t>
            </w:r>
          </w:p>
        </w:tc>
        <w:tc>
          <w:tcPr>
            <w:tcW w:type="dxa" w:w="1652"/>
          </w:tcPr>
          <w:p>
            <w:pPr>
              <w:spacing w:after="0"/>
              <w:jc w:val="left"/>
            </w:pPr>
            <w:r>
              <w:rPr>
                <w:sz w:val="16"/>
              </w:rPr>
              <w:t>about 4.23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161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0.531</w:t>
            </w:r>
          </w:p>
        </w:tc>
        <w:tc>
          <w:tcPr>
            <w:tcW w:type="dxa" w:w="1305"/>
          </w:tcPr>
          <w:p>
            <w:pPr>
              <w:spacing w:after="0"/>
              <w:jc w:val="left"/>
            </w:pPr>
            <w:r>
              <w:rPr>
                <w:sz w:val="16"/>
              </w:rPr>
              <w:t>events per year</w:t>
            </w:r>
          </w:p>
        </w:tc>
        <w:tc>
          <w:tcPr>
            <w:tcW w:type="dxa" w:w="1652"/>
          </w:tcPr>
          <w:p>
            <w:pPr>
              <w:spacing w:after="0"/>
              <w:jc w:val="left"/>
            </w:pPr>
            <w:r>
              <w:rPr>
                <w:sz w:val="16"/>
              </w:rPr>
              <w:t>about 0.53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0.000523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0.0523%</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12.8</w:t>
            </w:r>
          </w:p>
        </w:tc>
        <w:tc>
          <w:tcPr>
            <w:tcW w:type="dxa" w:w="1305"/>
          </w:tcPr>
          <w:p>
            <w:pPr>
              <w:spacing w:after="0"/>
              <w:jc w:val="left"/>
            </w:pPr>
            <w:r>
              <w:rPr>
                <w:sz w:val="16"/>
              </w:rPr>
              <w:t>event-days per year</w:t>
            </w:r>
          </w:p>
        </w:tc>
        <w:tc>
          <w:tcPr>
            <w:tcW w:type="dxa" w:w="1652"/>
          </w:tcPr>
          <w:p>
            <w:pPr>
              <w:spacing w:after="0"/>
              <w:jc w:val="left"/>
            </w:pPr>
            <w:r>
              <w:rPr>
                <w:sz w:val="16"/>
              </w:rPr>
              <w:t>about 12.8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243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28.9</w:t>
            </w:r>
          </w:p>
        </w:tc>
        <w:tc>
          <w:tcPr>
            <w:tcW w:type="dxa" w:w="1792"/>
          </w:tcPr>
          <w:p>
            <w:pPr>
              <w:spacing w:after="0"/>
              <w:jc w:val="right"/>
            </w:pPr>
            <w:r>
              <w:rPr>
                <w:sz w:val="16"/>
              </w:rPr>
              <w:t>30.5</w:t>
            </w:r>
          </w:p>
        </w:tc>
        <w:tc>
          <w:tcPr>
            <w:tcW w:type="dxa" w:w="1708"/>
          </w:tcPr>
          <w:p>
            <w:pPr>
              <w:spacing w:after="0"/>
              <w:jc w:val="right"/>
            </w:pPr>
            <w:r>
              <w:rPr>
                <w:sz w:val="16"/>
              </w:rPr>
              <w:t>32.1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99.1</w:t>
            </w:r>
          </w:p>
        </w:tc>
        <w:tc>
          <w:tcPr>
            <w:tcW w:type="dxa" w:w="1792"/>
          </w:tcPr>
          <w:p>
            <w:pPr>
              <w:spacing w:after="0"/>
              <w:jc w:val="right"/>
            </w:pPr>
            <w:r>
              <w:rPr>
                <w:sz w:val="16"/>
              </w:rPr>
              <w:t>99.2</w:t>
            </w:r>
          </w:p>
        </w:tc>
        <w:tc>
          <w:tcPr>
            <w:tcW w:type="dxa" w:w="1708"/>
          </w:tcPr>
          <w:p>
            <w:pPr>
              <w:spacing w:after="0"/>
              <w:jc w:val="right"/>
            </w:pPr>
            <w:r>
              <w:rPr>
                <w:sz w:val="16"/>
              </w:rPr>
              <w:t>99.4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11.4</w:t>
            </w:r>
          </w:p>
        </w:tc>
        <w:tc>
          <w:tcPr>
            <w:tcW w:type="dxa" w:w="1792"/>
          </w:tcPr>
          <w:p>
            <w:pPr>
              <w:spacing w:after="0"/>
              <w:jc w:val="right"/>
            </w:pPr>
            <w:r>
              <w:rPr>
                <w:sz w:val="16"/>
              </w:rPr>
              <w:t>12.3</w:t>
            </w:r>
          </w:p>
        </w:tc>
        <w:tc>
          <w:tcPr>
            <w:tcW w:type="dxa" w:w="1708"/>
          </w:tcPr>
          <w:p>
            <w:pPr>
              <w:spacing w:after="0"/>
              <w:jc w:val="right"/>
            </w:pPr>
            <w:r>
              <w:rPr>
                <w:sz w:val="16"/>
              </w:rPr>
              <w:t>13.2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99.9</w:t>
            </w:r>
          </w:p>
        </w:tc>
        <w:tc>
          <w:tcPr>
            <w:tcW w:type="dxa" w:w="1792"/>
          </w:tcPr>
          <w:p>
            <w:pPr>
              <w:spacing w:after="0"/>
              <w:jc w:val="right"/>
            </w:pPr>
            <w:r>
              <w:rPr>
                <w:sz w:val="16"/>
              </w:rPr>
              <w:t>99.9</w:t>
            </w:r>
          </w:p>
        </w:tc>
        <w:tc>
          <w:tcPr>
            <w:tcW w:type="dxa" w:w="1708"/>
          </w:tcPr>
          <w:p>
            <w:pPr>
              <w:spacing w:after="0"/>
              <w:jc w:val="right"/>
            </w:pPr>
            <w:r>
              <w:rPr>
                <w:sz w:val="16"/>
              </w:rPr>
              <w:t>99.9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34.6</w:t>
            </w:r>
          </w:p>
        </w:tc>
        <w:tc>
          <w:tcPr>
            <w:tcW w:type="dxa" w:w="1792"/>
          </w:tcPr>
          <w:p>
            <w:pPr>
              <w:spacing w:after="0"/>
              <w:jc w:val="right"/>
            </w:pPr>
            <w:r>
              <w:rPr>
                <w:sz w:val="16"/>
              </w:rPr>
              <w:t>41.1</w:t>
            </w:r>
          </w:p>
        </w:tc>
        <w:tc>
          <w:tcPr>
            <w:tcW w:type="dxa" w:w="1708"/>
          </w:tcPr>
          <w:p>
            <w:pPr>
              <w:spacing w:after="0"/>
              <w:jc w:val="right"/>
            </w:pPr>
            <w:r>
              <w:rPr>
                <w:sz w:val="16"/>
              </w:rPr>
              <w:t>47.5</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93.6</w:t>
            </w:r>
          </w:p>
        </w:tc>
        <w:tc>
          <w:tcPr>
            <w:tcW w:type="dxa" w:w="1792"/>
          </w:tcPr>
          <w:p>
            <w:pPr>
              <w:spacing w:after="0"/>
              <w:jc w:val="right"/>
            </w:pPr>
            <w:r>
              <w:rPr>
                <w:sz w:val="16"/>
              </w:rPr>
              <w:t>95.8</w:t>
            </w:r>
          </w:p>
        </w:tc>
        <w:tc>
          <w:tcPr>
            <w:tcW w:type="dxa" w:w="1708"/>
          </w:tcPr>
          <w:p>
            <w:pPr>
              <w:spacing w:after="0"/>
              <w:jc w:val="right"/>
            </w:pPr>
            <w:r>
              <w:rPr>
                <w:sz w:val="16"/>
              </w:rPr>
              <w:t>97.9</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40.6</w:t>
            </w:r>
          </w:p>
        </w:tc>
        <w:tc>
          <w:tcPr>
            <w:tcW w:type="dxa" w:w="1792"/>
          </w:tcPr>
          <w:p>
            <w:pPr>
              <w:spacing w:after="0"/>
              <w:jc w:val="right"/>
            </w:pPr>
            <w:r>
              <w:rPr>
                <w:sz w:val="16"/>
              </w:rPr>
              <w:t>54.8</w:t>
            </w:r>
          </w:p>
        </w:tc>
        <w:tc>
          <w:tcPr>
            <w:tcW w:type="dxa" w:w="1708"/>
          </w:tcPr>
          <w:p>
            <w:pPr>
              <w:spacing w:after="0"/>
              <w:jc w:val="right"/>
            </w:pPr>
            <w:r>
              <w:rPr>
                <w:sz w:val="16"/>
              </w:rPr>
              <w:t>69.1</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52.1</w:t>
            </w:r>
          </w:p>
        </w:tc>
        <w:tc>
          <w:tcPr>
            <w:tcW w:type="dxa" w:w="1792"/>
          </w:tcPr>
          <w:p>
            <w:pPr>
              <w:spacing w:after="0"/>
              <w:jc w:val="right"/>
            </w:pPr>
            <w:r>
              <w:rPr>
                <w:sz w:val="16"/>
              </w:rPr>
              <w:t>62.5</w:t>
            </w:r>
          </w:p>
        </w:tc>
        <w:tc>
          <w:tcPr>
            <w:tcW w:type="dxa" w:w="1708"/>
          </w:tcPr>
          <w:p>
            <w:pPr>
              <w:spacing w:after="0"/>
              <w:jc w:val="right"/>
            </w:pPr>
            <w:r>
              <w:rPr>
                <w:sz w:val="16"/>
              </w:rPr>
              <w:t>72.9</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96.2</w:t>
            </w:r>
          </w:p>
        </w:tc>
        <w:tc>
          <w:tcPr>
            <w:tcW w:type="dxa" w:w="1792"/>
          </w:tcPr>
          <w:p>
            <w:pPr>
              <w:spacing w:after="0"/>
              <w:jc w:val="right"/>
            </w:pPr>
            <w:r>
              <w:rPr>
                <w:sz w:val="16"/>
              </w:rPr>
              <w:t>97.4</w:t>
            </w:r>
          </w:p>
        </w:tc>
        <w:tc>
          <w:tcPr>
            <w:tcW w:type="dxa" w:w="1708"/>
          </w:tcPr>
          <w:p>
            <w:pPr>
              <w:spacing w:after="0"/>
              <w:jc w:val="right"/>
            </w:pPr>
            <w:r>
              <w:rPr>
                <w:sz w:val="16"/>
              </w:rPr>
              <w:t>98.5</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99.9</w:t>
            </w:r>
          </w:p>
        </w:tc>
        <w:tc>
          <w:tcPr>
            <w:tcW w:type="dxa" w:w="1792"/>
          </w:tcPr>
          <w:p>
            <w:pPr>
              <w:spacing w:after="0"/>
              <w:jc w:val="right"/>
            </w:pPr>
            <w:r>
              <w:rPr>
                <w:sz w:val="16"/>
              </w:rPr>
              <w:t>100.0</w:t>
            </w:r>
          </w:p>
        </w:tc>
        <w:tc>
          <w:tcPr>
            <w:tcW w:type="dxa" w:w="1708"/>
          </w:tcPr>
          <w:p>
            <w:pPr>
              <w:spacing w:after="0"/>
              <w:jc w:val="right"/>
            </w:pPr>
            <w:r>
              <w:rPr>
                <w:sz w:val="16"/>
              </w:rPr>
              <w:t>100.0</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82.4</w:t>
            </w:r>
          </w:p>
        </w:tc>
        <w:tc>
          <w:tcPr>
            <w:tcW w:type="dxa" w:w="1792"/>
          </w:tcPr>
          <w:p>
            <w:pPr>
              <w:spacing w:after="0"/>
              <w:jc w:val="right"/>
            </w:pPr>
            <w:r>
              <w:rPr>
                <w:sz w:val="16"/>
              </w:rPr>
              <w:t>84.9</w:t>
            </w:r>
          </w:p>
        </w:tc>
        <w:tc>
          <w:tcPr>
            <w:tcW w:type="dxa" w:w="1708"/>
          </w:tcPr>
          <w:p>
            <w:pPr>
              <w:spacing w:after="0"/>
              <w:jc w:val="right"/>
            </w:pPr>
            <w:r>
              <w:rPr>
                <w:sz w:val="16"/>
              </w:rPr>
              <w:t>87.5</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81.3</w:t>
            </w:r>
          </w:p>
        </w:tc>
        <w:tc>
          <w:tcPr>
            <w:tcW w:type="dxa" w:w="1792"/>
          </w:tcPr>
          <w:p>
            <w:pPr>
              <w:spacing w:after="0"/>
              <w:jc w:val="right"/>
            </w:pPr>
            <w:r>
              <w:rPr>
                <w:sz w:val="16"/>
              </w:rPr>
              <w:t>84.9</w:t>
            </w:r>
          </w:p>
        </w:tc>
        <w:tc>
          <w:tcPr>
            <w:tcW w:type="dxa" w:w="1708"/>
          </w:tcPr>
          <w:p>
            <w:pPr>
              <w:spacing w:after="0"/>
              <w:jc w:val="right"/>
            </w:pPr>
            <w:r>
              <w:rPr>
                <w:sz w:val="16"/>
              </w:rPr>
              <w:t>88.4</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97.5</w:t>
            </w:r>
          </w:p>
        </w:tc>
        <w:tc>
          <w:tcPr>
            <w:tcW w:type="dxa" w:w="1792"/>
          </w:tcPr>
          <w:p>
            <w:pPr>
              <w:spacing w:after="0"/>
              <w:jc w:val="right"/>
            </w:pPr>
            <w:r>
              <w:rPr>
                <w:sz w:val="16"/>
              </w:rPr>
              <w:t>98.1</w:t>
            </w:r>
          </w:p>
        </w:tc>
        <w:tc>
          <w:tcPr>
            <w:tcW w:type="dxa" w:w="1708"/>
          </w:tcPr>
          <w:p>
            <w:pPr>
              <w:spacing w:after="0"/>
              <w:jc w:val="right"/>
            </w:pPr>
            <w:r>
              <w:rPr>
                <w:sz w:val="16"/>
              </w:rPr>
              <w:t>98.6</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Strong Wind: Agriculture is 62%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2"/>
        <w:gridCol w:w="930"/>
        <w:gridCol w:w="2442"/>
        <w:gridCol w:w="2550"/>
        <w:gridCol w:w="3306"/>
        <w:gridCol w:w="2982"/>
      </w:tblGrid>
      <w:tr>
        <w:trPr>
          <w:cantSplit/>
          <w:tblHeader/>
        </w:trPr>
        <w:tc>
          <w:tcPr>
            <w:tcW w:type="dxa" w:w="1902"/>
            <w:shd w:val="clear" w:color="auto" w:fill="E8E8E8"/>
          </w:tcPr>
          <w:p>
            <w:pPr>
              <w:spacing w:after="0"/>
              <w:jc w:val="left"/>
            </w:pPr>
            <w:r>
              <w:rPr>
                <w:b/>
                <w:sz w:val="16"/>
              </w:rPr>
              <w:t>Jurisdiction</w:t>
            </w:r>
          </w:p>
        </w:tc>
        <w:tc>
          <w:tcPr>
            <w:tcW w:type="dxa" w:w="930"/>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2"/>
          </w:tcPr>
          <w:p>
            <w:pPr>
              <w:spacing w:after="0"/>
              <w:jc w:val="left"/>
            </w:pPr>
            <w:r>
              <w:rPr>
                <w:sz w:val="16"/>
              </w:rPr>
              <w:t>Franklin County</w:t>
            </w:r>
          </w:p>
        </w:tc>
        <w:tc>
          <w:tcPr>
            <w:tcW w:type="dxa" w:w="930"/>
          </w:tcPr>
          <w:p>
            <w:pPr>
              <w:spacing w:after="0"/>
              <w:jc w:val="left"/>
            </w:pPr>
            <w:r>
              <w:rPr>
                <w:sz w:val="16"/>
              </w:rPr>
              <w:t>County</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0 total; 0 since its plan</w:t>
            </w:r>
          </w:p>
        </w:tc>
      </w:tr>
      <w:tr>
        <w:trPr>
          <w:cantSplit/>
        </w:trPr>
        <w:tc>
          <w:tcPr>
            <w:tcW w:type="dxa" w:w="1902"/>
          </w:tcPr>
          <w:p>
            <w:pPr>
              <w:spacing w:after="0"/>
              <w:jc w:val="left"/>
            </w:pPr>
            <w:r>
              <w:rPr>
                <w:sz w:val="16"/>
              </w:rPr>
              <w:t>Bloomington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$19,385.03</w:t>
            </w:r>
          </w:p>
        </w:tc>
        <w:tc>
          <w:tcPr>
            <w:tcW w:type="dxa" w:w="2982"/>
          </w:tcPr>
          <w:p>
            <w:pPr>
              <w:spacing w:after="0"/>
              <w:jc w:val="right"/>
            </w:pPr>
            <w:r>
              <w:rPr>
                <w:sz w:val="16"/>
              </w:rPr>
              <w:t>12 total; 2 since its plan</w:t>
            </w:r>
          </w:p>
        </w:tc>
      </w:tr>
      <w:tr>
        <w:trPr>
          <w:cantSplit/>
        </w:trPr>
        <w:tc>
          <w:tcPr>
            <w:tcW w:type="dxa" w:w="1902"/>
          </w:tcPr>
          <w:p>
            <w:pPr>
              <w:spacing w:after="0"/>
              <w:jc w:val="left"/>
            </w:pPr>
            <w:r>
              <w:rPr>
                <w:sz w:val="16"/>
              </w:rPr>
              <w:t>Campbell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22 total; 3 since its plan</w:t>
            </w:r>
          </w:p>
        </w:tc>
      </w:tr>
      <w:tr>
        <w:trPr>
          <w:cantSplit/>
        </w:trPr>
        <w:tc>
          <w:tcPr>
            <w:tcW w:type="dxa" w:w="1902"/>
          </w:tcPr>
          <w:p>
            <w:pPr>
              <w:spacing w:after="0"/>
              <w:jc w:val="left"/>
            </w:pPr>
            <w:r>
              <w:rPr>
                <w:sz w:val="16"/>
              </w:rPr>
              <w:t>Franklin city</w:t>
            </w:r>
          </w:p>
        </w:tc>
        <w:tc>
          <w:tcPr>
            <w:tcW w:type="dxa" w:w="930"/>
          </w:tcPr>
          <w:p>
            <w:pPr>
              <w:spacing w:after="0"/>
              <w:jc w:val="left"/>
            </w:pPr>
            <w:r>
              <w:rPr>
                <w:sz w:val="16"/>
              </w:rPr>
              <w:t>City</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64 total; 5 since its plan</w:t>
            </w:r>
          </w:p>
        </w:tc>
      </w:tr>
      <w:tr>
        <w:trPr>
          <w:cantSplit/>
        </w:trPr>
        <w:tc>
          <w:tcPr>
            <w:tcW w:type="dxa" w:w="1902"/>
          </w:tcPr>
          <w:p>
            <w:pPr>
              <w:spacing w:after="0"/>
              <w:jc w:val="left"/>
            </w:pPr>
            <w:r>
              <w:rPr>
                <w:sz w:val="16"/>
              </w:rPr>
              <w:t>Hildreth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$23,977.54</w:t>
            </w:r>
          </w:p>
        </w:tc>
        <w:tc>
          <w:tcPr>
            <w:tcW w:type="dxa" w:w="2982"/>
          </w:tcPr>
          <w:p>
            <w:pPr>
              <w:spacing w:after="0"/>
              <w:jc w:val="right"/>
            </w:pPr>
            <w:r>
              <w:rPr>
                <w:sz w:val="16"/>
              </w:rPr>
              <w:t>39 total; 9 since its plan</w:t>
            </w:r>
          </w:p>
        </w:tc>
      </w:tr>
      <w:tr>
        <w:trPr>
          <w:cantSplit/>
        </w:trPr>
        <w:tc>
          <w:tcPr>
            <w:tcW w:type="dxa" w:w="1902"/>
          </w:tcPr>
          <w:p>
            <w:pPr>
              <w:spacing w:after="0"/>
              <w:jc w:val="left"/>
            </w:pPr>
            <w:r>
              <w:rPr>
                <w:sz w:val="16"/>
              </w:rPr>
              <w:t>Naponee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33 total; 5 since its plan</w:t>
            </w:r>
          </w:p>
        </w:tc>
      </w:tr>
      <w:tr>
        <w:trPr>
          <w:cantSplit/>
        </w:trPr>
        <w:tc>
          <w:tcPr>
            <w:tcW w:type="dxa" w:w="1902"/>
          </w:tcPr>
          <w:p>
            <w:pPr>
              <w:spacing w:after="0"/>
              <w:jc w:val="left"/>
            </w:pPr>
            <w:r>
              <w:rPr>
                <w:sz w:val="16"/>
              </w:rPr>
              <w:t>Riverton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34 total; 7 since its plan</w:t>
            </w:r>
          </w:p>
        </w:tc>
      </w:tr>
      <w:tr>
        <w:trPr>
          <w:cantSplit/>
        </w:trPr>
        <w:tc>
          <w:tcPr>
            <w:tcW w:type="dxa" w:w="1902"/>
          </w:tcPr>
          <w:p>
            <w:pPr>
              <w:spacing w:after="0"/>
              <w:jc w:val="left"/>
            </w:pPr>
            <w:r>
              <w:rPr>
                <w:sz w:val="16"/>
              </w:rPr>
              <w:t>Upland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$7,882.50</w:t>
            </w:r>
          </w:p>
        </w:tc>
        <w:tc>
          <w:tcPr>
            <w:tcW w:type="dxa" w:w="2982"/>
          </w:tcPr>
          <w:p>
            <w:pPr>
              <w:spacing w:after="0"/>
              <w:jc w:val="right"/>
            </w:pPr>
            <w:r>
              <w:rPr>
                <w:sz w:val="16"/>
              </w:rPr>
              <w:t>28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2021-08-19</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$1,062,097,888</w:t>
            </w:r>
          </w:p>
        </w:tc>
        <w:tc>
          <w:tcPr>
            <w:tcW w:type="dxa" w:w="1215"/>
          </w:tcPr>
          <w:p>
            <w:pPr>
              <w:spacing w:after="0"/>
              <w:jc w:val="right"/>
            </w:pPr>
            <w:r>
              <w:rPr>
                <w:sz w:val="16"/>
              </w:rPr>
              <w:t>$137,547,118</w:t>
            </w:r>
          </w:p>
        </w:tc>
        <w:tc>
          <w:tcPr>
            <w:tcW w:type="dxa" w:w="1044"/>
          </w:tcPr>
          <w:p>
            <w:pPr>
              <w:spacing w:after="0"/>
              <w:jc w:val="right"/>
            </w:pPr>
            <w:r>
              <w:rPr>
                <w:sz w:val="16"/>
              </w:rPr>
              <w:t>2,889</w:t>
            </w:r>
          </w:p>
        </w:tc>
        <w:tc>
          <w:tcPr>
            <w:tcW w:type="dxa" w:w="1037"/>
          </w:tcPr>
          <w:p>
            <w:pPr>
              <w:spacing w:after="0"/>
              <w:jc w:val="right"/>
            </w:pPr>
            <w:r>
              <w:rPr>
                <w:sz w:val="16"/>
              </w:rPr>
              <w:t>$105</w:t>
            </w:r>
          </w:p>
        </w:tc>
        <w:tc>
          <w:tcPr>
            <w:tcW w:type="dxa" w:w="1126"/>
          </w:tcPr>
          <w:p>
            <w:pPr>
              <w:spacing w:after="0"/>
              <w:jc w:val="right"/>
            </w:pPr>
            <w:r>
              <w:rPr>
                <w:sz w:val="16"/>
              </w:rPr>
              <w:t>$11,216</w:t>
            </w:r>
          </w:p>
        </w:tc>
        <w:tc>
          <w:tcPr>
            <w:tcW w:type="dxa" w:w="983"/>
          </w:tcPr>
          <w:p>
            <w:pPr>
              <w:spacing w:after="0"/>
              <w:jc w:val="right"/>
            </w:pPr>
            <w:r>
              <w:rPr>
                <w:sz w:val="16"/>
              </w:rPr>
              <w:t>$19,939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$75,834,553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$1,447,904</w:t>
            </w:r>
          </w:p>
        </w:tc>
        <w:tc>
          <w:tcPr>
            <w:tcW w:type="dxa" w:w="983"/>
          </w:tcPr>
          <w:p>
            <w:pPr>
              <w:spacing w:after="0"/>
              <w:jc w:val="right"/>
            </w:pPr>
            <w:r>
              <w:rPr>
                <w:sz w:val="16"/>
              </w:rPr>
              <w:t>n/a</w:t>
            </w:r>
          </w:p>
        </w:tc>
        <w:tc>
          <w:tcPr>
            <w:tcW w:type="dxa" w:w="1305"/>
          </w:tcPr>
          <w:p>
            <w:pPr>
              <w:spacing w:after="0"/>
              <w:jc w:val="right"/>
            </w:pPr>
            <w:r>
              <w:rPr>
                <w:sz w:val="16"/>
              </w:rPr>
              <w:t>1.91%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$1,775,760,264</w:t>
            </w:r>
          </w:p>
        </w:tc>
        <w:tc>
          <w:tcPr>
            <w:tcW w:type="dxa" w:w="1215"/>
          </w:tcPr>
          <w:p>
            <w:pPr>
              <w:spacing w:after="0"/>
              <w:jc w:val="right"/>
            </w:pPr>
            <w:r>
              <w:rPr>
                <w:sz w:val="16"/>
              </w:rPr>
              <w:t>n/a</w:t>
            </w:r>
          </w:p>
        </w:tc>
        <w:tc>
          <w:tcPr>
            <w:tcW w:type="dxa" w:w="1044"/>
          </w:tcPr>
          <w:p>
            <w:pPr>
              <w:spacing w:after="0"/>
              <w:jc w:val="right"/>
            </w:pPr>
            <w:r>
              <w:rPr>
                <w:sz w:val="16"/>
              </w:rPr>
              <w:t>2,889</w:t>
            </w:r>
          </w:p>
        </w:tc>
        <w:tc>
          <w:tcPr>
            <w:tcW w:type="dxa" w:w="1037"/>
          </w:tcPr>
          <w:p>
            <w:pPr>
              <w:spacing w:after="0"/>
              <w:jc w:val="right"/>
            </w:pPr>
            <w:r>
              <w:rPr>
                <w:sz w:val="16"/>
              </w:rPr>
              <w:t>$4,171</w:t>
            </w:r>
          </w:p>
        </w:tc>
        <w:tc>
          <w:tcPr>
            <w:tcW w:type="dxa" w:w="1126"/>
          </w:tcPr>
          <w:p>
            <w:pPr>
              <w:spacing w:after="0"/>
              <w:jc w:val="right"/>
            </w:pPr>
            <w:r>
              <w:rPr>
                <w:sz w:val="16"/>
              </w:rPr>
              <w:t>n/a</w:t>
            </w:r>
          </w:p>
        </w:tc>
        <w:tc>
          <w:tcPr>
            <w:tcW w:type="dxa" w:w="983"/>
          </w:tcPr>
          <w:p>
            <w:pPr>
              <w:spacing w:after="0"/>
              <w:jc w:val="right"/>
            </w:pPr>
            <w:r>
              <w:rPr>
                <w:sz w:val="16"/>
              </w:rPr>
              <w:t>$477</w:t>
            </w:r>
          </w:p>
        </w:tc>
        <w:tc>
          <w:tcPr>
            <w:tcW w:type="dxa" w:w="1305"/>
          </w:tcPr>
          <w:p>
            <w:pPr>
              <w:spacing w:after="0"/>
              <w:jc w:val="right"/>
            </w:pPr>
            <w:r>
              <w:rPr>
                <w:sz w:val="16"/>
              </w:rPr>
              <w:t>0.000235%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$1,062,097,888</w:t>
            </w:r>
          </w:p>
        </w:tc>
        <w:tc>
          <w:tcPr>
            <w:tcW w:type="dxa" w:w="1215"/>
          </w:tcPr>
          <w:p>
            <w:pPr>
              <w:spacing w:after="0"/>
              <w:jc w:val="right"/>
            </w:pPr>
            <w:r>
              <w:rPr>
                <w:sz w:val="16"/>
              </w:rPr>
              <w:t>$137,547,118</w:t>
            </w:r>
          </w:p>
        </w:tc>
        <w:tc>
          <w:tcPr>
            <w:tcW w:type="dxa" w:w="1044"/>
          </w:tcPr>
          <w:p>
            <w:pPr>
              <w:spacing w:after="0"/>
              <w:jc w:val="right"/>
            </w:pPr>
            <w:r>
              <w:rPr>
                <w:sz w:val="16"/>
              </w:rPr>
              <w:t>2,889</w:t>
            </w:r>
          </w:p>
        </w:tc>
        <w:tc>
          <w:tcPr>
            <w:tcW w:type="dxa" w:w="1037"/>
          </w:tcPr>
          <w:p>
            <w:pPr>
              <w:spacing w:after="0"/>
              <w:jc w:val="right"/>
            </w:pPr>
            <w:r>
              <w:rPr>
                <w:sz w:val="16"/>
              </w:rPr>
              <w:t>$572,142</w:t>
            </w:r>
          </w:p>
        </w:tc>
        <w:tc>
          <w:tcPr>
            <w:tcW w:type="dxa" w:w="1126"/>
          </w:tcPr>
          <w:p>
            <w:pPr>
              <w:spacing w:after="0"/>
              <w:jc w:val="right"/>
            </w:pPr>
            <w:r>
              <w:rPr>
                <w:sz w:val="16"/>
              </w:rPr>
              <w:t>$2,576,847</w:t>
            </w:r>
          </w:p>
        </w:tc>
        <w:tc>
          <w:tcPr>
            <w:tcW w:type="dxa" w:w="983"/>
          </w:tcPr>
          <w:p>
            <w:pPr>
              <w:spacing w:after="0"/>
              <w:jc w:val="right"/>
            </w:pPr>
            <w:r>
              <w:rPr>
                <w:sz w:val="16"/>
              </w:rPr>
              <w:t>$12,639</w:t>
            </w:r>
          </w:p>
        </w:tc>
        <w:tc>
          <w:tcPr>
            <w:tcW w:type="dxa" w:w="1305"/>
          </w:tcPr>
          <w:p>
            <w:pPr>
              <w:spacing w:after="0"/>
              <w:jc w:val="right"/>
            </w:pPr>
            <w:r>
              <w:rPr>
                <w:sz w:val="16"/>
              </w:rPr>
              <w:t>0.0539%</w:t>
            </w:r>
          </w:p>
        </w:tc>
        <w:tc>
          <w:tcPr>
            <w:tcW w:type="dxa" w:w="1207"/>
          </w:tcPr>
          <w:p>
            <w:pPr>
              <w:spacing w:after="0"/>
              <w:jc w:val="right"/>
            </w:pPr>
            <w:r>
              <w:rPr>
                <w:sz w:val="16"/>
              </w:rPr>
              <w:t>$9,750,000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$1,062,097,888</w:t>
            </w:r>
          </w:p>
        </w:tc>
        <w:tc>
          <w:tcPr>
            <w:tcW w:type="dxa" w:w="1215"/>
          </w:tcPr>
          <w:p>
            <w:pPr>
              <w:spacing w:after="0"/>
              <w:jc w:val="right"/>
            </w:pPr>
            <w:r>
              <w:rPr>
                <w:sz w:val="16"/>
              </w:rPr>
              <w:t>$137,547,118</w:t>
            </w:r>
          </w:p>
        </w:tc>
        <w:tc>
          <w:tcPr>
            <w:tcW w:type="dxa" w:w="1044"/>
          </w:tcPr>
          <w:p>
            <w:pPr>
              <w:spacing w:after="0"/>
              <w:jc w:val="right"/>
            </w:pPr>
            <w:r>
              <w:rPr>
                <w:sz w:val="16"/>
              </w:rPr>
              <w:t>2,889</w:t>
            </w:r>
          </w:p>
        </w:tc>
        <w:tc>
          <w:tcPr>
            <w:tcW w:type="dxa" w:w="1037"/>
          </w:tcPr>
          <w:p>
            <w:pPr>
              <w:spacing w:after="0"/>
              <w:jc w:val="right"/>
            </w:pPr>
            <w:r>
              <w:rPr>
                <w:sz w:val="16"/>
              </w:rPr>
              <w:t>$1,178</w:t>
            </w:r>
          </w:p>
        </w:tc>
        <w:tc>
          <w:tcPr>
            <w:tcW w:type="dxa" w:w="1126"/>
          </w:tcPr>
          <w:p>
            <w:pPr>
              <w:spacing w:after="0"/>
              <w:jc w:val="right"/>
            </w:pPr>
            <w:r>
              <w:rPr>
                <w:sz w:val="16"/>
              </w:rPr>
              <w:t>$32</w:t>
            </w:r>
          </w:p>
        </w:tc>
        <w:tc>
          <w:tcPr>
            <w:tcW w:type="dxa" w:w="983"/>
          </w:tcPr>
          <w:p>
            <w:pPr>
              <w:spacing w:after="0"/>
              <w:jc w:val="right"/>
            </w:pPr>
            <w:r>
              <w:rPr>
                <w:sz w:val="16"/>
              </w:rPr>
              <w:t>$47,786</w:t>
            </w:r>
          </w:p>
        </w:tc>
        <w:tc>
          <w:tcPr>
            <w:tcW w:type="dxa" w:w="1305"/>
          </w:tcPr>
          <w:p>
            <w:pPr>
              <w:spacing w:after="0"/>
              <w:jc w:val="right"/>
            </w:pPr>
            <w:r>
              <w:rPr>
                <w:sz w:val="16"/>
              </w:rPr>
              <w:t>0.000111%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$1,062,097,888</w:t>
            </w:r>
          </w:p>
        </w:tc>
        <w:tc>
          <w:tcPr>
            <w:tcW w:type="dxa" w:w="1215"/>
          </w:tcPr>
          <w:p>
            <w:pPr>
              <w:spacing w:after="0"/>
              <w:jc w:val="right"/>
            </w:pPr>
            <w:r>
              <w:rPr>
                <w:sz w:val="16"/>
              </w:rPr>
              <w:t>n/a</w:t>
            </w:r>
          </w:p>
        </w:tc>
        <w:tc>
          <w:tcPr>
            <w:tcW w:type="dxa" w:w="1044"/>
          </w:tcPr>
          <w:p>
            <w:pPr>
              <w:spacing w:after="0"/>
              <w:jc w:val="right"/>
            </w:pPr>
            <w:r>
              <w:rPr>
                <w:sz w:val="16"/>
              </w:rPr>
              <w:t>2,889</w:t>
            </w:r>
          </w:p>
        </w:tc>
        <w:tc>
          <w:tcPr>
            <w:tcW w:type="dxa" w:w="1037"/>
          </w:tcPr>
          <w:p>
            <w:pPr>
              <w:spacing w:after="0"/>
              <w:jc w:val="right"/>
            </w:pPr>
            <w:r>
              <w:rPr>
                <w:sz w:val="16"/>
              </w:rPr>
              <w:t>$132,084</w:t>
            </w:r>
          </w:p>
        </w:tc>
        <w:tc>
          <w:tcPr>
            <w:tcW w:type="dxa" w:w="1126"/>
          </w:tcPr>
          <w:p>
            <w:pPr>
              <w:spacing w:after="0"/>
              <w:jc w:val="right"/>
            </w:pPr>
            <w:r>
              <w:rPr>
                <w:sz w:val="16"/>
              </w:rPr>
              <w:t>n/a</w:t>
            </w:r>
          </w:p>
        </w:tc>
        <w:tc>
          <w:tcPr>
            <w:tcW w:type="dxa" w:w="983"/>
          </w:tcPr>
          <w:p>
            <w:pPr>
              <w:spacing w:after="0"/>
              <w:jc w:val="right"/>
            </w:pPr>
            <w:r>
              <w:rPr>
                <w:sz w:val="16"/>
              </w:rPr>
              <w:t>$10,159</w:t>
            </w:r>
          </w:p>
        </w:tc>
        <w:tc>
          <w:tcPr>
            <w:tcW w:type="dxa" w:w="1305"/>
          </w:tcPr>
          <w:p>
            <w:pPr>
              <w:spacing w:after="0"/>
              <w:jc w:val="right"/>
            </w:pPr>
            <w:r>
              <w:rPr>
                <w:sz w:val="16"/>
              </w:rPr>
              <w:t>0.0124%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$1,061,383,716</w:t>
            </w:r>
          </w:p>
        </w:tc>
        <w:tc>
          <w:tcPr>
            <w:tcW w:type="dxa" w:w="1215"/>
          </w:tcPr>
          <w:p>
            <w:pPr>
              <w:spacing w:after="0"/>
              <w:jc w:val="right"/>
            </w:pPr>
            <w:r>
              <w:rPr>
                <w:sz w:val="16"/>
              </w:rPr>
              <w:t>$24,839,251</w:t>
            </w:r>
          </w:p>
        </w:tc>
        <w:tc>
          <w:tcPr>
            <w:tcW w:type="dxa" w:w="1044"/>
          </w:tcPr>
          <w:p>
            <w:pPr>
              <w:spacing w:after="0"/>
              <w:jc w:val="right"/>
            </w:pPr>
            <w:r>
              <w:rPr>
                <w:sz w:val="16"/>
              </w:rPr>
              <w:t>84</w:t>
            </w:r>
          </w:p>
        </w:tc>
        <w:tc>
          <w:tcPr>
            <w:tcW w:type="dxa" w:w="1037"/>
          </w:tcPr>
          <w:p>
            <w:pPr>
              <w:spacing w:after="0"/>
              <w:jc w:val="right"/>
            </w:pPr>
            <w:r>
              <w:rPr>
                <w:sz w:val="16"/>
              </w:rPr>
              <w:t>$1,006,325</w:t>
            </w:r>
          </w:p>
        </w:tc>
        <w:tc>
          <w:tcPr>
            <w:tcW w:type="dxa" w:w="1126"/>
          </w:tcPr>
          <w:p>
            <w:pPr>
              <w:spacing w:after="0"/>
              <w:jc w:val="right"/>
            </w:pPr>
            <w:r>
              <w:rPr>
                <w:sz w:val="16"/>
              </w:rPr>
              <w:t>$83,778</w:t>
            </w:r>
          </w:p>
        </w:tc>
        <w:tc>
          <w:tcPr>
            <w:tcW w:type="dxa" w:w="983"/>
          </w:tcPr>
          <w:p>
            <w:pPr>
              <w:spacing w:after="0"/>
              <w:jc w:val="right"/>
            </w:pPr>
            <w:r>
              <w:rPr>
                <w:sz w:val="16"/>
              </w:rPr>
              <w:t>$798</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$7,130,582</w:t>
            </w:r>
          </w:p>
        </w:tc>
        <w:tc>
          <w:tcPr>
            <w:tcW w:type="dxa" w:w="1215"/>
          </w:tcPr>
          <w:p>
            <w:pPr>
              <w:spacing w:after="0"/>
              <w:jc w:val="right"/>
            </w:pPr>
            <w:r>
              <w:rPr>
                <w:sz w:val="16"/>
              </w:rPr>
              <w:t>n/a</w:t>
            </w:r>
          </w:p>
        </w:tc>
        <w:tc>
          <w:tcPr>
            <w:tcW w:type="dxa" w:w="1044"/>
          </w:tcPr>
          <w:p>
            <w:pPr>
              <w:spacing w:after="0"/>
              <w:jc w:val="right"/>
            </w:pPr>
            <w:r>
              <w:rPr>
                <w:sz w:val="16"/>
              </w:rPr>
              <w:t>19</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983"/>
          </w:tcPr>
          <w:p>
            <w:pPr>
              <w:spacing w:after="0"/>
              <w:jc w:val="right"/>
            </w:pPr>
            <w:r>
              <w:rPr>
                <w:sz w:val="16"/>
              </w:rPr>
              <w:t>$12</w:t>
            </w:r>
          </w:p>
        </w:tc>
        <w:tc>
          <w:tcPr>
            <w:tcW w:type="dxa" w:w="1305"/>
          </w:tcPr>
          <w:p>
            <w:pPr>
              <w:spacing w:after="0"/>
              <w:jc w:val="right"/>
            </w:pPr>
            <w:r>
              <w:rPr>
                <w:sz w:val="16"/>
              </w:rPr>
              <w:t>0.000237%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$1,062,097,888</w:t>
            </w:r>
          </w:p>
        </w:tc>
        <w:tc>
          <w:tcPr>
            <w:tcW w:type="dxa" w:w="1215"/>
          </w:tcPr>
          <w:p>
            <w:pPr>
              <w:spacing w:after="0"/>
              <w:jc w:val="right"/>
            </w:pPr>
            <w:r>
              <w:rPr>
                <w:sz w:val="16"/>
              </w:rPr>
              <w:t>n/a</w:t>
            </w:r>
          </w:p>
        </w:tc>
        <w:tc>
          <w:tcPr>
            <w:tcW w:type="dxa" w:w="1044"/>
          </w:tcPr>
          <w:p>
            <w:pPr>
              <w:spacing w:after="0"/>
              <w:jc w:val="right"/>
            </w:pPr>
            <w:r>
              <w:rPr>
                <w:sz w:val="16"/>
              </w:rPr>
              <w:t>2,889</w:t>
            </w:r>
          </w:p>
        </w:tc>
        <w:tc>
          <w:tcPr>
            <w:tcW w:type="dxa" w:w="1037"/>
          </w:tcPr>
          <w:p>
            <w:pPr>
              <w:spacing w:after="0"/>
              <w:jc w:val="right"/>
            </w:pPr>
            <w:r>
              <w:rPr>
                <w:sz w:val="16"/>
              </w:rPr>
              <w:t>$3,486</w:t>
            </w:r>
          </w:p>
        </w:tc>
        <w:tc>
          <w:tcPr>
            <w:tcW w:type="dxa" w:w="1126"/>
          </w:tcPr>
          <w:p>
            <w:pPr>
              <w:spacing w:after="0"/>
              <w:jc w:val="right"/>
            </w:pPr>
            <w:r>
              <w:rPr>
                <w:sz w:val="16"/>
              </w:rPr>
              <w:t>n/a</w:t>
            </w:r>
          </w:p>
        </w:tc>
        <w:tc>
          <w:tcPr>
            <w:tcW w:type="dxa" w:w="983"/>
          </w:tcPr>
          <w:p>
            <w:pPr>
              <w:spacing w:after="0"/>
              <w:jc w:val="right"/>
            </w:pPr>
            <w:r>
              <w:rPr>
                <w:sz w:val="16"/>
              </w:rPr>
              <w:t>$144,127</w:t>
            </w:r>
          </w:p>
        </w:tc>
        <w:tc>
          <w:tcPr>
            <w:tcW w:type="dxa" w:w="1305"/>
          </w:tcPr>
          <w:p>
            <w:pPr>
              <w:spacing w:after="0"/>
              <w:jc w:val="right"/>
            </w:pPr>
            <w:r>
              <w:rPr>
                <w:sz w:val="16"/>
              </w:rPr>
              <w:t>0.000328%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$1,062,097,888</w:t>
            </w:r>
          </w:p>
        </w:tc>
        <w:tc>
          <w:tcPr>
            <w:tcW w:type="dxa" w:w="1215"/>
          </w:tcPr>
          <w:p>
            <w:pPr>
              <w:spacing w:after="0"/>
              <w:jc w:val="right"/>
            </w:pPr>
            <w:r>
              <w:rPr>
                <w:sz w:val="16"/>
              </w:rPr>
              <w:t>$137,547,118</w:t>
            </w:r>
          </w:p>
        </w:tc>
        <w:tc>
          <w:tcPr>
            <w:tcW w:type="dxa" w:w="1044"/>
          </w:tcPr>
          <w:p>
            <w:pPr>
              <w:spacing w:after="0"/>
              <w:jc w:val="right"/>
            </w:pPr>
            <w:r>
              <w:rPr>
                <w:sz w:val="16"/>
              </w:rPr>
              <w:t>2,889</w:t>
            </w:r>
          </w:p>
        </w:tc>
        <w:tc>
          <w:tcPr>
            <w:tcW w:type="dxa" w:w="1037"/>
          </w:tcPr>
          <w:p>
            <w:pPr>
              <w:spacing w:after="0"/>
              <w:jc w:val="right"/>
            </w:pPr>
            <w:r>
              <w:rPr>
                <w:sz w:val="16"/>
              </w:rPr>
              <w:t>$353,292</w:t>
            </w:r>
          </w:p>
        </w:tc>
        <w:tc>
          <w:tcPr>
            <w:tcW w:type="dxa" w:w="1126"/>
          </w:tcPr>
          <w:p>
            <w:pPr>
              <w:spacing w:after="0"/>
              <w:jc w:val="right"/>
            </w:pPr>
            <w:r>
              <w:rPr>
                <w:sz w:val="16"/>
              </w:rPr>
              <w:t>$1,359,620</w:t>
            </w:r>
          </w:p>
        </w:tc>
        <w:tc>
          <w:tcPr>
            <w:tcW w:type="dxa" w:w="983"/>
          </w:tcPr>
          <w:p>
            <w:pPr>
              <w:spacing w:after="0"/>
              <w:jc w:val="right"/>
            </w:pPr>
            <w:r>
              <w:rPr>
                <w:sz w:val="16"/>
              </w:rPr>
              <w:t>$489,286</w:t>
            </w:r>
          </w:p>
        </w:tc>
        <w:tc>
          <w:tcPr>
            <w:tcW w:type="dxa" w:w="1305"/>
          </w:tcPr>
          <w:p>
            <w:pPr>
              <w:spacing w:after="0"/>
              <w:jc w:val="right"/>
            </w:pPr>
            <w:r>
              <w:rPr>
                <w:sz w:val="16"/>
              </w:rPr>
              <w:t>0.0333%</w:t>
            </w:r>
          </w:p>
        </w:tc>
        <w:tc>
          <w:tcPr>
            <w:tcW w:type="dxa" w:w="1207"/>
          </w:tcPr>
          <w:p>
            <w:pPr>
              <w:spacing w:after="0"/>
              <w:jc w:val="right"/>
            </w:pPr>
            <w:r>
              <w:rPr>
                <w:sz w:val="16"/>
              </w:rPr>
              <w:t>$3,383,000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$1,062,097,888</w:t>
            </w:r>
          </w:p>
        </w:tc>
        <w:tc>
          <w:tcPr>
            <w:tcW w:type="dxa" w:w="1215"/>
          </w:tcPr>
          <w:p>
            <w:pPr>
              <w:spacing w:after="0"/>
              <w:jc w:val="right"/>
            </w:pPr>
            <w:r>
              <w:rPr>
                <w:sz w:val="16"/>
              </w:rPr>
              <w:t>$137,547,118</w:t>
            </w:r>
          </w:p>
        </w:tc>
        <w:tc>
          <w:tcPr>
            <w:tcW w:type="dxa" w:w="1044"/>
          </w:tcPr>
          <w:p>
            <w:pPr>
              <w:spacing w:after="0"/>
              <w:jc w:val="right"/>
            </w:pPr>
            <w:r>
              <w:rPr>
                <w:sz w:val="16"/>
              </w:rPr>
              <w:t>2,889</w:t>
            </w:r>
          </w:p>
        </w:tc>
        <w:tc>
          <w:tcPr>
            <w:tcW w:type="dxa" w:w="1037"/>
          </w:tcPr>
          <w:p>
            <w:pPr>
              <w:spacing w:after="0"/>
              <w:jc w:val="right"/>
            </w:pPr>
            <w:r>
              <w:rPr>
                <w:sz w:val="16"/>
              </w:rPr>
              <w:t>$297,432</w:t>
            </w:r>
          </w:p>
        </w:tc>
        <w:tc>
          <w:tcPr>
            <w:tcW w:type="dxa" w:w="1126"/>
          </w:tcPr>
          <w:p>
            <w:pPr>
              <w:spacing w:after="0"/>
              <w:jc w:val="right"/>
            </w:pPr>
            <w:r>
              <w:rPr>
                <w:sz w:val="16"/>
              </w:rPr>
              <w:t>$10,025</w:t>
            </w:r>
          </w:p>
        </w:tc>
        <w:tc>
          <w:tcPr>
            <w:tcW w:type="dxa" w:w="983"/>
          </w:tcPr>
          <w:p>
            <w:pPr>
              <w:spacing w:after="0"/>
              <w:jc w:val="right"/>
            </w:pPr>
            <w:r>
              <w:rPr>
                <w:sz w:val="16"/>
              </w:rPr>
              <w:t>$189,993</w:t>
            </w:r>
          </w:p>
        </w:tc>
        <w:tc>
          <w:tcPr>
            <w:tcW w:type="dxa" w:w="1305"/>
          </w:tcPr>
          <w:p>
            <w:pPr>
              <w:spacing w:after="0"/>
              <w:jc w:val="right"/>
            </w:pPr>
            <w:r>
              <w:rPr>
                <w:sz w:val="16"/>
              </w:rPr>
              <w:t>0.028%</w:t>
            </w:r>
          </w:p>
        </w:tc>
        <w:tc>
          <w:tcPr>
            <w:tcW w:type="dxa" w:w="1207"/>
          </w:tcPr>
          <w:p>
            <w:pPr>
              <w:spacing w:after="0"/>
              <w:jc w:val="right"/>
            </w:pPr>
            <w:r>
              <w:rPr>
                <w:sz w:val="16"/>
              </w:rPr>
              <w:t>$52,000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$204,724,895</w:t>
            </w:r>
          </w:p>
        </w:tc>
        <w:tc>
          <w:tcPr>
            <w:tcW w:type="dxa" w:w="1215"/>
          </w:tcPr>
          <w:p>
            <w:pPr>
              <w:spacing w:after="0"/>
              <w:jc w:val="right"/>
            </w:pPr>
            <w:r>
              <w:rPr>
                <w:sz w:val="16"/>
              </w:rPr>
              <w:t>$19,361,630</w:t>
            </w:r>
          </w:p>
        </w:tc>
        <w:tc>
          <w:tcPr>
            <w:tcW w:type="dxa" w:w="1044"/>
          </w:tcPr>
          <w:p>
            <w:pPr>
              <w:spacing w:after="0"/>
              <w:jc w:val="right"/>
            </w:pPr>
            <w:r>
              <w:rPr>
                <w:sz w:val="16"/>
              </w:rPr>
              <w:t>616</w:t>
            </w:r>
          </w:p>
        </w:tc>
        <w:tc>
          <w:tcPr>
            <w:tcW w:type="dxa" w:w="1037"/>
          </w:tcPr>
          <w:p>
            <w:pPr>
              <w:spacing w:after="0"/>
              <w:jc w:val="right"/>
            </w:pPr>
            <w:r>
              <w:rPr>
                <w:sz w:val="16"/>
              </w:rPr>
              <w:t>$22,494</w:t>
            </w:r>
          </w:p>
        </w:tc>
        <w:tc>
          <w:tcPr>
            <w:tcW w:type="dxa" w:w="1126"/>
          </w:tcPr>
          <w:p>
            <w:pPr>
              <w:spacing w:after="0"/>
              <w:jc w:val="right"/>
            </w:pPr>
            <w:r>
              <w:rPr>
                <w:sz w:val="16"/>
              </w:rPr>
              <w:t>$29</w:t>
            </w:r>
          </w:p>
        </w:tc>
        <w:tc>
          <w:tcPr>
            <w:tcW w:type="dxa" w:w="983"/>
          </w:tcPr>
          <w:p>
            <w:pPr>
              <w:spacing w:after="0"/>
              <w:jc w:val="right"/>
            </w:pPr>
            <w:r>
              <w:rPr>
                <w:sz w:val="16"/>
              </w:rPr>
              <w:t>$745</w:t>
            </w:r>
          </w:p>
        </w:tc>
        <w:tc>
          <w:tcPr>
            <w:tcW w:type="dxa" w:w="1305"/>
          </w:tcPr>
          <w:p>
            <w:pPr>
              <w:spacing w:after="0"/>
              <w:jc w:val="right"/>
            </w:pPr>
            <w:r>
              <w:rPr>
                <w:sz w:val="16"/>
              </w:rPr>
              <w:t>0.011%</w:t>
            </w:r>
          </w:p>
        </w:tc>
        <w:tc>
          <w:tcPr>
            <w:tcW w:type="dxa" w:w="1207"/>
          </w:tcPr>
          <w:p>
            <w:pPr>
              <w:spacing w:after="0"/>
              <w:jc w:val="right"/>
            </w:pPr>
          </w:p>
        </w:tc>
        <w:tc>
          <w:tcPr>
            <w:tcW w:type="dxa" w:w="1099"/>
          </w:tcPr>
          <w:p>
            <w:pPr>
              <w:spacing w:after="0"/>
              <w:jc w:val="right"/>
            </w:pPr>
            <w:r>
              <w:rPr>
                <w:sz w:val="16"/>
              </w:rPr>
              <w:t>$80,000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$1,062,097,888</w:t>
            </w:r>
          </w:p>
        </w:tc>
        <w:tc>
          <w:tcPr>
            <w:tcW w:type="dxa" w:w="1215"/>
          </w:tcPr>
          <w:p>
            <w:pPr>
              <w:spacing w:after="0"/>
              <w:jc w:val="right"/>
            </w:pPr>
            <w:r>
              <w:rPr>
                <w:sz w:val="16"/>
              </w:rPr>
              <w:t>$137,547,118</w:t>
            </w:r>
          </w:p>
        </w:tc>
        <w:tc>
          <w:tcPr>
            <w:tcW w:type="dxa" w:w="1044"/>
          </w:tcPr>
          <w:p>
            <w:pPr>
              <w:spacing w:after="0"/>
              <w:jc w:val="right"/>
            </w:pPr>
            <w:r>
              <w:rPr>
                <w:sz w:val="16"/>
              </w:rPr>
              <w:t>2,889</w:t>
            </w:r>
          </w:p>
        </w:tc>
        <w:tc>
          <w:tcPr>
            <w:tcW w:type="dxa" w:w="1037"/>
          </w:tcPr>
          <w:p>
            <w:pPr>
              <w:spacing w:after="0"/>
              <w:jc w:val="right"/>
            </w:pPr>
            <w:r>
              <w:rPr>
                <w:sz w:val="16"/>
              </w:rPr>
              <w:t>$38,069</w:t>
            </w:r>
          </w:p>
        </w:tc>
        <w:tc>
          <w:tcPr>
            <w:tcW w:type="dxa" w:w="1126"/>
          </w:tcPr>
          <w:p>
            <w:pPr>
              <w:spacing w:after="0"/>
              <w:jc w:val="right"/>
            </w:pPr>
            <w:r>
              <w:rPr>
                <w:sz w:val="16"/>
              </w:rPr>
              <w:t>$488</w:t>
            </w:r>
          </w:p>
        </w:tc>
        <w:tc>
          <w:tcPr>
            <w:tcW w:type="dxa" w:w="983"/>
          </w:tcPr>
          <w:p>
            <w:pPr>
              <w:spacing w:after="0"/>
              <w:jc w:val="right"/>
            </w:pPr>
            <w:r>
              <w:rPr>
                <w:sz w:val="16"/>
              </w:rPr>
              <w:t>$40,375</w:t>
            </w:r>
          </w:p>
        </w:tc>
        <w:tc>
          <w:tcPr>
            <w:tcW w:type="dxa" w:w="1305"/>
          </w:tcPr>
          <w:p>
            <w:pPr>
              <w:spacing w:after="0"/>
              <w:jc w:val="right"/>
            </w:pPr>
            <w:r>
              <w:rPr>
                <w:sz w:val="16"/>
              </w:rPr>
              <w:t>0.00358%</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2021-08-19 (Storm Events through 2026-06-30): 38 county-coded records, 38 with a damage value recorded (including $0), $13,185,000; 55 zone-level records, 55 with a damage value recorded (including $0), $80,000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$1,062,097,888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$137,547,118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$7,920,734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$956,336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Franklin County</w:t>
            </w:r>
          </w:p>
        </w:tc>
        <w:tc>
          <w:tcPr>
            <w:tcW w:type="dxa" w:w="1589"/>
          </w:tcPr>
          <w:p>
            <w:pPr>
              <w:spacing w:after="0"/>
              <w:jc w:val="left"/>
            </w:pPr>
            <w:r>
              <w:rPr>
                <w:sz w:val="16"/>
              </w:rPr>
              <w:t>310434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Bloomington village</w:t>
            </w:r>
          </w:p>
        </w:tc>
        <w:tc>
          <w:tcPr>
            <w:tcW w:type="dxa" w:w="1589"/>
          </w:tcPr>
          <w:p>
            <w:pPr>
              <w:spacing w:after="0"/>
              <w:jc w:val="left"/>
            </w:pPr>
            <w:r>
              <w:rPr>
                <w:sz w:val="16"/>
              </w:rPr>
              <w:t>310137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Campbell village</w:t>
            </w:r>
          </w:p>
        </w:tc>
        <w:tc>
          <w:tcPr>
            <w:tcW w:type="dxa" w:w="1589"/>
          </w:tcPr>
          <w:p>
            <w:pPr>
              <w:spacing w:after="0"/>
              <w:jc w:val="left"/>
            </w:pPr>
            <w:r>
              <w:rPr>
                <w:sz w:val="16"/>
              </w:rPr>
              <w:t>310256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Franklin city</w:t>
            </w:r>
          </w:p>
        </w:tc>
        <w:tc>
          <w:tcPr>
            <w:tcW w:type="dxa" w:w="1589"/>
          </w:tcPr>
          <w:p>
            <w:pPr>
              <w:spacing w:after="0"/>
              <w:jc w:val="left"/>
            </w:pPr>
            <w:r>
              <w:rPr>
                <w:sz w:val="16"/>
              </w:rPr>
              <w:t>310082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Hildreth village</w:t>
            </w:r>
          </w:p>
        </w:tc>
        <w:tc>
          <w:tcPr>
            <w:tcW w:type="dxa" w:w="1589"/>
          </w:tcPr>
          <w:p>
            <w:pPr>
              <w:spacing w:after="0"/>
              <w:jc w:val="left"/>
            </w:pPr>
            <w:r>
              <w:rPr>
                <w:sz w:val="16"/>
              </w:rPr>
              <w:t>310286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Naponee village</w:t>
            </w:r>
          </w:p>
        </w:tc>
        <w:tc>
          <w:tcPr>
            <w:tcW w:type="dxa" w:w="1589"/>
          </w:tcPr>
          <w:p>
            <w:pPr>
              <w:spacing w:after="0"/>
              <w:jc w:val="left"/>
            </w:pPr>
            <w:r>
              <w:rPr>
                <w:sz w:val="16"/>
              </w:rPr>
              <w:t>310083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Riverton village</w:t>
            </w:r>
          </w:p>
        </w:tc>
        <w:tc>
          <w:tcPr>
            <w:tcW w:type="dxa" w:w="1589"/>
          </w:tcPr>
          <w:p>
            <w:pPr>
              <w:spacing w:after="0"/>
              <w:jc w:val="left"/>
            </w:pPr>
            <w:r>
              <w:rPr>
                <w:sz w:val="16"/>
              </w:rPr>
              <w:t>310084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Upland village</w:t>
            </w:r>
          </w:p>
        </w:tc>
        <w:tc>
          <w:tcPr>
            <w:tcW w:type="dxa" w:w="1589"/>
          </w:tcPr>
          <w:p>
            <w:pPr>
              <w:spacing w:after="0"/>
              <w:jc w:val="left"/>
            </w:pPr>
            <w:r>
              <w:rPr>
                <w:sz w:val="16"/>
              </w:rPr>
              <w:t>310328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NE: risk-assessment baseline packet, release 2026-10 (data as of 2026-09-30; County FIPS 31061). Automated baseline. </w:t>
      </w:r>
      <w:hyperlink r:id="rId15">
        <w:r>
          <w:rPr>
            <w:color w:val="1F4E99"/>
            <w:sz w:val="17"/>
            <w:u w:val="single"/>
          </w:rPr>
          <w:t>https://hazardplain.org/ne/31061/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NE: Risk-assessment baseline packet</dc:title>
  <dc:subject>Hazard Plain release 2026-10, as of 2026-09-30. Automated baseline</dc:subject>
  <dc:creator>Hazard Plain</dc:creator>
  <cp:keywords>Hazard Plain; hazard mitigation; risk assessment; 31061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