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Dundy County, NE</w:t>
      </w:r>
    </w:p>
    <w:p>
      <w:pPr>
        <w:spacing w:after="120" w:before="0"/>
      </w:pPr>
      <w:r>
        <w:rPr>
          <w:color w:val="555555"/>
          <w:sz w:val="24"/>
        </w:rPr>
        <w:t>Risk-assessment baseline packet</w:t>
      </w:r>
    </w:p>
    <w:p>
      <w:pPr>
        <w:spacing w:after="120" w:before="0"/>
      </w:pPr>
      <w:r>
        <w:rPr>
          <w:b/>
          <w:sz w:val="18"/>
        </w:rPr>
        <w:t xml:space="preserve">County FIPS: </w:t>
      </w:r>
      <w:r>
        <w:rPr>
          <w:sz w:val="18"/>
        </w:rPr>
        <w:t>31057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2026-01-07. Plan: Chase, Dundy and Perkins County (FEMA plan 107185), approved 2021-01-07.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2021-01-07: 1 new hazard declaration (1 incident) and 159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($686,808 a year), Drought ($644,680) and Inland Flooding ($495,557).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2026-01-07</w:t>
      </w:r>
    </w:p>
    <w:p>
      <w:pPr>
        <w:keepNext/>
        <w:spacing w:after="40" w:before="0"/>
      </w:pPr>
      <w:r>
        <w:rPr>
          <w:b/>
        </w:rPr>
        <w:t xml:space="preserve">Plan: </w:t>
      </w:r>
      <w:r>
        <w:rPr/>
        <w:t>Chase, Dundy and Perkins County (FEMA plan 107185)</w:t>
      </w:r>
    </w:p>
    <w:p>
      <w:pPr>
        <w:keepNext/>
        <w:spacing w:after="40" w:before="0"/>
      </w:pPr>
      <w:r>
        <w:rPr>
          <w:b/>
        </w:rPr>
        <w:t xml:space="preserve">Approved: </w:t>
      </w:r>
      <w:r>
        <w:rPr/>
        <w:t>2021-01-07</w:t>
      </w:r>
    </w:p>
    <w:p>
      <w:pPr>
        <w:keepNext/>
        <w:spacing w:after="40" w:before="0"/>
      </w:pPr>
      <w:r>
        <w:rPr>
          <w:b/>
        </w:rPr>
        <w:t xml:space="preserve">Days since expiry: </w:t>
      </w:r>
      <w:r>
        <w:rPr/>
        <w:t>266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769"/>
        <w:gridCol w:w="1873"/>
        <w:gridCol w:w="4036"/>
        <w:gridCol w:w="1037"/>
        <w:gridCol w:w="1037"/>
        <w:gridCol w:w="878"/>
        <w:gridCol w:w="3115"/>
      </w:tblGrid>
      <w:tr>
        <w:trPr>
          <w:cantSplit/>
          <w:tblHeader/>
        </w:trPr>
        <w:tc>
          <w:tcPr>
            <w:tcW w:type="dxa" w:w="136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73"/>
            <w:shd w:val="clear" w:color="auto" w:fill="E8E8E8"/>
          </w:tcPr>
          <w:p>
            <w:pPr>
              <w:spacing w:after="0"/>
              <w:jc w:val="left"/>
            </w:pPr>
            <w:r>
              <w:rPr>
                <w:b/>
                <w:sz w:val="16"/>
              </w:rPr>
              <w:t>Status</w:t>
            </w:r>
          </w:p>
        </w:tc>
        <w:tc>
          <w:tcPr>
            <w:tcW w:type="dxa" w:w="40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15"/>
            <w:shd w:val="clear" w:color="auto" w:fill="E8E8E8"/>
          </w:tcPr>
          <w:p>
            <w:pPr>
              <w:spacing w:after="0"/>
              <w:jc w:val="left"/>
            </w:pPr>
            <w:r>
              <w:rPr>
                <w:b/>
                <w:sz w:val="16"/>
              </w:rPr>
              <w:t>Notes</w:t>
            </w:r>
          </w:p>
        </w:tc>
      </w:tr>
      <w:tr>
        <w:trPr>
          <w:cantSplit/>
        </w:trPr>
        <w:tc>
          <w:tcPr>
            <w:tcW w:type="dxa" w:w="1367"/>
          </w:tcPr>
          <w:p>
            <w:pPr>
              <w:spacing w:after="0"/>
              <w:jc w:val="left"/>
            </w:pPr>
            <w:r>
              <w:rPr>
                <w:sz w:val="16"/>
              </w:rPr>
              <w:t>Dundy County</w:t>
            </w:r>
          </w:p>
        </w:tc>
        <w:tc>
          <w:tcPr>
            <w:tcW w:type="dxa" w:w="769"/>
          </w:tcPr>
          <w:p>
            <w:pPr>
              <w:spacing w:after="0"/>
              <w:jc w:val="left"/>
            </w:pPr>
            <w:r>
              <w:rPr>
                <w:sz w:val="16"/>
              </w:rPr>
              <w:t>County</w:t>
            </w:r>
          </w:p>
        </w:tc>
        <w:tc>
          <w:tcPr>
            <w:tcW w:type="dxa" w:w="1873"/>
          </w:tcPr>
          <w:p>
            <w:pPr>
              <w:spacing w:after="0"/>
              <w:jc w:val="left"/>
            </w:pPr>
            <w:r>
              <w:rPr>
                <w:sz w:val="16"/>
              </w:rPr>
              <w:t>Expired on 2026-01-07</w:t>
            </w:r>
          </w:p>
        </w:tc>
        <w:tc>
          <w:tcPr>
            <w:tcW w:type="dxa" w:w="4036"/>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78"/>
          </w:tcPr>
          <w:p>
            <w:pPr>
              <w:spacing w:after="0"/>
              <w:jc w:val="right"/>
            </w:pPr>
            <w:r>
              <w:rPr>
                <w:sz w:val="16"/>
              </w:rPr>
              <w:t>-266</w:t>
            </w:r>
          </w:p>
        </w:tc>
        <w:tc>
          <w:tcPr>
            <w:tcW w:type="dxa" w:w="3115"/>
          </w:tcPr>
          <w:p>
            <w:pPr>
              <w:spacing w:after="0"/>
              <w:jc w:val="left"/>
            </w:pPr>
            <w:r>
              <w:rPr>
                <w:sz w:val="16"/>
              </w:rPr>
              <w:t>this jurisdiction approved 2021-03-30</w:t>
            </w:r>
          </w:p>
        </w:tc>
      </w:tr>
      <w:tr>
        <w:trPr>
          <w:cantSplit/>
        </w:trPr>
        <w:tc>
          <w:tcPr>
            <w:tcW w:type="dxa" w:w="1367"/>
          </w:tcPr>
          <w:p>
            <w:pPr>
              <w:spacing w:after="0"/>
              <w:jc w:val="left"/>
            </w:pPr>
            <w:r>
              <w:rPr>
                <w:sz w:val="16"/>
              </w:rPr>
              <w:t>Benkelman city</w:t>
            </w:r>
          </w:p>
        </w:tc>
        <w:tc>
          <w:tcPr>
            <w:tcW w:type="dxa" w:w="769"/>
          </w:tcPr>
          <w:p>
            <w:pPr>
              <w:spacing w:after="0"/>
              <w:jc w:val="left"/>
            </w:pPr>
            <w:r>
              <w:rPr>
                <w:sz w:val="16"/>
              </w:rPr>
              <w:t>City</w:t>
            </w:r>
          </w:p>
        </w:tc>
        <w:tc>
          <w:tcPr>
            <w:tcW w:type="dxa" w:w="1873"/>
          </w:tcPr>
          <w:p>
            <w:pPr>
              <w:spacing w:after="0"/>
              <w:jc w:val="left"/>
            </w:pPr>
            <w:r>
              <w:rPr>
                <w:sz w:val="16"/>
              </w:rPr>
              <w:t>Expired on 2026-01-07</w:t>
            </w:r>
          </w:p>
        </w:tc>
        <w:tc>
          <w:tcPr>
            <w:tcW w:type="dxa" w:w="4036"/>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78"/>
          </w:tcPr>
          <w:p>
            <w:pPr>
              <w:spacing w:after="0"/>
              <w:jc w:val="right"/>
            </w:pPr>
            <w:r>
              <w:rPr>
                <w:sz w:val="16"/>
              </w:rPr>
              <w:t>-266</w:t>
            </w:r>
          </w:p>
        </w:tc>
        <w:tc>
          <w:tcPr>
            <w:tcW w:type="dxa" w:w="3115"/>
          </w:tcPr>
          <w:p>
            <w:pPr>
              <w:spacing w:after="0"/>
              <w:jc w:val="left"/>
            </w:pPr>
            <w:r>
              <w:rPr>
                <w:sz w:val="16"/>
              </w:rPr>
              <w:t>this jurisdiction approved 2021-03-30</w:t>
            </w:r>
          </w:p>
        </w:tc>
      </w:tr>
      <w:tr>
        <w:trPr>
          <w:cantSplit/>
        </w:trPr>
        <w:tc>
          <w:tcPr>
            <w:tcW w:type="dxa" w:w="1367"/>
          </w:tcPr>
          <w:p>
            <w:pPr>
              <w:spacing w:after="0"/>
              <w:jc w:val="left"/>
            </w:pPr>
            <w:r>
              <w:rPr>
                <w:sz w:val="16"/>
              </w:rPr>
              <w:t>Haigler village</w:t>
            </w:r>
          </w:p>
        </w:tc>
        <w:tc>
          <w:tcPr>
            <w:tcW w:type="dxa" w:w="769"/>
          </w:tcPr>
          <w:p>
            <w:pPr>
              <w:spacing w:after="0"/>
              <w:jc w:val="left"/>
            </w:pPr>
            <w:r>
              <w:rPr>
                <w:sz w:val="16"/>
              </w:rPr>
              <w:t>Village</w:t>
            </w:r>
          </w:p>
        </w:tc>
        <w:tc>
          <w:tcPr>
            <w:tcW w:type="dxa" w:w="1873"/>
          </w:tcPr>
          <w:p>
            <w:pPr>
              <w:spacing w:after="0"/>
              <w:jc w:val="left"/>
            </w:pPr>
            <w:r>
              <w:rPr>
                <w:sz w:val="16"/>
              </w:rPr>
              <w:t>Expired on 2026-01-07</w:t>
            </w:r>
          </w:p>
        </w:tc>
        <w:tc>
          <w:tcPr>
            <w:tcW w:type="dxa" w:w="4036"/>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78"/>
          </w:tcPr>
          <w:p>
            <w:pPr>
              <w:spacing w:after="0"/>
              <w:jc w:val="right"/>
            </w:pPr>
            <w:r>
              <w:rPr>
                <w:sz w:val="16"/>
              </w:rPr>
              <w:t>-266</w:t>
            </w:r>
          </w:p>
        </w:tc>
        <w:tc>
          <w:tcPr>
            <w:tcW w:type="dxa" w:w="3115"/>
          </w:tcPr>
          <w:p>
            <w:pPr>
              <w:spacing w:after="0"/>
              <w:jc w:val="left"/>
            </w:pPr>
            <w:r>
              <w:rPr>
                <w:sz w:val="16"/>
              </w:rPr>
              <w:t>this jurisdiction approved 2021-03-19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107185 lists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242"/>
          </w:tcPr>
          <w:p>
            <w:pPr>
              <w:spacing w:after="0"/>
              <w:jc w:val="left"/>
            </w:pPr>
            <w:r>
              <w:rPr>
                <w:sz w:val="16"/>
              </w:rPr>
              <w:t>Relatively Moderate</w:t>
            </w:r>
          </w:p>
        </w:tc>
        <w:tc>
          <w:tcPr>
            <w:tcW w:type="dxa" w:w="948"/>
          </w:tcPr>
          <w:p>
            <w:pPr>
              <w:spacing w:after="0"/>
              <w:jc w:val="right"/>
            </w:pPr>
            <w:r>
              <w:rPr>
                <w:sz w:val="16"/>
              </w:rPr>
              <w:t>$112,079</w:t>
            </w:r>
          </w:p>
        </w:tc>
        <w:tc>
          <w:tcPr>
            <w:tcW w:type="dxa" w:w="1126"/>
          </w:tcPr>
          <w:p>
            <w:pPr>
              <w:spacing w:after="0"/>
              <w:jc w:val="right"/>
            </w:pPr>
            <w:r>
              <w:rPr>
                <w:sz w:val="16"/>
              </w:rPr>
              <w:t>$567,132</w:t>
            </w:r>
          </w:p>
        </w:tc>
        <w:tc>
          <w:tcPr>
            <w:tcW w:type="dxa" w:w="1556"/>
          </w:tcPr>
          <w:p>
            <w:pPr>
              <w:spacing w:after="0"/>
              <w:jc w:val="right"/>
            </w:pPr>
            <w:r>
              <w:rPr>
                <w:sz w:val="16"/>
              </w:rPr>
              <w:t>$7,597</w:t>
            </w:r>
          </w:p>
        </w:tc>
        <w:tc>
          <w:tcPr>
            <w:tcW w:type="dxa" w:w="1063"/>
          </w:tcPr>
          <w:p>
            <w:pPr>
              <w:spacing w:after="0"/>
              <w:jc w:val="right"/>
            </w:pPr>
            <w:r>
              <w:rPr>
                <w:sz w:val="16"/>
              </w:rPr>
              <w:t>$686,808</w:t>
            </w:r>
          </w:p>
        </w:tc>
        <w:tc>
          <w:tcPr>
            <w:tcW w:type="dxa" w:w="1755"/>
          </w:tcPr>
          <w:p>
            <w:pPr>
              <w:spacing w:after="0"/>
              <w:jc w:val="right"/>
            </w:pPr>
            <w:r>
              <w:rPr>
                <w:sz w:val="16"/>
              </w:rPr>
              <w:t>310</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24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$644,680</w:t>
            </w:r>
          </w:p>
        </w:tc>
        <w:tc>
          <w:tcPr>
            <w:tcW w:type="dxa" w:w="1556"/>
          </w:tcPr>
          <w:p>
            <w:pPr>
              <w:spacing w:after="0"/>
              <w:jc w:val="right"/>
            </w:pPr>
            <w:r>
              <w:rPr>
                <w:sz w:val="16"/>
              </w:rPr>
              <w:t>n/a</w:t>
            </w:r>
          </w:p>
        </w:tc>
        <w:tc>
          <w:tcPr>
            <w:tcW w:type="dxa" w:w="1063"/>
          </w:tcPr>
          <w:p>
            <w:pPr>
              <w:spacing w:after="0"/>
              <w:jc w:val="right"/>
            </w:pPr>
            <w:r>
              <w:rPr>
                <w:sz w:val="16"/>
              </w:rPr>
              <w:t>$644,680</w:t>
            </w:r>
          </w:p>
        </w:tc>
        <w:tc>
          <w:tcPr>
            <w:tcW w:type="dxa" w:w="1755"/>
          </w:tcPr>
          <w:p>
            <w:pPr>
              <w:spacing w:after="0"/>
              <w:jc w:val="right"/>
            </w:pPr>
            <w:r>
              <w:rPr>
                <w:sz w:val="16"/>
              </w:rPr>
              <w:t>64</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$366,414</w:t>
            </w:r>
          </w:p>
        </w:tc>
        <w:tc>
          <w:tcPr>
            <w:tcW w:type="dxa" w:w="1126"/>
          </w:tcPr>
          <w:p>
            <w:pPr>
              <w:spacing w:after="0"/>
              <w:jc w:val="right"/>
            </w:pPr>
            <w:r>
              <w:rPr>
                <w:sz w:val="16"/>
              </w:rPr>
              <w:t>$125,871</w:t>
            </w:r>
          </w:p>
        </w:tc>
        <w:tc>
          <w:tcPr>
            <w:tcW w:type="dxa" w:w="1556"/>
          </w:tcPr>
          <w:p>
            <w:pPr>
              <w:spacing w:after="0"/>
              <w:jc w:val="right"/>
            </w:pPr>
            <w:r>
              <w:rPr>
                <w:sz w:val="16"/>
              </w:rPr>
              <w:t>$3,272</w:t>
            </w:r>
          </w:p>
        </w:tc>
        <w:tc>
          <w:tcPr>
            <w:tcW w:type="dxa" w:w="1063"/>
          </w:tcPr>
          <w:p>
            <w:pPr>
              <w:spacing w:after="0"/>
              <w:jc w:val="right"/>
            </w:pPr>
            <w:r>
              <w:rPr>
                <w:sz w:val="16"/>
              </w:rPr>
              <w:t>$495,557</w:t>
            </w:r>
          </w:p>
        </w:tc>
        <w:tc>
          <w:tcPr>
            <w:tcW w:type="dxa" w:w="1755"/>
          </w:tcPr>
          <w:p>
            <w:pPr>
              <w:spacing w:after="0"/>
              <w:jc w:val="right"/>
            </w:pPr>
            <w:r>
              <w:rPr>
                <w:sz w:val="16"/>
              </w:rPr>
              <w:t>18</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$102</w:t>
            </w:r>
          </w:p>
        </w:tc>
        <w:tc>
          <w:tcPr>
            <w:tcW w:type="dxa" w:w="1126"/>
          </w:tcPr>
          <w:p>
            <w:pPr>
              <w:spacing w:after="0"/>
              <w:jc w:val="right"/>
            </w:pPr>
            <w:r>
              <w:rPr>
                <w:sz w:val="16"/>
              </w:rPr>
              <w:t>$252,487</w:t>
            </w:r>
          </w:p>
        </w:tc>
        <w:tc>
          <w:tcPr>
            <w:tcW w:type="dxa" w:w="1556"/>
          </w:tcPr>
          <w:p>
            <w:pPr>
              <w:spacing w:after="0"/>
              <w:jc w:val="right"/>
            </w:pPr>
            <w:r>
              <w:rPr>
                <w:sz w:val="16"/>
              </w:rPr>
              <w:t>$106,074</w:t>
            </w:r>
          </w:p>
        </w:tc>
        <w:tc>
          <w:tcPr>
            <w:tcW w:type="dxa" w:w="1063"/>
          </w:tcPr>
          <w:p>
            <w:pPr>
              <w:spacing w:after="0"/>
              <w:jc w:val="right"/>
            </w:pPr>
            <w:r>
              <w:rPr>
                <w:sz w:val="16"/>
              </w:rPr>
              <w:t>$358,663</w:t>
            </w:r>
          </w:p>
        </w:tc>
        <w:tc>
          <w:tcPr>
            <w:tcW w:type="dxa" w:w="1755"/>
          </w:tcPr>
          <w:p>
            <w:pPr>
              <w:spacing w:after="0"/>
              <w:jc w:val="right"/>
            </w:pPr>
            <w:r>
              <w:rPr>
                <w:sz w:val="16"/>
              </w:rPr>
              <w:t>13</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$57,045</w:t>
            </w:r>
          </w:p>
        </w:tc>
        <w:tc>
          <w:tcPr>
            <w:tcW w:type="dxa" w:w="1126"/>
          </w:tcPr>
          <w:p>
            <w:pPr>
              <w:spacing w:after="0"/>
              <w:jc w:val="right"/>
            </w:pPr>
            <w:r>
              <w:rPr>
                <w:sz w:val="16"/>
              </w:rPr>
              <w:t>$164,127</w:t>
            </w:r>
          </w:p>
        </w:tc>
        <w:tc>
          <w:tcPr>
            <w:tcW w:type="dxa" w:w="1556"/>
          </w:tcPr>
          <w:p>
            <w:pPr>
              <w:spacing w:after="0"/>
              <w:jc w:val="right"/>
            </w:pPr>
            <w:r>
              <w:rPr>
                <w:sz w:val="16"/>
              </w:rPr>
              <w:t>$57,620</w:t>
            </w:r>
          </w:p>
        </w:tc>
        <w:tc>
          <w:tcPr>
            <w:tcW w:type="dxa" w:w="1063"/>
          </w:tcPr>
          <w:p>
            <w:pPr>
              <w:spacing w:after="0"/>
              <w:jc w:val="right"/>
            </w:pPr>
            <w:r>
              <w:rPr>
                <w:sz w:val="16"/>
              </w:rPr>
              <w:t>$278,792</w:t>
            </w:r>
          </w:p>
        </w:tc>
        <w:tc>
          <w:tcPr>
            <w:tcW w:type="dxa" w:w="1755"/>
          </w:tcPr>
          <w:p>
            <w:pPr>
              <w:spacing w:after="0"/>
              <w:jc w:val="right"/>
            </w:pPr>
            <w:r>
              <w:rPr>
                <w:sz w:val="16"/>
              </w:rPr>
              <w:t>200</w:t>
            </w:r>
          </w:p>
        </w:tc>
        <w:tc>
          <w:tcPr>
            <w:tcW w:type="dxa" w:w="1669"/>
          </w:tcPr>
          <w:p>
            <w:pPr>
              <w:spacing w:after="0"/>
              <w:jc w:val="left"/>
            </w:pPr>
          </w:p>
        </w:tc>
        <w:tc>
          <w:tcPr>
            <w:tcW w:type="dxa" w:w="1983"/>
          </w:tcPr>
          <w:p>
            <w:pPr>
              <w:spacing w:after="0"/>
              <w:jc w:val="left"/>
            </w:pPr>
            <w:r>
              <w:rPr>
                <w:sz w:val="16"/>
              </w:rPr>
              <w:t>Includes 59 High Wind and 1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$144,199</w:t>
            </w:r>
          </w:p>
        </w:tc>
        <w:tc>
          <w:tcPr>
            <w:tcW w:type="dxa" w:w="1126"/>
          </w:tcPr>
          <w:p>
            <w:pPr>
              <w:spacing w:after="0"/>
              <w:jc w:val="right"/>
            </w:pPr>
            <w:r>
              <w:rPr>
                <w:sz w:val="16"/>
              </w:rPr>
              <w:t>$12,932</w:t>
            </w:r>
          </w:p>
        </w:tc>
        <w:tc>
          <w:tcPr>
            <w:tcW w:type="dxa" w:w="1556"/>
          </w:tcPr>
          <w:p>
            <w:pPr>
              <w:spacing w:after="0"/>
              <w:jc w:val="right"/>
            </w:pPr>
            <w:r>
              <w:rPr>
                <w:sz w:val="16"/>
              </w:rPr>
              <w:t>$86,278</w:t>
            </w:r>
          </w:p>
        </w:tc>
        <w:tc>
          <w:tcPr>
            <w:tcW w:type="dxa" w:w="1063"/>
          </w:tcPr>
          <w:p>
            <w:pPr>
              <w:spacing w:after="0"/>
              <w:jc w:val="right"/>
            </w:pPr>
            <w:r>
              <w:rPr>
                <w:sz w:val="16"/>
              </w:rPr>
              <w:t>$243,409</w:t>
            </w:r>
          </w:p>
        </w:tc>
        <w:tc>
          <w:tcPr>
            <w:tcW w:type="dxa" w:w="1755"/>
          </w:tcPr>
          <w:p>
            <w:pPr>
              <w:spacing w:after="0"/>
              <w:jc w:val="right"/>
            </w:pPr>
            <w:r>
              <w:rPr>
                <w:sz w:val="16"/>
              </w:rPr>
              <w:t>21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$8,313</w:t>
            </w:r>
          </w:p>
        </w:tc>
        <w:tc>
          <w:tcPr>
            <w:tcW w:type="dxa" w:w="1126"/>
          </w:tcPr>
          <w:p>
            <w:pPr>
              <w:spacing w:after="0"/>
              <w:jc w:val="right"/>
            </w:pPr>
            <w:r>
              <w:rPr>
                <w:sz w:val="16"/>
              </w:rPr>
              <w:t>$207</w:t>
            </w:r>
          </w:p>
        </w:tc>
        <w:tc>
          <w:tcPr>
            <w:tcW w:type="dxa" w:w="1556"/>
          </w:tcPr>
          <w:p>
            <w:pPr>
              <w:spacing w:after="0"/>
              <w:jc w:val="right"/>
            </w:pPr>
            <w:r>
              <w:rPr>
                <w:sz w:val="16"/>
              </w:rPr>
              <w:t>$21,117</w:t>
            </w:r>
          </w:p>
        </w:tc>
        <w:tc>
          <w:tcPr>
            <w:tcW w:type="dxa" w:w="1063"/>
          </w:tcPr>
          <w:p>
            <w:pPr>
              <w:spacing w:after="0"/>
              <w:jc w:val="right"/>
            </w:pPr>
            <w:r>
              <w:rPr>
                <w:sz w:val="16"/>
              </w:rPr>
              <w:t>$29,638</w:t>
            </w:r>
          </w:p>
        </w:tc>
        <w:tc>
          <w:tcPr>
            <w:tcW w:type="dxa" w:w="1755"/>
          </w:tcPr>
          <w:p>
            <w:pPr>
              <w:spacing w:after="0"/>
              <w:jc w:val="right"/>
            </w:pPr>
            <w:r>
              <w:rPr>
                <w:sz w:val="16"/>
              </w:rPr>
              <w:t>67</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$1,432</w:t>
            </w:r>
          </w:p>
        </w:tc>
        <w:tc>
          <w:tcPr>
            <w:tcW w:type="dxa" w:w="1126"/>
          </w:tcPr>
          <w:p>
            <w:pPr>
              <w:spacing w:after="0"/>
              <w:jc w:val="right"/>
            </w:pPr>
            <w:r>
              <w:rPr>
                <w:sz w:val="16"/>
              </w:rPr>
              <w:t>n/a</w:t>
            </w:r>
          </w:p>
        </w:tc>
        <w:tc>
          <w:tcPr>
            <w:tcW w:type="dxa" w:w="1556"/>
          </w:tcPr>
          <w:p>
            <w:pPr>
              <w:spacing w:after="0"/>
              <w:jc w:val="right"/>
            </w:pPr>
            <w:r>
              <w:rPr>
                <w:sz w:val="16"/>
              </w:rPr>
              <w:t>$24,264</w:t>
            </w:r>
          </w:p>
        </w:tc>
        <w:tc>
          <w:tcPr>
            <w:tcW w:type="dxa" w:w="1063"/>
          </w:tcPr>
          <w:p>
            <w:pPr>
              <w:spacing w:after="0"/>
              <w:jc w:val="right"/>
            </w:pPr>
            <w:r>
              <w:rPr>
                <w:sz w:val="16"/>
              </w:rPr>
              <w:t>$25,696</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$9,792</w:t>
            </w:r>
          </w:p>
        </w:tc>
        <w:tc>
          <w:tcPr>
            <w:tcW w:type="dxa" w:w="1126"/>
          </w:tcPr>
          <w:p>
            <w:pPr>
              <w:spacing w:after="0"/>
              <w:jc w:val="right"/>
            </w:pPr>
            <w:r>
              <w:rPr>
                <w:sz w:val="16"/>
              </w:rPr>
              <w:t>n/a</w:t>
            </w:r>
          </w:p>
        </w:tc>
        <w:tc>
          <w:tcPr>
            <w:tcW w:type="dxa" w:w="1556"/>
          </w:tcPr>
          <w:p>
            <w:pPr>
              <w:spacing w:after="0"/>
              <w:jc w:val="right"/>
            </w:pPr>
            <w:r>
              <w:rPr>
                <w:sz w:val="16"/>
              </w:rPr>
              <w:t>$14,017</w:t>
            </w:r>
          </w:p>
        </w:tc>
        <w:tc>
          <w:tcPr>
            <w:tcW w:type="dxa" w:w="1063"/>
          </w:tcPr>
          <w:p>
            <w:pPr>
              <w:spacing w:after="0"/>
              <w:jc w:val="right"/>
            </w:pPr>
            <w:r>
              <w:rPr>
                <w:sz w:val="16"/>
              </w:rPr>
              <w:t>$23,809</w:t>
            </w:r>
          </w:p>
        </w:tc>
        <w:tc>
          <w:tcPr>
            <w:tcW w:type="dxa" w:w="1755"/>
          </w:tcPr>
          <w:p>
            <w:pPr>
              <w:spacing w:after="0"/>
              <w:jc w:val="right"/>
            </w:pPr>
            <w:r>
              <w:rPr>
                <w:sz w:val="16"/>
              </w:rPr>
              <w:t>2</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$15,865</w:t>
            </w:r>
          </w:p>
        </w:tc>
        <w:tc>
          <w:tcPr>
            <w:tcW w:type="dxa" w:w="1126"/>
          </w:tcPr>
          <w:p>
            <w:pPr>
              <w:spacing w:after="0"/>
              <w:jc w:val="right"/>
            </w:pPr>
            <w:r>
              <w:rPr>
                <w:sz w:val="16"/>
              </w:rPr>
              <w:t>$116</w:t>
            </w:r>
          </w:p>
        </w:tc>
        <w:tc>
          <w:tcPr>
            <w:tcW w:type="dxa" w:w="1556"/>
          </w:tcPr>
          <w:p>
            <w:pPr>
              <w:spacing w:after="0"/>
              <w:jc w:val="right"/>
            </w:pPr>
            <w:r>
              <w:rPr>
                <w:sz w:val="16"/>
              </w:rPr>
              <w:t>$592</w:t>
            </w:r>
          </w:p>
        </w:tc>
        <w:tc>
          <w:tcPr>
            <w:tcW w:type="dxa" w:w="1063"/>
          </w:tcPr>
          <w:p>
            <w:pPr>
              <w:spacing w:after="0"/>
              <w:jc w:val="right"/>
            </w:pPr>
            <w:r>
              <w:rPr>
                <w:sz w:val="16"/>
              </w:rPr>
              <w:t>$16,574</w:t>
            </w:r>
          </w:p>
        </w:tc>
        <w:tc>
          <w:tcPr>
            <w:tcW w:type="dxa" w:w="1755"/>
          </w:tcPr>
          <w:p>
            <w:pPr>
              <w:spacing w:after="0"/>
              <w:jc w:val="right"/>
            </w:pPr>
            <w:r>
              <w:rPr>
                <w:sz w:val="16"/>
              </w:rPr>
              <w:t>3</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$4,894</w:t>
            </w:r>
          </w:p>
        </w:tc>
        <w:tc>
          <w:tcPr>
            <w:tcW w:type="dxa" w:w="1126"/>
          </w:tcPr>
          <w:p>
            <w:pPr>
              <w:spacing w:after="0"/>
              <w:jc w:val="right"/>
            </w:pPr>
            <w:r>
              <w:rPr>
                <w:sz w:val="16"/>
              </w:rPr>
              <w:t>n/a</w:t>
            </w:r>
          </w:p>
        </w:tc>
        <w:tc>
          <w:tcPr>
            <w:tcW w:type="dxa" w:w="1556"/>
          </w:tcPr>
          <w:p>
            <w:pPr>
              <w:spacing w:after="0"/>
              <w:jc w:val="right"/>
            </w:pPr>
            <w:r>
              <w:rPr>
                <w:sz w:val="16"/>
              </w:rPr>
              <w:t>$629</w:t>
            </w:r>
          </w:p>
        </w:tc>
        <w:tc>
          <w:tcPr>
            <w:tcW w:type="dxa" w:w="1063"/>
          </w:tcPr>
          <w:p>
            <w:pPr>
              <w:spacing w:after="0"/>
              <w:jc w:val="right"/>
            </w:pPr>
            <w:r>
              <w:rPr>
                <w:sz w:val="16"/>
              </w:rPr>
              <w:t>$5,523</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$76</w:t>
            </w:r>
          </w:p>
        </w:tc>
        <w:tc>
          <w:tcPr>
            <w:tcW w:type="dxa" w:w="1126"/>
          </w:tcPr>
          <w:p>
            <w:pPr>
              <w:spacing w:after="0"/>
              <w:jc w:val="right"/>
            </w:pPr>
            <w:r>
              <w:rPr>
                <w:sz w:val="16"/>
              </w:rPr>
              <w:t>$1</w:t>
            </w:r>
          </w:p>
        </w:tc>
        <w:tc>
          <w:tcPr>
            <w:tcW w:type="dxa" w:w="1556"/>
          </w:tcPr>
          <w:p>
            <w:pPr>
              <w:spacing w:after="0"/>
              <w:jc w:val="right"/>
            </w:pPr>
            <w:r>
              <w:rPr>
                <w:sz w:val="16"/>
              </w:rPr>
              <w:t>$5,238</w:t>
            </w:r>
          </w:p>
        </w:tc>
        <w:tc>
          <w:tcPr>
            <w:tcW w:type="dxa" w:w="1063"/>
          </w:tcPr>
          <w:p>
            <w:pPr>
              <w:spacing w:after="0"/>
              <w:jc w:val="right"/>
            </w:pPr>
            <w:r>
              <w:rPr>
                <w:sz w:val="16"/>
              </w:rPr>
              <w:t>$5,315</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1556"/>
          </w:tcPr>
          <w:p>
            <w:pPr>
              <w:spacing w:after="0"/>
              <w:jc w:val="right"/>
            </w:pPr>
            <w:r>
              <w:rPr>
                <w:sz w:val="16"/>
              </w:rPr>
              <w:t>$17</w:t>
            </w:r>
          </w:p>
        </w:tc>
        <w:tc>
          <w:tcPr>
            <w:tcW w:type="dxa" w:w="1063"/>
          </w:tcPr>
          <w:p>
            <w:pPr>
              <w:spacing w:after="0"/>
              <w:jc w:val="right"/>
            </w:pPr>
            <w:r>
              <w:rPr>
                <w:sz w:val="16"/>
              </w:rPr>
              <w:t>$28</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9623 (Very Low, 19.3)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9623 (Very Low, 71.5)</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9623 (Relatively High, 79.4)</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9623 (Relatively Low, 86.8)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9623 is Census Tract 9623).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10"/>
        <w:gridCol w:w="1918"/>
        <w:gridCol w:w="1525"/>
        <w:gridCol w:w="1607"/>
        <w:gridCol w:w="1833"/>
        <w:gridCol w:w="1850"/>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8"/>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833"/>
            <w:shd w:val="clear" w:color="auto" w:fill="E8E8E8"/>
          </w:tcPr>
          <w:p>
            <w:pPr>
              <w:spacing w:after="0"/>
              <w:jc w:val="left"/>
            </w:pPr>
            <w:r>
              <w:rPr>
                <w:b/>
                <w:sz w:val="16"/>
              </w:rPr>
              <w:t>How it applies to jurisdictions</w:t>
            </w:r>
          </w:p>
        </w:tc>
        <w:tc>
          <w:tcPr>
            <w:tcW w:type="dxa" w:w="1850"/>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13 records, 1997 to 2024 (13 zone-level)</w:t>
            </w:r>
          </w:p>
        </w:tc>
        <w:tc>
          <w:tcPr>
            <w:tcW w:type="dxa" w:w="1918"/>
          </w:tcPr>
          <w:p>
            <w:pPr>
              <w:spacing w:after="0"/>
              <w:jc w:val="left"/>
            </w:pPr>
            <w:r>
              <w:rPr>
                <w:sz w:val="16"/>
              </w:rPr>
              <w:t>1 day to 5 days (median 2 days); 11 with a recorded value</w:t>
            </w:r>
          </w:p>
        </w:tc>
        <w:tc>
          <w:tcPr>
            <w:tcW w:type="dxa" w:w="1525"/>
          </w:tcPr>
          <w:p>
            <w:pPr>
              <w:spacing w:after="0"/>
              <w:jc w:val="left"/>
            </w:pPr>
            <w:r>
              <w:rPr>
                <w:sz w:val="16"/>
              </w:rPr>
              <w:t>5 consecutive days, 1997-04-09 to 1997-04-13, zone-level</w:t>
            </w:r>
          </w:p>
        </w:tc>
        <w:tc>
          <w:tcPr>
            <w:tcW w:type="dxa" w:w="1607"/>
          </w:tcPr>
          <w:p>
            <w:pPr>
              <w:spacing w:after="0"/>
              <w:jc w:val="left"/>
            </w:pPr>
          </w:p>
        </w:tc>
        <w:tc>
          <w:tcPr>
            <w:tcW w:type="dxa" w:w="1833"/>
          </w:tcPr>
          <w:p>
            <w:pPr>
              <w:spacing w:after="0"/>
              <w:jc w:val="left"/>
            </w:pPr>
            <w:r>
              <w:rPr>
                <w:sz w:val="16"/>
              </w:rPr>
              <w:t>Countywide (zone-level records).</w:t>
            </w:r>
          </w:p>
        </w:tc>
        <w:tc>
          <w:tcPr>
            <w:tcW w:type="dxa" w:w="1850"/>
          </w:tcPr>
          <w:p>
            <w:pPr>
              <w:spacing w:after="0"/>
              <w:jc w:val="left"/>
            </w:pPr>
            <w:r>
              <w:rPr>
                <w:sz w:val="16"/>
              </w:rPr>
              <w:t>Cold/Wind Chill records from May to September (a frost night, not a cold wave) are counted but not used for the longest run.</w:t>
            </w: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0</w:t>
            </w:r>
          </w:p>
        </w:tc>
        <w:tc>
          <w:tcPr>
            <w:tcW w:type="dxa" w:w="1918"/>
          </w:tcPr>
          <w:p>
            <w:pPr>
              <w:spacing w:after="0"/>
              <w:jc w:val="left"/>
            </w:pPr>
          </w:p>
        </w:tc>
        <w:tc>
          <w:tcPr>
            <w:tcW w:type="dxa" w:w="1525"/>
          </w:tcPr>
          <w:p>
            <w:pPr>
              <w:spacing w:after="0"/>
              <w:jc w:val="left"/>
            </w:pPr>
          </w:p>
        </w:tc>
        <w:tc>
          <w:tcPr>
            <w:tcW w:type="dxa" w:w="1607"/>
          </w:tcPr>
          <w:p>
            <w:pPr>
              <w:spacing w:after="0"/>
              <w:jc w:val="left"/>
            </w:pPr>
          </w:p>
        </w:tc>
        <w:tc>
          <w:tcPr>
            <w:tcW w:type="dxa" w:w="1833"/>
          </w:tcPr>
          <w:p>
            <w:pPr>
              <w:spacing w:after="0"/>
              <w:jc w:val="left"/>
            </w:pPr>
          </w:p>
        </w:tc>
        <w:tc>
          <w:tcPr>
            <w:tcW w:type="dxa" w:w="1850"/>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64 records, 2000 to 2026 (64 zone-level)</w:t>
            </w:r>
          </w:p>
        </w:tc>
        <w:tc>
          <w:tcPr>
            <w:tcW w:type="dxa" w:w="1918"/>
          </w:tcPr>
          <w:p>
            <w:pPr>
              <w:spacing w:after="0"/>
              <w:jc w:val="left"/>
            </w:pPr>
            <w:r>
              <w:rPr>
                <w:sz w:val="16"/>
              </w:rPr>
              <w:t>91 days to 730 days (median 167 days); 6 with a recorded value</w:t>
            </w:r>
          </w:p>
        </w:tc>
        <w:tc>
          <w:tcPr>
            <w:tcW w:type="dxa" w:w="1525"/>
          </w:tcPr>
          <w:p>
            <w:pPr>
              <w:spacing w:after="0"/>
              <w:jc w:val="left"/>
            </w:pPr>
            <w:r>
              <w:rPr>
                <w:sz w:val="16"/>
              </w:rPr>
              <w:t>730 days (24 months), 2012-07-01 to 2014-06-30, a run of 24 consecutive Storm Events drought records, zone-level</w:t>
            </w:r>
          </w:p>
        </w:tc>
        <w:tc>
          <w:tcPr>
            <w:tcW w:type="dxa" w:w="1607"/>
          </w:tcPr>
          <w:p>
            <w:pPr>
              <w:spacing w:after="0"/>
              <w:jc w:val="left"/>
            </w:pPr>
          </w:p>
        </w:tc>
        <w:tc>
          <w:tcPr>
            <w:tcW w:type="dxa" w:w="1833"/>
          </w:tcPr>
          <w:p>
            <w:pPr>
              <w:spacing w:after="0"/>
              <w:jc w:val="left"/>
            </w:pPr>
            <w:r>
              <w:rPr>
                <w:sz w:val="16"/>
              </w:rPr>
              <w:t>Countywide (zone-level records).</w:t>
            </w:r>
          </w:p>
        </w:tc>
        <w:tc>
          <w:tcPr>
            <w:tcW w:type="dxa" w:w="18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918"/>
          </w:tcPr>
          <w:p>
            <w:pPr>
              <w:spacing w:after="0"/>
              <w:jc w:val="left"/>
            </w:pPr>
          </w:p>
        </w:tc>
        <w:tc>
          <w:tcPr>
            <w:tcW w:type="dxa" w:w="1525"/>
          </w:tcPr>
          <w:p>
            <w:pPr>
              <w:spacing w:after="0"/>
              <w:jc w:val="left"/>
            </w:pPr>
          </w:p>
        </w:tc>
        <w:tc>
          <w:tcPr>
            <w:tcW w:type="dxa" w:w="1607"/>
          </w:tcPr>
          <w:p>
            <w:pPr>
              <w:spacing w:after="0"/>
              <w:jc w:val="left"/>
            </w:pPr>
          </w:p>
        </w:tc>
        <w:tc>
          <w:tcPr>
            <w:tcW w:type="dxa" w:w="1833"/>
          </w:tcPr>
          <w:p>
            <w:pPr>
              <w:spacing w:after="0"/>
              <w:jc w:val="left"/>
            </w:pPr>
          </w:p>
        </w:tc>
        <w:tc>
          <w:tcPr>
            <w:tcW w:type="dxa" w:w="1850"/>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348 records, 1956 to 2026</w:t>
            </w:r>
          </w:p>
        </w:tc>
        <w:tc>
          <w:tcPr>
            <w:tcW w:type="dxa" w:w="1918"/>
          </w:tcPr>
          <w:p>
            <w:pPr>
              <w:spacing w:after="0"/>
              <w:jc w:val="left"/>
            </w:pPr>
            <w:r>
              <w:rPr>
                <w:sz w:val="16"/>
              </w:rPr>
              <w:t>0.75 in to 4.25 in (median 1 in); 348 with a recorded value</w:t>
            </w:r>
          </w:p>
        </w:tc>
        <w:tc>
          <w:tcPr>
            <w:tcW w:type="dxa" w:w="1525"/>
          </w:tcPr>
          <w:p>
            <w:pPr>
              <w:spacing w:after="0"/>
              <w:jc w:val="left"/>
            </w:pPr>
            <w:r>
              <w:rPr>
                <w:sz w:val="16"/>
              </w:rPr>
              <w:t>4.25 in hail, 2015-05-27; same size also recorded on 2007-03-28, 2009-07-20</w:t>
            </w:r>
          </w:p>
        </w:tc>
        <w:tc>
          <w:tcPr>
            <w:tcW w:type="dxa" w:w="1607"/>
          </w:tcPr>
          <w:p>
            <w:pPr>
              <w:spacing w:after="0"/>
              <w:jc w:val="left"/>
            </w:pPr>
            <w:r>
              <w:rPr>
                <w:sz w:val="16"/>
              </w:rPr>
              <w:t>Hail, 1994-07-24, $5,000,000 property; $50,000,000 crops (1994 dollars)</w:t>
            </w:r>
          </w:p>
        </w:tc>
        <w:tc>
          <w:tcPr>
            <w:tcW w:type="dxa" w:w="1833"/>
          </w:tcPr>
          <w:p>
            <w:pPr>
              <w:spacing w:after="0"/>
              <w:jc w:val="left"/>
            </w:pPr>
            <w:r>
              <w:rPr>
                <w:sz w:val="16"/>
              </w:rPr>
              <w:t>Event records naming jurisdictions in the plan: Benkelman city (100 records), Haigler village (54 records).</w:t>
            </w:r>
          </w:p>
        </w:tc>
        <w:tc>
          <w:tcPr>
            <w:tcW w:type="dxa" w:w="1850"/>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0</w:t>
            </w:r>
          </w:p>
        </w:tc>
        <w:tc>
          <w:tcPr>
            <w:tcW w:type="dxa" w:w="1918"/>
          </w:tcPr>
          <w:p>
            <w:pPr>
              <w:spacing w:after="0"/>
              <w:jc w:val="left"/>
            </w:pPr>
          </w:p>
        </w:tc>
        <w:tc>
          <w:tcPr>
            <w:tcW w:type="dxa" w:w="1525"/>
          </w:tcPr>
          <w:p>
            <w:pPr>
              <w:spacing w:after="0"/>
              <w:jc w:val="left"/>
            </w:pPr>
          </w:p>
        </w:tc>
        <w:tc>
          <w:tcPr>
            <w:tcW w:type="dxa" w:w="1607"/>
          </w:tcPr>
          <w:p>
            <w:pPr>
              <w:spacing w:after="0"/>
              <w:jc w:val="left"/>
            </w:pPr>
          </w:p>
        </w:tc>
        <w:tc>
          <w:tcPr>
            <w:tcW w:type="dxa" w:w="1833"/>
          </w:tcPr>
          <w:p>
            <w:pPr>
              <w:spacing w:after="0"/>
              <w:jc w:val="left"/>
            </w:pPr>
          </w:p>
        </w:tc>
        <w:tc>
          <w:tcPr>
            <w:tcW w:type="dxa" w:w="1850"/>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918"/>
          </w:tcPr>
          <w:p>
            <w:pPr>
              <w:spacing w:after="0"/>
              <w:jc w:val="left"/>
            </w:pPr>
          </w:p>
        </w:tc>
        <w:tc>
          <w:tcPr>
            <w:tcW w:type="dxa" w:w="1525"/>
          </w:tcPr>
          <w:p>
            <w:pPr>
              <w:spacing w:after="0"/>
              <w:jc w:val="left"/>
            </w:pPr>
          </w:p>
        </w:tc>
        <w:tc>
          <w:tcPr>
            <w:tcW w:type="dxa" w:w="1607"/>
          </w:tcPr>
          <w:p>
            <w:pPr>
              <w:spacing w:after="0"/>
              <w:jc w:val="left"/>
            </w:pPr>
          </w:p>
        </w:tc>
        <w:tc>
          <w:tcPr>
            <w:tcW w:type="dxa" w:w="1833"/>
          </w:tcPr>
          <w:p>
            <w:pPr>
              <w:spacing w:after="0"/>
              <w:jc w:val="left"/>
            </w:pPr>
          </w:p>
        </w:tc>
        <w:tc>
          <w:tcPr>
            <w:tcW w:type="dxa" w:w="18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2 records, 2001 to 2017 (2 zone-level)</w:t>
            </w:r>
          </w:p>
        </w:tc>
        <w:tc>
          <w:tcPr>
            <w:tcW w:type="dxa" w:w="1918"/>
          </w:tcPr>
          <w:p>
            <w:pPr>
              <w:spacing w:after="0"/>
              <w:jc w:val="left"/>
            </w:pPr>
          </w:p>
        </w:tc>
        <w:tc>
          <w:tcPr>
            <w:tcW w:type="dxa" w:w="1525"/>
          </w:tcPr>
          <w:p>
            <w:pPr>
              <w:spacing w:after="0"/>
              <w:jc w:val="left"/>
            </w:pPr>
            <w:r>
              <w:rPr>
                <w:sz w:val="16"/>
              </w:rPr>
              <w:t>No damage reported in 2 records.</w:t>
            </w:r>
          </w:p>
        </w:tc>
        <w:tc>
          <w:tcPr>
            <w:tcW w:type="dxa" w:w="1607"/>
          </w:tcPr>
          <w:p>
            <w:pPr>
              <w:spacing w:after="0"/>
              <w:jc w:val="left"/>
            </w:pPr>
          </w:p>
        </w:tc>
        <w:tc>
          <w:tcPr>
            <w:tcW w:type="dxa" w:w="1833"/>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18 records, 1998 to 2024</w:t>
            </w:r>
          </w:p>
        </w:tc>
        <w:tc>
          <w:tcPr>
            <w:tcW w:type="dxa" w:w="1918"/>
          </w:tcPr>
          <w:p>
            <w:pPr>
              <w:spacing w:after="0"/>
              <w:jc w:val="left"/>
            </w:pPr>
          </w:p>
        </w:tc>
        <w:tc>
          <w:tcPr>
            <w:tcW w:type="dxa" w:w="1525"/>
          </w:tcPr>
          <w:p>
            <w:pPr>
              <w:spacing w:after="0"/>
              <w:jc w:val="left"/>
            </w:pPr>
            <w:r>
              <w:rPr>
                <w:sz w:val="16"/>
              </w:rPr>
              <w:t>Flash Flood, 2020-07-23, $100,000 property; $0 crops (2020 dollars)</w:t>
            </w:r>
          </w:p>
        </w:tc>
        <w:tc>
          <w:tcPr>
            <w:tcW w:type="dxa" w:w="1607"/>
          </w:tcPr>
          <w:p>
            <w:pPr>
              <w:spacing w:after="0"/>
              <w:jc w:val="left"/>
            </w:pPr>
          </w:p>
        </w:tc>
        <w:tc>
          <w:tcPr>
            <w:tcW w:type="dxa" w:w="1833"/>
          </w:tcPr>
          <w:p>
            <w:pPr>
              <w:spacing w:after="0"/>
              <w:jc w:val="left"/>
            </w:pPr>
            <w:r>
              <w:rPr>
                <w:sz w:val="16"/>
              </w:rPr>
              <w:t>Event records naming jurisdictions in the plan: Benkelman city (12 records).</w:t>
            </w:r>
          </w:p>
        </w:tc>
        <w:tc>
          <w:tcPr>
            <w:tcW w:type="dxa" w:w="18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918"/>
          </w:tcPr>
          <w:p>
            <w:pPr>
              <w:spacing w:after="0"/>
              <w:jc w:val="left"/>
            </w:pPr>
          </w:p>
        </w:tc>
        <w:tc>
          <w:tcPr>
            <w:tcW w:type="dxa" w:w="1525"/>
          </w:tcPr>
          <w:p>
            <w:pPr>
              <w:spacing w:after="0"/>
              <w:jc w:val="left"/>
            </w:pPr>
          </w:p>
        </w:tc>
        <w:tc>
          <w:tcPr>
            <w:tcW w:type="dxa" w:w="1607"/>
          </w:tcPr>
          <w:p>
            <w:pPr>
              <w:spacing w:after="0"/>
              <w:jc w:val="left"/>
            </w:pPr>
          </w:p>
        </w:tc>
        <w:tc>
          <w:tcPr>
            <w:tcW w:type="dxa" w:w="1833"/>
          </w:tcPr>
          <w:p>
            <w:pPr>
              <w:spacing w:after="0"/>
              <w:jc w:val="left"/>
            </w:pPr>
          </w:p>
        </w:tc>
        <w:tc>
          <w:tcPr>
            <w:tcW w:type="dxa" w:w="1850"/>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0</w:t>
            </w:r>
          </w:p>
        </w:tc>
        <w:tc>
          <w:tcPr>
            <w:tcW w:type="dxa" w:w="1918"/>
          </w:tcPr>
          <w:p>
            <w:pPr>
              <w:spacing w:after="0"/>
              <w:jc w:val="left"/>
            </w:pPr>
          </w:p>
        </w:tc>
        <w:tc>
          <w:tcPr>
            <w:tcW w:type="dxa" w:w="1525"/>
          </w:tcPr>
          <w:p>
            <w:pPr>
              <w:spacing w:after="0"/>
              <w:jc w:val="left"/>
            </w:pPr>
          </w:p>
        </w:tc>
        <w:tc>
          <w:tcPr>
            <w:tcW w:type="dxa" w:w="1607"/>
          </w:tcPr>
          <w:p>
            <w:pPr>
              <w:spacing w:after="0"/>
              <w:jc w:val="left"/>
            </w:pPr>
          </w:p>
        </w:tc>
        <w:tc>
          <w:tcPr>
            <w:tcW w:type="dxa" w:w="1833"/>
          </w:tcPr>
          <w:p>
            <w:pPr>
              <w:spacing w:after="0"/>
              <w:jc w:val="left"/>
            </w:pPr>
          </w:p>
        </w:tc>
        <w:tc>
          <w:tcPr>
            <w:tcW w:type="dxa" w:w="1850"/>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60 records, 1996 to 2026 (60 zone-level)</w:t>
            </w:r>
          </w:p>
        </w:tc>
        <w:tc>
          <w:tcPr>
            <w:tcW w:type="dxa" w:w="1918"/>
          </w:tcPr>
          <w:p>
            <w:pPr>
              <w:spacing w:after="0"/>
              <w:jc w:val="left"/>
            </w:pPr>
            <w:r>
              <w:rPr>
                <w:sz w:val="16"/>
              </w:rPr>
              <w:t>35 kt (40 mph) to 82 kt (94 mph) (median 52 kt (60 mph)); 60 with a recorded value</w:t>
            </w:r>
          </w:p>
        </w:tc>
        <w:tc>
          <w:tcPr>
            <w:tcW w:type="dxa" w:w="1525"/>
          </w:tcPr>
          <w:p>
            <w:pPr>
              <w:spacing w:after="0"/>
              <w:jc w:val="left"/>
            </w:pPr>
            <w:r>
              <w:rPr>
                <w:sz w:val="16"/>
              </w:rPr>
              <w:t>82 kt (94 mph), measurement type not recorded, High Wind, 1999-04-08; NWS zone NEZ079</w:t>
            </w:r>
          </w:p>
        </w:tc>
        <w:tc>
          <w:tcPr>
            <w:tcW w:type="dxa" w:w="1607"/>
          </w:tcPr>
          <w:p>
            <w:pPr>
              <w:spacing w:after="0"/>
              <w:jc w:val="left"/>
            </w:pPr>
            <w:r>
              <w:rPr>
                <w:sz w:val="16"/>
              </w:rPr>
              <w:t>High Wind, 2025-12-17, $20,000 property; crops not reported (zone total, 2025 dollars)</w:t>
            </w:r>
          </w:p>
        </w:tc>
        <w:tc>
          <w:tcPr>
            <w:tcW w:type="dxa" w:w="1833"/>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153 records, 1957 to 2026</w:t>
            </w:r>
          </w:p>
        </w:tc>
        <w:tc>
          <w:tcPr>
            <w:tcW w:type="dxa" w:w="1918"/>
          </w:tcPr>
          <w:p>
            <w:pPr>
              <w:spacing w:after="0"/>
              <w:jc w:val="left"/>
            </w:pPr>
            <w:r>
              <w:rPr>
                <w:sz w:val="16"/>
              </w:rPr>
              <w:t>43 kt (49 mph) to 104 kt (120 mph) (median 56 kt (64 mph)); 147 with a recorded value</w:t>
            </w:r>
          </w:p>
        </w:tc>
        <w:tc>
          <w:tcPr>
            <w:tcW w:type="dxa" w:w="1525"/>
          </w:tcPr>
          <w:p>
            <w:pPr>
              <w:spacing w:after="0"/>
              <w:jc w:val="left"/>
            </w:pPr>
            <w:r>
              <w:rPr>
                <w:sz w:val="16"/>
              </w:rPr>
              <w:t>104 kt (120 mph) estimated gust, Thunderstorm Wind, 2023-06-28</w:t>
            </w:r>
          </w:p>
        </w:tc>
        <w:tc>
          <w:tcPr>
            <w:tcW w:type="dxa" w:w="1607"/>
          </w:tcPr>
          <w:p>
            <w:pPr>
              <w:spacing w:after="0"/>
              <w:jc w:val="left"/>
            </w:pPr>
            <w:r>
              <w:rPr>
                <w:sz w:val="16"/>
              </w:rPr>
              <w:t>Thunderstorm Wind, 1994-06-08, $500,000 property; crops not recorded (1994 dollars)</w:t>
            </w:r>
          </w:p>
        </w:tc>
        <w:tc>
          <w:tcPr>
            <w:tcW w:type="dxa" w:w="1833"/>
          </w:tcPr>
          <w:p>
            <w:pPr>
              <w:spacing w:after="0"/>
              <w:jc w:val="left"/>
            </w:pPr>
            <w:r>
              <w:rPr>
                <w:sz w:val="16"/>
              </w:rPr>
              <w:t>Event records naming jurisdictions in the plan: Benkelman city (50 records), Haigler village (22 records).</w:t>
            </w:r>
          </w:p>
        </w:tc>
        <w:tc>
          <w:tcPr>
            <w:tcW w:type="dxa" w:w="1850"/>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36 records, 1953 to 2025</w:t>
            </w:r>
          </w:p>
        </w:tc>
        <w:tc>
          <w:tcPr>
            <w:tcW w:type="dxa" w:w="1918"/>
          </w:tcPr>
          <w:p>
            <w:pPr>
              <w:spacing w:after="0"/>
              <w:jc w:val="left"/>
            </w:pPr>
            <w:r>
              <w:rPr>
                <w:sz w:val="16"/>
              </w:rPr>
              <w:t>F/EF0 to F/EF2 (median F/EF0); 25 with a recorded value</w:t>
            </w:r>
          </w:p>
        </w:tc>
        <w:tc>
          <w:tcPr>
            <w:tcW w:type="dxa" w:w="1525"/>
          </w:tcPr>
          <w:p>
            <w:pPr>
              <w:spacing w:after="0"/>
              <w:jc w:val="left"/>
            </w:pPr>
            <w:r>
              <w:rPr>
                <w:sz w:val="16"/>
              </w:rPr>
              <w:t>F2 tornado, 1957-07-07, 34.2 mi path length (whole path, pre-1996), 33 yd wide, $30 property; crops not recorded (1957 dollars), 1 direct injury</w:t>
            </w:r>
          </w:p>
        </w:tc>
        <w:tc>
          <w:tcPr>
            <w:tcW w:type="dxa" w:w="1607"/>
          </w:tcPr>
          <w:p>
            <w:pPr>
              <w:spacing w:after="0"/>
              <w:jc w:val="left"/>
            </w:pPr>
            <w:r>
              <w:rPr>
                <w:sz w:val="16"/>
              </w:rPr>
              <w:t>Tornado, 2007-03-28, $460,000 property; crops not reported (2007 dollars)</w:t>
            </w:r>
          </w:p>
        </w:tc>
        <w:tc>
          <w:tcPr>
            <w:tcW w:type="dxa" w:w="1833"/>
          </w:tcPr>
          <w:p>
            <w:pPr>
              <w:spacing w:after="0"/>
              <w:jc w:val="left"/>
            </w:pPr>
            <w:r>
              <w:rPr>
                <w:sz w:val="16"/>
              </w:rPr>
              <w:t>Event records naming jurisdictions in the plan: Benkelman city (9 records).</w:t>
            </w:r>
          </w:p>
        </w:tc>
        <w:tc>
          <w:tcPr>
            <w:tcW w:type="dxa" w:w="18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3 records, 2021 to 2022 (3 zone-level)</w:t>
            </w:r>
          </w:p>
        </w:tc>
        <w:tc>
          <w:tcPr>
            <w:tcW w:type="dxa" w:w="1918"/>
          </w:tcPr>
          <w:p>
            <w:pPr>
              <w:spacing w:after="0"/>
              <w:jc w:val="left"/>
            </w:pPr>
          </w:p>
        </w:tc>
        <w:tc>
          <w:tcPr>
            <w:tcW w:type="dxa" w:w="1525"/>
          </w:tcPr>
          <w:p>
            <w:pPr>
              <w:spacing w:after="0"/>
              <w:jc w:val="left"/>
            </w:pPr>
            <w:r>
              <w:rPr>
                <w:sz w:val="16"/>
              </w:rPr>
              <w:t>Wildfire, 2021-01-15, $2,000 property; $0 crops (2021 dollars); NWS zone NEZ079</w:t>
            </w:r>
          </w:p>
        </w:tc>
        <w:tc>
          <w:tcPr>
            <w:tcW w:type="dxa" w:w="1607"/>
          </w:tcPr>
          <w:p>
            <w:pPr>
              <w:spacing w:after="0"/>
              <w:jc w:val="left"/>
            </w:pPr>
          </w:p>
        </w:tc>
        <w:tc>
          <w:tcPr>
            <w:tcW w:type="dxa" w:w="1833"/>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67 records, 1996 to 2025 (67 zone-level)</w:t>
            </w:r>
          </w:p>
        </w:tc>
        <w:tc>
          <w:tcPr>
            <w:tcW w:type="dxa" w:w="1918"/>
          </w:tcPr>
          <w:p>
            <w:pPr>
              <w:spacing w:after="0"/>
              <w:jc w:val="left"/>
            </w:pPr>
          </w:p>
        </w:tc>
        <w:tc>
          <w:tcPr>
            <w:tcW w:type="dxa" w:w="1525"/>
          </w:tcPr>
          <w:p>
            <w:pPr>
              <w:spacing w:after="0"/>
              <w:jc w:val="left"/>
            </w:pPr>
            <w:r>
              <w:rPr>
                <w:sz w:val="16"/>
              </w:rPr>
              <w:t>Blizzard, 2011-04-14, $160,000 property; $0 crops (2011 dollars); NWS zone NEZ079</w:t>
            </w:r>
          </w:p>
        </w:tc>
        <w:tc>
          <w:tcPr>
            <w:tcW w:type="dxa" w:w="1607"/>
          </w:tcPr>
          <w:p>
            <w:pPr>
              <w:spacing w:after="0"/>
              <w:jc w:val="left"/>
            </w:pPr>
          </w:p>
        </w:tc>
        <w:tc>
          <w:tcPr>
            <w:tcW w:type="dxa" w:w="1833"/>
          </w:tcPr>
          <w:p>
            <w:pPr>
              <w:spacing w:after="0"/>
              <w:jc w:val="left"/>
            </w:pPr>
            <w:r>
              <w:rPr>
                <w:sz w:val="16"/>
              </w:rPr>
              <w:t>Countywide (zone-level records).</w:t>
            </w:r>
          </w:p>
        </w:tc>
        <w:tc>
          <w:tcPr>
            <w:tcW w:type="dxa" w:w="18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752"/>
        <w:gridCol w:w="2382"/>
        <w:gridCol w:w="2671"/>
        <w:gridCol w:w="113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752"/>
            <w:shd w:val="clear" w:color="auto" w:fill="E8E8E8"/>
          </w:tcPr>
          <w:p>
            <w:pPr>
              <w:spacing w:after="0"/>
              <w:jc w:val="left"/>
            </w:pPr>
            <w:r>
              <w:rPr>
                <w:b/>
                <w:sz w:val="16"/>
              </w:rPr>
              <w:t>Title</w:t>
            </w:r>
          </w:p>
        </w:tc>
        <w:tc>
          <w:tcPr>
            <w:tcW w:type="dxa" w:w="2382"/>
            <w:shd w:val="clear" w:color="auto" w:fill="E8E8E8"/>
          </w:tcPr>
          <w:p>
            <w:pPr>
              <w:spacing w:after="0"/>
              <w:jc w:val="left"/>
            </w:pPr>
            <w:r>
              <w:rPr>
                <w:b/>
                <w:sz w:val="16"/>
              </w:rPr>
              <w:t>Mapped hazard</w:t>
            </w:r>
          </w:p>
        </w:tc>
        <w:tc>
          <w:tcPr>
            <w:tcW w:type="dxa" w:w="26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181"/>
          </w:tcPr>
          <w:p>
            <w:pPr>
              <w:spacing w:after="0"/>
              <w:jc w:val="left"/>
            </w:pPr>
            <w:r>
              <w:rPr>
                <w:sz w:val="16"/>
              </w:rPr>
              <w:t>Major disaster</w:t>
            </w:r>
          </w:p>
        </w:tc>
        <w:tc>
          <w:tcPr>
            <w:tcW w:type="dxa" w:w="2752"/>
          </w:tcPr>
          <w:p>
            <w:pPr>
              <w:spacing w:after="0"/>
              <w:jc w:val="left"/>
            </w:pPr>
            <w:r>
              <w:rPr>
                <w:sz w:val="16"/>
              </w:rPr>
              <w:t>Severe Storms, Straight-Line Winds, Tornadoes, and Flooding</w:t>
            </w:r>
          </w:p>
        </w:tc>
        <w:tc>
          <w:tcPr>
            <w:tcW w:type="dxa" w:w="2382"/>
          </w:tcPr>
          <w:p>
            <w:pPr>
              <w:spacing w:after="0"/>
              <w:jc w:val="left"/>
            </w:pPr>
            <w:r>
              <w:rPr>
                <w:sz w:val="16"/>
              </w:rPr>
              <w:t>Inland Flooding; Strong Wind; Tornado</w:t>
            </w:r>
          </w:p>
        </w:tc>
        <w:tc>
          <w:tcPr>
            <w:tcW w:type="dxa" w:w="2671"/>
          </w:tcPr>
          <w:p>
            <w:pPr>
              <w:spacing w:after="0"/>
              <w:jc w:val="right"/>
            </w:pPr>
            <w:r>
              <w:rPr>
                <w:sz w:val="16"/>
              </w:rPr>
              <w:t>$40,080.52</w:t>
            </w:r>
          </w:p>
        </w:tc>
        <w:tc>
          <w:tcPr>
            <w:tcW w:type="dxa" w:w="1138"/>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81"/>
          </w:tcPr>
          <w:p>
            <w:pPr>
              <w:spacing w:after="0"/>
              <w:jc w:val="left"/>
            </w:pPr>
            <w:r>
              <w:rPr>
                <w:sz w:val="16"/>
              </w:rPr>
              <w:t>Major disaster</w:t>
            </w:r>
          </w:p>
        </w:tc>
        <w:tc>
          <w:tcPr>
            <w:tcW w:type="dxa" w:w="2752"/>
          </w:tcPr>
          <w:p>
            <w:pPr>
              <w:spacing w:after="0"/>
              <w:jc w:val="left"/>
            </w:pPr>
            <w:r>
              <w:rPr>
                <w:sz w:val="16"/>
              </w:rPr>
              <w:t>COVID-19 Pandemic</w:t>
            </w:r>
          </w:p>
        </w:tc>
        <w:tc>
          <w:tcPr>
            <w:tcW w:type="dxa" w:w="2382"/>
          </w:tcPr>
          <w:p>
            <w:pPr>
              <w:spacing w:after="0"/>
              <w:jc w:val="left"/>
            </w:pPr>
            <w:r>
              <w:rPr>
                <w:sz w:val="16"/>
              </w:rPr>
              <w:t>Non-natural, not counted</w:t>
            </w:r>
          </w:p>
        </w:tc>
        <w:tc>
          <w:tcPr>
            <w:tcW w:type="dxa" w:w="2671"/>
          </w:tcPr>
          <w:p>
            <w:pPr>
              <w:spacing w:after="0"/>
              <w:jc w:val="right"/>
            </w:pPr>
            <w:r>
              <w:rPr>
                <w:sz w:val="16"/>
              </w:rPr>
              <w:t>no Public Assistance recorded</w:t>
            </w:r>
          </w:p>
        </w:tc>
        <w:tc>
          <w:tcPr>
            <w:tcW w:type="dxa" w:w="1138"/>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81"/>
          </w:tcPr>
          <w:p>
            <w:pPr>
              <w:spacing w:after="0"/>
              <w:jc w:val="left"/>
            </w:pPr>
            <w:r>
              <w:rPr>
                <w:sz w:val="16"/>
              </w:rPr>
              <w:t>Emergency</w:t>
            </w:r>
          </w:p>
        </w:tc>
        <w:tc>
          <w:tcPr>
            <w:tcW w:type="dxa" w:w="2752"/>
          </w:tcPr>
          <w:p>
            <w:pPr>
              <w:spacing w:after="0"/>
              <w:jc w:val="left"/>
            </w:pPr>
            <w:r>
              <w:rPr>
                <w:sz w:val="16"/>
              </w:rPr>
              <w:t>COVID-19</w:t>
            </w:r>
          </w:p>
        </w:tc>
        <w:tc>
          <w:tcPr>
            <w:tcW w:type="dxa" w:w="2382"/>
          </w:tcPr>
          <w:p>
            <w:pPr>
              <w:spacing w:after="0"/>
              <w:jc w:val="left"/>
            </w:pPr>
            <w:r>
              <w:rPr>
                <w:sz w:val="16"/>
              </w:rPr>
              <w:t>Non-natural, not counted</w:t>
            </w:r>
          </w:p>
        </w:tc>
        <w:tc>
          <w:tcPr>
            <w:tcW w:type="dxa" w:w="2671"/>
          </w:tcPr>
          <w:p>
            <w:pPr>
              <w:spacing w:after="0"/>
              <w:jc w:val="right"/>
            </w:pPr>
            <w:r>
              <w:rPr>
                <w:sz w:val="16"/>
              </w:rPr>
              <w:t>no Public Assistance recorded</w:t>
            </w:r>
          </w:p>
        </w:tc>
        <w:tc>
          <w:tcPr>
            <w:tcW w:type="dxa" w:w="1138"/>
          </w:tcPr>
          <w:p>
            <w:pPr>
              <w:spacing w:after="0"/>
              <w:jc w:val="left"/>
            </w:pPr>
            <w:r>
              <w:rPr>
                <w:sz w:val="16"/>
              </w:rPr>
              <w:t>in the 12 months before plan approval</w:t>
            </w:r>
          </w:p>
        </w:tc>
        <w:tc>
          <w:tcPr>
            <w:tcW w:type="dxa" w:w="877"/>
          </w:tcPr>
          <w:p>
            <w:pPr>
              <w:spacing w:after="0"/>
              <w:jc w:val="left"/>
            </w:pPr>
            <w:r>
              <w:rPr>
                <w:sz w:val="16"/>
              </w:rPr>
              <w:t>same incident as DR-4521</w:t>
            </w: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181"/>
          </w:tcPr>
          <w:p>
            <w:pPr>
              <w:spacing w:after="0"/>
              <w:jc w:val="left"/>
            </w:pPr>
            <w:r>
              <w:rPr>
                <w:sz w:val="16"/>
              </w:rPr>
              <w:t>Major disaster</w:t>
            </w:r>
          </w:p>
        </w:tc>
        <w:tc>
          <w:tcPr>
            <w:tcW w:type="dxa" w:w="2752"/>
          </w:tcPr>
          <w:p>
            <w:pPr>
              <w:spacing w:after="0"/>
              <w:jc w:val="left"/>
            </w:pPr>
            <w:r>
              <w:rPr>
                <w:sz w:val="16"/>
              </w:rPr>
              <w:t>Severe Storms, Tornadoes, Straight-Line Winds, and Flooding</w:t>
            </w:r>
          </w:p>
        </w:tc>
        <w:tc>
          <w:tcPr>
            <w:tcW w:type="dxa" w:w="2382"/>
          </w:tcPr>
          <w:p>
            <w:pPr>
              <w:spacing w:after="0"/>
              <w:jc w:val="left"/>
            </w:pPr>
            <w:r>
              <w:rPr>
                <w:sz w:val="16"/>
              </w:rPr>
              <w:t>Inland Flooding; Strong Wind; Tornado</w:t>
            </w:r>
          </w:p>
        </w:tc>
        <w:tc>
          <w:tcPr>
            <w:tcW w:type="dxa" w:w="2671"/>
          </w:tcPr>
          <w:p>
            <w:pPr>
              <w:spacing w:after="0"/>
              <w:jc w:val="right"/>
            </w:pPr>
            <w:r>
              <w:rPr>
                <w:sz w:val="16"/>
              </w:rPr>
              <w:t>$154,086.69</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181"/>
          </w:tcPr>
          <w:p>
            <w:pPr>
              <w:spacing w:after="0"/>
              <w:jc w:val="left"/>
            </w:pPr>
            <w:r>
              <w:rPr>
                <w:sz w:val="16"/>
              </w:rPr>
              <w:t>Major disaster</w:t>
            </w:r>
          </w:p>
        </w:tc>
        <w:tc>
          <w:tcPr>
            <w:tcW w:type="dxa" w:w="2752"/>
          </w:tcPr>
          <w:p>
            <w:pPr>
              <w:spacing w:after="0"/>
              <w:jc w:val="left"/>
            </w:pPr>
            <w:r>
              <w:rPr>
                <w:sz w:val="16"/>
              </w:rPr>
              <w:t>Severe Storms, Tornadoes, Straight Line Winds, and Flooding</w:t>
            </w:r>
          </w:p>
        </w:tc>
        <w:tc>
          <w:tcPr>
            <w:tcW w:type="dxa" w:w="2382"/>
          </w:tcPr>
          <w:p>
            <w:pPr>
              <w:spacing w:after="0"/>
              <w:jc w:val="left"/>
            </w:pPr>
            <w:r>
              <w:rPr>
                <w:sz w:val="16"/>
              </w:rPr>
              <w:t>Inland Flooding; Strong Wind; Tornado</w:t>
            </w:r>
          </w:p>
        </w:tc>
        <w:tc>
          <w:tcPr>
            <w:tcW w:type="dxa" w:w="2671"/>
          </w:tcPr>
          <w:p>
            <w:pPr>
              <w:spacing w:after="0"/>
              <w:jc w:val="right"/>
            </w:pPr>
            <w:r>
              <w:rPr>
                <w:sz w:val="16"/>
              </w:rPr>
              <w:t>$19,512.43</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81"/>
          </w:tcPr>
          <w:p>
            <w:pPr>
              <w:spacing w:after="0"/>
              <w:jc w:val="left"/>
            </w:pPr>
            <w:r>
              <w:rPr>
                <w:sz w:val="16"/>
              </w:rPr>
              <w:t>Major disaster</w:t>
            </w:r>
          </w:p>
        </w:tc>
        <w:tc>
          <w:tcPr>
            <w:tcW w:type="dxa" w:w="2752"/>
          </w:tcPr>
          <w:p>
            <w:pPr>
              <w:spacing w:after="0"/>
              <w:jc w:val="left"/>
            </w:pPr>
            <w:r>
              <w:rPr>
                <w:sz w:val="16"/>
              </w:rPr>
              <w:t>Severe Storms, Tornadoes, and Flooding</w:t>
            </w:r>
          </w:p>
        </w:tc>
        <w:tc>
          <w:tcPr>
            <w:tcW w:type="dxa" w:w="2382"/>
          </w:tcPr>
          <w:p>
            <w:pPr>
              <w:spacing w:after="0"/>
              <w:jc w:val="left"/>
            </w:pPr>
            <w:r>
              <w:rPr>
                <w:sz w:val="16"/>
              </w:rPr>
              <w:t>Inland Flooding; Tornado</w:t>
            </w:r>
          </w:p>
        </w:tc>
        <w:tc>
          <w:tcPr>
            <w:tcW w:type="dxa" w:w="2671"/>
          </w:tcPr>
          <w:p>
            <w:pPr>
              <w:spacing w:after="0"/>
              <w:jc w:val="right"/>
            </w:pPr>
            <w:r>
              <w:rPr>
                <w:sz w:val="16"/>
              </w:rPr>
              <w:t>none placed in this county by FEMA's record; $7,046.35 for this declaration is not placed in any county (see the state page)</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2007-08-29</w:t>
            </w:r>
          </w:p>
        </w:tc>
        <w:tc>
          <w:tcPr>
            <w:tcW w:type="dxa" w:w="1037"/>
          </w:tcPr>
          <w:p>
            <w:pPr>
              <w:spacing w:after="0"/>
              <w:jc w:val="left"/>
            </w:pPr>
            <w:r>
              <w:rPr>
                <w:sz w:val="16"/>
              </w:rPr>
              <w:t>2007-06-11</w:t>
            </w:r>
          </w:p>
        </w:tc>
        <w:tc>
          <w:tcPr>
            <w:tcW w:type="dxa" w:w="1037"/>
          </w:tcPr>
          <w:p>
            <w:pPr>
              <w:spacing w:after="0"/>
              <w:jc w:val="left"/>
            </w:pPr>
            <w:r>
              <w:rPr>
                <w:sz w:val="16"/>
              </w:rPr>
              <w:t>DR-1721-NE</w:t>
            </w:r>
          </w:p>
        </w:tc>
        <w:tc>
          <w:tcPr>
            <w:tcW w:type="dxa" w:w="1181"/>
          </w:tcPr>
          <w:p>
            <w:pPr>
              <w:spacing w:after="0"/>
              <w:jc w:val="left"/>
            </w:pPr>
            <w:r>
              <w:rPr>
                <w:sz w:val="16"/>
              </w:rPr>
              <w:t>Major disaster</w:t>
            </w:r>
          </w:p>
        </w:tc>
        <w:tc>
          <w:tcPr>
            <w:tcW w:type="dxa" w:w="2752"/>
          </w:tcPr>
          <w:p>
            <w:pPr>
              <w:spacing w:after="0"/>
              <w:jc w:val="left"/>
            </w:pPr>
            <w:r>
              <w:rPr>
                <w:sz w:val="16"/>
              </w:rPr>
              <w:t>Severe Storms and Flooding</w:t>
            </w:r>
          </w:p>
        </w:tc>
        <w:tc>
          <w:tcPr>
            <w:tcW w:type="dxa" w:w="2382"/>
          </w:tcPr>
          <w:p>
            <w:pPr>
              <w:spacing w:after="0"/>
              <w:jc w:val="left"/>
            </w:pPr>
            <w:r>
              <w:rPr>
                <w:sz w:val="16"/>
              </w:rPr>
              <w:t>Inland Flooding</w:t>
            </w:r>
          </w:p>
        </w:tc>
        <w:tc>
          <w:tcPr>
            <w:tcW w:type="dxa" w:w="2671"/>
          </w:tcPr>
          <w:p>
            <w:pPr>
              <w:spacing w:after="0"/>
              <w:jc w:val="right"/>
            </w:pPr>
            <w:r>
              <w:rPr>
                <w:sz w:val="16"/>
              </w:rPr>
              <w:t>$45,543.54</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81"/>
          </w:tcPr>
          <w:p>
            <w:pPr>
              <w:spacing w:after="0"/>
              <w:jc w:val="left"/>
            </w:pPr>
            <w:r>
              <w:rPr>
                <w:sz w:val="16"/>
              </w:rPr>
              <w:t>Major disaster</w:t>
            </w:r>
          </w:p>
        </w:tc>
        <w:tc>
          <w:tcPr>
            <w:tcW w:type="dxa" w:w="2752"/>
          </w:tcPr>
          <w:p>
            <w:pPr>
              <w:spacing w:after="0"/>
              <w:jc w:val="left"/>
            </w:pPr>
            <w:r>
              <w:rPr>
                <w:sz w:val="16"/>
              </w:rPr>
              <w:t>Severe Winter Storms</w:t>
            </w:r>
          </w:p>
        </w:tc>
        <w:tc>
          <w:tcPr>
            <w:tcW w:type="dxa" w:w="2382"/>
          </w:tcPr>
          <w:p>
            <w:pPr>
              <w:spacing w:after="0"/>
              <w:jc w:val="left"/>
            </w:pPr>
            <w:r>
              <w:rPr>
                <w:sz w:val="16"/>
              </w:rPr>
              <w:t>Winter Weather</w:t>
            </w:r>
          </w:p>
        </w:tc>
        <w:tc>
          <w:tcPr>
            <w:tcW w:type="dxa" w:w="2671"/>
          </w:tcPr>
          <w:p>
            <w:pPr>
              <w:spacing w:after="0"/>
              <w:jc w:val="right"/>
            </w:pPr>
            <w:r>
              <w:rPr>
                <w:sz w:val="16"/>
              </w:rPr>
              <w:t>$17,974.74</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181"/>
          </w:tcPr>
          <w:p>
            <w:pPr>
              <w:spacing w:after="0"/>
              <w:jc w:val="left"/>
            </w:pPr>
            <w:r>
              <w:rPr>
                <w:sz w:val="16"/>
              </w:rPr>
              <w:t>Major disaster</w:t>
            </w:r>
          </w:p>
        </w:tc>
        <w:tc>
          <w:tcPr>
            <w:tcW w:type="dxa" w:w="2752"/>
          </w:tcPr>
          <w:p>
            <w:pPr>
              <w:spacing w:after="0"/>
              <w:jc w:val="left"/>
            </w:pPr>
            <w:r>
              <w:rPr>
                <w:sz w:val="16"/>
              </w:rPr>
              <w:t>Severe Winter Storm</w:t>
            </w:r>
          </w:p>
        </w:tc>
        <w:tc>
          <w:tcPr>
            <w:tcW w:type="dxa" w:w="2382"/>
          </w:tcPr>
          <w:p>
            <w:pPr>
              <w:spacing w:after="0"/>
              <w:jc w:val="left"/>
            </w:pPr>
            <w:r>
              <w:rPr>
                <w:sz w:val="16"/>
              </w:rPr>
              <w:t>Winter Weather</w:t>
            </w:r>
          </w:p>
        </w:tc>
        <w:tc>
          <w:tcPr>
            <w:tcW w:type="dxa" w:w="2671"/>
          </w:tcPr>
          <w:p>
            <w:pPr>
              <w:spacing w:after="0"/>
              <w:jc w:val="right"/>
            </w:pPr>
            <w:r>
              <w:rPr>
                <w:sz w:val="16"/>
              </w:rPr>
              <w:t>no Public Assistance recorded</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81"/>
          </w:tcPr>
          <w:p>
            <w:pPr>
              <w:spacing w:after="0"/>
              <w:jc w:val="left"/>
            </w:pPr>
            <w:r>
              <w:rPr>
                <w:sz w:val="16"/>
              </w:rPr>
              <w:t>Emergency</w:t>
            </w:r>
          </w:p>
        </w:tc>
        <w:tc>
          <w:tcPr>
            <w:tcW w:type="dxa" w:w="2752"/>
          </w:tcPr>
          <w:p>
            <w:pPr>
              <w:spacing w:after="0"/>
              <w:jc w:val="left"/>
            </w:pPr>
            <w:r>
              <w:rPr>
                <w:sz w:val="16"/>
              </w:rPr>
              <w:t>Hurricane Katrina Evacuees</w:t>
            </w:r>
          </w:p>
        </w:tc>
        <w:tc>
          <w:tcPr>
            <w:tcW w:type="dxa" w:w="2382"/>
          </w:tcPr>
          <w:p>
            <w:pPr>
              <w:spacing w:after="0"/>
              <w:jc w:val="left"/>
            </w:pPr>
            <w:r>
              <w:rPr>
                <w:sz w:val="16"/>
              </w:rPr>
              <w:t>Hurricane: evacuation support, not a local hazard event; not counted</w:t>
            </w:r>
          </w:p>
        </w:tc>
        <w:tc>
          <w:tcPr>
            <w:tcW w:type="dxa" w:w="2671"/>
          </w:tcPr>
          <w:p>
            <w:pPr>
              <w:spacing w:after="0"/>
              <w:jc w:val="right"/>
            </w:pPr>
            <w:r>
              <w:rPr>
                <w:sz w:val="16"/>
              </w:rPr>
              <w:t>no Public Assistance recorded</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81"/>
          </w:tcPr>
          <w:p>
            <w:pPr>
              <w:spacing w:after="0"/>
              <w:jc w:val="left"/>
            </w:pPr>
            <w:r>
              <w:rPr>
                <w:sz w:val="16"/>
              </w:rPr>
              <w:t>Major disaster</w:t>
            </w:r>
          </w:p>
        </w:tc>
        <w:tc>
          <w:tcPr>
            <w:tcW w:type="dxa" w:w="2752"/>
          </w:tcPr>
          <w:p>
            <w:pPr>
              <w:spacing w:after="0"/>
              <w:jc w:val="left"/>
            </w:pPr>
            <w:r>
              <w:rPr>
                <w:sz w:val="16"/>
              </w:rPr>
              <w:t>Severe Winter Storms, Flooding and Tornadoes</w:t>
            </w:r>
          </w:p>
        </w:tc>
        <w:tc>
          <w:tcPr>
            <w:tcW w:type="dxa" w:w="2382"/>
          </w:tcPr>
          <w:p>
            <w:pPr>
              <w:spacing w:after="0"/>
              <w:jc w:val="left"/>
            </w:pPr>
            <w:r>
              <w:rPr>
                <w:sz w:val="16"/>
              </w:rPr>
              <w:t>Inland Flooding; Tornado; Winter Weather</w:t>
            </w:r>
          </w:p>
        </w:tc>
        <w:tc>
          <w:tcPr>
            <w:tcW w:type="dxa" w:w="2671"/>
          </w:tcPr>
          <w:p>
            <w:pPr>
              <w:spacing w:after="0"/>
              <w:jc w:val="right"/>
            </w:pPr>
            <w:r>
              <w:rPr>
                <w:sz w:val="16"/>
              </w:rPr>
              <w:t>none placed in this county by FEMA's record; $259,819.84 for this declaration is not placed in any county (see the state page)</w:t>
            </w:r>
          </w:p>
        </w:tc>
        <w:tc>
          <w:tcPr>
            <w:tcW w:type="dxa" w:w="113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81"/>
          </w:tcPr>
          <w:p>
            <w:pPr>
              <w:spacing w:after="0"/>
              <w:jc w:val="left"/>
            </w:pPr>
            <w:r>
              <w:rPr>
                <w:sz w:val="16"/>
              </w:rPr>
              <w:t>Major disaster</w:t>
            </w:r>
          </w:p>
        </w:tc>
        <w:tc>
          <w:tcPr>
            <w:tcW w:type="dxa" w:w="2752"/>
          </w:tcPr>
          <w:p>
            <w:pPr>
              <w:spacing w:after="0"/>
              <w:jc w:val="left"/>
            </w:pPr>
            <w:r>
              <w:rPr>
                <w:sz w:val="16"/>
              </w:rPr>
              <w:t>Severe Storms and Flooding</w:t>
            </w:r>
          </w:p>
        </w:tc>
        <w:tc>
          <w:tcPr>
            <w:tcW w:type="dxa" w:w="2382"/>
          </w:tcPr>
          <w:p>
            <w:pPr>
              <w:spacing w:after="0"/>
              <w:jc w:val="left"/>
            </w:pPr>
            <w:r>
              <w:rPr>
                <w:sz w:val="16"/>
              </w:rPr>
              <w:t>Inland Flooding</w:t>
            </w:r>
          </w:p>
        </w:tc>
        <w:tc>
          <w:tcPr>
            <w:tcW w:type="dxa" w:w="2671"/>
          </w:tcPr>
          <w:p>
            <w:pPr>
              <w:spacing w:after="0"/>
              <w:jc w:val="right"/>
            </w:pPr>
            <w:r>
              <w:rPr>
                <w:sz w:val="16"/>
              </w:rPr>
              <w:t>no Public Assistance recorded</w:t>
            </w:r>
          </w:p>
        </w:tc>
        <w:tc>
          <w:tcPr>
            <w:tcW w:type="dxa" w:w="1138"/>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64</w:t>
            </w:r>
          </w:p>
        </w:tc>
        <w:tc>
          <w:tcPr>
            <w:tcW w:type="dxa" w:w="1159"/>
          </w:tcPr>
          <w:p>
            <w:pPr>
              <w:spacing w:after="0"/>
              <w:jc w:val="right"/>
            </w:pPr>
            <w:r>
              <w:rPr>
                <w:sz w:val="16"/>
              </w:rPr>
              <w:t>29</w:t>
            </w: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348</w:t>
            </w:r>
          </w:p>
        </w:tc>
        <w:tc>
          <w:tcPr>
            <w:tcW w:type="dxa" w:w="1159"/>
          </w:tcPr>
          <w:p>
            <w:pPr>
              <w:spacing w:after="0"/>
              <w:jc w:val="right"/>
            </w:pPr>
            <w:r>
              <w:rPr>
                <w:sz w:val="16"/>
              </w:rPr>
              <w:t>54</w:t>
            </w:r>
          </w:p>
        </w:tc>
        <w:tc>
          <w:tcPr>
            <w:tcW w:type="dxa" w:w="2116"/>
          </w:tcPr>
          <w:p>
            <w:pPr>
              <w:spacing w:after="0"/>
              <w:jc w:val="right"/>
            </w:pPr>
            <w:r>
              <w:rPr>
                <w:sz w:val="16"/>
              </w:rPr>
              <w:t>17</w:t>
            </w:r>
          </w:p>
        </w:tc>
        <w:tc>
          <w:tcPr>
            <w:tcW w:type="dxa" w:w="786"/>
          </w:tcPr>
          <w:p>
            <w:pPr>
              <w:spacing w:after="0"/>
              <w:jc w:val="right"/>
            </w:pPr>
            <w:r>
              <w:rPr>
                <w:sz w:val="16"/>
              </w:rPr>
              <w:t>49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44</w:t>
            </w:r>
          </w:p>
        </w:tc>
        <w:tc>
          <w:tcPr>
            <w:tcW w:type="dxa" w:w="2116"/>
          </w:tcPr>
          <w:p>
            <w:pPr>
              <w:spacing w:after="0"/>
              <w:jc w:val="right"/>
            </w:pPr>
            <w:r>
              <w:rPr>
                <w:sz w:val="16"/>
              </w:rPr>
              <w:t>12</w:t>
            </w:r>
          </w:p>
        </w:tc>
        <w:tc>
          <w:tcPr>
            <w:tcW w:type="dxa" w:w="786"/>
          </w:tcPr>
          <w:p>
            <w:pPr>
              <w:spacing w:after="0"/>
              <w:jc w:val="right"/>
            </w:pPr>
            <w:r>
              <w:rPr>
                <w:sz w:val="16"/>
              </w:rPr>
              <w:t>35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59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67</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3"/>
        <w:gridCol w:w="2840"/>
        <w:gridCol w:w="927"/>
        <w:gridCol w:w="2108"/>
        <w:gridCol w:w="1330"/>
        <w:gridCol w:w="26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3"/>
            <w:shd w:val="clear" w:color="auto" w:fill="E8E8E8"/>
          </w:tcPr>
          <w:p>
            <w:pPr>
              <w:spacing w:after="0"/>
              <w:jc w:val="left"/>
            </w:pPr>
            <w:r>
              <w:rPr>
                <w:b/>
                <w:sz w:val="16"/>
              </w:rPr>
              <w:t>Magnitude or extent</w:t>
            </w:r>
          </w:p>
        </w:tc>
        <w:tc>
          <w:tcPr>
            <w:tcW w:type="dxa" w:w="28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8"/>
            <w:shd w:val="clear" w:color="auto" w:fill="E8E8E8"/>
          </w:tcPr>
          <w:p>
            <w:pPr>
              <w:spacing w:after="0"/>
              <w:jc w:val="left"/>
            </w:pPr>
            <w:r>
              <w:rPr>
                <w:b/>
                <w:sz w:val="16"/>
              </w:rPr>
              <w:t>Location</w:t>
            </w:r>
          </w:p>
        </w:tc>
        <w:tc>
          <w:tcPr>
            <w:tcW w:type="dxa" w:w="1330"/>
            <w:shd w:val="clear" w:color="auto" w:fill="E8E8E8"/>
          </w:tcPr>
          <w:p>
            <w:pPr>
              <w:spacing w:after="0"/>
              <w:jc w:val="left"/>
            </w:pPr>
            <w:r>
              <w:rPr>
                <w:b/>
                <w:sz w:val="16"/>
              </w:rPr>
              <w:t>Flags</w:t>
            </w:r>
          </w:p>
        </w:tc>
        <w:tc>
          <w:tcPr>
            <w:tcW w:type="dxa" w:w="26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1983"/>
          </w:tcPr>
          <w:p>
            <w:pPr>
              <w:spacing w:after="0"/>
              <w:jc w:val="left"/>
            </w:pPr>
          </w:p>
        </w:tc>
        <w:tc>
          <w:tcPr>
            <w:tcW w:type="dxa" w:w="2840"/>
          </w:tcPr>
          <w:p>
            <w:pPr>
              <w:spacing w:after="0"/>
              <w:jc w:val="left"/>
            </w:pPr>
            <w:r>
              <w:rPr>
                <w:sz w:val="16"/>
              </w:rPr>
              <w:t>damage not reported</w:t>
            </w:r>
          </w:p>
        </w:tc>
        <w:tc>
          <w:tcPr>
            <w:tcW w:type="dxa" w:w="927"/>
          </w:tcPr>
          <w:p>
            <w:pPr>
              <w:spacing w:after="0"/>
              <w:jc w:val="right"/>
            </w:pPr>
            <w:r>
              <w:rPr>
                <w:sz w:val="16"/>
              </w:rPr>
              <w:t>1, 0</w:t>
            </w:r>
          </w:p>
        </w:tc>
        <w:tc>
          <w:tcPr>
            <w:tcW w:type="dxa" w:w="2108"/>
          </w:tcPr>
          <w:p>
            <w:pPr>
              <w:spacing w:after="0"/>
              <w:jc w:val="left"/>
            </w:pPr>
            <w:r>
              <w:rPr>
                <w:sz w:val="16"/>
              </w:rPr>
              <w:t>NWS zone NEZ079 (DUNDY), zone-level</w:t>
            </w:r>
          </w:p>
        </w:tc>
        <w:tc>
          <w:tcPr>
            <w:tcW w:type="dxa" w:w="1330"/>
          </w:tcPr>
          <w:p>
            <w:pPr>
              <w:spacing w:after="0"/>
              <w:jc w:val="left"/>
            </w:pPr>
            <w:r>
              <w:rPr>
                <w:sz w:val="16"/>
              </w:rPr>
              <w:t>new since last plan; within last 5 years</w:t>
            </w:r>
          </w:p>
        </w:tc>
        <w:tc>
          <w:tcPr>
            <w:tcW w:type="dxa" w:w="2672"/>
          </w:tcPr>
          <w:p>
            <w:pPr>
              <w:spacing w:after="0"/>
              <w:jc w:val="left"/>
            </w:pPr>
            <w:r>
              <w:rPr>
                <w:sz w:val="16"/>
              </w:rPr>
              <w:t>deaths or injuries recorded</w:t>
            </w:r>
          </w:p>
        </w:tc>
      </w:tr>
      <w:tr>
        <w:trPr>
          <w:cantSplit/>
        </w:trPr>
        <w:tc>
          <w:tcPr>
            <w:tcW w:type="dxa" w:w="1037"/>
          </w:tcPr>
          <w:p>
            <w:pPr>
              <w:spacing w:after="0"/>
              <w:jc w:val="left"/>
            </w:pPr>
            <w:r>
              <w:rPr>
                <w:sz w:val="16"/>
              </w:rPr>
              <w:t>2023-06-28</w:t>
            </w:r>
          </w:p>
        </w:tc>
        <w:tc>
          <w:tcPr>
            <w:tcW w:type="dxa" w:w="1215"/>
          </w:tcPr>
          <w:p>
            <w:pPr>
              <w:spacing w:after="0"/>
              <w:jc w:val="left"/>
            </w:pPr>
            <w:r>
              <w:rPr>
                <w:sz w:val="16"/>
              </w:rPr>
              <w:t>Thunderstorm Wind</w:t>
            </w:r>
          </w:p>
        </w:tc>
        <w:tc>
          <w:tcPr>
            <w:tcW w:type="dxa" w:w="1983"/>
          </w:tcPr>
          <w:p>
            <w:pPr>
              <w:spacing w:after="0"/>
              <w:jc w:val="left"/>
            </w:pPr>
            <w:r>
              <w:rPr>
                <w:sz w:val="16"/>
              </w:rPr>
              <w:t>104 kt (120 mph) estimated gust</w:t>
            </w:r>
          </w:p>
        </w:tc>
        <w:tc>
          <w:tcPr>
            <w:tcW w:type="dxa" w:w="2840"/>
          </w:tcPr>
          <w:p>
            <w:pPr>
              <w:spacing w:after="0"/>
              <w:jc w:val="left"/>
            </w:pPr>
            <w:r>
              <w:rPr>
                <w:sz w:val="16"/>
              </w:rPr>
              <w:t>damage not reported</w:t>
            </w:r>
          </w:p>
        </w:tc>
        <w:tc>
          <w:tcPr>
            <w:tcW w:type="dxa" w:w="927"/>
          </w:tcPr>
          <w:p>
            <w:pPr>
              <w:spacing w:after="0"/>
              <w:jc w:val="right"/>
            </w:pPr>
            <w:r>
              <w:rPr>
                <w:sz w:val="16"/>
              </w:rPr>
              <w:t>0, 0</w:t>
            </w:r>
          </w:p>
        </w:tc>
        <w:tc>
          <w:tcPr>
            <w:tcW w:type="dxa" w:w="2108"/>
          </w:tcPr>
          <w:p>
            <w:pPr>
              <w:spacing w:after="0"/>
              <w:jc w:val="left"/>
            </w:pPr>
            <w:r>
              <w:rPr>
                <w:sz w:val="16"/>
              </w:rPr>
              <w:t>BENKELMAN</w:t>
            </w:r>
          </w:p>
        </w:tc>
        <w:tc>
          <w:tcPr>
            <w:tcW w:type="dxa" w:w="1330"/>
          </w:tcPr>
          <w:p>
            <w:pPr>
              <w:spacing w:after="0"/>
              <w:jc w:val="left"/>
            </w:pPr>
            <w:r>
              <w:rPr>
                <w:sz w:val="16"/>
              </w:rPr>
              <w:t>new since last plan; within last 5 years</w:t>
            </w:r>
          </w:p>
        </w:tc>
        <w:tc>
          <w:tcPr>
            <w:tcW w:type="dxa" w:w="2672"/>
          </w:tcPr>
          <w:p>
            <w:pPr>
              <w:spacing w:after="0"/>
              <w:jc w:val="left"/>
            </w:pPr>
            <w:r>
              <w:rPr>
                <w:sz w:val="16"/>
              </w:rPr>
              <w:t>B1-c worst recorded: Thunderstorm Wind</w:t>
            </w:r>
          </w:p>
        </w:tc>
      </w:tr>
      <w:tr>
        <w:trPr>
          <w:cantSplit/>
        </w:trPr>
        <w:tc>
          <w:tcPr>
            <w:tcW w:type="dxa" w:w="1037"/>
          </w:tcPr>
          <w:p>
            <w:pPr>
              <w:spacing w:after="0"/>
              <w:jc w:val="left"/>
            </w:pPr>
            <w:r>
              <w:rPr>
                <w:sz w:val="16"/>
              </w:rPr>
              <w:t>2021-01-15</w:t>
            </w:r>
          </w:p>
        </w:tc>
        <w:tc>
          <w:tcPr>
            <w:tcW w:type="dxa" w:w="1215"/>
          </w:tcPr>
          <w:p>
            <w:pPr>
              <w:spacing w:after="0"/>
              <w:jc w:val="left"/>
            </w:pPr>
            <w:r>
              <w:rPr>
                <w:sz w:val="16"/>
              </w:rPr>
              <w:t>Wildfire</w:t>
            </w:r>
          </w:p>
        </w:tc>
        <w:tc>
          <w:tcPr>
            <w:tcW w:type="dxa" w:w="1983"/>
          </w:tcPr>
          <w:p>
            <w:pPr>
              <w:spacing w:after="0"/>
              <w:jc w:val="left"/>
            </w:pPr>
          </w:p>
        </w:tc>
        <w:tc>
          <w:tcPr>
            <w:tcW w:type="dxa" w:w="2840"/>
          </w:tcPr>
          <w:p>
            <w:pPr>
              <w:spacing w:after="0"/>
              <w:jc w:val="left"/>
            </w:pPr>
            <w:r>
              <w:rPr>
                <w:sz w:val="16"/>
              </w:rPr>
              <w:t>$2,000 property; $0 crops (zone total, 2021 dollars)</w:t>
            </w:r>
          </w:p>
        </w:tc>
        <w:tc>
          <w:tcPr>
            <w:tcW w:type="dxa" w:w="927"/>
          </w:tcPr>
          <w:p>
            <w:pPr>
              <w:spacing w:after="0"/>
              <w:jc w:val="right"/>
            </w:pPr>
            <w:r>
              <w:rPr>
                <w:sz w:val="16"/>
              </w:rPr>
              <w:t>0, 0</w:t>
            </w:r>
          </w:p>
        </w:tc>
        <w:tc>
          <w:tcPr>
            <w:tcW w:type="dxa" w:w="2108"/>
          </w:tcPr>
          <w:p>
            <w:pPr>
              <w:spacing w:after="0"/>
              <w:jc w:val="left"/>
            </w:pPr>
            <w:r>
              <w:rPr>
                <w:sz w:val="16"/>
              </w:rPr>
              <w:t>NWS zone NEZ079 (DUNDY), zone-level</w:t>
            </w:r>
          </w:p>
        </w:tc>
        <w:tc>
          <w:tcPr>
            <w:tcW w:type="dxa" w:w="1330"/>
          </w:tcPr>
          <w:p>
            <w:pPr>
              <w:spacing w:after="0"/>
              <w:jc w:val="left"/>
            </w:pPr>
            <w:r>
              <w:rPr>
                <w:sz w:val="16"/>
              </w:rPr>
              <w:t>new since last plan</w:t>
            </w:r>
          </w:p>
        </w:tc>
        <w:tc>
          <w:tcPr>
            <w:tcW w:type="dxa" w:w="2672"/>
          </w:tcPr>
          <w:p>
            <w:pPr>
              <w:spacing w:after="0"/>
              <w:jc w:val="left"/>
            </w:pPr>
            <w:r>
              <w:rPr>
                <w:sz w:val="16"/>
              </w:rPr>
              <w:t>B1-c worst recorded: Wildfire</w:t>
            </w:r>
          </w:p>
        </w:tc>
      </w:tr>
      <w:tr>
        <w:trPr>
          <w:cantSplit/>
        </w:trPr>
        <w:tc>
          <w:tcPr>
            <w:tcW w:type="dxa" w:w="1037"/>
          </w:tcPr>
          <w:p>
            <w:pPr>
              <w:spacing w:after="0"/>
              <w:jc w:val="left"/>
            </w:pPr>
            <w:r>
              <w:rPr>
                <w:sz w:val="16"/>
              </w:rPr>
              <w:t>2020-07-23</w:t>
            </w:r>
          </w:p>
        </w:tc>
        <w:tc>
          <w:tcPr>
            <w:tcW w:type="dxa" w:w="1215"/>
          </w:tcPr>
          <w:p>
            <w:pPr>
              <w:spacing w:after="0"/>
              <w:jc w:val="left"/>
            </w:pPr>
            <w:r>
              <w:rPr>
                <w:sz w:val="16"/>
              </w:rPr>
              <w:t>Flash Flood</w:t>
            </w:r>
          </w:p>
        </w:tc>
        <w:tc>
          <w:tcPr>
            <w:tcW w:type="dxa" w:w="1983"/>
          </w:tcPr>
          <w:p>
            <w:pPr>
              <w:spacing w:after="0"/>
              <w:jc w:val="left"/>
            </w:pPr>
          </w:p>
        </w:tc>
        <w:tc>
          <w:tcPr>
            <w:tcW w:type="dxa" w:w="2840"/>
          </w:tcPr>
          <w:p>
            <w:pPr>
              <w:spacing w:after="0"/>
              <w:jc w:val="left"/>
            </w:pPr>
            <w:r>
              <w:rPr>
                <w:sz w:val="16"/>
              </w:rPr>
              <w:t>$100,000 property; $0 crops (2020 dollars)</w:t>
            </w:r>
          </w:p>
        </w:tc>
        <w:tc>
          <w:tcPr>
            <w:tcW w:type="dxa" w:w="927"/>
          </w:tcPr>
          <w:p>
            <w:pPr>
              <w:spacing w:after="0"/>
              <w:jc w:val="right"/>
            </w:pPr>
            <w:r>
              <w:rPr>
                <w:sz w:val="16"/>
              </w:rPr>
              <w:t>0, 0</w:t>
            </w:r>
          </w:p>
        </w:tc>
        <w:tc>
          <w:tcPr>
            <w:tcW w:type="dxa" w:w="2108"/>
          </w:tcPr>
          <w:p>
            <w:pPr>
              <w:spacing w:after="0"/>
              <w:jc w:val="left"/>
            </w:pPr>
            <w:r>
              <w:rPr>
                <w:sz w:val="16"/>
              </w:rPr>
              <w:t>SANBORN to BENKELMAN</w:t>
            </w:r>
          </w:p>
        </w:tc>
        <w:tc>
          <w:tcPr>
            <w:tcW w:type="dxa" w:w="1330"/>
          </w:tcPr>
          <w:p>
            <w:pPr>
              <w:spacing w:after="0"/>
              <w:jc w:val="left"/>
            </w:pPr>
            <w:r>
              <w:rPr>
                <w:sz w:val="16"/>
              </w:rPr>
              <w:t>in the 12 months before plan approval</w:t>
            </w:r>
          </w:p>
        </w:tc>
        <w:tc>
          <w:tcPr>
            <w:tcW w:type="dxa" w:w="26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2015-05-27</w:t>
            </w:r>
          </w:p>
        </w:tc>
        <w:tc>
          <w:tcPr>
            <w:tcW w:type="dxa" w:w="1215"/>
          </w:tcPr>
          <w:p>
            <w:pPr>
              <w:spacing w:after="0"/>
              <w:jc w:val="left"/>
            </w:pPr>
            <w:r>
              <w:rPr>
                <w:sz w:val="16"/>
              </w:rPr>
              <w:t>Hail</w:t>
            </w:r>
          </w:p>
        </w:tc>
        <w:tc>
          <w:tcPr>
            <w:tcW w:type="dxa" w:w="1983"/>
          </w:tcPr>
          <w:p>
            <w:pPr>
              <w:spacing w:after="0"/>
              <w:jc w:val="left"/>
            </w:pPr>
            <w:r>
              <w:rPr>
                <w:sz w:val="16"/>
              </w:rPr>
              <w:t>4.25 in</w:t>
            </w:r>
          </w:p>
        </w:tc>
        <w:tc>
          <w:tcPr>
            <w:tcW w:type="dxa" w:w="2840"/>
          </w:tcPr>
          <w:p>
            <w:pPr>
              <w:spacing w:after="0"/>
              <w:jc w:val="left"/>
            </w:pPr>
            <w:r>
              <w:rPr>
                <w:sz w:val="16"/>
              </w:rPr>
              <w:t>$0 property; $0 crops (2015 dollars)</w:t>
            </w:r>
          </w:p>
        </w:tc>
        <w:tc>
          <w:tcPr>
            <w:tcW w:type="dxa" w:w="927"/>
          </w:tcPr>
          <w:p>
            <w:pPr>
              <w:spacing w:after="0"/>
              <w:jc w:val="right"/>
            </w:pPr>
            <w:r>
              <w:rPr>
                <w:sz w:val="16"/>
              </w:rPr>
              <w:t>0, 0</w:t>
            </w:r>
          </w:p>
        </w:tc>
        <w:tc>
          <w:tcPr>
            <w:tcW w:type="dxa" w:w="2108"/>
          </w:tcPr>
          <w:p>
            <w:pPr>
              <w:spacing w:after="0"/>
              <w:jc w:val="left"/>
            </w:pPr>
            <w:r>
              <w:rPr>
                <w:sz w:val="16"/>
              </w:rPr>
              <w:t>BENKELMAN</w:t>
            </w:r>
          </w:p>
        </w:tc>
        <w:tc>
          <w:tcPr>
            <w:tcW w:type="dxa" w:w="1330"/>
          </w:tcPr>
          <w:p>
            <w:pPr>
              <w:spacing w:after="0"/>
              <w:jc w:val="left"/>
            </w:pPr>
          </w:p>
        </w:tc>
        <w:tc>
          <w:tcPr>
            <w:tcW w:type="dxa" w:w="2672"/>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83"/>
          </w:tcPr>
          <w:p>
            <w:pPr>
              <w:spacing w:after="0"/>
              <w:jc w:val="left"/>
            </w:pPr>
          </w:p>
        </w:tc>
        <w:tc>
          <w:tcPr>
            <w:tcW w:type="dxa" w:w="2840"/>
          </w:tcPr>
          <w:p>
            <w:pPr>
              <w:spacing w:after="0"/>
              <w:jc w:val="left"/>
            </w:pPr>
            <w:r>
              <w:rPr>
                <w:sz w:val="16"/>
              </w:rPr>
              <w:t>$0 property; $0 crops (zone total, 2012 dollars)</w:t>
            </w:r>
          </w:p>
        </w:tc>
        <w:tc>
          <w:tcPr>
            <w:tcW w:type="dxa" w:w="927"/>
          </w:tcPr>
          <w:p>
            <w:pPr>
              <w:spacing w:after="0"/>
              <w:jc w:val="right"/>
            </w:pPr>
            <w:r>
              <w:rPr>
                <w:sz w:val="16"/>
              </w:rPr>
              <w:t>0, 0</w:t>
            </w:r>
          </w:p>
        </w:tc>
        <w:tc>
          <w:tcPr>
            <w:tcW w:type="dxa" w:w="2108"/>
          </w:tcPr>
          <w:p>
            <w:pPr>
              <w:spacing w:after="0"/>
              <w:jc w:val="left"/>
            </w:pPr>
            <w:r>
              <w:rPr>
                <w:sz w:val="16"/>
              </w:rPr>
              <w:t>NWS zone NEZ079 (DUNDY), zone-level</w:t>
            </w:r>
          </w:p>
        </w:tc>
        <w:tc>
          <w:tcPr>
            <w:tcW w:type="dxa" w:w="1330"/>
          </w:tcPr>
          <w:p>
            <w:pPr>
              <w:spacing w:after="0"/>
              <w:jc w:val="left"/>
            </w:pPr>
          </w:p>
        </w:tc>
        <w:tc>
          <w:tcPr>
            <w:tcW w:type="dxa" w:w="2672"/>
          </w:tcPr>
          <w:p>
            <w:pPr>
              <w:spacing w:after="0"/>
              <w:jc w:val="left"/>
            </w:pPr>
            <w:r>
              <w:rPr>
                <w:sz w:val="16"/>
              </w:rPr>
              <w:t>B1-c worst recorded: Drought</w:t>
            </w:r>
          </w:p>
        </w:tc>
      </w:tr>
      <w:tr>
        <w:trPr>
          <w:cantSplit/>
        </w:trPr>
        <w:tc>
          <w:tcPr>
            <w:tcW w:type="dxa" w:w="1037"/>
          </w:tcPr>
          <w:p>
            <w:pPr>
              <w:spacing w:after="0"/>
              <w:jc w:val="left"/>
            </w:pPr>
            <w:r>
              <w:rPr>
                <w:sz w:val="16"/>
              </w:rPr>
              <w:t>2011-04-14</w:t>
            </w:r>
          </w:p>
        </w:tc>
        <w:tc>
          <w:tcPr>
            <w:tcW w:type="dxa" w:w="1215"/>
          </w:tcPr>
          <w:p>
            <w:pPr>
              <w:spacing w:after="0"/>
              <w:jc w:val="left"/>
            </w:pPr>
            <w:r>
              <w:rPr>
                <w:sz w:val="16"/>
              </w:rPr>
              <w:t>Blizzard</w:t>
            </w:r>
          </w:p>
        </w:tc>
        <w:tc>
          <w:tcPr>
            <w:tcW w:type="dxa" w:w="1983"/>
          </w:tcPr>
          <w:p>
            <w:pPr>
              <w:spacing w:after="0"/>
              <w:jc w:val="left"/>
            </w:pPr>
          </w:p>
        </w:tc>
        <w:tc>
          <w:tcPr>
            <w:tcW w:type="dxa" w:w="2840"/>
          </w:tcPr>
          <w:p>
            <w:pPr>
              <w:spacing w:after="0"/>
              <w:jc w:val="left"/>
            </w:pPr>
            <w:r>
              <w:rPr>
                <w:sz w:val="16"/>
              </w:rPr>
              <w:t>$160,000 property; $0 crops (zone total, 2011 dollars)</w:t>
            </w:r>
          </w:p>
        </w:tc>
        <w:tc>
          <w:tcPr>
            <w:tcW w:type="dxa" w:w="927"/>
          </w:tcPr>
          <w:p>
            <w:pPr>
              <w:spacing w:after="0"/>
              <w:jc w:val="right"/>
            </w:pPr>
            <w:r>
              <w:rPr>
                <w:sz w:val="16"/>
              </w:rPr>
              <w:t>0, 0</w:t>
            </w:r>
          </w:p>
        </w:tc>
        <w:tc>
          <w:tcPr>
            <w:tcW w:type="dxa" w:w="2108"/>
          </w:tcPr>
          <w:p>
            <w:pPr>
              <w:spacing w:after="0"/>
              <w:jc w:val="left"/>
            </w:pPr>
            <w:r>
              <w:rPr>
                <w:sz w:val="16"/>
              </w:rPr>
              <w:t>NWS zone NEZ079 (DUNDY), zone-level</w:t>
            </w:r>
          </w:p>
        </w:tc>
        <w:tc>
          <w:tcPr>
            <w:tcW w:type="dxa" w:w="1330"/>
          </w:tcPr>
          <w:p>
            <w:pPr>
              <w:spacing w:after="0"/>
              <w:jc w:val="left"/>
            </w:pPr>
          </w:p>
        </w:tc>
        <w:tc>
          <w:tcPr>
            <w:tcW w:type="dxa" w:w="26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1999-04-08</w:t>
            </w:r>
          </w:p>
        </w:tc>
        <w:tc>
          <w:tcPr>
            <w:tcW w:type="dxa" w:w="1215"/>
          </w:tcPr>
          <w:p>
            <w:pPr>
              <w:spacing w:after="0"/>
              <w:jc w:val="left"/>
            </w:pPr>
            <w:r>
              <w:rPr>
                <w:sz w:val="16"/>
              </w:rPr>
              <w:t>High Wind</w:t>
            </w:r>
          </w:p>
        </w:tc>
        <w:tc>
          <w:tcPr>
            <w:tcW w:type="dxa" w:w="1983"/>
          </w:tcPr>
          <w:p>
            <w:pPr>
              <w:spacing w:after="0"/>
              <w:jc w:val="left"/>
            </w:pPr>
            <w:r>
              <w:rPr>
                <w:sz w:val="16"/>
              </w:rPr>
              <w:t>82 kt (94 mph), measurement type not recorded</w:t>
            </w:r>
          </w:p>
        </w:tc>
        <w:tc>
          <w:tcPr>
            <w:tcW w:type="dxa" w:w="2840"/>
          </w:tcPr>
          <w:p>
            <w:pPr>
              <w:spacing w:after="0"/>
              <w:jc w:val="left"/>
            </w:pPr>
            <w:r>
              <w:rPr>
                <w:sz w:val="16"/>
              </w:rPr>
              <w:t>damage not reported</w:t>
            </w:r>
          </w:p>
        </w:tc>
        <w:tc>
          <w:tcPr>
            <w:tcW w:type="dxa" w:w="927"/>
          </w:tcPr>
          <w:p>
            <w:pPr>
              <w:spacing w:after="0"/>
              <w:jc w:val="right"/>
            </w:pPr>
            <w:r>
              <w:rPr>
                <w:sz w:val="16"/>
              </w:rPr>
              <w:t>0, 0</w:t>
            </w:r>
          </w:p>
        </w:tc>
        <w:tc>
          <w:tcPr>
            <w:tcW w:type="dxa" w:w="2108"/>
          </w:tcPr>
          <w:p>
            <w:pPr>
              <w:spacing w:after="0"/>
              <w:jc w:val="left"/>
            </w:pPr>
            <w:r>
              <w:rPr>
                <w:sz w:val="16"/>
              </w:rPr>
              <w:t>NWS zone NEZ079 (DUNDY), zone-level</w:t>
            </w:r>
          </w:p>
        </w:tc>
        <w:tc>
          <w:tcPr>
            <w:tcW w:type="dxa" w:w="1330"/>
          </w:tcPr>
          <w:p>
            <w:pPr>
              <w:spacing w:after="0"/>
              <w:jc w:val="left"/>
            </w:pPr>
          </w:p>
        </w:tc>
        <w:tc>
          <w:tcPr>
            <w:tcW w:type="dxa" w:w="2672"/>
          </w:tcPr>
          <w:p>
            <w:pPr>
              <w:spacing w:after="0"/>
              <w:jc w:val="left"/>
            </w:pPr>
            <w:r>
              <w:rPr>
                <w:sz w:val="16"/>
              </w:rPr>
              <w:t>B1-c worst recorded: High Wind and Strong Wind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983"/>
          </w:tcPr>
          <w:p>
            <w:pPr>
              <w:spacing w:after="0"/>
              <w:jc w:val="left"/>
            </w:pPr>
          </w:p>
        </w:tc>
        <w:tc>
          <w:tcPr>
            <w:tcW w:type="dxa" w:w="2840"/>
          </w:tcPr>
          <w:p>
            <w:pPr>
              <w:spacing w:after="0"/>
              <w:jc w:val="left"/>
            </w:pPr>
            <w:r>
              <w:rPr>
                <w:sz w:val="16"/>
              </w:rPr>
              <w:t>damage not reported</w:t>
            </w:r>
          </w:p>
        </w:tc>
        <w:tc>
          <w:tcPr>
            <w:tcW w:type="dxa" w:w="927"/>
          </w:tcPr>
          <w:p>
            <w:pPr>
              <w:spacing w:after="0"/>
              <w:jc w:val="right"/>
            </w:pPr>
            <w:r>
              <w:rPr>
                <w:sz w:val="16"/>
              </w:rPr>
              <w:t>0, 0</w:t>
            </w:r>
          </w:p>
        </w:tc>
        <w:tc>
          <w:tcPr>
            <w:tcW w:type="dxa" w:w="2108"/>
          </w:tcPr>
          <w:p>
            <w:pPr>
              <w:spacing w:after="0"/>
              <w:jc w:val="left"/>
            </w:pPr>
            <w:r>
              <w:rPr>
                <w:sz w:val="16"/>
              </w:rPr>
              <w:t>NWS zone NEZ079 (DUNDY), zone-level</w:t>
            </w:r>
          </w:p>
        </w:tc>
        <w:tc>
          <w:tcPr>
            <w:tcW w:type="dxa" w:w="1330"/>
          </w:tcPr>
          <w:p>
            <w:pPr>
              <w:spacing w:after="0"/>
              <w:jc w:val="left"/>
            </w:pPr>
          </w:p>
        </w:tc>
        <w:tc>
          <w:tcPr>
            <w:tcW w:type="dxa" w:w="26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1994-07-24</w:t>
            </w:r>
          </w:p>
        </w:tc>
        <w:tc>
          <w:tcPr>
            <w:tcW w:type="dxa" w:w="1215"/>
          </w:tcPr>
          <w:p>
            <w:pPr>
              <w:spacing w:after="0"/>
              <w:jc w:val="left"/>
            </w:pPr>
            <w:r>
              <w:rPr>
                <w:sz w:val="16"/>
              </w:rPr>
              <w:t>Hail</w:t>
            </w:r>
          </w:p>
        </w:tc>
        <w:tc>
          <w:tcPr>
            <w:tcW w:type="dxa" w:w="1983"/>
          </w:tcPr>
          <w:p>
            <w:pPr>
              <w:spacing w:after="0"/>
              <w:jc w:val="left"/>
            </w:pPr>
            <w:r>
              <w:rPr>
                <w:sz w:val="16"/>
              </w:rPr>
              <w:t>2.75 in</w:t>
            </w:r>
          </w:p>
        </w:tc>
        <w:tc>
          <w:tcPr>
            <w:tcW w:type="dxa" w:w="2840"/>
          </w:tcPr>
          <w:p>
            <w:pPr>
              <w:spacing w:after="0"/>
              <w:jc w:val="left"/>
            </w:pPr>
            <w:r>
              <w:rPr>
                <w:sz w:val="16"/>
              </w:rPr>
              <w:t>$5,000,000 property; $50,000,000 crops (1994 dollars)</w:t>
            </w:r>
          </w:p>
        </w:tc>
        <w:tc>
          <w:tcPr>
            <w:tcW w:type="dxa" w:w="927"/>
          </w:tcPr>
          <w:p>
            <w:pPr>
              <w:spacing w:after="0"/>
              <w:jc w:val="right"/>
            </w:pPr>
            <w:r>
              <w:rPr>
                <w:sz w:val="16"/>
              </w:rPr>
              <w:t>0, 2</w:t>
            </w:r>
          </w:p>
        </w:tc>
        <w:tc>
          <w:tcPr>
            <w:tcW w:type="dxa" w:w="2108"/>
          </w:tcPr>
          <w:p>
            <w:pPr>
              <w:spacing w:after="0"/>
              <w:jc w:val="left"/>
            </w:pPr>
            <w:r>
              <w:rPr>
                <w:sz w:val="16"/>
              </w:rPr>
              <w:t>Benkleman</w:t>
            </w:r>
          </w:p>
        </w:tc>
        <w:tc>
          <w:tcPr>
            <w:tcW w:type="dxa" w:w="1330"/>
          </w:tcPr>
          <w:p>
            <w:pPr>
              <w:spacing w:after="0"/>
              <w:jc w:val="left"/>
            </w:pPr>
          </w:p>
        </w:tc>
        <w:tc>
          <w:tcPr>
            <w:tcW w:type="dxa" w:w="2672"/>
          </w:tcPr>
          <w:p>
            <w:pPr>
              <w:spacing w:after="0"/>
              <w:jc w:val="left"/>
            </w:pPr>
            <w:r>
              <w:rPr>
                <w:sz w:val="16"/>
              </w:rPr>
              <w:t>deaths or injuries recorded</w:t>
            </w:r>
          </w:p>
        </w:tc>
      </w:tr>
      <w:tr>
        <w:trPr>
          <w:cantSplit/>
        </w:trPr>
        <w:tc>
          <w:tcPr>
            <w:tcW w:type="dxa" w:w="1037"/>
          </w:tcPr>
          <w:p>
            <w:pPr>
              <w:spacing w:after="0"/>
              <w:jc w:val="left"/>
            </w:pPr>
            <w:r>
              <w:rPr>
                <w:sz w:val="16"/>
              </w:rPr>
              <w:t>1967-06-06</w:t>
            </w:r>
          </w:p>
        </w:tc>
        <w:tc>
          <w:tcPr>
            <w:tcW w:type="dxa" w:w="1215"/>
          </w:tcPr>
          <w:p>
            <w:pPr>
              <w:spacing w:after="0"/>
              <w:jc w:val="left"/>
            </w:pPr>
            <w:r>
              <w:rPr>
                <w:sz w:val="16"/>
              </w:rPr>
              <w:t>Tornado</w:t>
            </w:r>
          </w:p>
        </w:tc>
        <w:tc>
          <w:tcPr>
            <w:tcW w:type="dxa" w:w="1983"/>
          </w:tcPr>
          <w:p>
            <w:pPr>
              <w:spacing w:after="0"/>
              <w:jc w:val="left"/>
            </w:pPr>
            <w:r>
              <w:rPr>
                <w:sz w:val="16"/>
              </w:rPr>
              <w:t>no rating recorded, 40.1 mi path length (whole path, pre-1996), 33 yd wide</w:t>
            </w:r>
          </w:p>
        </w:tc>
        <w:tc>
          <w:tcPr>
            <w:tcW w:type="dxa" w:w="2840"/>
          </w:tcPr>
          <w:p>
            <w:pPr>
              <w:spacing w:after="0"/>
              <w:jc w:val="left"/>
            </w:pPr>
            <w:r>
              <w:rPr>
                <w:sz w:val="16"/>
              </w:rPr>
              <w:t>$25,000 property; crops not recorded (1967 dollars)</w:t>
            </w:r>
          </w:p>
        </w:tc>
        <w:tc>
          <w:tcPr>
            <w:tcW w:type="dxa" w:w="927"/>
          </w:tcPr>
          <w:p>
            <w:pPr>
              <w:spacing w:after="0"/>
              <w:jc w:val="right"/>
            </w:pPr>
            <w:r>
              <w:rPr>
                <w:sz w:val="16"/>
              </w:rPr>
              <w:t>0, 1</w:t>
            </w:r>
          </w:p>
        </w:tc>
        <w:tc>
          <w:tcPr>
            <w:tcW w:type="dxa" w:w="2108"/>
          </w:tcPr>
          <w:p>
            <w:pPr>
              <w:spacing w:after="0"/>
              <w:jc w:val="left"/>
            </w:pPr>
            <w:r>
              <w:rPr>
                <w:sz w:val="16"/>
              </w:rPr>
              <w:t>location not recorded</w:t>
            </w:r>
          </w:p>
        </w:tc>
        <w:tc>
          <w:tcPr>
            <w:tcW w:type="dxa" w:w="1330"/>
          </w:tcPr>
          <w:p>
            <w:pPr>
              <w:spacing w:after="0"/>
              <w:jc w:val="left"/>
            </w:pPr>
          </w:p>
        </w:tc>
        <w:tc>
          <w:tcPr>
            <w:tcW w:type="dxa" w:w="2672"/>
          </w:tcPr>
          <w:p>
            <w:pPr>
              <w:spacing w:after="0"/>
              <w:jc w:val="left"/>
            </w:pPr>
            <w:r>
              <w:rPr>
                <w:sz w:val="16"/>
              </w:rPr>
              <w:t>deaths or injuries recorded</w:t>
            </w:r>
          </w:p>
        </w:tc>
      </w:tr>
      <w:tr>
        <w:trPr>
          <w:cantSplit/>
        </w:trPr>
        <w:tc>
          <w:tcPr>
            <w:tcW w:type="dxa" w:w="1037"/>
          </w:tcPr>
          <w:p>
            <w:pPr>
              <w:spacing w:after="0"/>
              <w:jc w:val="left"/>
            </w:pPr>
            <w:r>
              <w:rPr>
                <w:sz w:val="16"/>
              </w:rPr>
              <w:t>1957-07-07</w:t>
            </w:r>
          </w:p>
        </w:tc>
        <w:tc>
          <w:tcPr>
            <w:tcW w:type="dxa" w:w="1215"/>
          </w:tcPr>
          <w:p>
            <w:pPr>
              <w:spacing w:after="0"/>
              <w:jc w:val="left"/>
            </w:pPr>
            <w:r>
              <w:rPr>
                <w:sz w:val="16"/>
              </w:rPr>
              <w:t>Tornado</w:t>
            </w:r>
          </w:p>
        </w:tc>
        <w:tc>
          <w:tcPr>
            <w:tcW w:type="dxa" w:w="1983"/>
          </w:tcPr>
          <w:p>
            <w:pPr>
              <w:spacing w:after="0"/>
              <w:jc w:val="left"/>
            </w:pPr>
            <w:r>
              <w:rPr>
                <w:sz w:val="16"/>
              </w:rPr>
              <w:t>F2, 34.2 mi path length (whole path, pre-1996), 33 yd wide</w:t>
            </w:r>
          </w:p>
        </w:tc>
        <w:tc>
          <w:tcPr>
            <w:tcW w:type="dxa" w:w="2840"/>
          </w:tcPr>
          <w:p>
            <w:pPr>
              <w:spacing w:after="0"/>
              <w:jc w:val="left"/>
            </w:pPr>
            <w:r>
              <w:rPr>
                <w:sz w:val="16"/>
              </w:rPr>
              <w:t>$30 property; crops not recorded (1957 dollars)</w:t>
            </w:r>
          </w:p>
        </w:tc>
        <w:tc>
          <w:tcPr>
            <w:tcW w:type="dxa" w:w="927"/>
          </w:tcPr>
          <w:p>
            <w:pPr>
              <w:spacing w:after="0"/>
              <w:jc w:val="right"/>
            </w:pPr>
            <w:r>
              <w:rPr>
                <w:sz w:val="16"/>
              </w:rPr>
              <w:t>0, 1</w:t>
            </w:r>
          </w:p>
        </w:tc>
        <w:tc>
          <w:tcPr>
            <w:tcW w:type="dxa" w:w="2108"/>
          </w:tcPr>
          <w:p>
            <w:pPr>
              <w:spacing w:after="0"/>
              <w:jc w:val="left"/>
            </w:pPr>
            <w:r>
              <w:rPr>
                <w:sz w:val="16"/>
              </w:rPr>
              <w:t>location not recorded</w:t>
            </w:r>
          </w:p>
        </w:tc>
        <w:tc>
          <w:tcPr>
            <w:tcW w:type="dxa" w:w="1330"/>
          </w:tcPr>
          <w:p>
            <w:pPr>
              <w:spacing w:after="0"/>
              <w:jc w:val="left"/>
            </w:pPr>
          </w:p>
        </w:tc>
        <w:tc>
          <w:tcPr>
            <w:tcW w:type="dxa" w:w="267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5.63</w:t>
            </w:r>
          </w:p>
        </w:tc>
        <w:tc>
          <w:tcPr>
            <w:tcW w:type="dxa" w:w="1305"/>
          </w:tcPr>
          <w:p>
            <w:pPr>
              <w:spacing w:after="0"/>
              <w:jc w:val="left"/>
            </w:pPr>
            <w:r>
              <w:rPr>
                <w:sz w:val="16"/>
              </w:rPr>
              <w:t>event-days per year</w:t>
            </w:r>
          </w:p>
        </w:tc>
        <w:tc>
          <w:tcPr>
            <w:tcW w:type="dxa" w:w="1652"/>
          </w:tcPr>
          <w:p>
            <w:pPr>
              <w:spacing w:after="0"/>
              <w:jc w:val="left"/>
            </w:pPr>
            <w:r>
              <w:rPr>
                <w:sz w:val="16"/>
              </w:rPr>
              <w:t>about 5.63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107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79.3</w:t>
            </w:r>
          </w:p>
        </w:tc>
        <w:tc>
          <w:tcPr>
            <w:tcW w:type="dxa" w:w="1305"/>
          </w:tcPr>
          <w:p>
            <w:pPr>
              <w:spacing w:after="0"/>
              <w:jc w:val="left"/>
            </w:pPr>
            <w:r>
              <w:rPr>
                <w:sz w:val="16"/>
              </w:rPr>
              <w:t>event-days per year</w:t>
            </w:r>
          </w:p>
        </w:tc>
        <w:tc>
          <w:tcPr>
            <w:tcW w:type="dxa" w:w="1652"/>
          </w:tcPr>
          <w:p>
            <w:pPr>
              <w:spacing w:after="0"/>
              <w:jc w:val="left"/>
            </w:pPr>
            <w:r>
              <w:rPr>
                <w:sz w:val="16"/>
              </w:rPr>
              <w:t>about 79.3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2,002</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0.000236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0.0236%</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8.17</w:t>
            </w:r>
          </w:p>
        </w:tc>
        <w:tc>
          <w:tcPr>
            <w:tcW w:type="dxa" w:w="1305"/>
          </w:tcPr>
          <w:p>
            <w:pPr>
              <w:spacing w:after="0"/>
              <w:jc w:val="left"/>
            </w:pPr>
            <w:r>
              <w:rPr>
                <w:sz w:val="16"/>
              </w:rPr>
              <w:t>events per year</w:t>
            </w:r>
          </w:p>
        </w:tc>
        <w:tc>
          <w:tcPr>
            <w:tcW w:type="dxa" w:w="1652"/>
          </w:tcPr>
          <w:p>
            <w:pPr>
              <w:spacing w:after="0"/>
              <w:jc w:val="left"/>
            </w:pPr>
            <w:r>
              <w:rPr>
                <w:sz w:val="16"/>
              </w:rPr>
              <w:t>about 8.17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310.4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1.11</w:t>
            </w:r>
          </w:p>
        </w:tc>
        <w:tc>
          <w:tcPr>
            <w:tcW w:type="dxa" w:w="1305"/>
          </w:tcPr>
          <w:p>
            <w:pPr>
              <w:spacing w:after="0"/>
              <w:jc w:val="left"/>
            </w:pPr>
            <w:r>
              <w:rPr>
                <w:sz w:val="16"/>
              </w:rPr>
              <w:t>event-days per year</w:t>
            </w:r>
          </w:p>
        </w:tc>
        <w:tc>
          <w:tcPr>
            <w:tcW w:type="dxa" w:w="1652"/>
          </w:tcPr>
          <w:p>
            <w:pPr>
              <w:spacing w:after="0"/>
              <w:jc w:val="left"/>
            </w:pPr>
            <w:r>
              <w:rPr>
                <w:sz w:val="16"/>
              </w:rPr>
              <w:t>about 1.11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0.119</w:t>
            </w:r>
          </w:p>
        </w:tc>
        <w:tc>
          <w:tcPr>
            <w:tcW w:type="dxa" w:w="1305"/>
          </w:tcPr>
          <w:p>
            <w:pPr>
              <w:spacing w:after="0"/>
              <w:jc w:val="left"/>
            </w:pPr>
            <w:r>
              <w:rPr>
                <w:sz w:val="16"/>
              </w:rPr>
              <w:t>event-days per year</w:t>
            </w:r>
          </w:p>
        </w:tc>
        <w:tc>
          <w:tcPr>
            <w:tcW w:type="dxa" w:w="1652"/>
          </w:tcPr>
          <w:p>
            <w:pPr>
              <w:spacing w:after="0"/>
              <w:jc w:val="left"/>
            </w:pPr>
            <w:r>
              <w:rPr>
                <w:sz w:val="16"/>
              </w:rPr>
              <w:t>about 0.119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0.429</w:t>
            </w:r>
          </w:p>
        </w:tc>
        <w:tc>
          <w:tcPr>
            <w:tcW w:type="dxa" w:w="1305"/>
          </w:tcPr>
          <w:p>
            <w:pPr>
              <w:spacing w:after="0"/>
              <w:jc w:val="left"/>
            </w:pPr>
            <w:r>
              <w:rPr>
                <w:sz w:val="16"/>
              </w:rPr>
              <w:t>event-days per year</w:t>
            </w:r>
          </w:p>
        </w:tc>
        <w:tc>
          <w:tcPr>
            <w:tcW w:type="dxa" w:w="1652"/>
          </w:tcPr>
          <w:p>
            <w:pPr>
              <w:spacing w:after="0"/>
              <w:jc w:val="left"/>
            </w:pPr>
            <w:r>
              <w:rPr>
                <w:sz w:val="16"/>
              </w:rPr>
              <w:t>about 0.429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12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0.196</w:t>
            </w:r>
          </w:p>
        </w:tc>
        <w:tc>
          <w:tcPr>
            <w:tcW w:type="dxa" w:w="1305"/>
          </w:tcPr>
          <w:p>
            <w:pPr>
              <w:spacing w:after="0"/>
              <w:jc w:val="left"/>
            </w:pPr>
            <w:r>
              <w:rPr>
                <w:sz w:val="16"/>
              </w:rPr>
              <w:t>events per year (modeled)</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42.7</w:t>
            </w:r>
          </w:p>
        </w:tc>
        <w:tc>
          <w:tcPr>
            <w:tcW w:type="dxa" w:w="1305"/>
          </w:tcPr>
          <w:p>
            <w:pPr>
              <w:spacing w:after="0"/>
              <w:jc w:val="left"/>
            </w:pPr>
            <w:r>
              <w:rPr>
                <w:sz w:val="16"/>
              </w:rPr>
              <w:t>days per year with a strike</w:t>
            </w:r>
          </w:p>
        </w:tc>
        <w:tc>
          <w:tcPr>
            <w:tcW w:type="dxa" w:w="1652"/>
          </w:tcPr>
          <w:p>
            <w:pPr>
              <w:spacing w:after="0"/>
              <w:jc w:val="left"/>
            </w:pPr>
            <w:r>
              <w:rPr>
                <w:sz w:val="16"/>
              </w:rPr>
              <w:t>about 42.7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3.63</w:t>
            </w:r>
          </w:p>
        </w:tc>
        <w:tc>
          <w:tcPr>
            <w:tcW w:type="dxa" w:w="1305"/>
          </w:tcPr>
          <w:p>
            <w:pPr>
              <w:spacing w:after="0"/>
              <w:jc w:val="left"/>
            </w:pPr>
            <w:r>
              <w:rPr>
                <w:sz w:val="16"/>
              </w:rPr>
              <w:t>events per year</w:t>
            </w:r>
          </w:p>
        </w:tc>
        <w:tc>
          <w:tcPr>
            <w:tcW w:type="dxa" w:w="1652"/>
          </w:tcPr>
          <w:p>
            <w:pPr>
              <w:spacing w:after="0"/>
              <w:jc w:val="left"/>
            </w:pPr>
            <w:r>
              <w:rPr>
                <w:sz w:val="16"/>
              </w:rPr>
              <w:t>about 3.63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138</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0.771</w:t>
            </w:r>
          </w:p>
        </w:tc>
        <w:tc>
          <w:tcPr>
            <w:tcW w:type="dxa" w:w="1305"/>
          </w:tcPr>
          <w:p>
            <w:pPr>
              <w:spacing w:after="0"/>
              <w:jc w:val="left"/>
            </w:pPr>
            <w:r>
              <w:rPr>
                <w:sz w:val="16"/>
              </w:rPr>
              <w:t>events per year</w:t>
            </w:r>
          </w:p>
        </w:tc>
        <w:tc>
          <w:tcPr>
            <w:tcW w:type="dxa" w:w="1652"/>
          </w:tcPr>
          <w:p>
            <w:pPr>
              <w:spacing w:after="0"/>
              <w:jc w:val="left"/>
            </w:pPr>
            <w:r>
              <w:rPr>
                <w:sz w:val="16"/>
              </w:rPr>
              <w:t>about 0.77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0.000545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0.0545%</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13.3</w:t>
            </w:r>
          </w:p>
        </w:tc>
        <w:tc>
          <w:tcPr>
            <w:tcW w:type="dxa" w:w="1305"/>
          </w:tcPr>
          <w:p>
            <w:pPr>
              <w:spacing w:after="0"/>
              <w:jc w:val="left"/>
            </w:pPr>
            <w:r>
              <w:rPr>
                <w:sz w:val="16"/>
              </w:rPr>
              <w:t>event-days per year</w:t>
            </w:r>
          </w:p>
        </w:tc>
        <w:tc>
          <w:tcPr>
            <w:tcW w:type="dxa" w:w="1652"/>
          </w:tcPr>
          <w:p>
            <w:pPr>
              <w:spacing w:after="0"/>
              <w:jc w:val="left"/>
            </w:pPr>
            <w:r>
              <w:rPr>
                <w:sz w:val="16"/>
              </w:rPr>
              <w:t>about 13.3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27 of 30 years, 1996 to 2025 (90%)</w:t>
            </w:r>
          </w:p>
        </w:tc>
        <w:tc>
          <w:tcPr>
            <w:tcW w:type="dxa" w:w="1546"/>
          </w:tcPr>
          <w:p>
            <w:pPr>
              <w:spacing w:after="0"/>
              <w:jc w:val="right"/>
            </w:pPr>
            <w:r>
              <w:rPr>
                <w:sz w:val="16"/>
              </w:rPr>
              <w:t>252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91.9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19.3</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99.5</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6.4</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86.4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40.9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71.5</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75.6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98.6</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79.4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86.8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95.9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4"/>
        <w:gridCol w:w="984"/>
        <w:gridCol w:w="2584"/>
        <w:gridCol w:w="2699"/>
        <w:gridCol w:w="2790"/>
        <w:gridCol w:w="3270"/>
      </w:tblGrid>
      <w:tr>
        <w:trPr>
          <w:cantSplit/>
          <w:tblHeader/>
        </w:trPr>
        <w:tc>
          <w:tcPr>
            <w:tcW w:type="dxa" w:w="1784"/>
            <w:shd w:val="clear" w:color="auto" w:fill="E8E8E8"/>
          </w:tcPr>
          <w:p>
            <w:pPr>
              <w:spacing w:after="0"/>
              <w:jc w:val="left"/>
            </w:pPr>
            <w:r>
              <w:rPr>
                <w:b/>
                <w:sz w:val="16"/>
              </w:rPr>
              <w:t>Jurisdiction</w:t>
            </w:r>
          </w:p>
        </w:tc>
        <w:tc>
          <w:tcPr>
            <w:tcW w:type="dxa" w:w="984"/>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4"/>
          </w:tcPr>
          <w:p>
            <w:pPr>
              <w:spacing w:after="0"/>
              <w:jc w:val="left"/>
            </w:pPr>
            <w:r>
              <w:rPr>
                <w:sz w:val="16"/>
              </w:rPr>
              <w:t>Dundy County</w:t>
            </w:r>
          </w:p>
        </w:tc>
        <w:tc>
          <w:tcPr>
            <w:tcW w:type="dxa" w:w="984"/>
          </w:tcPr>
          <w:p>
            <w:pPr>
              <w:spacing w:after="0"/>
              <w:jc w:val="left"/>
            </w:pPr>
            <w:r>
              <w:rPr>
                <w:sz w:val="16"/>
              </w:rPr>
              <w:t>County</w:t>
            </w:r>
          </w:p>
        </w:tc>
        <w:tc>
          <w:tcPr>
            <w:tcW w:type="dxa" w:w="2584"/>
          </w:tcPr>
          <w:p>
            <w:pPr>
              <w:spacing w:after="0"/>
              <w:jc w:val="left"/>
            </w:pPr>
            <w:r>
              <w:rPr>
                <w:sz w:val="16"/>
              </w:rPr>
              <w:t>Expired on 2026-01-07</w:t>
            </w:r>
          </w:p>
        </w:tc>
        <w:tc>
          <w:tcPr>
            <w:tcW w:type="dxa" w:w="2699"/>
          </w:tcPr>
          <w:p>
            <w:pPr>
              <w:spacing w:after="0"/>
              <w:jc w:val="right"/>
            </w:pPr>
            <w:r>
              <w:rPr>
                <w:sz w:val="16"/>
              </w:rPr>
              <w:t>FMA RL 0, SRL 0; any 0</w:t>
            </w:r>
          </w:p>
        </w:tc>
        <w:tc>
          <w:tcPr>
            <w:tcW w:type="dxa" w:w="2790"/>
          </w:tcPr>
          <w:p>
            <w:pPr>
              <w:spacing w:after="0"/>
              <w:jc w:val="right"/>
            </w:pPr>
            <w:r>
              <w:rPr>
                <w:sz w:val="16"/>
              </w:rPr>
              <w:t>$246,482.54</w:t>
            </w:r>
          </w:p>
        </w:tc>
        <w:tc>
          <w:tcPr>
            <w:tcW w:type="dxa" w:w="3270"/>
          </w:tcPr>
          <w:p>
            <w:pPr>
              <w:spacing w:after="0"/>
              <w:jc w:val="right"/>
            </w:pPr>
            <w:r>
              <w:rPr>
                <w:sz w:val="16"/>
              </w:rPr>
              <w:t>0 total; 0 since its plan</w:t>
            </w:r>
          </w:p>
        </w:tc>
      </w:tr>
      <w:tr>
        <w:trPr>
          <w:cantSplit/>
        </w:trPr>
        <w:tc>
          <w:tcPr>
            <w:tcW w:type="dxa" w:w="1784"/>
          </w:tcPr>
          <w:p>
            <w:pPr>
              <w:spacing w:after="0"/>
              <w:jc w:val="left"/>
            </w:pPr>
            <w:r>
              <w:rPr>
                <w:sz w:val="16"/>
              </w:rPr>
              <w:t>Benkelman city</w:t>
            </w:r>
          </w:p>
        </w:tc>
        <w:tc>
          <w:tcPr>
            <w:tcW w:type="dxa" w:w="984"/>
          </w:tcPr>
          <w:p>
            <w:pPr>
              <w:spacing w:after="0"/>
              <w:jc w:val="left"/>
            </w:pPr>
            <w:r>
              <w:rPr>
                <w:sz w:val="16"/>
              </w:rPr>
              <w:t>City</w:t>
            </w:r>
          </w:p>
        </w:tc>
        <w:tc>
          <w:tcPr>
            <w:tcW w:type="dxa" w:w="2584"/>
          </w:tcPr>
          <w:p>
            <w:pPr>
              <w:spacing w:after="0"/>
              <w:jc w:val="left"/>
            </w:pPr>
            <w:r>
              <w:rPr>
                <w:sz w:val="16"/>
              </w:rPr>
              <w:t>Expired on 2026-01-07</w:t>
            </w:r>
          </w:p>
        </w:tc>
        <w:tc>
          <w:tcPr>
            <w:tcW w:type="dxa" w:w="2699"/>
          </w:tcPr>
          <w:p>
            <w:pPr>
              <w:spacing w:after="0"/>
              <w:jc w:val="right"/>
            </w:pPr>
            <w:r>
              <w:rPr>
                <w:sz w:val="16"/>
              </w:rPr>
              <w:t>FMA RL 0, SRL 0; any 0</w:t>
            </w:r>
          </w:p>
        </w:tc>
        <w:tc>
          <w:tcPr>
            <w:tcW w:type="dxa" w:w="2790"/>
          </w:tcPr>
          <w:p>
            <w:pPr>
              <w:spacing w:after="0"/>
              <w:jc w:val="right"/>
            </w:pPr>
            <w:r>
              <w:rPr>
                <w:sz w:val="16"/>
              </w:rPr>
              <w:t>$17,590.38</w:t>
            </w:r>
          </w:p>
        </w:tc>
        <w:tc>
          <w:tcPr>
            <w:tcW w:type="dxa" w:w="3270"/>
          </w:tcPr>
          <w:p>
            <w:pPr>
              <w:spacing w:after="0"/>
              <w:jc w:val="right"/>
            </w:pPr>
            <w:r>
              <w:rPr>
                <w:sz w:val="16"/>
              </w:rPr>
              <w:t>171 total; 21 since its plan</w:t>
            </w:r>
          </w:p>
        </w:tc>
      </w:tr>
      <w:tr>
        <w:trPr>
          <w:cantSplit/>
        </w:trPr>
        <w:tc>
          <w:tcPr>
            <w:tcW w:type="dxa" w:w="1784"/>
          </w:tcPr>
          <w:p>
            <w:pPr>
              <w:spacing w:after="0"/>
              <w:jc w:val="left"/>
            </w:pPr>
            <w:r>
              <w:rPr>
                <w:sz w:val="16"/>
              </w:rPr>
              <w:t>Haigler village</w:t>
            </w:r>
          </w:p>
        </w:tc>
        <w:tc>
          <w:tcPr>
            <w:tcW w:type="dxa" w:w="984"/>
          </w:tcPr>
          <w:p>
            <w:pPr>
              <w:spacing w:after="0"/>
              <w:jc w:val="left"/>
            </w:pPr>
            <w:r>
              <w:rPr>
                <w:sz w:val="16"/>
              </w:rPr>
              <w:t>Village</w:t>
            </w:r>
          </w:p>
        </w:tc>
        <w:tc>
          <w:tcPr>
            <w:tcW w:type="dxa" w:w="2584"/>
          </w:tcPr>
          <w:p>
            <w:pPr>
              <w:spacing w:after="0"/>
              <w:jc w:val="left"/>
            </w:pPr>
            <w:r>
              <w:rPr>
                <w:sz w:val="16"/>
              </w:rPr>
              <w:t>Expired on 2026-01-07</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270"/>
          </w:tcPr>
          <w:p>
            <w:pPr>
              <w:spacing w:after="0"/>
              <w:jc w:val="right"/>
            </w:pPr>
            <w:r>
              <w:rPr>
                <w:sz w:val="16"/>
              </w:rPr>
              <w:t>76 total; 15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948"/>
        <w:gridCol w:w="1126"/>
        <w:gridCol w:w="931"/>
        <w:gridCol w:w="1305"/>
        <w:gridCol w:w="1166"/>
        <w:gridCol w:w="1073"/>
        <w:gridCol w:w="1073"/>
        <w:gridCol w:w="180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2021-01-07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$685,237,415</w:t>
            </w:r>
          </w:p>
        </w:tc>
        <w:tc>
          <w:tcPr>
            <w:tcW w:type="dxa" w:w="1215"/>
          </w:tcPr>
          <w:p>
            <w:pPr>
              <w:spacing w:after="0"/>
              <w:jc w:val="right"/>
            </w:pPr>
            <w:r>
              <w:rPr>
                <w:sz w:val="16"/>
              </w:rPr>
              <w:t>$207,433,010</w:t>
            </w:r>
          </w:p>
        </w:tc>
        <w:tc>
          <w:tcPr>
            <w:tcW w:type="dxa" w:w="1041"/>
          </w:tcPr>
          <w:p>
            <w:pPr>
              <w:spacing w:after="0"/>
              <w:jc w:val="right"/>
            </w:pPr>
            <w:r>
              <w:rPr>
                <w:sz w:val="16"/>
              </w:rPr>
              <w:t>1,654</w:t>
            </w:r>
          </w:p>
        </w:tc>
        <w:tc>
          <w:tcPr>
            <w:tcW w:type="dxa" w:w="948"/>
          </w:tcPr>
          <w:p>
            <w:pPr>
              <w:spacing w:after="0"/>
              <w:jc w:val="right"/>
            </w:pPr>
            <w:r>
              <w:rPr>
                <w:sz w:val="16"/>
              </w:rPr>
              <w:t>$102</w:t>
            </w:r>
          </w:p>
        </w:tc>
        <w:tc>
          <w:tcPr>
            <w:tcW w:type="dxa" w:w="1126"/>
          </w:tcPr>
          <w:p>
            <w:pPr>
              <w:spacing w:after="0"/>
              <w:jc w:val="right"/>
            </w:pPr>
            <w:r>
              <w:rPr>
                <w:sz w:val="16"/>
              </w:rPr>
              <w:t>$252,487</w:t>
            </w:r>
          </w:p>
        </w:tc>
        <w:tc>
          <w:tcPr>
            <w:tcW w:type="dxa" w:w="931"/>
          </w:tcPr>
          <w:p>
            <w:pPr>
              <w:spacing w:after="0"/>
              <w:jc w:val="right"/>
            </w:pPr>
            <w:r>
              <w:rPr>
                <w:sz w:val="16"/>
              </w:rPr>
              <w:t>$106,074</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$49,729,321</w:t>
            </w:r>
          </w:p>
        </w:tc>
        <w:tc>
          <w:tcPr>
            <w:tcW w:type="dxa" w:w="1041"/>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$644,680</w:t>
            </w:r>
          </w:p>
        </w:tc>
        <w:tc>
          <w:tcPr>
            <w:tcW w:type="dxa" w:w="931"/>
          </w:tcPr>
          <w:p>
            <w:pPr>
              <w:spacing w:after="0"/>
              <w:jc w:val="right"/>
            </w:pPr>
            <w:r>
              <w:rPr>
                <w:sz w:val="16"/>
              </w:rPr>
              <w:t>n/a</w:t>
            </w:r>
          </w:p>
        </w:tc>
        <w:tc>
          <w:tcPr>
            <w:tcW w:type="dxa" w:w="1305"/>
          </w:tcPr>
          <w:p>
            <w:pPr>
              <w:spacing w:after="0"/>
              <w:jc w:val="right"/>
            </w:pPr>
            <w:r>
              <w:rPr>
                <w:sz w:val="16"/>
              </w:rPr>
              <w:t>1.3% (agriculture)</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$1,169,426,154</w:t>
            </w:r>
          </w:p>
        </w:tc>
        <w:tc>
          <w:tcPr>
            <w:tcW w:type="dxa" w:w="1215"/>
          </w:tcPr>
          <w:p>
            <w:pPr>
              <w:spacing w:after="0"/>
              <w:jc w:val="right"/>
            </w:pPr>
            <w:r>
              <w:rPr>
                <w:sz w:val="16"/>
              </w:rPr>
              <w:t>n/a</w:t>
            </w:r>
          </w:p>
        </w:tc>
        <w:tc>
          <w:tcPr>
            <w:tcW w:type="dxa" w:w="1041"/>
          </w:tcPr>
          <w:p>
            <w:pPr>
              <w:spacing w:after="0"/>
              <w:jc w:val="right"/>
            </w:pPr>
            <w:r>
              <w:rPr>
                <w:sz w:val="16"/>
              </w:rPr>
              <w:t>1,654</w:t>
            </w:r>
          </w:p>
        </w:tc>
        <w:tc>
          <w:tcPr>
            <w:tcW w:type="dxa" w:w="948"/>
          </w:tcPr>
          <w:p>
            <w:pPr>
              <w:spacing w:after="0"/>
              <w:jc w:val="right"/>
            </w:pPr>
            <w:r>
              <w:rPr>
                <w:sz w:val="16"/>
              </w:rPr>
              <w:t>$4,894</w:t>
            </w:r>
          </w:p>
        </w:tc>
        <w:tc>
          <w:tcPr>
            <w:tcW w:type="dxa" w:w="1126"/>
          </w:tcPr>
          <w:p>
            <w:pPr>
              <w:spacing w:after="0"/>
              <w:jc w:val="right"/>
            </w:pPr>
            <w:r>
              <w:rPr>
                <w:sz w:val="16"/>
              </w:rPr>
              <w:t>n/a</w:t>
            </w:r>
          </w:p>
        </w:tc>
        <w:tc>
          <w:tcPr>
            <w:tcW w:type="dxa" w:w="931"/>
          </w:tcPr>
          <w:p>
            <w:pPr>
              <w:spacing w:after="0"/>
              <w:jc w:val="right"/>
            </w:pPr>
            <w:r>
              <w:rPr>
                <w:sz w:val="16"/>
              </w:rPr>
              <w:t>$629</w:t>
            </w:r>
          </w:p>
        </w:tc>
        <w:tc>
          <w:tcPr>
            <w:tcW w:type="dxa" w:w="1305"/>
          </w:tcPr>
          <w:p>
            <w:pPr>
              <w:spacing w:after="0"/>
              <w:jc w:val="right"/>
            </w:pPr>
            <w:r>
              <w:rPr>
                <w:sz w:val="16"/>
              </w:rPr>
              <w:t>0.000419%</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$685,237,415</w:t>
            </w:r>
          </w:p>
        </w:tc>
        <w:tc>
          <w:tcPr>
            <w:tcW w:type="dxa" w:w="1215"/>
          </w:tcPr>
          <w:p>
            <w:pPr>
              <w:spacing w:after="0"/>
              <w:jc w:val="right"/>
            </w:pPr>
            <w:r>
              <w:rPr>
                <w:sz w:val="16"/>
              </w:rPr>
              <w:t>$207,433,010</w:t>
            </w:r>
          </w:p>
        </w:tc>
        <w:tc>
          <w:tcPr>
            <w:tcW w:type="dxa" w:w="1041"/>
          </w:tcPr>
          <w:p>
            <w:pPr>
              <w:spacing w:after="0"/>
              <w:jc w:val="right"/>
            </w:pPr>
            <w:r>
              <w:rPr>
                <w:sz w:val="16"/>
              </w:rPr>
              <w:t>1,654</w:t>
            </w:r>
          </w:p>
        </w:tc>
        <w:tc>
          <w:tcPr>
            <w:tcW w:type="dxa" w:w="948"/>
          </w:tcPr>
          <w:p>
            <w:pPr>
              <w:spacing w:after="0"/>
              <w:jc w:val="right"/>
            </w:pPr>
            <w:r>
              <w:rPr>
                <w:sz w:val="16"/>
              </w:rPr>
              <w:t>$112,079</w:t>
            </w:r>
          </w:p>
        </w:tc>
        <w:tc>
          <w:tcPr>
            <w:tcW w:type="dxa" w:w="1126"/>
          </w:tcPr>
          <w:p>
            <w:pPr>
              <w:spacing w:after="0"/>
              <w:jc w:val="right"/>
            </w:pPr>
            <w:r>
              <w:rPr>
                <w:sz w:val="16"/>
              </w:rPr>
              <w:t>$567,132</w:t>
            </w:r>
          </w:p>
        </w:tc>
        <w:tc>
          <w:tcPr>
            <w:tcW w:type="dxa" w:w="931"/>
          </w:tcPr>
          <w:p>
            <w:pPr>
              <w:spacing w:after="0"/>
              <w:jc w:val="right"/>
            </w:pPr>
            <w:r>
              <w:rPr>
                <w:sz w:val="16"/>
              </w:rPr>
              <w:t>$7,597</w:t>
            </w:r>
          </w:p>
        </w:tc>
        <w:tc>
          <w:tcPr>
            <w:tcW w:type="dxa" w:w="1305"/>
          </w:tcPr>
          <w:p>
            <w:pPr>
              <w:spacing w:after="0"/>
              <w:jc w:val="right"/>
            </w:pPr>
            <w:r>
              <w:rPr>
                <w:sz w:val="16"/>
              </w:rPr>
              <w:t>0.0164%</w:t>
            </w:r>
          </w:p>
        </w:tc>
        <w:tc>
          <w:tcPr>
            <w:tcW w:type="dxa" w:w="1166"/>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$685,237,415</w:t>
            </w:r>
          </w:p>
        </w:tc>
        <w:tc>
          <w:tcPr>
            <w:tcW w:type="dxa" w:w="1215"/>
          </w:tcPr>
          <w:p>
            <w:pPr>
              <w:spacing w:after="0"/>
              <w:jc w:val="right"/>
            </w:pPr>
            <w:r>
              <w:rPr>
                <w:sz w:val="16"/>
              </w:rPr>
              <w:t>$207,433,010</w:t>
            </w:r>
          </w:p>
        </w:tc>
        <w:tc>
          <w:tcPr>
            <w:tcW w:type="dxa" w:w="1041"/>
          </w:tcPr>
          <w:p>
            <w:pPr>
              <w:spacing w:after="0"/>
              <w:jc w:val="right"/>
            </w:pPr>
            <w:r>
              <w:rPr>
                <w:sz w:val="16"/>
              </w:rPr>
              <w:t>1,654</w:t>
            </w:r>
          </w:p>
        </w:tc>
        <w:tc>
          <w:tcPr>
            <w:tcW w:type="dxa" w:w="948"/>
          </w:tcPr>
          <w:p>
            <w:pPr>
              <w:spacing w:after="0"/>
              <w:jc w:val="right"/>
            </w:pPr>
            <w:r>
              <w:rPr>
                <w:sz w:val="16"/>
              </w:rPr>
              <w:t>$76</w:t>
            </w:r>
          </w:p>
        </w:tc>
        <w:tc>
          <w:tcPr>
            <w:tcW w:type="dxa" w:w="1126"/>
          </w:tcPr>
          <w:p>
            <w:pPr>
              <w:spacing w:after="0"/>
              <w:jc w:val="right"/>
            </w:pPr>
            <w:r>
              <w:rPr>
                <w:sz w:val="16"/>
              </w:rPr>
              <w:t>$1</w:t>
            </w:r>
          </w:p>
        </w:tc>
        <w:tc>
          <w:tcPr>
            <w:tcW w:type="dxa" w:w="931"/>
          </w:tcPr>
          <w:p>
            <w:pPr>
              <w:spacing w:after="0"/>
              <w:jc w:val="right"/>
            </w:pPr>
            <w:r>
              <w:rPr>
                <w:sz w:val="16"/>
              </w:rPr>
              <w:t>$5,238</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948"/>
          </w:tcPr>
          <w:p>
            <w:pPr>
              <w:spacing w:after="0"/>
              <w:jc w:val="right"/>
            </w:pPr>
          </w:p>
        </w:tc>
        <w:tc>
          <w:tcPr>
            <w:tcW w:type="dxa" w:w="1126"/>
          </w:tcPr>
          <w:p>
            <w:pPr>
              <w:spacing w:after="0"/>
              <w:jc w:val="right"/>
            </w:pPr>
          </w:p>
        </w:tc>
        <w:tc>
          <w:tcPr>
            <w:tcW w:type="dxa" w:w="931"/>
          </w:tcPr>
          <w:p>
            <w:pPr>
              <w:spacing w:after="0"/>
              <w:jc w:val="right"/>
            </w:pP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$684,456,475</w:t>
            </w:r>
          </w:p>
        </w:tc>
        <w:tc>
          <w:tcPr>
            <w:tcW w:type="dxa" w:w="1215"/>
          </w:tcPr>
          <w:p>
            <w:pPr>
              <w:spacing w:after="0"/>
              <w:jc w:val="right"/>
            </w:pPr>
            <w:r>
              <w:rPr>
                <w:sz w:val="16"/>
              </w:rPr>
              <w:t>n/a</w:t>
            </w:r>
          </w:p>
        </w:tc>
        <w:tc>
          <w:tcPr>
            <w:tcW w:type="dxa" w:w="1041"/>
          </w:tcPr>
          <w:p>
            <w:pPr>
              <w:spacing w:after="0"/>
              <w:jc w:val="right"/>
            </w:pPr>
            <w:r>
              <w:rPr>
                <w:sz w:val="16"/>
              </w:rPr>
              <w:t>1,653</w:t>
            </w:r>
          </w:p>
        </w:tc>
        <w:tc>
          <w:tcPr>
            <w:tcW w:type="dxa" w:w="948"/>
          </w:tcPr>
          <w:p>
            <w:pPr>
              <w:spacing w:after="0"/>
              <w:jc w:val="right"/>
            </w:pPr>
            <w:r>
              <w:rPr>
                <w:sz w:val="16"/>
              </w:rPr>
              <w:t>$9,792</w:t>
            </w:r>
          </w:p>
        </w:tc>
        <w:tc>
          <w:tcPr>
            <w:tcW w:type="dxa" w:w="1126"/>
          </w:tcPr>
          <w:p>
            <w:pPr>
              <w:spacing w:after="0"/>
              <w:jc w:val="right"/>
            </w:pPr>
            <w:r>
              <w:rPr>
                <w:sz w:val="16"/>
              </w:rPr>
              <w:t>n/a</w:t>
            </w:r>
          </w:p>
        </w:tc>
        <w:tc>
          <w:tcPr>
            <w:tcW w:type="dxa" w:w="931"/>
          </w:tcPr>
          <w:p>
            <w:pPr>
              <w:spacing w:after="0"/>
              <w:jc w:val="right"/>
            </w:pPr>
            <w:r>
              <w:rPr>
                <w:sz w:val="16"/>
              </w:rPr>
              <w:t>$14,017</w:t>
            </w:r>
          </w:p>
        </w:tc>
        <w:tc>
          <w:tcPr>
            <w:tcW w:type="dxa" w:w="1305"/>
          </w:tcPr>
          <w:p>
            <w:pPr>
              <w:spacing w:after="0"/>
              <w:jc w:val="right"/>
            </w:pPr>
            <w:r>
              <w:rPr>
                <w:sz w:val="16"/>
              </w:rPr>
              <w:t>0.00143%</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$684,911,618</w:t>
            </w:r>
          </w:p>
        </w:tc>
        <w:tc>
          <w:tcPr>
            <w:tcW w:type="dxa" w:w="1215"/>
          </w:tcPr>
          <w:p>
            <w:pPr>
              <w:spacing w:after="0"/>
              <w:jc w:val="right"/>
            </w:pPr>
            <w:r>
              <w:rPr>
                <w:sz w:val="16"/>
              </w:rPr>
              <w:t>$25,275,370</w:t>
            </w:r>
          </w:p>
        </w:tc>
        <w:tc>
          <w:tcPr>
            <w:tcW w:type="dxa" w:w="1041"/>
          </w:tcPr>
          <w:p>
            <w:pPr>
              <w:spacing w:after="0"/>
              <w:jc w:val="right"/>
            </w:pPr>
            <w:r>
              <w:rPr>
                <w:sz w:val="16"/>
              </w:rPr>
              <w:t>115</w:t>
            </w:r>
          </w:p>
        </w:tc>
        <w:tc>
          <w:tcPr>
            <w:tcW w:type="dxa" w:w="948"/>
          </w:tcPr>
          <w:p>
            <w:pPr>
              <w:spacing w:after="0"/>
              <w:jc w:val="right"/>
            </w:pPr>
            <w:r>
              <w:rPr>
                <w:sz w:val="16"/>
              </w:rPr>
              <w:t>$366,414</w:t>
            </w:r>
          </w:p>
        </w:tc>
        <w:tc>
          <w:tcPr>
            <w:tcW w:type="dxa" w:w="1126"/>
          </w:tcPr>
          <w:p>
            <w:pPr>
              <w:spacing w:after="0"/>
              <w:jc w:val="right"/>
            </w:pPr>
            <w:r>
              <w:rPr>
                <w:sz w:val="16"/>
              </w:rPr>
              <w:t>$125,871</w:t>
            </w:r>
          </w:p>
        </w:tc>
        <w:tc>
          <w:tcPr>
            <w:tcW w:type="dxa" w:w="931"/>
          </w:tcPr>
          <w:p>
            <w:pPr>
              <w:spacing w:after="0"/>
              <w:jc w:val="right"/>
            </w:pPr>
            <w:r>
              <w:rPr>
                <w:sz w:val="16"/>
              </w:rPr>
              <w:t>$3,272</w:t>
            </w:r>
          </w:p>
        </w:tc>
        <w:tc>
          <w:tcPr>
            <w:tcW w:type="dxa" w:w="1305"/>
          </w:tcPr>
          <w:p>
            <w:pPr>
              <w:spacing w:after="0"/>
              <w:jc w:val="right"/>
            </w:pPr>
            <w:r>
              <w:rPr>
                <w:sz w:val="16"/>
              </w:rPr>
              <w:t>n/a (see note)</w:t>
            </w:r>
          </w:p>
        </w:tc>
        <w:tc>
          <w:tcPr>
            <w:tcW w:type="dxa" w:w="1166"/>
          </w:tcPr>
          <w:p>
            <w:pPr>
              <w:spacing w:after="0"/>
              <w:jc w:val="right"/>
            </w:pPr>
            <w:r>
              <w:rPr>
                <w:sz w:val="16"/>
              </w:rPr>
              <w:t>$121,010</w:t>
            </w:r>
          </w:p>
        </w:tc>
        <w:tc>
          <w:tcPr>
            <w:tcW w:type="dxa" w:w="1073"/>
          </w:tcPr>
          <w:p>
            <w:pPr>
              <w:spacing w:after="0"/>
              <w:jc w:val="right"/>
            </w:pPr>
          </w:p>
        </w:tc>
        <w:tc>
          <w:tcPr>
            <w:tcW w:type="dxa" w:w="1073"/>
          </w:tcPr>
          <w:p>
            <w:pPr>
              <w:spacing w:after="0"/>
              <w:jc w:val="right"/>
            </w:pPr>
            <w:r>
              <w:rPr>
                <w:sz w:val="16"/>
              </w:rPr>
              <w:t>$40,080.52</w:t>
            </w:r>
          </w:p>
        </w:tc>
        <w:tc>
          <w:tcPr>
            <w:tcW w:type="dxa" w:w="180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$6,111,179</w:t>
            </w:r>
          </w:p>
        </w:tc>
        <w:tc>
          <w:tcPr>
            <w:tcW w:type="dxa" w:w="1215"/>
          </w:tcPr>
          <w:p>
            <w:pPr>
              <w:spacing w:after="0"/>
              <w:jc w:val="right"/>
            </w:pPr>
            <w:r>
              <w:rPr>
                <w:sz w:val="16"/>
              </w:rPr>
              <w:t>n/a</w:t>
            </w:r>
          </w:p>
        </w:tc>
        <w:tc>
          <w:tcPr>
            <w:tcW w:type="dxa" w:w="1041"/>
          </w:tcPr>
          <w:p>
            <w:pPr>
              <w:spacing w:after="0"/>
              <w:jc w:val="right"/>
            </w:pPr>
            <w:r>
              <w:rPr>
                <w:sz w:val="16"/>
              </w:rPr>
              <w:t>21</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931"/>
          </w:tcPr>
          <w:p>
            <w:pPr>
              <w:spacing w:after="0"/>
              <w:jc w:val="right"/>
            </w:pPr>
            <w:r>
              <w:rPr>
                <w:sz w:val="16"/>
              </w:rPr>
              <w:t>$17</w:t>
            </w:r>
          </w:p>
        </w:tc>
        <w:tc>
          <w:tcPr>
            <w:tcW w:type="dxa" w:w="1305"/>
          </w:tcPr>
          <w:p>
            <w:pPr>
              <w:spacing w:after="0"/>
              <w:jc w:val="right"/>
            </w:pPr>
            <w:r>
              <w:rPr>
                <w:sz w:val="16"/>
              </w:rPr>
              <w:t>0.000186%</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$685,237,415</w:t>
            </w:r>
          </w:p>
        </w:tc>
        <w:tc>
          <w:tcPr>
            <w:tcW w:type="dxa" w:w="1215"/>
          </w:tcPr>
          <w:p>
            <w:pPr>
              <w:spacing w:after="0"/>
              <w:jc w:val="right"/>
            </w:pPr>
            <w:r>
              <w:rPr>
                <w:sz w:val="16"/>
              </w:rPr>
              <w:t>n/a</w:t>
            </w:r>
          </w:p>
        </w:tc>
        <w:tc>
          <w:tcPr>
            <w:tcW w:type="dxa" w:w="1041"/>
          </w:tcPr>
          <w:p>
            <w:pPr>
              <w:spacing w:after="0"/>
              <w:jc w:val="right"/>
            </w:pPr>
            <w:r>
              <w:rPr>
                <w:sz w:val="16"/>
              </w:rPr>
              <w:t>1,654</w:t>
            </w:r>
          </w:p>
        </w:tc>
        <w:tc>
          <w:tcPr>
            <w:tcW w:type="dxa" w:w="948"/>
          </w:tcPr>
          <w:p>
            <w:pPr>
              <w:spacing w:after="0"/>
              <w:jc w:val="right"/>
            </w:pPr>
            <w:r>
              <w:rPr>
                <w:sz w:val="16"/>
              </w:rPr>
              <w:t>$1,432</w:t>
            </w:r>
          </w:p>
        </w:tc>
        <w:tc>
          <w:tcPr>
            <w:tcW w:type="dxa" w:w="1126"/>
          </w:tcPr>
          <w:p>
            <w:pPr>
              <w:spacing w:after="0"/>
              <w:jc w:val="right"/>
            </w:pPr>
            <w:r>
              <w:rPr>
                <w:sz w:val="16"/>
              </w:rPr>
              <w:t>n/a</w:t>
            </w:r>
          </w:p>
        </w:tc>
        <w:tc>
          <w:tcPr>
            <w:tcW w:type="dxa" w:w="931"/>
          </w:tcPr>
          <w:p>
            <w:pPr>
              <w:spacing w:after="0"/>
              <w:jc w:val="right"/>
            </w:pPr>
            <w:r>
              <w:rPr>
                <w:sz w:val="16"/>
              </w:rPr>
              <w:t>$24,264</w:t>
            </w:r>
          </w:p>
        </w:tc>
        <w:tc>
          <w:tcPr>
            <w:tcW w:type="dxa" w:w="1305"/>
          </w:tcPr>
          <w:p>
            <w:pPr>
              <w:spacing w:after="0"/>
              <w:jc w:val="right"/>
            </w:pPr>
            <w:r>
              <w:rPr>
                <w:sz w:val="16"/>
              </w:rPr>
              <w:t>0.000209%</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$685,237,415</w:t>
            </w:r>
          </w:p>
        </w:tc>
        <w:tc>
          <w:tcPr>
            <w:tcW w:type="dxa" w:w="1215"/>
          </w:tcPr>
          <w:p>
            <w:pPr>
              <w:spacing w:after="0"/>
              <w:jc w:val="right"/>
            </w:pPr>
            <w:r>
              <w:rPr>
                <w:sz w:val="16"/>
              </w:rPr>
              <w:t>$207,433,010</w:t>
            </w:r>
          </w:p>
        </w:tc>
        <w:tc>
          <w:tcPr>
            <w:tcW w:type="dxa" w:w="1041"/>
          </w:tcPr>
          <w:p>
            <w:pPr>
              <w:spacing w:after="0"/>
              <w:jc w:val="right"/>
            </w:pPr>
            <w:r>
              <w:rPr>
                <w:sz w:val="16"/>
              </w:rPr>
              <w:t>1,654</w:t>
            </w:r>
          </w:p>
        </w:tc>
        <w:tc>
          <w:tcPr>
            <w:tcW w:type="dxa" w:w="948"/>
          </w:tcPr>
          <w:p>
            <w:pPr>
              <w:spacing w:after="0"/>
              <w:jc w:val="right"/>
            </w:pPr>
            <w:r>
              <w:rPr>
                <w:sz w:val="16"/>
              </w:rPr>
              <w:t>$57,045</w:t>
            </w:r>
          </w:p>
        </w:tc>
        <w:tc>
          <w:tcPr>
            <w:tcW w:type="dxa" w:w="1126"/>
          </w:tcPr>
          <w:p>
            <w:pPr>
              <w:spacing w:after="0"/>
              <w:jc w:val="right"/>
            </w:pPr>
            <w:r>
              <w:rPr>
                <w:sz w:val="16"/>
              </w:rPr>
              <w:t>$164,127</w:t>
            </w:r>
          </w:p>
        </w:tc>
        <w:tc>
          <w:tcPr>
            <w:tcW w:type="dxa" w:w="931"/>
          </w:tcPr>
          <w:p>
            <w:pPr>
              <w:spacing w:after="0"/>
              <w:jc w:val="right"/>
            </w:pPr>
            <w:r>
              <w:rPr>
                <w:sz w:val="16"/>
              </w:rPr>
              <w:t>$57,620</w:t>
            </w:r>
          </w:p>
        </w:tc>
        <w:tc>
          <w:tcPr>
            <w:tcW w:type="dxa" w:w="1305"/>
          </w:tcPr>
          <w:p>
            <w:pPr>
              <w:spacing w:after="0"/>
              <w:jc w:val="right"/>
            </w:pPr>
            <w:r>
              <w:rPr>
                <w:sz w:val="16"/>
              </w:rPr>
              <w:t>0.00832%</w:t>
            </w:r>
          </w:p>
        </w:tc>
        <w:tc>
          <w:tcPr>
            <w:tcW w:type="dxa" w:w="1166"/>
          </w:tcPr>
          <w:p>
            <w:pPr>
              <w:spacing w:after="0"/>
              <w:jc w:val="right"/>
            </w:pPr>
            <w:r>
              <w:rPr>
                <w:sz w:val="16"/>
              </w:rPr>
              <w:t>$15,300</w:t>
            </w:r>
          </w:p>
        </w:tc>
        <w:tc>
          <w:tcPr>
            <w:tcW w:type="dxa" w:w="1073"/>
          </w:tcPr>
          <w:p>
            <w:pPr>
              <w:spacing w:after="0"/>
              <w:jc w:val="right"/>
            </w:pPr>
            <w:r>
              <w:rPr>
                <w:sz w:val="16"/>
              </w:rPr>
              <w:t>$20,000</w:t>
            </w:r>
          </w:p>
        </w:tc>
        <w:tc>
          <w:tcPr>
            <w:tcW w:type="dxa" w:w="1073"/>
          </w:tcPr>
          <w:p>
            <w:pPr>
              <w:spacing w:after="0"/>
              <w:jc w:val="right"/>
            </w:pPr>
            <w:r>
              <w:rPr>
                <w:sz w:val="16"/>
              </w:rPr>
              <w:t>$40,080.52</w:t>
            </w:r>
          </w:p>
        </w:tc>
        <w:tc>
          <w:tcPr>
            <w:tcW w:type="dxa" w:w="1803"/>
          </w:tcPr>
          <w:p>
            <w:pPr>
              <w:spacing w:after="0"/>
              <w:jc w:val="left"/>
            </w:pPr>
            <w:r>
              <w:rPr>
                <w:sz w:val="16"/>
              </w:rPr>
              <w:t>Storm Events damage since the plan includes 1 zone-level High Wind record ($20,000):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$685,237,415</w:t>
            </w:r>
          </w:p>
        </w:tc>
        <w:tc>
          <w:tcPr>
            <w:tcW w:type="dxa" w:w="1215"/>
          </w:tcPr>
          <w:p>
            <w:pPr>
              <w:spacing w:after="0"/>
              <w:jc w:val="right"/>
            </w:pPr>
            <w:r>
              <w:rPr>
                <w:sz w:val="16"/>
              </w:rPr>
              <w:t>$207,433,010</w:t>
            </w:r>
          </w:p>
        </w:tc>
        <w:tc>
          <w:tcPr>
            <w:tcW w:type="dxa" w:w="1041"/>
          </w:tcPr>
          <w:p>
            <w:pPr>
              <w:spacing w:after="0"/>
              <w:jc w:val="right"/>
            </w:pPr>
            <w:r>
              <w:rPr>
                <w:sz w:val="16"/>
              </w:rPr>
              <w:t>1,654</w:t>
            </w:r>
          </w:p>
        </w:tc>
        <w:tc>
          <w:tcPr>
            <w:tcW w:type="dxa" w:w="948"/>
          </w:tcPr>
          <w:p>
            <w:pPr>
              <w:spacing w:after="0"/>
              <w:jc w:val="right"/>
            </w:pPr>
            <w:r>
              <w:rPr>
                <w:sz w:val="16"/>
              </w:rPr>
              <w:t>$144,199</w:t>
            </w:r>
          </w:p>
        </w:tc>
        <w:tc>
          <w:tcPr>
            <w:tcW w:type="dxa" w:w="1126"/>
          </w:tcPr>
          <w:p>
            <w:pPr>
              <w:spacing w:after="0"/>
              <w:jc w:val="right"/>
            </w:pPr>
            <w:r>
              <w:rPr>
                <w:sz w:val="16"/>
              </w:rPr>
              <w:t>$12,932</w:t>
            </w:r>
          </w:p>
        </w:tc>
        <w:tc>
          <w:tcPr>
            <w:tcW w:type="dxa" w:w="931"/>
          </w:tcPr>
          <w:p>
            <w:pPr>
              <w:spacing w:after="0"/>
              <w:jc w:val="right"/>
            </w:pPr>
            <w:r>
              <w:rPr>
                <w:sz w:val="16"/>
              </w:rPr>
              <w:t>$86,278</w:t>
            </w:r>
          </w:p>
        </w:tc>
        <w:tc>
          <w:tcPr>
            <w:tcW w:type="dxa" w:w="1305"/>
          </w:tcPr>
          <w:p>
            <w:pPr>
              <w:spacing w:after="0"/>
              <w:jc w:val="right"/>
            </w:pPr>
            <w:r>
              <w:rPr>
                <w:sz w:val="16"/>
              </w:rPr>
              <w:t>0.021%</w:t>
            </w:r>
          </w:p>
        </w:tc>
        <w:tc>
          <w:tcPr>
            <w:tcW w:type="dxa" w:w="1166"/>
          </w:tcPr>
          <w:p>
            <w:pPr>
              <w:spacing w:after="0"/>
              <w:jc w:val="right"/>
            </w:pPr>
            <w:r>
              <w:rPr>
                <w:sz w:val="16"/>
              </w:rPr>
              <w:t>$0</w:t>
            </w:r>
          </w:p>
        </w:tc>
        <w:tc>
          <w:tcPr>
            <w:tcW w:type="dxa" w:w="1073"/>
          </w:tcPr>
          <w:p>
            <w:pPr>
              <w:spacing w:after="0"/>
              <w:jc w:val="right"/>
            </w:pPr>
          </w:p>
        </w:tc>
        <w:tc>
          <w:tcPr>
            <w:tcW w:type="dxa" w:w="1073"/>
          </w:tcPr>
          <w:p>
            <w:pPr>
              <w:spacing w:after="0"/>
              <w:jc w:val="right"/>
            </w:pPr>
            <w:r>
              <w:rPr>
                <w:sz w:val="16"/>
              </w:rPr>
              <w:t>$40,080.52</w:t>
            </w:r>
          </w:p>
        </w:tc>
        <w:tc>
          <w:tcPr>
            <w:tcW w:type="dxa" w:w="180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$99,077,266</w:t>
            </w:r>
          </w:p>
        </w:tc>
        <w:tc>
          <w:tcPr>
            <w:tcW w:type="dxa" w:w="1215"/>
          </w:tcPr>
          <w:p>
            <w:pPr>
              <w:spacing w:after="0"/>
              <w:jc w:val="right"/>
            </w:pPr>
            <w:r>
              <w:rPr>
                <w:sz w:val="16"/>
              </w:rPr>
              <w:t>$53,636,344</w:t>
            </w:r>
          </w:p>
        </w:tc>
        <w:tc>
          <w:tcPr>
            <w:tcW w:type="dxa" w:w="1041"/>
          </w:tcPr>
          <w:p>
            <w:pPr>
              <w:spacing w:after="0"/>
              <w:jc w:val="right"/>
            </w:pPr>
            <w:r>
              <w:rPr>
                <w:sz w:val="16"/>
              </w:rPr>
              <w:t>377</w:t>
            </w:r>
          </w:p>
        </w:tc>
        <w:tc>
          <w:tcPr>
            <w:tcW w:type="dxa" w:w="948"/>
          </w:tcPr>
          <w:p>
            <w:pPr>
              <w:spacing w:after="0"/>
              <w:jc w:val="right"/>
            </w:pPr>
            <w:r>
              <w:rPr>
                <w:sz w:val="16"/>
              </w:rPr>
              <w:t>$15,865</w:t>
            </w:r>
          </w:p>
        </w:tc>
        <w:tc>
          <w:tcPr>
            <w:tcW w:type="dxa" w:w="1126"/>
          </w:tcPr>
          <w:p>
            <w:pPr>
              <w:spacing w:after="0"/>
              <w:jc w:val="right"/>
            </w:pPr>
            <w:r>
              <w:rPr>
                <w:sz w:val="16"/>
              </w:rPr>
              <w:t>$116</w:t>
            </w:r>
          </w:p>
        </w:tc>
        <w:tc>
          <w:tcPr>
            <w:tcW w:type="dxa" w:w="931"/>
          </w:tcPr>
          <w:p>
            <w:pPr>
              <w:spacing w:after="0"/>
              <w:jc w:val="right"/>
            </w:pPr>
            <w:r>
              <w:rPr>
                <w:sz w:val="16"/>
              </w:rPr>
              <w:t>$592</w:t>
            </w:r>
          </w:p>
        </w:tc>
        <w:tc>
          <w:tcPr>
            <w:tcW w:type="dxa" w:w="1305"/>
          </w:tcPr>
          <w:p>
            <w:pPr>
              <w:spacing w:after="0"/>
              <w:jc w:val="right"/>
            </w:pPr>
            <w:r>
              <w:rPr>
                <w:sz w:val="16"/>
              </w:rPr>
              <w:t>0.016%</w:t>
            </w:r>
          </w:p>
        </w:tc>
        <w:tc>
          <w:tcPr>
            <w:tcW w:type="dxa" w:w="1166"/>
          </w:tcPr>
          <w:p>
            <w:pPr>
              <w:spacing w:after="0"/>
              <w:jc w:val="right"/>
            </w:pPr>
          </w:p>
        </w:tc>
        <w:tc>
          <w:tcPr>
            <w:tcW w:type="dxa" w:w="1073"/>
          </w:tcPr>
          <w:p>
            <w:pPr>
              <w:spacing w:after="0"/>
              <w:jc w:val="right"/>
            </w:pPr>
            <w:r>
              <w:rPr>
                <w:sz w:val="16"/>
              </w:rPr>
              <w:t>$2,000</w:t>
            </w: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$685,237,415</w:t>
            </w:r>
          </w:p>
        </w:tc>
        <w:tc>
          <w:tcPr>
            <w:tcW w:type="dxa" w:w="1215"/>
          </w:tcPr>
          <w:p>
            <w:pPr>
              <w:spacing w:after="0"/>
              <w:jc w:val="right"/>
            </w:pPr>
            <w:r>
              <w:rPr>
                <w:sz w:val="16"/>
              </w:rPr>
              <w:t>$207,433,010</w:t>
            </w:r>
          </w:p>
        </w:tc>
        <w:tc>
          <w:tcPr>
            <w:tcW w:type="dxa" w:w="1041"/>
          </w:tcPr>
          <w:p>
            <w:pPr>
              <w:spacing w:after="0"/>
              <w:jc w:val="right"/>
            </w:pPr>
            <w:r>
              <w:rPr>
                <w:sz w:val="16"/>
              </w:rPr>
              <w:t>1,654</w:t>
            </w:r>
          </w:p>
        </w:tc>
        <w:tc>
          <w:tcPr>
            <w:tcW w:type="dxa" w:w="948"/>
          </w:tcPr>
          <w:p>
            <w:pPr>
              <w:spacing w:after="0"/>
              <w:jc w:val="right"/>
            </w:pPr>
            <w:r>
              <w:rPr>
                <w:sz w:val="16"/>
              </w:rPr>
              <w:t>$8,313</w:t>
            </w:r>
          </w:p>
        </w:tc>
        <w:tc>
          <w:tcPr>
            <w:tcW w:type="dxa" w:w="1126"/>
          </w:tcPr>
          <w:p>
            <w:pPr>
              <w:spacing w:after="0"/>
              <w:jc w:val="right"/>
            </w:pPr>
            <w:r>
              <w:rPr>
                <w:sz w:val="16"/>
              </w:rPr>
              <w:t>$207</w:t>
            </w:r>
          </w:p>
        </w:tc>
        <w:tc>
          <w:tcPr>
            <w:tcW w:type="dxa" w:w="931"/>
          </w:tcPr>
          <w:p>
            <w:pPr>
              <w:spacing w:after="0"/>
              <w:jc w:val="right"/>
            </w:pPr>
            <w:r>
              <w:rPr>
                <w:sz w:val="16"/>
              </w:rPr>
              <w:t>$21,117</w:t>
            </w:r>
          </w:p>
        </w:tc>
        <w:tc>
          <w:tcPr>
            <w:tcW w:type="dxa" w:w="1305"/>
          </w:tcPr>
          <w:p>
            <w:pPr>
              <w:spacing w:after="0"/>
              <w:jc w:val="right"/>
            </w:pPr>
            <w:r>
              <w:rPr>
                <w:sz w:val="16"/>
              </w:rPr>
              <w:t>0.00121%</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2021-01-07 (Storm Events through 2026-06-30): 97 county-coded records, 30 with a damage value recorded (including $0), $136,310; 62 zone-level records, 25 with a damage value recorded (including $0), $22,000 reported for the zone; Public Assistance: $40,080.52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1,654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$685,237,415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$207,433,010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$2,487,777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$326,716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Dundy County</w:t>
            </w:r>
          </w:p>
        </w:tc>
        <w:tc>
          <w:tcPr>
            <w:tcW w:type="dxa" w:w="1620"/>
          </w:tcPr>
          <w:p>
            <w:pPr>
              <w:spacing w:after="0"/>
              <w:jc w:val="left"/>
            </w:pPr>
            <w:r>
              <w:rPr>
                <w:sz w:val="16"/>
              </w:rPr>
              <w:t>310432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Benkelman city</w:t>
            </w:r>
          </w:p>
        </w:tc>
        <w:tc>
          <w:tcPr>
            <w:tcW w:type="dxa" w:w="1620"/>
          </w:tcPr>
          <w:p>
            <w:pPr>
              <w:spacing w:after="0"/>
              <w:jc w:val="left"/>
            </w:pPr>
            <w:r>
              <w:rPr>
                <w:sz w:val="16"/>
              </w:rPr>
              <w:t>310349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Haigler village</w:t>
            </w:r>
          </w:p>
        </w:tc>
        <w:tc>
          <w:tcPr>
            <w:tcW w:type="dxa" w:w="1620"/>
          </w:tcPr>
          <w:p>
            <w:pPr>
              <w:spacing w:after="0"/>
              <w:jc w:val="left"/>
            </w:pPr>
            <w:r>
              <w:rPr>
                <w:sz w:val="16"/>
              </w:rPr>
              <w:t>310281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Dundy County, NE: risk-assessment baseline packet, release 2026-10 (data as of 2026-09-30; County FIPS 31057). Automated baseline. </w:t>
      </w:r>
      <w:hyperlink r:id="rId15">
        <w:r>
          <w:rPr>
            <w:color w:val="1F4E99"/>
            <w:sz w:val="17"/>
            <w:u w:val="single"/>
          </w:rPr>
          <w:t>https://hazardplain.org/ne/31057/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Dundy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Dundy County, NE: Risk-assessment baseline packet</dc:title>
  <dc:subject>Hazard Plain release 2026-10, as of 2026-09-30. Automated baseline</dc:subject>
  <dc:creator>Hazard Plain</dc:creator>
  <cp:keywords>Hazard Plain; hazard mitigation; risk assessment; 31057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