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Cuming County, NE</w:t>
      </w:r>
    </w:p>
    <w:p>
      <w:pPr>
        <w:spacing w:after="120" w:before="0"/>
      </w:pPr>
      <w:r>
        <w:rPr>
          <w:color w:val="555555"/>
          <w:sz w:val="24"/>
        </w:rPr>
        <w:t>Risk-assessment baseline packet</w:t>
      </w:r>
    </w:p>
    <w:p>
      <w:pPr>
        <w:spacing w:after="120" w:before="0"/>
      </w:pPr>
      <w:r>
        <w:rPr>
          <w:b/>
          <w:sz w:val="18"/>
        </w:rPr>
        <w:t xml:space="preserve">County FIPS: </w:t>
      </w:r>
      <w:r>
        <w:rPr>
          <w:sz w:val="18"/>
        </w:rPr>
        <w:t>31039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hazard declaration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($5,729,953 a year), Hail ($4,370,217) and Tornado ($2,351,601).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71"/>
        <w:gridCol w:w="1890"/>
        <w:gridCol w:w="1988"/>
        <w:gridCol w:w="2302"/>
        <w:gridCol w:w="1037"/>
        <w:gridCol w:w="1037"/>
        <w:gridCol w:w="850"/>
        <w:gridCol w:w="2537"/>
      </w:tblGrid>
      <w:tr>
        <w:trPr>
          <w:cantSplit/>
          <w:tblHeader/>
        </w:trPr>
        <w:tc>
          <w:tcPr>
            <w:tcW w:type="dxa" w:w="2471"/>
            <w:shd w:val="clear" w:color="auto" w:fill="E8E8E8"/>
          </w:tcPr>
          <w:p>
            <w:pPr>
              <w:spacing w:after="0"/>
              <w:jc w:val="left"/>
            </w:pPr>
            <w:r>
              <w:rPr>
                <w:b/>
                <w:sz w:val="16"/>
              </w:rPr>
              <w:t>Jurisdiction</w:t>
            </w:r>
          </w:p>
        </w:tc>
        <w:tc>
          <w:tcPr>
            <w:tcW w:type="dxa" w:w="1890"/>
            <w:shd w:val="clear" w:color="auto" w:fill="E8E8E8"/>
          </w:tcPr>
          <w:p>
            <w:pPr>
              <w:spacing w:after="0"/>
              <w:jc w:val="left"/>
            </w:pPr>
            <w:r>
              <w:rPr>
                <w:b/>
                <w:sz w:val="16"/>
              </w:rPr>
              <w:t>Type</w:t>
            </w:r>
          </w:p>
        </w:tc>
        <w:tc>
          <w:tcPr>
            <w:tcW w:type="dxa" w:w="1988"/>
            <w:shd w:val="clear" w:color="auto" w:fill="E8E8E8"/>
          </w:tcPr>
          <w:p>
            <w:pPr>
              <w:spacing w:after="0"/>
              <w:jc w:val="left"/>
            </w:pPr>
            <w:r>
              <w:rPr>
                <w:b/>
                <w:sz w:val="16"/>
              </w:rPr>
              <w:t>Status</w:t>
            </w:r>
          </w:p>
        </w:tc>
        <w:tc>
          <w:tcPr>
            <w:tcW w:type="dxa" w:w="23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7"/>
            <w:shd w:val="clear" w:color="auto" w:fill="E8E8E8"/>
          </w:tcPr>
          <w:p>
            <w:pPr>
              <w:spacing w:after="0"/>
              <w:jc w:val="left"/>
            </w:pPr>
            <w:r>
              <w:rPr>
                <w:b/>
                <w:sz w:val="16"/>
              </w:rPr>
              <w:t>Notes</w:t>
            </w:r>
          </w:p>
        </w:tc>
      </w:tr>
      <w:tr>
        <w:trPr>
          <w:cantSplit/>
        </w:trPr>
        <w:tc>
          <w:tcPr>
            <w:tcW w:type="dxa" w:w="2471"/>
          </w:tcPr>
          <w:p>
            <w:pPr>
              <w:spacing w:after="0"/>
              <w:jc w:val="left"/>
            </w:pPr>
            <w:r>
              <w:rPr>
                <w:sz w:val="16"/>
              </w:rPr>
              <w:t>Cuming County</w:t>
            </w:r>
          </w:p>
        </w:tc>
        <w:tc>
          <w:tcPr>
            <w:tcW w:type="dxa" w:w="1890"/>
          </w:tcPr>
          <w:p>
            <w:pPr>
              <w:spacing w:after="0"/>
              <w:jc w:val="left"/>
            </w:pPr>
            <w:r>
              <w:rPr>
                <w:sz w:val="16"/>
              </w:rPr>
              <w:t>County</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Bancroft village</w:t>
            </w:r>
          </w:p>
        </w:tc>
        <w:tc>
          <w:tcPr>
            <w:tcW w:type="dxa" w:w="1890"/>
          </w:tcPr>
          <w:p>
            <w:pPr>
              <w:spacing w:after="0"/>
              <w:jc w:val="left"/>
            </w:pPr>
            <w:r>
              <w:rPr>
                <w:sz w:val="16"/>
              </w:rPr>
              <w:t>Village</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Beemer village</w:t>
            </w:r>
          </w:p>
        </w:tc>
        <w:tc>
          <w:tcPr>
            <w:tcW w:type="dxa" w:w="1890"/>
          </w:tcPr>
          <w:p>
            <w:pPr>
              <w:spacing w:after="0"/>
              <w:jc w:val="left"/>
            </w:pPr>
            <w:r>
              <w:rPr>
                <w:sz w:val="16"/>
              </w:rPr>
              <w:t>Village</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West Point city</w:t>
            </w:r>
          </w:p>
        </w:tc>
        <w:tc>
          <w:tcPr>
            <w:tcW w:type="dxa" w:w="1890"/>
          </w:tcPr>
          <w:p>
            <w:pPr>
              <w:spacing w:after="0"/>
              <w:jc w:val="left"/>
            </w:pPr>
            <w:r>
              <w:rPr>
                <w:sz w:val="16"/>
              </w:rPr>
              <w:t>City</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Wisner city</w:t>
            </w:r>
          </w:p>
        </w:tc>
        <w:tc>
          <w:tcPr>
            <w:tcW w:type="dxa" w:w="1890"/>
          </w:tcPr>
          <w:p>
            <w:pPr>
              <w:spacing w:after="0"/>
              <w:jc w:val="left"/>
            </w:pPr>
            <w:r>
              <w:rPr>
                <w:sz w:val="16"/>
              </w:rPr>
              <w:t>City</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Bancroft-Rosalie Community Schools</w:t>
            </w:r>
          </w:p>
        </w:tc>
        <w:tc>
          <w:tcPr>
            <w:tcW w:type="dxa" w:w="1890"/>
          </w:tcPr>
          <w:p>
            <w:pPr>
              <w:spacing w:after="0"/>
              <w:jc w:val="left"/>
            </w:pPr>
            <w:r>
              <w:rPr>
                <w:sz w:val="16"/>
              </w:rPr>
              <w:t>School/School District</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Scribner-Snyder Community Schools</w:t>
            </w:r>
          </w:p>
        </w:tc>
        <w:tc>
          <w:tcPr>
            <w:tcW w:type="dxa" w:w="1890"/>
          </w:tcPr>
          <w:p>
            <w:pPr>
              <w:spacing w:after="0"/>
              <w:jc w:val="left"/>
            </w:pPr>
            <w:r>
              <w:rPr>
                <w:sz w:val="16"/>
              </w:rPr>
              <w:t>School/School District</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West Point Public Schools</w:t>
            </w:r>
          </w:p>
        </w:tc>
        <w:tc>
          <w:tcPr>
            <w:tcW w:type="dxa" w:w="1890"/>
          </w:tcPr>
          <w:p>
            <w:pPr>
              <w:spacing w:after="0"/>
              <w:jc w:val="left"/>
            </w:pPr>
            <w:r>
              <w:rPr>
                <w:sz w:val="16"/>
              </w:rPr>
              <w:t>School/School District</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r>
        <w:trPr>
          <w:cantSplit/>
        </w:trPr>
        <w:tc>
          <w:tcPr>
            <w:tcW w:type="dxa" w:w="2471"/>
          </w:tcPr>
          <w:p>
            <w:pPr>
              <w:spacing w:after="0"/>
              <w:jc w:val="left"/>
            </w:pPr>
            <w:r>
              <w:rPr>
                <w:sz w:val="16"/>
              </w:rPr>
              <w:t>Elkhorn Logan Valley Public Health Dept</w:t>
            </w:r>
          </w:p>
        </w:tc>
        <w:tc>
          <w:tcPr>
            <w:tcW w:type="dxa" w:w="1890"/>
          </w:tcPr>
          <w:p>
            <w:pPr>
              <w:spacing w:after="0"/>
              <w:jc w:val="left"/>
            </w:pPr>
            <w:r>
              <w:rPr>
                <w:sz w:val="16"/>
              </w:rPr>
              <w:t>Hospital/Medical Facility</w:t>
            </w:r>
          </w:p>
        </w:tc>
        <w:tc>
          <w:tcPr>
            <w:tcW w:type="dxa" w:w="1988"/>
          </w:tcPr>
          <w:p>
            <w:pPr>
              <w:spacing w:after="0"/>
              <w:jc w:val="left"/>
            </w:pPr>
            <w:r>
              <w:rPr>
                <w:sz w:val="16"/>
              </w:rPr>
              <w:t>Approved, expires 2030-08-11</w:t>
            </w:r>
          </w:p>
        </w:tc>
        <w:tc>
          <w:tcPr>
            <w:tcW w:type="dxa" w:w="2302"/>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0"/>
          </w:tcPr>
          <w:p>
            <w:pPr>
              <w:spacing w:after="0"/>
              <w:jc w:val="right"/>
            </w:pPr>
            <w:r>
              <w:rPr>
                <w:sz w:val="16"/>
              </w:rPr>
              <w:t>1,411</w:t>
            </w:r>
          </w:p>
        </w:tc>
        <w:tc>
          <w:tcPr>
            <w:tcW w:type="dxa" w:w="2537"/>
          </w:tcPr>
          <w:p>
            <w:pPr>
              <w:spacing w:after="0"/>
              <w:jc w:val="left"/>
            </w:pPr>
            <w:r>
              <w:rPr>
                <w:sz w:val="16"/>
              </w:rPr>
              <w:t>this jurisdiction approved 2025-10-02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110783 lists 76 other participants not on this page, 10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5"/>
        <w:gridCol w:w="1205"/>
        <w:gridCol w:w="1037"/>
        <w:gridCol w:w="1126"/>
        <w:gridCol w:w="1316"/>
        <w:gridCol w:w="1104"/>
        <w:gridCol w:w="1508"/>
        <w:gridCol w:w="1482"/>
        <w:gridCol w:w="241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5"/>
            <w:shd w:val="clear" w:color="auto" w:fill="E8E8E8"/>
          </w:tcPr>
          <w:p>
            <w:pPr>
              <w:spacing w:after="0"/>
              <w:jc w:val="left"/>
            </w:pPr>
            <w:r>
              <w:rPr>
                <w:b/>
                <w:sz w:val="16"/>
              </w:rPr>
              <w:t>NRI risk rating</w:t>
            </w:r>
          </w:p>
        </w:tc>
        <w:tc>
          <w:tcPr>
            <w:tcW w:type="dxa" w:w="120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1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205"/>
          </w:tcPr>
          <w:p>
            <w:pPr>
              <w:spacing w:after="0"/>
              <w:jc w:val="left"/>
            </w:pPr>
            <w:r>
              <w:rPr>
                <w:sz w:val="16"/>
              </w:rPr>
              <w:t>Relatively Low</w:t>
            </w:r>
          </w:p>
        </w:tc>
        <w:tc>
          <w:tcPr>
            <w:tcW w:type="dxa" w:w="1205"/>
          </w:tcPr>
          <w:p>
            <w:pPr>
              <w:spacing w:after="0"/>
              <w:jc w:val="left"/>
            </w:pPr>
            <w:r>
              <w:rPr>
                <w:sz w:val="16"/>
              </w:rPr>
              <w:t>Relatively Low</w:t>
            </w:r>
          </w:p>
        </w:tc>
        <w:tc>
          <w:tcPr>
            <w:tcW w:type="dxa" w:w="1037"/>
          </w:tcPr>
          <w:p>
            <w:pPr>
              <w:spacing w:after="0"/>
              <w:jc w:val="right"/>
            </w:pPr>
            <w:r>
              <w:rPr>
                <w:sz w:val="16"/>
              </w:rPr>
              <w:t>$5,703,582</w:t>
            </w:r>
          </w:p>
        </w:tc>
        <w:tc>
          <w:tcPr>
            <w:tcW w:type="dxa" w:w="1126"/>
          </w:tcPr>
          <w:p>
            <w:pPr>
              <w:spacing w:after="0"/>
              <w:jc w:val="right"/>
            </w:pPr>
            <w:r>
              <w:rPr>
                <w:sz w:val="16"/>
              </w:rPr>
              <w:t>$25,567</w:t>
            </w:r>
          </w:p>
        </w:tc>
        <w:tc>
          <w:tcPr>
            <w:tcW w:type="dxa" w:w="1316"/>
          </w:tcPr>
          <w:p>
            <w:pPr>
              <w:spacing w:after="0"/>
              <w:jc w:val="right"/>
            </w:pPr>
            <w:r>
              <w:rPr>
                <w:sz w:val="16"/>
              </w:rPr>
              <w:t>$804</w:t>
            </w:r>
          </w:p>
        </w:tc>
        <w:tc>
          <w:tcPr>
            <w:tcW w:type="dxa" w:w="1104"/>
          </w:tcPr>
          <w:p>
            <w:pPr>
              <w:spacing w:after="0"/>
              <w:jc w:val="right"/>
            </w:pPr>
            <w:r>
              <w:rPr>
                <w:sz w:val="16"/>
              </w:rPr>
              <w:t>$5,729,953</w:t>
            </w:r>
          </w:p>
        </w:tc>
        <w:tc>
          <w:tcPr>
            <w:tcW w:type="dxa" w:w="1508"/>
          </w:tcPr>
          <w:p>
            <w:pPr>
              <w:spacing w:after="0"/>
              <w:jc w:val="right"/>
            </w:pPr>
            <w:r>
              <w:rPr>
                <w:sz w:val="16"/>
              </w:rPr>
              <w:t>38</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Hail</w:t>
            </w:r>
          </w:p>
        </w:tc>
        <w:tc>
          <w:tcPr>
            <w:tcW w:type="dxa" w:w="1205"/>
          </w:tcPr>
          <w:p>
            <w:pPr>
              <w:spacing w:after="0"/>
              <w:jc w:val="left"/>
            </w:pPr>
            <w:r>
              <w:rPr>
                <w:sz w:val="16"/>
              </w:rPr>
              <w:t>Relatively High</w:t>
            </w:r>
          </w:p>
        </w:tc>
        <w:tc>
          <w:tcPr>
            <w:tcW w:type="dxa" w:w="1205"/>
          </w:tcPr>
          <w:p>
            <w:pPr>
              <w:spacing w:after="0"/>
              <w:jc w:val="left"/>
            </w:pPr>
            <w:r>
              <w:rPr>
                <w:sz w:val="16"/>
              </w:rPr>
              <w:t>Relatively High</w:t>
            </w:r>
          </w:p>
        </w:tc>
        <w:tc>
          <w:tcPr>
            <w:tcW w:type="dxa" w:w="1037"/>
          </w:tcPr>
          <w:p>
            <w:pPr>
              <w:spacing w:after="0"/>
              <w:jc w:val="right"/>
            </w:pPr>
            <w:r>
              <w:rPr>
                <w:sz w:val="16"/>
              </w:rPr>
              <w:t>$398,390</w:t>
            </w:r>
          </w:p>
        </w:tc>
        <w:tc>
          <w:tcPr>
            <w:tcW w:type="dxa" w:w="1126"/>
          </w:tcPr>
          <w:p>
            <w:pPr>
              <w:spacing w:after="0"/>
              <w:jc w:val="right"/>
            </w:pPr>
            <w:r>
              <w:rPr>
                <w:sz w:val="16"/>
              </w:rPr>
              <w:t>$3,936,351</w:t>
            </w:r>
          </w:p>
        </w:tc>
        <w:tc>
          <w:tcPr>
            <w:tcW w:type="dxa" w:w="1316"/>
          </w:tcPr>
          <w:p>
            <w:pPr>
              <w:spacing w:after="0"/>
              <w:jc w:val="right"/>
            </w:pPr>
            <w:r>
              <w:rPr>
                <w:sz w:val="16"/>
              </w:rPr>
              <w:t>$35,476</w:t>
            </w:r>
          </w:p>
        </w:tc>
        <w:tc>
          <w:tcPr>
            <w:tcW w:type="dxa" w:w="1104"/>
          </w:tcPr>
          <w:p>
            <w:pPr>
              <w:spacing w:after="0"/>
              <w:jc w:val="right"/>
            </w:pPr>
            <w:r>
              <w:rPr>
                <w:sz w:val="16"/>
              </w:rPr>
              <w:t>$4,370,217</w:t>
            </w:r>
          </w:p>
        </w:tc>
        <w:tc>
          <w:tcPr>
            <w:tcW w:type="dxa" w:w="1508"/>
          </w:tcPr>
          <w:p>
            <w:pPr>
              <w:spacing w:after="0"/>
              <w:jc w:val="right"/>
            </w:pPr>
            <w:r>
              <w:rPr>
                <w:sz w:val="16"/>
              </w:rPr>
              <w:t>101</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205"/>
          </w:tcPr>
          <w:p>
            <w:pPr>
              <w:spacing w:after="0"/>
              <w:jc w:val="left"/>
            </w:pPr>
            <w:r>
              <w:rPr>
                <w:sz w:val="16"/>
              </w:rPr>
              <w:t>Relatively Moderate</w:t>
            </w:r>
          </w:p>
        </w:tc>
        <w:tc>
          <w:tcPr>
            <w:tcW w:type="dxa" w:w="1205"/>
          </w:tcPr>
          <w:p>
            <w:pPr>
              <w:spacing w:after="0"/>
              <w:jc w:val="left"/>
            </w:pPr>
            <w:r>
              <w:rPr>
                <w:sz w:val="16"/>
              </w:rPr>
              <w:t>Relatively Moderate</w:t>
            </w:r>
          </w:p>
        </w:tc>
        <w:tc>
          <w:tcPr>
            <w:tcW w:type="dxa" w:w="1037"/>
          </w:tcPr>
          <w:p>
            <w:pPr>
              <w:spacing w:after="0"/>
              <w:jc w:val="right"/>
            </w:pPr>
            <w:r>
              <w:rPr>
                <w:sz w:val="16"/>
              </w:rPr>
              <w:t>$1,362,133</w:t>
            </w:r>
          </w:p>
        </w:tc>
        <w:tc>
          <w:tcPr>
            <w:tcW w:type="dxa" w:w="1126"/>
          </w:tcPr>
          <w:p>
            <w:pPr>
              <w:spacing w:after="0"/>
              <w:jc w:val="right"/>
            </w:pPr>
            <w:r>
              <w:rPr>
                <w:sz w:val="16"/>
              </w:rPr>
              <w:t>$48,733</w:t>
            </w:r>
          </w:p>
        </w:tc>
        <w:tc>
          <w:tcPr>
            <w:tcW w:type="dxa" w:w="1316"/>
          </w:tcPr>
          <w:p>
            <w:pPr>
              <w:spacing w:after="0"/>
              <w:jc w:val="right"/>
            </w:pPr>
            <w:r>
              <w:rPr>
                <w:sz w:val="16"/>
              </w:rPr>
              <w:t>$940,734</w:t>
            </w:r>
          </w:p>
        </w:tc>
        <w:tc>
          <w:tcPr>
            <w:tcW w:type="dxa" w:w="1104"/>
          </w:tcPr>
          <w:p>
            <w:pPr>
              <w:spacing w:after="0"/>
              <w:jc w:val="right"/>
            </w:pPr>
            <w:r>
              <w:rPr>
                <w:sz w:val="16"/>
              </w:rPr>
              <w:t>$2,351,601</w:t>
            </w:r>
          </w:p>
        </w:tc>
        <w:tc>
          <w:tcPr>
            <w:tcW w:type="dxa" w:w="1508"/>
          </w:tcPr>
          <w:p>
            <w:pPr>
              <w:spacing w:after="0"/>
              <w:jc w:val="right"/>
            </w:pPr>
            <w:r>
              <w:rPr>
                <w:sz w:val="16"/>
              </w:rPr>
              <w:t>13</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205"/>
          </w:tcPr>
          <w:p>
            <w:pPr>
              <w:spacing w:after="0"/>
              <w:jc w:val="left"/>
            </w:pPr>
            <w:r>
              <w:rPr>
                <w:sz w:val="16"/>
              </w:rPr>
              <w:t>Relatively Moderate</w:t>
            </w:r>
          </w:p>
        </w:tc>
        <w:tc>
          <w:tcPr>
            <w:tcW w:type="dxa" w:w="120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$1,469,970</w:t>
            </w:r>
          </w:p>
        </w:tc>
        <w:tc>
          <w:tcPr>
            <w:tcW w:type="dxa" w:w="1316"/>
          </w:tcPr>
          <w:p>
            <w:pPr>
              <w:spacing w:after="0"/>
              <w:jc w:val="right"/>
            </w:pPr>
            <w:r>
              <w:rPr>
                <w:sz w:val="16"/>
              </w:rPr>
              <w:t>n/a</w:t>
            </w:r>
          </w:p>
        </w:tc>
        <w:tc>
          <w:tcPr>
            <w:tcW w:type="dxa" w:w="1104"/>
          </w:tcPr>
          <w:p>
            <w:pPr>
              <w:spacing w:after="0"/>
              <w:jc w:val="right"/>
            </w:pPr>
            <w:r>
              <w:rPr>
                <w:sz w:val="16"/>
              </w:rPr>
              <w:t>$1,469,970</w:t>
            </w:r>
          </w:p>
        </w:tc>
        <w:tc>
          <w:tcPr>
            <w:tcW w:type="dxa" w:w="1508"/>
          </w:tcPr>
          <w:p>
            <w:pPr>
              <w:spacing w:after="0"/>
              <w:jc w:val="right"/>
            </w:pPr>
            <w:r>
              <w:rPr>
                <w:sz w:val="16"/>
              </w:rPr>
              <w:t>13</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205"/>
          </w:tcPr>
          <w:p>
            <w:pPr>
              <w:spacing w:after="0"/>
              <w:jc w:val="left"/>
            </w:pPr>
            <w:r>
              <w:rPr>
                <w:sz w:val="16"/>
              </w:rPr>
              <w:t>Relatively Moderate</w:t>
            </w:r>
          </w:p>
        </w:tc>
        <w:tc>
          <w:tcPr>
            <w:tcW w:type="dxa" w:w="1205"/>
          </w:tcPr>
          <w:p>
            <w:pPr>
              <w:spacing w:after="0"/>
              <w:jc w:val="left"/>
            </w:pPr>
            <w:r>
              <w:rPr>
                <w:sz w:val="16"/>
              </w:rPr>
              <w:t>Relatively Moderate</w:t>
            </w:r>
          </w:p>
        </w:tc>
        <w:tc>
          <w:tcPr>
            <w:tcW w:type="dxa" w:w="1037"/>
          </w:tcPr>
          <w:p>
            <w:pPr>
              <w:spacing w:after="0"/>
              <w:jc w:val="right"/>
            </w:pPr>
            <w:r>
              <w:rPr>
                <w:sz w:val="16"/>
              </w:rPr>
              <w:t>$254,324</w:t>
            </w:r>
          </w:p>
        </w:tc>
        <w:tc>
          <w:tcPr>
            <w:tcW w:type="dxa" w:w="1126"/>
          </w:tcPr>
          <w:p>
            <w:pPr>
              <w:spacing w:after="0"/>
              <w:jc w:val="right"/>
            </w:pPr>
            <w:r>
              <w:rPr>
                <w:sz w:val="16"/>
              </w:rPr>
              <w:t>$833,282</w:t>
            </w:r>
          </w:p>
        </w:tc>
        <w:tc>
          <w:tcPr>
            <w:tcW w:type="dxa" w:w="1316"/>
          </w:tcPr>
          <w:p>
            <w:pPr>
              <w:spacing w:after="0"/>
              <w:jc w:val="right"/>
            </w:pPr>
            <w:r>
              <w:rPr>
                <w:sz w:val="16"/>
              </w:rPr>
              <w:t>$167,978</w:t>
            </w:r>
          </w:p>
        </w:tc>
        <w:tc>
          <w:tcPr>
            <w:tcW w:type="dxa" w:w="1104"/>
          </w:tcPr>
          <w:p>
            <w:pPr>
              <w:spacing w:after="0"/>
              <w:jc w:val="right"/>
            </w:pPr>
            <w:r>
              <w:rPr>
                <w:sz w:val="16"/>
              </w:rPr>
              <w:t>$1,255,585</w:t>
            </w:r>
          </w:p>
        </w:tc>
        <w:tc>
          <w:tcPr>
            <w:tcW w:type="dxa" w:w="1508"/>
          </w:tcPr>
          <w:p>
            <w:pPr>
              <w:spacing w:after="0"/>
              <w:jc w:val="right"/>
            </w:pPr>
            <w:r>
              <w:rPr>
                <w:sz w:val="16"/>
              </w:rPr>
              <w:t>111</w:t>
            </w:r>
          </w:p>
        </w:tc>
        <w:tc>
          <w:tcPr>
            <w:tcW w:type="dxa" w:w="1482"/>
          </w:tcPr>
          <w:p>
            <w:pPr>
              <w:spacing w:after="0"/>
              <w:jc w:val="left"/>
            </w:pPr>
          </w:p>
        </w:tc>
        <w:tc>
          <w:tcPr>
            <w:tcW w:type="dxa" w:w="2413"/>
          </w:tcPr>
          <w:p>
            <w:pPr>
              <w:spacing w:after="0"/>
              <w:jc w:val="left"/>
            </w:pPr>
            <w:r>
              <w:rPr>
                <w:sz w:val="16"/>
              </w:rPr>
              <w:t>Includes 29 High Wind records (a NOAA non-thunderstorm wind type, outside NRI's Strong Wind definition).</w:t>
            </w: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205"/>
          </w:tcPr>
          <w:p>
            <w:pPr>
              <w:spacing w:after="0"/>
              <w:jc w:val="left"/>
            </w:pPr>
            <w:r>
              <w:rPr>
                <w:sz w:val="16"/>
              </w:rPr>
              <w:t>Relatively Low</w:t>
            </w:r>
          </w:p>
        </w:tc>
        <w:tc>
          <w:tcPr>
            <w:tcW w:type="dxa" w:w="1205"/>
          </w:tcPr>
          <w:p>
            <w:pPr>
              <w:spacing w:after="0"/>
              <w:jc w:val="left"/>
            </w:pPr>
            <w:r>
              <w:rPr>
                <w:sz w:val="16"/>
              </w:rPr>
              <w:t>Relatively Moderate</w:t>
            </w:r>
          </w:p>
        </w:tc>
        <w:tc>
          <w:tcPr>
            <w:tcW w:type="dxa" w:w="1037"/>
          </w:tcPr>
          <w:p>
            <w:pPr>
              <w:spacing w:after="0"/>
              <w:jc w:val="right"/>
            </w:pPr>
            <w:r>
              <w:rPr>
                <w:sz w:val="16"/>
              </w:rPr>
              <w:t>$600</w:t>
            </w:r>
          </w:p>
        </w:tc>
        <w:tc>
          <w:tcPr>
            <w:tcW w:type="dxa" w:w="1126"/>
          </w:tcPr>
          <w:p>
            <w:pPr>
              <w:spacing w:after="0"/>
              <w:jc w:val="right"/>
            </w:pPr>
            <w:r>
              <w:rPr>
                <w:sz w:val="16"/>
              </w:rPr>
              <w:t>$358,863</w:t>
            </w:r>
          </w:p>
        </w:tc>
        <w:tc>
          <w:tcPr>
            <w:tcW w:type="dxa" w:w="1316"/>
          </w:tcPr>
          <w:p>
            <w:pPr>
              <w:spacing w:after="0"/>
              <w:jc w:val="right"/>
            </w:pPr>
            <w:r>
              <w:rPr>
                <w:sz w:val="16"/>
              </w:rPr>
              <w:t>$628,557</w:t>
            </w:r>
          </w:p>
        </w:tc>
        <w:tc>
          <w:tcPr>
            <w:tcW w:type="dxa" w:w="1104"/>
          </w:tcPr>
          <w:p>
            <w:pPr>
              <w:spacing w:after="0"/>
              <w:jc w:val="right"/>
            </w:pPr>
            <w:r>
              <w:rPr>
                <w:sz w:val="16"/>
              </w:rPr>
              <w:t>$988,021</w:t>
            </w:r>
          </w:p>
        </w:tc>
        <w:tc>
          <w:tcPr>
            <w:tcW w:type="dxa" w:w="1508"/>
          </w:tcPr>
          <w:p>
            <w:pPr>
              <w:spacing w:after="0"/>
              <w:jc w:val="right"/>
            </w:pPr>
            <w:r>
              <w:rPr>
                <w:sz w:val="16"/>
              </w:rPr>
              <w:t>53</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Wildfire</w:t>
            </w:r>
          </w:p>
        </w:tc>
        <w:tc>
          <w:tcPr>
            <w:tcW w:type="dxa" w:w="1205"/>
          </w:tcPr>
          <w:p>
            <w:pPr>
              <w:spacing w:after="0"/>
              <w:jc w:val="left"/>
            </w:pPr>
            <w:r>
              <w:rPr>
                <w:sz w:val="16"/>
              </w:rPr>
              <w:t>Relatively Low</w:t>
            </w:r>
          </w:p>
        </w:tc>
        <w:tc>
          <w:tcPr>
            <w:tcW w:type="dxa" w:w="1205"/>
          </w:tcPr>
          <w:p>
            <w:pPr>
              <w:spacing w:after="0"/>
              <w:jc w:val="left"/>
            </w:pPr>
            <w:r>
              <w:rPr>
                <w:sz w:val="16"/>
              </w:rPr>
              <w:t>Relatively Low</w:t>
            </w:r>
          </w:p>
        </w:tc>
        <w:tc>
          <w:tcPr>
            <w:tcW w:type="dxa" w:w="1037"/>
          </w:tcPr>
          <w:p>
            <w:pPr>
              <w:spacing w:after="0"/>
              <w:jc w:val="right"/>
            </w:pPr>
            <w:r>
              <w:rPr>
                <w:sz w:val="16"/>
              </w:rPr>
              <w:t>$699,989</w:t>
            </w:r>
          </w:p>
        </w:tc>
        <w:tc>
          <w:tcPr>
            <w:tcW w:type="dxa" w:w="1126"/>
          </w:tcPr>
          <w:p>
            <w:pPr>
              <w:spacing w:after="0"/>
              <w:jc w:val="right"/>
            </w:pPr>
            <w:r>
              <w:rPr>
                <w:sz w:val="16"/>
              </w:rPr>
              <w:t>$2,321</w:t>
            </w:r>
          </w:p>
        </w:tc>
        <w:tc>
          <w:tcPr>
            <w:tcW w:type="dxa" w:w="1316"/>
          </w:tcPr>
          <w:p>
            <w:pPr>
              <w:spacing w:after="0"/>
              <w:jc w:val="right"/>
            </w:pPr>
            <w:r>
              <w:rPr>
                <w:sz w:val="16"/>
              </w:rPr>
              <w:t>$19,130</w:t>
            </w:r>
          </w:p>
        </w:tc>
        <w:tc>
          <w:tcPr>
            <w:tcW w:type="dxa" w:w="1104"/>
          </w:tcPr>
          <w:p>
            <w:pPr>
              <w:spacing w:after="0"/>
              <w:jc w:val="right"/>
            </w:pPr>
            <w:r>
              <w:rPr>
                <w:sz w:val="16"/>
              </w:rPr>
              <w:t>$721,440</w:t>
            </w:r>
          </w:p>
        </w:tc>
        <w:tc>
          <w:tcPr>
            <w:tcW w:type="dxa" w:w="1508"/>
          </w:tcPr>
          <w:p>
            <w:pPr>
              <w:spacing w:after="0"/>
              <w:jc w:val="right"/>
            </w:pPr>
            <w:r>
              <w:rPr>
                <w:sz w:val="16"/>
              </w:rPr>
              <w:t>0</w:t>
            </w:r>
          </w:p>
        </w:tc>
        <w:tc>
          <w:tcPr>
            <w:tcW w:type="dxa" w:w="1482"/>
          </w:tcPr>
          <w:p>
            <w:pPr>
              <w:spacing w:after="0"/>
              <w:jc w:val="left"/>
            </w:pPr>
          </w:p>
        </w:tc>
        <w:tc>
          <w:tcPr>
            <w:tcW w:type="dxa" w:w="2413"/>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205"/>
          </w:tcPr>
          <w:p>
            <w:pPr>
              <w:spacing w:after="0"/>
              <w:jc w:val="left"/>
            </w:pPr>
            <w:r>
              <w:rPr>
                <w:sz w:val="16"/>
              </w:rPr>
              <w:t>Relatively Low</w:t>
            </w:r>
          </w:p>
        </w:tc>
        <w:tc>
          <w:tcPr>
            <w:tcW w:type="dxa" w:w="1205"/>
          </w:tcPr>
          <w:p>
            <w:pPr>
              <w:spacing w:after="0"/>
              <w:jc w:val="left"/>
            </w:pPr>
            <w:r>
              <w:rPr>
                <w:sz w:val="16"/>
              </w:rPr>
              <w:t>Relatively Low</w:t>
            </w:r>
          </w:p>
        </w:tc>
        <w:tc>
          <w:tcPr>
            <w:tcW w:type="dxa" w:w="1037"/>
          </w:tcPr>
          <w:p>
            <w:pPr>
              <w:spacing w:after="0"/>
              <w:jc w:val="right"/>
            </w:pPr>
            <w:r>
              <w:rPr>
                <w:sz w:val="16"/>
              </w:rPr>
              <w:t>$7,554</w:t>
            </w:r>
          </w:p>
        </w:tc>
        <w:tc>
          <w:tcPr>
            <w:tcW w:type="dxa" w:w="1126"/>
          </w:tcPr>
          <w:p>
            <w:pPr>
              <w:spacing w:after="0"/>
              <w:jc w:val="right"/>
            </w:pPr>
            <w:r>
              <w:rPr>
                <w:sz w:val="16"/>
              </w:rPr>
              <w:t>$22</w:t>
            </w:r>
          </w:p>
        </w:tc>
        <w:tc>
          <w:tcPr>
            <w:tcW w:type="dxa" w:w="1316"/>
          </w:tcPr>
          <w:p>
            <w:pPr>
              <w:spacing w:after="0"/>
              <w:jc w:val="right"/>
            </w:pPr>
            <w:r>
              <w:rPr>
                <w:sz w:val="16"/>
              </w:rPr>
              <w:t>$246,116</w:t>
            </w:r>
          </w:p>
        </w:tc>
        <w:tc>
          <w:tcPr>
            <w:tcW w:type="dxa" w:w="1104"/>
          </w:tcPr>
          <w:p>
            <w:pPr>
              <w:spacing w:after="0"/>
              <w:jc w:val="right"/>
            </w:pPr>
            <w:r>
              <w:rPr>
                <w:sz w:val="16"/>
              </w:rPr>
              <w:t>$253,693</w:t>
            </w:r>
          </w:p>
        </w:tc>
        <w:tc>
          <w:tcPr>
            <w:tcW w:type="dxa" w:w="1508"/>
          </w:tcPr>
          <w:p>
            <w:pPr>
              <w:spacing w:after="0"/>
              <w:jc w:val="right"/>
            </w:pPr>
            <w:r>
              <w:rPr>
                <w:sz w:val="16"/>
              </w:rPr>
              <w:t>16</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205"/>
          </w:tcPr>
          <w:p>
            <w:pPr>
              <w:spacing w:after="0"/>
              <w:jc w:val="left"/>
            </w:pPr>
            <w:r>
              <w:rPr>
                <w:sz w:val="16"/>
              </w:rPr>
              <w:t>Relatively Moderate</w:t>
            </w:r>
          </w:p>
        </w:tc>
        <w:tc>
          <w:tcPr>
            <w:tcW w:type="dxa" w:w="1205"/>
          </w:tcPr>
          <w:p>
            <w:pPr>
              <w:spacing w:after="0"/>
              <w:jc w:val="left"/>
            </w:pPr>
            <w:r>
              <w:rPr>
                <w:sz w:val="16"/>
              </w:rPr>
              <w:t>Relatively Low</w:t>
            </w:r>
          </w:p>
        </w:tc>
        <w:tc>
          <w:tcPr>
            <w:tcW w:type="dxa" w:w="1037"/>
          </w:tcPr>
          <w:p>
            <w:pPr>
              <w:spacing w:after="0"/>
              <w:jc w:val="right"/>
            </w:pPr>
            <w:r>
              <w:rPr>
                <w:sz w:val="16"/>
              </w:rPr>
              <w:t>$93,468</w:t>
            </w:r>
          </w:p>
        </w:tc>
        <w:tc>
          <w:tcPr>
            <w:tcW w:type="dxa" w:w="1126"/>
          </w:tcPr>
          <w:p>
            <w:pPr>
              <w:spacing w:after="0"/>
              <w:jc w:val="right"/>
            </w:pPr>
            <w:r>
              <w:rPr>
                <w:sz w:val="16"/>
              </w:rPr>
              <w:t>n/a</w:t>
            </w:r>
          </w:p>
        </w:tc>
        <w:tc>
          <w:tcPr>
            <w:tcW w:type="dxa" w:w="1316"/>
          </w:tcPr>
          <w:p>
            <w:pPr>
              <w:spacing w:after="0"/>
              <w:jc w:val="right"/>
            </w:pPr>
            <w:r>
              <w:rPr>
                <w:sz w:val="16"/>
              </w:rPr>
              <w:t>$27,688</w:t>
            </w:r>
          </w:p>
        </w:tc>
        <w:tc>
          <w:tcPr>
            <w:tcW w:type="dxa" w:w="1104"/>
          </w:tcPr>
          <w:p>
            <w:pPr>
              <w:spacing w:after="0"/>
              <w:jc w:val="right"/>
            </w:pPr>
            <w:r>
              <w:rPr>
                <w:sz w:val="16"/>
              </w:rPr>
              <w:t>$121,157</w:t>
            </w:r>
          </w:p>
        </w:tc>
        <w:tc>
          <w:tcPr>
            <w:tcW w:type="dxa" w:w="1508"/>
          </w:tcPr>
          <w:p>
            <w:pPr>
              <w:spacing w:after="0"/>
              <w:jc w:val="right"/>
            </w:pPr>
            <w:r>
              <w:rPr>
                <w:sz w:val="16"/>
              </w:rPr>
              <w:t>3</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205"/>
          </w:tcPr>
          <w:p>
            <w:pPr>
              <w:spacing w:after="0"/>
              <w:jc w:val="left"/>
            </w:pPr>
            <w:r>
              <w:rPr>
                <w:sz w:val="16"/>
              </w:rPr>
              <w:t>Very Low</w:t>
            </w:r>
          </w:p>
        </w:tc>
        <w:tc>
          <w:tcPr>
            <w:tcW w:type="dxa" w:w="1205"/>
          </w:tcPr>
          <w:p>
            <w:pPr>
              <w:spacing w:after="0"/>
              <w:jc w:val="left"/>
            </w:pPr>
            <w:r>
              <w:rPr>
                <w:sz w:val="16"/>
              </w:rPr>
              <w:t>Very Low</w:t>
            </w:r>
          </w:p>
        </w:tc>
        <w:tc>
          <w:tcPr>
            <w:tcW w:type="dxa" w:w="1037"/>
          </w:tcPr>
          <w:p>
            <w:pPr>
              <w:spacing w:after="0"/>
              <w:jc w:val="right"/>
            </w:pPr>
            <w:r>
              <w:rPr>
                <w:sz w:val="16"/>
              </w:rPr>
              <w:t>$6,475</w:t>
            </w:r>
          </w:p>
        </w:tc>
        <w:tc>
          <w:tcPr>
            <w:tcW w:type="dxa" w:w="1126"/>
          </w:tcPr>
          <w:p>
            <w:pPr>
              <w:spacing w:after="0"/>
              <w:jc w:val="right"/>
            </w:pPr>
            <w:r>
              <w:rPr>
                <w:sz w:val="16"/>
              </w:rPr>
              <w:t>n/a</w:t>
            </w:r>
          </w:p>
        </w:tc>
        <w:tc>
          <w:tcPr>
            <w:tcW w:type="dxa" w:w="1316"/>
          </w:tcPr>
          <w:p>
            <w:pPr>
              <w:spacing w:after="0"/>
              <w:jc w:val="right"/>
            </w:pPr>
            <w:r>
              <w:rPr>
                <w:sz w:val="16"/>
              </w:rPr>
              <w:t>$59,924</w:t>
            </w:r>
          </w:p>
        </w:tc>
        <w:tc>
          <w:tcPr>
            <w:tcW w:type="dxa" w:w="1104"/>
          </w:tcPr>
          <w:p>
            <w:pPr>
              <w:spacing w:after="0"/>
              <w:jc w:val="right"/>
            </w:pPr>
            <w:r>
              <w:rPr>
                <w:sz w:val="16"/>
              </w:rPr>
              <w:t>$66,399</w:t>
            </w:r>
          </w:p>
        </w:tc>
        <w:tc>
          <w:tcPr>
            <w:tcW w:type="dxa" w:w="1508"/>
          </w:tcPr>
          <w:p>
            <w:pPr>
              <w:spacing w:after="0"/>
              <w:jc w:val="right"/>
            </w:pPr>
            <w:r>
              <w:rPr>
                <w:sz w:val="16"/>
              </w:rPr>
              <w:t>4</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205"/>
          </w:tcPr>
          <w:p>
            <w:pPr>
              <w:spacing w:after="0"/>
              <w:jc w:val="left"/>
            </w:pPr>
            <w:r>
              <w:rPr>
                <w:sz w:val="16"/>
              </w:rPr>
              <w:t>Relatively Low</w:t>
            </w:r>
          </w:p>
        </w:tc>
        <w:tc>
          <w:tcPr>
            <w:tcW w:type="dxa" w:w="1205"/>
          </w:tcPr>
          <w:p>
            <w:pPr>
              <w:spacing w:after="0"/>
              <w:jc w:val="left"/>
            </w:pPr>
            <w:r>
              <w:rPr>
                <w:sz w:val="16"/>
              </w:rPr>
              <w:t>Relatively Low</w:t>
            </w:r>
          </w:p>
        </w:tc>
        <w:tc>
          <w:tcPr>
            <w:tcW w:type="dxa" w:w="1037"/>
          </w:tcPr>
          <w:p>
            <w:pPr>
              <w:spacing w:after="0"/>
              <w:jc w:val="right"/>
            </w:pPr>
            <w:r>
              <w:rPr>
                <w:sz w:val="16"/>
              </w:rPr>
              <w:t>$24,988</w:t>
            </w:r>
          </w:p>
        </w:tc>
        <w:tc>
          <w:tcPr>
            <w:tcW w:type="dxa" w:w="1126"/>
          </w:tcPr>
          <w:p>
            <w:pPr>
              <w:spacing w:after="0"/>
              <w:jc w:val="right"/>
            </w:pPr>
            <w:r>
              <w:rPr>
                <w:sz w:val="16"/>
              </w:rPr>
              <w:t>$790</w:t>
            </w:r>
          </w:p>
        </w:tc>
        <w:tc>
          <w:tcPr>
            <w:tcW w:type="dxa" w:w="1316"/>
          </w:tcPr>
          <w:p>
            <w:pPr>
              <w:spacing w:after="0"/>
              <w:jc w:val="right"/>
            </w:pPr>
            <w:r>
              <w:rPr>
                <w:sz w:val="16"/>
              </w:rPr>
              <w:t>$7,277</w:t>
            </w:r>
          </w:p>
        </w:tc>
        <w:tc>
          <w:tcPr>
            <w:tcW w:type="dxa" w:w="1104"/>
          </w:tcPr>
          <w:p>
            <w:pPr>
              <w:spacing w:after="0"/>
              <w:jc w:val="right"/>
            </w:pPr>
            <w:r>
              <w:rPr>
                <w:sz w:val="16"/>
              </w:rPr>
              <w:t>$33,054</w:t>
            </w:r>
          </w:p>
        </w:tc>
        <w:tc>
          <w:tcPr>
            <w:tcW w:type="dxa" w:w="1508"/>
          </w:tcPr>
          <w:p>
            <w:pPr>
              <w:spacing w:after="0"/>
              <w:jc w:val="right"/>
            </w:pPr>
            <w:r>
              <w:rPr>
                <w:sz w:val="16"/>
              </w:rPr>
              <w:t>75</w:t>
            </w:r>
          </w:p>
        </w:tc>
        <w:tc>
          <w:tcPr>
            <w:tcW w:type="dxa" w:w="1482"/>
          </w:tcPr>
          <w:p>
            <w:pPr>
              <w:spacing w:after="0"/>
              <w:jc w:val="left"/>
            </w:pPr>
          </w:p>
        </w:tc>
        <w:tc>
          <w:tcPr>
            <w:tcW w:type="dxa" w:w="241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205"/>
          </w:tcPr>
          <w:p>
            <w:pPr>
              <w:spacing w:after="0"/>
              <w:jc w:val="left"/>
            </w:pPr>
            <w:r>
              <w:rPr>
                <w:sz w:val="16"/>
              </w:rPr>
              <w:t>Very Low</w:t>
            </w:r>
          </w:p>
        </w:tc>
        <w:tc>
          <w:tcPr>
            <w:tcW w:type="dxa" w:w="1205"/>
          </w:tcPr>
          <w:p>
            <w:pPr>
              <w:spacing w:after="0"/>
              <w:jc w:val="left"/>
            </w:pPr>
            <w:r>
              <w:rPr>
                <w:sz w:val="16"/>
              </w:rPr>
              <w:t>Very Low</w:t>
            </w:r>
          </w:p>
        </w:tc>
        <w:tc>
          <w:tcPr>
            <w:tcW w:type="dxa" w:w="1037"/>
          </w:tcPr>
          <w:p>
            <w:pPr>
              <w:spacing w:after="0"/>
              <w:jc w:val="right"/>
            </w:pPr>
            <w:r>
              <w:rPr>
                <w:sz w:val="16"/>
              </w:rPr>
              <w:t>$11,963</w:t>
            </w:r>
          </w:p>
        </w:tc>
        <w:tc>
          <w:tcPr>
            <w:tcW w:type="dxa" w:w="1126"/>
          </w:tcPr>
          <w:p>
            <w:pPr>
              <w:spacing w:after="0"/>
              <w:jc w:val="right"/>
            </w:pPr>
            <w:r>
              <w:rPr>
                <w:sz w:val="16"/>
              </w:rPr>
              <w:t>n/a</w:t>
            </w:r>
          </w:p>
        </w:tc>
        <w:tc>
          <w:tcPr>
            <w:tcW w:type="dxa" w:w="1316"/>
          </w:tcPr>
          <w:p>
            <w:pPr>
              <w:spacing w:after="0"/>
              <w:jc w:val="right"/>
            </w:pPr>
            <w:r>
              <w:rPr>
                <w:sz w:val="16"/>
              </w:rPr>
              <w:t>$1,281</w:t>
            </w:r>
          </w:p>
        </w:tc>
        <w:tc>
          <w:tcPr>
            <w:tcW w:type="dxa" w:w="1104"/>
          </w:tcPr>
          <w:p>
            <w:pPr>
              <w:spacing w:after="0"/>
              <w:jc w:val="right"/>
            </w:pPr>
            <w:r>
              <w:rPr>
                <w:sz w:val="16"/>
              </w:rPr>
              <w:t>$13,244</w:t>
            </w:r>
          </w:p>
        </w:tc>
        <w:tc>
          <w:tcPr>
            <w:tcW w:type="dxa" w:w="1508"/>
          </w:tcPr>
          <w:p>
            <w:pPr>
              <w:spacing w:after="0"/>
              <w:jc w:val="right"/>
            </w:pPr>
          </w:p>
        </w:tc>
        <w:tc>
          <w:tcPr>
            <w:tcW w:type="dxa" w:w="1482"/>
          </w:tcPr>
          <w:p>
            <w:pPr>
              <w:spacing w:after="0"/>
              <w:jc w:val="left"/>
            </w:pPr>
          </w:p>
        </w:tc>
        <w:tc>
          <w:tcPr>
            <w:tcW w:type="dxa" w:w="2413"/>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205"/>
          </w:tcPr>
          <w:p>
            <w:pPr>
              <w:spacing w:after="0"/>
              <w:jc w:val="left"/>
            </w:pPr>
            <w:r>
              <w:rPr>
                <w:sz w:val="16"/>
              </w:rPr>
              <w:t>Very Low</w:t>
            </w:r>
          </w:p>
        </w:tc>
        <w:tc>
          <w:tcPr>
            <w:tcW w:type="dxa" w:w="1205"/>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316"/>
          </w:tcPr>
          <w:p>
            <w:pPr>
              <w:spacing w:after="0"/>
              <w:jc w:val="right"/>
            </w:pPr>
            <w:r>
              <w:rPr>
                <w:sz w:val="16"/>
              </w:rPr>
              <w:t>$1,120</w:t>
            </w:r>
          </w:p>
        </w:tc>
        <w:tc>
          <w:tcPr>
            <w:tcW w:type="dxa" w:w="1104"/>
          </w:tcPr>
          <w:p>
            <w:pPr>
              <w:spacing w:after="0"/>
              <w:jc w:val="right"/>
            </w:pPr>
            <w:r>
              <w:rPr>
                <w:sz w:val="16"/>
              </w:rPr>
              <w:t>$1,167</w:t>
            </w:r>
          </w:p>
        </w:tc>
        <w:tc>
          <w:tcPr>
            <w:tcW w:type="dxa" w:w="1508"/>
          </w:tcPr>
          <w:p>
            <w:pPr>
              <w:spacing w:after="0"/>
              <w:jc w:val="right"/>
            </w:pPr>
            <w:r>
              <w:rPr>
                <w:sz w:val="16"/>
              </w:rPr>
              <w:t>0</w:t>
            </w:r>
          </w:p>
        </w:tc>
        <w:tc>
          <w:tcPr>
            <w:tcW w:type="dxa" w:w="1482"/>
          </w:tcPr>
          <w:p>
            <w:pPr>
              <w:spacing w:after="0"/>
              <w:jc w:val="left"/>
            </w:pPr>
          </w:p>
        </w:tc>
        <w:tc>
          <w:tcPr>
            <w:tcW w:type="dxa" w:w="241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205"/>
          </w:tcPr>
          <w:p>
            <w:pPr>
              <w:spacing w:after="0"/>
              <w:jc w:val="left"/>
            </w:pPr>
            <w:r>
              <w:rPr>
                <w:sz w:val="16"/>
              </w:rPr>
              <w:t>Not Applicable</w:t>
            </w:r>
          </w:p>
        </w:tc>
        <w:tc>
          <w:tcPr>
            <w:tcW w:type="dxa" w:w="120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04"/>
          </w:tcPr>
          <w:p>
            <w:pPr>
              <w:spacing w:after="0"/>
              <w:jc w:val="right"/>
            </w:pPr>
          </w:p>
        </w:tc>
        <w:tc>
          <w:tcPr>
            <w:tcW w:type="dxa" w:w="1508"/>
          </w:tcPr>
          <w:p>
            <w:pPr>
              <w:spacing w:after="0"/>
              <w:jc w:val="right"/>
            </w:pPr>
            <w:r>
              <w:rPr>
                <w:sz w:val="16"/>
              </w:rPr>
              <w:t>0</w:t>
            </w:r>
          </w:p>
        </w:tc>
        <w:tc>
          <w:tcPr>
            <w:tcW w:type="dxa" w:w="148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1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9728 (Very Low, 22.2); tract 9727 (Very Low, 17.1); tract 9729 (Very Low, 14.8)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9728 (Relatively Low, 91.0); tract 9727 (Relatively Low, 89.9); tract 9729 (Relatively Low, 82.1)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9728 (Very High, 99.7); tract 9727 (Very High, 98.8); tract 9729 (Very High, 96.8)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9728 (Relatively High, 98.2); tract 9727 (Relatively High, 96.5); tract 9729 (Relatively Moderate, 95.4)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9728 is Census Tract 9728).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6"/>
        <w:gridCol w:w="1793"/>
        <w:gridCol w:w="1984"/>
        <w:gridCol w:w="1506"/>
        <w:gridCol w:w="1631"/>
        <w:gridCol w:w="1573"/>
        <w:gridCol w:w="1889"/>
      </w:tblGrid>
      <w:tr>
        <w:trPr>
          <w:cantSplit/>
          <w:tblHeader/>
        </w:trPr>
        <w:tc>
          <w:tcPr>
            <w:tcW w:type="dxa" w:w="1859"/>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4"/>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jurisdictions</w:t>
            </w:r>
          </w:p>
        </w:tc>
        <w:tc>
          <w:tcPr>
            <w:tcW w:type="dxa" w:w="1889"/>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93"/>
          </w:tcPr>
          <w:p>
            <w:pPr>
              <w:spacing w:after="0"/>
              <w:jc w:val="right"/>
            </w:pPr>
            <w:r>
              <w:rPr>
                <w:sz w:val="16"/>
              </w:rPr>
              <w:t>53 records, 1996 to 2026 (53 zone-level)</w:t>
            </w:r>
          </w:p>
        </w:tc>
        <w:tc>
          <w:tcPr>
            <w:tcW w:type="dxa" w:w="1984"/>
          </w:tcPr>
          <w:p>
            <w:pPr>
              <w:spacing w:after="0"/>
              <w:jc w:val="left"/>
            </w:pPr>
            <w:r>
              <w:rPr>
                <w:sz w:val="16"/>
              </w:rPr>
              <w:t>1 day to 5 days (median 2 days); 47 with a recorded value</w:t>
            </w:r>
          </w:p>
        </w:tc>
        <w:tc>
          <w:tcPr>
            <w:tcW w:type="dxa" w:w="1506"/>
          </w:tcPr>
          <w:p>
            <w:pPr>
              <w:spacing w:after="0"/>
              <w:jc w:val="left"/>
            </w:pPr>
            <w:r>
              <w:rPr>
                <w:sz w:val="16"/>
              </w:rPr>
              <w:t>5 consecutive days, 2024-01-12 to 2024-01-16, zone-level</w:t>
            </w:r>
          </w:p>
        </w:tc>
        <w:tc>
          <w:tcPr>
            <w:tcW w:type="dxa" w:w="1631"/>
          </w:tcPr>
          <w:p>
            <w:pPr>
              <w:spacing w:after="0"/>
              <w:jc w:val="left"/>
            </w:pPr>
          </w:p>
        </w:tc>
        <w:tc>
          <w:tcPr>
            <w:tcW w:type="dxa" w:w="1573"/>
          </w:tcPr>
          <w:p>
            <w:pPr>
              <w:spacing w:after="0"/>
              <w:jc w:val="left"/>
            </w:pPr>
            <w:r>
              <w:rPr>
                <w:sz w:val="16"/>
              </w:rPr>
              <w:t>Countywide (zone-level records).</w:t>
            </w:r>
          </w:p>
        </w:tc>
        <w:tc>
          <w:tcPr>
            <w:tcW w:type="dxa" w:w="1889"/>
          </w:tcPr>
          <w:p>
            <w:pPr>
              <w:spacing w:after="0"/>
              <w:jc w:val="left"/>
            </w:pPr>
            <w:r>
              <w:rPr>
                <w:sz w:val="16"/>
              </w:rPr>
              <w:t>Cold/Wind Chill records from May to September (a frost night, not a cold wave) are counted but not used for the longest run.</w:t>
            </w:r>
          </w:p>
        </w:tc>
      </w:tr>
      <w:tr>
        <w:trPr>
          <w:cantSplit/>
        </w:trPr>
        <w:tc>
          <w:tcPr>
            <w:tcW w:type="dxa" w:w="1859"/>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93"/>
          </w:tcPr>
          <w:p>
            <w:pPr>
              <w:spacing w:after="0"/>
              <w:jc w:val="right"/>
            </w:pPr>
            <w:r>
              <w:rPr>
                <w:sz w:val="16"/>
              </w:rPr>
              <w:t>0</w:t>
            </w:r>
          </w:p>
        </w:tc>
        <w:tc>
          <w:tcPr>
            <w:tcW w:type="dxa" w:w="1984"/>
          </w:tcPr>
          <w:p>
            <w:pPr>
              <w:spacing w:after="0"/>
              <w:jc w:val="left"/>
            </w:pPr>
          </w:p>
        </w:tc>
        <w:tc>
          <w:tcPr>
            <w:tcW w:type="dxa" w:w="1506"/>
          </w:tcPr>
          <w:p>
            <w:pPr>
              <w:spacing w:after="0"/>
              <w:jc w:val="left"/>
            </w:pPr>
          </w:p>
        </w:tc>
        <w:tc>
          <w:tcPr>
            <w:tcW w:type="dxa" w:w="1631"/>
          </w:tcPr>
          <w:p>
            <w:pPr>
              <w:spacing w:after="0"/>
              <w:jc w:val="left"/>
            </w:pPr>
          </w:p>
        </w:tc>
        <w:tc>
          <w:tcPr>
            <w:tcW w:type="dxa" w:w="1573"/>
          </w:tcPr>
          <w:p>
            <w:pPr>
              <w:spacing w:after="0"/>
              <w:jc w:val="left"/>
            </w:pPr>
          </w:p>
        </w:tc>
        <w:tc>
          <w:tcPr>
            <w:tcW w:type="dxa" w:w="1889"/>
          </w:tcPr>
          <w:p>
            <w:pPr>
              <w:spacing w:after="0"/>
              <w:jc w:val="left"/>
            </w:pPr>
          </w:p>
        </w:tc>
      </w:tr>
      <w:tr>
        <w:trPr>
          <w:cantSplit/>
        </w:trPr>
        <w:tc>
          <w:tcPr>
            <w:tcW w:type="dxa" w:w="1859"/>
          </w:tcPr>
          <w:p>
            <w:pPr>
              <w:spacing w:after="0"/>
              <w:jc w:val="left"/>
            </w:pPr>
            <w:r>
              <w:rPr>
                <w:sz w:val="16"/>
              </w:rPr>
              <w:t>Drought</w:t>
            </w:r>
          </w:p>
        </w:tc>
        <w:tc>
          <w:tcPr>
            <w:tcW w:type="dxa" w:w="1876"/>
          </w:tcPr>
          <w:p>
            <w:pPr>
              <w:spacing w:after="0"/>
              <w:jc w:val="left"/>
            </w:pPr>
            <w:r>
              <w:rPr>
                <w:sz w:val="16"/>
              </w:rPr>
              <w:t>U.S. Drought Monitor scale (D0 to D4)</w:t>
            </w:r>
          </w:p>
        </w:tc>
        <w:tc>
          <w:tcPr>
            <w:tcW w:type="dxa" w:w="1793"/>
          </w:tcPr>
          <w:p>
            <w:pPr>
              <w:spacing w:after="0"/>
              <w:jc w:val="right"/>
            </w:pPr>
            <w:r>
              <w:rPr>
                <w:sz w:val="16"/>
              </w:rPr>
              <w:t>13 records, 1999 to 2026 (13 zone-level)</w:t>
            </w:r>
          </w:p>
        </w:tc>
        <w:tc>
          <w:tcPr>
            <w:tcW w:type="dxa" w:w="1984"/>
          </w:tcPr>
          <w:p>
            <w:pPr>
              <w:spacing w:after="0"/>
              <w:jc w:val="left"/>
            </w:pPr>
            <w:r>
              <w:rPr>
                <w:sz w:val="16"/>
              </w:rPr>
              <w:t>22 days to 312 days (median 29 days); 3 with a recorded value</w:t>
            </w:r>
          </w:p>
        </w:tc>
        <w:tc>
          <w:tcPr>
            <w:tcW w:type="dxa" w:w="1506"/>
          </w:tcPr>
          <w:p>
            <w:pPr>
              <w:spacing w:after="0"/>
              <w:jc w:val="left"/>
            </w:pPr>
            <w:r>
              <w:rPr>
                <w:sz w:val="16"/>
              </w:rPr>
              <w:t>312 days (about 10.2 months), 2012-07-21 to 2013-05-28, a run of 11 consecutive Storm Events drought records, zone-level</w:t>
            </w:r>
          </w:p>
        </w:tc>
        <w:tc>
          <w:tcPr>
            <w:tcW w:type="dxa" w:w="1631"/>
          </w:tcPr>
          <w:p>
            <w:pPr>
              <w:spacing w:after="0"/>
              <w:jc w:val="left"/>
            </w:pPr>
          </w:p>
        </w:tc>
        <w:tc>
          <w:tcPr>
            <w:tcW w:type="dxa" w:w="1573"/>
          </w:tcPr>
          <w:p>
            <w:pPr>
              <w:spacing w:after="0"/>
              <w:jc w:val="left"/>
            </w:pPr>
            <w:r>
              <w:rPr>
                <w:sz w:val="16"/>
              </w:rPr>
              <w:t>Countywide (zone-level records).</w:t>
            </w:r>
          </w:p>
        </w:tc>
        <w:tc>
          <w:tcPr>
            <w:tcW w:type="dxa" w:w="18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6"/>
          </w:tcPr>
          <w:p>
            <w:pPr>
              <w:spacing w:after="0"/>
              <w:jc w:val="left"/>
            </w:pPr>
            <w:r>
              <w:rPr>
                <w:sz w:val="16"/>
              </w:rPr>
              <w:t>Modified Mercalli (local data)</w:t>
            </w:r>
          </w:p>
        </w:tc>
        <w:tc>
          <w:tcPr>
            <w:tcW w:type="dxa" w:w="1793"/>
          </w:tcPr>
          <w:p>
            <w:pPr>
              <w:spacing w:after="0"/>
              <w:jc w:val="right"/>
            </w:pPr>
            <w:r>
              <w:rPr>
                <w:sz w:val="16"/>
              </w:rPr>
              <w:t>0</w:t>
            </w:r>
          </w:p>
        </w:tc>
        <w:tc>
          <w:tcPr>
            <w:tcW w:type="dxa" w:w="1984"/>
          </w:tcPr>
          <w:p>
            <w:pPr>
              <w:spacing w:after="0"/>
              <w:jc w:val="left"/>
            </w:pPr>
          </w:p>
        </w:tc>
        <w:tc>
          <w:tcPr>
            <w:tcW w:type="dxa" w:w="1506"/>
          </w:tcPr>
          <w:p>
            <w:pPr>
              <w:spacing w:after="0"/>
              <w:jc w:val="left"/>
            </w:pPr>
          </w:p>
        </w:tc>
        <w:tc>
          <w:tcPr>
            <w:tcW w:type="dxa" w:w="1631"/>
          </w:tcPr>
          <w:p>
            <w:pPr>
              <w:spacing w:after="0"/>
              <w:jc w:val="left"/>
            </w:pPr>
          </w:p>
        </w:tc>
        <w:tc>
          <w:tcPr>
            <w:tcW w:type="dxa" w:w="1573"/>
          </w:tcPr>
          <w:p>
            <w:pPr>
              <w:spacing w:after="0"/>
              <w:jc w:val="left"/>
            </w:pPr>
          </w:p>
        </w:tc>
        <w:tc>
          <w:tcPr>
            <w:tcW w:type="dxa" w:w="1889"/>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6"/>
          </w:tcPr>
          <w:p>
            <w:pPr>
              <w:spacing w:after="0"/>
              <w:jc w:val="left"/>
            </w:pPr>
            <w:r>
              <w:rPr>
                <w:sz w:val="16"/>
              </w:rPr>
              <w:t>hail size (inches)</w:t>
            </w:r>
          </w:p>
        </w:tc>
        <w:tc>
          <w:tcPr>
            <w:tcW w:type="dxa" w:w="1793"/>
          </w:tcPr>
          <w:p>
            <w:pPr>
              <w:spacing w:after="0"/>
              <w:jc w:val="right"/>
            </w:pPr>
            <w:r>
              <w:rPr>
                <w:sz w:val="16"/>
              </w:rPr>
              <w:t>125 records, 1957 to 2026</w:t>
            </w:r>
          </w:p>
        </w:tc>
        <w:tc>
          <w:tcPr>
            <w:tcW w:type="dxa" w:w="1984"/>
          </w:tcPr>
          <w:p>
            <w:pPr>
              <w:spacing w:after="0"/>
              <w:jc w:val="left"/>
            </w:pPr>
            <w:r>
              <w:rPr>
                <w:sz w:val="16"/>
              </w:rPr>
              <w:t>0.75 in to 3 in (median 1 in); 125 with a recorded value</w:t>
            </w:r>
          </w:p>
        </w:tc>
        <w:tc>
          <w:tcPr>
            <w:tcW w:type="dxa" w:w="1506"/>
          </w:tcPr>
          <w:p>
            <w:pPr>
              <w:spacing w:after="0"/>
              <w:jc w:val="left"/>
            </w:pPr>
            <w:r>
              <w:rPr>
                <w:sz w:val="16"/>
              </w:rPr>
              <w:t>3 in hail, 1983-09-05</w:t>
            </w:r>
          </w:p>
        </w:tc>
        <w:tc>
          <w:tcPr>
            <w:tcW w:type="dxa" w:w="1631"/>
          </w:tcPr>
          <w:p>
            <w:pPr>
              <w:spacing w:after="0"/>
              <w:jc w:val="left"/>
            </w:pPr>
            <w:r>
              <w:rPr>
                <w:sz w:val="16"/>
              </w:rPr>
              <w:t>Hail, 1996-06-20, $500,000 property; crops not reported (1996 dollars)</w:t>
            </w:r>
          </w:p>
        </w:tc>
        <w:tc>
          <w:tcPr>
            <w:tcW w:type="dxa" w:w="1573"/>
          </w:tcPr>
          <w:p>
            <w:pPr>
              <w:spacing w:after="0"/>
              <w:jc w:val="left"/>
            </w:pPr>
            <w:r>
              <w:rPr>
                <w:sz w:val="16"/>
              </w:rPr>
              <w:t>Event records naming jurisdictions in the plan: Wisner city (36 records), Beemer village (14 records), Bancroft village (13 records), West Point city (1 record).</w:t>
            </w:r>
          </w:p>
        </w:tc>
        <w:tc>
          <w:tcPr>
            <w:tcW w:type="dxa" w:w="1889"/>
          </w:tcPr>
          <w:p>
            <w:pPr>
              <w:spacing w:after="0"/>
              <w:jc w:val="left"/>
            </w:pPr>
          </w:p>
        </w:tc>
      </w:tr>
      <w:tr>
        <w:trPr>
          <w:cantSplit/>
        </w:trPr>
        <w:tc>
          <w:tcPr>
            <w:tcW w:type="dxa" w:w="1859"/>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93"/>
          </w:tcPr>
          <w:p>
            <w:pPr>
              <w:spacing w:after="0"/>
              <w:jc w:val="right"/>
            </w:pPr>
            <w:r>
              <w:rPr>
                <w:sz w:val="16"/>
              </w:rPr>
              <w:t>16 records, 1999 to 2025 (16 zone-level)</w:t>
            </w:r>
          </w:p>
        </w:tc>
        <w:tc>
          <w:tcPr>
            <w:tcW w:type="dxa" w:w="1984"/>
          </w:tcPr>
          <w:p>
            <w:pPr>
              <w:spacing w:after="0"/>
              <w:jc w:val="left"/>
            </w:pPr>
            <w:r>
              <w:rPr>
                <w:sz w:val="16"/>
              </w:rPr>
              <w:t>1 day to 12 days (median 2 days); 15 with a recorded value</w:t>
            </w:r>
          </w:p>
        </w:tc>
        <w:tc>
          <w:tcPr>
            <w:tcW w:type="dxa" w:w="1506"/>
          </w:tcPr>
          <w:p>
            <w:pPr>
              <w:spacing w:after="0"/>
              <w:jc w:val="left"/>
            </w:pPr>
            <w:r>
              <w:rPr>
                <w:sz w:val="16"/>
              </w:rPr>
              <w:t>12 consecutive days, 1999-07-19 to 1999-07-30, zone-level</w:t>
            </w:r>
          </w:p>
        </w:tc>
        <w:tc>
          <w:tcPr>
            <w:tcW w:type="dxa" w:w="1631"/>
          </w:tcPr>
          <w:p>
            <w:pPr>
              <w:spacing w:after="0"/>
              <w:jc w:val="left"/>
            </w:pPr>
          </w:p>
        </w:tc>
        <w:tc>
          <w:tcPr>
            <w:tcW w:type="dxa" w:w="1573"/>
          </w:tcPr>
          <w:p>
            <w:pPr>
              <w:spacing w:after="0"/>
              <w:jc w:val="left"/>
            </w:pPr>
            <w:r>
              <w:rPr>
                <w:sz w:val="16"/>
              </w:rPr>
              <w:t>Countywide (zone-level records).</w:t>
            </w:r>
          </w:p>
        </w:tc>
        <w:tc>
          <w:tcPr>
            <w:tcW w:type="dxa" w:w="1889"/>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93"/>
          </w:tcPr>
          <w:p>
            <w:pPr>
              <w:spacing w:after="0"/>
              <w:jc w:val="right"/>
            </w:pPr>
            <w:r>
              <w:rPr>
                <w:sz w:val="16"/>
              </w:rPr>
              <w:t>0</w:t>
            </w:r>
          </w:p>
        </w:tc>
        <w:tc>
          <w:tcPr>
            <w:tcW w:type="dxa" w:w="1984"/>
          </w:tcPr>
          <w:p>
            <w:pPr>
              <w:spacing w:after="0"/>
              <w:jc w:val="left"/>
            </w:pPr>
          </w:p>
        </w:tc>
        <w:tc>
          <w:tcPr>
            <w:tcW w:type="dxa" w:w="1506"/>
          </w:tcPr>
          <w:p>
            <w:pPr>
              <w:spacing w:after="0"/>
              <w:jc w:val="left"/>
            </w:pPr>
          </w:p>
        </w:tc>
        <w:tc>
          <w:tcPr>
            <w:tcW w:type="dxa" w:w="1631"/>
          </w:tcPr>
          <w:p>
            <w:pPr>
              <w:spacing w:after="0"/>
              <w:jc w:val="left"/>
            </w:pPr>
          </w:p>
        </w:tc>
        <w:tc>
          <w:tcPr>
            <w:tcW w:type="dxa" w:w="1573"/>
          </w:tcPr>
          <w:p>
            <w:pPr>
              <w:spacing w:after="0"/>
              <w:jc w:val="left"/>
            </w:pPr>
          </w:p>
        </w:tc>
        <w:tc>
          <w:tcPr>
            <w:tcW w:type="dxa" w:w="18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6"/>
          </w:tcPr>
          <w:p>
            <w:pPr>
              <w:spacing w:after="0"/>
              <w:jc w:val="left"/>
            </w:pPr>
            <w:r>
              <w:rPr>
                <w:sz w:val="16"/>
              </w:rPr>
              <w:t>Sperry-Piltz ice scale (local data)</w:t>
            </w:r>
          </w:p>
        </w:tc>
        <w:tc>
          <w:tcPr>
            <w:tcW w:type="dxa" w:w="1793"/>
          </w:tcPr>
          <w:p>
            <w:pPr>
              <w:spacing w:after="0"/>
              <w:jc w:val="right"/>
            </w:pPr>
            <w:r>
              <w:rPr>
                <w:sz w:val="16"/>
              </w:rPr>
              <w:t>3 records, 2007 to 2020 (3 zone-level)</w:t>
            </w:r>
          </w:p>
        </w:tc>
        <w:tc>
          <w:tcPr>
            <w:tcW w:type="dxa" w:w="1984"/>
          </w:tcPr>
          <w:p>
            <w:pPr>
              <w:spacing w:after="0"/>
              <w:jc w:val="left"/>
            </w:pPr>
          </w:p>
        </w:tc>
        <w:tc>
          <w:tcPr>
            <w:tcW w:type="dxa" w:w="1506"/>
          </w:tcPr>
          <w:p>
            <w:pPr>
              <w:spacing w:after="0"/>
              <w:jc w:val="left"/>
            </w:pPr>
            <w:r>
              <w:rPr>
                <w:sz w:val="16"/>
              </w:rPr>
              <w:t>No damage reported in 3 records.</w:t>
            </w:r>
          </w:p>
        </w:tc>
        <w:tc>
          <w:tcPr>
            <w:tcW w:type="dxa" w:w="1631"/>
          </w:tcPr>
          <w:p>
            <w:pPr>
              <w:spacing w:after="0"/>
              <w:jc w:val="left"/>
            </w:pPr>
          </w:p>
        </w:tc>
        <w:tc>
          <w:tcPr>
            <w:tcW w:type="dxa" w:w="1573"/>
          </w:tcPr>
          <w:p>
            <w:pPr>
              <w:spacing w:after="0"/>
              <w:jc w:val="left"/>
            </w:pPr>
            <w:r>
              <w:rPr>
                <w:sz w:val="16"/>
              </w:rPr>
              <w:t>Countywide (zone-level records).</w:t>
            </w:r>
          </w:p>
        </w:tc>
        <w:tc>
          <w:tcPr>
            <w:tcW w:type="dxa" w:w="1889"/>
          </w:tcPr>
          <w:p>
            <w:pPr>
              <w:spacing w:after="0"/>
              <w:jc w:val="left"/>
            </w:pPr>
          </w:p>
        </w:tc>
      </w:tr>
      <w:tr>
        <w:trPr>
          <w:cantSplit/>
        </w:trPr>
        <w:tc>
          <w:tcPr>
            <w:tcW w:type="dxa" w:w="1859"/>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93"/>
          </w:tcPr>
          <w:p>
            <w:pPr>
              <w:spacing w:after="0"/>
              <w:jc w:val="right"/>
            </w:pPr>
            <w:r>
              <w:rPr>
                <w:sz w:val="16"/>
              </w:rPr>
              <w:t>38 records, 1996 to 2021 (4 zone-level)</w:t>
            </w:r>
          </w:p>
        </w:tc>
        <w:tc>
          <w:tcPr>
            <w:tcW w:type="dxa" w:w="1984"/>
          </w:tcPr>
          <w:p>
            <w:pPr>
              <w:spacing w:after="0"/>
              <w:jc w:val="left"/>
            </w:pPr>
          </w:p>
        </w:tc>
        <w:tc>
          <w:tcPr>
            <w:tcW w:type="dxa" w:w="1506"/>
          </w:tcPr>
          <w:p>
            <w:pPr>
              <w:spacing w:after="0"/>
              <w:jc w:val="left"/>
            </w:pPr>
            <w:r>
              <w:rPr>
                <w:sz w:val="16"/>
              </w:rPr>
              <w:t>Flood, 1996-08-04, $250,000 property; $500,000 crops (1996 dollars); NWS zone NEZ033</w:t>
            </w:r>
          </w:p>
        </w:tc>
        <w:tc>
          <w:tcPr>
            <w:tcW w:type="dxa" w:w="1631"/>
          </w:tcPr>
          <w:p>
            <w:pPr>
              <w:spacing w:after="0"/>
              <w:jc w:val="left"/>
            </w:pPr>
          </w:p>
        </w:tc>
        <w:tc>
          <w:tcPr>
            <w:tcW w:type="dxa" w:w="1573"/>
          </w:tcPr>
          <w:p>
            <w:pPr>
              <w:spacing w:after="0"/>
              <w:jc w:val="left"/>
            </w:pPr>
            <w:r>
              <w:rPr>
                <w:sz w:val="16"/>
              </w:rPr>
              <w:t>Event records naming jurisdictions in the plan: Wisner city (12 records), Beemer village (8 records). Zone-level records (4) apply countywide.</w:t>
            </w:r>
          </w:p>
        </w:tc>
        <w:tc>
          <w:tcPr>
            <w:tcW w:type="dxa" w:w="18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6"/>
          </w:tcPr>
          <w:p>
            <w:pPr>
              <w:spacing w:after="0"/>
              <w:jc w:val="left"/>
            </w:pPr>
            <w:r>
              <w:rPr>
                <w:sz w:val="16"/>
              </w:rPr>
              <w:t>none (count and damage only)</w:t>
            </w:r>
          </w:p>
        </w:tc>
        <w:tc>
          <w:tcPr>
            <w:tcW w:type="dxa" w:w="1793"/>
          </w:tcPr>
          <w:p>
            <w:pPr>
              <w:spacing w:after="0"/>
              <w:jc w:val="right"/>
            </w:pPr>
            <w:r>
              <w:rPr>
                <w:sz w:val="16"/>
              </w:rPr>
              <w:t>0</w:t>
            </w:r>
          </w:p>
        </w:tc>
        <w:tc>
          <w:tcPr>
            <w:tcW w:type="dxa" w:w="1984"/>
          </w:tcPr>
          <w:p>
            <w:pPr>
              <w:spacing w:after="0"/>
              <w:jc w:val="left"/>
            </w:pPr>
          </w:p>
        </w:tc>
        <w:tc>
          <w:tcPr>
            <w:tcW w:type="dxa" w:w="1506"/>
          </w:tcPr>
          <w:p>
            <w:pPr>
              <w:spacing w:after="0"/>
              <w:jc w:val="left"/>
            </w:pPr>
          </w:p>
        </w:tc>
        <w:tc>
          <w:tcPr>
            <w:tcW w:type="dxa" w:w="1631"/>
          </w:tcPr>
          <w:p>
            <w:pPr>
              <w:spacing w:after="0"/>
              <w:jc w:val="left"/>
            </w:pPr>
          </w:p>
        </w:tc>
        <w:tc>
          <w:tcPr>
            <w:tcW w:type="dxa" w:w="1573"/>
          </w:tcPr>
          <w:p>
            <w:pPr>
              <w:spacing w:after="0"/>
              <w:jc w:val="left"/>
            </w:pPr>
          </w:p>
        </w:tc>
        <w:tc>
          <w:tcPr>
            <w:tcW w:type="dxa" w:w="1889"/>
          </w:tcPr>
          <w:p>
            <w:pPr>
              <w:spacing w:after="0"/>
              <w:jc w:val="left"/>
            </w:pPr>
          </w:p>
        </w:tc>
      </w:tr>
      <w:tr>
        <w:trPr>
          <w:cantSplit/>
        </w:trPr>
        <w:tc>
          <w:tcPr>
            <w:tcW w:type="dxa" w:w="1859"/>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93"/>
          </w:tcPr>
          <w:p>
            <w:pPr>
              <w:spacing w:after="0"/>
              <w:jc w:val="right"/>
            </w:pPr>
            <w:r>
              <w:rPr>
                <w:sz w:val="16"/>
              </w:rPr>
              <w:t>4 records, 1996 to 1997</w:t>
            </w:r>
          </w:p>
        </w:tc>
        <w:tc>
          <w:tcPr>
            <w:tcW w:type="dxa" w:w="1984"/>
          </w:tcPr>
          <w:p>
            <w:pPr>
              <w:spacing w:after="0"/>
              <w:jc w:val="left"/>
            </w:pPr>
          </w:p>
        </w:tc>
        <w:tc>
          <w:tcPr>
            <w:tcW w:type="dxa" w:w="1506"/>
          </w:tcPr>
          <w:p>
            <w:pPr>
              <w:spacing w:after="0"/>
              <w:jc w:val="left"/>
            </w:pPr>
            <w:r>
              <w:rPr>
                <w:sz w:val="16"/>
              </w:rPr>
              <w:t>Lightning, 1996-07-16, $10,000 property; crops not reported (1996 dollars)</w:t>
            </w:r>
          </w:p>
        </w:tc>
        <w:tc>
          <w:tcPr>
            <w:tcW w:type="dxa" w:w="1631"/>
          </w:tcPr>
          <w:p>
            <w:pPr>
              <w:spacing w:after="0"/>
              <w:jc w:val="left"/>
            </w:pPr>
          </w:p>
        </w:tc>
        <w:tc>
          <w:tcPr>
            <w:tcW w:type="dxa" w:w="1573"/>
          </w:tcPr>
          <w:p>
            <w:pPr>
              <w:spacing w:after="0"/>
              <w:jc w:val="left"/>
            </w:pPr>
            <w:r>
              <w:rPr>
                <w:sz w:val="16"/>
              </w:rPr>
              <w:t>Event records naming jurisdictions in the plan: Beemer village (1 record).</w:t>
            </w:r>
          </w:p>
        </w:tc>
        <w:tc>
          <w:tcPr>
            <w:tcW w:type="dxa" w:w="1889"/>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93"/>
          </w:tcPr>
          <w:p>
            <w:pPr>
              <w:spacing w:after="0"/>
              <w:jc w:val="right"/>
            </w:pPr>
            <w:r>
              <w:rPr>
                <w:sz w:val="16"/>
              </w:rPr>
              <w:t>29 records, 1996 to 2026 (29 zone-level)</w:t>
            </w:r>
          </w:p>
        </w:tc>
        <w:tc>
          <w:tcPr>
            <w:tcW w:type="dxa" w:w="1984"/>
          </w:tcPr>
          <w:p>
            <w:pPr>
              <w:spacing w:after="0"/>
              <w:jc w:val="left"/>
            </w:pPr>
            <w:r>
              <w:rPr>
                <w:sz w:val="16"/>
              </w:rPr>
              <w:t>35 kt (40 mph) to 59 kt (68 mph) (median 50 kt (58 mph)); 29 with a recorded value</w:t>
            </w:r>
          </w:p>
        </w:tc>
        <w:tc>
          <w:tcPr>
            <w:tcW w:type="dxa" w:w="1506"/>
          </w:tcPr>
          <w:p>
            <w:pPr>
              <w:spacing w:after="0"/>
              <w:jc w:val="left"/>
            </w:pPr>
            <w:r>
              <w:rPr>
                <w:sz w:val="16"/>
              </w:rPr>
              <w:t>59 kt (68 mph) estimated gust, High Wind, 2025-03-04; NWS zone NEZ033</w:t>
            </w:r>
          </w:p>
        </w:tc>
        <w:tc>
          <w:tcPr>
            <w:tcW w:type="dxa" w:w="1631"/>
          </w:tcPr>
          <w:p>
            <w:pPr>
              <w:spacing w:after="0"/>
              <w:jc w:val="left"/>
            </w:pPr>
            <w:r>
              <w:rPr>
                <w:sz w:val="16"/>
              </w:rPr>
              <w:t>High Wind, 1997-10-12, $10,000 property; crops not reported (zone total, 1997 dollars)</w:t>
            </w:r>
          </w:p>
        </w:tc>
        <w:tc>
          <w:tcPr>
            <w:tcW w:type="dxa" w:w="1573"/>
          </w:tcPr>
          <w:p>
            <w:pPr>
              <w:spacing w:after="0"/>
              <w:jc w:val="left"/>
            </w:pPr>
            <w:r>
              <w:rPr>
                <w:sz w:val="16"/>
              </w:rPr>
              <w:t>Countywide (zone-level records).</w:t>
            </w:r>
          </w:p>
        </w:tc>
        <w:tc>
          <w:tcPr>
            <w:tcW w:type="dxa" w:w="1889"/>
          </w:tcPr>
          <w:p>
            <w:pPr>
              <w:spacing w:after="0"/>
              <w:jc w:val="left"/>
            </w:pPr>
          </w:p>
        </w:tc>
      </w:tr>
      <w:tr>
        <w:trPr>
          <w:cantSplit/>
        </w:trPr>
        <w:tc>
          <w:tcPr>
            <w:tcW w:type="dxa" w:w="1859"/>
          </w:tcPr>
          <w:p>
            <w:pPr>
              <w:spacing w:after="0"/>
              <w:jc w:val="left"/>
            </w:pPr>
            <w:r>
              <w:rPr>
                <w:sz w:val="16"/>
              </w:rPr>
              <w:t>Thunderstorm Wind</w:t>
            </w:r>
          </w:p>
        </w:tc>
        <w:tc>
          <w:tcPr>
            <w:tcW w:type="dxa" w:w="1876"/>
          </w:tcPr>
          <w:p>
            <w:pPr>
              <w:spacing w:after="0"/>
              <w:jc w:val="left"/>
            </w:pPr>
            <w:r>
              <w:rPr>
                <w:sz w:val="16"/>
              </w:rPr>
              <w:t>wind speed (kt and mph)</w:t>
            </w:r>
          </w:p>
        </w:tc>
        <w:tc>
          <w:tcPr>
            <w:tcW w:type="dxa" w:w="1793"/>
          </w:tcPr>
          <w:p>
            <w:pPr>
              <w:spacing w:after="0"/>
              <w:jc w:val="right"/>
            </w:pPr>
            <w:r>
              <w:rPr>
                <w:sz w:val="16"/>
              </w:rPr>
              <w:t>119 records, 1961 to 2026</w:t>
            </w:r>
          </w:p>
        </w:tc>
        <w:tc>
          <w:tcPr>
            <w:tcW w:type="dxa" w:w="1984"/>
          </w:tcPr>
          <w:p>
            <w:pPr>
              <w:spacing w:after="0"/>
              <w:jc w:val="left"/>
            </w:pPr>
            <w:r>
              <w:rPr>
                <w:sz w:val="16"/>
              </w:rPr>
              <w:t>50 kt (58 mph) to 80 kt (92 mph) (median 55 kt (63 mph)); 93 with a recorded value</w:t>
            </w:r>
          </w:p>
        </w:tc>
        <w:tc>
          <w:tcPr>
            <w:tcW w:type="dxa" w:w="1506"/>
          </w:tcPr>
          <w:p>
            <w:pPr>
              <w:spacing w:after="0"/>
              <w:jc w:val="left"/>
            </w:pPr>
            <w:r>
              <w:rPr>
                <w:sz w:val="16"/>
              </w:rPr>
              <w:t>80 kt (92 mph), measurement type not recorded, Thunderstorm Wind, 1994-06-12</w:t>
            </w:r>
          </w:p>
        </w:tc>
        <w:tc>
          <w:tcPr>
            <w:tcW w:type="dxa" w:w="1631"/>
          </w:tcPr>
          <w:p>
            <w:pPr>
              <w:spacing w:after="0"/>
              <w:jc w:val="left"/>
            </w:pPr>
            <w:r>
              <w:rPr>
                <w:sz w:val="16"/>
              </w:rPr>
              <w:t>Thunderstorm Wind, 2003-07-05, $100,000 property; crops not reported (2003 dollars)</w:t>
            </w:r>
          </w:p>
        </w:tc>
        <w:tc>
          <w:tcPr>
            <w:tcW w:type="dxa" w:w="1573"/>
          </w:tcPr>
          <w:p>
            <w:pPr>
              <w:spacing w:after="0"/>
              <w:jc w:val="left"/>
            </w:pPr>
            <w:r>
              <w:rPr>
                <w:sz w:val="16"/>
              </w:rPr>
              <w:t>Event records naming jurisdictions in the plan: Wisner city (28 records), Bancroft village (17 records), Beemer village (13 records), West Point city (2 records).</w:t>
            </w:r>
          </w:p>
        </w:tc>
        <w:tc>
          <w:tcPr>
            <w:tcW w:type="dxa" w:w="1889"/>
          </w:tcPr>
          <w:p>
            <w:pPr>
              <w:spacing w:after="0"/>
              <w:jc w:val="left"/>
            </w:pPr>
          </w:p>
        </w:tc>
      </w:tr>
      <w:tr>
        <w:trPr>
          <w:cantSplit/>
        </w:trPr>
        <w:tc>
          <w:tcPr>
            <w:tcW w:type="dxa" w:w="1859"/>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93"/>
          </w:tcPr>
          <w:p>
            <w:pPr>
              <w:spacing w:after="0"/>
              <w:jc w:val="right"/>
            </w:pPr>
            <w:r>
              <w:rPr>
                <w:sz w:val="16"/>
              </w:rPr>
              <w:t>33 records, 1956 to 2024</w:t>
            </w:r>
          </w:p>
        </w:tc>
        <w:tc>
          <w:tcPr>
            <w:tcW w:type="dxa" w:w="1984"/>
          </w:tcPr>
          <w:p>
            <w:pPr>
              <w:spacing w:after="0"/>
              <w:jc w:val="left"/>
            </w:pPr>
            <w:r>
              <w:rPr>
                <w:sz w:val="16"/>
              </w:rPr>
              <w:t>F/EF0 to F/EF4 (median F/EF1); 32 with a recorded value</w:t>
            </w:r>
          </w:p>
        </w:tc>
        <w:tc>
          <w:tcPr>
            <w:tcW w:type="dxa" w:w="1506"/>
          </w:tcPr>
          <w:p>
            <w:pPr>
              <w:spacing w:after="0"/>
              <w:jc w:val="left"/>
            </w:pPr>
            <w:r>
              <w:rPr>
                <w:sz w:val="16"/>
              </w:rPr>
              <w:t>EF4 tornado, 2014-06-16, 8.6 mi within this county, 500 yd wide, $1,000,000 property; $250,000 crops (2014 dollars), 1 direct death</w:t>
            </w:r>
          </w:p>
        </w:tc>
        <w:tc>
          <w:tcPr>
            <w:tcW w:type="dxa" w:w="1631"/>
          </w:tcPr>
          <w:p>
            <w:pPr>
              <w:spacing w:after="0"/>
              <w:jc w:val="left"/>
            </w:pPr>
            <w:r>
              <w:rPr>
                <w:sz w:val="16"/>
              </w:rPr>
              <w:t>Tornado, 1984-06-17, $2,500,000 property; crops not recorded (1984 dollars)</w:t>
            </w:r>
          </w:p>
        </w:tc>
        <w:tc>
          <w:tcPr>
            <w:tcW w:type="dxa" w:w="1573"/>
          </w:tcPr>
          <w:p>
            <w:pPr>
              <w:spacing w:after="0"/>
              <w:jc w:val="left"/>
            </w:pPr>
            <w:r>
              <w:rPr>
                <w:sz w:val="16"/>
              </w:rPr>
              <w:t>Event records naming jurisdictions in the plan: Beemer village (6 records), Bancroft village (4 records), Wisner city (3 records), West Point city (1 record).</w:t>
            </w:r>
          </w:p>
        </w:tc>
        <w:tc>
          <w:tcPr>
            <w:tcW w:type="dxa" w:w="18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6"/>
          </w:tcPr>
          <w:p>
            <w:pPr>
              <w:spacing w:after="0"/>
              <w:jc w:val="left"/>
            </w:pPr>
            <w:r>
              <w:rPr>
                <w:sz w:val="16"/>
              </w:rPr>
              <w:t>acres burned (local data)</w:t>
            </w:r>
          </w:p>
        </w:tc>
        <w:tc>
          <w:tcPr>
            <w:tcW w:type="dxa" w:w="1793"/>
          </w:tcPr>
          <w:p>
            <w:pPr>
              <w:spacing w:after="0"/>
              <w:jc w:val="right"/>
            </w:pPr>
            <w:r>
              <w:rPr>
                <w:sz w:val="16"/>
              </w:rPr>
              <w:t>0</w:t>
            </w:r>
          </w:p>
        </w:tc>
        <w:tc>
          <w:tcPr>
            <w:tcW w:type="dxa" w:w="1984"/>
          </w:tcPr>
          <w:p>
            <w:pPr>
              <w:spacing w:after="0"/>
              <w:jc w:val="left"/>
            </w:pPr>
          </w:p>
        </w:tc>
        <w:tc>
          <w:tcPr>
            <w:tcW w:type="dxa" w:w="1506"/>
          </w:tcPr>
          <w:p>
            <w:pPr>
              <w:spacing w:after="0"/>
              <w:jc w:val="left"/>
            </w:pPr>
          </w:p>
        </w:tc>
        <w:tc>
          <w:tcPr>
            <w:tcW w:type="dxa" w:w="1631"/>
          </w:tcPr>
          <w:p>
            <w:pPr>
              <w:spacing w:after="0"/>
              <w:jc w:val="left"/>
            </w:pPr>
          </w:p>
        </w:tc>
        <w:tc>
          <w:tcPr>
            <w:tcW w:type="dxa" w:w="1573"/>
          </w:tcPr>
          <w:p>
            <w:pPr>
              <w:spacing w:after="0"/>
              <w:jc w:val="left"/>
            </w:pPr>
          </w:p>
        </w:tc>
        <w:tc>
          <w:tcPr>
            <w:tcW w:type="dxa" w:w="1889"/>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93"/>
          </w:tcPr>
          <w:p>
            <w:pPr>
              <w:spacing w:after="0"/>
              <w:jc w:val="right"/>
            </w:pPr>
            <w:r>
              <w:rPr>
                <w:sz w:val="16"/>
              </w:rPr>
              <w:t>75 records, 1996 to 2026 (75 zone-level)</w:t>
            </w:r>
          </w:p>
        </w:tc>
        <w:tc>
          <w:tcPr>
            <w:tcW w:type="dxa" w:w="1984"/>
          </w:tcPr>
          <w:p>
            <w:pPr>
              <w:spacing w:after="0"/>
              <w:jc w:val="left"/>
            </w:pPr>
          </w:p>
        </w:tc>
        <w:tc>
          <w:tcPr>
            <w:tcW w:type="dxa" w:w="1506"/>
          </w:tcPr>
          <w:p>
            <w:pPr>
              <w:spacing w:after="0"/>
              <w:jc w:val="left"/>
            </w:pPr>
            <w:r>
              <w:rPr>
                <w:sz w:val="16"/>
              </w:rPr>
              <w:t>No damage reported in 75 records.</w:t>
            </w:r>
          </w:p>
        </w:tc>
        <w:tc>
          <w:tcPr>
            <w:tcW w:type="dxa" w:w="1631"/>
          </w:tcPr>
          <w:p>
            <w:pPr>
              <w:spacing w:after="0"/>
              <w:jc w:val="left"/>
            </w:pPr>
          </w:p>
        </w:tc>
        <w:tc>
          <w:tcPr>
            <w:tcW w:type="dxa" w:w="1573"/>
          </w:tcPr>
          <w:p>
            <w:pPr>
              <w:spacing w:after="0"/>
              <w:jc w:val="left"/>
            </w:pPr>
            <w:r>
              <w:rPr>
                <w:sz w:val="16"/>
              </w:rPr>
              <w:t>Countywide (zone-level records).</w:t>
            </w:r>
          </w:p>
        </w:tc>
        <w:tc>
          <w:tcPr>
            <w:tcW w:type="dxa" w:w="18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872"/>
        <w:gridCol w:w="2021"/>
        <w:gridCol w:w="2308"/>
        <w:gridCol w:w="165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872"/>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23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61"/>
          </w:tcPr>
          <w:p>
            <w:pPr>
              <w:spacing w:after="0"/>
              <w:jc w:val="left"/>
            </w:pPr>
            <w:r>
              <w:rPr>
                <w:sz w:val="16"/>
              </w:rPr>
              <w:t>Major disaster</w:t>
            </w:r>
          </w:p>
        </w:tc>
        <w:tc>
          <w:tcPr>
            <w:tcW w:type="dxa" w:w="2872"/>
          </w:tcPr>
          <w:p>
            <w:pPr>
              <w:spacing w:after="0"/>
              <w:jc w:val="left"/>
            </w:pPr>
            <w:r>
              <w:rPr>
                <w:sz w:val="16"/>
              </w:rPr>
              <w:t>Severe Winter Storm and Straight-Line Winds</w:t>
            </w:r>
          </w:p>
        </w:tc>
        <w:tc>
          <w:tcPr>
            <w:tcW w:type="dxa" w:w="2021"/>
          </w:tcPr>
          <w:p>
            <w:pPr>
              <w:spacing w:after="0"/>
              <w:jc w:val="left"/>
            </w:pPr>
            <w:r>
              <w:rPr>
                <w:sz w:val="16"/>
              </w:rPr>
              <w:t>Winter Weather</w:t>
            </w:r>
          </w:p>
        </w:tc>
        <w:tc>
          <w:tcPr>
            <w:tcW w:type="dxa" w:w="2308"/>
          </w:tcPr>
          <w:p>
            <w:pPr>
              <w:spacing w:after="0"/>
              <w:jc w:val="right"/>
            </w:pPr>
            <w:r>
              <w:rPr>
                <w:sz w:val="16"/>
              </w:rPr>
              <w:t>$246,805.87</w:t>
            </w:r>
          </w:p>
        </w:tc>
        <w:tc>
          <w:tcPr>
            <w:tcW w:type="dxa" w:w="1656"/>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61"/>
          </w:tcPr>
          <w:p>
            <w:pPr>
              <w:spacing w:after="0"/>
              <w:jc w:val="left"/>
            </w:pPr>
            <w:r>
              <w:rPr>
                <w:sz w:val="16"/>
              </w:rPr>
              <w:t>Major disaster</w:t>
            </w:r>
          </w:p>
        </w:tc>
        <w:tc>
          <w:tcPr>
            <w:tcW w:type="dxa" w:w="2872"/>
          </w:tcPr>
          <w:p>
            <w:pPr>
              <w:spacing w:after="0"/>
              <w:jc w:val="left"/>
            </w:pPr>
            <w:r>
              <w:rPr>
                <w:sz w:val="16"/>
              </w:rPr>
              <w:t>Severe Storms and Straight-Line Winds</w:t>
            </w:r>
          </w:p>
        </w:tc>
        <w:tc>
          <w:tcPr>
            <w:tcW w:type="dxa" w:w="2021"/>
          </w:tcPr>
          <w:p>
            <w:pPr>
              <w:spacing w:after="0"/>
              <w:jc w:val="left"/>
            </w:pPr>
            <w:r>
              <w:rPr>
                <w:sz w:val="16"/>
              </w:rPr>
              <w:t>Strong Wind</w:t>
            </w:r>
          </w:p>
        </w:tc>
        <w:tc>
          <w:tcPr>
            <w:tcW w:type="dxa" w:w="2308"/>
          </w:tcPr>
          <w:p>
            <w:pPr>
              <w:spacing w:after="0"/>
              <w:jc w:val="right"/>
            </w:pPr>
            <w:r>
              <w:rPr>
                <w:sz w:val="16"/>
              </w:rPr>
              <w:t>$89,549.75</w:t>
            </w:r>
          </w:p>
        </w:tc>
        <w:tc>
          <w:tcPr>
            <w:tcW w:type="dxa" w:w="1656"/>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61"/>
          </w:tcPr>
          <w:p>
            <w:pPr>
              <w:spacing w:after="0"/>
              <w:jc w:val="left"/>
            </w:pPr>
            <w:r>
              <w:rPr>
                <w:sz w:val="16"/>
              </w:rPr>
              <w:t>Major disaster</w:t>
            </w:r>
          </w:p>
        </w:tc>
        <w:tc>
          <w:tcPr>
            <w:tcW w:type="dxa" w:w="2872"/>
          </w:tcPr>
          <w:p>
            <w:pPr>
              <w:spacing w:after="0"/>
              <w:jc w:val="left"/>
            </w:pPr>
            <w:r>
              <w:rPr>
                <w:sz w:val="16"/>
              </w:rPr>
              <w:t>Severe Storms, Straight-Line Winds, and Tornadoes</w:t>
            </w:r>
          </w:p>
        </w:tc>
        <w:tc>
          <w:tcPr>
            <w:tcW w:type="dxa" w:w="2021"/>
          </w:tcPr>
          <w:p>
            <w:pPr>
              <w:spacing w:after="0"/>
              <w:jc w:val="left"/>
            </w:pPr>
            <w:r>
              <w:rPr>
                <w:sz w:val="16"/>
              </w:rPr>
              <w:t>Strong Wind; Tornado</w:t>
            </w:r>
          </w:p>
        </w:tc>
        <w:tc>
          <w:tcPr>
            <w:tcW w:type="dxa" w:w="2308"/>
          </w:tcPr>
          <w:p>
            <w:pPr>
              <w:spacing w:after="0"/>
              <w:jc w:val="right"/>
            </w:pPr>
            <w:r>
              <w:rPr>
                <w:sz w:val="16"/>
              </w:rPr>
              <w:t>$177,666</w:t>
            </w:r>
          </w:p>
        </w:tc>
        <w:tc>
          <w:tcPr>
            <w:tcW w:type="dxa" w:w="1656"/>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1"/>
          </w:tcPr>
          <w:p>
            <w:pPr>
              <w:spacing w:after="0"/>
              <w:jc w:val="left"/>
            </w:pPr>
            <w:r>
              <w:rPr>
                <w:sz w:val="16"/>
              </w:rPr>
              <w:t>Major disaster</w:t>
            </w:r>
          </w:p>
        </w:tc>
        <w:tc>
          <w:tcPr>
            <w:tcW w:type="dxa" w:w="2872"/>
          </w:tcPr>
          <w:p>
            <w:pPr>
              <w:spacing w:after="0"/>
              <w:jc w:val="left"/>
            </w:pPr>
            <w:r>
              <w:rPr>
                <w:sz w:val="16"/>
              </w:rPr>
              <w:t>COVID-19 Pandemic</w:t>
            </w:r>
          </w:p>
        </w:tc>
        <w:tc>
          <w:tcPr>
            <w:tcW w:type="dxa" w:w="2021"/>
          </w:tcPr>
          <w:p>
            <w:pPr>
              <w:spacing w:after="0"/>
              <w:jc w:val="left"/>
            </w:pPr>
            <w:r>
              <w:rPr>
                <w:sz w:val="16"/>
              </w:rPr>
              <w:t>Non-natural, not counted</w:t>
            </w:r>
          </w:p>
        </w:tc>
        <w:tc>
          <w:tcPr>
            <w:tcW w:type="dxa" w:w="2308"/>
          </w:tcPr>
          <w:p>
            <w:pPr>
              <w:spacing w:after="0"/>
              <w:jc w:val="right"/>
            </w:pPr>
            <w:r>
              <w:rPr>
                <w:sz w:val="16"/>
              </w:rPr>
              <w:t>$5,551.42</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1"/>
          </w:tcPr>
          <w:p>
            <w:pPr>
              <w:spacing w:after="0"/>
              <w:jc w:val="left"/>
            </w:pPr>
            <w:r>
              <w:rPr>
                <w:sz w:val="16"/>
              </w:rPr>
              <w:t>Emergency</w:t>
            </w:r>
          </w:p>
        </w:tc>
        <w:tc>
          <w:tcPr>
            <w:tcW w:type="dxa" w:w="2872"/>
          </w:tcPr>
          <w:p>
            <w:pPr>
              <w:spacing w:after="0"/>
              <w:jc w:val="left"/>
            </w:pPr>
            <w:r>
              <w:rPr>
                <w:sz w:val="16"/>
              </w:rPr>
              <w:t>COVID-19</w:t>
            </w:r>
          </w:p>
        </w:tc>
        <w:tc>
          <w:tcPr>
            <w:tcW w:type="dxa" w:w="2021"/>
          </w:tcPr>
          <w:p>
            <w:pPr>
              <w:spacing w:after="0"/>
              <w:jc w:val="left"/>
            </w:pPr>
            <w:r>
              <w:rPr>
                <w:sz w:val="16"/>
              </w:rPr>
              <w:t>Non-natural, not counted</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1"/>
          </w:tcPr>
          <w:p>
            <w:pPr>
              <w:spacing w:after="0"/>
              <w:jc w:val="left"/>
            </w:pPr>
            <w:r>
              <w:rPr>
                <w:sz w:val="16"/>
              </w:rPr>
              <w:t>Major disaster</w:t>
            </w:r>
          </w:p>
        </w:tc>
        <w:tc>
          <w:tcPr>
            <w:tcW w:type="dxa" w:w="2872"/>
          </w:tcPr>
          <w:p>
            <w:pPr>
              <w:spacing w:after="0"/>
              <w:jc w:val="left"/>
            </w:pPr>
            <w:r>
              <w:rPr>
                <w:sz w:val="16"/>
              </w:rPr>
              <w:t>Severe Winter Storm, Straight-Line Winds, and Flooding</w:t>
            </w:r>
          </w:p>
        </w:tc>
        <w:tc>
          <w:tcPr>
            <w:tcW w:type="dxa" w:w="2021"/>
          </w:tcPr>
          <w:p>
            <w:pPr>
              <w:spacing w:after="0"/>
              <w:jc w:val="left"/>
            </w:pPr>
            <w:r>
              <w:rPr>
                <w:sz w:val="16"/>
              </w:rPr>
              <w:t>Inland Flooding (primary); also designated: Strong Wind, Winter Weather</w:t>
            </w:r>
          </w:p>
        </w:tc>
        <w:tc>
          <w:tcPr>
            <w:tcW w:type="dxa" w:w="2308"/>
          </w:tcPr>
          <w:p>
            <w:pPr>
              <w:spacing w:after="0"/>
              <w:jc w:val="right"/>
            </w:pPr>
            <w:r>
              <w:rPr>
                <w:sz w:val="16"/>
              </w:rPr>
              <w:t>$1,395,869.27</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61"/>
          </w:tcPr>
          <w:p>
            <w:pPr>
              <w:spacing w:after="0"/>
              <w:jc w:val="left"/>
            </w:pPr>
            <w:r>
              <w:rPr>
                <w:sz w:val="16"/>
              </w:rPr>
              <w:t>Major disaster</w:t>
            </w:r>
          </w:p>
        </w:tc>
        <w:tc>
          <w:tcPr>
            <w:tcW w:type="dxa" w:w="2872"/>
          </w:tcPr>
          <w:p>
            <w:pPr>
              <w:spacing w:after="0"/>
              <w:jc w:val="left"/>
            </w:pPr>
            <w:r>
              <w:rPr>
                <w:sz w:val="16"/>
              </w:rPr>
              <w:t>Severe Storms, Tornadoes, Straight-Line Winds, and Flooding</w:t>
            </w:r>
          </w:p>
        </w:tc>
        <w:tc>
          <w:tcPr>
            <w:tcW w:type="dxa" w:w="2021"/>
          </w:tcPr>
          <w:p>
            <w:pPr>
              <w:spacing w:after="0"/>
              <w:jc w:val="left"/>
            </w:pPr>
            <w:r>
              <w:rPr>
                <w:sz w:val="16"/>
              </w:rPr>
              <w:t>Inland Flooding; Strong Wind; Tornado</w:t>
            </w:r>
          </w:p>
        </w:tc>
        <w:tc>
          <w:tcPr>
            <w:tcW w:type="dxa" w:w="2308"/>
          </w:tcPr>
          <w:p>
            <w:pPr>
              <w:spacing w:after="0"/>
              <w:jc w:val="right"/>
            </w:pPr>
            <w:r>
              <w:rPr>
                <w:sz w:val="16"/>
              </w:rPr>
              <w:t>$195,544.29</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Straight-Line Winds</w:t>
            </w:r>
          </w:p>
        </w:tc>
        <w:tc>
          <w:tcPr>
            <w:tcW w:type="dxa" w:w="2021"/>
          </w:tcPr>
          <w:p>
            <w:pPr>
              <w:spacing w:after="0"/>
              <w:jc w:val="left"/>
            </w:pPr>
            <w:r>
              <w:rPr>
                <w:sz w:val="16"/>
              </w:rPr>
              <w:t>Strong Wind; Tornado</w:t>
            </w:r>
          </w:p>
        </w:tc>
        <w:tc>
          <w:tcPr>
            <w:tcW w:type="dxa" w:w="2308"/>
          </w:tcPr>
          <w:p>
            <w:pPr>
              <w:spacing w:after="0"/>
              <w:jc w:val="right"/>
            </w:pPr>
            <w:r>
              <w:rPr>
                <w:sz w:val="16"/>
              </w:rPr>
              <w:t>$100,379.68</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61"/>
          </w:tcPr>
          <w:p>
            <w:pPr>
              <w:spacing w:after="0"/>
              <w:jc w:val="left"/>
            </w:pPr>
            <w:r>
              <w:rPr>
                <w:sz w:val="16"/>
              </w:rPr>
              <w:t>Major disaster</w:t>
            </w:r>
          </w:p>
        </w:tc>
        <w:tc>
          <w:tcPr>
            <w:tcW w:type="dxa" w:w="2872"/>
          </w:tcPr>
          <w:p>
            <w:pPr>
              <w:spacing w:after="0"/>
              <w:jc w:val="left"/>
            </w:pPr>
            <w:r>
              <w:rPr>
                <w:sz w:val="16"/>
              </w:rPr>
              <w:t>Severe Storms, Tornadoes, Straight-Line Winds, and Flooding</w:t>
            </w:r>
          </w:p>
        </w:tc>
        <w:tc>
          <w:tcPr>
            <w:tcW w:type="dxa" w:w="2021"/>
          </w:tcPr>
          <w:p>
            <w:pPr>
              <w:spacing w:after="0"/>
              <w:jc w:val="left"/>
            </w:pPr>
            <w:r>
              <w:rPr>
                <w:sz w:val="16"/>
              </w:rPr>
              <w:t>Inland Flooding; Strong Wind; Tornado</w:t>
            </w:r>
          </w:p>
        </w:tc>
        <w:tc>
          <w:tcPr>
            <w:tcW w:type="dxa" w:w="2308"/>
          </w:tcPr>
          <w:p>
            <w:pPr>
              <w:spacing w:after="0"/>
              <w:jc w:val="right"/>
            </w:pPr>
            <w:r>
              <w:rPr>
                <w:sz w:val="16"/>
              </w:rPr>
              <w:t>$321,012.88</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2021"/>
          </w:tcPr>
          <w:p>
            <w:pPr>
              <w:spacing w:after="0"/>
              <w:jc w:val="left"/>
            </w:pPr>
            <w:r>
              <w:rPr>
                <w:sz w:val="16"/>
              </w:rPr>
              <w:t>Inland Flooding</w:t>
            </w:r>
          </w:p>
        </w:tc>
        <w:tc>
          <w:tcPr>
            <w:tcW w:type="dxa" w:w="2308"/>
          </w:tcPr>
          <w:p>
            <w:pPr>
              <w:spacing w:after="0"/>
              <w:jc w:val="right"/>
            </w:pPr>
            <w:r>
              <w:rPr>
                <w:sz w:val="16"/>
              </w:rPr>
              <w:t>$176,493</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61"/>
          </w:tcPr>
          <w:p>
            <w:pPr>
              <w:spacing w:after="0"/>
              <w:jc w:val="left"/>
            </w:pPr>
            <w:r>
              <w:rPr>
                <w:sz w:val="16"/>
              </w:rPr>
              <w:t>Major disaster</w:t>
            </w:r>
          </w:p>
        </w:tc>
        <w:tc>
          <w:tcPr>
            <w:tcW w:type="dxa" w:w="2872"/>
          </w:tcPr>
          <w:p>
            <w:pPr>
              <w:spacing w:after="0"/>
              <w:jc w:val="left"/>
            </w:pPr>
            <w:r>
              <w:rPr>
                <w:sz w:val="16"/>
              </w:rPr>
              <w:t>Severe Storms, Ice Jams, and Flooding</w:t>
            </w:r>
          </w:p>
        </w:tc>
        <w:tc>
          <w:tcPr>
            <w:tcW w:type="dxa" w:w="2021"/>
          </w:tcPr>
          <w:p>
            <w:pPr>
              <w:spacing w:after="0"/>
              <w:jc w:val="left"/>
            </w:pPr>
            <w:r>
              <w:rPr>
                <w:sz w:val="16"/>
              </w:rPr>
              <w:t>Inland Flooding</w:t>
            </w:r>
          </w:p>
        </w:tc>
        <w:tc>
          <w:tcPr>
            <w:tcW w:type="dxa" w:w="2308"/>
          </w:tcPr>
          <w:p>
            <w:pPr>
              <w:spacing w:after="0"/>
              <w:jc w:val="right"/>
            </w:pPr>
            <w:r>
              <w:rPr>
                <w:sz w:val="16"/>
              </w:rPr>
              <w:t>$60,751.05</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61"/>
          </w:tcPr>
          <w:p>
            <w:pPr>
              <w:spacing w:after="0"/>
              <w:jc w:val="left"/>
            </w:pPr>
            <w:r>
              <w:rPr>
                <w:sz w:val="16"/>
              </w:rPr>
              <w:t>Major disaster</w:t>
            </w:r>
          </w:p>
        </w:tc>
        <w:tc>
          <w:tcPr>
            <w:tcW w:type="dxa" w:w="2872"/>
          </w:tcPr>
          <w:p>
            <w:pPr>
              <w:spacing w:after="0"/>
              <w:jc w:val="left"/>
            </w:pPr>
            <w:r>
              <w:rPr>
                <w:sz w:val="16"/>
              </w:rPr>
              <w:t>Severe Winter Storms and Snowstorm</w:t>
            </w:r>
          </w:p>
        </w:tc>
        <w:tc>
          <w:tcPr>
            <w:tcW w:type="dxa" w:w="2021"/>
          </w:tcPr>
          <w:p>
            <w:pPr>
              <w:spacing w:after="0"/>
              <w:jc w:val="left"/>
            </w:pPr>
            <w:r>
              <w:rPr>
                <w:sz w:val="16"/>
              </w:rPr>
              <w:t>Winter Weather</w:t>
            </w:r>
          </w:p>
        </w:tc>
        <w:tc>
          <w:tcPr>
            <w:tcW w:type="dxa" w:w="2308"/>
          </w:tcPr>
          <w:p>
            <w:pPr>
              <w:spacing w:after="0"/>
              <w:jc w:val="right"/>
            </w:pPr>
            <w:r>
              <w:rPr>
                <w:sz w:val="16"/>
              </w:rPr>
              <w:t>$25,088.13</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2308"/>
          </w:tcPr>
          <w:p>
            <w:pPr>
              <w:spacing w:after="0"/>
              <w:jc w:val="right"/>
            </w:pPr>
            <w:r>
              <w:rPr>
                <w:sz w:val="16"/>
              </w:rPr>
              <w:t>$70,061.95</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1"/>
          </w:tcPr>
          <w:p>
            <w:pPr>
              <w:spacing w:after="0"/>
              <w:jc w:val="left"/>
            </w:pPr>
            <w:r>
              <w:rPr>
                <w:sz w:val="16"/>
              </w:rPr>
              <w:t>Emergency</w:t>
            </w:r>
          </w:p>
        </w:tc>
        <w:tc>
          <w:tcPr>
            <w:tcW w:type="dxa" w:w="2872"/>
          </w:tcPr>
          <w:p>
            <w:pPr>
              <w:spacing w:after="0"/>
              <w:jc w:val="left"/>
            </w:pPr>
            <w:r>
              <w:rPr>
                <w:sz w:val="16"/>
              </w:rPr>
              <w:t>Hurricane Katrina Evacuees</w:t>
            </w:r>
          </w:p>
        </w:tc>
        <w:tc>
          <w:tcPr>
            <w:tcW w:type="dxa" w:w="2021"/>
          </w:tcPr>
          <w:p>
            <w:pPr>
              <w:spacing w:after="0"/>
              <w:jc w:val="left"/>
            </w:pPr>
            <w:r>
              <w:rPr>
                <w:sz w:val="16"/>
              </w:rPr>
              <w:t>Hurricane: evacuation support, not a local hazard event; not counted</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2308"/>
          </w:tcPr>
          <w:p>
            <w:pPr>
              <w:spacing w:after="0"/>
              <w:jc w:val="right"/>
            </w:pPr>
            <w:r>
              <w:rPr>
                <w:sz w:val="16"/>
              </w:rPr>
              <w:t>$82,861.12</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61"/>
          </w:tcPr>
          <w:p>
            <w:pPr>
              <w:spacing w:after="0"/>
              <w:jc w:val="left"/>
            </w:pPr>
            <w:r>
              <w:rPr>
                <w:sz w:val="16"/>
              </w:rPr>
              <w:t>Major disaster</w:t>
            </w:r>
          </w:p>
        </w:tc>
        <w:tc>
          <w:tcPr>
            <w:tcW w:type="dxa" w:w="2872"/>
          </w:tcPr>
          <w:p>
            <w:pPr>
              <w:spacing w:after="0"/>
              <w:jc w:val="left"/>
            </w:pPr>
            <w:r>
              <w:rPr>
                <w:sz w:val="16"/>
              </w:rPr>
              <w:t>Severe Storms and Tornadoes</w:t>
            </w:r>
          </w:p>
        </w:tc>
        <w:tc>
          <w:tcPr>
            <w:tcW w:type="dxa" w:w="2021"/>
          </w:tcPr>
          <w:p>
            <w:pPr>
              <w:spacing w:after="0"/>
              <w:jc w:val="left"/>
            </w:pPr>
            <w:r>
              <w:rPr>
                <w:sz w:val="16"/>
              </w:rPr>
              <w:t>Tornado</w:t>
            </w:r>
          </w:p>
        </w:tc>
        <w:tc>
          <w:tcPr>
            <w:tcW w:type="dxa" w:w="2308"/>
          </w:tcPr>
          <w:p>
            <w:pPr>
              <w:spacing w:after="0"/>
              <w:jc w:val="right"/>
            </w:pPr>
            <w:r>
              <w:rPr>
                <w:sz w:val="16"/>
              </w:rPr>
              <w:t>$23,082.73</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61"/>
          </w:tcPr>
          <w:p>
            <w:pPr>
              <w:spacing w:after="0"/>
              <w:jc w:val="left"/>
            </w:pPr>
            <w:r>
              <w:rPr>
                <w:sz w:val="16"/>
              </w:rPr>
              <w:t>Major disaster</w:t>
            </w:r>
          </w:p>
        </w:tc>
        <w:tc>
          <w:tcPr>
            <w:tcW w:type="dxa" w:w="2872"/>
          </w:tcPr>
          <w:p>
            <w:pPr>
              <w:spacing w:after="0"/>
              <w:jc w:val="left"/>
            </w:pPr>
            <w:r>
              <w:rPr>
                <w:sz w:val="16"/>
              </w:rPr>
              <w:t>Ice Jams &amp; Flooding</w:t>
            </w:r>
          </w:p>
        </w:tc>
        <w:tc>
          <w:tcPr>
            <w:tcW w:type="dxa" w:w="2021"/>
          </w:tcPr>
          <w:p>
            <w:pPr>
              <w:spacing w:after="0"/>
              <w:jc w:val="left"/>
            </w:pPr>
            <w:r>
              <w:rPr>
                <w:sz w:val="16"/>
              </w:rPr>
              <w:t>Inland Flooding (primary); also designated: Winter Weather</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1991-05-28</w:t>
            </w:r>
          </w:p>
        </w:tc>
        <w:tc>
          <w:tcPr>
            <w:tcW w:type="dxa" w:w="1037"/>
          </w:tcPr>
          <w:p>
            <w:pPr>
              <w:spacing w:after="0"/>
              <w:jc w:val="left"/>
            </w:pPr>
            <w:r>
              <w:rPr>
                <w:sz w:val="16"/>
              </w:rPr>
              <w:t>1991-05-10</w:t>
            </w:r>
          </w:p>
        </w:tc>
        <w:tc>
          <w:tcPr>
            <w:tcW w:type="dxa" w:w="1037"/>
          </w:tcPr>
          <w:p>
            <w:pPr>
              <w:spacing w:after="0"/>
              <w:jc w:val="left"/>
            </w:pPr>
            <w:r>
              <w:rPr>
                <w:sz w:val="16"/>
              </w:rPr>
              <w:t>DR-908-NE</w:t>
            </w:r>
          </w:p>
        </w:tc>
        <w:tc>
          <w:tcPr>
            <w:tcW w:type="dxa" w:w="1261"/>
          </w:tcPr>
          <w:p>
            <w:pPr>
              <w:spacing w:after="0"/>
              <w:jc w:val="left"/>
            </w:pPr>
            <w:r>
              <w:rPr>
                <w:sz w:val="16"/>
              </w:rPr>
              <w:t>Major disaster</w:t>
            </w:r>
          </w:p>
        </w:tc>
        <w:tc>
          <w:tcPr>
            <w:tcW w:type="dxa" w:w="2872"/>
          </w:tcPr>
          <w:p>
            <w:pPr>
              <w:spacing w:after="0"/>
              <w:jc w:val="left"/>
            </w:pPr>
            <w:r>
              <w:rPr>
                <w:sz w:val="16"/>
              </w:rPr>
              <w:t>Severe Storms &amp; Flooding</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61"/>
          </w:tcPr>
          <w:p>
            <w:pPr>
              <w:spacing w:after="0"/>
              <w:jc w:val="left"/>
            </w:pPr>
            <w:r>
              <w:rPr>
                <w:sz w:val="16"/>
              </w:rPr>
              <w:t>Major disaster</w:t>
            </w:r>
          </w:p>
        </w:tc>
        <w:tc>
          <w:tcPr>
            <w:tcW w:type="dxa" w:w="2872"/>
          </w:tcPr>
          <w:p>
            <w:pPr>
              <w:spacing w:after="0"/>
              <w:jc w:val="left"/>
            </w:pPr>
            <w:r>
              <w:rPr>
                <w:sz w:val="16"/>
              </w:rPr>
              <w:t>Severe Storms, Tornadoes &amp; Flooding</w:t>
            </w:r>
          </w:p>
        </w:tc>
        <w:tc>
          <w:tcPr>
            <w:tcW w:type="dxa" w:w="2021"/>
          </w:tcPr>
          <w:p>
            <w:pPr>
              <w:spacing w:after="0"/>
              <w:jc w:val="left"/>
            </w:pPr>
            <w:r>
              <w:rPr>
                <w:sz w:val="16"/>
              </w:rPr>
              <w:t>Inland Flooding; Tornado</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61"/>
          </w:tcPr>
          <w:p>
            <w:pPr>
              <w:spacing w:after="0"/>
              <w:jc w:val="left"/>
            </w:pPr>
            <w:r>
              <w:rPr>
                <w:sz w:val="16"/>
              </w:rPr>
              <w:t>Major disaster</w:t>
            </w:r>
          </w:p>
        </w:tc>
        <w:tc>
          <w:tcPr>
            <w:tcW w:type="dxa" w:w="2872"/>
          </w:tcPr>
          <w:p>
            <w:pPr>
              <w:spacing w:after="0"/>
              <w:jc w:val="left"/>
            </w:pPr>
            <w:r>
              <w:rPr>
                <w:sz w:val="16"/>
              </w:rPr>
              <w:t>Tornadoes &amp; Flooding</w:t>
            </w:r>
          </w:p>
        </w:tc>
        <w:tc>
          <w:tcPr>
            <w:tcW w:type="dxa" w:w="2021"/>
          </w:tcPr>
          <w:p>
            <w:pPr>
              <w:spacing w:after="0"/>
              <w:jc w:val="left"/>
            </w:pPr>
            <w:r>
              <w:rPr>
                <w:sz w:val="16"/>
              </w:rPr>
              <w:t>Tornado (primary); also designated: 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61"/>
          </w:tcPr>
          <w:p>
            <w:pPr>
              <w:spacing w:after="0"/>
              <w:jc w:val="left"/>
            </w:pPr>
            <w:r>
              <w:rPr>
                <w:sz w:val="16"/>
              </w:rPr>
              <w:t>Major disaster</w:t>
            </w:r>
          </w:p>
        </w:tc>
        <w:tc>
          <w:tcPr>
            <w:tcW w:type="dxa" w:w="2872"/>
          </w:tcPr>
          <w:p>
            <w:pPr>
              <w:spacing w:after="0"/>
              <w:jc w:val="left"/>
            </w:pPr>
            <w:r>
              <w:rPr>
                <w:sz w:val="16"/>
              </w:rPr>
              <w:t>Storms, Ice Jams, Snowmelt &amp; Flooding</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61"/>
          </w:tcPr>
          <w:p>
            <w:pPr>
              <w:spacing w:after="0"/>
              <w:jc w:val="left"/>
            </w:pPr>
            <w:r>
              <w:rPr>
                <w:sz w:val="16"/>
              </w:rPr>
              <w:t>Major disaster</w:t>
            </w:r>
          </w:p>
        </w:tc>
        <w:tc>
          <w:tcPr>
            <w:tcW w:type="dxa" w:w="2872"/>
          </w:tcPr>
          <w:p>
            <w:pPr>
              <w:spacing w:after="0"/>
              <w:jc w:val="left"/>
            </w:pPr>
            <w:r>
              <w:rPr>
                <w:sz w:val="16"/>
              </w:rPr>
              <w:t>Floods</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1"/>
          </w:tcPr>
          <w:p>
            <w:pPr>
              <w:spacing w:after="0"/>
              <w:jc w:val="left"/>
            </w:pPr>
            <w:r>
              <w:rPr>
                <w:sz w:val="16"/>
              </w:rPr>
              <w:t>Major disaster</w:t>
            </w:r>
          </w:p>
        </w:tc>
        <w:tc>
          <w:tcPr>
            <w:tcW w:type="dxa" w:w="2872"/>
          </w:tcPr>
          <w:p>
            <w:pPr>
              <w:spacing w:after="0"/>
              <w:jc w:val="left"/>
            </w:pPr>
            <w:r>
              <w:rPr>
                <w:sz w:val="16"/>
              </w:rPr>
              <w:t>Severe Storms &amp; Flooding</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53</w:t>
            </w:r>
          </w:p>
        </w:tc>
        <w:tc>
          <w:tcPr>
            <w:tcW w:type="dxa" w:w="1121"/>
          </w:tcPr>
          <w:p>
            <w:pPr>
              <w:spacing w:after="0"/>
              <w:jc w:val="right"/>
            </w:pPr>
            <w:r>
              <w:rPr>
                <w:sz w:val="16"/>
              </w:rPr>
              <w:t>1</w:t>
            </w:r>
          </w:p>
        </w:tc>
        <w:tc>
          <w:tcPr>
            <w:tcW w:type="dxa" w:w="1955"/>
          </w:tcPr>
          <w:p>
            <w:pPr>
              <w:spacing w:after="0"/>
              <w:jc w:val="right"/>
            </w:pPr>
            <w:r>
              <w:rPr>
                <w:sz w:val="16"/>
              </w:rPr>
              <w:t>2</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13</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125</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16</w:t>
            </w:r>
          </w:p>
        </w:tc>
        <w:tc>
          <w:tcPr>
            <w:tcW w:type="dxa" w:w="1121"/>
          </w:tcPr>
          <w:p>
            <w:pPr>
              <w:spacing w:after="0"/>
              <w:jc w:val="right"/>
            </w:pPr>
            <w:r>
              <w:rPr>
                <w:sz w:val="16"/>
              </w:rPr>
              <w:t>0</w:t>
            </w:r>
          </w:p>
        </w:tc>
        <w:tc>
          <w:tcPr>
            <w:tcW w:type="dxa" w:w="1955"/>
          </w:tcPr>
          <w:p>
            <w:pPr>
              <w:spacing w:after="0"/>
              <w:jc w:val="right"/>
            </w:pPr>
            <w:r>
              <w:rPr>
                <w:sz w:val="16"/>
              </w:rPr>
              <w:t>3</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38</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15</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148</w:t>
            </w:r>
          </w:p>
        </w:tc>
        <w:tc>
          <w:tcPr>
            <w:tcW w:type="dxa" w:w="1121"/>
          </w:tcPr>
          <w:p>
            <w:pPr>
              <w:spacing w:after="0"/>
              <w:jc w:val="right"/>
            </w:pPr>
            <w:r>
              <w:rPr>
                <w:sz w:val="16"/>
              </w:rPr>
              <w:t>6</w:t>
            </w:r>
          </w:p>
        </w:tc>
        <w:tc>
          <w:tcPr>
            <w:tcW w:type="dxa" w:w="1955"/>
          </w:tcPr>
          <w:p>
            <w:pPr>
              <w:spacing w:after="0"/>
              <w:jc w:val="right"/>
            </w:pPr>
            <w:r>
              <w:rPr>
                <w:sz w:val="16"/>
              </w:rPr>
              <w:t>5</w:t>
            </w:r>
          </w:p>
        </w:tc>
        <w:tc>
          <w:tcPr>
            <w:tcW w:type="dxa" w:w="776"/>
          </w:tcPr>
          <w:p>
            <w:pPr>
              <w:spacing w:after="0"/>
              <w:jc w:val="right"/>
            </w:pPr>
            <w:r>
              <w:rPr>
                <w:sz w:val="16"/>
              </w:rPr>
              <w:t>26</w:t>
            </w:r>
          </w:p>
        </w:tc>
        <w:tc>
          <w:tcPr>
            <w:tcW w:type="dxa" w:w="1608"/>
          </w:tcPr>
          <w:p>
            <w:pPr>
              <w:spacing w:after="0"/>
              <w:jc w:val="right"/>
            </w:pPr>
            <w:r>
              <w:rPr>
                <w:sz w:val="16"/>
              </w:rPr>
              <w:t>6</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29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8</w:t>
            </w:r>
          </w:p>
        </w:tc>
        <w:tc>
          <w:tcPr>
            <w:tcW w:type="dxa" w:w="1608"/>
          </w:tcPr>
          <w:p>
            <w:pPr>
              <w:spacing w:after="0"/>
              <w:jc w:val="right"/>
            </w:pPr>
            <w:r>
              <w:rPr>
                <w:sz w:val="16"/>
              </w:rPr>
              <w:t>9</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75</w:t>
            </w:r>
          </w:p>
        </w:tc>
        <w:tc>
          <w:tcPr>
            <w:tcW w:type="dxa" w:w="1121"/>
          </w:tcPr>
          <w:p>
            <w:pPr>
              <w:spacing w:after="0"/>
              <w:jc w:val="right"/>
            </w:pPr>
            <w:r>
              <w:rPr>
                <w:sz w:val="16"/>
              </w:rPr>
              <w:t>1</w:t>
            </w:r>
          </w:p>
        </w:tc>
        <w:tc>
          <w:tcPr>
            <w:tcW w:type="dxa" w:w="1955"/>
          </w:tcPr>
          <w:p>
            <w:pPr>
              <w:spacing w:after="0"/>
              <w:jc w:val="right"/>
            </w:pPr>
            <w:r>
              <w:rPr>
                <w:sz w:val="16"/>
              </w:rPr>
              <w:t>2</w:t>
            </w:r>
          </w:p>
        </w:tc>
        <w:tc>
          <w:tcPr>
            <w:tcW w:type="dxa" w:w="776"/>
          </w:tcPr>
          <w:p>
            <w:pPr>
              <w:spacing w:after="0"/>
              <w:jc w:val="right"/>
            </w:pPr>
            <w:r>
              <w:rPr>
                <w:sz w:val="16"/>
              </w:rPr>
              <w:t>8</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98"/>
        <w:gridCol w:w="2706"/>
        <w:gridCol w:w="922"/>
        <w:gridCol w:w="2070"/>
        <w:gridCol w:w="1397"/>
        <w:gridCol w:w="23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98"/>
            <w:shd w:val="clear" w:color="auto" w:fill="E8E8E8"/>
          </w:tcPr>
          <w:p>
            <w:pPr>
              <w:spacing w:after="0"/>
              <w:jc w:val="left"/>
            </w:pPr>
            <w:r>
              <w:rPr>
                <w:b/>
                <w:sz w:val="16"/>
              </w:rPr>
              <w:t>Magnitude or extent</w:t>
            </w:r>
          </w:p>
        </w:tc>
        <w:tc>
          <w:tcPr>
            <w:tcW w:type="dxa" w:w="27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0"/>
            <w:shd w:val="clear" w:color="auto" w:fill="E8E8E8"/>
          </w:tcPr>
          <w:p>
            <w:pPr>
              <w:spacing w:after="0"/>
              <w:jc w:val="left"/>
            </w:pPr>
            <w:r>
              <w:rPr>
                <w:b/>
                <w:sz w:val="16"/>
              </w:rPr>
              <w:t>Location</w:t>
            </w:r>
          </w:p>
        </w:tc>
        <w:tc>
          <w:tcPr>
            <w:tcW w:type="dxa" w:w="1397"/>
            <w:shd w:val="clear" w:color="auto" w:fill="E8E8E8"/>
          </w:tcPr>
          <w:p>
            <w:pPr>
              <w:spacing w:after="0"/>
              <w:jc w:val="left"/>
            </w:pPr>
            <w:r>
              <w:rPr>
                <w:b/>
                <w:sz w:val="16"/>
              </w:rPr>
              <w:t>Flags</w:t>
            </w:r>
          </w:p>
        </w:tc>
        <w:tc>
          <w:tcPr>
            <w:tcW w:type="dxa" w:w="23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398"/>
          </w:tcPr>
          <w:p>
            <w:pPr>
              <w:spacing w:after="0"/>
              <w:jc w:val="left"/>
            </w:pPr>
            <w:r>
              <w:rPr>
                <w:sz w:val="16"/>
              </w:rPr>
              <w:t>59 kt (68 mph) estimated gust</w:t>
            </w:r>
          </w:p>
        </w:tc>
        <w:tc>
          <w:tcPr>
            <w:tcW w:type="dxa" w:w="2706"/>
          </w:tcPr>
          <w:p>
            <w:pPr>
              <w:spacing w:after="0"/>
              <w:jc w:val="left"/>
            </w:pPr>
            <w:r>
              <w:rPr>
                <w:sz w:val="16"/>
              </w:rPr>
              <w:t>$0 property; $0 crops (zone total, 2025 dollars)</w:t>
            </w:r>
          </w:p>
        </w:tc>
        <w:tc>
          <w:tcPr>
            <w:tcW w:type="dxa" w:w="922"/>
          </w:tcPr>
          <w:p>
            <w:pPr>
              <w:spacing w:after="0"/>
              <w:jc w:val="right"/>
            </w:pPr>
            <w:r>
              <w:rPr>
                <w:sz w:val="16"/>
              </w:rPr>
              <w:t>0, 0</w:t>
            </w:r>
          </w:p>
        </w:tc>
        <w:tc>
          <w:tcPr>
            <w:tcW w:type="dxa" w:w="2070"/>
          </w:tcPr>
          <w:p>
            <w:pPr>
              <w:spacing w:after="0"/>
              <w:jc w:val="left"/>
            </w:pPr>
            <w:r>
              <w:rPr>
                <w:sz w:val="16"/>
              </w:rPr>
              <w:t>NWS zone NEZ033 (CUMING), zone-level</w:t>
            </w:r>
          </w:p>
        </w:tc>
        <w:tc>
          <w:tcPr>
            <w:tcW w:type="dxa" w:w="1397"/>
          </w:tcPr>
          <w:p>
            <w:pPr>
              <w:spacing w:after="0"/>
              <w:jc w:val="left"/>
            </w:pPr>
            <w:r>
              <w:rPr>
                <w:sz w:val="16"/>
              </w:rPr>
              <w:t>in the 12 months before plan approval; within last 5 years</w:t>
            </w:r>
          </w:p>
        </w:tc>
        <w:tc>
          <w:tcPr>
            <w:tcW w:type="dxa" w:w="2368"/>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398"/>
          </w:tcPr>
          <w:p>
            <w:pPr>
              <w:spacing w:after="0"/>
              <w:jc w:val="left"/>
            </w:pPr>
          </w:p>
        </w:tc>
        <w:tc>
          <w:tcPr>
            <w:tcW w:type="dxa" w:w="2706"/>
          </w:tcPr>
          <w:p>
            <w:pPr>
              <w:spacing w:after="0"/>
              <w:jc w:val="left"/>
            </w:pPr>
            <w:r>
              <w:rPr>
                <w:sz w:val="16"/>
              </w:rPr>
              <w:t>damage not reported</w:t>
            </w:r>
          </w:p>
        </w:tc>
        <w:tc>
          <w:tcPr>
            <w:tcW w:type="dxa" w:w="922"/>
          </w:tcPr>
          <w:p>
            <w:pPr>
              <w:spacing w:after="0"/>
              <w:jc w:val="right"/>
            </w:pPr>
            <w:r>
              <w:rPr>
                <w:sz w:val="16"/>
              </w:rPr>
              <w:t>0, 0</w:t>
            </w:r>
          </w:p>
        </w:tc>
        <w:tc>
          <w:tcPr>
            <w:tcW w:type="dxa" w:w="2070"/>
          </w:tcPr>
          <w:p>
            <w:pPr>
              <w:spacing w:after="0"/>
              <w:jc w:val="left"/>
            </w:pPr>
            <w:r>
              <w:rPr>
                <w:sz w:val="16"/>
              </w:rPr>
              <w:t>NWS zone NEZ033 (CUMING), zone-level</w:t>
            </w:r>
          </w:p>
        </w:tc>
        <w:tc>
          <w:tcPr>
            <w:tcW w:type="dxa" w:w="1397"/>
          </w:tcPr>
          <w:p>
            <w:pPr>
              <w:spacing w:after="0"/>
              <w:jc w:val="left"/>
            </w:pPr>
            <w:r>
              <w:rPr>
                <w:sz w:val="16"/>
              </w:rPr>
              <w:t>within last 5 years</w:t>
            </w:r>
          </w:p>
        </w:tc>
        <w:tc>
          <w:tcPr>
            <w:tcW w:type="dxa" w:w="23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2014-06-16</w:t>
            </w:r>
          </w:p>
        </w:tc>
        <w:tc>
          <w:tcPr>
            <w:tcW w:type="dxa" w:w="1215"/>
          </w:tcPr>
          <w:p>
            <w:pPr>
              <w:spacing w:after="0"/>
              <w:jc w:val="left"/>
            </w:pPr>
            <w:r>
              <w:rPr>
                <w:sz w:val="16"/>
              </w:rPr>
              <w:t>Tornado</w:t>
            </w:r>
          </w:p>
        </w:tc>
        <w:tc>
          <w:tcPr>
            <w:tcW w:type="dxa" w:w="2398"/>
          </w:tcPr>
          <w:p>
            <w:pPr>
              <w:spacing w:after="0"/>
              <w:jc w:val="left"/>
            </w:pPr>
            <w:r>
              <w:rPr>
                <w:sz w:val="16"/>
              </w:rPr>
              <w:t>EF4, 8.6 mi within this county, 500 yd wide</w:t>
            </w:r>
          </w:p>
        </w:tc>
        <w:tc>
          <w:tcPr>
            <w:tcW w:type="dxa" w:w="2706"/>
          </w:tcPr>
          <w:p>
            <w:pPr>
              <w:spacing w:after="0"/>
              <w:jc w:val="left"/>
            </w:pPr>
            <w:r>
              <w:rPr>
                <w:sz w:val="16"/>
              </w:rPr>
              <w:t>$1,000,000 property; $250,000 crops (2014 dollars)</w:t>
            </w:r>
          </w:p>
        </w:tc>
        <w:tc>
          <w:tcPr>
            <w:tcW w:type="dxa" w:w="922"/>
          </w:tcPr>
          <w:p>
            <w:pPr>
              <w:spacing w:after="0"/>
              <w:jc w:val="right"/>
            </w:pPr>
            <w:r>
              <w:rPr>
                <w:sz w:val="16"/>
              </w:rPr>
              <w:t>1, 0</w:t>
            </w:r>
          </w:p>
        </w:tc>
        <w:tc>
          <w:tcPr>
            <w:tcW w:type="dxa" w:w="2070"/>
          </w:tcPr>
          <w:p>
            <w:pPr>
              <w:spacing w:after="0"/>
              <w:jc w:val="left"/>
            </w:pPr>
            <w:r>
              <w:rPr>
                <w:sz w:val="16"/>
              </w:rPr>
              <w:t>WISNER</w:t>
            </w:r>
          </w:p>
        </w:tc>
        <w:tc>
          <w:tcPr>
            <w:tcW w:type="dxa" w:w="1397"/>
          </w:tcPr>
          <w:p>
            <w:pPr>
              <w:spacing w:after="0"/>
              <w:jc w:val="left"/>
            </w:pP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2398"/>
          </w:tcPr>
          <w:p>
            <w:pPr>
              <w:spacing w:after="0"/>
              <w:jc w:val="left"/>
            </w:pPr>
          </w:p>
        </w:tc>
        <w:tc>
          <w:tcPr>
            <w:tcW w:type="dxa" w:w="2706"/>
          </w:tcPr>
          <w:p>
            <w:pPr>
              <w:spacing w:after="0"/>
              <w:jc w:val="left"/>
            </w:pPr>
            <w:r>
              <w:rPr>
                <w:sz w:val="16"/>
              </w:rPr>
              <w:t>$0 property; $0 crops (zone total, 2012 dollars)</w:t>
            </w:r>
          </w:p>
        </w:tc>
        <w:tc>
          <w:tcPr>
            <w:tcW w:type="dxa" w:w="922"/>
          </w:tcPr>
          <w:p>
            <w:pPr>
              <w:spacing w:after="0"/>
              <w:jc w:val="right"/>
            </w:pPr>
            <w:r>
              <w:rPr>
                <w:sz w:val="16"/>
              </w:rPr>
              <w:t>0, 0</w:t>
            </w:r>
          </w:p>
        </w:tc>
        <w:tc>
          <w:tcPr>
            <w:tcW w:type="dxa" w:w="2070"/>
          </w:tcPr>
          <w:p>
            <w:pPr>
              <w:spacing w:after="0"/>
              <w:jc w:val="left"/>
            </w:pPr>
            <w:r>
              <w:rPr>
                <w:sz w:val="16"/>
              </w:rPr>
              <w:t>NWS zone NEZ033 (CUMING), zone-level</w:t>
            </w:r>
          </w:p>
        </w:tc>
        <w:tc>
          <w:tcPr>
            <w:tcW w:type="dxa" w:w="1397"/>
          </w:tcPr>
          <w:p>
            <w:pPr>
              <w:spacing w:after="0"/>
              <w:jc w:val="left"/>
            </w:pPr>
          </w:p>
        </w:tc>
        <w:tc>
          <w:tcPr>
            <w:tcW w:type="dxa" w:w="2368"/>
          </w:tcPr>
          <w:p>
            <w:pPr>
              <w:spacing w:after="0"/>
              <w:jc w:val="left"/>
            </w:pPr>
            <w:r>
              <w:rPr>
                <w:sz w:val="16"/>
              </w:rPr>
              <w:t>B1-c worst recorded: Drought</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398"/>
          </w:tcPr>
          <w:p>
            <w:pPr>
              <w:spacing w:after="0"/>
              <w:jc w:val="left"/>
            </w:pPr>
          </w:p>
        </w:tc>
        <w:tc>
          <w:tcPr>
            <w:tcW w:type="dxa" w:w="2706"/>
          </w:tcPr>
          <w:p>
            <w:pPr>
              <w:spacing w:after="0"/>
              <w:jc w:val="left"/>
            </w:pPr>
            <w:r>
              <w:rPr>
                <w:sz w:val="16"/>
              </w:rPr>
              <w:t>damage not reported</w:t>
            </w:r>
          </w:p>
        </w:tc>
        <w:tc>
          <w:tcPr>
            <w:tcW w:type="dxa" w:w="922"/>
          </w:tcPr>
          <w:p>
            <w:pPr>
              <w:spacing w:after="0"/>
              <w:jc w:val="right"/>
            </w:pPr>
            <w:r>
              <w:rPr>
                <w:sz w:val="16"/>
              </w:rPr>
              <w:t>0, 0</w:t>
            </w:r>
          </w:p>
        </w:tc>
        <w:tc>
          <w:tcPr>
            <w:tcW w:type="dxa" w:w="2070"/>
          </w:tcPr>
          <w:p>
            <w:pPr>
              <w:spacing w:after="0"/>
              <w:jc w:val="left"/>
            </w:pPr>
            <w:r>
              <w:rPr>
                <w:sz w:val="16"/>
              </w:rPr>
              <w:t>NWS zone NEZ033 (CUMING), zone-level</w:t>
            </w:r>
          </w:p>
        </w:tc>
        <w:tc>
          <w:tcPr>
            <w:tcW w:type="dxa" w:w="1397"/>
          </w:tcPr>
          <w:p>
            <w:pPr>
              <w:spacing w:after="0"/>
              <w:jc w:val="left"/>
            </w:pPr>
          </w:p>
        </w:tc>
        <w:tc>
          <w:tcPr>
            <w:tcW w:type="dxa" w:w="2368"/>
          </w:tcPr>
          <w:p>
            <w:pPr>
              <w:spacing w:after="0"/>
              <w:jc w:val="left"/>
            </w:pPr>
            <w:r>
              <w:rPr>
                <w:sz w:val="16"/>
              </w:rPr>
              <w:t>B1-c worst recorded: Excessive Heat, Heat</w:t>
            </w:r>
          </w:p>
        </w:tc>
      </w:tr>
      <w:tr>
        <w:trPr>
          <w:cantSplit/>
        </w:trPr>
        <w:tc>
          <w:tcPr>
            <w:tcW w:type="dxa" w:w="1037"/>
          </w:tcPr>
          <w:p>
            <w:pPr>
              <w:spacing w:after="0"/>
              <w:jc w:val="left"/>
            </w:pPr>
            <w:r>
              <w:rPr>
                <w:sz w:val="16"/>
              </w:rPr>
              <w:t>1996-08-04</w:t>
            </w:r>
          </w:p>
        </w:tc>
        <w:tc>
          <w:tcPr>
            <w:tcW w:type="dxa" w:w="1215"/>
          </w:tcPr>
          <w:p>
            <w:pPr>
              <w:spacing w:after="0"/>
              <w:jc w:val="left"/>
            </w:pPr>
            <w:r>
              <w:rPr>
                <w:sz w:val="16"/>
              </w:rPr>
              <w:t>Flood</w:t>
            </w:r>
          </w:p>
        </w:tc>
        <w:tc>
          <w:tcPr>
            <w:tcW w:type="dxa" w:w="2398"/>
          </w:tcPr>
          <w:p>
            <w:pPr>
              <w:spacing w:after="0"/>
              <w:jc w:val="left"/>
            </w:pPr>
          </w:p>
        </w:tc>
        <w:tc>
          <w:tcPr>
            <w:tcW w:type="dxa" w:w="2706"/>
          </w:tcPr>
          <w:p>
            <w:pPr>
              <w:spacing w:after="0"/>
              <w:jc w:val="left"/>
            </w:pPr>
            <w:r>
              <w:rPr>
                <w:sz w:val="16"/>
              </w:rPr>
              <w:t>$250,000 property; $500,000 crops (zone total, 1996 dollars)</w:t>
            </w:r>
          </w:p>
        </w:tc>
        <w:tc>
          <w:tcPr>
            <w:tcW w:type="dxa" w:w="922"/>
          </w:tcPr>
          <w:p>
            <w:pPr>
              <w:spacing w:after="0"/>
              <w:jc w:val="right"/>
            </w:pPr>
            <w:r>
              <w:rPr>
                <w:sz w:val="16"/>
              </w:rPr>
              <w:t>0, 0</w:t>
            </w:r>
          </w:p>
        </w:tc>
        <w:tc>
          <w:tcPr>
            <w:tcW w:type="dxa" w:w="2070"/>
          </w:tcPr>
          <w:p>
            <w:pPr>
              <w:spacing w:after="0"/>
              <w:jc w:val="left"/>
            </w:pPr>
            <w:r>
              <w:rPr>
                <w:sz w:val="16"/>
              </w:rPr>
              <w:t>NWS zone NEZ033 (CUMING), zone-level</w:t>
            </w:r>
          </w:p>
        </w:tc>
        <w:tc>
          <w:tcPr>
            <w:tcW w:type="dxa" w:w="1397"/>
          </w:tcPr>
          <w:p>
            <w:pPr>
              <w:spacing w:after="0"/>
              <w:jc w:val="left"/>
            </w:pPr>
          </w:p>
        </w:tc>
        <w:tc>
          <w:tcPr>
            <w:tcW w:type="dxa" w:w="23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1996-07-16</w:t>
            </w:r>
          </w:p>
        </w:tc>
        <w:tc>
          <w:tcPr>
            <w:tcW w:type="dxa" w:w="1215"/>
          </w:tcPr>
          <w:p>
            <w:pPr>
              <w:spacing w:after="0"/>
              <w:jc w:val="left"/>
            </w:pPr>
            <w:r>
              <w:rPr>
                <w:sz w:val="16"/>
              </w:rPr>
              <w:t>Lightning</w:t>
            </w:r>
          </w:p>
        </w:tc>
        <w:tc>
          <w:tcPr>
            <w:tcW w:type="dxa" w:w="2398"/>
          </w:tcPr>
          <w:p>
            <w:pPr>
              <w:spacing w:after="0"/>
              <w:jc w:val="left"/>
            </w:pPr>
          </w:p>
        </w:tc>
        <w:tc>
          <w:tcPr>
            <w:tcW w:type="dxa" w:w="2706"/>
          </w:tcPr>
          <w:p>
            <w:pPr>
              <w:spacing w:after="0"/>
              <w:jc w:val="left"/>
            </w:pPr>
            <w:r>
              <w:rPr>
                <w:sz w:val="16"/>
              </w:rPr>
              <w:t>$10,000 property; crops not reported (1996 dollars)</w:t>
            </w:r>
          </w:p>
        </w:tc>
        <w:tc>
          <w:tcPr>
            <w:tcW w:type="dxa" w:w="922"/>
          </w:tcPr>
          <w:p>
            <w:pPr>
              <w:spacing w:after="0"/>
              <w:jc w:val="right"/>
            </w:pPr>
            <w:r>
              <w:rPr>
                <w:sz w:val="16"/>
              </w:rPr>
              <w:t>0, 0</w:t>
            </w:r>
          </w:p>
        </w:tc>
        <w:tc>
          <w:tcPr>
            <w:tcW w:type="dxa" w:w="2070"/>
          </w:tcPr>
          <w:p>
            <w:pPr>
              <w:spacing w:after="0"/>
              <w:jc w:val="left"/>
            </w:pPr>
            <w:r>
              <w:rPr>
                <w:sz w:val="16"/>
              </w:rPr>
              <w:t>WEST PT</w:t>
            </w:r>
          </w:p>
        </w:tc>
        <w:tc>
          <w:tcPr>
            <w:tcW w:type="dxa" w:w="1397"/>
          </w:tcPr>
          <w:p>
            <w:pPr>
              <w:spacing w:after="0"/>
              <w:jc w:val="left"/>
            </w:pPr>
          </w:p>
        </w:tc>
        <w:tc>
          <w:tcPr>
            <w:tcW w:type="dxa" w:w="2368"/>
          </w:tcPr>
          <w:p>
            <w:pPr>
              <w:spacing w:after="0"/>
              <w:jc w:val="left"/>
            </w:pPr>
            <w:r>
              <w:rPr>
                <w:sz w:val="16"/>
              </w:rPr>
              <w:t>B1-c worst recorded: Lightning</w:t>
            </w:r>
          </w:p>
        </w:tc>
      </w:tr>
      <w:tr>
        <w:trPr>
          <w:cantSplit/>
        </w:trPr>
        <w:tc>
          <w:tcPr>
            <w:tcW w:type="dxa" w:w="1037"/>
          </w:tcPr>
          <w:p>
            <w:pPr>
              <w:spacing w:after="0"/>
              <w:jc w:val="left"/>
            </w:pPr>
            <w:r>
              <w:rPr>
                <w:sz w:val="16"/>
              </w:rPr>
              <w:t>1996-06-20</w:t>
            </w:r>
          </w:p>
        </w:tc>
        <w:tc>
          <w:tcPr>
            <w:tcW w:type="dxa" w:w="1215"/>
          </w:tcPr>
          <w:p>
            <w:pPr>
              <w:spacing w:after="0"/>
              <w:jc w:val="left"/>
            </w:pPr>
            <w:r>
              <w:rPr>
                <w:sz w:val="16"/>
              </w:rPr>
              <w:t>Hail</w:t>
            </w:r>
          </w:p>
        </w:tc>
        <w:tc>
          <w:tcPr>
            <w:tcW w:type="dxa" w:w="2398"/>
          </w:tcPr>
          <w:p>
            <w:pPr>
              <w:spacing w:after="0"/>
              <w:jc w:val="left"/>
            </w:pPr>
            <w:r>
              <w:rPr>
                <w:sz w:val="16"/>
              </w:rPr>
              <w:t>2 in</w:t>
            </w:r>
          </w:p>
        </w:tc>
        <w:tc>
          <w:tcPr>
            <w:tcW w:type="dxa" w:w="2706"/>
          </w:tcPr>
          <w:p>
            <w:pPr>
              <w:spacing w:after="0"/>
              <w:jc w:val="left"/>
            </w:pPr>
            <w:r>
              <w:rPr>
                <w:sz w:val="16"/>
              </w:rPr>
              <w:t>$500,000 property; crops not reported (1996 dollars)</w:t>
            </w:r>
          </w:p>
        </w:tc>
        <w:tc>
          <w:tcPr>
            <w:tcW w:type="dxa" w:w="922"/>
          </w:tcPr>
          <w:p>
            <w:pPr>
              <w:spacing w:after="0"/>
              <w:jc w:val="right"/>
            </w:pPr>
            <w:r>
              <w:rPr>
                <w:sz w:val="16"/>
              </w:rPr>
              <w:t>0, 0</w:t>
            </w:r>
          </w:p>
        </w:tc>
        <w:tc>
          <w:tcPr>
            <w:tcW w:type="dxa" w:w="2070"/>
          </w:tcPr>
          <w:p>
            <w:pPr>
              <w:spacing w:after="0"/>
              <w:jc w:val="left"/>
            </w:pPr>
            <w:r>
              <w:rPr>
                <w:sz w:val="16"/>
              </w:rPr>
              <w:t>WOOLDRIK</w:t>
            </w:r>
          </w:p>
        </w:tc>
        <w:tc>
          <w:tcPr>
            <w:tcW w:type="dxa" w:w="1397"/>
          </w:tcPr>
          <w:p>
            <w:pPr>
              <w:spacing w:after="0"/>
              <w:jc w:val="left"/>
            </w:pPr>
          </w:p>
        </w:tc>
        <w:tc>
          <w:tcPr>
            <w:tcW w:type="dxa" w:w="2368"/>
          </w:tcPr>
          <w:p>
            <w:pPr>
              <w:spacing w:after="0"/>
              <w:jc w:val="left"/>
            </w:pPr>
            <w:r>
              <w:rPr>
                <w:sz w:val="16"/>
              </w:rPr>
              <w:t>B1-c most damaging: Hail</w:t>
            </w:r>
          </w:p>
        </w:tc>
      </w:tr>
      <w:tr>
        <w:trPr>
          <w:cantSplit/>
        </w:trPr>
        <w:tc>
          <w:tcPr>
            <w:tcW w:type="dxa" w:w="1037"/>
          </w:tcPr>
          <w:p>
            <w:pPr>
              <w:spacing w:after="0"/>
              <w:jc w:val="left"/>
            </w:pPr>
            <w:r>
              <w:rPr>
                <w:sz w:val="16"/>
              </w:rPr>
              <w:t>1994-06-12</w:t>
            </w:r>
          </w:p>
        </w:tc>
        <w:tc>
          <w:tcPr>
            <w:tcW w:type="dxa" w:w="1215"/>
          </w:tcPr>
          <w:p>
            <w:pPr>
              <w:spacing w:after="0"/>
              <w:jc w:val="left"/>
            </w:pPr>
            <w:r>
              <w:rPr>
                <w:sz w:val="16"/>
              </w:rPr>
              <w:t>Thunderstorm Wind</w:t>
            </w:r>
          </w:p>
        </w:tc>
        <w:tc>
          <w:tcPr>
            <w:tcW w:type="dxa" w:w="2398"/>
          </w:tcPr>
          <w:p>
            <w:pPr>
              <w:spacing w:after="0"/>
              <w:jc w:val="left"/>
            </w:pPr>
            <w:r>
              <w:rPr>
                <w:sz w:val="16"/>
              </w:rPr>
              <w:t>80 kt (92 mph), measurement type not recorded</w:t>
            </w:r>
          </w:p>
        </w:tc>
        <w:tc>
          <w:tcPr>
            <w:tcW w:type="dxa" w:w="2706"/>
          </w:tcPr>
          <w:p>
            <w:pPr>
              <w:spacing w:after="0"/>
              <w:jc w:val="left"/>
            </w:pPr>
            <w:r>
              <w:rPr>
                <w:sz w:val="16"/>
              </w:rPr>
              <w:t>damage not recorded (pre-1996 record)</w:t>
            </w:r>
          </w:p>
        </w:tc>
        <w:tc>
          <w:tcPr>
            <w:tcW w:type="dxa" w:w="922"/>
          </w:tcPr>
          <w:p>
            <w:pPr>
              <w:spacing w:after="0"/>
              <w:jc w:val="right"/>
            </w:pPr>
            <w:r>
              <w:rPr>
                <w:sz w:val="16"/>
              </w:rPr>
              <w:t>0, 0</w:t>
            </w:r>
          </w:p>
        </w:tc>
        <w:tc>
          <w:tcPr>
            <w:tcW w:type="dxa" w:w="2070"/>
          </w:tcPr>
          <w:p>
            <w:pPr>
              <w:spacing w:after="0"/>
              <w:jc w:val="left"/>
            </w:pPr>
            <w:r>
              <w:rPr>
                <w:sz w:val="16"/>
              </w:rPr>
              <w:t>Wisner</w:t>
            </w:r>
          </w:p>
        </w:tc>
        <w:tc>
          <w:tcPr>
            <w:tcW w:type="dxa" w:w="1397"/>
          </w:tcPr>
          <w:p>
            <w:pPr>
              <w:spacing w:after="0"/>
              <w:jc w:val="left"/>
            </w:pPr>
          </w:p>
        </w:tc>
        <w:tc>
          <w:tcPr>
            <w:tcW w:type="dxa" w:w="2368"/>
          </w:tcPr>
          <w:p>
            <w:pPr>
              <w:spacing w:after="0"/>
              <w:jc w:val="left"/>
            </w:pPr>
            <w:r>
              <w:rPr>
                <w:sz w:val="16"/>
              </w:rPr>
              <w:t>B1-c worst recorded: Thunderstorm Wind</w:t>
            </w:r>
          </w:p>
        </w:tc>
      </w:tr>
      <w:tr>
        <w:trPr>
          <w:cantSplit/>
        </w:trPr>
        <w:tc>
          <w:tcPr>
            <w:tcW w:type="dxa" w:w="1037"/>
          </w:tcPr>
          <w:p>
            <w:pPr>
              <w:spacing w:after="0"/>
              <w:jc w:val="left"/>
            </w:pPr>
            <w:r>
              <w:rPr>
                <w:sz w:val="16"/>
              </w:rPr>
              <w:t>1992-06-15</w:t>
            </w:r>
          </w:p>
        </w:tc>
        <w:tc>
          <w:tcPr>
            <w:tcW w:type="dxa" w:w="1215"/>
          </w:tcPr>
          <w:p>
            <w:pPr>
              <w:spacing w:after="0"/>
              <w:jc w:val="left"/>
            </w:pPr>
            <w:r>
              <w:rPr>
                <w:sz w:val="16"/>
              </w:rPr>
              <w:t>Tornado</w:t>
            </w:r>
          </w:p>
        </w:tc>
        <w:tc>
          <w:tcPr>
            <w:tcW w:type="dxa" w:w="2398"/>
          </w:tcPr>
          <w:p>
            <w:pPr>
              <w:spacing w:after="0"/>
              <w:jc w:val="left"/>
            </w:pPr>
            <w:r>
              <w:rPr>
                <w:sz w:val="16"/>
              </w:rPr>
              <w:t>F1, 0.5 mi path length (whole path, pre-1996), 30 yd wide</w:t>
            </w:r>
          </w:p>
        </w:tc>
        <w:tc>
          <w:tcPr>
            <w:tcW w:type="dxa" w:w="2706"/>
          </w:tcPr>
          <w:p>
            <w:pPr>
              <w:spacing w:after="0"/>
              <w:jc w:val="left"/>
            </w:pPr>
            <w:r>
              <w:rPr>
                <w:sz w:val="16"/>
              </w:rPr>
              <w:t>$250,000 property; crops not recorded (1992 dollars)</w:t>
            </w:r>
          </w:p>
        </w:tc>
        <w:tc>
          <w:tcPr>
            <w:tcW w:type="dxa" w:w="922"/>
          </w:tcPr>
          <w:p>
            <w:pPr>
              <w:spacing w:after="0"/>
              <w:jc w:val="right"/>
            </w:pPr>
            <w:r>
              <w:rPr>
                <w:sz w:val="16"/>
              </w:rPr>
              <w:t>0, 4</w:t>
            </w:r>
          </w:p>
        </w:tc>
        <w:tc>
          <w:tcPr>
            <w:tcW w:type="dxa" w:w="2070"/>
          </w:tcPr>
          <w:p>
            <w:pPr>
              <w:spacing w:after="0"/>
              <w:jc w:val="left"/>
            </w:pPr>
            <w:r>
              <w:rPr>
                <w:sz w:val="16"/>
              </w:rPr>
              <w:t>location not recorded</w:t>
            </w:r>
          </w:p>
        </w:tc>
        <w:tc>
          <w:tcPr>
            <w:tcW w:type="dxa" w:w="1397"/>
          </w:tcPr>
          <w:p>
            <w:pPr>
              <w:spacing w:after="0"/>
              <w:jc w:val="left"/>
            </w:pP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1984-06-17</w:t>
            </w:r>
          </w:p>
        </w:tc>
        <w:tc>
          <w:tcPr>
            <w:tcW w:type="dxa" w:w="1215"/>
          </w:tcPr>
          <w:p>
            <w:pPr>
              <w:spacing w:after="0"/>
              <w:jc w:val="left"/>
            </w:pPr>
            <w:r>
              <w:rPr>
                <w:sz w:val="16"/>
              </w:rPr>
              <w:t>Tornado</w:t>
            </w:r>
          </w:p>
        </w:tc>
        <w:tc>
          <w:tcPr>
            <w:tcW w:type="dxa" w:w="2398"/>
          </w:tcPr>
          <w:p>
            <w:pPr>
              <w:spacing w:after="0"/>
              <w:jc w:val="left"/>
            </w:pPr>
            <w:r>
              <w:rPr>
                <w:sz w:val="16"/>
              </w:rPr>
              <w:t>F1, 7 mi path length (whole path, pre-1996), 40 yd wide</w:t>
            </w:r>
          </w:p>
        </w:tc>
        <w:tc>
          <w:tcPr>
            <w:tcW w:type="dxa" w:w="2706"/>
          </w:tcPr>
          <w:p>
            <w:pPr>
              <w:spacing w:after="0"/>
              <w:jc w:val="left"/>
            </w:pPr>
            <w:r>
              <w:rPr>
                <w:sz w:val="16"/>
              </w:rPr>
              <w:t>$2,500,000 property; crops not recorded (1984 dollars)</w:t>
            </w:r>
          </w:p>
        </w:tc>
        <w:tc>
          <w:tcPr>
            <w:tcW w:type="dxa" w:w="922"/>
          </w:tcPr>
          <w:p>
            <w:pPr>
              <w:spacing w:after="0"/>
              <w:jc w:val="right"/>
            </w:pPr>
            <w:r>
              <w:rPr>
                <w:sz w:val="16"/>
              </w:rPr>
              <w:t>0, 0</w:t>
            </w:r>
          </w:p>
        </w:tc>
        <w:tc>
          <w:tcPr>
            <w:tcW w:type="dxa" w:w="2070"/>
          </w:tcPr>
          <w:p>
            <w:pPr>
              <w:spacing w:after="0"/>
              <w:jc w:val="left"/>
            </w:pPr>
            <w:r>
              <w:rPr>
                <w:sz w:val="16"/>
              </w:rPr>
              <w:t>location not recorded</w:t>
            </w:r>
          </w:p>
        </w:tc>
        <w:tc>
          <w:tcPr>
            <w:tcW w:type="dxa" w:w="1397"/>
          </w:tcPr>
          <w:p>
            <w:pPr>
              <w:spacing w:after="0"/>
              <w:jc w:val="left"/>
            </w:pPr>
          </w:p>
        </w:tc>
        <w:tc>
          <w:tcPr>
            <w:tcW w:type="dxa" w:w="2368"/>
          </w:tcPr>
          <w:p>
            <w:pPr>
              <w:spacing w:after="0"/>
              <w:jc w:val="left"/>
            </w:pPr>
            <w:r>
              <w:rPr>
                <w:sz w:val="16"/>
              </w:rPr>
              <w:t>B1-c most damaging: Tornado</w:t>
            </w:r>
          </w:p>
        </w:tc>
      </w:tr>
      <w:tr>
        <w:trPr>
          <w:cantSplit/>
        </w:trPr>
        <w:tc>
          <w:tcPr>
            <w:tcW w:type="dxa" w:w="1037"/>
          </w:tcPr>
          <w:p>
            <w:pPr>
              <w:spacing w:after="0"/>
              <w:jc w:val="left"/>
            </w:pPr>
            <w:r>
              <w:rPr>
                <w:sz w:val="16"/>
              </w:rPr>
              <w:t>1983-09-05</w:t>
            </w:r>
          </w:p>
        </w:tc>
        <w:tc>
          <w:tcPr>
            <w:tcW w:type="dxa" w:w="1215"/>
          </w:tcPr>
          <w:p>
            <w:pPr>
              <w:spacing w:after="0"/>
              <w:jc w:val="left"/>
            </w:pPr>
            <w:r>
              <w:rPr>
                <w:sz w:val="16"/>
              </w:rPr>
              <w:t>Hail</w:t>
            </w:r>
          </w:p>
        </w:tc>
        <w:tc>
          <w:tcPr>
            <w:tcW w:type="dxa" w:w="2398"/>
          </w:tcPr>
          <w:p>
            <w:pPr>
              <w:spacing w:after="0"/>
              <w:jc w:val="left"/>
            </w:pPr>
            <w:r>
              <w:rPr>
                <w:sz w:val="16"/>
              </w:rPr>
              <w:t>3 in</w:t>
            </w:r>
          </w:p>
        </w:tc>
        <w:tc>
          <w:tcPr>
            <w:tcW w:type="dxa" w:w="2706"/>
          </w:tcPr>
          <w:p>
            <w:pPr>
              <w:spacing w:after="0"/>
              <w:jc w:val="left"/>
            </w:pPr>
            <w:r>
              <w:rPr>
                <w:sz w:val="16"/>
              </w:rPr>
              <w:t>damage not recorded (pre-1996 record)</w:t>
            </w:r>
          </w:p>
        </w:tc>
        <w:tc>
          <w:tcPr>
            <w:tcW w:type="dxa" w:w="922"/>
          </w:tcPr>
          <w:p>
            <w:pPr>
              <w:spacing w:after="0"/>
              <w:jc w:val="right"/>
            </w:pPr>
            <w:r>
              <w:rPr>
                <w:sz w:val="16"/>
              </w:rPr>
              <w:t>0, 0</w:t>
            </w:r>
          </w:p>
        </w:tc>
        <w:tc>
          <w:tcPr>
            <w:tcW w:type="dxa" w:w="2070"/>
          </w:tcPr>
          <w:p>
            <w:pPr>
              <w:spacing w:after="0"/>
              <w:jc w:val="left"/>
            </w:pPr>
            <w:r>
              <w:rPr>
                <w:sz w:val="16"/>
              </w:rPr>
              <w:t>location not recorded</w:t>
            </w:r>
          </w:p>
        </w:tc>
        <w:tc>
          <w:tcPr>
            <w:tcW w:type="dxa" w:w="1397"/>
          </w:tcPr>
          <w:p>
            <w:pPr>
              <w:spacing w:after="0"/>
              <w:jc w:val="left"/>
            </w:pPr>
          </w:p>
        </w:tc>
        <w:tc>
          <w:tcPr>
            <w:tcW w:type="dxa" w:w="236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6.05</w:t>
            </w:r>
          </w:p>
        </w:tc>
        <w:tc>
          <w:tcPr>
            <w:tcW w:type="dxa" w:w="1305"/>
          </w:tcPr>
          <w:p>
            <w:pPr>
              <w:spacing w:after="0"/>
              <w:jc w:val="left"/>
            </w:pPr>
            <w:r>
              <w:rPr>
                <w:sz w:val="16"/>
              </w:rPr>
              <w:t>event-days per year</w:t>
            </w:r>
          </w:p>
        </w:tc>
        <w:tc>
          <w:tcPr>
            <w:tcW w:type="dxa" w:w="1652"/>
          </w:tcPr>
          <w:p>
            <w:pPr>
              <w:spacing w:after="0"/>
              <w:jc w:val="left"/>
            </w:pPr>
            <w:r>
              <w:rPr>
                <w:sz w:val="16"/>
              </w:rPr>
              <w:t>about 6.05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23 of 30 years, 1996 to 2025 (76.7%)</w:t>
            </w:r>
          </w:p>
        </w:tc>
        <w:tc>
          <w:tcPr>
            <w:tcW w:type="dxa" w:w="1546"/>
          </w:tcPr>
          <w:p>
            <w:pPr>
              <w:spacing w:after="0"/>
              <w:jc w:val="right"/>
            </w:pPr>
            <w:r>
              <w:rPr>
                <w:sz w:val="16"/>
              </w:rPr>
              <w:t>115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40.8</w:t>
            </w:r>
          </w:p>
        </w:tc>
        <w:tc>
          <w:tcPr>
            <w:tcW w:type="dxa" w:w="1305"/>
          </w:tcPr>
          <w:p>
            <w:pPr>
              <w:spacing w:after="0"/>
              <w:jc w:val="left"/>
            </w:pPr>
            <w:r>
              <w:rPr>
                <w:sz w:val="16"/>
              </w:rPr>
              <w:t>event-days per year</w:t>
            </w:r>
          </w:p>
        </w:tc>
        <w:tc>
          <w:tcPr>
            <w:tcW w:type="dxa" w:w="1652"/>
          </w:tcPr>
          <w:p>
            <w:pPr>
              <w:spacing w:after="0"/>
              <w:jc w:val="left"/>
            </w:pPr>
            <w:r>
              <w:rPr>
                <w:sz w:val="16"/>
              </w:rPr>
              <w:t>about 40.8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1,127</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0.000553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0.0553%</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6.49</w:t>
            </w:r>
          </w:p>
        </w:tc>
        <w:tc>
          <w:tcPr>
            <w:tcW w:type="dxa" w:w="1305"/>
          </w:tcPr>
          <w:p>
            <w:pPr>
              <w:spacing w:after="0"/>
              <w:jc w:val="left"/>
            </w:pPr>
            <w:r>
              <w:rPr>
                <w:sz w:val="16"/>
              </w:rPr>
              <w:t>events per year</w:t>
            </w:r>
          </w:p>
        </w:tc>
        <w:tc>
          <w:tcPr>
            <w:tcW w:type="dxa" w:w="1652"/>
          </w:tcPr>
          <w:p>
            <w:pPr>
              <w:spacing w:after="0"/>
              <w:jc w:val="left"/>
            </w:pPr>
            <w:r>
              <w:rPr>
                <w:sz w:val="16"/>
              </w:rPr>
              <w:t>about 6.49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246.7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5.05</w:t>
            </w:r>
          </w:p>
        </w:tc>
        <w:tc>
          <w:tcPr>
            <w:tcW w:type="dxa" w:w="1305"/>
          </w:tcPr>
          <w:p>
            <w:pPr>
              <w:spacing w:after="0"/>
              <w:jc w:val="left"/>
            </w:pPr>
            <w:r>
              <w:rPr>
                <w:sz w:val="16"/>
              </w:rPr>
              <w:t>event-days per year</w:t>
            </w:r>
          </w:p>
        </w:tc>
        <w:tc>
          <w:tcPr>
            <w:tcW w:type="dxa" w:w="1652"/>
          </w:tcPr>
          <w:p>
            <w:pPr>
              <w:spacing w:after="0"/>
              <w:jc w:val="left"/>
            </w:pPr>
            <w:r>
              <w:rPr>
                <w:sz w:val="16"/>
              </w:rPr>
              <w:t>about 5.05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83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0.801</w:t>
            </w:r>
          </w:p>
        </w:tc>
        <w:tc>
          <w:tcPr>
            <w:tcW w:type="dxa" w:w="1305"/>
          </w:tcPr>
          <w:p>
            <w:pPr>
              <w:spacing w:after="0"/>
              <w:jc w:val="left"/>
            </w:pPr>
            <w:r>
              <w:rPr>
                <w:sz w:val="16"/>
              </w:rPr>
              <w:t>event-days per year</w:t>
            </w:r>
          </w:p>
        </w:tc>
        <w:tc>
          <w:tcPr>
            <w:tcW w:type="dxa" w:w="1652"/>
          </w:tcPr>
          <w:p>
            <w:pPr>
              <w:spacing w:after="0"/>
              <w:jc w:val="left"/>
            </w:pPr>
            <w:r>
              <w:rPr>
                <w:sz w:val="16"/>
              </w:rPr>
              <w:t>about 0.801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54</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1.21</w:t>
            </w:r>
          </w:p>
        </w:tc>
        <w:tc>
          <w:tcPr>
            <w:tcW w:type="dxa" w:w="1305"/>
          </w:tcPr>
          <w:p>
            <w:pPr>
              <w:spacing w:after="0"/>
              <w:jc w:val="left"/>
            </w:pPr>
            <w:r>
              <w:rPr>
                <w:sz w:val="16"/>
              </w:rPr>
              <w:t>event-days per year</w:t>
            </w:r>
          </w:p>
        </w:tc>
        <w:tc>
          <w:tcPr>
            <w:tcW w:type="dxa" w:w="1652"/>
          </w:tcPr>
          <w:p>
            <w:pPr>
              <w:spacing w:after="0"/>
              <w:jc w:val="left"/>
            </w:pPr>
            <w:r>
              <w:rPr>
                <w:sz w:val="16"/>
              </w:rPr>
              <w:t>about 1.21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18 of 30 years, 1996 to 2025 (60%)</w:t>
            </w:r>
          </w:p>
        </w:tc>
        <w:tc>
          <w:tcPr>
            <w:tcW w:type="dxa" w:w="1546"/>
          </w:tcPr>
          <w:p>
            <w:pPr>
              <w:spacing w:after="0"/>
              <w:jc w:val="right"/>
            </w:pPr>
            <w:r>
              <w:rPr>
                <w:sz w:val="16"/>
              </w:rPr>
              <w:t>34</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0.0784</w:t>
            </w:r>
          </w:p>
        </w:tc>
        <w:tc>
          <w:tcPr>
            <w:tcW w:type="dxa" w:w="1305"/>
          </w:tcPr>
          <w:p>
            <w:pPr>
              <w:spacing w:after="0"/>
              <w:jc w:val="left"/>
            </w:pPr>
            <w:r>
              <w:rPr>
                <w:sz w:val="16"/>
              </w:rPr>
              <w:t>events per year (modeled)</w:t>
            </w:r>
          </w:p>
        </w:tc>
        <w:tc>
          <w:tcPr>
            <w:tcW w:type="dxa" w:w="1652"/>
          </w:tcPr>
          <w:p>
            <w:pPr>
              <w:spacing w:after="0"/>
              <w:jc w:val="left"/>
            </w:pPr>
            <w:r>
              <w:rPr>
                <w:sz w:val="16"/>
              </w:rPr>
              <w:t>about 1 in 13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w:t>
            </w:r>
          </w:p>
        </w:tc>
        <w:tc>
          <w:tcPr>
            <w:tcW w:type="dxa" w:w="1305"/>
          </w:tcPr>
          <w:p>
            <w:pPr>
              <w:spacing w:after="0"/>
              <w:jc w:val="left"/>
            </w:pPr>
            <w:r>
              <w:rPr>
                <w:sz w:val="16"/>
              </w:rPr>
              <w:t>days per year with a strike</w:t>
            </w:r>
          </w:p>
        </w:tc>
        <w:tc>
          <w:tcPr>
            <w:tcW w:type="dxa" w:w="1652"/>
          </w:tcPr>
          <w:p>
            <w:pPr>
              <w:spacing w:after="0"/>
              <w:jc w:val="left"/>
            </w:pPr>
            <w:r>
              <w:rPr>
                <w:sz w:val="16"/>
              </w:rPr>
              <w:t>about 43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4.04</w:t>
            </w:r>
          </w:p>
        </w:tc>
        <w:tc>
          <w:tcPr>
            <w:tcW w:type="dxa" w:w="1305"/>
          </w:tcPr>
          <w:p>
            <w:pPr>
              <w:spacing w:after="0"/>
              <w:jc w:val="left"/>
            </w:pPr>
            <w:r>
              <w:rPr>
                <w:sz w:val="16"/>
              </w:rPr>
              <w:t>events per year</w:t>
            </w:r>
          </w:p>
        </w:tc>
        <w:tc>
          <w:tcPr>
            <w:tcW w:type="dxa" w:w="1652"/>
          </w:tcPr>
          <w:p>
            <w:pPr>
              <w:spacing w:after="0"/>
              <w:jc w:val="left"/>
            </w:pPr>
            <w:r>
              <w:rPr>
                <w:sz w:val="16"/>
              </w:rPr>
              <w:t>about 4.04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154</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0.435</w:t>
            </w:r>
          </w:p>
        </w:tc>
        <w:tc>
          <w:tcPr>
            <w:tcW w:type="dxa" w:w="130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0.00285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0.285%</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14.7</w:t>
            </w:r>
          </w:p>
        </w:tc>
        <w:tc>
          <w:tcPr>
            <w:tcW w:type="dxa" w:w="1305"/>
          </w:tcPr>
          <w:p>
            <w:pPr>
              <w:spacing w:after="0"/>
              <w:jc w:val="left"/>
            </w:pPr>
            <w:r>
              <w:rPr>
                <w:sz w:val="16"/>
              </w:rPr>
              <w:t>event-days per year</w:t>
            </w:r>
          </w:p>
        </w:tc>
        <w:tc>
          <w:tcPr>
            <w:tcW w:type="dxa" w:w="1652"/>
          </w:tcPr>
          <w:p>
            <w:pPr>
              <w:spacing w:after="0"/>
              <w:jc w:val="left"/>
            </w:pPr>
            <w:r>
              <w:rPr>
                <w:sz w:val="16"/>
              </w:rPr>
              <w:t>about 14.7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29 of 30 years, 1996 to 2025 (96.7%)</w:t>
            </w:r>
          </w:p>
        </w:tc>
        <w:tc>
          <w:tcPr>
            <w:tcW w:type="dxa" w:w="1546"/>
          </w:tcPr>
          <w:p>
            <w:pPr>
              <w:spacing w:after="0"/>
              <w:jc w:val="right"/>
            </w:pPr>
            <w:r>
              <w:rPr>
                <w:sz w:val="16"/>
              </w:rPr>
              <w:t>280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3 of 3</w:t>
            </w:r>
          </w:p>
        </w:tc>
        <w:tc>
          <w:tcPr>
            <w:tcW w:type="dxa" w:w="1708"/>
          </w:tcPr>
          <w:p>
            <w:pPr>
              <w:spacing w:after="0"/>
              <w:jc w:val="right"/>
            </w:pPr>
            <w:r>
              <w:rPr>
                <w:sz w:val="16"/>
              </w:rPr>
              <w:t>87.3</w:t>
            </w:r>
          </w:p>
        </w:tc>
        <w:tc>
          <w:tcPr>
            <w:tcW w:type="dxa" w:w="1792"/>
          </w:tcPr>
          <w:p>
            <w:pPr>
              <w:spacing w:after="0"/>
              <w:jc w:val="right"/>
            </w:pPr>
            <w:r>
              <w:rPr>
                <w:sz w:val="16"/>
              </w:rPr>
              <w:t>92.9</w:t>
            </w:r>
          </w:p>
        </w:tc>
        <w:tc>
          <w:tcPr>
            <w:tcW w:type="dxa" w:w="1708"/>
          </w:tcPr>
          <w:p>
            <w:pPr>
              <w:spacing w:after="0"/>
              <w:jc w:val="right"/>
            </w:pPr>
            <w:r>
              <w:rPr>
                <w:sz w:val="16"/>
              </w:rPr>
              <w:t>95.0</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Drought</w:t>
            </w:r>
          </w:p>
        </w:tc>
        <w:tc>
          <w:tcPr>
            <w:tcW w:type="dxa" w:w="1792"/>
          </w:tcPr>
          <w:p>
            <w:pPr>
              <w:spacing w:after="0"/>
              <w:jc w:val="right"/>
            </w:pPr>
            <w:r>
              <w:rPr>
                <w:sz w:val="16"/>
              </w:rPr>
              <w:t>3 of 3</w:t>
            </w:r>
          </w:p>
        </w:tc>
        <w:tc>
          <w:tcPr>
            <w:tcW w:type="dxa" w:w="1708"/>
          </w:tcPr>
          <w:p>
            <w:pPr>
              <w:spacing w:after="0"/>
              <w:jc w:val="right"/>
            </w:pPr>
            <w:r>
              <w:rPr>
                <w:sz w:val="16"/>
              </w:rPr>
              <w:t>97.9</w:t>
            </w:r>
          </w:p>
        </w:tc>
        <w:tc>
          <w:tcPr>
            <w:tcW w:type="dxa" w:w="1792"/>
          </w:tcPr>
          <w:p>
            <w:pPr>
              <w:spacing w:after="0"/>
              <w:jc w:val="right"/>
            </w:pPr>
            <w:r>
              <w:rPr>
                <w:sz w:val="16"/>
              </w:rPr>
              <w:t>98.9</w:t>
            </w:r>
          </w:p>
        </w:tc>
        <w:tc>
          <w:tcPr>
            <w:tcW w:type="dxa" w:w="1708"/>
          </w:tcPr>
          <w:p>
            <w:pPr>
              <w:spacing w:after="0"/>
              <w:jc w:val="right"/>
            </w:pPr>
            <w:r>
              <w:rPr>
                <w:sz w:val="16"/>
              </w:rPr>
              <w:t>99.0</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3 of 3</w:t>
            </w:r>
          </w:p>
        </w:tc>
        <w:tc>
          <w:tcPr>
            <w:tcW w:type="dxa" w:w="1708"/>
          </w:tcPr>
          <w:p>
            <w:pPr>
              <w:spacing w:after="0"/>
              <w:jc w:val="right"/>
            </w:pPr>
            <w:r>
              <w:rPr>
                <w:sz w:val="16"/>
              </w:rPr>
              <w:t>14.8</w:t>
            </w:r>
          </w:p>
        </w:tc>
        <w:tc>
          <w:tcPr>
            <w:tcW w:type="dxa" w:w="1792"/>
          </w:tcPr>
          <w:p>
            <w:pPr>
              <w:spacing w:after="0"/>
              <w:jc w:val="right"/>
            </w:pPr>
            <w:r>
              <w:rPr>
                <w:sz w:val="16"/>
              </w:rPr>
              <w:t>17.1</w:t>
            </w:r>
          </w:p>
        </w:tc>
        <w:tc>
          <w:tcPr>
            <w:tcW w:type="dxa" w:w="1708"/>
          </w:tcPr>
          <w:p>
            <w:pPr>
              <w:spacing w:after="0"/>
              <w:jc w:val="right"/>
            </w:pPr>
            <w:r>
              <w:rPr>
                <w:sz w:val="16"/>
              </w:rPr>
              <w:t>22.2</w:t>
            </w:r>
          </w:p>
        </w:tc>
        <w:tc>
          <w:tcPr>
            <w:tcW w:type="dxa" w:w="4380"/>
          </w:tcPr>
          <w:p>
            <w:pPr>
              <w:spacing w:after="0"/>
              <w:jc w:val="left"/>
            </w:pPr>
            <w:r>
              <w:rPr>
                <w:sz w:val="16"/>
              </w:rPr>
              <w:t>Very Low 3</w:t>
            </w:r>
          </w:p>
        </w:tc>
      </w:tr>
      <w:tr>
        <w:trPr>
          <w:cantSplit/>
        </w:trPr>
        <w:tc>
          <w:tcPr>
            <w:tcW w:type="dxa" w:w="2733"/>
          </w:tcPr>
          <w:p>
            <w:pPr>
              <w:spacing w:after="0"/>
              <w:jc w:val="left"/>
            </w:pPr>
            <w:r>
              <w:rPr>
                <w:sz w:val="16"/>
              </w:rPr>
              <w:t>Hail</w:t>
            </w:r>
          </w:p>
        </w:tc>
        <w:tc>
          <w:tcPr>
            <w:tcW w:type="dxa" w:w="1792"/>
          </w:tcPr>
          <w:p>
            <w:pPr>
              <w:spacing w:after="0"/>
              <w:jc w:val="right"/>
            </w:pPr>
            <w:r>
              <w:rPr>
                <w:sz w:val="16"/>
              </w:rPr>
              <w:t>3 of 3</w:t>
            </w:r>
          </w:p>
        </w:tc>
        <w:tc>
          <w:tcPr>
            <w:tcW w:type="dxa" w:w="1708"/>
          </w:tcPr>
          <w:p>
            <w:pPr>
              <w:spacing w:after="0"/>
              <w:jc w:val="right"/>
            </w:pPr>
            <w:r>
              <w:rPr>
                <w:sz w:val="16"/>
              </w:rPr>
              <w:t>99.8</w:t>
            </w:r>
          </w:p>
        </w:tc>
        <w:tc>
          <w:tcPr>
            <w:tcW w:type="dxa" w:w="1792"/>
          </w:tcPr>
          <w:p>
            <w:pPr>
              <w:spacing w:after="0"/>
              <w:jc w:val="right"/>
            </w:pPr>
            <w:r>
              <w:rPr>
                <w:sz w:val="16"/>
              </w:rPr>
              <w:t>99.8</w:t>
            </w:r>
          </w:p>
        </w:tc>
        <w:tc>
          <w:tcPr>
            <w:tcW w:type="dxa" w:w="1708"/>
          </w:tcPr>
          <w:p>
            <w:pPr>
              <w:spacing w:after="0"/>
              <w:jc w:val="right"/>
            </w:pPr>
            <w:r>
              <w:rPr>
                <w:sz w:val="16"/>
              </w:rPr>
              <w:t>100.0</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Heat Wave</w:t>
            </w:r>
          </w:p>
        </w:tc>
        <w:tc>
          <w:tcPr>
            <w:tcW w:type="dxa" w:w="1792"/>
          </w:tcPr>
          <w:p>
            <w:pPr>
              <w:spacing w:after="0"/>
              <w:jc w:val="right"/>
            </w:pPr>
            <w:r>
              <w:rPr>
                <w:sz w:val="16"/>
              </w:rPr>
              <w:t>3 of 3</w:t>
            </w:r>
          </w:p>
        </w:tc>
        <w:tc>
          <w:tcPr>
            <w:tcW w:type="dxa" w:w="1708"/>
          </w:tcPr>
          <w:p>
            <w:pPr>
              <w:spacing w:after="0"/>
              <w:jc w:val="right"/>
            </w:pPr>
            <w:r>
              <w:rPr>
                <w:sz w:val="16"/>
              </w:rPr>
              <w:t>65.9</w:t>
            </w:r>
          </w:p>
        </w:tc>
        <w:tc>
          <w:tcPr>
            <w:tcW w:type="dxa" w:w="1792"/>
          </w:tcPr>
          <w:p>
            <w:pPr>
              <w:spacing w:after="0"/>
              <w:jc w:val="right"/>
            </w:pPr>
            <w:r>
              <w:rPr>
                <w:sz w:val="16"/>
              </w:rPr>
              <w:t>71.0</w:t>
            </w:r>
          </w:p>
        </w:tc>
        <w:tc>
          <w:tcPr>
            <w:tcW w:type="dxa" w:w="1708"/>
          </w:tcPr>
          <w:p>
            <w:pPr>
              <w:spacing w:after="0"/>
              <w:jc w:val="right"/>
            </w:pPr>
            <w:r>
              <w:rPr>
                <w:sz w:val="16"/>
              </w:rPr>
              <w:t>88.3</w:t>
            </w:r>
          </w:p>
        </w:tc>
        <w:tc>
          <w:tcPr>
            <w:tcW w:type="dxa" w:w="4380"/>
          </w:tcPr>
          <w:p>
            <w:pPr>
              <w:spacing w:after="0"/>
              <w:jc w:val="left"/>
            </w:pPr>
            <w:r>
              <w:rPr>
                <w:sz w:val="16"/>
              </w:rPr>
              <w:t>Relatively High 1, Relatively Moderate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3</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3</w:t>
            </w:r>
          </w:p>
        </w:tc>
      </w:tr>
      <w:tr>
        <w:trPr>
          <w:cantSplit/>
        </w:trPr>
        <w:tc>
          <w:tcPr>
            <w:tcW w:type="dxa" w:w="2733"/>
          </w:tcPr>
          <w:p>
            <w:pPr>
              <w:spacing w:after="0"/>
              <w:jc w:val="left"/>
            </w:pPr>
            <w:r>
              <w:rPr>
                <w:sz w:val="16"/>
              </w:rPr>
              <w:t>Ice Storm</w:t>
            </w:r>
          </w:p>
        </w:tc>
        <w:tc>
          <w:tcPr>
            <w:tcW w:type="dxa" w:w="1792"/>
          </w:tcPr>
          <w:p>
            <w:pPr>
              <w:spacing w:after="0"/>
              <w:jc w:val="right"/>
            </w:pPr>
            <w:r>
              <w:rPr>
                <w:sz w:val="16"/>
              </w:rPr>
              <w:t>3 of 3</w:t>
            </w:r>
          </w:p>
        </w:tc>
        <w:tc>
          <w:tcPr>
            <w:tcW w:type="dxa" w:w="1708"/>
          </w:tcPr>
          <w:p>
            <w:pPr>
              <w:spacing w:after="0"/>
              <w:jc w:val="right"/>
            </w:pPr>
            <w:r>
              <w:rPr>
                <w:sz w:val="16"/>
              </w:rPr>
              <w:t>90.7</w:t>
            </w:r>
          </w:p>
        </w:tc>
        <w:tc>
          <w:tcPr>
            <w:tcW w:type="dxa" w:w="1792"/>
          </w:tcPr>
          <w:p>
            <w:pPr>
              <w:spacing w:after="0"/>
              <w:jc w:val="right"/>
            </w:pPr>
            <w:r>
              <w:rPr>
                <w:sz w:val="16"/>
              </w:rPr>
              <w:t>93.0</w:t>
            </w:r>
          </w:p>
        </w:tc>
        <w:tc>
          <w:tcPr>
            <w:tcW w:type="dxa" w:w="1708"/>
          </w:tcPr>
          <w:p>
            <w:pPr>
              <w:spacing w:after="0"/>
              <w:jc w:val="right"/>
            </w:pPr>
            <w:r>
              <w:rPr>
                <w:sz w:val="16"/>
              </w:rPr>
              <w:t>94.4</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3 of 3</w:t>
            </w:r>
          </w:p>
        </w:tc>
        <w:tc>
          <w:tcPr>
            <w:tcW w:type="dxa" w:w="1708"/>
          </w:tcPr>
          <w:p>
            <w:pPr>
              <w:spacing w:after="0"/>
              <w:jc w:val="right"/>
            </w:pPr>
            <w:r>
              <w:rPr>
                <w:sz w:val="16"/>
              </w:rPr>
              <w:t>87.6</w:t>
            </w:r>
          </w:p>
        </w:tc>
        <w:tc>
          <w:tcPr>
            <w:tcW w:type="dxa" w:w="1792"/>
          </w:tcPr>
          <w:p>
            <w:pPr>
              <w:spacing w:after="0"/>
              <w:jc w:val="right"/>
            </w:pPr>
            <w:r>
              <w:rPr>
                <w:sz w:val="16"/>
              </w:rPr>
              <w:t>94.6</w:t>
            </w:r>
          </w:p>
        </w:tc>
        <w:tc>
          <w:tcPr>
            <w:tcW w:type="dxa" w:w="1708"/>
          </w:tcPr>
          <w:p>
            <w:pPr>
              <w:spacing w:after="0"/>
              <w:jc w:val="right"/>
            </w:pPr>
            <w:r>
              <w:rPr>
                <w:sz w:val="16"/>
              </w:rPr>
              <w:t>97.8</w:t>
            </w:r>
          </w:p>
        </w:tc>
        <w:tc>
          <w:tcPr>
            <w:tcW w:type="dxa" w:w="4380"/>
          </w:tcPr>
          <w:p>
            <w:pPr>
              <w:spacing w:after="0"/>
              <w:jc w:val="left"/>
            </w:pPr>
            <w:r>
              <w:rPr>
                <w:sz w:val="16"/>
              </w:rPr>
              <w:t>Very High 1, 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3 of 3</w:t>
            </w:r>
          </w:p>
        </w:tc>
        <w:tc>
          <w:tcPr>
            <w:tcW w:type="dxa" w:w="1708"/>
          </w:tcPr>
          <w:p>
            <w:pPr>
              <w:spacing w:after="0"/>
              <w:jc w:val="right"/>
            </w:pPr>
            <w:r>
              <w:rPr>
                <w:sz w:val="16"/>
              </w:rPr>
              <w:t>82.1</w:t>
            </w:r>
          </w:p>
        </w:tc>
        <w:tc>
          <w:tcPr>
            <w:tcW w:type="dxa" w:w="1792"/>
          </w:tcPr>
          <w:p>
            <w:pPr>
              <w:spacing w:after="0"/>
              <w:jc w:val="right"/>
            </w:pPr>
            <w:r>
              <w:rPr>
                <w:sz w:val="16"/>
              </w:rPr>
              <w:t>89.9</w:t>
            </w:r>
          </w:p>
        </w:tc>
        <w:tc>
          <w:tcPr>
            <w:tcW w:type="dxa" w:w="1708"/>
          </w:tcPr>
          <w:p>
            <w:pPr>
              <w:spacing w:after="0"/>
              <w:jc w:val="right"/>
            </w:pPr>
            <w:r>
              <w:rPr>
                <w:sz w:val="16"/>
              </w:rPr>
              <w:t>91.0</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Lightning</w:t>
            </w:r>
          </w:p>
        </w:tc>
        <w:tc>
          <w:tcPr>
            <w:tcW w:type="dxa" w:w="1792"/>
          </w:tcPr>
          <w:p>
            <w:pPr>
              <w:spacing w:after="0"/>
              <w:jc w:val="right"/>
            </w:pPr>
            <w:r>
              <w:rPr>
                <w:sz w:val="16"/>
              </w:rPr>
              <w:t>3 of 3</w:t>
            </w:r>
          </w:p>
        </w:tc>
        <w:tc>
          <w:tcPr>
            <w:tcW w:type="dxa" w:w="1708"/>
          </w:tcPr>
          <w:p>
            <w:pPr>
              <w:spacing w:after="0"/>
              <w:jc w:val="right"/>
            </w:pPr>
            <w:r>
              <w:rPr>
                <w:sz w:val="16"/>
              </w:rPr>
              <w:t>60.4</w:t>
            </w:r>
          </w:p>
        </w:tc>
        <w:tc>
          <w:tcPr>
            <w:tcW w:type="dxa" w:w="1792"/>
          </w:tcPr>
          <w:p>
            <w:pPr>
              <w:spacing w:after="0"/>
              <w:jc w:val="right"/>
            </w:pPr>
            <w:r>
              <w:rPr>
                <w:sz w:val="16"/>
              </w:rPr>
              <w:t>66.9</w:t>
            </w:r>
          </w:p>
        </w:tc>
        <w:tc>
          <w:tcPr>
            <w:tcW w:type="dxa" w:w="1708"/>
          </w:tcPr>
          <w:p>
            <w:pPr>
              <w:spacing w:after="0"/>
              <w:jc w:val="right"/>
            </w:pPr>
            <w:r>
              <w:rPr>
                <w:sz w:val="16"/>
              </w:rPr>
              <w:t>88.6</w:t>
            </w:r>
          </w:p>
        </w:tc>
        <w:tc>
          <w:tcPr>
            <w:tcW w:type="dxa" w:w="4380"/>
          </w:tcPr>
          <w:p>
            <w:pPr>
              <w:spacing w:after="0"/>
              <w:jc w:val="left"/>
            </w:pPr>
            <w:r>
              <w:rPr>
                <w:sz w:val="16"/>
              </w:rPr>
              <w:t>Relatively High 1, Relatively Moderate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3 of 3</w:t>
            </w:r>
          </w:p>
        </w:tc>
        <w:tc>
          <w:tcPr>
            <w:tcW w:type="dxa" w:w="1708"/>
          </w:tcPr>
          <w:p>
            <w:pPr>
              <w:spacing w:after="0"/>
              <w:jc w:val="right"/>
            </w:pPr>
            <w:r>
              <w:rPr>
                <w:sz w:val="16"/>
              </w:rPr>
              <w:t>99.1</w:t>
            </w:r>
          </w:p>
        </w:tc>
        <w:tc>
          <w:tcPr>
            <w:tcW w:type="dxa" w:w="1792"/>
          </w:tcPr>
          <w:p>
            <w:pPr>
              <w:spacing w:after="0"/>
              <w:jc w:val="right"/>
            </w:pPr>
            <w:r>
              <w:rPr>
                <w:sz w:val="16"/>
              </w:rPr>
              <w:t>99.4</w:t>
            </w:r>
          </w:p>
        </w:tc>
        <w:tc>
          <w:tcPr>
            <w:tcW w:type="dxa" w:w="1708"/>
          </w:tcPr>
          <w:p>
            <w:pPr>
              <w:spacing w:after="0"/>
              <w:jc w:val="right"/>
            </w:pPr>
            <w:r>
              <w:rPr>
                <w:sz w:val="16"/>
              </w:rPr>
              <w:t>99.8</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Tornado</w:t>
            </w:r>
          </w:p>
        </w:tc>
        <w:tc>
          <w:tcPr>
            <w:tcW w:type="dxa" w:w="1792"/>
          </w:tcPr>
          <w:p>
            <w:pPr>
              <w:spacing w:after="0"/>
              <w:jc w:val="right"/>
            </w:pPr>
            <w:r>
              <w:rPr>
                <w:sz w:val="16"/>
              </w:rPr>
              <w:t>3 of 3</w:t>
            </w:r>
          </w:p>
        </w:tc>
        <w:tc>
          <w:tcPr>
            <w:tcW w:type="dxa" w:w="1708"/>
          </w:tcPr>
          <w:p>
            <w:pPr>
              <w:spacing w:after="0"/>
              <w:jc w:val="right"/>
            </w:pPr>
            <w:r>
              <w:rPr>
                <w:sz w:val="16"/>
              </w:rPr>
              <w:t>96.8</w:t>
            </w:r>
          </w:p>
        </w:tc>
        <w:tc>
          <w:tcPr>
            <w:tcW w:type="dxa" w:w="1792"/>
          </w:tcPr>
          <w:p>
            <w:pPr>
              <w:spacing w:after="0"/>
              <w:jc w:val="right"/>
            </w:pPr>
            <w:r>
              <w:rPr>
                <w:sz w:val="16"/>
              </w:rPr>
              <w:t>98.8</w:t>
            </w:r>
          </w:p>
        </w:tc>
        <w:tc>
          <w:tcPr>
            <w:tcW w:type="dxa" w:w="1708"/>
          </w:tcPr>
          <w:p>
            <w:pPr>
              <w:spacing w:after="0"/>
              <w:jc w:val="right"/>
            </w:pPr>
            <w:r>
              <w:rPr>
                <w:sz w:val="16"/>
              </w:rPr>
              <w:t>99.7</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Wildfire</w:t>
            </w:r>
          </w:p>
        </w:tc>
        <w:tc>
          <w:tcPr>
            <w:tcW w:type="dxa" w:w="1792"/>
          </w:tcPr>
          <w:p>
            <w:pPr>
              <w:spacing w:after="0"/>
              <w:jc w:val="right"/>
            </w:pPr>
            <w:r>
              <w:rPr>
                <w:sz w:val="16"/>
              </w:rPr>
              <w:t>3 of 3</w:t>
            </w:r>
          </w:p>
        </w:tc>
        <w:tc>
          <w:tcPr>
            <w:tcW w:type="dxa" w:w="1708"/>
          </w:tcPr>
          <w:p>
            <w:pPr>
              <w:spacing w:after="0"/>
              <w:jc w:val="right"/>
            </w:pPr>
            <w:r>
              <w:rPr>
                <w:sz w:val="16"/>
              </w:rPr>
              <w:t>95.4</w:t>
            </w:r>
          </w:p>
        </w:tc>
        <w:tc>
          <w:tcPr>
            <w:tcW w:type="dxa" w:w="1792"/>
          </w:tcPr>
          <w:p>
            <w:pPr>
              <w:spacing w:after="0"/>
              <w:jc w:val="right"/>
            </w:pPr>
            <w:r>
              <w:rPr>
                <w:sz w:val="16"/>
              </w:rPr>
              <w:t>96.5</w:t>
            </w:r>
          </w:p>
        </w:tc>
        <w:tc>
          <w:tcPr>
            <w:tcW w:type="dxa" w:w="1708"/>
          </w:tcPr>
          <w:p>
            <w:pPr>
              <w:spacing w:after="0"/>
              <w:jc w:val="right"/>
            </w:pPr>
            <w:r>
              <w:rPr>
                <w:sz w:val="16"/>
              </w:rPr>
              <w:t>98.2</w:t>
            </w:r>
          </w:p>
        </w:tc>
        <w:tc>
          <w:tcPr>
            <w:tcW w:type="dxa" w:w="4380"/>
          </w:tcPr>
          <w:p>
            <w:pPr>
              <w:spacing w:after="0"/>
              <w:jc w:val="left"/>
            </w:pPr>
            <w:r>
              <w:rPr>
                <w:sz w:val="16"/>
              </w:rPr>
              <w:t>Relatively High 2, Relatively Moderate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3 of 3</w:t>
            </w:r>
          </w:p>
        </w:tc>
        <w:tc>
          <w:tcPr>
            <w:tcW w:type="dxa" w:w="1708"/>
          </w:tcPr>
          <w:p>
            <w:pPr>
              <w:spacing w:after="0"/>
              <w:jc w:val="right"/>
            </w:pPr>
            <w:r>
              <w:rPr>
                <w:sz w:val="16"/>
              </w:rPr>
              <w:t>79.0</w:t>
            </w:r>
          </w:p>
        </w:tc>
        <w:tc>
          <w:tcPr>
            <w:tcW w:type="dxa" w:w="1792"/>
          </w:tcPr>
          <w:p>
            <w:pPr>
              <w:spacing w:after="0"/>
              <w:jc w:val="right"/>
            </w:pPr>
            <w:r>
              <w:rPr>
                <w:sz w:val="16"/>
              </w:rPr>
              <w:t>85.3</w:t>
            </w:r>
          </w:p>
        </w:tc>
        <w:tc>
          <w:tcPr>
            <w:tcW w:type="dxa" w:w="1708"/>
          </w:tcPr>
          <w:p>
            <w:pPr>
              <w:spacing w:after="0"/>
              <w:jc w:val="right"/>
            </w:pPr>
            <w:r>
              <w:rPr>
                <w:sz w:val="16"/>
              </w:rPr>
              <w:t>90.6</w:t>
            </w:r>
          </w:p>
        </w:tc>
        <w:tc>
          <w:tcPr>
            <w:tcW w:type="dxa" w:w="4380"/>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90% of NRI's expected annual loss for this hazard in the county, so the tract range mostly reflects where crop and livestock value is.</w:t>
      </w:r>
    </w:p>
    <w:p>
      <w:pPr>
        <w:spacing w:after="40" w:before="0"/>
      </w:pPr>
      <w:r>
        <w:rPr>
          <w:sz w:val="15"/>
        </w:rPr>
        <w:t>Strong Wind: Agriculture is 66%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Cuming County</w:t>
            </w:r>
          </w:p>
        </w:tc>
        <w:tc>
          <w:tcPr>
            <w:tcW w:type="dxa" w:w="932"/>
          </w:tcPr>
          <w:p>
            <w:pPr>
              <w:spacing w:after="0"/>
              <w:jc w:val="left"/>
            </w:pPr>
            <w:r>
              <w:rPr>
                <w:sz w:val="16"/>
              </w:rPr>
              <w:t>County</w:t>
            </w:r>
          </w:p>
        </w:tc>
        <w:tc>
          <w:tcPr>
            <w:tcW w:type="dxa" w:w="3203"/>
          </w:tcPr>
          <w:p>
            <w:pPr>
              <w:spacing w:after="0"/>
              <w:jc w:val="left"/>
            </w:pPr>
            <w:r>
              <w:rPr>
                <w:sz w:val="16"/>
              </w:rPr>
              <w:t>Approved, expires 2030-08-11</w:t>
            </w:r>
          </w:p>
        </w:tc>
        <w:tc>
          <w:tcPr>
            <w:tcW w:type="dxa" w:w="2554"/>
          </w:tcPr>
          <w:p>
            <w:pPr>
              <w:spacing w:after="0"/>
              <w:jc w:val="right"/>
            </w:pPr>
            <w:r>
              <w:rPr>
                <w:sz w:val="16"/>
              </w:rPr>
              <w:t>FMA RL 0, SRL 0; any 1</w:t>
            </w:r>
          </w:p>
        </w:tc>
        <w:tc>
          <w:tcPr>
            <w:tcW w:type="dxa" w:w="2640"/>
          </w:tcPr>
          <w:p>
            <w:pPr>
              <w:spacing w:after="0"/>
              <w:jc w:val="right"/>
            </w:pPr>
            <w:r>
              <w:rPr>
                <w:sz w:val="16"/>
              </w:rPr>
              <w:t>$29,778.01</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Bancroft village</w:t>
            </w:r>
          </w:p>
        </w:tc>
        <w:tc>
          <w:tcPr>
            <w:tcW w:type="dxa" w:w="932"/>
          </w:tcPr>
          <w:p>
            <w:pPr>
              <w:spacing w:after="0"/>
              <w:jc w:val="left"/>
            </w:pPr>
            <w:r>
              <w:rPr>
                <w:sz w:val="16"/>
              </w:rPr>
              <w:t>Village</w:t>
            </w:r>
          </w:p>
        </w:tc>
        <w:tc>
          <w:tcPr>
            <w:tcW w:type="dxa" w:w="3203"/>
          </w:tcPr>
          <w:p>
            <w:pPr>
              <w:spacing w:after="0"/>
              <w:jc w:val="left"/>
            </w:pPr>
            <w:r>
              <w:rPr>
                <w:sz w:val="16"/>
              </w:rPr>
              <w:t>Approved, expires 2030-08-11</w:t>
            </w:r>
          </w:p>
        </w:tc>
        <w:tc>
          <w:tcPr>
            <w:tcW w:type="dxa" w:w="2554"/>
          </w:tcPr>
          <w:p>
            <w:pPr>
              <w:spacing w:after="0"/>
              <w:jc w:val="right"/>
            </w:pPr>
            <w:r>
              <w:rPr>
                <w:sz w:val="16"/>
              </w:rPr>
              <w:t>FMA RL 0, SRL 0; any 0</w:t>
            </w:r>
          </w:p>
        </w:tc>
        <w:tc>
          <w:tcPr>
            <w:tcW w:type="dxa" w:w="2640"/>
          </w:tcPr>
          <w:p>
            <w:pPr>
              <w:spacing w:after="0"/>
              <w:jc w:val="right"/>
            </w:pPr>
            <w:r>
              <w:rPr>
                <w:sz w:val="16"/>
              </w:rPr>
              <w:t>$3,296.47</w:t>
            </w:r>
          </w:p>
        </w:tc>
        <w:tc>
          <w:tcPr>
            <w:tcW w:type="dxa" w:w="2987"/>
          </w:tcPr>
          <w:p>
            <w:pPr>
              <w:spacing w:after="0"/>
              <w:jc w:val="right"/>
            </w:pPr>
            <w:r>
              <w:rPr>
                <w:sz w:val="16"/>
              </w:rPr>
              <w:t>34 total; 0 since its plan</w:t>
            </w:r>
          </w:p>
        </w:tc>
      </w:tr>
      <w:tr>
        <w:trPr>
          <w:cantSplit/>
        </w:trPr>
        <w:tc>
          <w:tcPr>
            <w:tcW w:type="dxa" w:w="1797"/>
          </w:tcPr>
          <w:p>
            <w:pPr>
              <w:spacing w:after="0"/>
              <w:jc w:val="left"/>
            </w:pPr>
            <w:r>
              <w:rPr>
                <w:sz w:val="16"/>
              </w:rPr>
              <w:t>Beemer village</w:t>
            </w:r>
          </w:p>
        </w:tc>
        <w:tc>
          <w:tcPr>
            <w:tcW w:type="dxa" w:w="932"/>
          </w:tcPr>
          <w:p>
            <w:pPr>
              <w:spacing w:after="0"/>
              <w:jc w:val="left"/>
            </w:pPr>
            <w:r>
              <w:rPr>
                <w:sz w:val="16"/>
              </w:rPr>
              <w:t>Village</w:t>
            </w:r>
          </w:p>
        </w:tc>
        <w:tc>
          <w:tcPr>
            <w:tcW w:type="dxa" w:w="3203"/>
          </w:tcPr>
          <w:p>
            <w:pPr>
              <w:spacing w:after="0"/>
              <w:jc w:val="left"/>
            </w:pPr>
            <w:r>
              <w:rPr>
                <w:sz w:val="16"/>
              </w:rPr>
              <w:t>Approved, expires 2030-08-11</w:t>
            </w:r>
          </w:p>
        </w:tc>
        <w:tc>
          <w:tcPr>
            <w:tcW w:type="dxa" w:w="2554"/>
          </w:tcPr>
          <w:p>
            <w:pPr>
              <w:spacing w:after="0"/>
              <w:jc w:val="right"/>
            </w:pPr>
            <w:r>
              <w:rPr>
                <w:sz w:val="16"/>
              </w:rPr>
              <w:t>FMA RL 0, SRL 0; any 0</w:t>
            </w:r>
          </w:p>
        </w:tc>
        <w:tc>
          <w:tcPr>
            <w:tcW w:type="dxa" w:w="2640"/>
          </w:tcPr>
          <w:p>
            <w:pPr>
              <w:spacing w:after="0"/>
              <w:jc w:val="right"/>
            </w:pPr>
            <w:r>
              <w:rPr>
                <w:sz w:val="16"/>
              </w:rPr>
              <w:t>$66,990.38</w:t>
            </w:r>
          </w:p>
        </w:tc>
        <w:tc>
          <w:tcPr>
            <w:tcW w:type="dxa" w:w="2987"/>
          </w:tcPr>
          <w:p>
            <w:pPr>
              <w:spacing w:after="0"/>
              <w:jc w:val="right"/>
            </w:pPr>
            <w:r>
              <w:rPr>
                <w:sz w:val="16"/>
              </w:rPr>
              <w:t>42 total; 0 since its plan</w:t>
            </w:r>
          </w:p>
        </w:tc>
      </w:tr>
      <w:tr>
        <w:trPr>
          <w:cantSplit/>
        </w:trPr>
        <w:tc>
          <w:tcPr>
            <w:tcW w:type="dxa" w:w="1797"/>
          </w:tcPr>
          <w:p>
            <w:pPr>
              <w:spacing w:after="0"/>
              <w:jc w:val="left"/>
            </w:pPr>
            <w:r>
              <w:rPr>
                <w:sz w:val="16"/>
              </w:rPr>
              <w:t>West Point city</w:t>
            </w:r>
          </w:p>
        </w:tc>
        <w:tc>
          <w:tcPr>
            <w:tcW w:type="dxa" w:w="932"/>
          </w:tcPr>
          <w:p>
            <w:pPr>
              <w:spacing w:after="0"/>
              <w:jc w:val="left"/>
            </w:pPr>
            <w:r>
              <w:rPr>
                <w:sz w:val="16"/>
              </w:rPr>
              <w:t>City</w:t>
            </w:r>
          </w:p>
        </w:tc>
        <w:tc>
          <w:tcPr>
            <w:tcW w:type="dxa" w:w="3203"/>
          </w:tcPr>
          <w:p>
            <w:pPr>
              <w:spacing w:after="0"/>
              <w:jc w:val="left"/>
            </w:pPr>
            <w:r>
              <w:rPr>
                <w:sz w:val="16"/>
              </w:rPr>
              <w:t>Approved, expires 2030-08-11</w:t>
            </w:r>
          </w:p>
        </w:tc>
        <w:tc>
          <w:tcPr>
            <w:tcW w:type="dxa" w:w="2554"/>
          </w:tcPr>
          <w:p>
            <w:pPr>
              <w:spacing w:after="0"/>
              <w:jc w:val="right"/>
            </w:pPr>
            <w:r>
              <w:rPr>
                <w:sz w:val="16"/>
              </w:rPr>
              <w:t>FMA RL 0, SRL 0; any 0</w:t>
            </w:r>
          </w:p>
        </w:tc>
        <w:tc>
          <w:tcPr>
            <w:tcW w:type="dxa" w:w="2640"/>
          </w:tcPr>
          <w:p>
            <w:pPr>
              <w:spacing w:after="0"/>
              <w:jc w:val="right"/>
            </w:pPr>
            <w:r>
              <w:rPr>
                <w:sz w:val="16"/>
              </w:rPr>
              <w:t>$34,480.92</w:t>
            </w:r>
          </w:p>
        </w:tc>
        <w:tc>
          <w:tcPr>
            <w:tcW w:type="dxa" w:w="2987"/>
          </w:tcPr>
          <w:p>
            <w:pPr>
              <w:spacing w:after="0"/>
              <w:jc w:val="right"/>
            </w:pPr>
            <w:r>
              <w:rPr>
                <w:sz w:val="16"/>
              </w:rPr>
              <w:t>4 total; 0 since its plan</w:t>
            </w:r>
          </w:p>
        </w:tc>
      </w:tr>
      <w:tr>
        <w:trPr>
          <w:cantSplit/>
        </w:trPr>
        <w:tc>
          <w:tcPr>
            <w:tcW w:type="dxa" w:w="1797"/>
          </w:tcPr>
          <w:p>
            <w:pPr>
              <w:spacing w:after="0"/>
              <w:jc w:val="left"/>
            </w:pPr>
            <w:r>
              <w:rPr>
                <w:sz w:val="16"/>
              </w:rPr>
              <w:t>Wisner city</w:t>
            </w:r>
          </w:p>
        </w:tc>
        <w:tc>
          <w:tcPr>
            <w:tcW w:type="dxa" w:w="932"/>
          </w:tcPr>
          <w:p>
            <w:pPr>
              <w:spacing w:after="0"/>
              <w:jc w:val="left"/>
            </w:pPr>
            <w:r>
              <w:rPr>
                <w:sz w:val="16"/>
              </w:rPr>
              <w:t>City</w:t>
            </w:r>
          </w:p>
        </w:tc>
        <w:tc>
          <w:tcPr>
            <w:tcW w:type="dxa" w:w="3203"/>
          </w:tcPr>
          <w:p>
            <w:pPr>
              <w:spacing w:after="0"/>
              <w:jc w:val="left"/>
            </w:pPr>
            <w:r>
              <w:rPr>
                <w:sz w:val="16"/>
              </w:rPr>
              <w:t>Approved, expires 2030-08-11</w:t>
            </w:r>
          </w:p>
        </w:tc>
        <w:tc>
          <w:tcPr>
            <w:tcW w:type="dxa" w:w="2554"/>
          </w:tcPr>
          <w:p>
            <w:pPr>
              <w:spacing w:after="0"/>
              <w:jc w:val="right"/>
            </w:pPr>
            <w:r>
              <w:rPr>
                <w:sz w:val="16"/>
              </w:rPr>
              <w:t>FMA RL 0, SRL 0; any 0</w:t>
            </w:r>
          </w:p>
        </w:tc>
        <w:tc>
          <w:tcPr>
            <w:tcW w:type="dxa" w:w="2640"/>
          </w:tcPr>
          <w:p>
            <w:pPr>
              <w:spacing w:after="0"/>
              <w:jc w:val="right"/>
            </w:pPr>
            <w:r>
              <w:rPr>
                <w:sz w:val="16"/>
              </w:rPr>
              <w:t>$192,744.06</w:t>
            </w:r>
          </w:p>
        </w:tc>
        <w:tc>
          <w:tcPr>
            <w:tcW w:type="dxa" w:w="2987"/>
          </w:tcPr>
          <w:p>
            <w:pPr>
              <w:spacing w:after="0"/>
              <w:jc w:val="right"/>
            </w:pPr>
            <w:r>
              <w:rPr>
                <w:sz w:val="16"/>
              </w:rPr>
              <w:t>79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2"/>
        <w:gridCol w:w="1037"/>
        <w:gridCol w:w="1126"/>
        <w:gridCol w:w="955"/>
        <w:gridCol w:w="1305"/>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$3,738,238,455</w:t>
            </w:r>
          </w:p>
        </w:tc>
        <w:tc>
          <w:tcPr>
            <w:tcW w:type="dxa" w:w="1394"/>
          </w:tcPr>
          <w:p>
            <w:pPr>
              <w:spacing w:after="0"/>
              <w:jc w:val="right"/>
            </w:pPr>
            <w:r>
              <w:rPr>
                <w:sz w:val="16"/>
              </w:rPr>
              <w:t>$1,457,573,964</w:t>
            </w:r>
          </w:p>
        </w:tc>
        <w:tc>
          <w:tcPr>
            <w:tcW w:type="dxa" w:w="1042"/>
          </w:tcPr>
          <w:p>
            <w:pPr>
              <w:spacing w:after="0"/>
              <w:jc w:val="right"/>
            </w:pPr>
            <w:r>
              <w:rPr>
                <w:sz w:val="16"/>
              </w:rPr>
              <w:t>9,013</w:t>
            </w:r>
          </w:p>
        </w:tc>
        <w:tc>
          <w:tcPr>
            <w:tcW w:type="dxa" w:w="1037"/>
          </w:tcPr>
          <w:p>
            <w:pPr>
              <w:spacing w:after="0"/>
              <w:jc w:val="right"/>
            </w:pPr>
            <w:r>
              <w:rPr>
                <w:sz w:val="16"/>
              </w:rPr>
              <w:t>$600</w:t>
            </w:r>
          </w:p>
        </w:tc>
        <w:tc>
          <w:tcPr>
            <w:tcW w:type="dxa" w:w="1126"/>
          </w:tcPr>
          <w:p>
            <w:pPr>
              <w:spacing w:after="0"/>
              <w:jc w:val="right"/>
            </w:pPr>
            <w:r>
              <w:rPr>
                <w:sz w:val="16"/>
              </w:rPr>
              <w:t>$358,863</w:t>
            </w:r>
          </w:p>
        </w:tc>
        <w:tc>
          <w:tcPr>
            <w:tcW w:type="dxa" w:w="955"/>
          </w:tcPr>
          <w:p>
            <w:pPr>
              <w:spacing w:after="0"/>
              <w:jc w:val="right"/>
            </w:pPr>
            <w:r>
              <w:rPr>
                <w:sz w:val="16"/>
              </w:rPr>
              <w:t>$628,557</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394"/>
          </w:tcPr>
          <w:p>
            <w:pPr>
              <w:spacing w:after="0"/>
              <w:jc w:val="right"/>
            </w:pPr>
            <w:r>
              <w:rPr>
                <w:sz w:val="16"/>
              </w:rPr>
              <w:t>$160,196,378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$1,469,970</w:t>
            </w:r>
          </w:p>
        </w:tc>
        <w:tc>
          <w:tcPr>
            <w:tcW w:type="dxa" w:w="955"/>
          </w:tcPr>
          <w:p>
            <w:pPr>
              <w:spacing w:after="0"/>
              <w:jc w:val="right"/>
            </w:pPr>
            <w:r>
              <w:rPr>
                <w:sz w:val="16"/>
              </w:rPr>
              <w:t>n/a</w:t>
            </w:r>
          </w:p>
        </w:tc>
        <w:tc>
          <w:tcPr>
            <w:tcW w:type="dxa" w:w="1305"/>
          </w:tcPr>
          <w:p>
            <w:pPr>
              <w:spacing w:after="0"/>
              <w:jc w:val="right"/>
            </w:pPr>
            <w:r>
              <w:rPr>
                <w:sz w:val="16"/>
              </w:rPr>
              <w:t>0.918% (agriculture)</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$6,210,204,267</w:t>
            </w:r>
          </w:p>
        </w:tc>
        <w:tc>
          <w:tcPr>
            <w:tcW w:type="dxa" w:w="1394"/>
          </w:tcPr>
          <w:p>
            <w:pPr>
              <w:spacing w:after="0"/>
              <w:jc w:val="right"/>
            </w:pPr>
            <w:r>
              <w:rPr>
                <w:sz w:val="16"/>
              </w:rPr>
              <w:t>n/a</w:t>
            </w:r>
          </w:p>
        </w:tc>
        <w:tc>
          <w:tcPr>
            <w:tcW w:type="dxa" w:w="1042"/>
          </w:tcPr>
          <w:p>
            <w:pPr>
              <w:spacing w:after="0"/>
              <w:jc w:val="right"/>
            </w:pPr>
            <w:r>
              <w:rPr>
                <w:sz w:val="16"/>
              </w:rPr>
              <w:t>9,013</w:t>
            </w:r>
          </w:p>
        </w:tc>
        <w:tc>
          <w:tcPr>
            <w:tcW w:type="dxa" w:w="1037"/>
          </w:tcPr>
          <w:p>
            <w:pPr>
              <w:spacing w:after="0"/>
              <w:jc w:val="right"/>
            </w:pPr>
            <w:r>
              <w:rPr>
                <w:sz w:val="16"/>
              </w:rPr>
              <w:t>$11,963</w:t>
            </w:r>
          </w:p>
        </w:tc>
        <w:tc>
          <w:tcPr>
            <w:tcW w:type="dxa" w:w="1126"/>
          </w:tcPr>
          <w:p>
            <w:pPr>
              <w:spacing w:after="0"/>
              <w:jc w:val="right"/>
            </w:pPr>
            <w:r>
              <w:rPr>
                <w:sz w:val="16"/>
              </w:rPr>
              <w:t>n/a</w:t>
            </w:r>
          </w:p>
        </w:tc>
        <w:tc>
          <w:tcPr>
            <w:tcW w:type="dxa" w:w="955"/>
          </w:tcPr>
          <w:p>
            <w:pPr>
              <w:spacing w:after="0"/>
              <w:jc w:val="right"/>
            </w:pPr>
            <w:r>
              <w:rPr>
                <w:sz w:val="16"/>
              </w:rPr>
              <w:t>$1,281</w:t>
            </w:r>
          </w:p>
        </w:tc>
        <w:tc>
          <w:tcPr>
            <w:tcW w:type="dxa" w:w="1305"/>
          </w:tcPr>
          <w:p>
            <w:pPr>
              <w:spacing w:after="0"/>
              <w:jc w:val="right"/>
            </w:pPr>
            <w:r>
              <w:rPr>
                <w:sz w:val="16"/>
              </w:rPr>
              <w:t>0.000193%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$3,738,238,455</w:t>
            </w:r>
          </w:p>
        </w:tc>
        <w:tc>
          <w:tcPr>
            <w:tcW w:type="dxa" w:w="1394"/>
          </w:tcPr>
          <w:p>
            <w:pPr>
              <w:spacing w:after="0"/>
              <w:jc w:val="right"/>
            </w:pPr>
            <w:r>
              <w:rPr>
                <w:sz w:val="16"/>
              </w:rPr>
              <w:t>$1,457,573,964</w:t>
            </w:r>
          </w:p>
        </w:tc>
        <w:tc>
          <w:tcPr>
            <w:tcW w:type="dxa" w:w="1042"/>
          </w:tcPr>
          <w:p>
            <w:pPr>
              <w:spacing w:after="0"/>
              <w:jc w:val="right"/>
            </w:pPr>
            <w:r>
              <w:rPr>
                <w:sz w:val="16"/>
              </w:rPr>
              <w:t>9,013</w:t>
            </w:r>
          </w:p>
        </w:tc>
        <w:tc>
          <w:tcPr>
            <w:tcW w:type="dxa" w:w="1037"/>
          </w:tcPr>
          <w:p>
            <w:pPr>
              <w:spacing w:after="0"/>
              <w:jc w:val="right"/>
            </w:pPr>
            <w:r>
              <w:rPr>
                <w:sz w:val="16"/>
              </w:rPr>
              <w:t>$398,390</w:t>
            </w:r>
          </w:p>
        </w:tc>
        <w:tc>
          <w:tcPr>
            <w:tcW w:type="dxa" w:w="1126"/>
          </w:tcPr>
          <w:p>
            <w:pPr>
              <w:spacing w:after="0"/>
              <w:jc w:val="right"/>
            </w:pPr>
            <w:r>
              <w:rPr>
                <w:sz w:val="16"/>
              </w:rPr>
              <w:t>$3,936,351</w:t>
            </w:r>
          </w:p>
        </w:tc>
        <w:tc>
          <w:tcPr>
            <w:tcW w:type="dxa" w:w="955"/>
          </w:tcPr>
          <w:p>
            <w:pPr>
              <w:spacing w:after="0"/>
              <w:jc w:val="right"/>
            </w:pPr>
            <w:r>
              <w:rPr>
                <w:sz w:val="16"/>
              </w:rPr>
              <w:t>$35,476</w:t>
            </w:r>
          </w:p>
        </w:tc>
        <w:tc>
          <w:tcPr>
            <w:tcW w:type="dxa" w:w="1305"/>
          </w:tcPr>
          <w:p>
            <w:pPr>
              <w:spacing w:after="0"/>
              <w:jc w:val="right"/>
            </w:pPr>
            <w:r>
              <w:rPr>
                <w:sz w:val="16"/>
              </w:rPr>
              <w:t>0.0107%</w:t>
            </w:r>
          </w:p>
        </w:tc>
        <w:tc>
          <w:tcPr>
            <w:tcW w:type="dxa" w:w="1185"/>
          </w:tcPr>
          <w:p>
            <w:pPr>
              <w:spacing w:after="0"/>
              <w:jc w:val="right"/>
            </w:pPr>
            <w:r>
              <w:rPr>
                <w:sz w:val="16"/>
              </w:rPr>
              <w:t>$0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$3,738,238,455</w:t>
            </w:r>
          </w:p>
        </w:tc>
        <w:tc>
          <w:tcPr>
            <w:tcW w:type="dxa" w:w="1394"/>
          </w:tcPr>
          <w:p>
            <w:pPr>
              <w:spacing w:after="0"/>
              <w:jc w:val="right"/>
            </w:pPr>
            <w:r>
              <w:rPr>
                <w:sz w:val="16"/>
              </w:rPr>
              <w:t>$1,457,573,964</w:t>
            </w:r>
          </w:p>
        </w:tc>
        <w:tc>
          <w:tcPr>
            <w:tcW w:type="dxa" w:w="1042"/>
          </w:tcPr>
          <w:p>
            <w:pPr>
              <w:spacing w:after="0"/>
              <w:jc w:val="right"/>
            </w:pPr>
            <w:r>
              <w:rPr>
                <w:sz w:val="16"/>
              </w:rPr>
              <w:t>9,013</w:t>
            </w:r>
          </w:p>
        </w:tc>
        <w:tc>
          <w:tcPr>
            <w:tcW w:type="dxa" w:w="1037"/>
          </w:tcPr>
          <w:p>
            <w:pPr>
              <w:spacing w:after="0"/>
              <w:jc w:val="right"/>
            </w:pPr>
            <w:r>
              <w:rPr>
                <w:sz w:val="16"/>
              </w:rPr>
              <w:t>$7,554</w:t>
            </w:r>
          </w:p>
        </w:tc>
        <w:tc>
          <w:tcPr>
            <w:tcW w:type="dxa" w:w="1126"/>
          </w:tcPr>
          <w:p>
            <w:pPr>
              <w:spacing w:after="0"/>
              <w:jc w:val="right"/>
            </w:pPr>
            <w:r>
              <w:rPr>
                <w:sz w:val="16"/>
              </w:rPr>
              <w:t>$22</w:t>
            </w:r>
          </w:p>
        </w:tc>
        <w:tc>
          <w:tcPr>
            <w:tcW w:type="dxa" w:w="955"/>
          </w:tcPr>
          <w:p>
            <w:pPr>
              <w:spacing w:after="0"/>
              <w:jc w:val="right"/>
            </w:pPr>
            <w:r>
              <w:rPr>
                <w:sz w:val="16"/>
              </w:rPr>
              <w:t>$246,116</w:t>
            </w:r>
          </w:p>
        </w:tc>
        <w:tc>
          <w:tcPr>
            <w:tcW w:type="dxa" w:w="1305"/>
          </w:tcPr>
          <w:p>
            <w:pPr>
              <w:spacing w:after="0"/>
              <w:jc w:val="right"/>
            </w:pPr>
            <w:r>
              <w:rPr>
                <w:sz w:val="16"/>
              </w:rPr>
              <w:t>0.000202%</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55"/>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$3,732,019,290</w:t>
            </w:r>
          </w:p>
        </w:tc>
        <w:tc>
          <w:tcPr>
            <w:tcW w:type="dxa" w:w="1394"/>
          </w:tcPr>
          <w:p>
            <w:pPr>
              <w:spacing w:after="0"/>
              <w:jc w:val="right"/>
            </w:pPr>
            <w:r>
              <w:rPr>
                <w:sz w:val="16"/>
              </w:rPr>
              <w:t>n/a</w:t>
            </w:r>
          </w:p>
        </w:tc>
        <w:tc>
          <w:tcPr>
            <w:tcW w:type="dxa" w:w="1042"/>
          </w:tcPr>
          <w:p>
            <w:pPr>
              <w:spacing w:after="0"/>
              <w:jc w:val="right"/>
            </w:pPr>
            <w:r>
              <w:rPr>
                <w:sz w:val="16"/>
              </w:rPr>
              <w:t>8,988</w:t>
            </w:r>
          </w:p>
        </w:tc>
        <w:tc>
          <w:tcPr>
            <w:tcW w:type="dxa" w:w="1037"/>
          </w:tcPr>
          <w:p>
            <w:pPr>
              <w:spacing w:after="0"/>
              <w:jc w:val="right"/>
            </w:pPr>
            <w:r>
              <w:rPr>
                <w:sz w:val="16"/>
              </w:rPr>
              <w:t>$93,468</w:t>
            </w:r>
          </w:p>
        </w:tc>
        <w:tc>
          <w:tcPr>
            <w:tcW w:type="dxa" w:w="1126"/>
          </w:tcPr>
          <w:p>
            <w:pPr>
              <w:spacing w:after="0"/>
              <w:jc w:val="right"/>
            </w:pPr>
            <w:r>
              <w:rPr>
                <w:sz w:val="16"/>
              </w:rPr>
              <w:t>n/a</w:t>
            </w:r>
          </w:p>
        </w:tc>
        <w:tc>
          <w:tcPr>
            <w:tcW w:type="dxa" w:w="955"/>
          </w:tcPr>
          <w:p>
            <w:pPr>
              <w:spacing w:after="0"/>
              <w:jc w:val="right"/>
            </w:pPr>
            <w:r>
              <w:rPr>
                <w:sz w:val="16"/>
              </w:rPr>
              <w:t>$27,688</w:t>
            </w:r>
          </w:p>
        </w:tc>
        <w:tc>
          <w:tcPr>
            <w:tcW w:type="dxa" w:w="1305"/>
          </w:tcPr>
          <w:p>
            <w:pPr>
              <w:spacing w:after="0"/>
              <w:jc w:val="right"/>
            </w:pPr>
            <w:r>
              <w:rPr>
                <w:sz w:val="16"/>
              </w:rPr>
              <w:t>0.0025%</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$3,736,760,243</w:t>
            </w:r>
          </w:p>
        </w:tc>
        <w:tc>
          <w:tcPr>
            <w:tcW w:type="dxa" w:w="1394"/>
          </w:tcPr>
          <w:p>
            <w:pPr>
              <w:spacing w:after="0"/>
              <w:jc w:val="right"/>
            </w:pPr>
            <w:r>
              <w:rPr>
                <w:sz w:val="16"/>
              </w:rPr>
              <w:t>$195,767,911</w:t>
            </w:r>
          </w:p>
        </w:tc>
        <w:tc>
          <w:tcPr>
            <w:tcW w:type="dxa" w:w="1042"/>
          </w:tcPr>
          <w:p>
            <w:pPr>
              <w:spacing w:after="0"/>
              <w:jc w:val="right"/>
            </w:pPr>
            <w:r>
              <w:rPr>
                <w:sz w:val="16"/>
              </w:rPr>
              <w:t>247</w:t>
            </w:r>
          </w:p>
        </w:tc>
        <w:tc>
          <w:tcPr>
            <w:tcW w:type="dxa" w:w="1037"/>
          </w:tcPr>
          <w:p>
            <w:pPr>
              <w:spacing w:after="0"/>
              <w:jc w:val="right"/>
            </w:pPr>
            <w:r>
              <w:rPr>
                <w:sz w:val="16"/>
              </w:rPr>
              <w:t>$5,703,582</w:t>
            </w:r>
          </w:p>
        </w:tc>
        <w:tc>
          <w:tcPr>
            <w:tcW w:type="dxa" w:w="1126"/>
          </w:tcPr>
          <w:p>
            <w:pPr>
              <w:spacing w:after="0"/>
              <w:jc w:val="right"/>
            </w:pPr>
            <w:r>
              <w:rPr>
                <w:sz w:val="16"/>
              </w:rPr>
              <w:t>$25,567</w:t>
            </w:r>
          </w:p>
        </w:tc>
        <w:tc>
          <w:tcPr>
            <w:tcW w:type="dxa" w:w="955"/>
          </w:tcPr>
          <w:p>
            <w:pPr>
              <w:spacing w:after="0"/>
              <w:jc w:val="right"/>
            </w:pPr>
            <w:r>
              <w:rPr>
                <w:sz w:val="16"/>
              </w:rPr>
              <w:t>$804</w:t>
            </w:r>
          </w:p>
        </w:tc>
        <w:tc>
          <w:tcPr>
            <w:tcW w:type="dxa" w:w="1305"/>
          </w:tcPr>
          <w:p>
            <w:pPr>
              <w:spacing w:after="0"/>
              <w:jc w:val="right"/>
            </w:pPr>
            <w:r>
              <w:rPr>
                <w:sz w:val="16"/>
              </w:rPr>
              <w:t>n/a (see note)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$38,216,795</w:t>
            </w:r>
          </w:p>
        </w:tc>
        <w:tc>
          <w:tcPr>
            <w:tcW w:type="dxa" w:w="1394"/>
          </w:tcPr>
          <w:p>
            <w:pPr>
              <w:spacing w:after="0"/>
              <w:jc w:val="right"/>
            </w:pPr>
            <w:r>
              <w:rPr>
                <w:sz w:val="16"/>
              </w:rPr>
              <w:t>n/a</w:t>
            </w:r>
          </w:p>
        </w:tc>
        <w:tc>
          <w:tcPr>
            <w:tcW w:type="dxa" w:w="1042"/>
          </w:tcPr>
          <w:p>
            <w:pPr>
              <w:spacing w:after="0"/>
              <w:jc w:val="right"/>
            </w:pPr>
            <w:r>
              <w:rPr>
                <w:sz w:val="16"/>
              </w:rPr>
              <w:t>126</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955"/>
          </w:tcPr>
          <w:p>
            <w:pPr>
              <w:spacing w:after="0"/>
              <w:jc w:val="right"/>
            </w:pPr>
            <w:r>
              <w:rPr>
                <w:sz w:val="16"/>
              </w:rPr>
              <w:t>$1,120</w:t>
            </w:r>
          </w:p>
        </w:tc>
        <w:tc>
          <w:tcPr>
            <w:tcW w:type="dxa" w:w="1305"/>
          </w:tcPr>
          <w:p>
            <w:pPr>
              <w:spacing w:after="0"/>
              <w:jc w:val="right"/>
            </w:pPr>
            <w:r>
              <w:rPr>
                <w:sz w:val="16"/>
              </w:rPr>
              <w:t>0.000124%</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$3,738,238,455</w:t>
            </w:r>
          </w:p>
        </w:tc>
        <w:tc>
          <w:tcPr>
            <w:tcW w:type="dxa" w:w="1394"/>
          </w:tcPr>
          <w:p>
            <w:pPr>
              <w:spacing w:after="0"/>
              <w:jc w:val="right"/>
            </w:pPr>
            <w:r>
              <w:rPr>
                <w:sz w:val="16"/>
              </w:rPr>
              <w:t>n/a</w:t>
            </w:r>
          </w:p>
        </w:tc>
        <w:tc>
          <w:tcPr>
            <w:tcW w:type="dxa" w:w="1042"/>
          </w:tcPr>
          <w:p>
            <w:pPr>
              <w:spacing w:after="0"/>
              <w:jc w:val="right"/>
            </w:pPr>
            <w:r>
              <w:rPr>
                <w:sz w:val="16"/>
              </w:rPr>
              <w:t>9,013</w:t>
            </w:r>
          </w:p>
        </w:tc>
        <w:tc>
          <w:tcPr>
            <w:tcW w:type="dxa" w:w="1037"/>
          </w:tcPr>
          <w:p>
            <w:pPr>
              <w:spacing w:after="0"/>
              <w:jc w:val="right"/>
            </w:pPr>
            <w:r>
              <w:rPr>
                <w:sz w:val="16"/>
              </w:rPr>
              <w:t>$6,475</w:t>
            </w:r>
          </w:p>
        </w:tc>
        <w:tc>
          <w:tcPr>
            <w:tcW w:type="dxa" w:w="1126"/>
          </w:tcPr>
          <w:p>
            <w:pPr>
              <w:spacing w:after="0"/>
              <w:jc w:val="right"/>
            </w:pPr>
            <w:r>
              <w:rPr>
                <w:sz w:val="16"/>
              </w:rPr>
              <w:t>n/a</w:t>
            </w:r>
          </w:p>
        </w:tc>
        <w:tc>
          <w:tcPr>
            <w:tcW w:type="dxa" w:w="955"/>
          </w:tcPr>
          <w:p>
            <w:pPr>
              <w:spacing w:after="0"/>
              <w:jc w:val="right"/>
            </w:pPr>
            <w:r>
              <w:rPr>
                <w:sz w:val="16"/>
              </w:rPr>
              <w:t>$59,924</w:t>
            </w:r>
          </w:p>
        </w:tc>
        <w:tc>
          <w:tcPr>
            <w:tcW w:type="dxa" w:w="1305"/>
          </w:tcPr>
          <w:p>
            <w:pPr>
              <w:spacing w:after="0"/>
              <w:jc w:val="right"/>
            </w:pPr>
            <w:r>
              <w:rPr>
                <w:sz w:val="16"/>
              </w:rPr>
              <w:t>0.000173%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$3,738,238,455</w:t>
            </w:r>
          </w:p>
        </w:tc>
        <w:tc>
          <w:tcPr>
            <w:tcW w:type="dxa" w:w="1394"/>
          </w:tcPr>
          <w:p>
            <w:pPr>
              <w:spacing w:after="0"/>
              <w:jc w:val="right"/>
            </w:pPr>
            <w:r>
              <w:rPr>
                <w:sz w:val="16"/>
              </w:rPr>
              <w:t>$1,457,573,964</w:t>
            </w:r>
          </w:p>
        </w:tc>
        <w:tc>
          <w:tcPr>
            <w:tcW w:type="dxa" w:w="1042"/>
          </w:tcPr>
          <w:p>
            <w:pPr>
              <w:spacing w:after="0"/>
              <w:jc w:val="right"/>
            </w:pPr>
            <w:r>
              <w:rPr>
                <w:sz w:val="16"/>
              </w:rPr>
              <w:t>9,013</w:t>
            </w:r>
          </w:p>
        </w:tc>
        <w:tc>
          <w:tcPr>
            <w:tcW w:type="dxa" w:w="1037"/>
          </w:tcPr>
          <w:p>
            <w:pPr>
              <w:spacing w:after="0"/>
              <w:jc w:val="right"/>
            </w:pPr>
            <w:r>
              <w:rPr>
                <w:sz w:val="16"/>
              </w:rPr>
              <w:t>$254,324</w:t>
            </w:r>
          </w:p>
        </w:tc>
        <w:tc>
          <w:tcPr>
            <w:tcW w:type="dxa" w:w="1126"/>
          </w:tcPr>
          <w:p>
            <w:pPr>
              <w:spacing w:after="0"/>
              <w:jc w:val="right"/>
            </w:pPr>
            <w:r>
              <w:rPr>
                <w:sz w:val="16"/>
              </w:rPr>
              <w:t>$833,282</w:t>
            </w:r>
          </w:p>
        </w:tc>
        <w:tc>
          <w:tcPr>
            <w:tcW w:type="dxa" w:w="955"/>
          </w:tcPr>
          <w:p>
            <w:pPr>
              <w:spacing w:after="0"/>
              <w:jc w:val="right"/>
            </w:pPr>
            <w:r>
              <w:rPr>
                <w:sz w:val="16"/>
              </w:rPr>
              <w:t>$167,978</w:t>
            </w:r>
          </w:p>
        </w:tc>
        <w:tc>
          <w:tcPr>
            <w:tcW w:type="dxa" w:w="1305"/>
          </w:tcPr>
          <w:p>
            <w:pPr>
              <w:spacing w:after="0"/>
              <w:jc w:val="right"/>
            </w:pPr>
            <w:r>
              <w:rPr>
                <w:sz w:val="16"/>
              </w:rPr>
              <w:t>0.0068%</w:t>
            </w:r>
          </w:p>
        </w:tc>
        <w:tc>
          <w:tcPr>
            <w:tcW w:type="dxa" w:w="1185"/>
          </w:tcPr>
          <w:p>
            <w:pPr>
              <w:spacing w:after="0"/>
              <w:jc w:val="right"/>
            </w:pPr>
            <w:r>
              <w:rPr>
                <w:sz w:val="16"/>
              </w:rPr>
              <w:t>$0</w:t>
            </w: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$3,738,238,455</w:t>
            </w:r>
          </w:p>
        </w:tc>
        <w:tc>
          <w:tcPr>
            <w:tcW w:type="dxa" w:w="1394"/>
          </w:tcPr>
          <w:p>
            <w:pPr>
              <w:spacing w:after="0"/>
              <w:jc w:val="right"/>
            </w:pPr>
            <w:r>
              <w:rPr>
                <w:sz w:val="16"/>
              </w:rPr>
              <w:t>$1,457,573,964</w:t>
            </w:r>
          </w:p>
        </w:tc>
        <w:tc>
          <w:tcPr>
            <w:tcW w:type="dxa" w:w="1042"/>
          </w:tcPr>
          <w:p>
            <w:pPr>
              <w:spacing w:after="0"/>
              <w:jc w:val="right"/>
            </w:pPr>
            <w:r>
              <w:rPr>
                <w:sz w:val="16"/>
              </w:rPr>
              <w:t>9,013</w:t>
            </w:r>
          </w:p>
        </w:tc>
        <w:tc>
          <w:tcPr>
            <w:tcW w:type="dxa" w:w="1037"/>
          </w:tcPr>
          <w:p>
            <w:pPr>
              <w:spacing w:after="0"/>
              <w:jc w:val="right"/>
            </w:pPr>
            <w:r>
              <w:rPr>
                <w:sz w:val="16"/>
              </w:rPr>
              <w:t>$1,362,133</w:t>
            </w:r>
          </w:p>
        </w:tc>
        <w:tc>
          <w:tcPr>
            <w:tcW w:type="dxa" w:w="1126"/>
          </w:tcPr>
          <w:p>
            <w:pPr>
              <w:spacing w:after="0"/>
              <w:jc w:val="right"/>
            </w:pPr>
            <w:r>
              <w:rPr>
                <w:sz w:val="16"/>
              </w:rPr>
              <w:t>$48,733</w:t>
            </w:r>
          </w:p>
        </w:tc>
        <w:tc>
          <w:tcPr>
            <w:tcW w:type="dxa" w:w="955"/>
          </w:tcPr>
          <w:p>
            <w:pPr>
              <w:spacing w:after="0"/>
              <w:jc w:val="right"/>
            </w:pPr>
            <w:r>
              <w:rPr>
                <w:sz w:val="16"/>
              </w:rPr>
              <w:t>$940,734</w:t>
            </w:r>
          </w:p>
        </w:tc>
        <w:tc>
          <w:tcPr>
            <w:tcW w:type="dxa" w:w="1305"/>
          </w:tcPr>
          <w:p>
            <w:pPr>
              <w:spacing w:after="0"/>
              <w:jc w:val="right"/>
            </w:pPr>
            <w:r>
              <w:rPr>
                <w:sz w:val="16"/>
              </w:rPr>
              <w:t>0.0364%</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$694,046,399</w:t>
            </w:r>
          </w:p>
        </w:tc>
        <w:tc>
          <w:tcPr>
            <w:tcW w:type="dxa" w:w="1394"/>
          </w:tcPr>
          <w:p>
            <w:pPr>
              <w:spacing w:after="0"/>
              <w:jc w:val="right"/>
            </w:pPr>
            <w:r>
              <w:rPr>
                <w:sz w:val="16"/>
              </w:rPr>
              <w:t>$284,547,979</w:t>
            </w:r>
          </w:p>
        </w:tc>
        <w:tc>
          <w:tcPr>
            <w:tcW w:type="dxa" w:w="1042"/>
          </w:tcPr>
          <w:p>
            <w:pPr>
              <w:spacing w:after="0"/>
              <w:jc w:val="right"/>
            </w:pPr>
            <w:r>
              <w:rPr>
                <w:sz w:val="16"/>
              </w:rPr>
              <w:t>1,912</w:t>
            </w:r>
          </w:p>
        </w:tc>
        <w:tc>
          <w:tcPr>
            <w:tcW w:type="dxa" w:w="1037"/>
          </w:tcPr>
          <w:p>
            <w:pPr>
              <w:spacing w:after="0"/>
              <w:jc w:val="right"/>
            </w:pPr>
            <w:r>
              <w:rPr>
                <w:sz w:val="16"/>
              </w:rPr>
              <w:t>$699,989</w:t>
            </w:r>
          </w:p>
        </w:tc>
        <w:tc>
          <w:tcPr>
            <w:tcW w:type="dxa" w:w="1126"/>
          </w:tcPr>
          <w:p>
            <w:pPr>
              <w:spacing w:after="0"/>
              <w:jc w:val="right"/>
            </w:pPr>
            <w:r>
              <w:rPr>
                <w:sz w:val="16"/>
              </w:rPr>
              <w:t>$2,321</w:t>
            </w:r>
          </w:p>
        </w:tc>
        <w:tc>
          <w:tcPr>
            <w:tcW w:type="dxa" w:w="955"/>
          </w:tcPr>
          <w:p>
            <w:pPr>
              <w:spacing w:after="0"/>
              <w:jc w:val="right"/>
            </w:pPr>
            <w:r>
              <w:rPr>
                <w:sz w:val="16"/>
              </w:rPr>
              <w:t>$19,130</w:t>
            </w:r>
          </w:p>
        </w:tc>
        <w:tc>
          <w:tcPr>
            <w:tcW w:type="dxa" w:w="1305"/>
          </w:tcPr>
          <w:p>
            <w:pPr>
              <w:spacing w:after="0"/>
              <w:jc w:val="right"/>
            </w:pPr>
            <w:r>
              <w:rPr>
                <w:sz w:val="16"/>
              </w:rPr>
              <w:t>0.101%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$3,738,238,455</w:t>
            </w:r>
          </w:p>
        </w:tc>
        <w:tc>
          <w:tcPr>
            <w:tcW w:type="dxa" w:w="1394"/>
          </w:tcPr>
          <w:p>
            <w:pPr>
              <w:spacing w:after="0"/>
              <w:jc w:val="right"/>
            </w:pPr>
            <w:r>
              <w:rPr>
                <w:sz w:val="16"/>
              </w:rPr>
              <w:t>$1,457,573,964</w:t>
            </w:r>
          </w:p>
        </w:tc>
        <w:tc>
          <w:tcPr>
            <w:tcW w:type="dxa" w:w="1042"/>
          </w:tcPr>
          <w:p>
            <w:pPr>
              <w:spacing w:after="0"/>
              <w:jc w:val="right"/>
            </w:pPr>
            <w:r>
              <w:rPr>
                <w:sz w:val="16"/>
              </w:rPr>
              <w:t>9,013</w:t>
            </w:r>
          </w:p>
        </w:tc>
        <w:tc>
          <w:tcPr>
            <w:tcW w:type="dxa" w:w="1037"/>
          </w:tcPr>
          <w:p>
            <w:pPr>
              <w:spacing w:after="0"/>
              <w:jc w:val="right"/>
            </w:pPr>
            <w:r>
              <w:rPr>
                <w:sz w:val="16"/>
              </w:rPr>
              <w:t>$24,988</w:t>
            </w:r>
          </w:p>
        </w:tc>
        <w:tc>
          <w:tcPr>
            <w:tcW w:type="dxa" w:w="1126"/>
          </w:tcPr>
          <w:p>
            <w:pPr>
              <w:spacing w:after="0"/>
              <w:jc w:val="right"/>
            </w:pPr>
            <w:r>
              <w:rPr>
                <w:sz w:val="16"/>
              </w:rPr>
              <w:t>$790</w:t>
            </w:r>
          </w:p>
        </w:tc>
        <w:tc>
          <w:tcPr>
            <w:tcW w:type="dxa" w:w="955"/>
          </w:tcPr>
          <w:p>
            <w:pPr>
              <w:spacing w:after="0"/>
              <w:jc w:val="right"/>
            </w:pPr>
            <w:r>
              <w:rPr>
                <w:sz w:val="16"/>
              </w:rPr>
              <w:t>$7,277</w:t>
            </w:r>
          </w:p>
        </w:tc>
        <w:tc>
          <w:tcPr>
            <w:tcW w:type="dxa" w:w="1305"/>
          </w:tcPr>
          <w:p>
            <w:pPr>
              <w:spacing w:after="0"/>
              <w:jc w:val="right"/>
            </w:pPr>
            <w:r>
              <w:rPr>
                <w:sz w:val="16"/>
              </w:rPr>
              <w:t>0.000668%</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2025-08-12 (Storm Events through 2026-06-30): 3 county-coded records, 3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$3,738,238,455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$1,457,573,964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$15,239,414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$2,136,086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Cuming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Cuming County</w:t>
            </w:r>
          </w:p>
        </w:tc>
        <w:tc>
          <w:tcPr>
            <w:tcW w:type="dxa" w:w="1604"/>
          </w:tcPr>
          <w:p>
            <w:pPr>
              <w:spacing w:after="0"/>
              <w:jc w:val="left"/>
            </w:pPr>
            <w:r>
              <w:rPr>
                <w:sz w:val="16"/>
              </w:rPr>
              <w:t>310427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Bancroft village</w:t>
            </w:r>
          </w:p>
        </w:tc>
        <w:tc>
          <w:tcPr>
            <w:tcW w:type="dxa" w:w="1604"/>
          </w:tcPr>
          <w:p>
            <w:pPr>
              <w:spacing w:after="0"/>
              <w:jc w:val="left"/>
            </w:pPr>
            <w:r>
              <w:rPr>
                <w:sz w:val="16"/>
              </w:rPr>
              <w:t>310569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Beemer village</w:t>
            </w:r>
          </w:p>
        </w:tc>
        <w:tc>
          <w:tcPr>
            <w:tcW w:type="dxa" w:w="1604"/>
          </w:tcPr>
          <w:p>
            <w:pPr>
              <w:spacing w:after="0"/>
              <w:jc w:val="left"/>
            </w:pPr>
            <w:r>
              <w:rPr>
                <w:sz w:val="16"/>
              </w:rPr>
              <w:t>310047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Point city</w:t>
            </w:r>
          </w:p>
        </w:tc>
        <w:tc>
          <w:tcPr>
            <w:tcW w:type="dxa" w:w="1604"/>
          </w:tcPr>
          <w:p>
            <w:pPr>
              <w:spacing w:after="0"/>
              <w:jc w:val="left"/>
            </w:pPr>
            <w:r>
              <w:rPr>
                <w:sz w:val="16"/>
              </w:rPr>
              <w:t>310048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Wisner city</w:t>
            </w:r>
          </w:p>
        </w:tc>
        <w:tc>
          <w:tcPr>
            <w:tcW w:type="dxa" w:w="1604"/>
          </w:tcPr>
          <w:p>
            <w:pPr>
              <w:spacing w:after="0"/>
              <w:jc w:val="left"/>
            </w:pPr>
            <w:r>
              <w:rPr>
                <w:sz w:val="16"/>
              </w:rPr>
              <w:t>310049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Cuming County, NE: risk-assessment baseline packet, release 2026-10 (data as of 2026-09-30; County FIPS 31039). Automated baseline. </w:t>
      </w:r>
      <w:hyperlink r:id="rId15">
        <w:r>
          <w:rPr>
            <w:color w:val="1F4E99"/>
            <w:sz w:val="17"/>
            <w:u w:val="single"/>
          </w:rPr>
          <w:t>https://hazardplain.org/ne/31039/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Cuming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Cuming County, NE: Risk-assessment baseline packet</dc:title>
  <dc:subject>Hazard Plain release 2026-10, as of 2026-09-30. Automated baseline</dc:subject>
  <dc:creator>Hazard Plain</dc:creator>
  <cp:keywords>Hazard Plain; hazard mitigation; risk assessment; 31039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