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Cheyenne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South Platte NRD (FEMA plan 108312)</w:t>
      </w:r>
    </w:p>
    <w:p>
      <w:pPr>
        <w:keepNext/>
        <w:spacing w:after="40" w:before="0"/>
      </w:pPr>
      <w:r>
        <w:rPr>
          <w:b/>
        </w:rPr>
        <w:t xml:space="preserve">Approved: </w:t>
      </w:r>
      <w:r>
        <w:rPr/>
        <w:t>2022-07-05</w:t>
      </w:r>
    </w:p>
    <w:p>
      <w:pPr>
        <w:keepNext/>
        <w:spacing w:after="40" w:before="0"/>
      </w:pPr>
      <w:r>
        <w:rPr>
          <w:b/>
        </w:rPr>
        <w:t xml:space="preserve">Expires: </w:t>
      </w:r>
      <w:r>
        <w:rPr/>
        <w:t>2027-07-05</w:t>
      </w:r>
    </w:p>
    <w:p>
      <w:pPr>
        <w:keepNext/>
        <w:spacing w:after="40" w:before="0"/>
      </w:pPr>
      <w:r>
        <w:rPr>
          <w:b/>
        </w:rPr>
        <w:t xml:space="preserve">As of: </w:t>
      </w:r>
      <w:r>
        <w:rPr/>
        <w:t>2026-09-28</w:t>
      </w:r>
    </w:p>
    <w:p>
      <w:pPr>
        <w:keepNext/>
        <w:spacing w:after="40" w:before="0"/>
      </w:pPr>
      <w:r>
        <w:rPr>
          <w:b/>
        </w:rPr>
        <w:t xml:space="preserve">Days: </w:t>
      </w:r>
      <w:r>
        <w:rPr/>
        <w:t>280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DR-4786-NE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2"/>
        <w:gridCol w:w="1565"/>
        <w:gridCol w:w="2210"/>
        <w:gridCol w:w="2594"/>
        <w:gridCol w:w="1037"/>
        <w:gridCol w:w="1037"/>
        <w:gridCol w:w="865"/>
        <w:gridCol w:w="923"/>
        <w:gridCol w:w="2079"/>
      </w:tblGrid>
      <w:tr>
        <w:trPr>
          <w:cantSplit/>
          <w:tblHeader/>
        </w:trPr>
        <w:tc>
          <w:tcPr>
            <w:tcW w:type="dxa" w:w="1802"/>
            <w:shd w:val="clear" w:color="auto" w:fill="E8E8E8"/>
          </w:tcPr>
          <w:p>
            <w:pPr>
              <w:spacing w:after="0"/>
              <w:jc w:val="left"/>
            </w:pPr>
            <w:r>
              <w:rPr>
                <w:b/>
                <w:sz w:val="16"/>
              </w:rPr>
              <w:t>Jurisdiction</w:t>
            </w:r>
          </w:p>
        </w:tc>
        <w:tc>
          <w:tcPr>
            <w:tcW w:type="dxa" w:w="1565"/>
            <w:shd w:val="clear" w:color="auto" w:fill="E8E8E8"/>
          </w:tcPr>
          <w:p>
            <w:pPr>
              <w:spacing w:after="0"/>
              <w:jc w:val="left"/>
            </w:pPr>
            <w:r>
              <w:rPr>
                <w:b/>
                <w:sz w:val="16"/>
              </w:rPr>
              <w:t>Type</w:t>
            </w:r>
          </w:p>
        </w:tc>
        <w:tc>
          <w:tcPr>
            <w:tcW w:type="dxa" w:w="2210"/>
            <w:shd w:val="clear" w:color="auto" w:fill="E8E8E8"/>
          </w:tcPr>
          <w:p>
            <w:pPr>
              <w:spacing w:after="0"/>
              <w:jc w:val="left"/>
            </w:pPr>
            <w:r>
              <w:rPr>
                <w:b/>
                <w:sz w:val="16"/>
              </w:rPr>
              <w:t>Status</w:t>
            </w:r>
          </w:p>
        </w:tc>
        <w:tc>
          <w:tcPr>
            <w:tcW w:type="dxa" w:w="25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79"/>
            <w:shd w:val="clear" w:color="auto" w:fill="E8E8E8"/>
          </w:tcPr>
          <w:p>
            <w:pPr>
              <w:spacing w:after="0"/>
              <w:jc w:val="left"/>
            </w:pPr>
            <w:r>
              <w:rPr>
                <w:b/>
                <w:sz w:val="16"/>
              </w:rPr>
              <w:t>Notes</w:t>
            </w:r>
          </w:p>
        </w:tc>
      </w:tr>
      <w:tr>
        <w:trPr>
          <w:cantSplit/>
        </w:trPr>
        <w:tc>
          <w:tcPr>
            <w:tcW w:type="dxa" w:w="1802"/>
          </w:tcPr>
          <w:p>
            <w:pPr>
              <w:spacing w:after="0"/>
              <w:jc w:val="left"/>
            </w:pPr>
            <w:r>
              <w:rPr>
                <w:sz w:val="16"/>
              </w:rPr>
              <w:t>Cheyenne County</w:t>
            </w:r>
          </w:p>
        </w:tc>
        <w:tc>
          <w:tcPr>
            <w:tcW w:type="dxa" w:w="1565"/>
          </w:tcPr>
          <w:p>
            <w:pPr>
              <w:spacing w:after="0"/>
              <w:jc w:val="left"/>
            </w:pPr>
            <w:r>
              <w:rPr>
                <w:sz w:val="16"/>
              </w:rPr>
              <w:t>County</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2022-08-23</w:t>
            </w:r>
          </w:p>
        </w:tc>
      </w:tr>
      <w:tr>
        <w:trPr>
          <w:cantSplit/>
        </w:trPr>
        <w:tc>
          <w:tcPr>
            <w:tcW w:type="dxa" w:w="1802"/>
          </w:tcPr>
          <w:p>
            <w:pPr>
              <w:spacing w:after="0"/>
              <w:jc w:val="left"/>
            </w:pPr>
            <w:r>
              <w:rPr>
                <w:sz w:val="16"/>
              </w:rPr>
              <w:t>Dalton village</w:t>
            </w:r>
          </w:p>
        </w:tc>
        <w:tc>
          <w:tcPr>
            <w:tcW w:type="dxa" w:w="1565"/>
          </w:tcPr>
          <w:p>
            <w:pPr>
              <w:spacing w:after="0"/>
              <w:jc w:val="left"/>
            </w:pPr>
            <w:r>
              <w:rPr>
                <w:sz w:val="16"/>
              </w:rPr>
              <w:t>Village</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2022-06-07</w:t>
            </w:r>
          </w:p>
        </w:tc>
      </w:tr>
      <w:tr>
        <w:trPr>
          <w:cantSplit/>
        </w:trPr>
        <w:tc>
          <w:tcPr>
            <w:tcW w:type="dxa" w:w="1802"/>
          </w:tcPr>
          <w:p>
            <w:pPr>
              <w:spacing w:after="0"/>
              <w:jc w:val="left"/>
            </w:pPr>
            <w:r>
              <w:rPr>
                <w:sz w:val="16"/>
              </w:rPr>
              <w:t>Gurley village</w:t>
            </w:r>
          </w:p>
        </w:tc>
        <w:tc>
          <w:tcPr>
            <w:tcW w:type="dxa" w:w="1565"/>
          </w:tcPr>
          <w:p>
            <w:pPr>
              <w:spacing w:after="0"/>
              <w:jc w:val="left"/>
            </w:pPr>
            <w:r>
              <w:rPr>
                <w:sz w:val="16"/>
              </w:rPr>
              <w:t>Village</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2022-08-01</w:t>
            </w:r>
          </w:p>
        </w:tc>
      </w:tr>
      <w:tr>
        <w:trPr>
          <w:cantSplit/>
        </w:trPr>
        <w:tc>
          <w:tcPr>
            <w:tcW w:type="dxa" w:w="1802"/>
          </w:tcPr>
          <w:p>
            <w:pPr>
              <w:spacing w:after="0"/>
              <w:jc w:val="left"/>
            </w:pPr>
            <w:r>
              <w:rPr>
                <w:sz w:val="16"/>
              </w:rPr>
              <w:t>Lodgepole village</w:t>
            </w:r>
          </w:p>
        </w:tc>
        <w:tc>
          <w:tcPr>
            <w:tcW w:type="dxa" w:w="1565"/>
          </w:tcPr>
          <w:p>
            <w:pPr>
              <w:spacing w:after="0"/>
              <w:jc w:val="left"/>
            </w:pPr>
            <w:r>
              <w:rPr>
                <w:sz w:val="16"/>
              </w:rPr>
              <w:t>Village</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2022-10-05</w:t>
            </w:r>
          </w:p>
        </w:tc>
      </w:tr>
      <w:tr>
        <w:trPr>
          <w:cantSplit/>
        </w:trPr>
        <w:tc>
          <w:tcPr>
            <w:tcW w:type="dxa" w:w="1802"/>
          </w:tcPr>
          <w:p>
            <w:pPr>
              <w:spacing w:after="0"/>
              <w:jc w:val="left"/>
            </w:pPr>
            <w:r>
              <w:rPr>
                <w:sz w:val="16"/>
              </w:rPr>
              <w:t>Potter village</w:t>
            </w:r>
          </w:p>
        </w:tc>
        <w:tc>
          <w:tcPr>
            <w:tcW w:type="dxa" w:w="1565"/>
          </w:tcPr>
          <w:p>
            <w:pPr>
              <w:spacing w:after="0"/>
              <w:jc w:val="left"/>
            </w:pPr>
            <w:r>
              <w:rPr>
                <w:sz w:val="16"/>
              </w:rPr>
              <w:t>Village</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2022-06-07</w:t>
            </w:r>
          </w:p>
        </w:tc>
      </w:tr>
      <w:tr>
        <w:trPr>
          <w:cantSplit/>
        </w:trPr>
        <w:tc>
          <w:tcPr>
            <w:tcW w:type="dxa" w:w="1802"/>
          </w:tcPr>
          <w:p>
            <w:pPr>
              <w:spacing w:after="0"/>
              <w:jc w:val="left"/>
            </w:pPr>
            <w:r>
              <w:rPr>
                <w:sz w:val="16"/>
              </w:rPr>
              <w:t>Sidney city</w:t>
            </w:r>
          </w:p>
        </w:tc>
        <w:tc>
          <w:tcPr>
            <w:tcW w:type="dxa" w:w="1565"/>
          </w:tcPr>
          <w:p>
            <w:pPr>
              <w:spacing w:after="0"/>
              <w:jc w:val="left"/>
            </w:pPr>
            <w:r>
              <w:rPr>
                <w:sz w:val="16"/>
              </w:rPr>
              <w:t>City</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2022-08-23</w:t>
            </w:r>
          </w:p>
        </w:tc>
      </w:tr>
      <w:tr>
        <w:trPr>
          <w:cantSplit/>
        </w:trPr>
        <w:tc>
          <w:tcPr>
            <w:tcW w:type="dxa" w:w="1802"/>
          </w:tcPr>
          <w:p>
            <w:pPr>
              <w:spacing w:after="0"/>
              <w:jc w:val="left"/>
            </w:pPr>
            <w:r>
              <w:rPr>
                <w:sz w:val="16"/>
              </w:rPr>
              <w:t>Leyton Public Schools</w:t>
            </w:r>
          </w:p>
        </w:tc>
        <w:tc>
          <w:tcPr>
            <w:tcW w:type="dxa" w:w="1565"/>
          </w:tcPr>
          <w:p>
            <w:pPr>
              <w:spacing w:after="0"/>
              <w:jc w:val="left"/>
            </w:pPr>
            <w:r>
              <w:rPr>
                <w:sz w:val="16"/>
              </w:rPr>
              <w:t>School/School District</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2022-06-07</w:t>
            </w:r>
          </w:p>
        </w:tc>
      </w:tr>
      <w:tr>
        <w:trPr>
          <w:cantSplit/>
        </w:trPr>
        <w:tc>
          <w:tcPr>
            <w:tcW w:type="dxa" w:w="1802"/>
          </w:tcPr>
          <w:p>
            <w:pPr>
              <w:spacing w:after="0"/>
              <w:jc w:val="left"/>
            </w:pPr>
            <w:r>
              <w:rPr>
                <w:sz w:val="16"/>
              </w:rPr>
              <w:t>Sidney Public Schools</w:t>
            </w:r>
          </w:p>
        </w:tc>
        <w:tc>
          <w:tcPr>
            <w:tcW w:type="dxa" w:w="1565"/>
          </w:tcPr>
          <w:p>
            <w:pPr>
              <w:spacing w:after="0"/>
              <w:jc w:val="left"/>
            </w:pPr>
            <w:r>
              <w:rPr>
                <w:sz w:val="16"/>
              </w:rPr>
              <w:t>School/School District</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2023-01-18</w:t>
            </w:r>
          </w:p>
        </w:tc>
      </w:tr>
      <w:tr>
        <w:trPr>
          <w:cantSplit/>
        </w:trPr>
        <w:tc>
          <w:tcPr>
            <w:tcW w:type="dxa" w:w="1802"/>
          </w:tcPr>
          <w:p>
            <w:pPr>
              <w:spacing w:after="0"/>
              <w:jc w:val="left"/>
            </w:pPr>
            <w:r>
              <w:rPr>
                <w:sz w:val="16"/>
              </w:rPr>
              <w:t>Lodgepole Fire District</w:t>
            </w:r>
          </w:p>
        </w:tc>
        <w:tc>
          <w:tcPr>
            <w:tcW w:type="dxa" w:w="1565"/>
          </w:tcPr>
          <w:p>
            <w:pPr>
              <w:spacing w:after="0"/>
              <w:jc w:val="left"/>
            </w:pPr>
            <w:r>
              <w:rPr>
                <w:sz w:val="16"/>
              </w:rPr>
              <w:t>Fire/EMS District</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2022-10-05</w:t>
            </w:r>
          </w:p>
        </w:tc>
      </w:tr>
      <w:tr>
        <w:trPr>
          <w:cantSplit/>
        </w:trPr>
        <w:tc>
          <w:tcPr>
            <w:tcW w:type="dxa" w:w="1802"/>
          </w:tcPr>
          <w:p>
            <w:pPr>
              <w:spacing w:after="0"/>
              <w:jc w:val="left"/>
            </w:pPr>
            <w:r>
              <w:rPr>
                <w:sz w:val="16"/>
              </w:rPr>
              <w:t>Potter Fire Protection District #4</w:t>
            </w:r>
          </w:p>
        </w:tc>
        <w:tc>
          <w:tcPr>
            <w:tcW w:type="dxa" w:w="1565"/>
          </w:tcPr>
          <w:p>
            <w:pPr>
              <w:spacing w:after="0"/>
              <w:jc w:val="left"/>
            </w:pPr>
            <w:r>
              <w:rPr>
                <w:sz w:val="16"/>
              </w:rPr>
              <w:t>Fire/EMS District</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2022-06-07</w:t>
            </w:r>
          </w:p>
        </w:tc>
      </w:tr>
      <w:tr>
        <w:trPr>
          <w:cantSplit/>
        </w:trPr>
        <w:tc>
          <w:tcPr>
            <w:tcW w:type="dxa" w:w="1802"/>
          </w:tcPr>
          <w:p>
            <w:pPr>
              <w:spacing w:after="0"/>
              <w:jc w:val="left"/>
            </w:pPr>
            <w:r>
              <w:rPr>
                <w:sz w:val="16"/>
              </w:rPr>
              <w:t>Region 21 Emergency Management District</w:t>
            </w:r>
          </w:p>
        </w:tc>
        <w:tc>
          <w:tcPr>
            <w:tcW w:type="dxa" w:w="1565"/>
          </w:tcPr>
          <w:p>
            <w:pPr>
              <w:spacing w:after="0"/>
              <w:jc w:val="left"/>
            </w:pPr>
            <w:r>
              <w:rPr>
                <w:sz w:val="16"/>
              </w:rPr>
              <w:t>Other</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2022-11-08</w:t>
            </w:r>
          </w:p>
        </w:tc>
      </w:tr>
      <w:tr>
        <w:trPr>
          <w:cantSplit/>
        </w:trPr>
        <w:tc>
          <w:tcPr>
            <w:tcW w:type="dxa" w:w="1802"/>
          </w:tcPr>
          <w:p>
            <w:pPr>
              <w:spacing w:after="0"/>
              <w:jc w:val="left"/>
            </w:pPr>
            <w:r>
              <w:rPr>
                <w:sz w:val="16"/>
              </w:rPr>
              <w:t>Sidney Fire District</w:t>
            </w:r>
          </w:p>
        </w:tc>
        <w:tc>
          <w:tcPr>
            <w:tcW w:type="dxa" w:w="1565"/>
          </w:tcPr>
          <w:p>
            <w:pPr>
              <w:spacing w:after="0"/>
              <w:jc w:val="left"/>
            </w:pPr>
            <w:r>
              <w:rPr>
                <w:sz w:val="16"/>
              </w:rPr>
              <w:t>Fire/EMS District</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2022-10-05</w:t>
            </w:r>
          </w:p>
        </w:tc>
      </w:tr>
      <w:tr>
        <w:trPr>
          <w:cantSplit/>
        </w:trPr>
        <w:tc>
          <w:tcPr>
            <w:tcW w:type="dxa" w:w="1802"/>
          </w:tcPr>
          <w:p>
            <w:pPr>
              <w:spacing w:after="0"/>
              <w:jc w:val="left"/>
            </w:pPr>
            <w:r>
              <w:rPr>
                <w:sz w:val="16"/>
              </w:rPr>
              <w:t>South Platte NRD</w:t>
            </w:r>
          </w:p>
        </w:tc>
        <w:tc>
          <w:tcPr>
            <w:tcW w:type="dxa" w:w="1565"/>
          </w:tcPr>
          <w:p>
            <w:pPr>
              <w:spacing w:after="0"/>
              <w:jc w:val="left"/>
            </w:pPr>
            <w:r>
              <w:rPr>
                <w:sz w:val="16"/>
              </w:rPr>
              <w:t>Natural Resources</w:t>
            </w:r>
          </w:p>
        </w:tc>
        <w:tc>
          <w:tcPr>
            <w:tcW w:type="dxa" w:w="2210"/>
          </w:tcPr>
          <w:p>
            <w:pPr>
              <w:spacing w:after="0"/>
              <w:jc w:val="left"/>
            </w:pPr>
            <w:r>
              <w:rPr>
                <w:sz w:val="16"/>
              </w:rPr>
              <w:t>Approved, expires 2027-07-05</w:t>
            </w:r>
          </w:p>
        </w:tc>
        <w:tc>
          <w:tcPr>
            <w:tcW w:type="dxa" w:w="259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5"/>
          </w:tcPr>
          <w:p>
            <w:pPr>
              <w:spacing w:after="0"/>
              <w:jc w:val="right"/>
            </w:pPr>
            <w:r>
              <w:rPr>
                <w:sz w:val="16"/>
              </w:rPr>
              <w:t>280</w:t>
            </w:r>
          </w:p>
        </w:tc>
        <w:tc>
          <w:tcPr>
            <w:tcW w:type="dxa" w:w="923"/>
          </w:tcPr>
          <w:p>
            <w:pPr>
              <w:spacing w:after="0"/>
              <w:jc w:val="left"/>
            </w:pPr>
          </w:p>
        </w:tc>
        <w:tc>
          <w:tcPr>
            <w:tcW w:type="dxa" w:w="2079"/>
          </w:tcPr>
          <w:p>
            <w:pPr>
              <w:spacing w:after="0"/>
              <w:jc w:val="left"/>
            </w:pPr>
            <w:r>
              <w:rPr>
                <w:sz w:val="16"/>
              </w:rPr>
              <w:t>member approved 2022-06-07</w:t>
            </w:r>
          </w:p>
        </w:tc>
      </w:tr>
    </w:tbl>
    <w:p>
      <w:pPr>
        <w:spacing w:after="40" w:before="60"/>
      </w:pPr>
      <w:r>
        <w:rPr>
          <w:sz w:val="15"/>
        </w:rPr>
        <w:t>Plan 108312 also covers 12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$4,034,727</w:t>
            </w:r>
          </w:p>
        </w:tc>
        <w:tc>
          <w:tcPr>
            <w:tcW w:type="dxa" w:w="1126"/>
          </w:tcPr>
          <w:p>
            <w:pPr>
              <w:spacing w:after="0"/>
              <w:jc w:val="right"/>
            </w:pPr>
            <w:r>
              <w:rPr>
                <w:sz w:val="16"/>
              </w:rPr>
              <w:t>$83,104</w:t>
            </w:r>
          </w:p>
        </w:tc>
        <w:tc>
          <w:tcPr>
            <w:tcW w:type="dxa" w:w="1370"/>
          </w:tcPr>
          <w:p>
            <w:pPr>
              <w:spacing w:after="0"/>
              <w:jc w:val="right"/>
            </w:pPr>
            <w:r>
              <w:rPr>
                <w:sz w:val="16"/>
              </w:rPr>
              <w:t>$22,567</w:t>
            </w:r>
          </w:p>
        </w:tc>
        <w:tc>
          <w:tcPr>
            <w:tcW w:type="dxa" w:w="1143"/>
          </w:tcPr>
          <w:p>
            <w:pPr>
              <w:spacing w:after="0"/>
              <w:jc w:val="right"/>
            </w:pPr>
            <w:r>
              <w:rPr>
                <w:sz w:val="16"/>
              </w:rPr>
              <w:t>$4,140,397</w:t>
            </w:r>
          </w:p>
        </w:tc>
        <w:tc>
          <w:tcPr>
            <w:tcW w:type="dxa" w:w="1383"/>
          </w:tcPr>
          <w:p>
            <w:pPr>
              <w:spacing w:after="0"/>
              <w:jc w:val="right"/>
            </w:pPr>
            <w:r>
              <w:rPr>
                <w:sz w:val="16"/>
              </w:rPr>
              <w:t>53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49"/>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$2,461,036</w:t>
            </w:r>
          </w:p>
        </w:tc>
        <w:tc>
          <w:tcPr>
            <w:tcW w:type="dxa" w:w="1370"/>
          </w:tcPr>
          <w:p>
            <w:pPr>
              <w:spacing w:after="0"/>
              <w:jc w:val="right"/>
            </w:pPr>
          </w:p>
        </w:tc>
        <w:tc>
          <w:tcPr>
            <w:tcW w:type="dxa" w:w="1143"/>
          </w:tcPr>
          <w:p>
            <w:pPr>
              <w:spacing w:after="0"/>
              <w:jc w:val="right"/>
            </w:pPr>
            <w:r>
              <w:rPr>
                <w:sz w:val="16"/>
              </w:rPr>
              <w:t>$2,461,036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$661,878</w:t>
            </w:r>
          </w:p>
        </w:tc>
        <w:tc>
          <w:tcPr>
            <w:tcW w:type="dxa" w:w="1126"/>
          </w:tcPr>
          <w:p>
            <w:pPr>
              <w:spacing w:after="0"/>
              <w:jc w:val="right"/>
            </w:pPr>
            <w:r>
              <w:rPr>
                <w:sz w:val="16"/>
              </w:rPr>
              <w:t>$918,949</w:t>
            </w:r>
          </w:p>
        </w:tc>
        <w:tc>
          <w:tcPr>
            <w:tcW w:type="dxa" w:w="1370"/>
          </w:tcPr>
          <w:p>
            <w:pPr>
              <w:spacing w:after="0"/>
              <w:jc w:val="right"/>
            </w:pPr>
            <w:r>
              <w:rPr>
                <w:sz w:val="16"/>
              </w:rPr>
              <w:t>$102,359</w:t>
            </w:r>
          </w:p>
        </w:tc>
        <w:tc>
          <w:tcPr>
            <w:tcW w:type="dxa" w:w="1143"/>
          </w:tcPr>
          <w:p>
            <w:pPr>
              <w:spacing w:after="0"/>
              <w:jc w:val="right"/>
            </w:pPr>
            <w:r>
              <w:rPr>
                <w:sz w:val="16"/>
              </w:rPr>
              <w:t>$1,683,186</w:t>
            </w:r>
          </w:p>
        </w:tc>
        <w:tc>
          <w:tcPr>
            <w:tcW w:type="dxa" w:w="1383"/>
          </w:tcPr>
          <w:p>
            <w:pPr>
              <w:spacing w:after="0"/>
              <w:jc w:val="right"/>
            </w:pPr>
            <w:r>
              <w:rPr>
                <w:sz w:val="16"/>
              </w:rPr>
              <w:t>409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$514,652</w:t>
            </w:r>
          </w:p>
        </w:tc>
        <w:tc>
          <w:tcPr>
            <w:tcW w:type="dxa" w:w="1126"/>
          </w:tcPr>
          <w:p>
            <w:pPr>
              <w:spacing w:after="0"/>
              <w:jc w:val="right"/>
            </w:pPr>
            <w:r>
              <w:rPr>
                <w:sz w:val="16"/>
              </w:rPr>
              <w:t>$6,157</w:t>
            </w:r>
          </w:p>
        </w:tc>
        <w:tc>
          <w:tcPr>
            <w:tcW w:type="dxa" w:w="1370"/>
          </w:tcPr>
          <w:p>
            <w:pPr>
              <w:spacing w:after="0"/>
              <w:jc w:val="right"/>
            </w:pPr>
            <w:r>
              <w:rPr>
                <w:sz w:val="16"/>
              </w:rPr>
              <w:t>$358,674</w:t>
            </w:r>
          </w:p>
        </w:tc>
        <w:tc>
          <w:tcPr>
            <w:tcW w:type="dxa" w:w="1143"/>
          </w:tcPr>
          <w:p>
            <w:pPr>
              <w:spacing w:after="0"/>
              <w:jc w:val="right"/>
            </w:pPr>
            <w:r>
              <w:rPr>
                <w:sz w:val="16"/>
              </w:rPr>
              <w:t>$879,484</w:t>
            </w:r>
          </w:p>
        </w:tc>
        <w:tc>
          <w:tcPr>
            <w:tcW w:type="dxa" w:w="1383"/>
          </w:tcPr>
          <w:p>
            <w:pPr>
              <w:spacing w:after="0"/>
              <w:jc w:val="right"/>
            </w:pPr>
            <w:r>
              <w:rPr>
                <w:sz w:val="16"/>
              </w:rPr>
              <w:t>32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Ice Storm</w:t>
            </w:r>
          </w:p>
        </w:tc>
        <w:tc>
          <w:tcPr>
            <w:tcW w:type="dxa" w:w="1249"/>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$5,545</w:t>
            </w:r>
          </w:p>
        </w:tc>
        <w:tc>
          <w:tcPr>
            <w:tcW w:type="dxa" w:w="1126"/>
          </w:tcPr>
          <w:p>
            <w:pPr>
              <w:spacing w:after="0"/>
              <w:jc w:val="right"/>
            </w:pPr>
          </w:p>
        </w:tc>
        <w:tc>
          <w:tcPr>
            <w:tcW w:type="dxa" w:w="1370"/>
          </w:tcPr>
          <w:p>
            <w:pPr>
              <w:spacing w:after="0"/>
              <w:jc w:val="right"/>
            </w:pPr>
            <w:r>
              <w:rPr>
                <w:sz w:val="16"/>
              </w:rPr>
              <w:t>$765,830</w:t>
            </w:r>
          </w:p>
        </w:tc>
        <w:tc>
          <w:tcPr>
            <w:tcW w:type="dxa" w:w="1143"/>
          </w:tcPr>
          <w:p>
            <w:pPr>
              <w:spacing w:after="0"/>
              <w:jc w:val="right"/>
            </w:pPr>
            <w:r>
              <w:rPr>
                <w:sz w:val="16"/>
              </w:rPr>
              <w:t>$771,374</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$391</w:t>
            </w:r>
          </w:p>
        </w:tc>
        <w:tc>
          <w:tcPr>
            <w:tcW w:type="dxa" w:w="1126"/>
          </w:tcPr>
          <w:p>
            <w:pPr>
              <w:spacing w:after="0"/>
              <w:jc w:val="right"/>
            </w:pPr>
            <w:r>
              <w:rPr>
                <w:sz w:val="16"/>
              </w:rPr>
              <w:t>$223,298</w:t>
            </w:r>
          </w:p>
        </w:tc>
        <w:tc>
          <w:tcPr>
            <w:tcW w:type="dxa" w:w="1370"/>
          </w:tcPr>
          <w:p>
            <w:pPr>
              <w:spacing w:after="0"/>
              <w:jc w:val="right"/>
            </w:pPr>
            <w:r>
              <w:rPr>
                <w:sz w:val="16"/>
              </w:rPr>
              <w:t>$529,522</w:t>
            </w:r>
          </w:p>
        </w:tc>
        <w:tc>
          <w:tcPr>
            <w:tcW w:type="dxa" w:w="1143"/>
          </w:tcPr>
          <w:p>
            <w:pPr>
              <w:spacing w:after="0"/>
              <w:jc w:val="right"/>
            </w:pPr>
            <w:r>
              <w:rPr>
                <w:sz w:val="16"/>
              </w:rPr>
              <w:t>$753,211</w:t>
            </w:r>
          </w:p>
        </w:tc>
        <w:tc>
          <w:tcPr>
            <w:tcW w:type="dxa" w:w="1383"/>
          </w:tcPr>
          <w:p>
            <w:pPr>
              <w:spacing w:after="0"/>
              <w:jc w:val="right"/>
            </w:pPr>
            <w:r>
              <w:rPr>
                <w:sz w:val="16"/>
              </w:rPr>
              <w:t>18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Lightning</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$8,271</w:t>
            </w:r>
          </w:p>
        </w:tc>
        <w:tc>
          <w:tcPr>
            <w:tcW w:type="dxa" w:w="1126"/>
          </w:tcPr>
          <w:p>
            <w:pPr>
              <w:spacing w:after="0"/>
              <w:jc w:val="right"/>
            </w:pPr>
          </w:p>
        </w:tc>
        <w:tc>
          <w:tcPr>
            <w:tcW w:type="dxa" w:w="1370"/>
          </w:tcPr>
          <w:p>
            <w:pPr>
              <w:spacing w:after="0"/>
              <w:jc w:val="right"/>
            </w:pPr>
            <w:r>
              <w:rPr>
                <w:sz w:val="16"/>
              </w:rPr>
              <w:t>$479,682</w:t>
            </w:r>
          </w:p>
        </w:tc>
        <w:tc>
          <w:tcPr>
            <w:tcW w:type="dxa" w:w="1143"/>
          </w:tcPr>
          <w:p>
            <w:pPr>
              <w:spacing w:after="0"/>
              <w:jc w:val="right"/>
            </w:pPr>
            <w:r>
              <w:rPr>
                <w:sz w:val="16"/>
              </w:rPr>
              <w:t>$487,953</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$94,762</w:t>
            </w:r>
          </w:p>
        </w:tc>
        <w:tc>
          <w:tcPr>
            <w:tcW w:type="dxa" w:w="1126"/>
          </w:tcPr>
          <w:p>
            <w:pPr>
              <w:spacing w:after="0"/>
              <w:jc w:val="right"/>
            </w:pPr>
            <w:r>
              <w:rPr>
                <w:sz w:val="16"/>
              </w:rPr>
              <w:t>$12,765</w:t>
            </w:r>
          </w:p>
        </w:tc>
        <w:tc>
          <w:tcPr>
            <w:tcW w:type="dxa" w:w="1370"/>
          </w:tcPr>
          <w:p>
            <w:pPr>
              <w:spacing w:after="0"/>
              <w:jc w:val="right"/>
            </w:pPr>
            <w:r>
              <w:rPr>
                <w:sz w:val="16"/>
              </w:rPr>
              <w:t>$340,536</w:t>
            </w:r>
          </w:p>
        </w:tc>
        <w:tc>
          <w:tcPr>
            <w:tcW w:type="dxa" w:w="1143"/>
          </w:tcPr>
          <w:p>
            <w:pPr>
              <w:spacing w:after="0"/>
              <w:jc w:val="right"/>
            </w:pPr>
            <w:r>
              <w:rPr>
                <w:sz w:val="16"/>
              </w:rPr>
              <w:t>$448,063</w:t>
            </w:r>
          </w:p>
        </w:tc>
        <w:tc>
          <w:tcPr>
            <w:tcW w:type="dxa" w:w="1383"/>
          </w:tcPr>
          <w:p>
            <w:pPr>
              <w:spacing w:after="0"/>
              <w:jc w:val="right"/>
            </w:pPr>
            <w:r>
              <w:rPr>
                <w:sz w:val="16"/>
              </w:rPr>
              <w:t>248</w:t>
            </w:r>
          </w:p>
        </w:tc>
        <w:tc>
          <w:tcPr>
            <w:tcW w:type="dxa" w:w="1687"/>
          </w:tcPr>
          <w:p>
            <w:pPr>
              <w:spacing w:after="0"/>
              <w:jc w:val="left"/>
            </w:pPr>
          </w:p>
        </w:tc>
        <w:tc>
          <w:tcPr>
            <w:tcW w:type="dxa" w:w="2134"/>
          </w:tcPr>
          <w:p>
            <w:pPr>
              <w:spacing w:after="0"/>
              <w:jc w:val="left"/>
            </w:pPr>
            <w:r>
              <w:rPr>
                <w:sz w:val="16"/>
              </w:rPr>
              <w:t>Includes 90 High Wind records, event types the NRI definition of this hazard leaves out.</w:t>
            </w:r>
          </w:p>
        </w:tc>
      </w:tr>
      <w:tr>
        <w:trPr>
          <w:cantSplit/>
        </w:trPr>
        <w:tc>
          <w:tcPr>
            <w:tcW w:type="dxa" w:w="699"/>
          </w:tcPr>
          <w:p>
            <w:pPr>
              <w:spacing w:after="0"/>
              <w:jc w:val="right"/>
            </w:pPr>
            <w:r>
              <w:rPr>
                <w:sz w:val="16"/>
              </w:rPr>
              <w:t>9</w:t>
            </w:r>
          </w:p>
        </w:tc>
        <w:tc>
          <w:tcPr>
            <w:tcW w:type="dxa" w:w="1037"/>
          </w:tcPr>
          <w:p>
            <w:pPr>
              <w:spacing w:after="0"/>
              <w:jc w:val="left"/>
            </w:pPr>
            <w:r>
              <w:rPr>
                <w:sz w:val="16"/>
              </w:rPr>
              <w:t>Winter Weather</w:t>
            </w:r>
          </w:p>
        </w:tc>
        <w:tc>
          <w:tcPr>
            <w:tcW w:type="dxa" w:w="1249"/>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$45,072</w:t>
            </w:r>
          </w:p>
        </w:tc>
        <w:tc>
          <w:tcPr>
            <w:tcW w:type="dxa" w:w="1126"/>
          </w:tcPr>
          <w:p>
            <w:pPr>
              <w:spacing w:after="0"/>
              <w:jc w:val="right"/>
            </w:pPr>
            <w:r>
              <w:rPr>
                <w:sz w:val="16"/>
              </w:rPr>
              <w:t>$119</w:t>
            </w:r>
          </w:p>
        </w:tc>
        <w:tc>
          <w:tcPr>
            <w:tcW w:type="dxa" w:w="1370"/>
          </w:tcPr>
          <w:p>
            <w:pPr>
              <w:spacing w:after="0"/>
              <w:jc w:val="right"/>
            </w:pPr>
            <w:r>
              <w:rPr>
                <w:sz w:val="16"/>
              </w:rPr>
              <w:t>$48,478</w:t>
            </w:r>
          </w:p>
        </w:tc>
        <w:tc>
          <w:tcPr>
            <w:tcW w:type="dxa" w:w="1143"/>
          </w:tcPr>
          <w:p>
            <w:pPr>
              <w:spacing w:after="0"/>
              <w:jc w:val="right"/>
            </w:pPr>
            <w:r>
              <w:rPr>
                <w:sz w:val="16"/>
              </w:rPr>
              <w:t>$93,669</w:t>
            </w:r>
          </w:p>
        </w:tc>
        <w:tc>
          <w:tcPr>
            <w:tcW w:type="dxa" w:w="1383"/>
          </w:tcPr>
          <w:p>
            <w:pPr>
              <w:spacing w:after="0"/>
              <w:jc w:val="right"/>
            </w:pPr>
            <w:r>
              <w:rPr>
                <w:sz w:val="16"/>
              </w:rPr>
              <w:t>86</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$47,417</w:t>
            </w:r>
          </w:p>
        </w:tc>
        <w:tc>
          <w:tcPr>
            <w:tcW w:type="dxa" w:w="1126"/>
          </w:tcPr>
          <w:p>
            <w:pPr>
              <w:spacing w:after="0"/>
              <w:jc w:val="right"/>
            </w:pPr>
          </w:p>
        </w:tc>
        <w:tc>
          <w:tcPr>
            <w:tcW w:type="dxa" w:w="1370"/>
          </w:tcPr>
          <w:p>
            <w:pPr>
              <w:spacing w:after="0"/>
              <w:jc w:val="right"/>
            </w:pPr>
            <w:r>
              <w:rPr>
                <w:sz w:val="16"/>
              </w:rPr>
              <w:t>$4,092</w:t>
            </w:r>
          </w:p>
        </w:tc>
        <w:tc>
          <w:tcPr>
            <w:tcW w:type="dxa" w:w="1143"/>
          </w:tcPr>
          <w:p>
            <w:pPr>
              <w:spacing w:after="0"/>
              <w:jc w:val="right"/>
            </w:pPr>
            <w:r>
              <w:rPr>
                <w:sz w:val="16"/>
              </w:rPr>
              <w:t>$51,509</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$38,500</w:t>
            </w:r>
          </w:p>
        </w:tc>
        <w:tc>
          <w:tcPr>
            <w:tcW w:type="dxa" w:w="1126"/>
          </w:tcPr>
          <w:p>
            <w:pPr>
              <w:spacing w:after="0"/>
              <w:jc w:val="right"/>
            </w:pPr>
            <w:r>
              <w:rPr>
                <w:sz w:val="16"/>
              </w:rPr>
              <w:t>$118</w:t>
            </w:r>
          </w:p>
        </w:tc>
        <w:tc>
          <w:tcPr>
            <w:tcW w:type="dxa" w:w="1370"/>
          </w:tcPr>
          <w:p>
            <w:pPr>
              <w:spacing w:after="0"/>
              <w:jc w:val="right"/>
            </w:pPr>
            <w:r>
              <w:rPr>
                <w:sz w:val="16"/>
              </w:rPr>
              <w:t>$2,431</w:t>
            </w:r>
          </w:p>
        </w:tc>
        <w:tc>
          <w:tcPr>
            <w:tcW w:type="dxa" w:w="1143"/>
          </w:tcPr>
          <w:p>
            <w:pPr>
              <w:spacing w:after="0"/>
              <w:jc w:val="right"/>
            </w:pPr>
            <w:r>
              <w:rPr>
                <w:sz w:val="16"/>
              </w:rPr>
              <w:t>$41,048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under $1</w:t>
            </w:r>
          </w:p>
        </w:tc>
        <w:tc>
          <w:tcPr>
            <w:tcW w:type="dxa" w:w="1370"/>
          </w:tcPr>
          <w:p>
            <w:pPr>
              <w:spacing w:after="0"/>
              <w:jc w:val="right"/>
            </w:pPr>
            <w:r>
              <w:rPr>
                <w:sz w:val="16"/>
              </w:rPr>
              <w:t>$8,567</w:t>
            </w:r>
          </w:p>
        </w:tc>
        <w:tc>
          <w:tcPr>
            <w:tcW w:type="dxa" w:w="1143"/>
          </w:tcPr>
          <w:p>
            <w:pPr>
              <w:spacing w:after="0"/>
              <w:jc w:val="right"/>
            </w:pPr>
            <w:r>
              <w:rPr>
                <w:sz w:val="16"/>
              </w:rPr>
              <w:t>$8,645</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p>
        </w:tc>
        <w:tc>
          <w:tcPr>
            <w:tcW w:type="dxa" w:w="1370"/>
          </w:tcPr>
          <w:p>
            <w:pPr>
              <w:spacing w:after="0"/>
              <w:jc w:val="right"/>
            </w:pPr>
            <w:r>
              <w:rPr>
                <w:sz w:val="16"/>
              </w:rPr>
              <w:t>$7</w:t>
            </w:r>
          </w:p>
        </w:tc>
        <w:tc>
          <w:tcPr>
            <w:tcW w:type="dxa" w:w="1143"/>
          </w:tcPr>
          <w:p>
            <w:pPr>
              <w:spacing w:after="0"/>
              <w:jc w:val="right"/>
            </w:pPr>
            <w:r>
              <w:rPr>
                <w:sz w:val="16"/>
              </w:rPr>
              <w:t>$32</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26"/>
        <w:gridCol w:w="1299"/>
        <w:gridCol w:w="1491"/>
        <w:gridCol w:w="1676"/>
        <w:gridCol w:w="1746"/>
        <w:gridCol w:w="1759"/>
        <w:gridCol w:w="2438"/>
      </w:tblGrid>
      <w:tr>
        <w:trPr>
          <w:cantSplit/>
          <w:tblHeader/>
        </w:trPr>
        <w:tc>
          <w:tcPr>
            <w:tcW w:type="dxa" w:w="1877"/>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299"/>
            <w:shd w:val="clear" w:color="auto" w:fill="E8E8E8"/>
          </w:tcPr>
          <w:p>
            <w:pPr>
              <w:spacing w:after="0"/>
              <w:jc w:val="right"/>
            </w:pPr>
            <w:r>
              <w:rPr>
                <w:b/>
                <w:sz w:val="16"/>
              </w:rPr>
              <w:t>Records</w:t>
            </w:r>
          </w:p>
          <w:p>
            <w:pPr>
              <w:spacing w:after="0"/>
              <w:jc w:val="right"/>
            </w:pPr>
            <w:r>
              <w:rPr>
                <w:i/>
                <w:color w:val="555555"/>
                <w:sz w:val="14"/>
              </w:rPr>
              <w:t>count, years</w:t>
            </w:r>
          </w:p>
        </w:tc>
        <w:tc>
          <w:tcPr>
            <w:tcW w:type="dxa" w:w="1491"/>
            <w:shd w:val="clear" w:color="auto" w:fill="E8E8E8"/>
          </w:tcPr>
          <w:p>
            <w:pPr>
              <w:spacing w:after="0"/>
              <w:jc w:val="left"/>
            </w:pPr>
            <w:r>
              <w:rPr>
                <w:b/>
                <w:sz w:val="16"/>
              </w:rPr>
              <w:t>Observed range</w:t>
            </w:r>
          </w:p>
        </w:tc>
        <w:tc>
          <w:tcPr>
            <w:tcW w:type="dxa" w:w="1676"/>
            <w:shd w:val="clear" w:color="auto" w:fill="E8E8E8"/>
          </w:tcPr>
          <w:p>
            <w:pPr>
              <w:spacing w:after="0"/>
              <w:jc w:val="left"/>
            </w:pPr>
            <w:r>
              <w:rPr>
                <w:b/>
                <w:sz w:val="16"/>
              </w:rPr>
              <w:t>Worst recorded event</w:t>
            </w:r>
          </w:p>
        </w:tc>
        <w:tc>
          <w:tcPr>
            <w:tcW w:type="dxa" w:w="1746"/>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members</w:t>
            </w:r>
          </w:p>
        </w:tc>
        <w:tc>
          <w:tcPr>
            <w:tcW w:type="dxa" w:w="2438"/>
            <w:shd w:val="clear" w:color="auto" w:fill="E8E8E8"/>
          </w:tcPr>
          <w:p>
            <w:pPr>
              <w:spacing w:after="0"/>
              <w:jc w:val="left"/>
            </w:pPr>
            <w:r>
              <w:rPr>
                <w:b/>
                <w:sz w:val="16"/>
              </w:rPr>
              <w:t>Note</w:t>
            </w:r>
          </w:p>
        </w:tc>
      </w:tr>
      <w:tr>
        <w:trPr>
          <w:cantSplit/>
        </w:trPr>
        <w:tc>
          <w:tcPr>
            <w:tcW w:type="dxa" w:w="1877"/>
          </w:tcPr>
          <w:p>
            <w:pPr>
              <w:spacing w:after="0"/>
              <w:jc w:val="left"/>
            </w:pPr>
            <w:r>
              <w:rPr>
                <w:sz w:val="16"/>
              </w:rPr>
              <w:t>Avalanche</w:t>
            </w:r>
          </w:p>
        </w:tc>
        <w:tc>
          <w:tcPr>
            <w:tcW w:type="dxa" w:w="1826"/>
          </w:tcPr>
          <w:p>
            <w:pPr>
              <w:spacing w:after="0"/>
              <w:jc w:val="left"/>
            </w:pPr>
            <w:r>
              <w:rPr>
                <w:sz w:val="16"/>
              </w:rPr>
              <w:t>none (count and damage)</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Physical measure: in event narratives only; local data required.</w:t>
            </w:r>
          </w:p>
        </w:tc>
      </w:tr>
      <w:tr>
        <w:trPr>
          <w:cantSplit/>
        </w:trPr>
        <w:tc>
          <w:tcPr>
            <w:tcW w:type="dxa" w:w="1877"/>
          </w:tcPr>
          <w:p>
            <w:pPr>
              <w:spacing w:after="0"/>
              <w:jc w:val="left"/>
            </w:pPr>
            <w:r>
              <w:rPr>
                <w:sz w:val="16"/>
              </w:rPr>
              <w:t>Coastal Flood, Storm Surge/Tide</w:t>
            </w:r>
          </w:p>
        </w:tc>
        <w:tc>
          <w:tcPr>
            <w:tcW w:type="dxa" w:w="1826"/>
          </w:tcPr>
          <w:p>
            <w:pPr>
              <w:spacing w:after="0"/>
              <w:jc w:val="left"/>
            </w:pPr>
            <w:r>
              <w:rPr>
                <w:sz w:val="16"/>
              </w:rPr>
              <w:t>none in data (FIRM for depth)</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Flood depth: see the FEMA Flood Insurance Rate Map.</w:t>
            </w:r>
          </w:p>
        </w:tc>
      </w:tr>
      <w:tr>
        <w:trPr>
          <w:cantSplit/>
        </w:trPr>
        <w:tc>
          <w:tcPr>
            <w:tcW w:type="dxa" w:w="1877"/>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299"/>
          </w:tcPr>
          <w:p>
            <w:pPr>
              <w:spacing w:after="0"/>
              <w:jc w:val="right"/>
            </w:pPr>
            <w:r>
              <w:rPr>
                <w:sz w:val="16"/>
              </w:rPr>
              <w:t>18, 2008 to 2026 (18 zone-level)</w:t>
            </w:r>
          </w:p>
        </w:tc>
        <w:tc>
          <w:tcPr>
            <w:tcW w:type="dxa" w:w="1491"/>
          </w:tcPr>
          <w:p>
            <w:pPr>
              <w:spacing w:after="0"/>
              <w:jc w:val="left"/>
            </w:pPr>
            <w:r>
              <w:rPr>
                <w:sz w:val="16"/>
              </w:rPr>
              <w:t>1 day to 3 days (median 2 days); 18 with a recorded value</w:t>
            </w:r>
          </w:p>
        </w:tc>
        <w:tc>
          <w:tcPr>
            <w:tcW w:type="dxa" w:w="1676"/>
          </w:tcPr>
          <w:p>
            <w:pPr>
              <w:spacing w:after="0"/>
              <w:jc w:val="left"/>
            </w:pPr>
            <w:r>
              <w:rPr>
                <w:sz w:val="16"/>
              </w:rPr>
              <w:t>3 consecutive days, 2022-12-21 to 2022-12-23, zone-level</w:t>
            </w:r>
          </w:p>
        </w:tc>
        <w:tc>
          <w:tcPr>
            <w:tcW w:type="dxa" w:w="17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438"/>
          </w:tcPr>
          <w:p>
            <w:pPr>
              <w:spacing w:after="0"/>
              <w:jc w:val="left"/>
            </w:pPr>
            <w:r>
              <w:rPr>
                <w:sz w:val="16"/>
              </w:rPr>
              <w:t>Wind chill: in event narratives only; local data required.</w:t>
            </w:r>
          </w:p>
        </w:tc>
      </w:tr>
      <w:tr>
        <w:trPr>
          <w:cantSplit/>
        </w:trPr>
        <w:tc>
          <w:tcPr>
            <w:tcW w:type="dxa" w:w="1877"/>
          </w:tcPr>
          <w:p>
            <w:pPr>
              <w:spacing w:after="0"/>
              <w:jc w:val="left"/>
            </w:pPr>
            <w:r>
              <w:rPr>
                <w:sz w:val="16"/>
              </w:rPr>
              <w:t>Frost/Freeze (outside NRI Cold Wave definition)</w:t>
            </w:r>
          </w:p>
        </w:tc>
        <w:tc>
          <w:tcPr>
            <w:tcW w:type="dxa" w:w="1826"/>
          </w:tcPr>
          <w:p>
            <w:pPr>
              <w:spacing w:after="0"/>
              <w:jc w:val="left"/>
            </w:pPr>
            <w:r>
              <w:rPr>
                <w:sz w:val="16"/>
              </w:rPr>
              <w:t>crop damage</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Temperature: in event narratives only; local data required.</w:t>
            </w:r>
          </w:p>
        </w:tc>
      </w:tr>
      <w:tr>
        <w:trPr>
          <w:cantSplit/>
        </w:trPr>
        <w:tc>
          <w:tcPr>
            <w:tcW w:type="dxa" w:w="1877"/>
          </w:tcPr>
          <w:p>
            <w:pPr>
              <w:spacing w:after="0"/>
              <w:jc w:val="left"/>
            </w:pPr>
            <w:r>
              <w:rPr>
                <w:sz w:val="16"/>
              </w:rPr>
              <w:t>Drought</w:t>
            </w:r>
          </w:p>
        </w:tc>
        <w:tc>
          <w:tcPr>
            <w:tcW w:type="dxa" w:w="1826"/>
          </w:tcPr>
          <w:p>
            <w:pPr>
              <w:spacing w:after="0"/>
              <w:jc w:val="left"/>
            </w:pPr>
            <w:r>
              <w:rPr>
                <w:sz w:val="16"/>
              </w:rPr>
              <w:t>US Drought Monitor D-scale</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26"/>
          </w:tcPr>
          <w:p>
            <w:pPr>
              <w:spacing w:after="0"/>
              <w:jc w:val="left"/>
            </w:pPr>
            <w:r>
              <w:rPr>
                <w:sz w:val="16"/>
              </w:rPr>
              <w:t>Modified Mercalli (local data)</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No Storm Events record; local data required (e.g., USGS).</w:t>
            </w:r>
          </w:p>
        </w:tc>
      </w:tr>
      <w:tr>
        <w:trPr>
          <w:cantSplit/>
        </w:trPr>
        <w:tc>
          <w:tcPr>
            <w:tcW w:type="dxa" w:w="1877"/>
          </w:tcPr>
          <w:p>
            <w:pPr>
              <w:spacing w:after="0"/>
              <w:jc w:val="left"/>
            </w:pPr>
            <w:r>
              <w:rPr>
                <w:sz w:val="16"/>
              </w:rPr>
              <w:t>Hail</w:t>
            </w:r>
          </w:p>
        </w:tc>
        <w:tc>
          <w:tcPr>
            <w:tcW w:type="dxa" w:w="1826"/>
          </w:tcPr>
          <w:p>
            <w:pPr>
              <w:spacing w:after="0"/>
              <w:jc w:val="left"/>
            </w:pPr>
            <w:r>
              <w:rPr>
                <w:sz w:val="16"/>
              </w:rPr>
              <w:t>hail size (inches)</w:t>
            </w:r>
          </w:p>
        </w:tc>
        <w:tc>
          <w:tcPr>
            <w:tcW w:type="dxa" w:w="1299"/>
          </w:tcPr>
          <w:p>
            <w:pPr>
              <w:spacing w:after="0"/>
              <w:jc w:val="right"/>
            </w:pPr>
            <w:r>
              <w:rPr>
                <w:sz w:val="16"/>
              </w:rPr>
              <w:t>488, 1955 to 2026</w:t>
            </w:r>
          </w:p>
        </w:tc>
        <w:tc>
          <w:tcPr>
            <w:tcW w:type="dxa" w:w="1491"/>
          </w:tcPr>
          <w:p>
            <w:pPr>
              <w:spacing w:after="0"/>
              <w:jc w:val="left"/>
            </w:pPr>
            <w:r>
              <w:rPr>
                <w:sz w:val="16"/>
              </w:rPr>
              <w:t>0.5 in to 4 in (median 1 in); 488 with a recorded value</w:t>
            </w:r>
          </w:p>
        </w:tc>
        <w:tc>
          <w:tcPr>
            <w:tcW w:type="dxa" w:w="1676"/>
          </w:tcPr>
          <w:p>
            <w:pPr>
              <w:spacing w:after="0"/>
              <w:jc w:val="left"/>
            </w:pPr>
            <w:r>
              <w:rPr>
                <w:sz w:val="16"/>
              </w:rPr>
              <w:t>4 in hail, 2011-06-25; same size also recorded on 1979-06-24</w:t>
            </w:r>
          </w:p>
        </w:tc>
        <w:tc>
          <w:tcPr>
            <w:tcW w:type="dxa" w:w="1746"/>
          </w:tcPr>
          <w:p>
            <w:pPr>
              <w:spacing w:after="0"/>
              <w:jc w:val="left"/>
            </w:pPr>
            <w:r>
              <w:rPr>
                <w:sz w:val="16"/>
              </w:rPr>
              <w:t>Hail, 1999-06-26, $6,000,000 property; $20,000,000 crops (1999 dollars)</w:t>
            </w:r>
          </w:p>
        </w:tc>
        <w:tc>
          <w:tcPr>
            <w:tcW w:type="dxa" w:w="1759"/>
          </w:tcPr>
          <w:p>
            <w:pPr>
              <w:spacing w:after="0"/>
              <w:jc w:val="left"/>
            </w:pPr>
            <w:r>
              <w:rPr>
                <w:sz w:val="16"/>
              </w:rPr>
              <w:t>Event records naming member places: Sidney city (168 records), Potter village (55 records), Lodgepole village (42 records), Gurley village (35 records), Dalton village (33 records).</w:t>
            </w:r>
          </w:p>
        </w:tc>
        <w:tc>
          <w:tcPr>
            <w:tcW w:type="dxa" w:w="2438"/>
          </w:tcPr>
          <w:p>
            <w:pPr>
              <w:spacing w:after="0"/>
              <w:jc w:val="left"/>
            </w:pPr>
          </w:p>
        </w:tc>
      </w:tr>
      <w:tr>
        <w:trPr>
          <w:cantSplit/>
        </w:trPr>
        <w:tc>
          <w:tcPr>
            <w:tcW w:type="dxa" w:w="1877"/>
          </w:tcPr>
          <w:p>
            <w:pPr>
              <w:spacing w:after="0"/>
              <w:jc w:val="left"/>
            </w:pPr>
            <w:r>
              <w:rPr>
                <w:sz w:val="16"/>
              </w:rPr>
              <w:t>Excessive Heat, Heat</w:t>
            </w:r>
          </w:p>
        </w:tc>
        <w:tc>
          <w:tcPr>
            <w:tcW w:type="dxa" w:w="1826"/>
          </w:tcPr>
          <w:p>
            <w:pPr>
              <w:spacing w:after="0"/>
              <w:jc w:val="left"/>
            </w:pPr>
            <w:r>
              <w:rPr>
                <w:sz w:val="16"/>
              </w:rPr>
              <w:t>heat index (narratives)</w:t>
            </w:r>
          </w:p>
        </w:tc>
        <w:tc>
          <w:tcPr>
            <w:tcW w:type="dxa" w:w="1299"/>
          </w:tcPr>
          <w:p>
            <w:pPr>
              <w:spacing w:after="0"/>
              <w:jc w:val="right"/>
            </w:pPr>
            <w:r>
              <w:rPr>
                <w:sz w:val="16"/>
              </w:rPr>
              <w:t>2, 2022 to 2022 (2 zone-level)</w:t>
            </w:r>
          </w:p>
        </w:tc>
        <w:tc>
          <w:tcPr>
            <w:tcW w:type="dxa" w:w="1491"/>
          </w:tcPr>
          <w:p>
            <w:pPr>
              <w:spacing w:after="0"/>
              <w:jc w:val="left"/>
            </w:pPr>
            <w:r>
              <w:rPr>
                <w:sz w:val="16"/>
              </w:rPr>
              <w:t>1 day; 2 with a recorded value</w:t>
            </w:r>
          </w:p>
        </w:tc>
        <w:tc>
          <w:tcPr>
            <w:tcW w:type="dxa" w:w="1676"/>
          </w:tcPr>
          <w:p>
            <w:pPr>
              <w:spacing w:after="0"/>
              <w:jc w:val="left"/>
            </w:pPr>
            <w:r>
              <w:rPr>
                <w:sz w:val="16"/>
              </w:rPr>
              <w:t>1 consecutive day, 2022-09-07, zone-level</w:t>
            </w:r>
          </w:p>
        </w:tc>
        <w:tc>
          <w:tcPr>
            <w:tcW w:type="dxa" w:w="17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438"/>
          </w:tcPr>
          <w:p>
            <w:pPr>
              <w:spacing w:after="0"/>
              <w:jc w:val="left"/>
            </w:pPr>
            <w:r>
              <w:rPr>
                <w:sz w:val="16"/>
              </w:rPr>
              <w:t>Heat index: in event narratives only; local data required.</w:t>
            </w:r>
          </w:p>
        </w:tc>
      </w:tr>
      <w:tr>
        <w:trPr>
          <w:cantSplit/>
        </w:trPr>
        <w:tc>
          <w:tcPr>
            <w:tcW w:type="dxa" w:w="1877"/>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7"/>
          </w:tcPr>
          <w:p>
            <w:pPr>
              <w:spacing w:after="0"/>
              <w:jc w:val="left"/>
            </w:pPr>
            <w:r>
              <w:rPr>
                <w:sz w:val="16"/>
              </w:rPr>
              <w:t>Ice Storm</w:t>
            </w:r>
          </w:p>
        </w:tc>
        <w:tc>
          <w:tcPr>
            <w:tcW w:type="dxa" w:w="1826"/>
          </w:tcPr>
          <w:p>
            <w:pPr>
              <w:spacing w:after="0"/>
              <w:jc w:val="left"/>
            </w:pPr>
            <w:r>
              <w:rPr>
                <w:sz w:val="16"/>
              </w:rPr>
              <w:t>Sperry-Piltz (local data)</w:t>
            </w:r>
          </w:p>
        </w:tc>
        <w:tc>
          <w:tcPr>
            <w:tcW w:type="dxa" w:w="1299"/>
          </w:tcPr>
          <w:p>
            <w:pPr>
              <w:spacing w:after="0"/>
              <w:jc w:val="right"/>
            </w:pPr>
            <w:r>
              <w:rPr>
                <w:sz w:val="16"/>
              </w:rPr>
              <w:t>1, 1999 to 1999 (1 zone-level)</w:t>
            </w:r>
          </w:p>
        </w:tc>
        <w:tc>
          <w:tcPr>
            <w:tcW w:type="dxa" w:w="1491"/>
          </w:tcPr>
          <w:p>
            <w:pPr>
              <w:spacing w:after="0"/>
              <w:jc w:val="left"/>
            </w:pPr>
          </w:p>
        </w:tc>
        <w:tc>
          <w:tcPr>
            <w:tcW w:type="dxa" w:w="1676"/>
          </w:tcPr>
          <w:p>
            <w:pPr>
              <w:spacing w:after="0"/>
              <w:jc w:val="left"/>
            </w:pPr>
            <w:r>
              <w:rPr>
                <w:sz w:val="16"/>
              </w:rPr>
              <w:t>Ice Storm, 1999-04-03, $50,000 property; crops not reported, reported for the zone (1999 dollars), 2 direct deaths, 3 direct injuries (reported for the zone); NWS zone NEZ055 (CHEYENNE), zone-level: may include parts of neighboring counties</w:t>
            </w:r>
          </w:p>
        </w:tc>
        <w:tc>
          <w:tcPr>
            <w:tcW w:type="dxa" w:w="17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438"/>
          </w:tcPr>
          <w:p>
            <w:pPr>
              <w:spacing w:after="0"/>
              <w:jc w:val="left"/>
            </w:pPr>
            <w:r>
              <w:rPr>
                <w:sz w:val="16"/>
              </w:rPr>
              <w:t>Ice thickness: in event narratives only; local data required.</w:t>
            </w:r>
          </w:p>
        </w:tc>
      </w:tr>
      <w:tr>
        <w:trPr>
          <w:cantSplit/>
        </w:trPr>
        <w:tc>
          <w:tcPr>
            <w:tcW w:type="dxa" w:w="1877"/>
          </w:tcPr>
          <w:p>
            <w:pPr>
              <w:spacing w:after="0"/>
              <w:jc w:val="left"/>
            </w:pPr>
            <w:r>
              <w:rPr>
                <w:sz w:val="16"/>
              </w:rPr>
              <w:t>Flash Flood, Flood, Lakeshore Flood</w:t>
            </w:r>
          </w:p>
        </w:tc>
        <w:tc>
          <w:tcPr>
            <w:tcW w:type="dxa" w:w="1826"/>
          </w:tcPr>
          <w:p>
            <w:pPr>
              <w:spacing w:after="0"/>
              <w:jc w:val="left"/>
            </w:pPr>
            <w:r>
              <w:rPr>
                <w:sz w:val="16"/>
              </w:rPr>
              <w:t>damage and flood days (FIRM for depth)</w:t>
            </w:r>
          </w:p>
        </w:tc>
        <w:tc>
          <w:tcPr>
            <w:tcW w:type="dxa" w:w="1299"/>
          </w:tcPr>
          <w:p>
            <w:pPr>
              <w:spacing w:after="0"/>
              <w:jc w:val="right"/>
            </w:pPr>
            <w:r>
              <w:rPr>
                <w:sz w:val="16"/>
              </w:rPr>
              <w:t>53, 1996 to 2026</w:t>
            </w:r>
          </w:p>
        </w:tc>
        <w:tc>
          <w:tcPr>
            <w:tcW w:type="dxa" w:w="1491"/>
          </w:tcPr>
          <w:p>
            <w:pPr>
              <w:spacing w:after="0"/>
              <w:jc w:val="left"/>
            </w:pPr>
          </w:p>
        </w:tc>
        <w:tc>
          <w:tcPr>
            <w:tcW w:type="dxa" w:w="1676"/>
          </w:tcPr>
          <w:p>
            <w:pPr>
              <w:spacing w:after="0"/>
              <w:jc w:val="left"/>
            </w:pPr>
            <w:r>
              <w:rPr>
                <w:sz w:val="16"/>
              </w:rPr>
              <w:t>Flash Flood, 1997-05-25, $2,000,000 property; $500,000 crops (1997 dollars)</w:t>
            </w:r>
          </w:p>
        </w:tc>
        <w:tc>
          <w:tcPr>
            <w:tcW w:type="dxa" w:w="1746"/>
          </w:tcPr>
          <w:p>
            <w:pPr>
              <w:spacing w:after="0"/>
              <w:jc w:val="left"/>
            </w:pPr>
          </w:p>
        </w:tc>
        <w:tc>
          <w:tcPr>
            <w:tcW w:type="dxa" w:w="1759"/>
          </w:tcPr>
          <w:p>
            <w:pPr>
              <w:spacing w:after="0"/>
              <w:jc w:val="left"/>
            </w:pPr>
            <w:r>
              <w:rPr>
                <w:sz w:val="16"/>
              </w:rPr>
              <w:t>Event records naming member places: Sidney city (11 records), Gurley village (9 records), Lodgepole village (8 records), Potter village (8 records), Dalton village (5 records).</w:t>
            </w:r>
          </w:p>
        </w:tc>
        <w:tc>
          <w:tcPr>
            <w:tcW w:type="dxa" w:w="24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7"/>
          </w:tcPr>
          <w:p>
            <w:pPr>
              <w:spacing w:after="0"/>
              <w:jc w:val="left"/>
            </w:pPr>
            <w:r>
              <w:rPr>
                <w:sz w:val="16"/>
              </w:rPr>
              <w:t>Debris Flow</w:t>
            </w:r>
          </w:p>
        </w:tc>
        <w:tc>
          <w:tcPr>
            <w:tcW w:type="dxa" w:w="1826"/>
          </w:tcPr>
          <w:p>
            <w:pPr>
              <w:spacing w:after="0"/>
              <w:jc w:val="left"/>
            </w:pPr>
            <w:r>
              <w:rPr>
                <w:sz w:val="16"/>
              </w:rPr>
              <w:t>none (count and damage)</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Physical measure: in event narratives only; local data required.</w:t>
            </w:r>
          </w:p>
        </w:tc>
      </w:tr>
      <w:tr>
        <w:trPr>
          <w:cantSplit/>
        </w:trPr>
        <w:tc>
          <w:tcPr>
            <w:tcW w:type="dxa" w:w="1877"/>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299"/>
          </w:tcPr>
          <w:p>
            <w:pPr>
              <w:spacing w:after="0"/>
              <w:jc w:val="right"/>
            </w:pPr>
            <w:r>
              <w:rPr>
                <w:sz w:val="16"/>
              </w:rPr>
              <w:t>1, 1998 to 1998</w:t>
            </w:r>
          </w:p>
        </w:tc>
        <w:tc>
          <w:tcPr>
            <w:tcW w:type="dxa" w:w="1491"/>
          </w:tcPr>
          <w:p>
            <w:pPr>
              <w:spacing w:after="0"/>
              <w:jc w:val="left"/>
            </w:pPr>
          </w:p>
        </w:tc>
        <w:tc>
          <w:tcPr>
            <w:tcW w:type="dxa" w:w="1676"/>
          </w:tcPr>
          <w:p>
            <w:pPr>
              <w:spacing w:after="0"/>
              <w:jc w:val="left"/>
            </w:pPr>
            <w:r>
              <w:rPr>
                <w:sz w:val="16"/>
              </w:rPr>
              <w:t>Lightning, 1998-07-01, $1,000 property; $0 crops (1998 dollars)</w:t>
            </w:r>
          </w:p>
        </w:tc>
        <w:tc>
          <w:tcPr>
            <w:tcW w:type="dxa" w:w="1746"/>
          </w:tcPr>
          <w:p>
            <w:pPr>
              <w:spacing w:after="0"/>
              <w:jc w:val="left"/>
            </w:pPr>
          </w:p>
        </w:tc>
        <w:tc>
          <w:tcPr>
            <w:tcW w:type="dxa" w:w="1759"/>
          </w:tcPr>
          <w:p>
            <w:pPr>
              <w:spacing w:after="0"/>
              <w:jc w:val="left"/>
            </w:pPr>
            <w:r>
              <w:rPr>
                <w:sz w:val="16"/>
              </w:rPr>
              <w:t>Event records naming member places: Sidney city (1 record).</w:t>
            </w:r>
          </w:p>
        </w:tc>
        <w:tc>
          <w:tcPr>
            <w:tcW w:type="dxa" w:w="2438"/>
          </w:tcPr>
          <w:p>
            <w:pPr>
              <w:spacing w:after="0"/>
              <w:jc w:val="left"/>
            </w:pPr>
            <w:r>
              <w:rPr>
                <w:sz w:val="16"/>
              </w:rPr>
              <w:t>Storm Events lists lightning with damage or casualties; physical measure in event narratives only; local data required.</w:t>
            </w:r>
          </w:p>
        </w:tc>
      </w:tr>
      <w:tr>
        <w:trPr>
          <w:cantSplit/>
        </w:trPr>
        <w:tc>
          <w:tcPr>
            <w:tcW w:type="dxa" w:w="1877"/>
          </w:tcPr>
          <w:p>
            <w:pPr>
              <w:spacing w:after="0"/>
              <w:jc w:val="left"/>
            </w:pPr>
            <w:r>
              <w:rPr>
                <w:sz w:val="16"/>
              </w:rPr>
              <w:t>High Wind and Strong Wind (outside NRI Strong Wind definition)</w:t>
            </w:r>
          </w:p>
        </w:tc>
        <w:tc>
          <w:tcPr>
            <w:tcW w:type="dxa" w:w="1826"/>
          </w:tcPr>
          <w:p>
            <w:pPr>
              <w:spacing w:after="0"/>
              <w:jc w:val="left"/>
            </w:pPr>
            <w:r>
              <w:rPr>
                <w:sz w:val="16"/>
              </w:rPr>
              <w:t>wind speed (kt and mph)</w:t>
            </w:r>
          </w:p>
        </w:tc>
        <w:tc>
          <w:tcPr>
            <w:tcW w:type="dxa" w:w="1299"/>
          </w:tcPr>
          <w:p>
            <w:pPr>
              <w:spacing w:after="0"/>
              <w:jc w:val="right"/>
            </w:pPr>
            <w:r>
              <w:rPr>
                <w:sz w:val="16"/>
              </w:rPr>
              <w:t>90, 1996 to 2026 (90 zone-level)</w:t>
            </w:r>
          </w:p>
        </w:tc>
        <w:tc>
          <w:tcPr>
            <w:tcW w:type="dxa" w:w="1491"/>
          </w:tcPr>
          <w:p>
            <w:pPr>
              <w:spacing w:after="0"/>
              <w:jc w:val="left"/>
            </w:pPr>
            <w:r>
              <w:rPr>
                <w:sz w:val="16"/>
              </w:rPr>
              <w:t>35 kt (40 mph) to 78 kt (90 mph) (median 52 kt (60 mph)); 89 with a recorded value</w:t>
            </w:r>
          </w:p>
        </w:tc>
        <w:tc>
          <w:tcPr>
            <w:tcW w:type="dxa" w:w="1676"/>
          </w:tcPr>
          <w:p>
            <w:pPr>
              <w:spacing w:after="0"/>
              <w:jc w:val="left"/>
            </w:pPr>
            <w:r>
              <w:rPr>
                <w:sz w:val="16"/>
              </w:rPr>
              <w:t>78 kt (90 mph) measured gust, High Wind, 2024-04-06; NWS zone NEZ055 (CHEYENNE), zone-level: may include parts of neighboring counties</w:t>
            </w:r>
          </w:p>
        </w:tc>
        <w:tc>
          <w:tcPr>
            <w:tcW w:type="dxa" w:w="1746"/>
          </w:tcPr>
          <w:p>
            <w:pPr>
              <w:spacing w:after="0"/>
              <w:jc w:val="left"/>
            </w:pPr>
            <w:r>
              <w:rPr>
                <w:sz w:val="16"/>
              </w:rPr>
              <w:t>High Wind, 1997-10-11, $10,000 property; $0 crops, reported for the zone (1997 dollars)</w:t>
            </w:r>
          </w:p>
        </w:tc>
        <w:tc>
          <w:tcPr>
            <w:tcW w:type="dxa" w:w="1759"/>
          </w:tcPr>
          <w:p>
            <w:pPr>
              <w:spacing w:after="0"/>
              <w:jc w:val="left"/>
            </w:pPr>
            <w:r>
              <w:rPr>
                <w:sz w:val="16"/>
              </w:rPr>
              <w:t>Zone-level records: applies countywide; national data do not locate these events within the county.</w:t>
            </w:r>
          </w:p>
        </w:tc>
        <w:tc>
          <w:tcPr>
            <w:tcW w:type="dxa" w:w="2438"/>
          </w:tcPr>
          <w:p>
            <w:pPr>
              <w:spacing w:after="0"/>
              <w:jc w:val="left"/>
            </w:pPr>
          </w:p>
        </w:tc>
      </w:tr>
      <w:tr>
        <w:trPr>
          <w:cantSplit/>
        </w:trPr>
        <w:tc>
          <w:tcPr>
            <w:tcW w:type="dxa" w:w="1877"/>
          </w:tcPr>
          <w:p>
            <w:pPr>
              <w:spacing w:after="0"/>
              <w:jc w:val="left"/>
            </w:pPr>
            <w:r>
              <w:rPr>
                <w:sz w:val="16"/>
              </w:rPr>
              <w:t>Thunderstorm Wind</w:t>
            </w:r>
          </w:p>
        </w:tc>
        <w:tc>
          <w:tcPr>
            <w:tcW w:type="dxa" w:w="1826"/>
          </w:tcPr>
          <w:p>
            <w:pPr>
              <w:spacing w:after="0"/>
              <w:jc w:val="left"/>
            </w:pPr>
            <w:r>
              <w:rPr>
                <w:sz w:val="16"/>
              </w:rPr>
              <w:t>wind speed (kt and mph)</w:t>
            </w:r>
          </w:p>
        </w:tc>
        <w:tc>
          <w:tcPr>
            <w:tcW w:type="dxa" w:w="1299"/>
          </w:tcPr>
          <w:p>
            <w:pPr>
              <w:spacing w:after="0"/>
              <w:jc w:val="right"/>
            </w:pPr>
            <w:r>
              <w:rPr>
                <w:sz w:val="16"/>
              </w:rPr>
              <w:t>220, 1955 to 2026</w:t>
            </w:r>
          </w:p>
        </w:tc>
        <w:tc>
          <w:tcPr>
            <w:tcW w:type="dxa" w:w="1491"/>
          </w:tcPr>
          <w:p>
            <w:pPr>
              <w:spacing w:after="0"/>
              <w:jc w:val="left"/>
            </w:pPr>
            <w:r>
              <w:rPr>
                <w:sz w:val="16"/>
              </w:rPr>
              <w:t>50 kt (58 mph) to 82 kt (94 mph) (median 54 kt (62 mph)); 204 with a recorded value</w:t>
            </w:r>
          </w:p>
        </w:tc>
        <w:tc>
          <w:tcPr>
            <w:tcW w:type="dxa" w:w="1676"/>
          </w:tcPr>
          <w:p>
            <w:pPr>
              <w:spacing w:after="0"/>
              <w:jc w:val="left"/>
            </w:pPr>
            <w:r>
              <w:rPr>
                <w:sz w:val="16"/>
              </w:rPr>
              <w:t>82 kt (94 mph) measured gust, Thunderstorm Wind, 2020-07-08</w:t>
            </w:r>
          </w:p>
        </w:tc>
        <w:tc>
          <w:tcPr>
            <w:tcW w:type="dxa" w:w="1746"/>
          </w:tcPr>
          <w:p>
            <w:pPr>
              <w:spacing w:after="0"/>
              <w:jc w:val="left"/>
            </w:pPr>
            <w:r>
              <w:rPr>
                <w:sz w:val="16"/>
              </w:rPr>
              <w:t>Thunderstorm Wind, 1993-08-07, $50,000 property; crops not recorded (1993 dollars)</w:t>
            </w:r>
          </w:p>
        </w:tc>
        <w:tc>
          <w:tcPr>
            <w:tcW w:type="dxa" w:w="1759"/>
          </w:tcPr>
          <w:p>
            <w:pPr>
              <w:spacing w:after="0"/>
              <w:jc w:val="left"/>
            </w:pPr>
            <w:r>
              <w:rPr>
                <w:sz w:val="16"/>
              </w:rPr>
              <w:t>Event records naming member places: Sidney city (33 records), Dalton village (17 records), Gurley village (16 records), Potter village (15 records), Lodgepole village (7 records).</w:t>
            </w:r>
          </w:p>
        </w:tc>
        <w:tc>
          <w:tcPr>
            <w:tcW w:type="dxa" w:w="2438"/>
          </w:tcPr>
          <w:p>
            <w:pPr>
              <w:spacing w:after="0"/>
              <w:jc w:val="left"/>
            </w:pPr>
          </w:p>
        </w:tc>
      </w:tr>
      <w:tr>
        <w:trPr>
          <w:cantSplit/>
        </w:trPr>
        <w:tc>
          <w:tcPr>
            <w:tcW w:type="dxa" w:w="1877"/>
          </w:tcPr>
          <w:p>
            <w:pPr>
              <w:spacing w:after="0"/>
              <w:jc w:val="left"/>
            </w:pPr>
            <w:r>
              <w:rPr>
                <w:sz w:val="16"/>
              </w:rPr>
              <w:t>Tornado</w:t>
            </w:r>
          </w:p>
        </w:tc>
        <w:tc>
          <w:tcPr>
            <w:tcW w:type="dxa" w:w="1826"/>
          </w:tcPr>
          <w:p>
            <w:pPr>
              <w:spacing w:after="0"/>
              <w:jc w:val="left"/>
            </w:pPr>
            <w:r>
              <w:rPr>
                <w:sz w:val="16"/>
              </w:rPr>
              <w:t>Enhanced Fujita (F before Feb 2007)</w:t>
            </w:r>
          </w:p>
        </w:tc>
        <w:tc>
          <w:tcPr>
            <w:tcW w:type="dxa" w:w="1299"/>
          </w:tcPr>
          <w:p>
            <w:pPr>
              <w:spacing w:after="0"/>
              <w:jc w:val="right"/>
            </w:pPr>
            <w:r>
              <w:rPr>
                <w:sz w:val="16"/>
              </w:rPr>
              <w:t>67, 1951 to 2025</w:t>
            </w:r>
          </w:p>
        </w:tc>
        <w:tc>
          <w:tcPr>
            <w:tcW w:type="dxa" w:w="1491"/>
          </w:tcPr>
          <w:p>
            <w:pPr>
              <w:spacing w:after="0"/>
              <w:jc w:val="left"/>
            </w:pPr>
            <w:r>
              <w:rPr>
                <w:sz w:val="16"/>
              </w:rPr>
              <w:t>F/EF0 to F/EF3 (median F/EF0); 52 with a recorded value</w:t>
            </w:r>
          </w:p>
        </w:tc>
        <w:tc>
          <w:tcPr>
            <w:tcW w:type="dxa" w:w="1676"/>
          </w:tcPr>
          <w:p>
            <w:pPr>
              <w:spacing w:after="0"/>
              <w:jc w:val="left"/>
            </w:pPr>
            <w:r>
              <w:rPr>
                <w:sz w:val="16"/>
              </w:rPr>
              <w:t>F3 tornado, 1960-06-27, 15.2 mi path length (records before 1996 may include the whole path; rating and listing come from the county where the tornado began), 33 yd wide, $250,000 property; crops not recorded (1960 dollars), 1 direct injury</w:t>
            </w:r>
          </w:p>
        </w:tc>
        <w:tc>
          <w:tcPr>
            <w:tcW w:type="dxa" w:w="1746"/>
          </w:tcPr>
          <w:p>
            <w:pPr>
              <w:spacing w:after="0"/>
              <w:jc w:val="left"/>
            </w:pPr>
            <w:r>
              <w:rPr>
                <w:sz w:val="16"/>
              </w:rPr>
              <w:t>Tornado, 1985-05-27, $2,500,000 property; crops not recorded (1985 dollars)</w:t>
            </w:r>
          </w:p>
        </w:tc>
        <w:tc>
          <w:tcPr>
            <w:tcW w:type="dxa" w:w="1759"/>
          </w:tcPr>
          <w:p>
            <w:pPr>
              <w:spacing w:after="0"/>
              <w:jc w:val="left"/>
            </w:pPr>
            <w:r>
              <w:rPr>
                <w:sz w:val="16"/>
              </w:rPr>
              <w:t>Event records naming member places: Potter village (12 records), Sidney city (6 records), Gurley village (2 records), Lodgepole village (1 record).</w:t>
            </w:r>
          </w:p>
        </w:tc>
        <w:tc>
          <w:tcPr>
            <w:tcW w:type="dxa" w:w="24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7"/>
          </w:tcPr>
          <w:p>
            <w:pPr>
              <w:spacing w:after="0"/>
              <w:jc w:val="left"/>
            </w:pPr>
            <w:r>
              <w:rPr>
                <w:sz w:val="16"/>
              </w:rPr>
              <w:t>Tsunami</w:t>
            </w:r>
          </w:p>
        </w:tc>
        <w:tc>
          <w:tcPr>
            <w:tcW w:type="dxa" w:w="1826"/>
          </w:tcPr>
          <w:p>
            <w:pPr>
              <w:spacing w:after="0"/>
              <w:jc w:val="left"/>
            </w:pPr>
            <w:r>
              <w:rPr>
                <w:sz w:val="16"/>
              </w:rPr>
              <w:t>none (count and damage)</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Physical measure: in event narratives only; local data required.</w:t>
            </w:r>
          </w:p>
        </w:tc>
      </w:tr>
      <w:tr>
        <w:trPr>
          <w:cantSplit/>
        </w:trPr>
        <w:tc>
          <w:tcPr>
            <w:tcW w:type="dxa" w:w="1877"/>
          </w:tcPr>
          <w:p>
            <w:pPr>
              <w:spacing w:after="0"/>
              <w:jc w:val="left"/>
            </w:pPr>
            <w:r>
              <w:rPr>
                <w:sz w:val="16"/>
              </w:rPr>
              <w:t>Volcanic Ash, Volcanic Ashfall</w:t>
            </w:r>
          </w:p>
        </w:tc>
        <w:tc>
          <w:tcPr>
            <w:tcW w:type="dxa" w:w="1826"/>
          </w:tcPr>
          <w:p>
            <w:pPr>
              <w:spacing w:after="0"/>
              <w:jc w:val="left"/>
            </w:pPr>
            <w:r>
              <w:rPr>
                <w:sz w:val="16"/>
              </w:rPr>
              <w:t>Volcanic Explosivity Index (local data)</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Physical measure: in event narratives only; local data required.</w:t>
            </w:r>
          </w:p>
        </w:tc>
      </w:tr>
      <w:tr>
        <w:trPr>
          <w:cantSplit/>
        </w:trPr>
        <w:tc>
          <w:tcPr>
            <w:tcW w:type="dxa" w:w="1877"/>
          </w:tcPr>
          <w:p>
            <w:pPr>
              <w:spacing w:after="0"/>
              <w:jc w:val="left"/>
            </w:pPr>
            <w:r>
              <w:rPr>
                <w:sz w:val="16"/>
              </w:rPr>
              <w:t>Wildfire</w:t>
            </w:r>
          </w:p>
        </w:tc>
        <w:tc>
          <w:tcPr>
            <w:tcW w:type="dxa" w:w="1826"/>
          </w:tcPr>
          <w:p>
            <w:pPr>
              <w:spacing w:after="0"/>
              <w:jc w:val="left"/>
            </w:pPr>
            <w:r>
              <w:rPr>
                <w:sz w:val="16"/>
              </w:rPr>
              <w:t>acres burned (local data)</w:t>
            </w:r>
          </w:p>
        </w:tc>
        <w:tc>
          <w:tcPr>
            <w:tcW w:type="dxa" w:w="1299"/>
          </w:tcPr>
          <w:p>
            <w:pPr>
              <w:spacing w:after="0"/>
              <w:jc w:val="right"/>
            </w:pPr>
            <w:r>
              <w:rPr>
                <w:sz w:val="16"/>
              </w:rPr>
              <w:t>0</w:t>
            </w:r>
          </w:p>
        </w:tc>
        <w:tc>
          <w:tcPr>
            <w:tcW w:type="dxa" w:w="1491"/>
          </w:tcPr>
          <w:p>
            <w:pPr>
              <w:spacing w:after="0"/>
              <w:jc w:val="left"/>
            </w:pPr>
          </w:p>
        </w:tc>
        <w:tc>
          <w:tcPr>
            <w:tcW w:type="dxa" w:w="1676"/>
          </w:tcPr>
          <w:p>
            <w:pPr>
              <w:spacing w:after="0"/>
              <w:jc w:val="left"/>
            </w:pPr>
          </w:p>
        </w:tc>
        <w:tc>
          <w:tcPr>
            <w:tcW w:type="dxa" w:w="1746"/>
          </w:tcPr>
          <w:p>
            <w:pPr>
              <w:spacing w:after="0"/>
              <w:jc w:val="left"/>
            </w:pPr>
          </w:p>
        </w:tc>
        <w:tc>
          <w:tcPr>
            <w:tcW w:type="dxa" w:w="1759"/>
          </w:tcPr>
          <w:p>
            <w:pPr>
              <w:spacing w:after="0"/>
              <w:jc w:val="left"/>
            </w:pPr>
          </w:p>
        </w:tc>
        <w:tc>
          <w:tcPr>
            <w:tcW w:type="dxa" w:w="2438"/>
          </w:tcPr>
          <w:p>
            <w:pPr>
              <w:spacing w:after="0"/>
              <w:jc w:val="left"/>
            </w:pPr>
            <w:r>
              <w:rPr>
                <w:sz w:val="16"/>
              </w:rPr>
              <w:t>Acres burned: in event narratives only; local data required.</w:t>
            </w:r>
          </w:p>
        </w:tc>
      </w:tr>
      <w:tr>
        <w:trPr>
          <w:cantSplit/>
        </w:trPr>
        <w:tc>
          <w:tcPr>
            <w:tcW w:type="dxa" w:w="1877"/>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w:t>
            </w:r>
          </w:p>
        </w:tc>
        <w:tc>
          <w:tcPr>
            <w:tcW w:type="dxa" w:w="1299"/>
          </w:tcPr>
          <w:p>
            <w:pPr>
              <w:spacing w:after="0"/>
              <w:jc w:val="right"/>
            </w:pPr>
            <w:r>
              <w:rPr>
                <w:sz w:val="16"/>
              </w:rPr>
              <w:t>86, 1996 to 2024 (85 zone-level)</w:t>
            </w:r>
          </w:p>
        </w:tc>
        <w:tc>
          <w:tcPr>
            <w:tcW w:type="dxa" w:w="1491"/>
          </w:tcPr>
          <w:p>
            <w:pPr>
              <w:spacing w:after="0"/>
              <w:jc w:val="left"/>
            </w:pPr>
          </w:p>
        </w:tc>
        <w:tc>
          <w:tcPr>
            <w:tcW w:type="dxa" w:w="1676"/>
          </w:tcPr>
          <w:p>
            <w:pPr>
              <w:spacing w:after="0"/>
              <w:jc w:val="left"/>
            </w:pPr>
            <w:r>
              <w:rPr>
                <w:sz w:val="16"/>
              </w:rPr>
              <w:t>Blizzard, 2024-04-06, $1,500,000 property; $0 crops, reported for the zone (2024 dollars); NWS zone NEZ055 (CHEYENNE), zone-level: may include parts of neighboring counties</w:t>
            </w:r>
          </w:p>
        </w:tc>
        <w:tc>
          <w:tcPr>
            <w:tcW w:type="dxa" w:w="1746"/>
          </w:tcPr>
          <w:p>
            <w:pPr>
              <w:spacing w:after="0"/>
              <w:jc w:val="left"/>
            </w:pPr>
          </w:p>
        </w:tc>
        <w:tc>
          <w:tcPr>
            <w:tcW w:type="dxa" w:w="1759"/>
          </w:tcPr>
          <w:p>
            <w:pPr>
              <w:spacing w:after="0"/>
              <w:jc w:val="left"/>
            </w:pPr>
            <w:r>
              <w:rPr>
                <w:sz w:val="16"/>
              </w:rPr>
              <w:t>No event record names a member place. Zone-level records (85) apply countywide.</w:t>
            </w:r>
          </w:p>
        </w:tc>
        <w:tc>
          <w:tcPr>
            <w:tcW w:type="dxa" w:w="24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2665"/>
        <w:gridCol w:w="2485"/>
        <w:gridCol w:w="2759"/>
        <w:gridCol w:w="1042"/>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Title</w:t>
            </w:r>
          </w:p>
        </w:tc>
        <w:tc>
          <w:tcPr>
            <w:tcW w:type="dxa" w:w="2485"/>
            <w:shd w:val="clear" w:color="auto" w:fill="E8E8E8"/>
          </w:tcPr>
          <w:p>
            <w:pPr>
              <w:spacing w:after="0"/>
              <w:jc w:val="left"/>
            </w:pPr>
            <w:r>
              <w:rPr>
                <w:b/>
                <w:sz w:val="16"/>
              </w:rPr>
              <w:t>Mapped hazard</w:t>
            </w:r>
          </w:p>
        </w:tc>
        <w:tc>
          <w:tcPr>
            <w:tcW w:type="dxa" w:w="27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2"/>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174"/>
          </w:tcPr>
          <w:p>
            <w:pPr>
              <w:spacing w:after="0"/>
              <w:jc w:val="left"/>
            </w:pPr>
            <w:r>
              <w:rPr>
                <w:sz w:val="16"/>
              </w:rPr>
              <w:t>Major disaster</w:t>
            </w:r>
          </w:p>
        </w:tc>
        <w:tc>
          <w:tcPr>
            <w:tcW w:type="dxa" w:w="2665"/>
          </w:tcPr>
          <w:p>
            <w:pPr>
              <w:spacing w:after="0"/>
              <w:jc w:val="left"/>
            </w:pPr>
            <w:r>
              <w:rPr>
                <w:sz w:val="16"/>
              </w:rPr>
              <w:t>SEVERE WINTER STORM AND STRAIGHT-LINE WINDS</w:t>
            </w:r>
          </w:p>
        </w:tc>
        <w:tc>
          <w:tcPr>
            <w:tcW w:type="dxa" w:w="2485"/>
          </w:tcPr>
          <w:p>
            <w:pPr>
              <w:spacing w:after="0"/>
              <w:jc w:val="left"/>
            </w:pPr>
            <w:r>
              <w:rPr>
                <w:sz w:val="16"/>
              </w:rPr>
              <w:t>Strong Wind; Winter Weather</w:t>
            </w:r>
          </w:p>
        </w:tc>
        <w:tc>
          <w:tcPr>
            <w:tcW w:type="dxa" w:w="2759"/>
          </w:tcPr>
          <w:p>
            <w:pPr>
              <w:spacing w:after="0"/>
              <w:jc w:val="right"/>
            </w:pPr>
            <w:r>
              <w:rPr>
                <w:sz w:val="16"/>
              </w:rPr>
              <w:t>$10,236,128.39</w:t>
            </w:r>
          </w:p>
        </w:tc>
        <w:tc>
          <w:tcPr>
            <w:tcW w:type="dxa" w:w="1042"/>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74"/>
          </w:tcPr>
          <w:p>
            <w:pPr>
              <w:spacing w:after="0"/>
              <w:jc w:val="left"/>
            </w:pPr>
            <w:r>
              <w:rPr>
                <w:sz w:val="16"/>
              </w:rPr>
              <w:t>Major disaster</w:t>
            </w:r>
          </w:p>
        </w:tc>
        <w:tc>
          <w:tcPr>
            <w:tcW w:type="dxa" w:w="2665"/>
          </w:tcPr>
          <w:p>
            <w:pPr>
              <w:spacing w:after="0"/>
              <w:jc w:val="left"/>
            </w:pPr>
            <w:r>
              <w:rPr>
                <w:sz w:val="16"/>
              </w:rPr>
              <w:t>COVID-19 PANDEMIC</w:t>
            </w:r>
          </w:p>
        </w:tc>
        <w:tc>
          <w:tcPr>
            <w:tcW w:type="dxa" w:w="2485"/>
          </w:tcPr>
          <w:p>
            <w:pPr>
              <w:spacing w:after="0"/>
              <w:jc w:val="left"/>
            </w:pPr>
            <w:r>
              <w:rPr>
                <w:sz w:val="16"/>
              </w:rPr>
              <w:t>Non-natural, not counted</w:t>
            </w:r>
          </w:p>
        </w:tc>
        <w:tc>
          <w:tcPr>
            <w:tcW w:type="dxa" w:w="2759"/>
          </w:tcPr>
          <w:p>
            <w:pPr>
              <w:spacing w:after="0"/>
              <w:jc w:val="right"/>
            </w:pPr>
            <w:r>
              <w:rPr>
                <w:sz w:val="16"/>
              </w:rPr>
              <w:t>none found</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74"/>
          </w:tcPr>
          <w:p>
            <w:pPr>
              <w:spacing w:after="0"/>
              <w:jc w:val="left"/>
            </w:pPr>
            <w:r>
              <w:rPr>
                <w:sz w:val="16"/>
              </w:rPr>
              <w:t>Emergency</w:t>
            </w:r>
          </w:p>
        </w:tc>
        <w:tc>
          <w:tcPr>
            <w:tcW w:type="dxa" w:w="2665"/>
          </w:tcPr>
          <w:p>
            <w:pPr>
              <w:spacing w:after="0"/>
              <w:jc w:val="left"/>
            </w:pPr>
            <w:r>
              <w:rPr>
                <w:sz w:val="16"/>
              </w:rPr>
              <w:t>COVID-19</w:t>
            </w:r>
          </w:p>
        </w:tc>
        <w:tc>
          <w:tcPr>
            <w:tcW w:type="dxa" w:w="2485"/>
          </w:tcPr>
          <w:p>
            <w:pPr>
              <w:spacing w:after="0"/>
              <w:jc w:val="left"/>
            </w:pPr>
            <w:r>
              <w:rPr>
                <w:sz w:val="16"/>
              </w:rPr>
              <w:t>Non-natural, not counted</w:t>
            </w:r>
          </w:p>
        </w:tc>
        <w:tc>
          <w:tcPr>
            <w:tcW w:type="dxa" w:w="2759"/>
          </w:tcPr>
          <w:p>
            <w:pPr>
              <w:spacing w:after="0"/>
              <w:jc w:val="right"/>
            </w:pPr>
            <w:r>
              <w:rPr>
                <w:sz w:val="16"/>
              </w:rPr>
              <w:t>none found</w:t>
            </w:r>
          </w:p>
        </w:tc>
        <w:tc>
          <w:tcPr>
            <w:tcW w:type="dxa" w:w="1042"/>
          </w:tcPr>
          <w:p>
            <w:pPr>
              <w:spacing w:after="0"/>
              <w:jc w:val="left"/>
            </w:pPr>
          </w:p>
        </w:tc>
        <w:tc>
          <w:tcPr>
            <w:tcW w:type="dxa" w:w="87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74"/>
          </w:tcPr>
          <w:p>
            <w:pPr>
              <w:spacing w:after="0"/>
              <w:jc w:val="left"/>
            </w:pPr>
            <w:r>
              <w:rPr>
                <w:sz w:val="16"/>
              </w:rPr>
              <w:t>Major disaster</w:t>
            </w:r>
          </w:p>
        </w:tc>
        <w:tc>
          <w:tcPr>
            <w:tcW w:type="dxa" w:w="2665"/>
          </w:tcPr>
          <w:p>
            <w:pPr>
              <w:spacing w:after="0"/>
              <w:jc w:val="left"/>
            </w:pPr>
            <w:r>
              <w:rPr>
                <w:sz w:val="16"/>
              </w:rPr>
              <w:t>SEVERE WINTER STORM, STRAIGHT-LINE WINDS, AND FLOODING</w:t>
            </w:r>
          </w:p>
        </w:tc>
        <w:tc>
          <w:tcPr>
            <w:tcW w:type="dxa" w:w="2485"/>
          </w:tcPr>
          <w:p>
            <w:pPr>
              <w:spacing w:after="0"/>
              <w:jc w:val="left"/>
            </w:pPr>
            <w:r>
              <w:rPr>
                <w:sz w:val="16"/>
              </w:rPr>
              <w:t>Inland Flooding (primary); also designated: Strong Wind, Winter Weather</w:t>
            </w:r>
          </w:p>
        </w:tc>
        <w:tc>
          <w:tcPr>
            <w:tcW w:type="dxa" w:w="2759"/>
          </w:tcPr>
          <w:p>
            <w:pPr>
              <w:spacing w:after="0"/>
              <w:jc w:val="right"/>
            </w:pPr>
            <w:r>
              <w:rPr>
                <w:sz w:val="16"/>
              </w:rPr>
              <w:t>none placed in this county by FEMA's record; $788,537.60 for this declaration is not placed in any county (see the list below)</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174"/>
          </w:tcPr>
          <w:p>
            <w:pPr>
              <w:spacing w:after="0"/>
              <w:jc w:val="left"/>
            </w:pPr>
            <w:r>
              <w:rPr>
                <w:sz w:val="16"/>
              </w:rPr>
              <w:t>Major disaster</w:t>
            </w:r>
          </w:p>
        </w:tc>
        <w:tc>
          <w:tcPr>
            <w:tcW w:type="dxa" w:w="2665"/>
          </w:tcPr>
          <w:p>
            <w:pPr>
              <w:spacing w:after="0"/>
              <w:jc w:val="left"/>
            </w:pPr>
            <w:r>
              <w:rPr>
                <w:sz w:val="16"/>
              </w:rPr>
              <w:t>SEVERE WINTER STORM AND STRAIGHT-LINE WINDS</w:t>
            </w:r>
          </w:p>
        </w:tc>
        <w:tc>
          <w:tcPr>
            <w:tcW w:type="dxa" w:w="2485"/>
          </w:tcPr>
          <w:p>
            <w:pPr>
              <w:spacing w:after="0"/>
              <w:jc w:val="left"/>
            </w:pPr>
            <w:r>
              <w:rPr>
                <w:sz w:val="16"/>
              </w:rPr>
              <w:t>Winter Weather (primary); also designated: Strong Wind</w:t>
            </w:r>
          </w:p>
        </w:tc>
        <w:tc>
          <w:tcPr>
            <w:tcW w:type="dxa" w:w="2759"/>
          </w:tcPr>
          <w:p>
            <w:pPr>
              <w:spacing w:after="0"/>
              <w:jc w:val="right"/>
            </w:pPr>
            <w:r>
              <w:rPr>
                <w:sz w:val="16"/>
              </w:rPr>
              <w:t>$160,473.46</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174"/>
          </w:tcPr>
          <w:p>
            <w:pPr>
              <w:spacing w:after="0"/>
              <w:jc w:val="left"/>
            </w:pPr>
            <w:r>
              <w:rPr>
                <w:sz w:val="16"/>
              </w:rPr>
              <w:t>Major disaster</w:t>
            </w:r>
          </w:p>
        </w:tc>
        <w:tc>
          <w:tcPr>
            <w:tcW w:type="dxa" w:w="2665"/>
          </w:tcPr>
          <w:p>
            <w:pPr>
              <w:spacing w:after="0"/>
              <w:jc w:val="left"/>
            </w:pPr>
            <w:r>
              <w:rPr>
                <w:sz w:val="16"/>
              </w:rPr>
              <w:t>SEVERE STORMS AND FLOODING</w:t>
            </w:r>
          </w:p>
        </w:tc>
        <w:tc>
          <w:tcPr>
            <w:tcW w:type="dxa" w:w="2485"/>
          </w:tcPr>
          <w:p>
            <w:pPr>
              <w:spacing w:after="0"/>
              <w:jc w:val="left"/>
            </w:pPr>
            <w:r>
              <w:rPr>
                <w:sz w:val="16"/>
              </w:rPr>
              <w:t>Inland Flooding</w:t>
            </w:r>
          </w:p>
        </w:tc>
        <w:tc>
          <w:tcPr>
            <w:tcW w:type="dxa" w:w="2759"/>
          </w:tcPr>
          <w:p>
            <w:pPr>
              <w:spacing w:after="0"/>
              <w:jc w:val="right"/>
            </w:pPr>
            <w:r>
              <w:rPr>
                <w:sz w:val="16"/>
              </w:rPr>
              <w:t>$144,761.57</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74"/>
          </w:tcPr>
          <w:p>
            <w:pPr>
              <w:spacing w:after="0"/>
              <w:jc w:val="left"/>
            </w:pPr>
            <w:r>
              <w:rPr>
                <w:sz w:val="16"/>
              </w:rPr>
              <w:t>Major disaster</w:t>
            </w:r>
          </w:p>
        </w:tc>
        <w:tc>
          <w:tcPr>
            <w:tcW w:type="dxa" w:w="2665"/>
          </w:tcPr>
          <w:p>
            <w:pPr>
              <w:spacing w:after="0"/>
              <w:jc w:val="left"/>
            </w:pPr>
            <w:r>
              <w:rPr>
                <w:sz w:val="16"/>
              </w:rPr>
              <w:t>SEVERE WINTER STORMS</w:t>
            </w:r>
          </w:p>
        </w:tc>
        <w:tc>
          <w:tcPr>
            <w:tcW w:type="dxa" w:w="2485"/>
          </w:tcPr>
          <w:p>
            <w:pPr>
              <w:spacing w:after="0"/>
              <w:jc w:val="left"/>
            </w:pPr>
            <w:r>
              <w:rPr>
                <w:sz w:val="16"/>
              </w:rPr>
              <w:t>Winter Weather</w:t>
            </w:r>
          </w:p>
        </w:tc>
        <w:tc>
          <w:tcPr>
            <w:tcW w:type="dxa" w:w="2759"/>
          </w:tcPr>
          <w:p>
            <w:pPr>
              <w:spacing w:after="0"/>
              <w:jc w:val="right"/>
            </w:pPr>
            <w:r>
              <w:rPr>
                <w:sz w:val="16"/>
              </w:rPr>
              <w:t>$20,505.14</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74"/>
          </w:tcPr>
          <w:p>
            <w:pPr>
              <w:spacing w:after="0"/>
              <w:jc w:val="left"/>
            </w:pPr>
            <w:r>
              <w:rPr>
                <w:sz w:val="16"/>
              </w:rPr>
              <w:t>Emergency</w:t>
            </w:r>
          </w:p>
        </w:tc>
        <w:tc>
          <w:tcPr>
            <w:tcW w:type="dxa" w:w="2665"/>
          </w:tcPr>
          <w:p>
            <w:pPr>
              <w:spacing w:after="0"/>
              <w:jc w:val="left"/>
            </w:pPr>
            <w:r>
              <w:rPr>
                <w:sz w:val="16"/>
              </w:rPr>
              <w:t>HURRICANE KATRINA EVACUEES</w:t>
            </w:r>
          </w:p>
        </w:tc>
        <w:tc>
          <w:tcPr>
            <w:tcW w:type="dxa" w:w="2485"/>
          </w:tcPr>
          <w:p>
            <w:pPr>
              <w:spacing w:after="0"/>
              <w:jc w:val="left"/>
            </w:pPr>
            <w:r>
              <w:rPr>
                <w:sz w:val="16"/>
              </w:rPr>
              <w:t>Hurricane: evacuation support, not a local hazard event; not counted</w:t>
            </w:r>
          </w:p>
        </w:tc>
        <w:tc>
          <w:tcPr>
            <w:tcW w:type="dxa" w:w="2759"/>
          </w:tcPr>
          <w:p>
            <w:pPr>
              <w:spacing w:after="0"/>
              <w:jc w:val="right"/>
            </w:pPr>
            <w:r>
              <w:rPr>
                <w:sz w:val="16"/>
              </w:rPr>
              <w:t>none found</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74"/>
          </w:tcPr>
          <w:p>
            <w:pPr>
              <w:spacing w:after="0"/>
              <w:jc w:val="left"/>
            </w:pPr>
            <w:r>
              <w:rPr>
                <w:sz w:val="16"/>
              </w:rPr>
              <w:t>Major disaster</w:t>
            </w:r>
          </w:p>
        </w:tc>
        <w:tc>
          <w:tcPr>
            <w:tcW w:type="dxa" w:w="2665"/>
          </w:tcPr>
          <w:p>
            <w:pPr>
              <w:spacing w:after="0"/>
              <w:jc w:val="left"/>
            </w:pPr>
            <w:r>
              <w:rPr>
                <w:sz w:val="16"/>
              </w:rPr>
              <w:t>SEVERE WINTER STORMS, FLOODING AND TORNADOES</w:t>
            </w:r>
          </w:p>
        </w:tc>
        <w:tc>
          <w:tcPr>
            <w:tcW w:type="dxa" w:w="2485"/>
          </w:tcPr>
          <w:p>
            <w:pPr>
              <w:spacing w:after="0"/>
              <w:jc w:val="left"/>
            </w:pPr>
            <w:r>
              <w:rPr>
                <w:sz w:val="16"/>
              </w:rPr>
              <w:t>Inland Flooding; Tornado; Winter Weather</w:t>
            </w:r>
          </w:p>
        </w:tc>
        <w:tc>
          <w:tcPr>
            <w:tcW w:type="dxa" w:w="2759"/>
          </w:tcPr>
          <w:p>
            <w:pPr>
              <w:spacing w:after="0"/>
              <w:jc w:val="right"/>
            </w:pPr>
            <w:r>
              <w:rPr>
                <w:sz w:val="16"/>
              </w:rPr>
              <w:t>$182,122.94</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74"/>
          </w:tcPr>
          <w:p>
            <w:pPr>
              <w:spacing w:after="0"/>
              <w:jc w:val="left"/>
            </w:pPr>
            <w:r>
              <w:rPr>
                <w:sz w:val="16"/>
              </w:rPr>
              <w:t>Major disaster</w:t>
            </w:r>
          </w:p>
        </w:tc>
        <w:tc>
          <w:tcPr>
            <w:tcW w:type="dxa" w:w="2665"/>
          </w:tcPr>
          <w:p>
            <w:pPr>
              <w:spacing w:after="0"/>
              <w:jc w:val="left"/>
            </w:pPr>
            <w:r>
              <w:rPr>
                <w:sz w:val="16"/>
              </w:rPr>
              <w:t>SEVERE SNOW STORMS, RAIN, AND STRONG WINDS</w:t>
            </w:r>
          </w:p>
        </w:tc>
        <w:tc>
          <w:tcPr>
            <w:tcW w:type="dxa" w:w="2485"/>
          </w:tcPr>
          <w:p>
            <w:pPr>
              <w:spacing w:after="0"/>
              <w:jc w:val="left"/>
            </w:pPr>
            <w:r>
              <w:rPr>
                <w:sz w:val="16"/>
              </w:rPr>
              <w:t>Winter Weather</w:t>
            </w:r>
          </w:p>
        </w:tc>
        <w:tc>
          <w:tcPr>
            <w:tcW w:type="dxa" w:w="2759"/>
          </w:tcPr>
          <w:p>
            <w:pPr>
              <w:spacing w:after="0"/>
              <w:jc w:val="right"/>
            </w:pPr>
            <w:r>
              <w:rPr>
                <w:sz w:val="16"/>
              </w:rPr>
              <w:t>none found</w:t>
            </w:r>
          </w:p>
        </w:tc>
        <w:tc>
          <w:tcPr>
            <w:tcW w:type="dxa" w:w="1042"/>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$50,128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50,128"/>
        <w:tblDescription w:val="Hazard Plain table b1d_pa_other"/>
      </w:tblPr>
      <w:tblGrid>
        <w:gridCol w:w="1376"/>
        <w:gridCol w:w="1376"/>
        <w:gridCol w:w="4695"/>
        <w:gridCol w:w="5288"/>
        <w:gridCol w:w="1376"/>
      </w:tblGrid>
      <w:tr>
        <w:trPr>
          <w:cantSplit/>
          <w:tblHeader/>
        </w:trPr>
        <w:tc>
          <w:tcPr>
            <w:tcW w:type="dxa" w:w="1376"/>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Declared</w:t>
            </w:r>
          </w:p>
        </w:tc>
        <w:tc>
          <w:tcPr>
            <w:tcW w:type="dxa" w:w="4695"/>
            <w:shd w:val="clear" w:color="auto" w:fill="E8E8E8"/>
          </w:tcPr>
          <w:p>
            <w:pPr>
              <w:spacing w:after="0"/>
              <w:jc w:val="left"/>
            </w:pPr>
            <w:r>
              <w:rPr>
                <w:b/>
                <w:sz w:val="16"/>
              </w:rPr>
              <w:t>Title</w:t>
            </w:r>
          </w:p>
        </w:tc>
        <w:tc>
          <w:tcPr>
            <w:tcW w:type="dxa" w:w="5288"/>
            <w:shd w:val="clear" w:color="auto" w:fill="E8E8E8"/>
          </w:tcPr>
          <w:p>
            <w:pPr>
              <w:spacing w:after="0"/>
              <w:jc w:val="left"/>
            </w:pPr>
            <w:r>
              <w:rPr>
                <w:b/>
                <w:sz w:val="16"/>
              </w:rPr>
              <w:t>Applicant</w:t>
            </w:r>
          </w:p>
        </w:tc>
        <w:tc>
          <w:tcPr>
            <w:tcW w:type="dxa" w:w="13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76"/>
          </w:tcPr>
          <w:p>
            <w:pPr>
              <w:spacing w:after="0"/>
              <w:jc w:val="left"/>
            </w:pPr>
            <w:r>
              <w:rPr>
                <w:sz w:val="16"/>
              </w:rPr>
              <w:t>DR-1853-NE</w:t>
            </w:r>
          </w:p>
        </w:tc>
        <w:tc>
          <w:tcPr>
            <w:tcW w:type="dxa" w:w="1376"/>
          </w:tcPr>
          <w:p>
            <w:pPr>
              <w:spacing w:after="0"/>
              <w:jc w:val="left"/>
            </w:pPr>
            <w:r>
              <w:rPr>
                <w:sz w:val="16"/>
              </w:rPr>
              <w:t>2009-07-31</w:t>
            </w:r>
          </w:p>
        </w:tc>
        <w:tc>
          <w:tcPr>
            <w:tcW w:type="dxa" w:w="4695"/>
          </w:tcPr>
          <w:p>
            <w:pPr>
              <w:spacing w:after="0"/>
              <w:jc w:val="left"/>
            </w:pPr>
            <w:r>
              <w:rPr>
                <w:sz w:val="16"/>
              </w:rPr>
              <w:t>SEVERE STORMS, FLOODING, AND TORNADOES</w:t>
            </w:r>
          </w:p>
        </w:tc>
        <w:tc>
          <w:tcPr>
            <w:tcW w:type="dxa" w:w="5288"/>
          </w:tcPr>
          <w:p>
            <w:pPr>
              <w:spacing w:after="0"/>
              <w:jc w:val="left"/>
            </w:pPr>
            <w:r>
              <w:rPr>
                <w:sz w:val="16"/>
              </w:rPr>
              <w:t>Wheat Belt Public Power District (PPD)</w:t>
            </w:r>
          </w:p>
        </w:tc>
        <w:tc>
          <w:tcPr>
            <w:tcW w:type="dxa" w:w="1376"/>
          </w:tcPr>
          <w:p>
            <w:pPr>
              <w:spacing w:after="0"/>
              <w:jc w:val="right"/>
            </w:pPr>
            <w:r>
              <w:rPr>
                <w:sz w:val="16"/>
              </w:rPr>
              <w:t>$15,670.09</w:t>
            </w:r>
          </w:p>
        </w:tc>
      </w:tr>
      <w:tr>
        <w:trPr>
          <w:cantSplit/>
        </w:trPr>
        <w:tc>
          <w:tcPr>
            <w:tcW w:type="dxa" w:w="1376"/>
          </w:tcPr>
          <w:p>
            <w:pPr>
              <w:spacing w:after="0"/>
              <w:jc w:val="left"/>
            </w:pPr>
            <w:r>
              <w:rPr>
                <w:sz w:val="16"/>
              </w:rPr>
              <w:t>DR-1770-NE</w:t>
            </w:r>
          </w:p>
        </w:tc>
        <w:tc>
          <w:tcPr>
            <w:tcW w:type="dxa" w:w="1376"/>
          </w:tcPr>
          <w:p>
            <w:pPr>
              <w:spacing w:after="0"/>
              <w:jc w:val="left"/>
            </w:pPr>
            <w:r>
              <w:rPr>
                <w:sz w:val="16"/>
              </w:rPr>
              <w:t>2008-06-20</w:t>
            </w:r>
          </w:p>
        </w:tc>
        <w:tc>
          <w:tcPr>
            <w:tcW w:type="dxa" w:w="4695"/>
          </w:tcPr>
          <w:p>
            <w:pPr>
              <w:spacing w:after="0"/>
              <w:jc w:val="left"/>
            </w:pPr>
            <w:r>
              <w:rPr>
                <w:sz w:val="16"/>
              </w:rPr>
              <w:t>SEVERE STORMS, TORNADOES, AND FLOODING</w:t>
            </w:r>
          </w:p>
        </w:tc>
        <w:tc>
          <w:tcPr>
            <w:tcW w:type="dxa" w:w="5288"/>
          </w:tcPr>
          <w:p>
            <w:pPr>
              <w:spacing w:after="0"/>
              <w:jc w:val="left"/>
            </w:pPr>
            <w:r>
              <w:rPr>
                <w:sz w:val="16"/>
              </w:rPr>
              <w:t>DO NOT USE Wheat Belt Public Power District</w:t>
            </w:r>
          </w:p>
        </w:tc>
        <w:tc>
          <w:tcPr>
            <w:tcW w:type="dxa" w:w="1376"/>
          </w:tcPr>
          <w:p>
            <w:pPr>
              <w:spacing w:after="0"/>
              <w:jc w:val="right"/>
            </w:pPr>
            <w:r>
              <w:rPr>
                <w:sz w:val="16"/>
              </w:rPr>
              <w:t>$12,198.33</w:t>
            </w:r>
          </w:p>
        </w:tc>
      </w:tr>
      <w:tr>
        <w:trPr>
          <w:cantSplit/>
        </w:trPr>
        <w:tc>
          <w:tcPr>
            <w:tcW w:type="dxa" w:w="1376"/>
          </w:tcPr>
          <w:p>
            <w:pPr>
              <w:spacing w:after="0"/>
              <w:jc w:val="left"/>
            </w:pPr>
            <w:r>
              <w:rPr>
                <w:sz w:val="16"/>
              </w:rPr>
              <w:t>DR-1765-NE</w:t>
            </w:r>
          </w:p>
        </w:tc>
        <w:tc>
          <w:tcPr>
            <w:tcW w:type="dxa" w:w="1376"/>
          </w:tcPr>
          <w:p>
            <w:pPr>
              <w:spacing w:after="0"/>
              <w:jc w:val="left"/>
            </w:pPr>
            <w:r>
              <w:rPr>
                <w:sz w:val="16"/>
              </w:rPr>
              <w:t>2008-05-30</w:t>
            </w:r>
          </w:p>
        </w:tc>
        <w:tc>
          <w:tcPr>
            <w:tcW w:type="dxa" w:w="4695"/>
          </w:tcPr>
          <w:p>
            <w:pPr>
              <w:spacing w:after="0"/>
              <w:jc w:val="left"/>
            </w:pPr>
            <w:r>
              <w:rPr>
                <w:sz w:val="16"/>
              </w:rPr>
              <w:t>SEVERE STORMS, TORNADOES, AND FLOODING</w:t>
            </w:r>
          </w:p>
        </w:tc>
        <w:tc>
          <w:tcPr>
            <w:tcW w:type="dxa" w:w="5288"/>
          </w:tcPr>
          <w:p>
            <w:pPr>
              <w:spacing w:after="0"/>
              <w:jc w:val="left"/>
            </w:pPr>
            <w:r>
              <w:rPr>
                <w:sz w:val="16"/>
              </w:rPr>
              <w:t>DO NOT USE Wheat Belt Public Power District</w:t>
            </w:r>
          </w:p>
        </w:tc>
        <w:tc>
          <w:tcPr>
            <w:tcW w:type="dxa" w:w="1376"/>
          </w:tcPr>
          <w:p>
            <w:pPr>
              <w:spacing w:after="0"/>
              <w:jc w:val="right"/>
            </w:pPr>
            <w:r>
              <w:rPr>
                <w:sz w:val="16"/>
              </w:rPr>
              <w:t>$17,456.11</w:t>
            </w:r>
          </w:p>
        </w:tc>
      </w:tr>
      <w:tr>
        <w:trPr>
          <w:cantSplit/>
        </w:trPr>
        <w:tc>
          <w:tcPr>
            <w:tcW w:type="dxa" w:w="1376"/>
          </w:tcPr>
          <w:p>
            <w:pPr>
              <w:spacing w:after="0"/>
              <w:jc w:val="left"/>
            </w:pPr>
            <w:r>
              <w:rPr>
                <w:sz w:val="16"/>
              </w:rPr>
              <w:t>DR-1480-NE</w:t>
            </w:r>
          </w:p>
        </w:tc>
        <w:tc>
          <w:tcPr>
            <w:tcW w:type="dxa" w:w="1376"/>
          </w:tcPr>
          <w:p>
            <w:pPr>
              <w:spacing w:after="0"/>
              <w:jc w:val="left"/>
            </w:pPr>
            <w:r>
              <w:rPr>
                <w:sz w:val="16"/>
              </w:rPr>
              <w:t>2003-07-21</w:t>
            </w:r>
          </w:p>
        </w:tc>
        <w:tc>
          <w:tcPr>
            <w:tcW w:type="dxa" w:w="4695"/>
          </w:tcPr>
          <w:p>
            <w:pPr>
              <w:spacing w:after="0"/>
              <w:jc w:val="left"/>
            </w:pPr>
            <w:r>
              <w:rPr>
                <w:sz w:val="16"/>
              </w:rPr>
              <w:t>SEVERE STORMS AND TORNADOES</w:t>
            </w:r>
          </w:p>
        </w:tc>
        <w:tc>
          <w:tcPr>
            <w:tcW w:type="dxa" w:w="5288"/>
          </w:tcPr>
          <w:p>
            <w:pPr>
              <w:spacing w:after="0"/>
              <w:jc w:val="left"/>
            </w:pPr>
            <w:r>
              <w:rPr>
                <w:sz w:val="16"/>
              </w:rPr>
              <w:t>Wheat Belt Public Power District (PPD)</w:t>
            </w:r>
          </w:p>
        </w:tc>
        <w:tc>
          <w:tcPr>
            <w:tcW w:type="dxa" w:w="1376"/>
          </w:tcPr>
          <w:p>
            <w:pPr>
              <w:spacing w:after="0"/>
              <w:jc w:val="right"/>
            </w:pPr>
            <w:r>
              <w:rPr>
                <w:sz w:val="16"/>
              </w:rPr>
              <w:t>$4,803.47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488</w:t>
            </w:r>
          </w:p>
        </w:tc>
        <w:tc>
          <w:tcPr>
            <w:tcW w:type="dxa" w:w="1422"/>
          </w:tcPr>
          <w:p>
            <w:pPr>
              <w:spacing w:after="0"/>
              <w:jc w:val="right"/>
            </w:pPr>
            <w:r>
              <w:rPr>
                <w:sz w:val="16"/>
              </w:rPr>
              <w:t>36</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310</w:t>
            </w:r>
          </w:p>
        </w:tc>
        <w:tc>
          <w:tcPr>
            <w:tcW w:type="dxa" w:w="1422"/>
          </w:tcPr>
          <w:p>
            <w:pPr>
              <w:spacing w:after="0"/>
              <w:jc w:val="right"/>
            </w:pPr>
            <w:r>
              <w:rPr>
                <w:sz w:val="16"/>
              </w:rPr>
              <w:t>62</w:t>
            </w:r>
          </w:p>
        </w:tc>
        <w:tc>
          <w:tcPr>
            <w:tcW w:type="dxa" w:w="1356"/>
          </w:tcPr>
          <w:p>
            <w:pPr>
              <w:spacing w:after="0"/>
              <w:jc w:val="right"/>
            </w:pPr>
            <w:r>
              <w:rPr>
                <w:sz w:val="16"/>
              </w:rPr>
              <w:t>15</w:t>
            </w:r>
          </w:p>
        </w:tc>
        <w:tc>
          <w:tcPr>
            <w:tcW w:type="dxa" w:w="963"/>
          </w:tcPr>
          <w:p>
            <w:pPr>
              <w:spacing w:after="0"/>
              <w:jc w:val="right"/>
            </w:pPr>
            <w:r>
              <w:rPr>
                <w:sz w:val="16"/>
              </w:rPr>
              <w:t>76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90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5"/>
        <w:gridCol w:w="1477"/>
        <w:gridCol w:w="1084"/>
        <w:gridCol w:w="1748"/>
        <w:gridCol w:w="2001"/>
        <w:gridCol w:w="29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5"/>
            <w:shd w:val="clear" w:color="auto" w:fill="E8E8E8"/>
          </w:tcPr>
          <w:p>
            <w:pPr>
              <w:spacing w:after="0"/>
              <w:jc w:val="left"/>
            </w:pPr>
            <w:r>
              <w:rPr>
                <w:b/>
                <w:sz w:val="16"/>
              </w:rPr>
              <w:t>Magnitude or extent</w:t>
            </w:r>
          </w:p>
        </w:tc>
        <w:tc>
          <w:tcPr>
            <w:tcW w:type="dxa" w:w="147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8"/>
            <w:shd w:val="clear" w:color="auto" w:fill="E8E8E8"/>
          </w:tcPr>
          <w:p>
            <w:pPr>
              <w:spacing w:after="0"/>
              <w:jc w:val="left"/>
            </w:pPr>
            <w:r>
              <w:rPr>
                <w:b/>
                <w:sz w:val="16"/>
              </w:rPr>
              <w:t>Location</w:t>
            </w:r>
          </w:p>
        </w:tc>
        <w:tc>
          <w:tcPr>
            <w:tcW w:type="dxa" w:w="2001"/>
            <w:shd w:val="clear" w:color="auto" w:fill="E8E8E8"/>
          </w:tcPr>
          <w:p>
            <w:pPr>
              <w:spacing w:after="0"/>
              <w:jc w:val="left"/>
            </w:pPr>
            <w:r>
              <w:rPr>
                <w:b/>
                <w:sz w:val="16"/>
              </w:rPr>
              <w:t>Flags</w:t>
            </w:r>
          </w:p>
        </w:tc>
        <w:tc>
          <w:tcPr>
            <w:tcW w:type="dxa" w:w="29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2024-04-06</w:t>
            </w:r>
          </w:p>
        </w:tc>
        <w:tc>
          <w:tcPr>
            <w:tcW w:type="dxa" w:w="1215"/>
          </w:tcPr>
          <w:p>
            <w:pPr>
              <w:spacing w:after="0"/>
              <w:jc w:val="left"/>
            </w:pPr>
            <w:r>
              <w:rPr>
                <w:sz w:val="16"/>
              </w:rPr>
              <w:t>Blizzard</w:t>
            </w:r>
          </w:p>
        </w:tc>
        <w:tc>
          <w:tcPr>
            <w:tcW w:type="dxa" w:w="2625"/>
          </w:tcPr>
          <w:p>
            <w:pPr>
              <w:spacing w:after="0"/>
              <w:jc w:val="left"/>
            </w:pPr>
          </w:p>
        </w:tc>
        <w:tc>
          <w:tcPr>
            <w:tcW w:type="dxa" w:w="1477"/>
          </w:tcPr>
          <w:p>
            <w:pPr>
              <w:spacing w:after="0"/>
              <w:jc w:val="left"/>
            </w:pPr>
            <w:r>
              <w:rPr>
                <w:sz w:val="16"/>
              </w:rPr>
              <w:t>$1,500,000 property; $0 crops, reported for the zone (2024 dollars)</w:t>
            </w:r>
          </w:p>
        </w:tc>
        <w:tc>
          <w:tcPr>
            <w:tcW w:type="dxa" w:w="1084"/>
          </w:tcPr>
          <w:p>
            <w:pPr>
              <w:spacing w:after="0"/>
              <w:jc w:val="right"/>
            </w:pPr>
            <w:r>
              <w:rPr>
                <w:sz w:val="16"/>
              </w:rPr>
              <w:t>0, 0</w:t>
            </w:r>
          </w:p>
        </w:tc>
        <w:tc>
          <w:tcPr>
            <w:tcW w:type="dxa" w:w="1748"/>
          </w:tcPr>
          <w:p>
            <w:pPr>
              <w:spacing w:after="0"/>
              <w:jc w:val="left"/>
            </w:pPr>
            <w:r>
              <w:rPr>
                <w:sz w:val="16"/>
              </w:rPr>
              <w:t>NWS zone NEZ055 (CHEYENNE), zone-level: may include parts of neighboring counties</w:t>
            </w:r>
          </w:p>
        </w:tc>
        <w:tc>
          <w:tcPr>
            <w:tcW w:type="dxa" w:w="2001"/>
          </w:tcPr>
          <w:p>
            <w:pPr>
              <w:spacing w:after="0"/>
              <w:jc w:val="left"/>
            </w:pPr>
            <w:r>
              <w:rPr>
                <w:sz w:val="16"/>
              </w:rPr>
              <w:t>new since last plan; within last 5 years</w:t>
            </w:r>
          </w:p>
        </w:tc>
        <w:tc>
          <w:tcPr>
            <w:tcW w:type="dxa" w:w="29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2024-04-06</w:t>
            </w:r>
          </w:p>
        </w:tc>
        <w:tc>
          <w:tcPr>
            <w:tcW w:type="dxa" w:w="1215"/>
          </w:tcPr>
          <w:p>
            <w:pPr>
              <w:spacing w:after="0"/>
              <w:jc w:val="left"/>
            </w:pPr>
            <w:r>
              <w:rPr>
                <w:sz w:val="16"/>
              </w:rPr>
              <w:t>High Wind</w:t>
            </w:r>
          </w:p>
        </w:tc>
        <w:tc>
          <w:tcPr>
            <w:tcW w:type="dxa" w:w="2625"/>
          </w:tcPr>
          <w:p>
            <w:pPr>
              <w:spacing w:after="0"/>
              <w:jc w:val="left"/>
            </w:pPr>
            <w:r>
              <w:rPr>
                <w:sz w:val="16"/>
              </w:rPr>
              <w:t>78 kt (90 mph) measured gust</w:t>
            </w:r>
          </w:p>
        </w:tc>
        <w:tc>
          <w:tcPr>
            <w:tcW w:type="dxa" w:w="1477"/>
          </w:tcPr>
          <w:p>
            <w:pPr>
              <w:spacing w:after="0"/>
              <w:jc w:val="left"/>
            </w:pPr>
            <w:r>
              <w:rPr>
                <w:sz w:val="16"/>
              </w:rPr>
              <w:t>damage not reported</w:t>
            </w:r>
          </w:p>
        </w:tc>
        <w:tc>
          <w:tcPr>
            <w:tcW w:type="dxa" w:w="1084"/>
          </w:tcPr>
          <w:p>
            <w:pPr>
              <w:spacing w:after="0"/>
              <w:jc w:val="right"/>
            </w:pPr>
            <w:r>
              <w:rPr>
                <w:sz w:val="16"/>
              </w:rPr>
              <w:t>0, 0</w:t>
            </w:r>
          </w:p>
        </w:tc>
        <w:tc>
          <w:tcPr>
            <w:tcW w:type="dxa" w:w="1748"/>
          </w:tcPr>
          <w:p>
            <w:pPr>
              <w:spacing w:after="0"/>
              <w:jc w:val="left"/>
            </w:pPr>
            <w:r>
              <w:rPr>
                <w:sz w:val="16"/>
              </w:rPr>
              <w:t>NWS zone NEZ055 (CHEYENNE), zone-level: may include parts of neighboring counties</w:t>
            </w:r>
          </w:p>
        </w:tc>
        <w:tc>
          <w:tcPr>
            <w:tcW w:type="dxa" w:w="2001"/>
          </w:tcPr>
          <w:p>
            <w:pPr>
              <w:spacing w:after="0"/>
              <w:jc w:val="left"/>
            </w:pPr>
            <w:r>
              <w:rPr>
                <w:sz w:val="16"/>
              </w:rPr>
              <w:t>new since last plan; within last 5 years</w:t>
            </w:r>
          </w:p>
        </w:tc>
        <w:tc>
          <w:tcPr>
            <w:tcW w:type="dxa" w:w="29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2022-12-21</w:t>
            </w:r>
          </w:p>
        </w:tc>
        <w:tc>
          <w:tcPr>
            <w:tcW w:type="dxa" w:w="1215"/>
          </w:tcPr>
          <w:p>
            <w:pPr>
              <w:spacing w:after="0"/>
              <w:jc w:val="left"/>
            </w:pPr>
            <w:r>
              <w:rPr>
                <w:sz w:val="16"/>
              </w:rPr>
              <w:t>Extreme Cold/Wind Chill</w:t>
            </w:r>
          </w:p>
        </w:tc>
        <w:tc>
          <w:tcPr>
            <w:tcW w:type="dxa" w:w="2625"/>
          </w:tcPr>
          <w:p>
            <w:pPr>
              <w:spacing w:after="0"/>
              <w:jc w:val="left"/>
            </w:pPr>
          </w:p>
        </w:tc>
        <w:tc>
          <w:tcPr>
            <w:tcW w:type="dxa" w:w="1477"/>
          </w:tcPr>
          <w:p>
            <w:pPr>
              <w:spacing w:after="0"/>
              <w:jc w:val="left"/>
            </w:pPr>
            <w:r>
              <w:rPr>
                <w:sz w:val="16"/>
              </w:rPr>
              <w:t>damage not reported</w:t>
            </w:r>
          </w:p>
        </w:tc>
        <w:tc>
          <w:tcPr>
            <w:tcW w:type="dxa" w:w="1084"/>
          </w:tcPr>
          <w:p>
            <w:pPr>
              <w:spacing w:after="0"/>
              <w:jc w:val="right"/>
            </w:pPr>
            <w:r>
              <w:rPr>
                <w:sz w:val="16"/>
              </w:rPr>
              <w:t>0, 0</w:t>
            </w:r>
          </w:p>
        </w:tc>
        <w:tc>
          <w:tcPr>
            <w:tcW w:type="dxa" w:w="1748"/>
          </w:tcPr>
          <w:p>
            <w:pPr>
              <w:spacing w:after="0"/>
              <w:jc w:val="left"/>
            </w:pPr>
            <w:r>
              <w:rPr>
                <w:sz w:val="16"/>
              </w:rPr>
              <w:t>NWS zone NEZ055 (CHEYENNE), zone-level: may include parts of neighboring counties</w:t>
            </w:r>
          </w:p>
        </w:tc>
        <w:tc>
          <w:tcPr>
            <w:tcW w:type="dxa" w:w="2001"/>
          </w:tcPr>
          <w:p>
            <w:pPr>
              <w:spacing w:after="0"/>
              <w:jc w:val="left"/>
            </w:pPr>
            <w:r>
              <w:rPr>
                <w:sz w:val="16"/>
              </w:rPr>
              <w:t>new since last plan; within last 5 years</w:t>
            </w:r>
          </w:p>
        </w:tc>
        <w:tc>
          <w:tcPr>
            <w:tcW w:type="dxa" w:w="29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2022-09-07</w:t>
            </w:r>
          </w:p>
        </w:tc>
        <w:tc>
          <w:tcPr>
            <w:tcW w:type="dxa" w:w="1215"/>
          </w:tcPr>
          <w:p>
            <w:pPr>
              <w:spacing w:after="0"/>
              <w:jc w:val="left"/>
            </w:pPr>
            <w:r>
              <w:rPr>
                <w:sz w:val="16"/>
              </w:rPr>
              <w:t>Heat</w:t>
            </w:r>
          </w:p>
        </w:tc>
        <w:tc>
          <w:tcPr>
            <w:tcW w:type="dxa" w:w="2625"/>
          </w:tcPr>
          <w:p>
            <w:pPr>
              <w:spacing w:after="0"/>
              <w:jc w:val="left"/>
            </w:pPr>
          </w:p>
        </w:tc>
        <w:tc>
          <w:tcPr>
            <w:tcW w:type="dxa" w:w="1477"/>
          </w:tcPr>
          <w:p>
            <w:pPr>
              <w:spacing w:after="0"/>
              <w:jc w:val="left"/>
            </w:pPr>
            <w:r>
              <w:rPr>
                <w:sz w:val="16"/>
              </w:rPr>
              <w:t>damage not reported</w:t>
            </w:r>
          </w:p>
        </w:tc>
        <w:tc>
          <w:tcPr>
            <w:tcW w:type="dxa" w:w="1084"/>
          </w:tcPr>
          <w:p>
            <w:pPr>
              <w:spacing w:after="0"/>
              <w:jc w:val="right"/>
            </w:pPr>
            <w:r>
              <w:rPr>
                <w:sz w:val="16"/>
              </w:rPr>
              <w:t>0, 0</w:t>
            </w:r>
          </w:p>
        </w:tc>
        <w:tc>
          <w:tcPr>
            <w:tcW w:type="dxa" w:w="1748"/>
          </w:tcPr>
          <w:p>
            <w:pPr>
              <w:spacing w:after="0"/>
              <w:jc w:val="left"/>
            </w:pPr>
            <w:r>
              <w:rPr>
                <w:sz w:val="16"/>
              </w:rPr>
              <w:t>NWS zone NEZ055 (CHEYENNE), zone-level: may include parts of neighboring counties</w:t>
            </w:r>
          </w:p>
        </w:tc>
        <w:tc>
          <w:tcPr>
            <w:tcW w:type="dxa" w:w="2001"/>
          </w:tcPr>
          <w:p>
            <w:pPr>
              <w:spacing w:after="0"/>
              <w:jc w:val="left"/>
            </w:pPr>
            <w:r>
              <w:rPr>
                <w:sz w:val="16"/>
              </w:rPr>
              <w:t>new since last plan; within last 5 years</w:t>
            </w:r>
          </w:p>
        </w:tc>
        <w:tc>
          <w:tcPr>
            <w:tcW w:type="dxa" w:w="2925"/>
          </w:tcPr>
          <w:p>
            <w:pPr>
              <w:spacing w:after="0"/>
              <w:jc w:val="left"/>
            </w:pPr>
            <w:r>
              <w:rPr>
                <w:sz w:val="16"/>
              </w:rPr>
              <w:t>B1-c worst recorded: Excessive Heat, Heat</w:t>
            </w:r>
          </w:p>
        </w:tc>
      </w:tr>
      <w:tr>
        <w:trPr>
          <w:cantSplit/>
        </w:trPr>
        <w:tc>
          <w:tcPr>
            <w:tcW w:type="dxa" w:w="1037"/>
          </w:tcPr>
          <w:p>
            <w:pPr>
              <w:spacing w:after="0"/>
              <w:jc w:val="left"/>
            </w:pPr>
            <w:r>
              <w:rPr>
                <w:sz w:val="16"/>
              </w:rPr>
              <w:t>2020-07-08</w:t>
            </w:r>
          </w:p>
        </w:tc>
        <w:tc>
          <w:tcPr>
            <w:tcW w:type="dxa" w:w="1215"/>
          </w:tcPr>
          <w:p>
            <w:pPr>
              <w:spacing w:after="0"/>
              <w:jc w:val="left"/>
            </w:pPr>
            <w:r>
              <w:rPr>
                <w:sz w:val="16"/>
              </w:rPr>
              <w:t>Thunderstorm Wind</w:t>
            </w:r>
          </w:p>
        </w:tc>
        <w:tc>
          <w:tcPr>
            <w:tcW w:type="dxa" w:w="2625"/>
          </w:tcPr>
          <w:p>
            <w:pPr>
              <w:spacing w:after="0"/>
              <w:jc w:val="left"/>
            </w:pPr>
            <w:r>
              <w:rPr>
                <w:sz w:val="16"/>
              </w:rPr>
              <w:t>82 kt (94 mph) measured gust</w:t>
            </w:r>
          </w:p>
        </w:tc>
        <w:tc>
          <w:tcPr>
            <w:tcW w:type="dxa" w:w="1477"/>
          </w:tcPr>
          <w:p>
            <w:pPr>
              <w:spacing w:after="0"/>
              <w:jc w:val="left"/>
            </w:pPr>
            <w:r>
              <w:rPr>
                <w:sz w:val="16"/>
              </w:rPr>
              <w:t>$0 property; $0 crops (2020 dollars)</w:t>
            </w:r>
          </w:p>
        </w:tc>
        <w:tc>
          <w:tcPr>
            <w:tcW w:type="dxa" w:w="1084"/>
          </w:tcPr>
          <w:p>
            <w:pPr>
              <w:spacing w:after="0"/>
              <w:jc w:val="right"/>
            </w:pPr>
            <w:r>
              <w:rPr>
                <w:sz w:val="16"/>
              </w:rPr>
              <w:t>0, 0</w:t>
            </w:r>
          </w:p>
        </w:tc>
        <w:tc>
          <w:tcPr>
            <w:tcW w:type="dxa" w:w="1748"/>
          </w:tcPr>
          <w:p>
            <w:pPr>
              <w:spacing w:after="0"/>
              <w:jc w:val="left"/>
            </w:pPr>
            <w:r>
              <w:rPr>
                <w:sz w:val="16"/>
              </w:rPr>
              <w:t>(SNY)SIDNEY ARPT</w:t>
            </w:r>
          </w:p>
        </w:tc>
        <w:tc>
          <w:tcPr>
            <w:tcW w:type="dxa" w:w="2001"/>
          </w:tcPr>
          <w:p>
            <w:pPr>
              <w:spacing w:after="0"/>
              <w:jc w:val="left"/>
            </w:pPr>
          </w:p>
        </w:tc>
        <w:tc>
          <w:tcPr>
            <w:tcW w:type="dxa" w:w="2925"/>
          </w:tcPr>
          <w:p>
            <w:pPr>
              <w:spacing w:after="0"/>
              <w:jc w:val="left"/>
            </w:pPr>
            <w:r>
              <w:rPr>
                <w:sz w:val="16"/>
              </w:rPr>
              <w:t>B1-c worst recorded: Thunderstorm Wind</w:t>
            </w:r>
          </w:p>
        </w:tc>
      </w:tr>
      <w:tr>
        <w:trPr>
          <w:cantSplit/>
        </w:trPr>
        <w:tc>
          <w:tcPr>
            <w:tcW w:type="dxa" w:w="1037"/>
          </w:tcPr>
          <w:p>
            <w:pPr>
              <w:spacing w:after="0"/>
              <w:jc w:val="left"/>
            </w:pPr>
            <w:r>
              <w:rPr>
                <w:sz w:val="16"/>
              </w:rPr>
              <w:t>2011-06-25</w:t>
            </w:r>
          </w:p>
        </w:tc>
        <w:tc>
          <w:tcPr>
            <w:tcW w:type="dxa" w:w="1215"/>
          </w:tcPr>
          <w:p>
            <w:pPr>
              <w:spacing w:after="0"/>
              <w:jc w:val="left"/>
            </w:pPr>
            <w:r>
              <w:rPr>
                <w:sz w:val="16"/>
              </w:rPr>
              <w:t>Hail</w:t>
            </w:r>
          </w:p>
        </w:tc>
        <w:tc>
          <w:tcPr>
            <w:tcW w:type="dxa" w:w="2625"/>
          </w:tcPr>
          <w:p>
            <w:pPr>
              <w:spacing w:after="0"/>
              <w:jc w:val="left"/>
            </w:pPr>
            <w:r>
              <w:rPr>
                <w:sz w:val="16"/>
              </w:rPr>
              <w:t>4 in</w:t>
            </w:r>
          </w:p>
        </w:tc>
        <w:tc>
          <w:tcPr>
            <w:tcW w:type="dxa" w:w="1477"/>
          </w:tcPr>
          <w:p>
            <w:pPr>
              <w:spacing w:after="0"/>
              <w:jc w:val="left"/>
            </w:pPr>
            <w:r>
              <w:rPr>
                <w:sz w:val="16"/>
              </w:rPr>
              <w:t>$0 property; $0 crops (2011 dollars)</w:t>
            </w:r>
          </w:p>
        </w:tc>
        <w:tc>
          <w:tcPr>
            <w:tcW w:type="dxa" w:w="1084"/>
          </w:tcPr>
          <w:p>
            <w:pPr>
              <w:spacing w:after="0"/>
              <w:jc w:val="right"/>
            </w:pPr>
            <w:r>
              <w:rPr>
                <w:sz w:val="16"/>
              </w:rPr>
              <w:t>0, 0</w:t>
            </w:r>
          </w:p>
        </w:tc>
        <w:tc>
          <w:tcPr>
            <w:tcW w:type="dxa" w:w="1748"/>
          </w:tcPr>
          <w:p>
            <w:pPr>
              <w:spacing w:after="0"/>
              <w:jc w:val="left"/>
            </w:pPr>
            <w:r>
              <w:rPr>
                <w:sz w:val="16"/>
              </w:rPr>
              <w:t>SIDNEY</w:t>
            </w:r>
          </w:p>
        </w:tc>
        <w:tc>
          <w:tcPr>
            <w:tcW w:type="dxa" w:w="2001"/>
          </w:tcPr>
          <w:p>
            <w:pPr>
              <w:spacing w:after="0"/>
              <w:jc w:val="left"/>
            </w:pPr>
          </w:p>
        </w:tc>
        <w:tc>
          <w:tcPr>
            <w:tcW w:type="dxa" w:w="2925"/>
          </w:tcPr>
          <w:p>
            <w:pPr>
              <w:spacing w:after="0"/>
              <w:jc w:val="left"/>
            </w:pPr>
            <w:r>
              <w:rPr>
                <w:sz w:val="16"/>
              </w:rPr>
              <w:t>B1-c worst recorded: Hail</w:t>
            </w:r>
          </w:p>
        </w:tc>
      </w:tr>
      <w:tr>
        <w:trPr>
          <w:cantSplit/>
        </w:trPr>
        <w:tc>
          <w:tcPr>
            <w:tcW w:type="dxa" w:w="1037"/>
          </w:tcPr>
          <w:p>
            <w:pPr>
              <w:spacing w:after="0"/>
              <w:jc w:val="left"/>
            </w:pPr>
            <w:r>
              <w:rPr>
                <w:sz w:val="16"/>
              </w:rPr>
              <w:t>1999-04-03</w:t>
            </w:r>
          </w:p>
        </w:tc>
        <w:tc>
          <w:tcPr>
            <w:tcW w:type="dxa" w:w="1215"/>
          </w:tcPr>
          <w:p>
            <w:pPr>
              <w:spacing w:after="0"/>
              <w:jc w:val="left"/>
            </w:pPr>
            <w:r>
              <w:rPr>
                <w:sz w:val="16"/>
              </w:rPr>
              <w:t>Ice Storm</w:t>
            </w:r>
          </w:p>
        </w:tc>
        <w:tc>
          <w:tcPr>
            <w:tcW w:type="dxa" w:w="2625"/>
          </w:tcPr>
          <w:p>
            <w:pPr>
              <w:spacing w:after="0"/>
              <w:jc w:val="left"/>
            </w:pPr>
          </w:p>
        </w:tc>
        <w:tc>
          <w:tcPr>
            <w:tcW w:type="dxa" w:w="1477"/>
          </w:tcPr>
          <w:p>
            <w:pPr>
              <w:spacing w:after="0"/>
              <w:jc w:val="left"/>
            </w:pPr>
            <w:r>
              <w:rPr>
                <w:sz w:val="16"/>
              </w:rPr>
              <w:t>$50,000 property; crops not reported, reported for the zone (1999 dollars)</w:t>
            </w:r>
          </w:p>
        </w:tc>
        <w:tc>
          <w:tcPr>
            <w:tcW w:type="dxa" w:w="1084"/>
          </w:tcPr>
          <w:p>
            <w:pPr>
              <w:spacing w:after="0"/>
              <w:jc w:val="right"/>
            </w:pPr>
            <w:r>
              <w:rPr>
                <w:sz w:val="16"/>
              </w:rPr>
              <w:t>2, 3</w:t>
            </w:r>
          </w:p>
        </w:tc>
        <w:tc>
          <w:tcPr>
            <w:tcW w:type="dxa" w:w="1748"/>
          </w:tcPr>
          <w:p>
            <w:pPr>
              <w:spacing w:after="0"/>
              <w:jc w:val="left"/>
            </w:pPr>
            <w:r>
              <w:rPr>
                <w:sz w:val="16"/>
              </w:rPr>
              <w:t>NWS zone NEZ055 (CHEYENNE), zone-level: may include parts of neighboring counties</w:t>
            </w:r>
          </w:p>
        </w:tc>
        <w:tc>
          <w:tcPr>
            <w:tcW w:type="dxa" w:w="2001"/>
          </w:tcPr>
          <w:p>
            <w:pPr>
              <w:spacing w:after="0"/>
              <w:jc w:val="left"/>
            </w:pPr>
          </w:p>
        </w:tc>
        <w:tc>
          <w:tcPr>
            <w:tcW w:type="dxa" w:w="2925"/>
          </w:tcPr>
          <w:p>
            <w:pPr>
              <w:spacing w:after="0"/>
              <w:jc w:val="left"/>
            </w:pPr>
            <w:r>
              <w:rPr>
                <w:sz w:val="16"/>
              </w:rPr>
              <w:t>deaths or injuries recorded</w:t>
            </w:r>
          </w:p>
        </w:tc>
      </w:tr>
      <w:tr>
        <w:trPr>
          <w:cantSplit/>
        </w:trPr>
        <w:tc>
          <w:tcPr>
            <w:tcW w:type="dxa" w:w="1037"/>
          </w:tcPr>
          <w:p>
            <w:pPr>
              <w:spacing w:after="0"/>
              <w:jc w:val="left"/>
            </w:pPr>
            <w:r>
              <w:rPr>
                <w:sz w:val="16"/>
              </w:rPr>
              <w:t>1999-03-11</w:t>
            </w:r>
          </w:p>
        </w:tc>
        <w:tc>
          <w:tcPr>
            <w:tcW w:type="dxa" w:w="1215"/>
          </w:tcPr>
          <w:p>
            <w:pPr>
              <w:spacing w:after="0"/>
              <w:jc w:val="left"/>
            </w:pPr>
            <w:r>
              <w:rPr>
                <w:sz w:val="16"/>
              </w:rPr>
              <w:t>Winter Weather</w:t>
            </w:r>
          </w:p>
        </w:tc>
        <w:tc>
          <w:tcPr>
            <w:tcW w:type="dxa" w:w="2625"/>
          </w:tcPr>
          <w:p>
            <w:pPr>
              <w:spacing w:after="0"/>
              <w:jc w:val="left"/>
            </w:pPr>
          </w:p>
        </w:tc>
        <w:tc>
          <w:tcPr>
            <w:tcW w:type="dxa" w:w="1477"/>
          </w:tcPr>
          <w:p>
            <w:pPr>
              <w:spacing w:after="0"/>
              <w:jc w:val="left"/>
            </w:pPr>
            <w:r>
              <w:rPr>
                <w:sz w:val="16"/>
              </w:rPr>
              <w:t>$35,000 property; $0 crops, reported for the zone (1999 dollars)</w:t>
            </w:r>
          </w:p>
        </w:tc>
        <w:tc>
          <w:tcPr>
            <w:tcW w:type="dxa" w:w="1084"/>
          </w:tcPr>
          <w:p>
            <w:pPr>
              <w:spacing w:after="0"/>
              <w:jc w:val="right"/>
            </w:pPr>
            <w:r>
              <w:rPr>
                <w:sz w:val="16"/>
              </w:rPr>
              <w:t>0, 6</w:t>
            </w:r>
          </w:p>
        </w:tc>
        <w:tc>
          <w:tcPr>
            <w:tcW w:type="dxa" w:w="1748"/>
          </w:tcPr>
          <w:p>
            <w:pPr>
              <w:spacing w:after="0"/>
              <w:jc w:val="left"/>
            </w:pPr>
            <w:r>
              <w:rPr>
                <w:sz w:val="16"/>
              </w:rPr>
              <w:t>NWS zone NEZ055 (CHEYENNE), zone-level: may include parts of neighboring counties</w:t>
            </w:r>
          </w:p>
        </w:tc>
        <w:tc>
          <w:tcPr>
            <w:tcW w:type="dxa" w:w="2001"/>
          </w:tcPr>
          <w:p>
            <w:pPr>
              <w:spacing w:after="0"/>
              <w:jc w:val="left"/>
            </w:pPr>
          </w:p>
        </w:tc>
        <w:tc>
          <w:tcPr>
            <w:tcW w:type="dxa" w:w="2925"/>
          </w:tcPr>
          <w:p>
            <w:pPr>
              <w:spacing w:after="0"/>
              <w:jc w:val="left"/>
            </w:pPr>
            <w:r>
              <w:rPr>
                <w:sz w:val="16"/>
              </w:rPr>
              <w:t>deaths or injuries recorded</w:t>
            </w:r>
          </w:p>
        </w:tc>
      </w:tr>
      <w:tr>
        <w:trPr>
          <w:cantSplit/>
        </w:trPr>
        <w:tc>
          <w:tcPr>
            <w:tcW w:type="dxa" w:w="1037"/>
          </w:tcPr>
          <w:p>
            <w:pPr>
              <w:spacing w:after="0"/>
              <w:jc w:val="left"/>
            </w:pPr>
            <w:r>
              <w:rPr>
                <w:sz w:val="16"/>
              </w:rPr>
              <w:t>1998-07-01</w:t>
            </w:r>
          </w:p>
        </w:tc>
        <w:tc>
          <w:tcPr>
            <w:tcW w:type="dxa" w:w="1215"/>
          </w:tcPr>
          <w:p>
            <w:pPr>
              <w:spacing w:after="0"/>
              <w:jc w:val="left"/>
            </w:pPr>
            <w:r>
              <w:rPr>
                <w:sz w:val="16"/>
              </w:rPr>
              <w:t>Lightning</w:t>
            </w:r>
          </w:p>
        </w:tc>
        <w:tc>
          <w:tcPr>
            <w:tcW w:type="dxa" w:w="2625"/>
          </w:tcPr>
          <w:p>
            <w:pPr>
              <w:spacing w:after="0"/>
              <w:jc w:val="left"/>
            </w:pPr>
          </w:p>
        </w:tc>
        <w:tc>
          <w:tcPr>
            <w:tcW w:type="dxa" w:w="1477"/>
          </w:tcPr>
          <w:p>
            <w:pPr>
              <w:spacing w:after="0"/>
              <w:jc w:val="left"/>
            </w:pPr>
            <w:r>
              <w:rPr>
                <w:sz w:val="16"/>
              </w:rPr>
              <w:t>$1,000 property; $0 crops (1998 dollars)</w:t>
            </w:r>
          </w:p>
        </w:tc>
        <w:tc>
          <w:tcPr>
            <w:tcW w:type="dxa" w:w="1084"/>
          </w:tcPr>
          <w:p>
            <w:pPr>
              <w:spacing w:after="0"/>
              <w:jc w:val="right"/>
            </w:pPr>
            <w:r>
              <w:rPr>
                <w:sz w:val="16"/>
              </w:rPr>
              <w:t>0, 0</w:t>
            </w:r>
          </w:p>
        </w:tc>
        <w:tc>
          <w:tcPr>
            <w:tcW w:type="dxa" w:w="1748"/>
          </w:tcPr>
          <w:p>
            <w:pPr>
              <w:spacing w:after="0"/>
              <w:jc w:val="left"/>
            </w:pPr>
            <w:r>
              <w:rPr>
                <w:sz w:val="16"/>
              </w:rPr>
              <w:t>SIDNEY</w:t>
            </w:r>
          </w:p>
        </w:tc>
        <w:tc>
          <w:tcPr>
            <w:tcW w:type="dxa" w:w="2001"/>
          </w:tcPr>
          <w:p>
            <w:pPr>
              <w:spacing w:after="0"/>
              <w:jc w:val="left"/>
            </w:pPr>
          </w:p>
        </w:tc>
        <w:tc>
          <w:tcPr>
            <w:tcW w:type="dxa" w:w="2925"/>
          </w:tcPr>
          <w:p>
            <w:pPr>
              <w:spacing w:after="0"/>
              <w:jc w:val="left"/>
            </w:pPr>
            <w:r>
              <w:rPr>
                <w:sz w:val="16"/>
              </w:rPr>
              <w:t>B1-c worst recorded: Lightning</w:t>
            </w:r>
          </w:p>
        </w:tc>
      </w:tr>
      <w:tr>
        <w:trPr>
          <w:cantSplit/>
        </w:trPr>
        <w:tc>
          <w:tcPr>
            <w:tcW w:type="dxa" w:w="1037"/>
          </w:tcPr>
          <w:p>
            <w:pPr>
              <w:spacing w:after="0"/>
              <w:jc w:val="left"/>
            </w:pPr>
            <w:r>
              <w:rPr>
                <w:sz w:val="16"/>
              </w:rPr>
              <w:t>1998-03-06</w:t>
            </w:r>
          </w:p>
        </w:tc>
        <w:tc>
          <w:tcPr>
            <w:tcW w:type="dxa" w:w="1215"/>
          </w:tcPr>
          <w:p>
            <w:pPr>
              <w:spacing w:after="0"/>
              <w:jc w:val="left"/>
            </w:pPr>
            <w:r>
              <w:rPr>
                <w:sz w:val="16"/>
              </w:rPr>
              <w:t>Winter Storm</w:t>
            </w:r>
          </w:p>
        </w:tc>
        <w:tc>
          <w:tcPr>
            <w:tcW w:type="dxa" w:w="2625"/>
          </w:tcPr>
          <w:p>
            <w:pPr>
              <w:spacing w:after="0"/>
              <w:jc w:val="left"/>
            </w:pPr>
          </w:p>
        </w:tc>
        <w:tc>
          <w:tcPr>
            <w:tcW w:type="dxa" w:w="1477"/>
          </w:tcPr>
          <w:p>
            <w:pPr>
              <w:spacing w:after="0"/>
              <w:jc w:val="left"/>
            </w:pPr>
            <w:r>
              <w:rPr>
                <w:sz w:val="16"/>
              </w:rPr>
              <w:t>$46,000 property; $0 crops, reported for the zone (1998 dollars)</w:t>
            </w:r>
          </w:p>
        </w:tc>
        <w:tc>
          <w:tcPr>
            <w:tcW w:type="dxa" w:w="1084"/>
          </w:tcPr>
          <w:p>
            <w:pPr>
              <w:spacing w:after="0"/>
              <w:jc w:val="right"/>
            </w:pPr>
            <w:r>
              <w:rPr>
                <w:sz w:val="16"/>
              </w:rPr>
              <w:t>0, 4</w:t>
            </w:r>
          </w:p>
        </w:tc>
        <w:tc>
          <w:tcPr>
            <w:tcW w:type="dxa" w:w="1748"/>
          </w:tcPr>
          <w:p>
            <w:pPr>
              <w:spacing w:after="0"/>
              <w:jc w:val="left"/>
            </w:pPr>
            <w:r>
              <w:rPr>
                <w:sz w:val="16"/>
              </w:rPr>
              <w:t>NWS zone NEZ055 (CHEYENNE), zone-level: may include parts of neighboring counties</w:t>
            </w:r>
          </w:p>
        </w:tc>
        <w:tc>
          <w:tcPr>
            <w:tcW w:type="dxa" w:w="2001"/>
          </w:tcPr>
          <w:p>
            <w:pPr>
              <w:spacing w:after="0"/>
              <w:jc w:val="left"/>
            </w:pPr>
          </w:p>
        </w:tc>
        <w:tc>
          <w:tcPr>
            <w:tcW w:type="dxa" w:w="2925"/>
          </w:tcPr>
          <w:p>
            <w:pPr>
              <w:spacing w:after="0"/>
              <w:jc w:val="left"/>
            </w:pPr>
            <w:r>
              <w:rPr>
                <w:sz w:val="16"/>
              </w:rPr>
              <w:t>deaths or injuries recorded</w:t>
            </w:r>
          </w:p>
        </w:tc>
      </w:tr>
      <w:tr>
        <w:trPr>
          <w:cantSplit/>
        </w:trPr>
        <w:tc>
          <w:tcPr>
            <w:tcW w:type="dxa" w:w="1037"/>
          </w:tcPr>
          <w:p>
            <w:pPr>
              <w:spacing w:after="0"/>
              <w:jc w:val="left"/>
            </w:pPr>
            <w:r>
              <w:rPr>
                <w:sz w:val="16"/>
              </w:rPr>
              <w:t>1997-05-25</w:t>
            </w:r>
          </w:p>
        </w:tc>
        <w:tc>
          <w:tcPr>
            <w:tcW w:type="dxa" w:w="1215"/>
          </w:tcPr>
          <w:p>
            <w:pPr>
              <w:spacing w:after="0"/>
              <w:jc w:val="left"/>
            </w:pPr>
            <w:r>
              <w:rPr>
                <w:sz w:val="16"/>
              </w:rPr>
              <w:t>Flash Flood</w:t>
            </w:r>
          </w:p>
        </w:tc>
        <w:tc>
          <w:tcPr>
            <w:tcW w:type="dxa" w:w="2625"/>
          </w:tcPr>
          <w:p>
            <w:pPr>
              <w:spacing w:after="0"/>
              <w:jc w:val="left"/>
            </w:pPr>
          </w:p>
        </w:tc>
        <w:tc>
          <w:tcPr>
            <w:tcW w:type="dxa" w:w="1477"/>
          </w:tcPr>
          <w:p>
            <w:pPr>
              <w:spacing w:after="0"/>
              <w:jc w:val="left"/>
            </w:pPr>
            <w:r>
              <w:rPr>
                <w:sz w:val="16"/>
              </w:rPr>
              <w:t>$2,000,000 property; $500,000 crops (1997 dollars)</w:t>
            </w:r>
          </w:p>
        </w:tc>
        <w:tc>
          <w:tcPr>
            <w:tcW w:type="dxa" w:w="1084"/>
          </w:tcPr>
          <w:p>
            <w:pPr>
              <w:spacing w:after="0"/>
              <w:jc w:val="right"/>
            </w:pPr>
            <w:r>
              <w:rPr>
                <w:sz w:val="16"/>
              </w:rPr>
              <w:t>0, 0</w:t>
            </w:r>
          </w:p>
        </w:tc>
        <w:tc>
          <w:tcPr>
            <w:tcW w:type="dxa" w:w="1748"/>
          </w:tcPr>
          <w:p>
            <w:pPr>
              <w:spacing w:after="0"/>
              <w:jc w:val="left"/>
            </w:pPr>
            <w:r>
              <w:rPr>
                <w:sz w:val="16"/>
              </w:rPr>
              <w:t>POTTER</w:t>
            </w:r>
          </w:p>
        </w:tc>
        <w:tc>
          <w:tcPr>
            <w:tcW w:type="dxa" w:w="2001"/>
          </w:tcPr>
          <w:p>
            <w:pPr>
              <w:spacing w:after="0"/>
              <w:jc w:val="left"/>
            </w:pPr>
          </w:p>
        </w:tc>
        <w:tc>
          <w:tcPr>
            <w:tcW w:type="dxa" w:w="29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1960-06-27</w:t>
            </w:r>
          </w:p>
        </w:tc>
        <w:tc>
          <w:tcPr>
            <w:tcW w:type="dxa" w:w="1215"/>
          </w:tcPr>
          <w:p>
            <w:pPr>
              <w:spacing w:after="0"/>
              <w:jc w:val="left"/>
            </w:pPr>
            <w:r>
              <w:rPr>
                <w:sz w:val="16"/>
              </w:rPr>
              <w:t>Tornado</w:t>
            </w:r>
          </w:p>
        </w:tc>
        <w:tc>
          <w:tcPr>
            <w:tcW w:type="dxa" w:w="2625"/>
          </w:tcPr>
          <w:p>
            <w:pPr>
              <w:spacing w:after="0"/>
              <w:jc w:val="left"/>
            </w:pPr>
            <w:r>
              <w:rPr>
                <w:sz w:val="16"/>
              </w:rPr>
              <w:t>F3, 15.2 mi path length (records before 1996 may include the whole path; rating and listing come from the county where the tornado began), 33 yd wide</w:t>
            </w:r>
          </w:p>
        </w:tc>
        <w:tc>
          <w:tcPr>
            <w:tcW w:type="dxa" w:w="1477"/>
          </w:tcPr>
          <w:p>
            <w:pPr>
              <w:spacing w:after="0"/>
              <w:jc w:val="left"/>
            </w:pPr>
            <w:r>
              <w:rPr>
                <w:sz w:val="16"/>
              </w:rPr>
              <w:t>$250,000 property; crops not recorded (1960 dollars)</w:t>
            </w:r>
          </w:p>
        </w:tc>
        <w:tc>
          <w:tcPr>
            <w:tcW w:type="dxa" w:w="1084"/>
          </w:tcPr>
          <w:p>
            <w:pPr>
              <w:spacing w:after="0"/>
              <w:jc w:val="right"/>
            </w:pPr>
            <w:r>
              <w:rPr>
                <w:sz w:val="16"/>
              </w:rPr>
              <w:t>0, 1</w:t>
            </w:r>
          </w:p>
        </w:tc>
        <w:tc>
          <w:tcPr>
            <w:tcW w:type="dxa" w:w="1748"/>
          </w:tcPr>
          <w:p>
            <w:pPr>
              <w:spacing w:after="0"/>
              <w:jc w:val="left"/>
            </w:pPr>
            <w:r>
              <w:rPr>
                <w:sz w:val="16"/>
              </w:rPr>
              <w:t>location not recorded</w:t>
            </w:r>
          </w:p>
        </w:tc>
        <w:tc>
          <w:tcPr>
            <w:tcW w:type="dxa" w:w="2001"/>
          </w:tcPr>
          <w:p>
            <w:pPr>
              <w:spacing w:after="0"/>
              <w:jc w:val="left"/>
            </w:pPr>
          </w:p>
        </w:tc>
        <w:tc>
          <w:tcPr>
            <w:tcW w:type="dxa" w:w="292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4.89</w:t>
            </w:r>
          </w:p>
        </w:tc>
        <w:tc>
          <w:tcPr>
            <w:tcW w:type="dxa" w:w="1448"/>
          </w:tcPr>
          <w:p>
            <w:pPr>
              <w:spacing w:after="0"/>
              <w:jc w:val="left"/>
            </w:pPr>
            <w:r>
              <w:rPr>
                <w:sz w:val="16"/>
              </w:rPr>
              <w:t>event-days per year</w:t>
            </w:r>
          </w:p>
        </w:tc>
        <w:tc>
          <w:tcPr>
            <w:tcW w:type="dxa" w:w="1577"/>
          </w:tcPr>
          <w:p>
            <w:pPr>
              <w:spacing w:after="0"/>
              <w:jc w:val="left"/>
            </w:pPr>
            <w:r>
              <w:rPr>
                <w:sz w:val="16"/>
              </w:rPr>
              <w:t>about 4.89 days per year</w:t>
            </w:r>
          </w:p>
        </w:tc>
        <w:tc>
          <w:tcPr>
            <w:tcW w:type="dxa" w:w="1037"/>
          </w:tcPr>
          <w:p>
            <w:pPr>
              <w:spacing w:after="0"/>
              <w:jc w:val="left"/>
            </w:pPr>
            <w:r>
              <w:rPr>
                <w:sz w:val="16"/>
              </w:rPr>
              <w:t>Likely</w:t>
            </w:r>
          </w:p>
        </w:tc>
        <w:tc>
          <w:tcPr>
            <w:tcW w:type="dxa" w:w="1741"/>
          </w:tcPr>
          <w:p>
            <w:pPr>
              <w:spacing w:after="0"/>
              <w:jc w:val="left"/>
            </w:pPr>
            <w:r>
              <w:rPr>
                <w:sz w:val="16"/>
              </w:rPr>
              <w:t>event-days in 11 of 30 years, 1996 to 2025 (36.7%)</w:t>
            </w:r>
          </w:p>
        </w:tc>
        <w:tc>
          <w:tcPr>
            <w:tcW w:type="dxa" w:w="1520"/>
          </w:tcPr>
          <w:p>
            <w:pPr>
              <w:spacing w:after="0"/>
              <w:jc w:val="right"/>
            </w:pPr>
            <w:r>
              <w:rPr>
                <w:sz w:val="16"/>
              </w:rPr>
              <w:t>93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4.89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80.1</w:t>
            </w:r>
          </w:p>
        </w:tc>
        <w:tc>
          <w:tcPr>
            <w:tcW w:type="dxa" w:w="1448"/>
          </w:tcPr>
          <w:p>
            <w:pPr>
              <w:spacing w:after="0"/>
              <w:jc w:val="left"/>
            </w:pPr>
            <w:r>
              <w:rPr>
                <w:sz w:val="16"/>
              </w:rPr>
              <w:t>event-days per year</w:t>
            </w:r>
          </w:p>
        </w:tc>
        <w:tc>
          <w:tcPr>
            <w:tcW w:type="dxa" w:w="1577"/>
          </w:tcPr>
          <w:p>
            <w:pPr>
              <w:spacing w:after="0"/>
              <w:jc w:val="left"/>
            </w:pPr>
            <w:r>
              <w:rPr>
                <w:sz w:val="16"/>
              </w:rPr>
              <w:t>about 80.1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r>
              <w:rPr>
                <w:sz w:val="16"/>
              </w:rPr>
              <w:t>2,030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0.000326</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0.0326%</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6.07</w:t>
            </w:r>
          </w:p>
        </w:tc>
        <w:tc>
          <w:tcPr>
            <w:tcW w:type="dxa" w:w="1448"/>
          </w:tcPr>
          <w:p>
            <w:pPr>
              <w:spacing w:after="0"/>
              <w:jc w:val="left"/>
            </w:pPr>
            <w:r>
              <w:rPr>
                <w:sz w:val="16"/>
              </w:rPr>
              <w:t>events per year</w:t>
            </w:r>
          </w:p>
        </w:tc>
        <w:tc>
          <w:tcPr>
            <w:tcW w:type="dxa" w:w="1577"/>
          </w:tcPr>
          <w:p>
            <w:pPr>
              <w:spacing w:after="0"/>
              <w:jc w:val="left"/>
            </w:pPr>
            <w:r>
              <w:rPr>
                <w:sz w:val="16"/>
              </w:rPr>
              <w:t>about 6.07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230.6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0.316</w:t>
            </w:r>
          </w:p>
        </w:tc>
        <w:tc>
          <w:tcPr>
            <w:tcW w:type="dxa" w:w="1448"/>
          </w:tcPr>
          <w:p>
            <w:pPr>
              <w:spacing w:after="0"/>
              <w:jc w:val="left"/>
            </w:pPr>
            <w:r>
              <w:rPr>
                <w:sz w:val="16"/>
              </w:rPr>
              <w:t>event-days per year</w:t>
            </w:r>
          </w:p>
        </w:tc>
        <w:tc>
          <w:tcPr>
            <w:tcW w:type="dxa" w:w="1577"/>
          </w:tcPr>
          <w:p>
            <w:pPr>
              <w:spacing w:after="0"/>
              <w:jc w:val="left"/>
            </w:pPr>
            <w:r>
              <w:rPr>
                <w:sz w:val="16"/>
              </w:rPr>
              <w:t>about 0.316 days per year</w:t>
            </w:r>
          </w:p>
        </w:tc>
        <w:tc>
          <w:tcPr>
            <w:tcW w:type="dxa" w:w="1037"/>
          </w:tcPr>
          <w:p>
            <w:pPr>
              <w:spacing w:after="0"/>
              <w:jc w:val="left"/>
            </w:pPr>
            <w:r>
              <w:rPr>
                <w:sz w:val="16"/>
              </w:rPr>
              <w:t>Possible</w:t>
            </w:r>
          </w:p>
        </w:tc>
        <w:tc>
          <w:tcPr>
            <w:tcW w:type="dxa" w:w="1741"/>
          </w:tcPr>
          <w:p>
            <w:pPr>
              <w:spacing w:after="0"/>
              <w:jc w:val="left"/>
            </w:pPr>
            <w:r>
              <w:rPr>
                <w:sz w:val="16"/>
              </w:rPr>
              <w:t>event-days in 1 of 30 years, 1996 to 2025 (3.33%)</w:t>
            </w:r>
          </w:p>
        </w:tc>
        <w:tc>
          <w:tcPr>
            <w:tcW w:type="dxa" w:w="1520"/>
          </w:tcPr>
          <w:p>
            <w:pPr>
              <w:spacing w:after="0"/>
              <w:jc w:val="right"/>
            </w:pPr>
            <w:r>
              <w:rPr>
                <w:sz w:val="16"/>
              </w:rPr>
              <w:t>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0.121</w:t>
            </w:r>
          </w:p>
        </w:tc>
        <w:tc>
          <w:tcPr>
            <w:tcW w:type="dxa" w:w="1448"/>
          </w:tcPr>
          <w:p>
            <w:pPr>
              <w:spacing w:after="0"/>
              <w:jc w:val="left"/>
            </w:pPr>
            <w:r>
              <w:rPr>
                <w:sz w:val="16"/>
              </w:rPr>
              <w:t>event-days per year</w:t>
            </w:r>
          </w:p>
        </w:tc>
        <w:tc>
          <w:tcPr>
            <w:tcW w:type="dxa" w:w="1577"/>
          </w:tcPr>
          <w:p>
            <w:pPr>
              <w:spacing w:after="0"/>
              <w:jc w:val="left"/>
            </w:pPr>
            <w:r>
              <w:rPr>
                <w:sz w:val="16"/>
              </w:rPr>
              <w:t>about 0.121 days per year</w:t>
            </w:r>
          </w:p>
        </w:tc>
        <w:tc>
          <w:tcPr>
            <w:tcW w:type="dxa" w:w="1037"/>
          </w:tcPr>
          <w:p>
            <w:pPr>
              <w:spacing w:after="0"/>
              <w:jc w:val="left"/>
            </w:pPr>
            <w:r>
              <w:rPr>
                <w:sz w:val="16"/>
              </w:rPr>
              <w:t>Possible</w:t>
            </w:r>
          </w:p>
        </w:tc>
        <w:tc>
          <w:tcPr>
            <w:tcW w:type="dxa" w:w="1741"/>
          </w:tcPr>
          <w:p>
            <w:pPr>
              <w:spacing w:after="0"/>
              <w:jc w:val="left"/>
            </w:pPr>
            <w:r>
              <w:rPr>
                <w:sz w:val="16"/>
              </w:rPr>
              <w:t>event-days in 1 of 30 years, 1996 to 2025 (3.33%)</w:t>
            </w:r>
          </w:p>
        </w:tc>
        <w:tc>
          <w:tcPr>
            <w:tcW w:type="dxa" w:w="1520"/>
          </w:tcPr>
          <w:p>
            <w:pPr>
              <w:spacing w:after="0"/>
              <w:jc w:val="right"/>
            </w:pPr>
            <w:r>
              <w:rPr>
                <w:sz w:val="16"/>
              </w:rPr>
              <w:t>9</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1.07</w:t>
            </w:r>
          </w:p>
        </w:tc>
        <w:tc>
          <w:tcPr>
            <w:tcW w:type="dxa" w:w="1448"/>
          </w:tcPr>
          <w:p>
            <w:pPr>
              <w:spacing w:after="0"/>
              <w:jc w:val="left"/>
            </w:pPr>
            <w:r>
              <w:rPr>
                <w:sz w:val="16"/>
              </w:rPr>
              <w:t>event-days per year</w:t>
            </w:r>
          </w:p>
        </w:tc>
        <w:tc>
          <w:tcPr>
            <w:tcW w:type="dxa" w:w="1577"/>
          </w:tcPr>
          <w:p>
            <w:pPr>
              <w:spacing w:after="0"/>
              <w:jc w:val="left"/>
            </w:pPr>
            <w:r>
              <w:rPr>
                <w:sz w:val="16"/>
              </w:rPr>
              <w:t>about 1.07 days per year</w:t>
            </w:r>
          </w:p>
        </w:tc>
        <w:tc>
          <w:tcPr>
            <w:tcW w:type="dxa" w:w="1037"/>
          </w:tcPr>
          <w:p>
            <w:pPr>
              <w:spacing w:after="0"/>
              <w:jc w:val="left"/>
            </w:pPr>
            <w:r>
              <w:rPr>
                <w:sz w:val="16"/>
              </w:rPr>
              <w:t>Likely</w:t>
            </w:r>
          </w:p>
        </w:tc>
        <w:tc>
          <w:tcPr>
            <w:tcW w:type="dxa" w:w="1741"/>
          </w:tcPr>
          <w:p>
            <w:pPr>
              <w:spacing w:after="0"/>
              <w:jc w:val="left"/>
            </w:pPr>
            <w:r>
              <w:rPr>
                <w:sz w:val="16"/>
              </w:rPr>
              <w:t>event-days in 17 of 30 years, 1996 to 2025 (56.7%)</w:t>
            </w:r>
          </w:p>
        </w:tc>
        <w:tc>
          <w:tcPr>
            <w:tcW w:type="dxa" w:w="1520"/>
          </w:tcPr>
          <w:p>
            <w:pPr>
              <w:spacing w:after="0"/>
              <w:jc w:val="right"/>
            </w:pPr>
            <w:r>
              <w:rPr>
                <w:sz w:val="16"/>
              </w:rPr>
              <w:t>30</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0.185</w:t>
            </w:r>
          </w:p>
        </w:tc>
        <w:tc>
          <w:tcPr>
            <w:tcW w:type="dxa" w:w="1448"/>
          </w:tcPr>
          <w:p>
            <w:pPr>
              <w:spacing w:after="0"/>
              <w:jc w:val="left"/>
            </w:pPr>
            <w:r>
              <w:rPr>
                <w:sz w:val="16"/>
              </w:rPr>
              <w:t>events per year (modeled)</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47.5</w:t>
            </w:r>
          </w:p>
        </w:tc>
        <w:tc>
          <w:tcPr>
            <w:tcW w:type="dxa" w:w="1448"/>
          </w:tcPr>
          <w:p>
            <w:pPr>
              <w:spacing w:after="0"/>
              <w:jc w:val="left"/>
            </w:pPr>
            <w:r>
              <w:rPr>
                <w:sz w:val="16"/>
              </w:rPr>
              <w:t>days per year with a strike</w:t>
            </w:r>
          </w:p>
        </w:tc>
        <w:tc>
          <w:tcPr>
            <w:tcW w:type="dxa" w:w="1577"/>
          </w:tcPr>
          <w:p>
            <w:pPr>
              <w:spacing w:after="0"/>
              <w:jc w:val="left"/>
            </w:pPr>
            <w:r>
              <w:rPr>
                <w:sz w:val="16"/>
              </w:rPr>
              <w:t>about 47.5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1.78</w:t>
            </w:r>
          </w:p>
        </w:tc>
        <w:tc>
          <w:tcPr>
            <w:tcW w:type="dxa" w:w="1448"/>
          </w:tcPr>
          <w:p>
            <w:pPr>
              <w:spacing w:after="0"/>
              <w:jc w:val="left"/>
            </w:pPr>
            <w:r>
              <w:rPr>
                <w:sz w:val="16"/>
              </w:rPr>
              <w:t>events per year</w:t>
            </w:r>
          </w:p>
        </w:tc>
        <w:tc>
          <w:tcPr>
            <w:tcW w:type="dxa" w:w="1577"/>
          </w:tcPr>
          <w:p>
            <w:pPr>
              <w:spacing w:after="0"/>
              <w:jc w:val="left"/>
            </w:pPr>
            <w:r>
              <w:rPr>
                <w:sz w:val="16"/>
              </w:rPr>
              <w:t>about 1.78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68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0.898</w:t>
            </w:r>
          </w:p>
        </w:tc>
        <w:tc>
          <w:tcPr>
            <w:tcW w:type="dxa" w:w="1448"/>
          </w:tcPr>
          <w:p>
            <w:pPr>
              <w:spacing w:after="0"/>
              <w:jc w:val="left"/>
            </w:pPr>
            <w:r>
              <w:rPr>
                <w:sz w:val="16"/>
              </w:rPr>
              <w:t>events per year</w:t>
            </w:r>
          </w:p>
        </w:tc>
        <w:tc>
          <w:tcPr>
            <w:tcW w:type="dxa" w:w="1577"/>
          </w:tcPr>
          <w:p>
            <w:pPr>
              <w:spacing w:after="0"/>
              <w:jc w:val="left"/>
            </w:pPr>
            <w:r>
              <w:rPr>
                <w:sz w:val="16"/>
              </w:rPr>
              <w:t>about 0.9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0.000575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0.0575%</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13.9</w:t>
            </w:r>
          </w:p>
        </w:tc>
        <w:tc>
          <w:tcPr>
            <w:tcW w:type="dxa" w:w="1448"/>
          </w:tcPr>
          <w:p>
            <w:pPr>
              <w:spacing w:after="0"/>
              <w:jc w:val="left"/>
            </w:pPr>
            <w:r>
              <w:rPr>
                <w:sz w:val="16"/>
              </w:rPr>
              <w:t>event-days per year</w:t>
            </w:r>
          </w:p>
        </w:tc>
        <w:tc>
          <w:tcPr>
            <w:tcW w:type="dxa" w:w="1577"/>
          </w:tcPr>
          <w:p>
            <w:pPr>
              <w:spacing w:after="0"/>
              <w:jc w:val="left"/>
            </w:pPr>
            <w:r>
              <w:rPr>
                <w:sz w:val="16"/>
              </w:rPr>
              <w:t>about 13.9 days per year</w:t>
            </w:r>
          </w:p>
        </w:tc>
        <w:tc>
          <w:tcPr>
            <w:tcW w:type="dxa" w:w="1037"/>
          </w:tcPr>
          <w:p>
            <w:pPr>
              <w:spacing w:after="0"/>
              <w:jc w:val="left"/>
            </w:pPr>
            <w:r>
              <w:rPr>
                <w:sz w:val="16"/>
              </w:rPr>
              <w:t>Highly likely</w:t>
            </w:r>
          </w:p>
        </w:tc>
        <w:tc>
          <w:tcPr>
            <w:tcW w:type="dxa" w:w="1741"/>
          </w:tcPr>
          <w:p>
            <w:pPr>
              <w:spacing w:after="0"/>
              <w:jc w:val="left"/>
            </w:pPr>
            <w:r>
              <w:rPr>
                <w:sz w:val="16"/>
              </w:rPr>
              <w:t>event-days in 27 of 30 years, 1996 to 2025 (90%)</w:t>
            </w:r>
          </w:p>
        </w:tc>
        <w:tc>
          <w:tcPr>
            <w:tcW w:type="dxa" w:w="1520"/>
          </w:tcPr>
          <w:p>
            <w:pPr>
              <w:spacing w:after="0"/>
              <w:jc w:val="right"/>
            </w:pPr>
            <w:r>
              <w:rPr>
                <w:sz w:val="16"/>
              </w:rPr>
              <w:t>265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277</w:t>
            </w:r>
          </w:p>
        </w:tc>
        <w:tc>
          <w:tcPr>
            <w:tcW w:type="dxa" w:w="1476"/>
          </w:tcPr>
          <w:p>
            <w:pPr>
              <w:spacing w:after="0"/>
              <w:jc w:val="right"/>
            </w:pPr>
            <w:r>
              <w:rPr>
                <w:sz w:val="16"/>
              </w:rPr>
              <w:t>30</w:t>
            </w:r>
          </w:p>
        </w:tc>
        <w:tc>
          <w:tcPr>
            <w:tcW w:type="dxa" w:w="1476"/>
          </w:tcPr>
          <w:p>
            <w:pPr>
              <w:spacing w:after="0"/>
              <w:jc w:val="right"/>
            </w:pPr>
            <w:r>
              <w:rPr>
                <w:sz w:val="16"/>
              </w:rPr>
              <w:t>9.23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1"/>
        <w:gridCol w:w="761"/>
        <w:gridCol w:w="1001"/>
        <w:gridCol w:w="761"/>
        <w:gridCol w:w="725"/>
        <w:gridCol w:w="1945"/>
        <w:gridCol w:w="7758"/>
      </w:tblGrid>
      <w:tr>
        <w:trPr>
          <w:cantSplit/>
          <w:tblHeader/>
        </w:trPr>
        <w:tc>
          <w:tcPr>
            <w:tcW w:type="dxa" w:w="1161"/>
            <w:shd w:val="clear" w:color="auto" w:fill="E8E8E8"/>
          </w:tcPr>
          <w:p>
            <w:pPr>
              <w:spacing w:after="0"/>
              <w:jc w:val="left"/>
            </w:pPr>
            <w:r>
              <w:rPr>
                <w:b/>
                <w:sz w:val="16"/>
              </w:rPr>
              <w:t>Hazard</w:t>
            </w:r>
          </w:p>
        </w:tc>
        <w:tc>
          <w:tcPr>
            <w:tcW w:type="dxa" w:w="761"/>
            <w:shd w:val="clear" w:color="auto" w:fill="E8E8E8"/>
          </w:tcPr>
          <w:p>
            <w:pPr>
              <w:spacing w:after="0"/>
              <w:jc w:val="right"/>
            </w:pPr>
            <w:r>
              <w:rPr>
                <w:b/>
                <w:sz w:val="16"/>
              </w:rPr>
              <w:t>Tracts</w:t>
            </w:r>
          </w:p>
          <w:p>
            <w:pPr>
              <w:spacing w:after="0"/>
              <w:jc w:val="right"/>
            </w:pPr>
            <w:r>
              <w:rPr>
                <w:i/>
                <w:color w:val="555555"/>
                <w:sz w:val="14"/>
              </w:rPr>
              <w:t>rated of all</w:t>
            </w:r>
          </w:p>
        </w:tc>
        <w:tc>
          <w:tcPr>
            <w:tcW w:type="dxa" w:w="100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1"/>
            <w:shd w:val="clear" w:color="auto" w:fill="E8E8E8"/>
          </w:tcPr>
          <w:p>
            <w:pPr>
              <w:spacing w:after="0"/>
              <w:jc w:val="right"/>
            </w:pPr>
            <w:r>
              <w:rPr>
                <w:b/>
                <w:sz w:val="16"/>
              </w:rPr>
              <w:t>Median</w:t>
            </w:r>
          </w:p>
        </w:tc>
        <w:tc>
          <w:tcPr>
            <w:tcW w:type="dxa" w:w="725"/>
            <w:shd w:val="clear" w:color="auto" w:fill="E8E8E8"/>
          </w:tcPr>
          <w:p>
            <w:pPr>
              <w:spacing w:after="0"/>
              <w:jc w:val="right"/>
            </w:pPr>
            <w:r>
              <w:rPr>
                <w:b/>
                <w:sz w:val="16"/>
              </w:rPr>
              <w:t>Max</w:t>
            </w:r>
          </w:p>
        </w:tc>
        <w:tc>
          <w:tcPr>
            <w:tcW w:type="dxa" w:w="1945"/>
            <w:shd w:val="clear" w:color="auto" w:fill="E8E8E8"/>
          </w:tcPr>
          <w:p>
            <w:pPr>
              <w:spacing w:after="0"/>
              <w:jc w:val="left"/>
            </w:pPr>
            <w:r>
              <w:rPr>
                <w:b/>
                <w:sz w:val="16"/>
              </w:rPr>
              <w:t>Tracts by rating</w:t>
            </w:r>
          </w:p>
        </w:tc>
        <w:tc>
          <w:tcPr>
            <w:tcW w:type="dxa" w:w="7758"/>
            <w:shd w:val="clear" w:color="auto" w:fill="E8E8E8"/>
          </w:tcPr>
          <w:p>
            <w:pPr>
              <w:spacing w:after="0"/>
              <w:jc w:val="left"/>
            </w:pPr>
            <w:r>
              <w:rPr>
                <w:b/>
                <w:sz w:val="16"/>
              </w:rPr>
              <w:t>Note</w:t>
            </w:r>
          </w:p>
        </w:tc>
      </w:tr>
      <w:tr>
        <w:trPr>
          <w:cantSplit/>
        </w:trPr>
        <w:tc>
          <w:tcPr>
            <w:tcW w:type="dxa" w:w="1161"/>
          </w:tcPr>
          <w:p>
            <w:pPr>
              <w:spacing w:after="0"/>
              <w:jc w:val="left"/>
            </w:pPr>
            <w:r>
              <w:rPr>
                <w:sz w:val="16"/>
              </w:rPr>
              <w:t>Avalanche</w:t>
            </w:r>
          </w:p>
        </w:tc>
        <w:tc>
          <w:tcPr>
            <w:tcW w:type="dxa" w:w="761"/>
          </w:tcPr>
          <w:p>
            <w:pPr>
              <w:spacing w:after="0"/>
              <w:jc w:val="right"/>
            </w:pPr>
            <w:r>
              <w:rPr>
                <w:sz w:val="16"/>
              </w:rPr>
              <w:t>0 of 3</w:t>
            </w:r>
          </w:p>
        </w:tc>
        <w:tc>
          <w:tcPr>
            <w:tcW w:type="dxa" w:w="1001"/>
          </w:tcPr>
          <w:p>
            <w:pPr>
              <w:spacing w:after="0"/>
              <w:jc w:val="right"/>
            </w:pPr>
          </w:p>
        </w:tc>
        <w:tc>
          <w:tcPr>
            <w:tcW w:type="dxa" w:w="761"/>
          </w:tcPr>
          <w:p>
            <w:pPr>
              <w:spacing w:after="0"/>
              <w:jc w:val="right"/>
            </w:pPr>
          </w:p>
        </w:tc>
        <w:tc>
          <w:tcPr>
            <w:tcW w:type="dxa" w:w="725"/>
          </w:tcPr>
          <w:p>
            <w:pPr>
              <w:spacing w:after="0"/>
              <w:jc w:val="right"/>
            </w:pPr>
          </w:p>
        </w:tc>
        <w:tc>
          <w:tcPr>
            <w:tcW w:type="dxa" w:w="1945"/>
          </w:tcPr>
          <w:p>
            <w:pPr>
              <w:spacing w:after="0"/>
              <w:jc w:val="left"/>
            </w:pPr>
            <w:r>
              <w:rPr>
                <w:sz w:val="16"/>
              </w:rPr>
              <w:t>Not Applicable 3</w:t>
            </w:r>
          </w:p>
        </w:tc>
        <w:tc>
          <w:tcPr>
            <w:tcW w:type="dxa" w:w="7758"/>
          </w:tcPr>
          <w:p>
            <w:pPr>
              <w:spacing w:after="0"/>
              <w:jc w:val="left"/>
            </w:pPr>
          </w:p>
        </w:tc>
      </w:tr>
      <w:tr>
        <w:trPr>
          <w:cantSplit/>
        </w:trPr>
        <w:tc>
          <w:tcPr>
            <w:tcW w:type="dxa" w:w="1161"/>
          </w:tcPr>
          <w:p>
            <w:pPr>
              <w:spacing w:after="0"/>
              <w:jc w:val="left"/>
            </w:pPr>
            <w:r>
              <w:rPr>
                <w:sz w:val="16"/>
              </w:rPr>
              <w:t>Coastal Flooding</w:t>
            </w:r>
          </w:p>
        </w:tc>
        <w:tc>
          <w:tcPr>
            <w:tcW w:type="dxa" w:w="761"/>
          </w:tcPr>
          <w:p>
            <w:pPr>
              <w:spacing w:after="0"/>
              <w:jc w:val="right"/>
            </w:pPr>
            <w:r>
              <w:rPr>
                <w:sz w:val="16"/>
              </w:rPr>
              <w:t>0 of 3</w:t>
            </w:r>
          </w:p>
        </w:tc>
        <w:tc>
          <w:tcPr>
            <w:tcW w:type="dxa" w:w="1001"/>
          </w:tcPr>
          <w:p>
            <w:pPr>
              <w:spacing w:after="0"/>
              <w:jc w:val="right"/>
            </w:pPr>
          </w:p>
        </w:tc>
        <w:tc>
          <w:tcPr>
            <w:tcW w:type="dxa" w:w="761"/>
          </w:tcPr>
          <w:p>
            <w:pPr>
              <w:spacing w:after="0"/>
              <w:jc w:val="right"/>
            </w:pPr>
          </w:p>
        </w:tc>
        <w:tc>
          <w:tcPr>
            <w:tcW w:type="dxa" w:w="725"/>
          </w:tcPr>
          <w:p>
            <w:pPr>
              <w:spacing w:after="0"/>
              <w:jc w:val="right"/>
            </w:pPr>
          </w:p>
        </w:tc>
        <w:tc>
          <w:tcPr>
            <w:tcW w:type="dxa" w:w="1945"/>
          </w:tcPr>
          <w:p>
            <w:pPr>
              <w:spacing w:after="0"/>
              <w:jc w:val="left"/>
            </w:pPr>
            <w:r>
              <w:rPr>
                <w:sz w:val="16"/>
              </w:rPr>
              <w:t>Not Applicable 3</w:t>
            </w:r>
          </w:p>
        </w:tc>
        <w:tc>
          <w:tcPr>
            <w:tcW w:type="dxa" w:w="7758"/>
          </w:tcPr>
          <w:p>
            <w:pPr>
              <w:spacing w:after="0"/>
              <w:jc w:val="left"/>
            </w:pPr>
          </w:p>
        </w:tc>
      </w:tr>
      <w:tr>
        <w:trPr>
          <w:cantSplit/>
        </w:trPr>
        <w:tc>
          <w:tcPr>
            <w:tcW w:type="dxa" w:w="1161"/>
          </w:tcPr>
          <w:p>
            <w:pPr>
              <w:spacing w:after="0"/>
              <w:jc w:val="left"/>
            </w:pPr>
            <w:r>
              <w:rPr>
                <w:sz w:val="16"/>
              </w:rPr>
              <w:t>Cold Wave</w:t>
            </w:r>
          </w:p>
        </w:tc>
        <w:tc>
          <w:tcPr>
            <w:tcW w:type="dxa" w:w="761"/>
          </w:tcPr>
          <w:p>
            <w:pPr>
              <w:spacing w:after="0"/>
              <w:jc w:val="right"/>
            </w:pPr>
            <w:r>
              <w:rPr>
                <w:sz w:val="16"/>
              </w:rPr>
              <w:t>3 of 3</w:t>
            </w:r>
          </w:p>
        </w:tc>
        <w:tc>
          <w:tcPr>
            <w:tcW w:type="dxa" w:w="1001"/>
          </w:tcPr>
          <w:p>
            <w:pPr>
              <w:spacing w:after="0"/>
              <w:jc w:val="right"/>
            </w:pPr>
            <w:r>
              <w:rPr>
                <w:sz w:val="16"/>
              </w:rPr>
              <w:t>80.7</w:t>
            </w:r>
          </w:p>
        </w:tc>
        <w:tc>
          <w:tcPr>
            <w:tcW w:type="dxa" w:w="761"/>
          </w:tcPr>
          <w:p>
            <w:pPr>
              <w:spacing w:after="0"/>
              <w:jc w:val="right"/>
            </w:pPr>
            <w:r>
              <w:rPr>
                <w:sz w:val="16"/>
              </w:rPr>
              <w:t>82.0</w:t>
            </w:r>
          </w:p>
        </w:tc>
        <w:tc>
          <w:tcPr>
            <w:tcW w:type="dxa" w:w="725"/>
          </w:tcPr>
          <w:p>
            <w:pPr>
              <w:spacing w:after="0"/>
              <w:jc w:val="right"/>
            </w:pPr>
            <w:r>
              <w:rPr>
                <w:sz w:val="16"/>
              </w:rPr>
              <w:t>92.3</w:t>
            </w:r>
          </w:p>
        </w:tc>
        <w:tc>
          <w:tcPr>
            <w:tcW w:type="dxa" w:w="1945"/>
          </w:tcPr>
          <w:p>
            <w:pPr>
              <w:spacing w:after="0"/>
              <w:jc w:val="left"/>
            </w:pPr>
            <w:r>
              <w:rPr>
                <w:sz w:val="16"/>
              </w:rPr>
              <w:t>Relatively High 3</w:t>
            </w:r>
          </w:p>
        </w:tc>
        <w:tc>
          <w:tcPr>
            <w:tcW w:type="dxa" w:w="775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1"/>
          </w:tcPr>
          <w:p>
            <w:pPr>
              <w:spacing w:after="0"/>
              <w:jc w:val="left"/>
            </w:pPr>
            <w:r>
              <w:rPr>
                <w:sz w:val="16"/>
              </w:rPr>
              <w:t>Drought</w:t>
            </w:r>
          </w:p>
        </w:tc>
        <w:tc>
          <w:tcPr>
            <w:tcW w:type="dxa" w:w="761"/>
          </w:tcPr>
          <w:p>
            <w:pPr>
              <w:spacing w:after="0"/>
              <w:jc w:val="right"/>
            </w:pPr>
            <w:r>
              <w:rPr>
                <w:sz w:val="16"/>
              </w:rPr>
              <w:t>3 of 3</w:t>
            </w:r>
          </w:p>
        </w:tc>
        <w:tc>
          <w:tcPr>
            <w:tcW w:type="dxa" w:w="1001"/>
          </w:tcPr>
          <w:p>
            <w:pPr>
              <w:spacing w:after="0"/>
              <w:jc w:val="right"/>
            </w:pPr>
            <w:r>
              <w:rPr>
                <w:sz w:val="16"/>
              </w:rPr>
              <w:t>81.7</w:t>
            </w:r>
          </w:p>
        </w:tc>
        <w:tc>
          <w:tcPr>
            <w:tcW w:type="dxa" w:w="761"/>
          </w:tcPr>
          <w:p>
            <w:pPr>
              <w:spacing w:after="0"/>
              <w:jc w:val="right"/>
            </w:pPr>
            <w:r>
              <w:rPr>
                <w:sz w:val="16"/>
              </w:rPr>
              <w:t>85.8</w:t>
            </w:r>
          </w:p>
        </w:tc>
        <w:tc>
          <w:tcPr>
            <w:tcW w:type="dxa" w:w="725"/>
          </w:tcPr>
          <w:p>
            <w:pPr>
              <w:spacing w:after="0"/>
              <w:jc w:val="right"/>
            </w:pPr>
            <w:r>
              <w:rPr>
                <w:sz w:val="16"/>
              </w:rPr>
              <w:t>99.7</w:t>
            </w:r>
          </w:p>
        </w:tc>
        <w:tc>
          <w:tcPr>
            <w:tcW w:type="dxa" w:w="1945"/>
          </w:tcPr>
          <w:p>
            <w:pPr>
              <w:spacing w:after="0"/>
              <w:jc w:val="left"/>
            </w:pPr>
            <w:r>
              <w:rPr>
                <w:sz w:val="16"/>
              </w:rPr>
              <w:t>Very High 1, Relatively Low 2</w:t>
            </w:r>
          </w:p>
        </w:tc>
        <w:tc>
          <w:tcPr>
            <w:tcW w:type="dxa" w:w="775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1"/>
          </w:tcPr>
          <w:p>
            <w:pPr>
              <w:spacing w:after="0"/>
              <w:jc w:val="left"/>
            </w:pPr>
            <w:r>
              <w:rPr>
                <w:sz w:val="16"/>
              </w:rPr>
              <w:t>Earthquake</w:t>
            </w:r>
          </w:p>
        </w:tc>
        <w:tc>
          <w:tcPr>
            <w:tcW w:type="dxa" w:w="761"/>
          </w:tcPr>
          <w:p>
            <w:pPr>
              <w:spacing w:after="0"/>
              <w:jc w:val="right"/>
            </w:pPr>
            <w:r>
              <w:rPr>
                <w:sz w:val="16"/>
              </w:rPr>
              <w:t>3 of 3</w:t>
            </w:r>
          </w:p>
        </w:tc>
        <w:tc>
          <w:tcPr>
            <w:tcW w:type="dxa" w:w="1001"/>
          </w:tcPr>
          <w:p>
            <w:pPr>
              <w:spacing w:after="0"/>
              <w:jc w:val="right"/>
            </w:pPr>
            <w:r>
              <w:rPr>
                <w:sz w:val="16"/>
              </w:rPr>
              <w:t>21.6</w:t>
            </w:r>
          </w:p>
        </w:tc>
        <w:tc>
          <w:tcPr>
            <w:tcW w:type="dxa" w:w="761"/>
          </w:tcPr>
          <w:p>
            <w:pPr>
              <w:spacing w:after="0"/>
              <w:jc w:val="right"/>
            </w:pPr>
            <w:r>
              <w:rPr>
                <w:sz w:val="16"/>
              </w:rPr>
              <w:t>34.1</w:t>
            </w:r>
          </w:p>
        </w:tc>
        <w:tc>
          <w:tcPr>
            <w:tcW w:type="dxa" w:w="725"/>
          </w:tcPr>
          <w:p>
            <w:pPr>
              <w:spacing w:after="0"/>
              <w:jc w:val="right"/>
            </w:pPr>
            <w:r>
              <w:rPr>
                <w:sz w:val="16"/>
              </w:rPr>
              <w:t>50.2</w:t>
            </w:r>
          </w:p>
        </w:tc>
        <w:tc>
          <w:tcPr>
            <w:tcW w:type="dxa" w:w="1945"/>
          </w:tcPr>
          <w:p>
            <w:pPr>
              <w:spacing w:after="0"/>
              <w:jc w:val="left"/>
            </w:pPr>
            <w:r>
              <w:rPr>
                <w:sz w:val="16"/>
              </w:rPr>
              <w:t>Relatively Low 1, Very Low 2</w:t>
            </w:r>
          </w:p>
        </w:tc>
        <w:tc>
          <w:tcPr>
            <w:tcW w:type="dxa" w:w="7758"/>
          </w:tcPr>
          <w:p>
            <w:pPr>
              <w:spacing w:after="0"/>
              <w:jc w:val="left"/>
            </w:pPr>
          </w:p>
        </w:tc>
      </w:tr>
      <w:tr>
        <w:trPr>
          <w:cantSplit/>
        </w:trPr>
        <w:tc>
          <w:tcPr>
            <w:tcW w:type="dxa" w:w="1161"/>
          </w:tcPr>
          <w:p>
            <w:pPr>
              <w:spacing w:after="0"/>
              <w:jc w:val="left"/>
            </w:pPr>
            <w:r>
              <w:rPr>
                <w:sz w:val="16"/>
              </w:rPr>
              <w:t>Hail</w:t>
            </w:r>
          </w:p>
        </w:tc>
        <w:tc>
          <w:tcPr>
            <w:tcW w:type="dxa" w:w="761"/>
          </w:tcPr>
          <w:p>
            <w:pPr>
              <w:spacing w:after="0"/>
              <w:jc w:val="right"/>
            </w:pPr>
            <w:r>
              <w:rPr>
                <w:sz w:val="16"/>
              </w:rPr>
              <w:t>3 of 3</w:t>
            </w:r>
          </w:p>
        </w:tc>
        <w:tc>
          <w:tcPr>
            <w:tcW w:type="dxa" w:w="1001"/>
          </w:tcPr>
          <w:p>
            <w:pPr>
              <w:spacing w:after="0"/>
              <w:jc w:val="right"/>
            </w:pPr>
            <w:r>
              <w:rPr>
                <w:sz w:val="16"/>
              </w:rPr>
              <w:t>95.0</w:t>
            </w:r>
          </w:p>
        </w:tc>
        <w:tc>
          <w:tcPr>
            <w:tcW w:type="dxa" w:w="761"/>
          </w:tcPr>
          <w:p>
            <w:pPr>
              <w:spacing w:after="0"/>
              <w:jc w:val="right"/>
            </w:pPr>
            <w:r>
              <w:rPr>
                <w:sz w:val="16"/>
              </w:rPr>
              <w:t>97.3</w:t>
            </w:r>
          </w:p>
        </w:tc>
        <w:tc>
          <w:tcPr>
            <w:tcW w:type="dxa" w:w="725"/>
          </w:tcPr>
          <w:p>
            <w:pPr>
              <w:spacing w:after="0"/>
              <w:jc w:val="right"/>
            </w:pPr>
            <w:r>
              <w:rPr>
                <w:sz w:val="16"/>
              </w:rPr>
              <w:t>99.8</w:t>
            </w:r>
          </w:p>
        </w:tc>
        <w:tc>
          <w:tcPr>
            <w:tcW w:type="dxa" w:w="1945"/>
          </w:tcPr>
          <w:p>
            <w:pPr>
              <w:spacing w:after="0"/>
              <w:jc w:val="left"/>
            </w:pPr>
            <w:r>
              <w:rPr>
                <w:sz w:val="16"/>
              </w:rPr>
              <w:t>Very High 1, Relatively High 2</w:t>
            </w:r>
          </w:p>
        </w:tc>
        <w:tc>
          <w:tcPr>
            <w:tcW w:type="dxa" w:w="7758"/>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161"/>
          </w:tcPr>
          <w:p>
            <w:pPr>
              <w:spacing w:after="0"/>
              <w:jc w:val="left"/>
            </w:pPr>
            <w:r>
              <w:rPr>
                <w:sz w:val="16"/>
              </w:rPr>
              <w:t>Heat Wave</w:t>
            </w:r>
          </w:p>
        </w:tc>
        <w:tc>
          <w:tcPr>
            <w:tcW w:type="dxa" w:w="761"/>
          </w:tcPr>
          <w:p>
            <w:pPr>
              <w:spacing w:after="0"/>
              <w:jc w:val="right"/>
            </w:pPr>
            <w:r>
              <w:rPr>
                <w:sz w:val="16"/>
              </w:rPr>
              <w:t>3 of 3</w:t>
            </w:r>
          </w:p>
        </w:tc>
        <w:tc>
          <w:tcPr>
            <w:tcW w:type="dxa" w:w="1001"/>
          </w:tcPr>
          <w:p>
            <w:pPr>
              <w:spacing w:after="0"/>
              <w:jc w:val="right"/>
            </w:pPr>
            <w:r>
              <w:rPr>
                <w:sz w:val="16"/>
              </w:rPr>
              <w:t>3.6</w:t>
            </w:r>
          </w:p>
        </w:tc>
        <w:tc>
          <w:tcPr>
            <w:tcW w:type="dxa" w:w="761"/>
          </w:tcPr>
          <w:p>
            <w:pPr>
              <w:spacing w:after="0"/>
              <w:jc w:val="right"/>
            </w:pPr>
            <w:r>
              <w:rPr>
                <w:sz w:val="16"/>
              </w:rPr>
              <w:t>3.9</w:t>
            </w:r>
          </w:p>
        </w:tc>
        <w:tc>
          <w:tcPr>
            <w:tcW w:type="dxa" w:w="725"/>
          </w:tcPr>
          <w:p>
            <w:pPr>
              <w:spacing w:after="0"/>
              <w:jc w:val="right"/>
            </w:pPr>
            <w:r>
              <w:rPr>
                <w:sz w:val="16"/>
              </w:rPr>
              <w:t>4.0</w:t>
            </w:r>
          </w:p>
        </w:tc>
        <w:tc>
          <w:tcPr>
            <w:tcW w:type="dxa" w:w="1945"/>
          </w:tcPr>
          <w:p>
            <w:pPr>
              <w:spacing w:after="0"/>
              <w:jc w:val="left"/>
            </w:pPr>
            <w:r>
              <w:rPr>
                <w:sz w:val="16"/>
              </w:rPr>
              <w:t>Very Low 3</w:t>
            </w:r>
          </w:p>
        </w:tc>
        <w:tc>
          <w:tcPr>
            <w:tcW w:type="dxa" w:w="775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1"/>
          </w:tcPr>
          <w:p>
            <w:pPr>
              <w:spacing w:after="0"/>
              <w:jc w:val="left"/>
            </w:pPr>
            <w:r>
              <w:rPr>
                <w:sz w:val="16"/>
              </w:rPr>
              <w:t>Hurricane</w:t>
            </w:r>
          </w:p>
        </w:tc>
        <w:tc>
          <w:tcPr>
            <w:tcW w:type="dxa" w:w="761"/>
          </w:tcPr>
          <w:p>
            <w:pPr>
              <w:spacing w:after="0"/>
              <w:jc w:val="right"/>
            </w:pPr>
            <w:r>
              <w:rPr>
                <w:sz w:val="16"/>
              </w:rPr>
              <w:t>0 of 3</w:t>
            </w:r>
          </w:p>
        </w:tc>
        <w:tc>
          <w:tcPr>
            <w:tcW w:type="dxa" w:w="1001"/>
          </w:tcPr>
          <w:p>
            <w:pPr>
              <w:spacing w:after="0"/>
              <w:jc w:val="right"/>
            </w:pPr>
          </w:p>
        </w:tc>
        <w:tc>
          <w:tcPr>
            <w:tcW w:type="dxa" w:w="761"/>
          </w:tcPr>
          <w:p>
            <w:pPr>
              <w:spacing w:after="0"/>
              <w:jc w:val="right"/>
            </w:pPr>
          </w:p>
        </w:tc>
        <w:tc>
          <w:tcPr>
            <w:tcW w:type="dxa" w:w="725"/>
          </w:tcPr>
          <w:p>
            <w:pPr>
              <w:spacing w:after="0"/>
              <w:jc w:val="right"/>
            </w:pPr>
          </w:p>
        </w:tc>
        <w:tc>
          <w:tcPr>
            <w:tcW w:type="dxa" w:w="1945"/>
          </w:tcPr>
          <w:p>
            <w:pPr>
              <w:spacing w:after="0"/>
              <w:jc w:val="left"/>
            </w:pPr>
            <w:r>
              <w:rPr>
                <w:sz w:val="16"/>
              </w:rPr>
              <w:t>Not Applicable 3</w:t>
            </w:r>
          </w:p>
        </w:tc>
        <w:tc>
          <w:tcPr>
            <w:tcW w:type="dxa" w:w="7758"/>
          </w:tcPr>
          <w:p>
            <w:pPr>
              <w:spacing w:after="0"/>
              <w:jc w:val="left"/>
            </w:pPr>
          </w:p>
        </w:tc>
      </w:tr>
      <w:tr>
        <w:trPr>
          <w:cantSplit/>
        </w:trPr>
        <w:tc>
          <w:tcPr>
            <w:tcW w:type="dxa" w:w="1161"/>
          </w:tcPr>
          <w:p>
            <w:pPr>
              <w:spacing w:after="0"/>
              <w:jc w:val="left"/>
            </w:pPr>
            <w:r>
              <w:rPr>
                <w:sz w:val="16"/>
              </w:rPr>
              <w:t>Ice Storm</w:t>
            </w:r>
          </w:p>
        </w:tc>
        <w:tc>
          <w:tcPr>
            <w:tcW w:type="dxa" w:w="761"/>
          </w:tcPr>
          <w:p>
            <w:pPr>
              <w:spacing w:after="0"/>
              <w:jc w:val="right"/>
            </w:pPr>
            <w:r>
              <w:rPr>
                <w:sz w:val="16"/>
              </w:rPr>
              <w:t>3 of 3</w:t>
            </w:r>
          </w:p>
        </w:tc>
        <w:tc>
          <w:tcPr>
            <w:tcW w:type="dxa" w:w="1001"/>
          </w:tcPr>
          <w:p>
            <w:pPr>
              <w:spacing w:after="0"/>
              <w:jc w:val="right"/>
            </w:pPr>
            <w:r>
              <w:rPr>
                <w:sz w:val="16"/>
              </w:rPr>
              <w:t>99.2</w:t>
            </w:r>
          </w:p>
        </w:tc>
        <w:tc>
          <w:tcPr>
            <w:tcW w:type="dxa" w:w="761"/>
          </w:tcPr>
          <w:p>
            <w:pPr>
              <w:spacing w:after="0"/>
              <w:jc w:val="right"/>
            </w:pPr>
            <w:r>
              <w:rPr>
                <w:sz w:val="16"/>
              </w:rPr>
              <w:t>99.6</w:t>
            </w:r>
          </w:p>
        </w:tc>
        <w:tc>
          <w:tcPr>
            <w:tcW w:type="dxa" w:w="725"/>
          </w:tcPr>
          <w:p>
            <w:pPr>
              <w:spacing w:after="0"/>
              <w:jc w:val="right"/>
            </w:pPr>
            <w:r>
              <w:rPr>
                <w:sz w:val="16"/>
              </w:rPr>
              <w:t>99.6</w:t>
            </w:r>
          </w:p>
        </w:tc>
        <w:tc>
          <w:tcPr>
            <w:tcW w:type="dxa" w:w="1945"/>
          </w:tcPr>
          <w:p>
            <w:pPr>
              <w:spacing w:after="0"/>
              <w:jc w:val="left"/>
            </w:pPr>
            <w:r>
              <w:rPr>
                <w:sz w:val="16"/>
              </w:rPr>
              <w:t>Very High 3</w:t>
            </w:r>
          </w:p>
        </w:tc>
        <w:tc>
          <w:tcPr>
            <w:tcW w:type="dxa" w:w="775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1"/>
          </w:tcPr>
          <w:p>
            <w:pPr>
              <w:spacing w:after="0"/>
              <w:jc w:val="left"/>
            </w:pPr>
            <w:r>
              <w:rPr>
                <w:sz w:val="16"/>
              </w:rPr>
              <w:t>Inland Flooding</w:t>
            </w:r>
          </w:p>
        </w:tc>
        <w:tc>
          <w:tcPr>
            <w:tcW w:type="dxa" w:w="761"/>
          </w:tcPr>
          <w:p>
            <w:pPr>
              <w:spacing w:after="0"/>
              <w:jc w:val="right"/>
            </w:pPr>
            <w:r>
              <w:rPr>
                <w:sz w:val="16"/>
              </w:rPr>
              <w:t>3 of 3</w:t>
            </w:r>
          </w:p>
        </w:tc>
        <w:tc>
          <w:tcPr>
            <w:tcW w:type="dxa" w:w="1001"/>
          </w:tcPr>
          <w:p>
            <w:pPr>
              <w:spacing w:after="0"/>
              <w:jc w:val="right"/>
            </w:pPr>
            <w:r>
              <w:rPr>
                <w:sz w:val="16"/>
              </w:rPr>
              <w:t>82.8</w:t>
            </w:r>
          </w:p>
        </w:tc>
        <w:tc>
          <w:tcPr>
            <w:tcW w:type="dxa" w:w="761"/>
          </w:tcPr>
          <w:p>
            <w:pPr>
              <w:spacing w:after="0"/>
              <w:jc w:val="right"/>
            </w:pPr>
            <w:r>
              <w:rPr>
                <w:sz w:val="16"/>
              </w:rPr>
              <w:t>86.3</w:t>
            </w:r>
          </w:p>
        </w:tc>
        <w:tc>
          <w:tcPr>
            <w:tcW w:type="dxa" w:w="725"/>
          </w:tcPr>
          <w:p>
            <w:pPr>
              <w:spacing w:after="0"/>
              <w:jc w:val="right"/>
            </w:pPr>
            <w:r>
              <w:rPr>
                <w:sz w:val="16"/>
              </w:rPr>
              <w:t>90.0</w:t>
            </w:r>
          </w:p>
        </w:tc>
        <w:tc>
          <w:tcPr>
            <w:tcW w:type="dxa" w:w="1945"/>
          </w:tcPr>
          <w:p>
            <w:pPr>
              <w:spacing w:after="0"/>
              <w:jc w:val="left"/>
            </w:pPr>
            <w:r>
              <w:rPr>
                <w:sz w:val="16"/>
              </w:rPr>
              <w:t>Relatively High 3</w:t>
            </w:r>
          </w:p>
        </w:tc>
        <w:tc>
          <w:tcPr>
            <w:tcW w:type="dxa" w:w="7758"/>
          </w:tcPr>
          <w:p>
            <w:pPr>
              <w:spacing w:after="0"/>
              <w:jc w:val="left"/>
            </w:pPr>
          </w:p>
        </w:tc>
      </w:tr>
      <w:tr>
        <w:trPr>
          <w:cantSplit/>
        </w:trPr>
        <w:tc>
          <w:tcPr>
            <w:tcW w:type="dxa" w:w="1161"/>
          </w:tcPr>
          <w:p>
            <w:pPr>
              <w:spacing w:after="0"/>
              <w:jc w:val="left"/>
            </w:pPr>
            <w:r>
              <w:rPr>
                <w:sz w:val="16"/>
              </w:rPr>
              <w:t>Landslide</w:t>
            </w:r>
          </w:p>
        </w:tc>
        <w:tc>
          <w:tcPr>
            <w:tcW w:type="dxa" w:w="761"/>
          </w:tcPr>
          <w:p>
            <w:pPr>
              <w:spacing w:after="0"/>
              <w:jc w:val="right"/>
            </w:pPr>
            <w:r>
              <w:rPr>
                <w:sz w:val="16"/>
              </w:rPr>
              <w:t>3 of 3</w:t>
            </w:r>
          </w:p>
        </w:tc>
        <w:tc>
          <w:tcPr>
            <w:tcW w:type="dxa" w:w="1001"/>
          </w:tcPr>
          <w:p>
            <w:pPr>
              <w:spacing w:after="0"/>
              <w:jc w:val="right"/>
            </w:pPr>
            <w:r>
              <w:rPr>
                <w:sz w:val="16"/>
              </w:rPr>
              <w:t>29.4</w:t>
            </w:r>
          </w:p>
        </w:tc>
        <w:tc>
          <w:tcPr>
            <w:tcW w:type="dxa" w:w="761"/>
          </w:tcPr>
          <w:p>
            <w:pPr>
              <w:spacing w:after="0"/>
              <w:jc w:val="right"/>
            </w:pPr>
            <w:r>
              <w:rPr>
                <w:sz w:val="16"/>
              </w:rPr>
              <w:t>30.5</w:t>
            </w:r>
          </w:p>
        </w:tc>
        <w:tc>
          <w:tcPr>
            <w:tcW w:type="dxa" w:w="725"/>
          </w:tcPr>
          <w:p>
            <w:pPr>
              <w:spacing w:after="0"/>
              <w:jc w:val="right"/>
            </w:pPr>
            <w:r>
              <w:rPr>
                <w:sz w:val="16"/>
              </w:rPr>
              <w:t>72.0</w:t>
            </w:r>
          </w:p>
        </w:tc>
        <w:tc>
          <w:tcPr>
            <w:tcW w:type="dxa" w:w="1945"/>
          </w:tcPr>
          <w:p>
            <w:pPr>
              <w:spacing w:after="0"/>
              <w:jc w:val="left"/>
            </w:pPr>
            <w:r>
              <w:rPr>
                <w:sz w:val="16"/>
              </w:rPr>
              <w:t>Very Low 3</w:t>
            </w:r>
          </w:p>
        </w:tc>
        <w:tc>
          <w:tcPr>
            <w:tcW w:type="dxa" w:w="7758"/>
          </w:tcPr>
          <w:p>
            <w:pPr>
              <w:spacing w:after="0"/>
              <w:jc w:val="left"/>
            </w:pPr>
          </w:p>
        </w:tc>
      </w:tr>
      <w:tr>
        <w:trPr>
          <w:cantSplit/>
        </w:trPr>
        <w:tc>
          <w:tcPr>
            <w:tcW w:type="dxa" w:w="1161"/>
          </w:tcPr>
          <w:p>
            <w:pPr>
              <w:spacing w:after="0"/>
              <w:jc w:val="left"/>
            </w:pPr>
            <w:r>
              <w:rPr>
                <w:sz w:val="16"/>
              </w:rPr>
              <w:t>Lightning</w:t>
            </w:r>
          </w:p>
        </w:tc>
        <w:tc>
          <w:tcPr>
            <w:tcW w:type="dxa" w:w="761"/>
          </w:tcPr>
          <w:p>
            <w:pPr>
              <w:spacing w:after="0"/>
              <w:jc w:val="right"/>
            </w:pPr>
            <w:r>
              <w:rPr>
                <w:sz w:val="16"/>
              </w:rPr>
              <w:t>3 of 3</w:t>
            </w:r>
          </w:p>
        </w:tc>
        <w:tc>
          <w:tcPr>
            <w:tcW w:type="dxa" w:w="1001"/>
          </w:tcPr>
          <w:p>
            <w:pPr>
              <w:spacing w:after="0"/>
              <w:jc w:val="right"/>
            </w:pPr>
            <w:r>
              <w:rPr>
                <w:sz w:val="16"/>
              </w:rPr>
              <w:t>99.3</w:t>
            </w:r>
          </w:p>
        </w:tc>
        <w:tc>
          <w:tcPr>
            <w:tcW w:type="dxa" w:w="761"/>
          </w:tcPr>
          <w:p>
            <w:pPr>
              <w:spacing w:after="0"/>
              <w:jc w:val="right"/>
            </w:pPr>
            <w:r>
              <w:rPr>
                <w:sz w:val="16"/>
              </w:rPr>
              <w:t>99.5</w:t>
            </w:r>
          </w:p>
        </w:tc>
        <w:tc>
          <w:tcPr>
            <w:tcW w:type="dxa" w:w="725"/>
          </w:tcPr>
          <w:p>
            <w:pPr>
              <w:spacing w:after="0"/>
              <w:jc w:val="right"/>
            </w:pPr>
            <w:r>
              <w:rPr>
                <w:sz w:val="16"/>
              </w:rPr>
              <w:t>99.5</w:t>
            </w:r>
          </w:p>
        </w:tc>
        <w:tc>
          <w:tcPr>
            <w:tcW w:type="dxa" w:w="1945"/>
          </w:tcPr>
          <w:p>
            <w:pPr>
              <w:spacing w:after="0"/>
              <w:jc w:val="left"/>
            </w:pPr>
            <w:r>
              <w:rPr>
                <w:sz w:val="16"/>
              </w:rPr>
              <w:t>Very High 3</w:t>
            </w:r>
          </w:p>
        </w:tc>
        <w:tc>
          <w:tcPr>
            <w:tcW w:type="dxa" w:w="775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1"/>
          </w:tcPr>
          <w:p>
            <w:pPr>
              <w:spacing w:after="0"/>
              <w:jc w:val="left"/>
            </w:pPr>
            <w:r>
              <w:rPr>
                <w:sz w:val="16"/>
              </w:rPr>
              <w:t>Strong Wind</w:t>
            </w:r>
          </w:p>
        </w:tc>
        <w:tc>
          <w:tcPr>
            <w:tcW w:type="dxa" w:w="761"/>
          </w:tcPr>
          <w:p>
            <w:pPr>
              <w:spacing w:after="0"/>
              <w:jc w:val="right"/>
            </w:pPr>
            <w:r>
              <w:rPr>
                <w:sz w:val="16"/>
              </w:rPr>
              <w:t>3 of 3</w:t>
            </w:r>
          </w:p>
        </w:tc>
        <w:tc>
          <w:tcPr>
            <w:tcW w:type="dxa" w:w="1001"/>
          </w:tcPr>
          <w:p>
            <w:pPr>
              <w:spacing w:after="0"/>
              <w:jc w:val="right"/>
            </w:pPr>
            <w:r>
              <w:rPr>
                <w:sz w:val="16"/>
              </w:rPr>
              <w:t>94.8</w:t>
            </w:r>
          </w:p>
        </w:tc>
        <w:tc>
          <w:tcPr>
            <w:tcW w:type="dxa" w:w="761"/>
          </w:tcPr>
          <w:p>
            <w:pPr>
              <w:spacing w:after="0"/>
              <w:jc w:val="right"/>
            </w:pPr>
            <w:r>
              <w:rPr>
                <w:sz w:val="16"/>
              </w:rPr>
              <w:t>95.2</w:t>
            </w:r>
          </w:p>
        </w:tc>
        <w:tc>
          <w:tcPr>
            <w:tcW w:type="dxa" w:w="725"/>
          </w:tcPr>
          <w:p>
            <w:pPr>
              <w:spacing w:after="0"/>
              <w:jc w:val="right"/>
            </w:pPr>
            <w:r>
              <w:rPr>
                <w:sz w:val="16"/>
              </w:rPr>
              <w:t>95.4</w:t>
            </w:r>
          </w:p>
        </w:tc>
        <w:tc>
          <w:tcPr>
            <w:tcW w:type="dxa" w:w="1945"/>
          </w:tcPr>
          <w:p>
            <w:pPr>
              <w:spacing w:after="0"/>
              <w:jc w:val="left"/>
            </w:pPr>
            <w:r>
              <w:rPr>
                <w:sz w:val="16"/>
              </w:rPr>
              <w:t>Relatively High 3</w:t>
            </w:r>
          </w:p>
        </w:tc>
        <w:tc>
          <w:tcPr>
            <w:tcW w:type="dxa" w:w="775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1"/>
          </w:tcPr>
          <w:p>
            <w:pPr>
              <w:spacing w:after="0"/>
              <w:jc w:val="left"/>
            </w:pPr>
            <w:r>
              <w:rPr>
                <w:sz w:val="16"/>
              </w:rPr>
              <w:t>Tornado</w:t>
            </w:r>
          </w:p>
        </w:tc>
        <w:tc>
          <w:tcPr>
            <w:tcW w:type="dxa" w:w="761"/>
          </w:tcPr>
          <w:p>
            <w:pPr>
              <w:spacing w:after="0"/>
              <w:jc w:val="right"/>
            </w:pPr>
            <w:r>
              <w:rPr>
                <w:sz w:val="16"/>
              </w:rPr>
              <w:t>3 of 3</w:t>
            </w:r>
          </w:p>
        </w:tc>
        <w:tc>
          <w:tcPr>
            <w:tcW w:type="dxa" w:w="1001"/>
          </w:tcPr>
          <w:p>
            <w:pPr>
              <w:spacing w:after="0"/>
              <w:jc w:val="right"/>
            </w:pPr>
            <w:r>
              <w:rPr>
                <w:sz w:val="16"/>
              </w:rPr>
              <w:t>77.5</w:t>
            </w:r>
          </w:p>
        </w:tc>
        <w:tc>
          <w:tcPr>
            <w:tcW w:type="dxa" w:w="761"/>
          </w:tcPr>
          <w:p>
            <w:pPr>
              <w:spacing w:after="0"/>
              <w:jc w:val="right"/>
            </w:pPr>
            <w:r>
              <w:rPr>
                <w:sz w:val="16"/>
              </w:rPr>
              <w:t>83.6</w:t>
            </w:r>
          </w:p>
        </w:tc>
        <w:tc>
          <w:tcPr>
            <w:tcW w:type="dxa" w:w="725"/>
          </w:tcPr>
          <w:p>
            <w:pPr>
              <w:spacing w:after="0"/>
              <w:jc w:val="right"/>
            </w:pPr>
            <w:r>
              <w:rPr>
                <w:sz w:val="16"/>
              </w:rPr>
              <w:t>89.6</w:t>
            </w:r>
          </w:p>
        </w:tc>
        <w:tc>
          <w:tcPr>
            <w:tcW w:type="dxa" w:w="1945"/>
          </w:tcPr>
          <w:p>
            <w:pPr>
              <w:spacing w:after="0"/>
              <w:jc w:val="left"/>
            </w:pPr>
            <w:r>
              <w:rPr>
                <w:sz w:val="16"/>
              </w:rPr>
              <w:t>Relatively High 3</w:t>
            </w:r>
          </w:p>
        </w:tc>
        <w:tc>
          <w:tcPr>
            <w:tcW w:type="dxa" w:w="7758"/>
          </w:tcPr>
          <w:p>
            <w:pPr>
              <w:spacing w:after="0"/>
              <w:jc w:val="left"/>
            </w:pPr>
          </w:p>
        </w:tc>
      </w:tr>
      <w:tr>
        <w:trPr>
          <w:cantSplit/>
        </w:trPr>
        <w:tc>
          <w:tcPr>
            <w:tcW w:type="dxa" w:w="1161"/>
          </w:tcPr>
          <w:p>
            <w:pPr>
              <w:spacing w:after="0"/>
              <w:jc w:val="left"/>
            </w:pPr>
            <w:r>
              <w:rPr>
                <w:sz w:val="16"/>
              </w:rPr>
              <w:t>Tsunami</w:t>
            </w:r>
          </w:p>
        </w:tc>
        <w:tc>
          <w:tcPr>
            <w:tcW w:type="dxa" w:w="761"/>
          </w:tcPr>
          <w:p>
            <w:pPr>
              <w:spacing w:after="0"/>
              <w:jc w:val="right"/>
            </w:pPr>
            <w:r>
              <w:rPr>
                <w:sz w:val="16"/>
              </w:rPr>
              <w:t>0 of 3</w:t>
            </w:r>
          </w:p>
        </w:tc>
        <w:tc>
          <w:tcPr>
            <w:tcW w:type="dxa" w:w="1001"/>
          </w:tcPr>
          <w:p>
            <w:pPr>
              <w:spacing w:after="0"/>
              <w:jc w:val="right"/>
            </w:pPr>
          </w:p>
        </w:tc>
        <w:tc>
          <w:tcPr>
            <w:tcW w:type="dxa" w:w="761"/>
          </w:tcPr>
          <w:p>
            <w:pPr>
              <w:spacing w:after="0"/>
              <w:jc w:val="right"/>
            </w:pPr>
          </w:p>
        </w:tc>
        <w:tc>
          <w:tcPr>
            <w:tcW w:type="dxa" w:w="725"/>
          </w:tcPr>
          <w:p>
            <w:pPr>
              <w:spacing w:after="0"/>
              <w:jc w:val="right"/>
            </w:pPr>
          </w:p>
        </w:tc>
        <w:tc>
          <w:tcPr>
            <w:tcW w:type="dxa" w:w="1945"/>
          </w:tcPr>
          <w:p>
            <w:pPr>
              <w:spacing w:after="0"/>
              <w:jc w:val="left"/>
            </w:pPr>
            <w:r>
              <w:rPr>
                <w:sz w:val="16"/>
              </w:rPr>
              <w:t>Not Applicable 3</w:t>
            </w:r>
          </w:p>
        </w:tc>
        <w:tc>
          <w:tcPr>
            <w:tcW w:type="dxa" w:w="7758"/>
          </w:tcPr>
          <w:p>
            <w:pPr>
              <w:spacing w:after="0"/>
              <w:jc w:val="left"/>
            </w:pPr>
          </w:p>
        </w:tc>
      </w:tr>
      <w:tr>
        <w:trPr>
          <w:cantSplit/>
        </w:trPr>
        <w:tc>
          <w:tcPr>
            <w:tcW w:type="dxa" w:w="1161"/>
          </w:tcPr>
          <w:p>
            <w:pPr>
              <w:spacing w:after="0"/>
              <w:jc w:val="left"/>
            </w:pPr>
            <w:r>
              <w:rPr>
                <w:sz w:val="16"/>
              </w:rPr>
              <w:t>Volcanic Activity</w:t>
            </w:r>
          </w:p>
        </w:tc>
        <w:tc>
          <w:tcPr>
            <w:tcW w:type="dxa" w:w="761"/>
          </w:tcPr>
          <w:p>
            <w:pPr>
              <w:spacing w:after="0"/>
              <w:jc w:val="right"/>
            </w:pPr>
            <w:r>
              <w:rPr>
                <w:sz w:val="16"/>
              </w:rPr>
              <w:t>0 of 3</w:t>
            </w:r>
          </w:p>
        </w:tc>
        <w:tc>
          <w:tcPr>
            <w:tcW w:type="dxa" w:w="1001"/>
          </w:tcPr>
          <w:p>
            <w:pPr>
              <w:spacing w:after="0"/>
              <w:jc w:val="right"/>
            </w:pPr>
          </w:p>
        </w:tc>
        <w:tc>
          <w:tcPr>
            <w:tcW w:type="dxa" w:w="761"/>
          </w:tcPr>
          <w:p>
            <w:pPr>
              <w:spacing w:after="0"/>
              <w:jc w:val="right"/>
            </w:pPr>
          </w:p>
        </w:tc>
        <w:tc>
          <w:tcPr>
            <w:tcW w:type="dxa" w:w="725"/>
          </w:tcPr>
          <w:p>
            <w:pPr>
              <w:spacing w:after="0"/>
              <w:jc w:val="right"/>
            </w:pPr>
          </w:p>
        </w:tc>
        <w:tc>
          <w:tcPr>
            <w:tcW w:type="dxa" w:w="1945"/>
          </w:tcPr>
          <w:p>
            <w:pPr>
              <w:spacing w:after="0"/>
              <w:jc w:val="left"/>
            </w:pPr>
            <w:r>
              <w:rPr>
                <w:sz w:val="16"/>
              </w:rPr>
              <w:t>Not Applicable 3</w:t>
            </w:r>
          </w:p>
        </w:tc>
        <w:tc>
          <w:tcPr>
            <w:tcW w:type="dxa" w:w="7758"/>
          </w:tcPr>
          <w:p>
            <w:pPr>
              <w:spacing w:after="0"/>
              <w:jc w:val="left"/>
            </w:pPr>
          </w:p>
        </w:tc>
      </w:tr>
      <w:tr>
        <w:trPr>
          <w:cantSplit/>
        </w:trPr>
        <w:tc>
          <w:tcPr>
            <w:tcW w:type="dxa" w:w="1161"/>
          </w:tcPr>
          <w:p>
            <w:pPr>
              <w:spacing w:after="0"/>
              <w:jc w:val="left"/>
            </w:pPr>
            <w:r>
              <w:rPr>
                <w:sz w:val="16"/>
              </w:rPr>
              <w:t>Wildfire</w:t>
            </w:r>
          </w:p>
        </w:tc>
        <w:tc>
          <w:tcPr>
            <w:tcW w:type="dxa" w:w="761"/>
          </w:tcPr>
          <w:p>
            <w:pPr>
              <w:spacing w:after="0"/>
              <w:jc w:val="right"/>
            </w:pPr>
            <w:r>
              <w:rPr>
                <w:sz w:val="16"/>
              </w:rPr>
              <w:t>3 of 3</w:t>
            </w:r>
          </w:p>
        </w:tc>
        <w:tc>
          <w:tcPr>
            <w:tcW w:type="dxa" w:w="1001"/>
          </w:tcPr>
          <w:p>
            <w:pPr>
              <w:spacing w:after="0"/>
              <w:jc w:val="right"/>
            </w:pPr>
            <w:r>
              <w:rPr>
                <w:sz w:val="16"/>
              </w:rPr>
              <w:t>62.2</w:t>
            </w:r>
          </w:p>
        </w:tc>
        <w:tc>
          <w:tcPr>
            <w:tcW w:type="dxa" w:w="761"/>
          </w:tcPr>
          <w:p>
            <w:pPr>
              <w:spacing w:after="0"/>
              <w:jc w:val="right"/>
            </w:pPr>
            <w:r>
              <w:rPr>
                <w:sz w:val="16"/>
              </w:rPr>
              <w:t>73.3</w:t>
            </w:r>
          </w:p>
        </w:tc>
        <w:tc>
          <w:tcPr>
            <w:tcW w:type="dxa" w:w="725"/>
          </w:tcPr>
          <w:p>
            <w:pPr>
              <w:spacing w:after="0"/>
              <w:jc w:val="right"/>
            </w:pPr>
            <w:r>
              <w:rPr>
                <w:sz w:val="16"/>
              </w:rPr>
              <w:t>90.8</w:t>
            </w:r>
          </w:p>
        </w:tc>
        <w:tc>
          <w:tcPr>
            <w:tcW w:type="dxa" w:w="1945"/>
          </w:tcPr>
          <w:p>
            <w:pPr>
              <w:spacing w:after="0"/>
              <w:jc w:val="left"/>
            </w:pPr>
            <w:r>
              <w:rPr>
                <w:sz w:val="16"/>
              </w:rPr>
              <w:t>Relatively Moderate 1, Relatively Low 1, Very Low 1</w:t>
            </w:r>
          </w:p>
        </w:tc>
        <w:tc>
          <w:tcPr>
            <w:tcW w:type="dxa" w:w="7758"/>
          </w:tcPr>
          <w:p>
            <w:pPr>
              <w:spacing w:after="0"/>
              <w:jc w:val="left"/>
            </w:pPr>
          </w:p>
        </w:tc>
      </w:tr>
      <w:tr>
        <w:trPr>
          <w:cantSplit/>
        </w:trPr>
        <w:tc>
          <w:tcPr>
            <w:tcW w:type="dxa" w:w="1161"/>
          </w:tcPr>
          <w:p>
            <w:pPr>
              <w:spacing w:after="0"/>
              <w:jc w:val="left"/>
            </w:pPr>
            <w:r>
              <w:rPr>
                <w:sz w:val="16"/>
              </w:rPr>
              <w:t>Winter Weather</w:t>
            </w:r>
          </w:p>
        </w:tc>
        <w:tc>
          <w:tcPr>
            <w:tcW w:type="dxa" w:w="761"/>
          </w:tcPr>
          <w:p>
            <w:pPr>
              <w:spacing w:after="0"/>
              <w:jc w:val="right"/>
            </w:pPr>
            <w:r>
              <w:rPr>
                <w:sz w:val="16"/>
              </w:rPr>
              <w:t>3 of 3</w:t>
            </w:r>
          </w:p>
        </w:tc>
        <w:tc>
          <w:tcPr>
            <w:tcW w:type="dxa" w:w="1001"/>
          </w:tcPr>
          <w:p>
            <w:pPr>
              <w:spacing w:after="0"/>
              <w:jc w:val="right"/>
            </w:pPr>
            <w:r>
              <w:rPr>
                <w:sz w:val="16"/>
              </w:rPr>
              <w:t>95.0</w:t>
            </w:r>
          </w:p>
        </w:tc>
        <w:tc>
          <w:tcPr>
            <w:tcW w:type="dxa" w:w="761"/>
          </w:tcPr>
          <w:p>
            <w:pPr>
              <w:spacing w:after="0"/>
              <w:jc w:val="right"/>
            </w:pPr>
            <w:r>
              <w:rPr>
                <w:sz w:val="16"/>
              </w:rPr>
              <w:t>96.2</w:t>
            </w:r>
          </w:p>
        </w:tc>
        <w:tc>
          <w:tcPr>
            <w:tcW w:type="dxa" w:w="725"/>
          </w:tcPr>
          <w:p>
            <w:pPr>
              <w:spacing w:after="0"/>
              <w:jc w:val="right"/>
            </w:pPr>
            <w:r>
              <w:rPr>
                <w:sz w:val="16"/>
              </w:rPr>
              <w:t>97.1</w:t>
            </w:r>
          </w:p>
        </w:tc>
        <w:tc>
          <w:tcPr>
            <w:tcW w:type="dxa" w:w="1945"/>
          </w:tcPr>
          <w:p>
            <w:pPr>
              <w:spacing w:after="0"/>
              <w:jc w:val="left"/>
            </w:pPr>
            <w:r>
              <w:rPr>
                <w:sz w:val="16"/>
              </w:rPr>
              <w:t>Very High 2, Relatively High 1</w:t>
            </w:r>
          </w:p>
        </w:tc>
        <w:tc>
          <w:tcPr>
            <w:tcW w:type="dxa" w:w="775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Cheyenne County</w:t>
            </w:r>
          </w:p>
        </w:tc>
        <w:tc>
          <w:tcPr>
            <w:tcW w:type="dxa" w:w="1000"/>
          </w:tcPr>
          <w:p>
            <w:pPr>
              <w:spacing w:after="0"/>
              <w:jc w:val="left"/>
            </w:pPr>
            <w:r>
              <w:rPr>
                <w:sz w:val="16"/>
              </w:rPr>
              <w:t>County</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Dalton village</w:t>
            </w:r>
          </w:p>
        </w:tc>
        <w:tc>
          <w:tcPr>
            <w:tcW w:type="dxa" w:w="1000"/>
          </w:tcPr>
          <w:p>
            <w:pPr>
              <w:spacing w:after="0"/>
              <w:jc w:val="left"/>
            </w:pPr>
            <w:r>
              <w:rPr>
                <w:sz w:val="16"/>
              </w:rPr>
              <w:t>Village</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55; 5</w:t>
            </w:r>
          </w:p>
        </w:tc>
        <w:tc>
          <w:tcPr>
            <w:tcW w:type="dxa" w:w="843"/>
          </w:tcPr>
          <w:p>
            <w:pPr>
              <w:spacing w:after="0"/>
              <w:jc w:val="left"/>
            </w:pPr>
          </w:p>
        </w:tc>
      </w:tr>
      <w:tr>
        <w:trPr>
          <w:cantSplit/>
        </w:trPr>
        <w:tc>
          <w:tcPr>
            <w:tcW w:type="dxa" w:w="1813"/>
          </w:tcPr>
          <w:p>
            <w:pPr>
              <w:spacing w:after="0"/>
              <w:jc w:val="left"/>
            </w:pPr>
            <w:r>
              <w:rPr>
                <w:sz w:val="16"/>
              </w:rPr>
              <w:t>Gurley village</w:t>
            </w:r>
          </w:p>
        </w:tc>
        <w:tc>
          <w:tcPr>
            <w:tcW w:type="dxa" w:w="1000"/>
          </w:tcPr>
          <w:p>
            <w:pPr>
              <w:spacing w:after="0"/>
              <w:jc w:val="left"/>
            </w:pPr>
            <w:r>
              <w:rPr>
                <w:sz w:val="16"/>
              </w:rPr>
              <w:t>Village</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62; 15</w:t>
            </w:r>
          </w:p>
        </w:tc>
        <w:tc>
          <w:tcPr>
            <w:tcW w:type="dxa" w:w="843"/>
          </w:tcPr>
          <w:p>
            <w:pPr>
              <w:spacing w:after="0"/>
              <w:jc w:val="left"/>
            </w:pPr>
          </w:p>
        </w:tc>
      </w:tr>
      <w:tr>
        <w:trPr>
          <w:cantSplit/>
        </w:trPr>
        <w:tc>
          <w:tcPr>
            <w:tcW w:type="dxa" w:w="1813"/>
          </w:tcPr>
          <w:p>
            <w:pPr>
              <w:spacing w:after="0"/>
              <w:jc w:val="left"/>
            </w:pPr>
            <w:r>
              <w:rPr>
                <w:sz w:val="16"/>
              </w:rPr>
              <w:t>Lodgepole village</w:t>
            </w:r>
          </w:p>
        </w:tc>
        <w:tc>
          <w:tcPr>
            <w:tcW w:type="dxa" w:w="1000"/>
          </w:tcPr>
          <w:p>
            <w:pPr>
              <w:spacing w:after="0"/>
              <w:jc w:val="left"/>
            </w:pPr>
            <w:r>
              <w:rPr>
                <w:sz w:val="16"/>
              </w:rPr>
              <w:t>Village</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1</w:t>
            </w:r>
          </w:p>
        </w:tc>
        <w:tc>
          <w:tcPr>
            <w:tcW w:type="dxa" w:w="1929"/>
          </w:tcPr>
          <w:p>
            <w:pPr>
              <w:spacing w:after="0"/>
              <w:jc w:val="right"/>
            </w:pPr>
            <w:r>
              <w:rPr>
                <w:sz w:val="16"/>
              </w:rPr>
              <w:t>$16,571.47</w:t>
            </w:r>
          </w:p>
        </w:tc>
        <w:tc>
          <w:tcPr>
            <w:tcW w:type="dxa" w:w="2347"/>
          </w:tcPr>
          <w:p>
            <w:pPr>
              <w:spacing w:after="0"/>
              <w:jc w:val="right"/>
            </w:pPr>
            <w:r>
              <w:rPr>
                <w:sz w:val="16"/>
              </w:rPr>
              <w:t>58; 5</w:t>
            </w:r>
          </w:p>
        </w:tc>
        <w:tc>
          <w:tcPr>
            <w:tcW w:type="dxa" w:w="843"/>
          </w:tcPr>
          <w:p>
            <w:pPr>
              <w:spacing w:after="0"/>
              <w:jc w:val="left"/>
            </w:pPr>
          </w:p>
        </w:tc>
      </w:tr>
      <w:tr>
        <w:trPr>
          <w:cantSplit/>
        </w:trPr>
        <w:tc>
          <w:tcPr>
            <w:tcW w:type="dxa" w:w="1813"/>
          </w:tcPr>
          <w:p>
            <w:pPr>
              <w:spacing w:after="0"/>
              <w:jc w:val="left"/>
            </w:pPr>
            <w:r>
              <w:rPr>
                <w:sz w:val="16"/>
              </w:rPr>
              <w:t>Potter village</w:t>
            </w:r>
          </w:p>
        </w:tc>
        <w:tc>
          <w:tcPr>
            <w:tcW w:type="dxa" w:w="1000"/>
          </w:tcPr>
          <w:p>
            <w:pPr>
              <w:spacing w:after="0"/>
              <w:jc w:val="left"/>
            </w:pPr>
            <w:r>
              <w:rPr>
                <w:sz w:val="16"/>
              </w:rPr>
              <w:t>Village</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90; 13</w:t>
            </w:r>
          </w:p>
        </w:tc>
        <w:tc>
          <w:tcPr>
            <w:tcW w:type="dxa" w:w="843"/>
          </w:tcPr>
          <w:p>
            <w:pPr>
              <w:spacing w:after="0"/>
              <w:jc w:val="left"/>
            </w:pPr>
          </w:p>
        </w:tc>
      </w:tr>
      <w:tr>
        <w:trPr>
          <w:cantSplit/>
        </w:trPr>
        <w:tc>
          <w:tcPr>
            <w:tcW w:type="dxa" w:w="1813"/>
          </w:tcPr>
          <w:p>
            <w:pPr>
              <w:spacing w:after="0"/>
              <w:jc w:val="left"/>
            </w:pPr>
            <w:r>
              <w:rPr>
                <w:sz w:val="16"/>
              </w:rPr>
              <w:t>Sidney city</w:t>
            </w:r>
          </w:p>
        </w:tc>
        <w:tc>
          <w:tcPr>
            <w:tcW w:type="dxa" w:w="1000"/>
          </w:tcPr>
          <w:p>
            <w:pPr>
              <w:spacing w:after="0"/>
              <w:jc w:val="left"/>
            </w:pPr>
            <w:r>
              <w:rPr>
                <w:sz w:val="16"/>
              </w:rPr>
              <w:t>City</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$129,817</w:t>
            </w:r>
          </w:p>
        </w:tc>
        <w:tc>
          <w:tcPr>
            <w:tcW w:type="dxa" w:w="2347"/>
          </w:tcPr>
          <w:p>
            <w:pPr>
              <w:spacing w:after="0"/>
              <w:jc w:val="right"/>
            </w:pPr>
            <w:r>
              <w:rPr>
                <w:sz w:val="16"/>
              </w:rPr>
              <w:t>219; 18</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147"/>
        <w:gridCol w:w="1305"/>
        <w:gridCol w:w="1157"/>
        <w:gridCol w:w="1068"/>
        <w:gridCol w:w="1407"/>
        <w:gridCol w:w="11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2022-07-05</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$3,016,762,602</w:t>
            </w:r>
          </w:p>
        </w:tc>
        <w:tc>
          <w:tcPr>
            <w:tcW w:type="dxa" w:w="1215"/>
          </w:tcPr>
          <w:p>
            <w:pPr>
              <w:spacing w:after="0"/>
              <w:jc w:val="right"/>
            </w:pPr>
            <w:r>
              <w:rPr>
                <w:sz w:val="16"/>
              </w:rPr>
              <w:t>$211,068,836</w:t>
            </w:r>
          </w:p>
        </w:tc>
        <w:tc>
          <w:tcPr>
            <w:tcW w:type="dxa" w:w="1040"/>
          </w:tcPr>
          <w:p>
            <w:pPr>
              <w:spacing w:after="0"/>
              <w:jc w:val="right"/>
            </w:pPr>
            <w:r>
              <w:rPr>
                <w:sz w:val="16"/>
              </w:rPr>
              <w:t>9,468</w:t>
            </w:r>
          </w:p>
        </w:tc>
        <w:tc>
          <w:tcPr>
            <w:tcW w:type="dxa" w:w="1037"/>
          </w:tcPr>
          <w:p>
            <w:pPr>
              <w:spacing w:after="0"/>
              <w:jc w:val="right"/>
            </w:pPr>
            <w:r>
              <w:rPr>
                <w:sz w:val="16"/>
              </w:rPr>
              <w:t>$391</w:t>
            </w:r>
          </w:p>
        </w:tc>
        <w:tc>
          <w:tcPr>
            <w:tcW w:type="dxa" w:w="1126"/>
          </w:tcPr>
          <w:p>
            <w:pPr>
              <w:spacing w:after="0"/>
              <w:jc w:val="right"/>
            </w:pPr>
            <w:r>
              <w:rPr>
                <w:sz w:val="16"/>
              </w:rPr>
              <w:t>$223,298</w:t>
            </w:r>
          </w:p>
        </w:tc>
        <w:tc>
          <w:tcPr>
            <w:tcW w:type="dxa" w:w="1147"/>
          </w:tcPr>
          <w:p>
            <w:pPr>
              <w:spacing w:after="0"/>
              <w:jc w:val="right"/>
            </w:pPr>
            <w:r>
              <w:rPr>
                <w:sz w:val="16"/>
              </w:rPr>
              <w:t>$529,522</w:t>
            </w:r>
          </w:p>
        </w:tc>
        <w:tc>
          <w:tcPr>
            <w:tcW w:type="dxa" w:w="1305"/>
          </w:tcPr>
          <w:p>
            <w:pPr>
              <w:spacing w:after="0"/>
              <w:jc w:val="right"/>
            </w:pPr>
            <w:r>
              <w:rPr>
                <w:sz w:val="16"/>
              </w:rPr>
              <w:t>under 0.0001%</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$58,274,176</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$2,461,036</w:t>
            </w:r>
          </w:p>
        </w:tc>
        <w:tc>
          <w:tcPr>
            <w:tcW w:type="dxa" w:w="1147"/>
          </w:tcPr>
          <w:p>
            <w:pPr>
              <w:spacing w:after="0"/>
              <w:jc w:val="right"/>
            </w:pPr>
          </w:p>
        </w:tc>
        <w:tc>
          <w:tcPr>
            <w:tcW w:type="dxa" w:w="1305"/>
          </w:tcPr>
          <w:p>
            <w:pPr>
              <w:spacing w:after="0"/>
              <w:jc w:val="right"/>
            </w:pPr>
            <w:r>
              <w:rPr>
                <w:sz w:val="16"/>
              </w:rPr>
              <w:t>4.22% (agriculture)</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$5,426,677,709</w:t>
            </w:r>
          </w:p>
        </w:tc>
        <w:tc>
          <w:tcPr>
            <w:tcW w:type="dxa" w:w="1215"/>
          </w:tcPr>
          <w:p>
            <w:pPr>
              <w:spacing w:after="0"/>
              <w:jc w:val="right"/>
            </w:pPr>
          </w:p>
        </w:tc>
        <w:tc>
          <w:tcPr>
            <w:tcW w:type="dxa" w:w="1040"/>
          </w:tcPr>
          <w:p>
            <w:pPr>
              <w:spacing w:after="0"/>
              <w:jc w:val="right"/>
            </w:pPr>
            <w:r>
              <w:rPr>
                <w:sz w:val="16"/>
              </w:rPr>
              <w:t>9,468</w:t>
            </w:r>
          </w:p>
        </w:tc>
        <w:tc>
          <w:tcPr>
            <w:tcW w:type="dxa" w:w="1037"/>
          </w:tcPr>
          <w:p>
            <w:pPr>
              <w:spacing w:after="0"/>
              <w:jc w:val="right"/>
            </w:pPr>
            <w:r>
              <w:rPr>
                <w:sz w:val="16"/>
              </w:rPr>
              <w:t>$47,417</w:t>
            </w:r>
          </w:p>
        </w:tc>
        <w:tc>
          <w:tcPr>
            <w:tcW w:type="dxa" w:w="1126"/>
          </w:tcPr>
          <w:p>
            <w:pPr>
              <w:spacing w:after="0"/>
              <w:jc w:val="right"/>
            </w:pPr>
          </w:p>
        </w:tc>
        <w:tc>
          <w:tcPr>
            <w:tcW w:type="dxa" w:w="1147"/>
          </w:tcPr>
          <w:p>
            <w:pPr>
              <w:spacing w:after="0"/>
              <w:jc w:val="right"/>
            </w:pPr>
            <w:r>
              <w:rPr>
                <w:sz w:val="16"/>
              </w:rPr>
              <w:t>$4,092</w:t>
            </w:r>
          </w:p>
        </w:tc>
        <w:tc>
          <w:tcPr>
            <w:tcW w:type="dxa" w:w="1305"/>
          </w:tcPr>
          <w:p>
            <w:pPr>
              <w:spacing w:after="0"/>
              <w:jc w:val="right"/>
            </w:pPr>
            <w:r>
              <w:rPr>
                <w:sz w:val="16"/>
              </w:rPr>
              <w:t>0.000874%</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$3,016,762,602</w:t>
            </w:r>
          </w:p>
        </w:tc>
        <w:tc>
          <w:tcPr>
            <w:tcW w:type="dxa" w:w="1215"/>
          </w:tcPr>
          <w:p>
            <w:pPr>
              <w:spacing w:after="0"/>
              <w:jc w:val="right"/>
            </w:pPr>
            <w:r>
              <w:rPr>
                <w:sz w:val="16"/>
              </w:rPr>
              <w:t>$211,068,836</w:t>
            </w:r>
          </w:p>
        </w:tc>
        <w:tc>
          <w:tcPr>
            <w:tcW w:type="dxa" w:w="1040"/>
          </w:tcPr>
          <w:p>
            <w:pPr>
              <w:spacing w:after="0"/>
              <w:jc w:val="right"/>
            </w:pPr>
            <w:r>
              <w:rPr>
                <w:sz w:val="16"/>
              </w:rPr>
              <w:t>9,468</w:t>
            </w:r>
          </w:p>
        </w:tc>
        <w:tc>
          <w:tcPr>
            <w:tcW w:type="dxa" w:w="1037"/>
          </w:tcPr>
          <w:p>
            <w:pPr>
              <w:spacing w:after="0"/>
              <w:jc w:val="right"/>
            </w:pPr>
            <w:r>
              <w:rPr>
                <w:sz w:val="16"/>
              </w:rPr>
              <w:t>$661,878</w:t>
            </w:r>
          </w:p>
        </w:tc>
        <w:tc>
          <w:tcPr>
            <w:tcW w:type="dxa" w:w="1126"/>
          </w:tcPr>
          <w:p>
            <w:pPr>
              <w:spacing w:after="0"/>
              <w:jc w:val="right"/>
            </w:pPr>
            <w:r>
              <w:rPr>
                <w:sz w:val="16"/>
              </w:rPr>
              <w:t>$918,949</w:t>
            </w:r>
          </w:p>
        </w:tc>
        <w:tc>
          <w:tcPr>
            <w:tcW w:type="dxa" w:w="1147"/>
          </w:tcPr>
          <w:p>
            <w:pPr>
              <w:spacing w:after="0"/>
              <w:jc w:val="right"/>
            </w:pPr>
            <w:r>
              <w:rPr>
                <w:sz w:val="16"/>
              </w:rPr>
              <w:t>$102,359</w:t>
            </w:r>
          </w:p>
        </w:tc>
        <w:tc>
          <w:tcPr>
            <w:tcW w:type="dxa" w:w="1305"/>
          </w:tcPr>
          <w:p>
            <w:pPr>
              <w:spacing w:after="0"/>
              <w:jc w:val="right"/>
            </w:pPr>
            <w:r>
              <w:rPr>
                <w:sz w:val="16"/>
              </w:rPr>
              <w:t>0.0219%</w:t>
            </w:r>
          </w:p>
        </w:tc>
        <w:tc>
          <w:tcPr>
            <w:tcW w:type="dxa" w:w="1157"/>
          </w:tcPr>
          <w:p>
            <w:pPr>
              <w:spacing w:after="0"/>
              <w:jc w:val="right"/>
            </w:pPr>
            <w:r>
              <w:rPr>
                <w:sz w:val="16"/>
              </w:rPr>
              <w:t>$0</w:t>
            </w: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$3,016,762,602</w:t>
            </w:r>
          </w:p>
        </w:tc>
        <w:tc>
          <w:tcPr>
            <w:tcW w:type="dxa" w:w="1215"/>
          </w:tcPr>
          <w:p>
            <w:pPr>
              <w:spacing w:after="0"/>
              <w:jc w:val="right"/>
            </w:pPr>
            <w:r>
              <w:rPr>
                <w:sz w:val="16"/>
              </w:rPr>
              <w:t>$211,068,836</w:t>
            </w:r>
          </w:p>
        </w:tc>
        <w:tc>
          <w:tcPr>
            <w:tcW w:type="dxa" w:w="1040"/>
          </w:tcPr>
          <w:p>
            <w:pPr>
              <w:spacing w:after="0"/>
              <w:jc w:val="right"/>
            </w:pPr>
            <w:r>
              <w:rPr>
                <w:sz w:val="16"/>
              </w:rPr>
              <w:t>9,468</w:t>
            </w:r>
          </w:p>
        </w:tc>
        <w:tc>
          <w:tcPr>
            <w:tcW w:type="dxa" w:w="1037"/>
          </w:tcPr>
          <w:p>
            <w:pPr>
              <w:spacing w:after="0"/>
              <w:jc w:val="right"/>
            </w:pPr>
            <w:r>
              <w:rPr>
                <w:sz w:val="16"/>
              </w:rPr>
              <w:t>$78</w:t>
            </w:r>
          </w:p>
        </w:tc>
        <w:tc>
          <w:tcPr>
            <w:tcW w:type="dxa" w:w="1126"/>
          </w:tcPr>
          <w:p>
            <w:pPr>
              <w:spacing w:after="0"/>
              <w:jc w:val="right"/>
            </w:pPr>
            <w:r>
              <w:rPr>
                <w:sz w:val="16"/>
              </w:rPr>
              <w:t>under $1</w:t>
            </w:r>
          </w:p>
        </w:tc>
        <w:tc>
          <w:tcPr>
            <w:tcW w:type="dxa" w:w="1147"/>
          </w:tcPr>
          <w:p>
            <w:pPr>
              <w:spacing w:after="0"/>
              <w:jc w:val="right"/>
            </w:pPr>
            <w:r>
              <w:rPr>
                <w:sz w:val="16"/>
              </w:rPr>
              <w:t>$8,567</w:t>
            </w:r>
          </w:p>
        </w:tc>
        <w:tc>
          <w:tcPr>
            <w:tcW w:type="dxa" w:w="1305"/>
          </w:tcPr>
          <w:p>
            <w:pPr>
              <w:spacing w:after="0"/>
              <w:jc w:val="right"/>
            </w:pPr>
            <w:r>
              <w:rPr>
                <w:sz w:val="16"/>
              </w:rPr>
              <w:t>under 0.0001%</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$3,016,762,602</w:t>
            </w:r>
          </w:p>
        </w:tc>
        <w:tc>
          <w:tcPr>
            <w:tcW w:type="dxa" w:w="1215"/>
          </w:tcPr>
          <w:p>
            <w:pPr>
              <w:spacing w:after="0"/>
              <w:jc w:val="right"/>
            </w:pPr>
          </w:p>
        </w:tc>
        <w:tc>
          <w:tcPr>
            <w:tcW w:type="dxa" w:w="1040"/>
          </w:tcPr>
          <w:p>
            <w:pPr>
              <w:spacing w:after="0"/>
              <w:jc w:val="right"/>
            </w:pPr>
            <w:r>
              <w:rPr>
                <w:sz w:val="16"/>
              </w:rPr>
              <w:t>9,468</w:t>
            </w:r>
          </w:p>
        </w:tc>
        <w:tc>
          <w:tcPr>
            <w:tcW w:type="dxa" w:w="1037"/>
          </w:tcPr>
          <w:p>
            <w:pPr>
              <w:spacing w:after="0"/>
              <w:jc w:val="right"/>
            </w:pPr>
            <w:r>
              <w:rPr>
                <w:sz w:val="16"/>
              </w:rPr>
              <w:t>$5,545</w:t>
            </w:r>
          </w:p>
        </w:tc>
        <w:tc>
          <w:tcPr>
            <w:tcW w:type="dxa" w:w="1126"/>
          </w:tcPr>
          <w:p>
            <w:pPr>
              <w:spacing w:after="0"/>
              <w:jc w:val="right"/>
            </w:pPr>
          </w:p>
        </w:tc>
        <w:tc>
          <w:tcPr>
            <w:tcW w:type="dxa" w:w="1147"/>
          </w:tcPr>
          <w:p>
            <w:pPr>
              <w:spacing w:after="0"/>
              <w:jc w:val="right"/>
            </w:pPr>
            <w:r>
              <w:rPr>
                <w:sz w:val="16"/>
              </w:rPr>
              <w:t>$765,830</w:t>
            </w:r>
          </w:p>
        </w:tc>
        <w:tc>
          <w:tcPr>
            <w:tcW w:type="dxa" w:w="1305"/>
          </w:tcPr>
          <w:p>
            <w:pPr>
              <w:spacing w:after="0"/>
              <w:jc w:val="right"/>
            </w:pPr>
            <w:r>
              <w:rPr>
                <w:sz w:val="16"/>
              </w:rPr>
              <w:t>0.000184%</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$3,016,209,067</w:t>
            </w:r>
          </w:p>
        </w:tc>
        <w:tc>
          <w:tcPr>
            <w:tcW w:type="dxa" w:w="1215"/>
          </w:tcPr>
          <w:p>
            <w:pPr>
              <w:spacing w:after="0"/>
              <w:jc w:val="right"/>
            </w:pPr>
            <w:r>
              <w:rPr>
                <w:sz w:val="16"/>
              </w:rPr>
              <w:t>$6,636,678</w:t>
            </w:r>
          </w:p>
        </w:tc>
        <w:tc>
          <w:tcPr>
            <w:tcW w:type="dxa" w:w="1040"/>
          </w:tcPr>
          <w:p>
            <w:pPr>
              <w:spacing w:after="0"/>
              <w:jc w:val="right"/>
            </w:pPr>
            <w:r>
              <w:rPr>
                <w:sz w:val="16"/>
              </w:rPr>
              <w:t>448</w:t>
            </w:r>
          </w:p>
        </w:tc>
        <w:tc>
          <w:tcPr>
            <w:tcW w:type="dxa" w:w="1037"/>
          </w:tcPr>
          <w:p>
            <w:pPr>
              <w:spacing w:after="0"/>
              <w:jc w:val="right"/>
            </w:pPr>
            <w:r>
              <w:rPr>
                <w:sz w:val="16"/>
              </w:rPr>
              <w:t>$4,034,727</w:t>
            </w:r>
          </w:p>
        </w:tc>
        <w:tc>
          <w:tcPr>
            <w:tcW w:type="dxa" w:w="1126"/>
          </w:tcPr>
          <w:p>
            <w:pPr>
              <w:spacing w:after="0"/>
              <w:jc w:val="right"/>
            </w:pPr>
            <w:r>
              <w:rPr>
                <w:sz w:val="16"/>
              </w:rPr>
              <w:t>$83,104</w:t>
            </w:r>
          </w:p>
        </w:tc>
        <w:tc>
          <w:tcPr>
            <w:tcW w:type="dxa" w:w="1147"/>
          </w:tcPr>
          <w:p>
            <w:pPr>
              <w:spacing w:after="0"/>
              <w:jc w:val="right"/>
            </w:pPr>
            <w:r>
              <w:rPr>
                <w:sz w:val="16"/>
              </w:rPr>
              <w:t>$22,567</w:t>
            </w:r>
          </w:p>
        </w:tc>
        <w:tc>
          <w:tcPr>
            <w:tcW w:type="dxa" w:w="1305"/>
          </w:tcPr>
          <w:p>
            <w:pPr>
              <w:spacing w:after="0"/>
              <w:jc w:val="right"/>
            </w:pPr>
            <w:r>
              <w:rPr>
                <w:sz w:val="16"/>
              </w:rPr>
              <w:t>n/a (see note)</w:t>
            </w:r>
          </w:p>
        </w:tc>
        <w:tc>
          <w:tcPr>
            <w:tcW w:type="dxa" w:w="1157"/>
          </w:tcPr>
          <w:p>
            <w:pPr>
              <w:spacing w:after="0"/>
              <w:jc w:val="right"/>
            </w:pPr>
            <w:r>
              <w:rPr>
                <w:sz w:val="16"/>
              </w:rPr>
              <w:t>$10,000</w:t>
            </w: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$14,374,918</w:t>
            </w:r>
          </w:p>
        </w:tc>
        <w:tc>
          <w:tcPr>
            <w:tcW w:type="dxa" w:w="1215"/>
          </w:tcPr>
          <w:p>
            <w:pPr>
              <w:spacing w:after="0"/>
              <w:jc w:val="right"/>
            </w:pPr>
          </w:p>
        </w:tc>
        <w:tc>
          <w:tcPr>
            <w:tcW w:type="dxa" w:w="1040"/>
          </w:tcPr>
          <w:p>
            <w:pPr>
              <w:spacing w:after="0"/>
              <w:jc w:val="right"/>
            </w:pPr>
            <w:r>
              <w:rPr>
                <w:sz w:val="16"/>
              </w:rPr>
              <w:t>49</w:t>
            </w:r>
          </w:p>
        </w:tc>
        <w:tc>
          <w:tcPr>
            <w:tcW w:type="dxa" w:w="1037"/>
          </w:tcPr>
          <w:p>
            <w:pPr>
              <w:spacing w:after="0"/>
              <w:jc w:val="right"/>
            </w:pPr>
            <w:r>
              <w:rPr>
                <w:sz w:val="16"/>
              </w:rPr>
              <w:t>$25</w:t>
            </w:r>
          </w:p>
        </w:tc>
        <w:tc>
          <w:tcPr>
            <w:tcW w:type="dxa" w:w="1126"/>
          </w:tcPr>
          <w:p>
            <w:pPr>
              <w:spacing w:after="0"/>
              <w:jc w:val="right"/>
            </w:pPr>
          </w:p>
        </w:tc>
        <w:tc>
          <w:tcPr>
            <w:tcW w:type="dxa" w:w="1147"/>
          </w:tcPr>
          <w:p>
            <w:pPr>
              <w:spacing w:after="0"/>
              <w:jc w:val="right"/>
            </w:pPr>
            <w:r>
              <w:rPr>
                <w:sz w:val="16"/>
              </w:rPr>
              <w:t>$7</w:t>
            </w:r>
          </w:p>
        </w:tc>
        <w:tc>
          <w:tcPr>
            <w:tcW w:type="dxa" w:w="1305"/>
          </w:tcPr>
          <w:p>
            <w:pPr>
              <w:spacing w:after="0"/>
              <w:jc w:val="right"/>
            </w:pPr>
            <w:r>
              <w:rPr>
                <w:sz w:val="16"/>
              </w:rPr>
              <w:t>0.000175%</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$3,016,762,602</w:t>
            </w:r>
          </w:p>
        </w:tc>
        <w:tc>
          <w:tcPr>
            <w:tcW w:type="dxa" w:w="1215"/>
          </w:tcPr>
          <w:p>
            <w:pPr>
              <w:spacing w:after="0"/>
              <w:jc w:val="right"/>
            </w:pPr>
          </w:p>
        </w:tc>
        <w:tc>
          <w:tcPr>
            <w:tcW w:type="dxa" w:w="1040"/>
          </w:tcPr>
          <w:p>
            <w:pPr>
              <w:spacing w:after="0"/>
              <w:jc w:val="right"/>
            </w:pPr>
            <w:r>
              <w:rPr>
                <w:sz w:val="16"/>
              </w:rPr>
              <w:t>9,468</w:t>
            </w:r>
          </w:p>
        </w:tc>
        <w:tc>
          <w:tcPr>
            <w:tcW w:type="dxa" w:w="1037"/>
          </w:tcPr>
          <w:p>
            <w:pPr>
              <w:spacing w:after="0"/>
              <w:jc w:val="right"/>
            </w:pPr>
            <w:r>
              <w:rPr>
                <w:sz w:val="16"/>
              </w:rPr>
              <w:t>$8,271</w:t>
            </w:r>
          </w:p>
        </w:tc>
        <w:tc>
          <w:tcPr>
            <w:tcW w:type="dxa" w:w="1126"/>
          </w:tcPr>
          <w:p>
            <w:pPr>
              <w:spacing w:after="0"/>
              <w:jc w:val="right"/>
            </w:pPr>
          </w:p>
        </w:tc>
        <w:tc>
          <w:tcPr>
            <w:tcW w:type="dxa" w:w="1147"/>
          </w:tcPr>
          <w:p>
            <w:pPr>
              <w:spacing w:after="0"/>
              <w:jc w:val="right"/>
            </w:pPr>
            <w:r>
              <w:rPr>
                <w:sz w:val="16"/>
              </w:rPr>
              <w:t>$479,682</w:t>
            </w:r>
          </w:p>
        </w:tc>
        <w:tc>
          <w:tcPr>
            <w:tcW w:type="dxa" w:w="1305"/>
          </w:tcPr>
          <w:p>
            <w:pPr>
              <w:spacing w:after="0"/>
              <w:jc w:val="right"/>
            </w:pPr>
            <w:r>
              <w:rPr>
                <w:sz w:val="16"/>
              </w:rPr>
              <w:t>0.000274%</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$3,016,762,602</w:t>
            </w:r>
          </w:p>
        </w:tc>
        <w:tc>
          <w:tcPr>
            <w:tcW w:type="dxa" w:w="1215"/>
          </w:tcPr>
          <w:p>
            <w:pPr>
              <w:spacing w:after="0"/>
              <w:jc w:val="right"/>
            </w:pPr>
            <w:r>
              <w:rPr>
                <w:sz w:val="16"/>
              </w:rPr>
              <w:t>$211,068,836</w:t>
            </w:r>
          </w:p>
        </w:tc>
        <w:tc>
          <w:tcPr>
            <w:tcW w:type="dxa" w:w="1040"/>
          </w:tcPr>
          <w:p>
            <w:pPr>
              <w:spacing w:after="0"/>
              <w:jc w:val="right"/>
            </w:pPr>
            <w:r>
              <w:rPr>
                <w:sz w:val="16"/>
              </w:rPr>
              <w:t>9,468</w:t>
            </w:r>
          </w:p>
        </w:tc>
        <w:tc>
          <w:tcPr>
            <w:tcW w:type="dxa" w:w="1037"/>
          </w:tcPr>
          <w:p>
            <w:pPr>
              <w:spacing w:after="0"/>
              <w:jc w:val="right"/>
            </w:pPr>
            <w:r>
              <w:rPr>
                <w:sz w:val="16"/>
              </w:rPr>
              <w:t>$94,762</w:t>
            </w:r>
          </w:p>
        </w:tc>
        <w:tc>
          <w:tcPr>
            <w:tcW w:type="dxa" w:w="1126"/>
          </w:tcPr>
          <w:p>
            <w:pPr>
              <w:spacing w:after="0"/>
              <w:jc w:val="right"/>
            </w:pPr>
            <w:r>
              <w:rPr>
                <w:sz w:val="16"/>
              </w:rPr>
              <w:t>$12,765</w:t>
            </w:r>
          </w:p>
        </w:tc>
        <w:tc>
          <w:tcPr>
            <w:tcW w:type="dxa" w:w="1147"/>
          </w:tcPr>
          <w:p>
            <w:pPr>
              <w:spacing w:after="0"/>
              <w:jc w:val="right"/>
            </w:pPr>
            <w:r>
              <w:rPr>
                <w:sz w:val="16"/>
              </w:rPr>
              <w:t>$340,536</w:t>
            </w:r>
          </w:p>
        </w:tc>
        <w:tc>
          <w:tcPr>
            <w:tcW w:type="dxa" w:w="1305"/>
          </w:tcPr>
          <w:p>
            <w:pPr>
              <w:spacing w:after="0"/>
              <w:jc w:val="right"/>
            </w:pPr>
            <w:r>
              <w:rPr>
                <w:sz w:val="16"/>
              </w:rPr>
              <w:t>0.00314%</w:t>
            </w:r>
          </w:p>
        </w:tc>
        <w:tc>
          <w:tcPr>
            <w:tcW w:type="dxa" w:w="1157"/>
          </w:tcPr>
          <w:p>
            <w:pPr>
              <w:spacing w:after="0"/>
              <w:jc w:val="right"/>
            </w:pPr>
            <w:r>
              <w:rPr>
                <w:sz w:val="16"/>
              </w:rPr>
              <w:t>$0</w:t>
            </w:r>
          </w:p>
        </w:tc>
        <w:tc>
          <w:tcPr>
            <w:tcW w:type="dxa" w:w="1068"/>
          </w:tcPr>
          <w:p>
            <w:pPr>
              <w:spacing w:after="0"/>
              <w:jc w:val="right"/>
            </w:pPr>
            <w:r>
              <w:rPr>
                <w:sz w:val="16"/>
              </w:rPr>
              <w:t>$0</w:t>
            </w:r>
          </w:p>
        </w:tc>
        <w:tc>
          <w:tcPr>
            <w:tcW w:type="dxa" w:w="1407"/>
          </w:tcPr>
          <w:p>
            <w:pPr>
              <w:spacing w:after="0"/>
              <w:jc w:val="right"/>
            </w:pPr>
            <w:r>
              <w:rPr>
                <w:sz w:val="16"/>
              </w:rPr>
              <w:t>$10,236,128.39</w:t>
            </w:r>
          </w:p>
        </w:tc>
        <w:tc>
          <w:tcPr>
            <w:tcW w:type="dxa" w:w="11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$3,016,762,602</w:t>
            </w:r>
          </w:p>
        </w:tc>
        <w:tc>
          <w:tcPr>
            <w:tcW w:type="dxa" w:w="1215"/>
          </w:tcPr>
          <w:p>
            <w:pPr>
              <w:spacing w:after="0"/>
              <w:jc w:val="right"/>
            </w:pPr>
            <w:r>
              <w:rPr>
                <w:sz w:val="16"/>
              </w:rPr>
              <w:t>$211,068,836</w:t>
            </w:r>
          </w:p>
        </w:tc>
        <w:tc>
          <w:tcPr>
            <w:tcW w:type="dxa" w:w="1040"/>
          </w:tcPr>
          <w:p>
            <w:pPr>
              <w:spacing w:after="0"/>
              <w:jc w:val="right"/>
            </w:pPr>
            <w:r>
              <w:rPr>
                <w:sz w:val="16"/>
              </w:rPr>
              <w:t>9,468</w:t>
            </w:r>
          </w:p>
        </w:tc>
        <w:tc>
          <w:tcPr>
            <w:tcW w:type="dxa" w:w="1037"/>
          </w:tcPr>
          <w:p>
            <w:pPr>
              <w:spacing w:after="0"/>
              <w:jc w:val="right"/>
            </w:pPr>
            <w:r>
              <w:rPr>
                <w:sz w:val="16"/>
              </w:rPr>
              <w:t>$514,652</w:t>
            </w:r>
          </w:p>
        </w:tc>
        <w:tc>
          <w:tcPr>
            <w:tcW w:type="dxa" w:w="1126"/>
          </w:tcPr>
          <w:p>
            <w:pPr>
              <w:spacing w:after="0"/>
              <w:jc w:val="right"/>
            </w:pPr>
            <w:r>
              <w:rPr>
                <w:sz w:val="16"/>
              </w:rPr>
              <w:t>$6,157</w:t>
            </w:r>
          </w:p>
        </w:tc>
        <w:tc>
          <w:tcPr>
            <w:tcW w:type="dxa" w:w="1147"/>
          </w:tcPr>
          <w:p>
            <w:pPr>
              <w:spacing w:after="0"/>
              <w:jc w:val="right"/>
            </w:pPr>
            <w:r>
              <w:rPr>
                <w:sz w:val="16"/>
              </w:rPr>
              <w:t>$358,674</w:t>
            </w:r>
          </w:p>
        </w:tc>
        <w:tc>
          <w:tcPr>
            <w:tcW w:type="dxa" w:w="1305"/>
          </w:tcPr>
          <w:p>
            <w:pPr>
              <w:spacing w:after="0"/>
              <w:jc w:val="right"/>
            </w:pPr>
            <w:r>
              <w:rPr>
                <w:sz w:val="16"/>
              </w:rPr>
              <w:t>0.0171%</w:t>
            </w:r>
          </w:p>
        </w:tc>
        <w:tc>
          <w:tcPr>
            <w:tcW w:type="dxa" w:w="1157"/>
          </w:tcPr>
          <w:p>
            <w:pPr>
              <w:spacing w:after="0"/>
              <w:jc w:val="right"/>
            </w:pPr>
            <w:r>
              <w:rPr>
                <w:sz w:val="16"/>
              </w:rPr>
              <w:t>$0</w:t>
            </w: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$246,461,523</w:t>
            </w:r>
          </w:p>
        </w:tc>
        <w:tc>
          <w:tcPr>
            <w:tcW w:type="dxa" w:w="1215"/>
          </w:tcPr>
          <w:p>
            <w:pPr>
              <w:spacing w:after="0"/>
              <w:jc w:val="right"/>
            </w:pPr>
            <w:r>
              <w:rPr>
                <w:sz w:val="16"/>
              </w:rPr>
              <w:t>$64,053,290</w:t>
            </w:r>
          </w:p>
        </w:tc>
        <w:tc>
          <w:tcPr>
            <w:tcW w:type="dxa" w:w="1040"/>
          </w:tcPr>
          <w:p>
            <w:pPr>
              <w:spacing w:after="0"/>
              <w:jc w:val="right"/>
            </w:pPr>
            <w:r>
              <w:rPr>
                <w:sz w:val="16"/>
              </w:rPr>
              <w:t>1,563</w:t>
            </w:r>
          </w:p>
        </w:tc>
        <w:tc>
          <w:tcPr>
            <w:tcW w:type="dxa" w:w="1037"/>
          </w:tcPr>
          <w:p>
            <w:pPr>
              <w:spacing w:after="0"/>
              <w:jc w:val="right"/>
            </w:pPr>
            <w:r>
              <w:rPr>
                <w:sz w:val="16"/>
              </w:rPr>
              <w:t>$38,500</w:t>
            </w:r>
          </w:p>
        </w:tc>
        <w:tc>
          <w:tcPr>
            <w:tcW w:type="dxa" w:w="1126"/>
          </w:tcPr>
          <w:p>
            <w:pPr>
              <w:spacing w:after="0"/>
              <w:jc w:val="right"/>
            </w:pPr>
            <w:r>
              <w:rPr>
                <w:sz w:val="16"/>
              </w:rPr>
              <w:t>$118</w:t>
            </w:r>
          </w:p>
        </w:tc>
        <w:tc>
          <w:tcPr>
            <w:tcW w:type="dxa" w:w="1147"/>
          </w:tcPr>
          <w:p>
            <w:pPr>
              <w:spacing w:after="0"/>
              <w:jc w:val="right"/>
            </w:pPr>
            <w:r>
              <w:rPr>
                <w:sz w:val="16"/>
              </w:rPr>
              <w:t>$2,431</w:t>
            </w:r>
          </w:p>
        </w:tc>
        <w:tc>
          <w:tcPr>
            <w:tcW w:type="dxa" w:w="1305"/>
          </w:tcPr>
          <w:p>
            <w:pPr>
              <w:spacing w:after="0"/>
              <w:jc w:val="right"/>
            </w:pPr>
            <w:r>
              <w:rPr>
                <w:sz w:val="16"/>
              </w:rPr>
              <w:t>0.0156%</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$3,016,762,602</w:t>
            </w:r>
          </w:p>
        </w:tc>
        <w:tc>
          <w:tcPr>
            <w:tcW w:type="dxa" w:w="1215"/>
          </w:tcPr>
          <w:p>
            <w:pPr>
              <w:spacing w:after="0"/>
              <w:jc w:val="right"/>
            </w:pPr>
            <w:r>
              <w:rPr>
                <w:sz w:val="16"/>
              </w:rPr>
              <w:t>$211,068,836</w:t>
            </w:r>
          </w:p>
        </w:tc>
        <w:tc>
          <w:tcPr>
            <w:tcW w:type="dxa" w:w="1040"/>
          </w:tcPr>
          <w:p>
            <w:pPr>
              <w:spacing w:after="0"/>
              <w:jc w:val="right"/>
            </w:pPr>
            <w:r>
              <w:rPr>
                <w:sz w:val="16"/>
              </w:rPr>
              <w:t>9,468</w:t>
            </w:r>
          </w:p>
        </w:tc>
        <w:tc>
          <w:tcPr>
            <w:tcW w:type="dxa" w:w="1037"/>
          </w:tcPr>
          <w:p>
            <w:pPr>
              <w:spacing w:after="0"/>
              <w:jc w:val="right"/>
            </w:pPr>
            <w:r>
              <w:rPr>
                <w:sz w:val="16"/>
              </w:rPr>
              <w:t>$45,072</w:t>
            </w:r>
          </w:p>
        </w:tc>
        <w:tc>
          <w:tcPr>
            <w:tcW w:type="dxa" w:w="1126"/>
          </w:tcPr>
          <w:p>
            <w:pPr>
              <w:spacing w:after="0"/>
              <w:jc w:val="right"/>
            </w:pPr>
            <w:r>
              <w:rPr>
                <w:sz w:val="16"/>
              </w:rPr>
              <w:t>$119</w:t>
            </w:r>
          </w:p>
        </w:tc>
        <w:tc>
          <w:tcPr>
            <w:tcW w:type="dxa" w:w="1147"/>
          </w:tcPr>
          <w:p>
            <w:pPr>
              <w:spacing w:after="0"/>
              <w:jc w:val="right"/>
            </w:pPr>
            <w:r>
              <w:rPr>
                <w:sz w:val="16"/>
              </w:rPr>
              <w:t>$48,478</w:t>
            </w:r>
          </w:p>
        </w:tc>
        <w:tc>
          <w:tcPr>
            <w:tcW w:type="dxa" w:w="1305"/>
          </w:tcPr>
          <w:p>
            <w:pPr>
              <w:spacing w:after="0"/>
              <w:jc w:val="right"/>
            </w:pPr>
            <w:r>
              <w:rPr>
                <w:sz w:val="16"/>
              </w:rPr>
              <w:t>0.00149%</w:t>
            </w:r>
          </w:p>
        </w:tc>
        <w:tc>
          <w:tcPr>
            <w:tcW w:type="dxa" w:w="1157"/>
          </w:tcPr>
          <w:p>
            <w:pPr>
              <w:spacing w:after="0"/>
              <w:jc w:val="right"/>
            </w:pPr>
          </w:p>
        </w:tc>
        <w:tc>
          <w:tcPr>
            <w:tcW w:type="dxa" w:w="1068"/>
          </w:tcPr>
          <w:p>
            <w:pPr>
              <w:spacing w:after="0"/>
              <w:jc w:val="right"/>
            </w:pPr>
            <w:r>
              <w:rPr>
                <w:sz w:val="16"/>
              </w:rPr>
              <w:t>$1,500,000</w:t>
            </w:r>
          </w:p>
        </w:tc>
        <w:tc>
          <w:tcPr>
            <w:tcW w:type="dxa" w:w="1407"/>
          </w:tcPr>
          <w:p>
            <w:pPr>
              <w:spacing w:after="0"/>
              <w:jc w:val="right"/>
            </w:pPr>
            <w:r>
              <w:rPr>
                <w:sz w:val="16"/>
              </w:rPr>
              <w:t>$10,236,128.39</w:t>
            </w:r>
          </w:p>
        </w:tc>
        <w:tc>
          <w:tcPr>
            <w:tcW w:type="dxa" w:w="1180"/>
          </w:tcPr>
          <w:p>
            <w:pPr>
              <w:spacing w:after="0"/>
              <w:jc w:val="left"/>
            </w:pPr>
          </w:p>
        </w:tc>
      </w:tr>
    </w:tbl>
    <w:p>
      <w:pPr>
        <w:spacing w:after="40" w:before="60"/>
      </w:pPr>
      <w:r>
        <w:rPr>
          <w:sz w:val="15"/>
        </w:rPr>
        <w:t>Totals since 2022-07-05 (Storm Events through 2026-06-30): 99 county-coded records, 29 with a damage value recorded (including $0), $10,000; 38 zone-level records, 12 with a damage value recorded (including $0), $1,500,000 reported for the zone; Public Assistance on counted declarations $10,236,128.39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$3,016,762,602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$211,068,836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$9,156,864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$2,662,744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LODGEPOLE,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Cheyenne County</w:t>
            </w:r>
          </w:p>
        </w:tc>
        <w:tc>
          <w:tcPr>
            <w:tcW w:type="dxa" w:w="1513"/>
          </w:tcPr>
          <w:p>
            <w:pPr>
              <w:spacing w:after="0"/>
              <w:jc w:val="left"/>
            </w:pPr>
            <w:r>
              <w:rPr>
                <w:sz w:val="16"/>
              </w:rPr>
              <w:t>310424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Dalton village</w:t>
            </w:r>
          </w:p>
        </w:tc>
        <w:tc>
          <w:tcPr>
            <w:tcW w:type="dxa" w:w="1513"/>
          </w:tcPr>
          <w:p>
            <w:pPr>
              <w:spacing w:after="0"/>
              <w:jc w:val="left"/>
            </w:pPr>
            <w:r>
              <w:rPr>
                <w:sz w:val="16"/>
              </w:rPr>
              <w:t>315279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Gurley village</w:t>
            </w:r>
          </w:p>
        </w:tc>
        <w:tc>
          <w:tcPr>
            <w:tcW w:type="dxa" w:w="1513"/>
          </w:tcPr>
          <w:p>
            <w:pPr>
              <w:spacing w:after="0"/>
              <w:jc w:val="left"/>
            </w:pPr>
            <w:r>
              <w:rPr>
                <w:sz w:val="16"/>
              </w:rPr>
              <w:t>310490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Lodgepole village</w:t>
            </w:r>
          </w:p>
        </w:tc>
        <w:tc>
          <w:tcPr>
            <w:tcW w:type="dxa" w:w="1513"/>
          </w:tcPr>
          <w:p>
            <w:pPr>
              <w:spacing w:after="0"/>
              <w:jc w:val="left"/>
            </w:pPr>
            <w:r>
              <w:rPr>
                <w:sz w:val="16"/>
              </w:rPr>
              <w:t>310038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Potter village</w:t>
            </w:r>
          </w:p>
        </w:tc>
        <w:tc>
          <w:tcPr>
            <w:tcW w:type="dxa" w:w="1513"/>
          </w:tcPr>
          <w:p>
            <w:pPr>
              <w:spacing w:after="0"/>
              <w:jc w:val="left"/>
            </w:pPr>
            <w:r>
              <w:rPr>
                <w:sz w:val="16"/>
              </w:rPr>
              <w:t>310311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Sidney city</w:t>
            </w:r>
          </w:p>
        </w:tc>
        <w:tc>
          <w:tcPr>
            <w:tcW w:type="dxa" w:w="1513"/>
          </w:tcPr>
          <w:p>
            <w:pPr>
              <w:spacing w:after="0"/>
              <w:jc w:val="left"/>
            </w:pPr>
            <w:r>
              <w:rPr>
                <w:sz w:val="16"/>
              </w:rPr>
              <w:t>310039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Cheyenne County, NE: risk-assessment baseline packet, release 2026-10 (data as of 2026-09-28; County area 31033).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Cheyenne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Cheyenne County, NE: Risk-assessment baseline packet</dc:title>
  <dc:subject>Hazard Plain release 2026-10, as of 2026-09-28. Preview: automated baseline</dc:subject>
  <dc:creator>Hazard Plain</dc:creator>
  <cp:keywords>Hazard Plain; hazard mitigation; risk assessment; 31033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