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Buffalo County, NE</w:t>
      </w:r>
    </w:p>
    <w:p>
      <w:pPr>
        <w:spacing w:after="120" w:before="0"/>
      </w:pPr>
      <w:r>
        <w:rPr>
          <w:color w:val="555555"/>
          <w:sz w:val="24"/>
        </w:rPr>
        <w:t>Risk-assessment baseline packet</w:t>
      </w:r>
    </w:p>
    <w:p>
      <w:pPr>
        <w:spacing w:after="120" w:before="0"/>
      </w:pPr>
      <w:r>
        <w:rPr>
          <w:b/>
          <w:sz w:val="18"/>
        </w:rPr>
        <w:t xml:space="preserve">County FIPS: </w:t>
      </w:r>
      <w:r>
        <w:rPr>
          <w:sz w:val="18"/>
        </w:rPr>
        <w:t>31019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2027-08-26. Plan: Central Platte NRD (FEMA plan 108435), approved 2022-08-27.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2022-08-27: 1 new hazard declaration (1 incident) and 120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($12,649,794 a year), Inland Flooding ($10,052,486) and Strong Wind ($5,658,289).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2027-08-26</w:t>
      </w:r>
    </w:p>
    <w:p>
      <w:pPr>
        <w:keepNext/>
        <w:spacing w:after="40" w:before="0"/>
      </w:pPr>
      <w:r>
        <w:rPr>
          <w:b/>
        </w:rPr>
        <w:t xml:space="preserve">Plan: </w:t>
      </w:r>
      <w:r>
        <w:rPr/>
        <w:t>Central Platte NRD (FEMA plan 108435)</w:t>
      </w:r>
    </w:p>
    <w:p>
      <w:pPr>
        <w:keepNext/>
        <w:spacing w:after="40" w:before="0"/>
      </w:pPr>
      <w:r>
        <w:rPr>
          <w:b/>
        </w:rPr>
        <w:t xml:space="preserve">Approved: </w:t>
      </w:r>
      <w:r>
        <w:rPr/>
        <w:t>2022-08-27</w:t>
      </w:r>
    </w:p>
    <w:p>
      <w:pPr>
        <w:keepNext/>
        <w:spacing w:after="40" w:before="0"/>
      </w:pPr>
      <w:r>
        <w:rPr>
          <w:b/>
        </w:rPr>
        <w:t xml:space="preserve">Days to expiry: </w:t>
      </w:r>
      <w:r>
        <w:rPr/>
        <w:t>330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DR-4928-NE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9"/>
        <w:gridCol w:w="1935"/>
        <w:gridCol w:w="2123"/>
        <w:gridCol w:w="2579"/>
        <w:gridCol w:w="1037"/>
        <w:gridCol w:w="1037"/>
        <w:gridCol w:w="859"/>
        <w:gridCol w:w="2724"/>
      </w:tblGrid>
      <w:tr>
        <w:trPr>
          <w:cantSplit/>
          <w:tblHeader/>
        </w:trPr>
        <w:tc>
          <w:tcPr>
            <w:tcW w:type="dxa" w:w="1819"/>
            <w:shd w:val="clear" w:color="auto" w:fill="E8E8E8"/>
          </w:tcPr>
          <w:p>
            <w:pPr>
              <w:spacing w:after="0"/>
              <w:jc w:val="left"/>
            </w:pPr>
            <w:r>
              <w:rPr>
                <w:b/>
                <w:sz w:val="16"/>
              </w:rPr>
              <w:t>Jurisdiction</w:t>
            </w:r>
          </w:p>
        </w:tc>
        <w:tc>
          <w:tcPr>
            <w:tcW w:type="dxa" w:w="1935"/>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25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24"/>
            <w:shd w:val="clear" w:color="auto" w:fill="E8E8E8"/>
          </w:tcPr>
          <w:p>
            <w:pPr>
              <w:spacing w:after="0"/>
              <w:jc w:val="left"/>
            </w:pPr>
            <w:r>
              <w:rPr>
                <w:b/>
                <w:sz w:val="16"/>
              </w:rPr>
              <w:t>Notes</w:t>
            </w:r>
          </w:p>
        </w:tc>
      </w:tr>
      <w:tr>
        <w:trPr>
          <w:cantSplit/>
        </w:trPr>
        <w:tc>
          <w:tcPr>
            <w:tcW w:type="dxa" w:w="1819"/>
          </w:tcPr>
          <w:p>
            <w:pPr>
              <w:spacing w:after="0"/>
              <w:jc w:val="left"/>
            </w:pPr>
            <w:r>
              <w:rPr>
                <w:sz w:val="16"/>
              </w:rPr>
              <w:t>Buffalo County</w:t>
            </w:r>
          </w:p>
        </w:tc>
        <w:tc>
          <w:tcPr>
            <w:tcW w:type="dxa" w:w="1935"/>
          </w:tcPr>
          <w:p>
            <w:pPr>
              <w:spacing w:after="0"/>
              <w:jc w:val="left"/>
            </w:pPr>
            <w:r>
              <w:rPr>
                <w:sz w:val="16"/>
              </w:rPr>
              <w:t>County</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2022-10-05</w:t>
            </w:r>
          </w:p>
        </w:tc>
      </w:tr>
      <w:tr>
        <w:trPr>
          <w:cantSplit/>
        </w:trPr>
        <w:tc>
          <w:tcPr>
            <w:tcW w:type="dxa" w:w="1819"/>
          </w:tcPr>
          <w:p>
            <w:pPr>
              <w:spacing w:after="0"/>
              <w:jc w:val="left"/>
            </w:pPr>
            <w:r>
              <w:rPr>
                <w:sz w:val="16"/>
              </w:rPr>
              <w:t>Amherst village</w:t>
            </w:r>
          </w:p>
        </w:tc>
        <w:tc>
          <w:tcPr>
            <w:tcW w:type="dxa" w:w="1935"/>
          </w:tcPr>
          <w:p>
            <w:pPr>
              <w:spacing w:after="0"/>
              <w:jc w:val="left"/>
            </w:pPr>
            <w:r>
              <w:rPr>
                <w:sz w:val="16"/>
              </w:rPr>
              <w:t>Village</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2023-09-18</w:t>
            </w:r>
          </w:p>
        </w:tc>
      </w:tr>
      <w:tr>
        <w:trPr>
          <w:cantSplit/>
        </w:trPr>
        <w:tc>
          <w:tcPr>
            <w:tcW w:type="dxa" w:w="1819"/>
          </w:tcPr>
          <w:p>
            <w:pPr>
              <w:spacing w:after="0"/>
              <w:jc w:val="left"/>
            </w:pPr>
            <w:r>
              <w:rPr>
                <w:sz w:val="16"/>
              </w:rPr>
              <w:t>Elm Creek village</w:t>
            </w:r>
          </w:p>
        </w:tc>
        <w:tc>
          <w:tcPr>
            <w:tcW w:type="dxa" w:w="1935"/>
          </w:tcPr>
          <w:p>
            <w:pPr>
              <w:spacing w:after="0"/>
              <w:jc w:val="left"/>
            </w:pPr>
            <w:r>
              <w:rPr>
                <w:sz w:val="16"/>
              </w:rPr>
              <w:t>Village</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2022-07-26</w:t>
            </w:r>
          </w:p>
        </w:tc>
      </w:tr>
      <w:tr>
        <w:trPr>
          <w:cantSplit/>
        </w:trPr>
        <w:tc>
          <w:tcPr>
            <w:tcW w:type="dxa" w:w="1819"/>
          </w:tcPr>
          <w:p>
            <w:pPr>
              <w:spacing w:after="0"/>
              <w:jc w:val="left"/>
            </w:pPr>
            <w:r>
              <w:rPr>
                <w:sz w:val="16"/>
              </w:rPr>
              <w:t>Gibbon city</w:t>
            </w:r>
          </w:p>
        </w:tc>
        <w:tc>
          <w:tcPr>
            <w:tcW w:type="dxa" w:w="1935"/>
          </w:tcPr>
          <w:p>
            <w:pPr>
              <w:spacing w:after="0"/>
              <w:jc w:val="left"/>
            </w:pPr>
            <w:r>
              <w:rPr>
                <w:sz w:val="16"/>
              </w:rPr>
              <w:t>City</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2022-07-26</w:t>
            </w:r>
          </w:p>
        </w:tc>
      </w:tr>
      <w:tr>
        <w:trPr>
          <w:cantSplit/>
        </w:trPr>
        <w:tc>
          <w:tcPr>
            <w:tcW w:type="dxa" w:w="1819"/>
          </w:tcPr>
          <w:p>
            <w:pPr>
              <w:spacing w:after="0"/>
              <w:jc w:val="left"/>
            </w:pPr>
            <w:r>
              <w:rPr>
                <w:sz w:val="16"/>
              </w:rPr>
              <w:t>Kearney city</w:t>
            </w:r>
          </w:p>
        </w:tc>
        <w:tc>
          <w:tcPr>
            <w:tcW w:type="dxa" w:w="1935"/>
          </w:tcPr>
          <w:p>
            <w:pPr>
              <w:spacing w:after="0"/>
              <w:jc w:val="left"/>
            </w:pPr>
            <w:r>
              <w:rPr>
                <w:sz w:val="16"/>
              </w:rPr>
              <w:t>City</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2022-10-21</w:t>
            </w:r>
          </w:p>
        </w:tc>
      </w:tr>
      <w:tr>
        <w:trPr>
          <w:cantSplit/>
        </w:trPr>
        <w:tc>
          <w:tcPr>
            <w:tcW w:type="dxa" w:w="1819"/>
          </w:tcPr>
          <w:p>
            <w:pPr>
              <w:spacing w:after="0"/>
              <w:jc w:val="left"/>
            </w:pPr>
            <w:r>
              <w:rPr>
                <w:sz w:val="16"/>
              </w:rPr>
              <w:t>Pleasanton village</w:t>
            </w:r>
          </w:p>
        </w:tc>
        <w:tc>
          <w:tcPr>
            <w:tcW w:type="dxa" w:w="1935"/>
          </w:tcPr>
          <w:p>
            <w:pPr>
              <w:spacing w:after="0"/>
              <w:jc w:val="left"/>
            </w:pPr>
            <w:r>
              <w:rPr>
                <w:sz w:val="16"/>
              </w:rPr>
              <w:t>Village</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2022-07-26</w:t>
            </w:r>
          </w:p>
        </w:tc>
      </w:tr>
      <w:tr>
        <w:trPr>
          <w:cantSplit/>
        </w:trPr>
        <w:tc>
          <w:tcPr>
            <w:tcW w:type="dxa" w:w="1819"/>
          </w:tcPr>
          <w:p>
            <w:pPr>
              <w:spacing w:after="0"/>
              <w:jc w:val="left"/>
            </w:pPr>
            <w:r>
              <w:rPr>
                <w:sz w:val="16"/>
              </w:rPr>
              <w:t>Ravenna city</w:t>
            </w:r>
          </w:p>
        </w:tc>
        <w:tc>
          <w:tcPr>
            <w:tcW w:type="dxa" w:w="1935"/>
          </w:tcPr>
          <w:p>
            <w:pPr>
              <w:spacing w:after="0"/>
              <w:jc w:val="left"/>
            </w:pPr>
            <w:r>
              <w:rPr>
                <w:sz w:val="16"/>
              </w:rPr>
              <w:t>City</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2023-05-09</w:t>
            </w:r>
          </w:p>
        </w:tc>
      </w:tr>
      <w:tr>
        <w:trPr>
          <w:cantSplit/>
        </w:trPr>
        <w:tc>
          <w:tcPr>
            <w:tcW w:type="dxa" w:w="1819"/>
          </w:tcPr>
          <w:p>
            <w:pPr>
              <w:spacing w:after="0"/>
              <w:jc w:val="left"/>
            </w:pPr>
            <w:r>
              <w:rPr>
                <w:sz w:val="16"/>
              </w:rPr>
              <w:t>Riverdale village</w:t>
            </w:r>
          </w:p>
        </w:tc>
        <w:tc>
          <w:tcPr>
            <w:tcW w:type="dxa" w:w="1935"/>
          </w:tcPr>
          <w:p>
            <w:pPr>
              <w:spacing w:after="0"/>
              <w:jc w:val="left"/>
            </w:pPr>
            <w:r>
              <w:rPr>
                <w:sz w:val="16"/>
              </w:rPr>
              <w:t>Village</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2022-07-26</w:t>
            </w:r>
          </w:p>
        </w:tc>
      </w:tr>
      <w:tr>
        <w:trPr>
          <w:cantSplit/>
        </w:trPr>
        <w:tc>
          <w:tcPr>
            <w:tcW w:type="dxa" w:w="1819"/>
          </w:tcPr>
          <w:p>
            <w:pPr>
              <w:spacing w:after="0"/>
              <w:jc w:val="left"/>
            </w:pPr>
            <w:r>
              <w:rPr>
                <w:sz w:val="16"/>
              </w:rPr>
              <w:t>Shelton village</w:t>
            </w:r>
          </w:p>
        </w:tc>
        <w:tc>
          <w:tcPr>
            <w:tcW w:type="dxa" w:w="1935"/>
          </w:tcPr>
          <w:p>
            <w:pPr>
              <w:spacing w:after="0"/>
              <w:jc w:val="left"/>
            </w:pPr>
            <w:r>
              <w:rPr>
                <w:sz w:val="16"/>
              </w:rPr>
              <w:t>Village</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2022-10-05</w:t>
            </w:r>
          </w:p>
        </w:tc>
      </w:tr>
      <w:tr>
        <w:trPr>
          <w:cantSplit/>
        </w:trPr>
        <w:tc>
          <w:tcPr>
            <w:tcW w:type="dxa" w:w="1819"/>
          </w:tcPr>
          <w:p>
            <w:pPr>
              <w:spacing w:after="0"/>
              <w:jc w:val="left"/>
            </w:pPr>
            <w:r>
              <w:rPr>
                <w:sz w:val="16"/>
              </w:rPr>
              <w:t>Centura Public Schools</w:t>
            </w:r>
          </w:p>
        </w:tc>
        <w:tc>
          <w:tcPr>
            <w:tcW w:type="dxa" w:w="1935"/>
          </w:tcPr>
          <w:p>
            <w:pPr>
              <w:spacing w:after="0"/>
              <w:jc w:val="left"/>
            </w:pPr>
            <w:r>
              <w:rPr>
                <w:sz w:val="16"/>
              </w:rPr>
              <w:t>School/School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2022-10-21</w:t>
            </w:r>
          </w:p>
        </w:tc>
      </w:tr>
      <w:tr>
        <w:trPr>
          <w:cantSplit/>
        </w:trPr>
        <w:tc>
          <w:tcPr>
            <w:tcW w:type="dxa" w:w="1819"/>
          </w:tcPr>
          <w:p>
            <w:pPr>
              <w:spacing w:after="0"/>
              <w:jc w:val="left"/>
            </w:pPr>
            <w:r>
              <w:rPr>
                <w:sz w:val="16"/>
              </w:rPr>
              <w:t>Gibbon Public Schools</w:t>
            </w:r>
          </w:p>
        </w:tc>
        <w:tc>
          <w:tcPr>
            <w:tcW w:type="dxa" w:w="1935"/>
          </w:tcPr>
          <w:p>
            <w:pPr>
              <w:spacing w:after="0"/>
              <w:jc w:val="left"/>
            </w:pPr>
            <w:r>
              <w:rPr>
                <w:sz w:val="16"/>
              </w:rPr>
              <w:t>School/School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2023-01-30</w:t>
            </w:r>
          </w:p>
        </w:tc>
      </w:tr>
      <w:tr>
        <w:trPr>
          <w:cantSplit/>
        </w:trPr>
        <w:tc>
          <w:tcPr>
            <w:tcW w:type="dxa" w:w="1819"/>
          </w:tcPr>
          <w:p>
            <w:pPr>
              <w:spacing w:after="0"/>
              <w:jc w:val="left"/>
            </w:pPr>
            <w:r>
              <w:rPr>
                <w:sz w:val="16"/>
              </w:rPr>
              <w:t>Kearney Public Schools</w:t>
            </w:r>
          </w:p>
        </w:tc>
        <w:tc>
          <w:tcPr>
            <w:tcW w:type="dxa" w:w="1935"/>
          </w:tcPr>
          <w:p>
            <w:pPr>
              <w:spacing w:after="0"/>
              <w:jc w:val="left"/>
            </w:pPr>
            <w:r>
              <w:rPr>
                <w:sz w:val="16"/>
              </w:rPr>
              <w:t>School/School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2022-12-05</w:t>
            </w:r>
          </w:p>
        </w:tc>
      </w:tr>
      <w:tr>
        <w:trPr>
          <w:cantSplit/>
        </w:trPr>
        <w:tc>
          <w:tcPr>
            <w:tcW w:type="dxa" w:w="1819"/>
          </w:tcPr>
          <w:p>
            <w:pPr>
              <w:spacing w:after="0"/>
              <w:jc w:val="left"/>
            </w:pPr>
            <w:r>
              <w:rPr>
                <w:sz w:val="16"/>
              </w:rPr>
              <w:t>Pleasanton Public Schools</w:t>
            </w:r>
          </w:p>
        </w:tc>
        <w:tc>
          <w:tcPr>
            <w:tcW w:type="dxa" w:w="1935"/>
          </w:tcPr>
          <w:p>
            <w:pPr>
              <w:spacing w:after="0"/>
              <w:jc w:val="left"/>
            </w:pPr>
            <w:r>
              <w:rPr>
                <w:sz w:val="16"/>
              </w:rPr>
              <w:t>School/School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2023-09-19</w:t>
            </w:r>
          </w:p>
        </w:tc>
      </w:tr>
      <w:tr>
        <w:trPr>
          <w:cantSplit/>
        </w:trPr>
        <w:tc>
          <w:tcPr>
            <w:tcW w:type="dxa" w:w="1819"/>
          </w:tcPr>
          <w:p>
            <w:pPr>
              <w:spacing w:after="0"/>
              <w:jc w:val="left"/>
            </w:pPr>
            <w:r>
              <w:rPr>
                <w:sz w:val="16"/>
              </w:rPr>
              <w:t>Ravenna Public Schools</w:t>
            </w:r>
          </w:p>
        </w:tc>
        <w:tc>
          <w:tcPr>
            <w:tcW w:type="dxa" w:w="1935"/>
          </w:tcPr>
          <w:p>
            <w:pPr>
              <w:spacing w:after="0"/>
              <w:jc w:val="left"/>
            </w:pPr>
            <w:r>
              <w:rPr>
                <w:sz w:val="16"/>
              </w:rPr>
              <w:t>School/School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2022-10-21</w:t>
            </w:r>
          </w:p>
        </w:tc>
      </w:tr>
      <w:tr>
        <w:trPr>
          <w:cantSplit/>
        </w:trPr>
        <w:tc>
          <w:tcPr>
            <w:tcW w:type="dxa" w:w="1819"/>
          </w:tcPr>
          <w:p>
            <w:pPr>
              <w:spacing w:after="0"/>
              <w:jc w:val="left"/>
            </w:pPr>
            <w:r>
              <w:rPr>
                <w:sz w:val="16"/>
              </w:rPr>
              <w:t>Shelton Public Schools</w:t>
            </w:r>
          </w:p>
        </w:tc>
        <w:tc>
          <w:tcPr>
            <w:tcW w:type="dxa" w:w="1935"/>
          </w:tcPr>
          <w:p>
            <w:pPr>
              <w:spacing w:after="0"/>
              <w:jc w:val="left"/>
            </w:pPr>
            <w:r>
              <w:rPr>
                <w:sz w:val="16"/>
              </w:rPr>
              <w:t>School/School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2022-10-21</w:t>
            </w:r>
          </w:p>
        </w:tc>
      </w:tr>
      <w:tr>
        <w:trPr>
          <w:cantSplit/>
        </w:trPr>
        <w:tc>
          <w:tcPr>
            <w:tcW w:type="dxa" w:w="1819"/>
          </w:tcPr>
          <w:p>
            <w:pPr>
              <w:spacing w:after="0"/>
              <w:jc w:val="left"/>
            </w:pPr>
            <w:r>
              <w:rPr>
                <w:sz w:val="16"/>
              </w:rPr>
              <w:t>Elm Creek Fire District</w:t>
            </w:r>
          </w:p>
        </w:tc>
        <w:tc>
          <w:tcPr>
            <w:tcW w:type="dxa" w:w="1935"/>
          </w:tcPr>
          <w:p>
            <w:pPr>
              <w:spacing w:after="0"/>
              <w:jc w:val="left"/>
            </w:pPr>
            <w:r>
              <w:rPr>
                <w:sz w:val="16"/>
              </w:rPr>
              <w:t>Fire/EMS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2023-09-18</w:t>
            </w:r>
          </w:p>
        </w:tc>
      </w:tr>
      <w:tr>
        <w:trPr>
          <w:cantSplit/>
        </w:trPr>
        <w:tc>
          <w:tcPr>
            <w:tcW w:type="dxa" w:w="1819"/>
          </w:tcPr>
          <w:p>
            <w:pPr>
              <w:spacing w:after="0"/>
              <w:jc w:val="left"/>
            </w:pPr>
            <w:r>
              <w:rPr>
                <w:sz w:val="16"/>
              </w:rPr>
              <w:t>Gibbon Volunteer Fire District</w:t>
            </w:r>
          </w:p>
        </w:tc>
        <w:tc>
          <w:tcPr>
            <w:tcW w:type="dxa" w:w="1935"/>
          </w:tcPr>
          <w:p>
            <w:pPr>
              <w:spacing w:after="0"/>
              <w:jc w:val="left"/>
            </w:pPr>
            <w:r>
              <w:rPr>
                <w:sz w:val="16"/>
              </w:rPr>
              <w:t>Fire/EMS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2023-09-19</w:t>
            </w:r>
          </w:p>
        </w:tc>
      </w:tr>
      <w:tr>
        <w:trPr>
          <w:cantSplit/>
        </w:trPr>
        <w:tc>
          <w:tcPr>
            <w:tcW w:type="dxa" w:w="1819"/>
          </w:tcPr>
          <w:p>
            <w:pPr>
              <w:spacing w:after="0"/>
              <w:jc w:val="left"/>
            </w:pPr>
            <w:r>
              <w:rPr>
                <w:sz w:val="16"/>
              </w:rPr>
              <w:t>Pleasanton Fire District</w:t>
            </w:r>
          </w:p>
        </w:tc>
        <w:tc>
          <w:tcPr>
            <w:tcW w:type="dxa" w:w="1935"/>
          </w:tcPr>
          <w:p>
            <w:pPr>
              <w:spacing w:after="0"/>
              <w:jc w:val="left"/>
            </w:pPr>
            <w:r>
              <w:rPr>
                <w:sz w:val="16"/>
              </w:rPr>
              <w:t>Fire/EMS District</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2023-09-18</w:t>
            </w:r>
          </w:p>
        </w:tc>
      </w:tr>
      <w:tr>
        <w:trPr>
          <w:cantSplit/>
        </w:trPr>
        <w:tc>
          <w:tcPr>
            <w:tcW w:type="dxa" w:w="1819"/>
          </w:tcPr>
          <w:p>
            <w:pPr>
              <w:spacing w:after="0"/>
              <w:jc w:val="left"/>
            </w:pPr>
            <w:r>
              <w:rPr>
                <w:sz w:val="16"/>
              </w:rPr>
              <w:t>Two Rivers Public Health Department</w:t>
            </w:r>
          </w:p>
        </w:tc>
        <w:tc>
          <w:tcPr>
            <w:tcW w:type="dxa" w:w="1935"/>
          </w:tcPr>
          <w:p>
            <w:pPr>
              <w:spacing w:after="0"/>
              <w:jc w:val="left"/>
            </w:pPr>
            <w:r>
              <w:rPr>
                <w:sz w:val="16"/>
              </w:rPr>
              <w:t>Hospital/Medical Facility</w:t>
            </w:r>
          </w:p>
        </w:tc>
        <w:tc>
          <w:tcPr>
            <w:tcW w:type="dxa" w:w="2123"/>
          </w:tcPr>
          <w:p>
            <w:pPr>
              <w:spacing w:after="0"/>
              <w:jc w:val="left"/>
            </w:pPr>
            <w:r>
              <w:rPr>
                <w:sz w:val="16"/>
              </w:rPr>
              <w:t>Approved, expires 2027-08-26</w:t>
            </w:r>
          </w:p>
        </w:tc>
        <w:tc>
          <w:tcPr>
            <w:tcW w:type="dxa" w:w="2579"/>
          </w:tcPr>
          <w:p>
            <w:pPr>
              <w:spacing w:after="0"/>
              <w:jc w:val="left"/>
            </w:pPr>
            <w:r>
              <w:rPr>
                <w:sz w:val="16"/>
              </w:rPr>
              <w:t>Central Platte NRD (FEMA plan 108435)</w:t>
            </w:r>
          </w:p>
        </w:tc>
        <w:tc>
          <w:tcPr>
            <w:tcW w:type="dxa" w:w="1037"/>
          </w:tcPr>
          <w:p>
            <w:pPr>
              <w:spacing w:after="0"/>
              <w:jc w:val="left"/>
            </w:pPr>
            <w:r>
              <w:rPr>
                <w:sz w:val="16"/>
              </w:rPr>
              <w:t>2022-08-27</w:t>
            </w:r>
          </w:p>
        </w:tc>
        <w:tc>
          <w:tcPr>
            <w:tcW w:type="dxa" w:w="1037"/>
          </w:tcPr>
          <w:p>
            <w:pPr>
              <w:spacing w:after="0"/>
              <w:jc w:val="left"/>
            </w:pPr>
            <w:r>
              <w:rPr>
                <w:sz w:val="16"/>
              </w:rPr>
              <w:t>2027-08-26</w:t>
            </w:r>
          </w:p>
        </w:tc>
        <w:tc>
          <w:tcPr>
            <w:tcW w:type="dxa" w:w="859"/>
          </w:tcPr>
          <w:p>
            <w:pPr>
              <w:spacing w:after="0"/>
              <w:jc w:val="right"/>
            </w:pPr>
            <w:r>
              <w:rPr>
                <w:sz w:val="16"/>
              </w:rPr>
              <w:t>330</w:t>
            </w:r>
          </w:p>
        </w:tc>
        <w:tc>
          <w:tcPr>
            <w:tcW w:type="dxa" w:w="2724"/>
          </w:tcPr>
          <w:p>
            <w:pPr>
              <w:spacing w:after="0"/>
              <w:jc w:val="left"/>
            </w:pPr>
            <w:r>
              <w:rPr>
                <w:sz w:val="16"/>
              </w:rPr>
              <w:t>this jurisdiction approved 2022-10-21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108435 covers 34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00"/>
        <w:gridCol w:w="1183"/>
        <w:gridCol w:w="1037"/>
        <w:gridCol w:w="1126"/>
        <w:gridCol w:w="1257"/>
        <w:gridCol w:w="1155"/>
        <w:gridCol w:w="1447"/>
        <w:gridCol w:w="1436"/>
        <w:gridCol w:w="2457"/>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0"/>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57"/>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Hail</w:t>
            </w:r>
          </w:p>
        </w:tc>
        <w:tc>
          <w:tcPr>
            <w:tcW w:type="dxa" w:w="1300"/>
          </w:tcPr>
          <w:p>
            <w:pPr>
              <w:spacing w:after="0"/>
              <w:jc w:val="left"/>
            </w:pPr>
            <w:r>
              <w:rPr>
                <w:sz w:val="16"/>
              </w:rPr>
              <w:t>Relatively High</w:t>
            </w:r>
          </w:p>
        </w:tc>
        <w:tc>
          <w:tcPr>
            <w:tcW w:type="dxa" w:w="1183"/>
          </w:tcPr>
          <w:p>
            <w:pPr>
              <w:spacing w:after="0"/>
              <w:jc w:val="left"/>
            </w:pPr>
            <w:r>
              <w:rPr>
                <w:sz w:val="16"/>
              </w:rPr>
              <w:t>Relatively High</w:t>
            </w:r>
          </w:p>
        </w:tc>
        <w:tc>
          <w:tcPr>
            <w:tcW w:type="dxa" w:w="1037"/>
          </w:tcPr>
          <w:p>
            <w:pPr>
              <w:spacing w:after="0"/>
              <w:jc w:val="right"/>
            </w:pPr>
            <w:r>
              <w:rPr>
                <w:sz w:val="16"/>
              </w:rPr>
              <w:t>$5,669,644</w:t>
            </w:r>
          </w:p>
        </w:tc>
        <w:tc>
          <w:tcPr>
            <w:tcW w:type="dxa" w:w="1126"/>
          </w:tcPr>
          <w:p>
            <w:pPr>
              <w:spacing w:after="0"/>
              <w:jc w:val="right"/>
            </w:pPr>
            <w:r>
              <w:rPr>
                <w:sz w:val="16"/>
              </w:rPr>
              <w:t>$6,246,221</w:t>
            </w:r>
          </w:p>
        </w:tc>
        <w:tc>
          <w:tcPr>
            <w:tcW w:type="dxa" w:w="1257"/>
          </w:tcPr>
          <w:p>
            <w:pPr>
              <w:spacing w:after="0"/>
              <w:jc w:val="right"/>
            </w:pPr>
            <w:r>
              <w:rPr>
                <w:sz w:val="16"/>
              </w:rPr>
              <w:t>$733,929</w:t>
            </w:r>
          </w:p>
        </w:tc>
        <w:tc>
          <w:tcPr>
            <w:tcW w:type="dxa" w:w="1155"/>
          </w:tcPr>
          <w:p>
            <w:pPr>
              <w:spacing w:after="0"/>
              <w:jc w:val="right"/>
            </w:pPr>
            <w:r>
              <w:rPr>
                <w:sz w:val="16"/>
              </w:rPr>
              <w:t>$12,649,794</w:t>
            </w:r>
          </w:p>
        </w:tc>
        <w:tc>
          <w:tcPr>
            <w:tcW w:type="dxa" w:w="1447"/>
          </w:tcPr>
          <w:p>
            <w:pPr>
              <w:spacing w:after="0"/>
              <w:jc w:val="right"/>
            </w:pPr>
            <w:r>
              <w:rPr>
                <w:sz w:val="16"/>
              </w:rPr>
              <w:t>310</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30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$9,780,593</w:t>
            </w:r>
          </w:p>
        </w:tc>
        <w:tc>
          <w:tcPr>
            <w:tcW w:type="dxa" w:w="1126"/>
          </w:tcPr>
          <w:p>
            <w:pPr>
              <w:spacing w:after="0"/>
              <w:jc w:val="right"/>
            </w:pPr>
            <w:r>
              <w:rPr>
                <w:sz w:val="16"/>
              </w:rPr>
              <w:t>$227,937</w:t>
            </w:r>
          </w:p>
        </w:tc>
        <w:tc>
          <w:tcPr>
            <w:tcW w:type="dxa" w:w="1257"/>
          </w:tcPr>
          <w:p>
            <w:pPr>
              <w:spacing w:after="0"/>
              <w:jc w:val="right"/>
            </w:pPr>
            <w:r>
              <w:rPr>
                <w:sz w:val="16"/>
              </w:rPr>
              <w:t>$43,957</w:t>
            </w:r>
          </w:p>
        </w:tc>
        <w:tc>
          <w:tcPr>
            <w:tcW w:type="dxa" w:w="1155"/>
          </w:tcPr>
          <w:p>
            <w:pPr>
              <w:spacing w:after="0"/>
              <w:jc w:val="right"/>
            </w:pPr>
            <w:r>
              <w:rPr>
                <w:sz w:val="16"/>
              </w:rPr>
              <w:t>$10,052,486</w:t>
            </w:r>
          </w:p>
        </w:tc>
        <w:tc>
          <w:tcPr>
            <w:tcW w:type="dxa" w:w="1447"/>
          </w:tcPr>
          <w:p>
            <w:pPr>
              <w:spacing w:after="0"/>
              <w:jc w:val="right"/>
            </w:pPr>
            <w:r>
              <w:rPr>
                <w:sz w:val="16"/>
              </w:rPr>
              <w:t>29</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Strong Wind</w:t>
            </w:r>
          </w:p>
        </w:tc>
        <w:tc>
          <w:tcPr>
            <w:tcW w:type="dxa" w:w="1300"/>
          </w:tcPr>
          <w:p>
            <w:pPr>
              <w:spacing w:after="0"/>
              <w:jc w:val="left"/>
            </w:pPr>
            <w:r>
              <w:rPr>
                <w:sz w:val="16"/>
              </w:rPr>
              <w:t>Relatively High</w:t>
            </w:r>
          </w:p>
        </w:tc>
        <w:tc>
          <w:tcPr>
            <w:tcW w:type="dxa" w:w="1183"/>
          </w:tcPr>
          <w:p>
            <w:pPr>
              <w:spacing w:after="0"/>
              <w:jc w:val="left"/>
            </w:pPr>
            <w:r>
              <w:rPr>
                <w:sz w:val="16"/>
              </w:rPr>
              <w:t>Relatively High</w:t>
            </w:r>
          </w:p>
        </w:tc>
        <w:tc>
          <w:tcPr>
            <w:tcW w:type="dxa" w:w="1037"/>
          </w:tcPr>
          <w:p>
            <w:pPr>
              <w:spacing w:after="0"/>
              <w:jc w:val="right"/>
            </w:pPr>
            <w:r>
              <w:rPr>
                <w:sz w:val="16"/>
              </w:rPr>
              <w:t>$2,056,696</w:t>
            </w:r>
          </w:p>
        </w:tc>
        <w:tc>
          <w:tcPr>
            <w:tcW w:type="dxa" w:w="1126"/>
          </w:tcPr>
          <w:p>
            <w:pPr>
              <w:spacing w:after="0"/>
              <w:jc w:val="right"/>
            </w:pPr>
            <w:r>
              <w:rPr>
                <w:sz w:val="16"/>
              </w:rPr>
              <w:t>$3,160,251</w:t>
            </w:r>
          </w:p>
        </w:tc>
        <w:tc>
          <w:tcPr>
            <w:tcW w:type="dxa" w:w="1257"/>
          </w:tcPr>
          <w:p>
            <w:pPr>
              <w:spacing w:after="0"/>
              <w:jc w:val="right"/>
            </w:pPr>
            <w:r>
              <w:rPr>
                <w:sz w:val="16"/>
              </w:rPr>
              <w:t>$441,342</w:t>
            </w:r>
          </w:p>
        </w:tc>
        <w:tc>
          <w:tcPr>
            <w:tcW w:type="dxa" w:w="1155"/>
          </w:tcPr>
          <w:p>
            <w:pPr>
              <w:spacing w:after="0"/>
              <w:jc w:val="right"/>
            </w:pPr>
            <w:r>
              <w:rPr>
                <w:sz w:val="16"/>
              </w:rPr>
              <w:t>$5,658,289</w:t>
            </w:r>
          </w:p>
        </w:tc>
        <w:tc>
          <w:tcPr>
            <w:tcW w:type="dxa" w:w="1447"/>
          </w:tcPr>
          <w:p>
            <w:pPr>
              <w:spacing w:after="0"/>
              <w:jc w:val="right"/>
            </w:pPr>
            <w:r>
              <w:rPr>
                <w:sz w:val="16"/>
              </w:rPr>
              <w:t>248</w:t>
            </w:r>
          </w:p>
        </w:tc>
        <w:tc>
          <w:tcPr>
            <w:tcW w:type="dxa" w:w="1436"/>
          </w:tcPr>
          <w:p>
            <w:pPr>
              <w:spacing w:after="0"/>
              <w:jc w:val="left"/>
            </w:pPr>
          </w:p>
        </w:tc>
        <w:tc>
          <w:tcPr>
            <w:tcW w:type="dxa" w:w="2457"/>
          </w:tcPr>
          <w:p>
            <w:pPr>
              <w:spacing w:after="0"/>
              <w:jc w:val="left"/>
            </w:pPr>
            <w:r>
              <w:rPr>
                <w:sz w:val="16"/>
              </w:rPr>
              <w:t>Includes 48 High Wind and 1 Strong Wind records (NOAA non-thunderstorm wind types, outside NRI's Strong Wind definition).</w:t>
            </w:r>
          </w:p>
        </w:tc>
      </w:tr>
      <w:tr>
        <w:trPr>
          <w:cantSplit/>
        </w:trPr>
        <w:tc>
          <w:tcPr>
            <w:tcW w:type="dxa" w:w="676"/>
          </w:tcPr>
          <w:p>
            <w:pPr>
              <w:spacing w:after="0"/>
              <w:jc w:val="right"/>
            </w:pPr>
            <w:r>
              <w:rPr>
                <w:sz w:val="16"/>
              </w:rPr>
              <w:t>4</w:t>
            </w:r>
          </w:p>
        </w:tc>
        <w:tc>
          <w:tcPr>
            <w:tcW w:type="dxa" w:w="1037"/>
          </w:tcPr>
          <w:p>
            <w:pPr>
              <w:spacing w:after="0"/>
              <w:jc w:val="left"/>
            </w:pPr>
            <w:r>
              <w:rPr>
                <w:sz w:val="16"/>
              </w:rPr>
              <w:t>Tornado</w:t>
            </w:r>
          </w:p>
        </w:tc>
        <w:tc>
          <w:tcPr>
            <w:tcW w:type="dxa" w:w="130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$3,241,330</w:t>
            </w:r>
          </w:p>
        </w:tc>
        <w:tc>
          <w:tcPr>
            <w:tcW w:type="dxa" w:w="1126"/>
          </w:tcPr>
          <w:p>
            <w:pPr>
              <w:spacing w:after="0"/>
              <w:jc w:val="right"/>
            </w:pPr>
            <w:r>
              <w:rPr>
                <w:sz w:val="16"/>
              </w:rPr>
              <w:t>$35,087</w:t>
            </w:r>
          </w:p>
        </w:tc>
        <w:tc>
          <w:tcPr>
            <w:tcW w:type="dxa" w:w="1257"/>
          </w:tcPr>
          <w:p>
            <w:pPr>
              <w:spacing w:after="0"/>
              <w:jc w:val="right"/>
            </w:pPr>
            <w:r>
              <w:rPr>
                <w:sz w:val="16"/>
              </w:rPr>
              <w:t>$683,229</w:t>
            </w:r>
          </w:p>
        </w:tc>
        <w:tc>
          <w:tcPr>
            <w:tcW w:type="dxa" w:w="1155"/>
          </w:tcPr>
          <w:p>
            <w:pPr>
              <w:spacing w:after="0"/>
              <w:jc w:val="right"/>
            </w:pPr>
            <w:r>
              <w:rPr>
                <w:sz w:val="16"/>
              </w:rPr>
              <w:t>$3,959,645</w:t>
            </w:r>
          </w:p>
        </w:tc>
        <w:tc>
          <w:tcPr>
            <w:tcW w:type="dxa" w:w="1447"/>
          </w:tcPr>
          <w:p>
            <w:pPr>
              <w:spacing w:after="0"/>
              <w:jc w:val="right"/>
            </w:pPr>
            <w:r>
              <w:rPr>
                <w:sz w:val="16"/>
              </w:rPr>
              <w:t>25</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Drought</w:t>
            </w:r>
          </w:p>
        </w:tc>
        <w:tc>
          <w:tcPr>
            <w:tcW w:type="dxa" w:w="1300"/>
          </w:tcPr>
          <w:p>
            <w:pPr>
              <w:spacing w:after="0"/>
              <w:jc w:val="left"/>
            </w:pPr>
            <w:r>
              <w:rPr>
                <w:sz w:val="16"/>
              </w:rPr>
              <w:t>Relatively Moderate</w:t>
            </w:r>
          </w:p>
        </w:tc>
        <w:tc>
          <w:tcPr>
            <w:tcW w:type="dxa" w:w="1183"/>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$2,026,751</w:t>
            </w:r>
          </w:p>
        </w:tc>
        <w:tc>
          <w:tcPr>
            <w:tcW w:type="dxa" w:w="1257"/>
          </w:tcPr>
          <w:p>
            <w:pPr>
              <w:spacing w:after="0"/>
              <w:jc w:val="right"/>
            </w:pPr>
            <w:r>
              <w:rPr>
                <w:sz w:val="16"/>
              </w:rPr>
              <w:t>n/a</w:t>
            </w:r>
          </w:p>
        </w:tc>
        <w:tc>
          <w:tcPr>
            <w:tcW w:type="dxa" w:w="1155"/>
          </w:tcPr>
          <w:p>
            <w:pPr>
              <w:spacing w:after="0"/>
              <w:jc w:val="right"/>
            </w:pPr>
            <w:r>
              <w:rPr>
                <w:sz w:val="16"/>
              </w:rPr>
              <w:t>$2,026,751</w:t>
            </w:r>
          </w:p>
        </w:tc>
        <w:tc>
          <w:tcPr>
            <w:tcW w:type="dxa" w:w="1447"/>
          </w:tcPr>
          <w:p>
            <w:pPr>
              <w:spacing w:after="0"/>
              <w:jc w:val="right"/>
            </w:pPr>
            <w:r>
              <w:rPr>
                <w:sz w:val="16"/>
              </w:rPr>
              <w:t>53</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Lightning</w:t>
            </w:r>
          </w:p>
        </w:tc>
        <w:tc>
          <w:tcPr>
            <w:tcW w:type="dxa" w:w="130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$44,208</w:t>
            </w:r>
          </w:p>
        </w:tc>
        <w:tc>
          <w:tcPr>
            <w:tcW w:type="dxa" w:w="1126"/>
          </w:tcPr>
          <w:p>
            <w:pPr>
              <w:spacing w:after="0"/>
              <w:jc w:val="right"/>
            </w:pPr>
            <w:r>
              <w:rPr>
                <w:sz w:val="16"/>
              </w:rPr>
              <w:t>n/a</w:t>
            </w:r>
          </w:p>
        </w:tc>
        <w:tc>
          <w:tcPr>
            <w:tcW w:type="dxa" w:w="1257"/>
          </w:tcPr>
          <w:p>
            <w:pPr>
              <w:spacing w:after="0"/>
              <w:jc w:val="right"/>
            </w:pPr>
            <w:r>
              <w:rPr>
                <w:sz w:val="16"/>
              </w:rPr>
              <w:t>$760,570</w:t>
            </w:r>
          </w:p>
        </w:tc>
        <w:tc>
          <w:tcPr>
            <w:tcW w:type="dxa" w:w="1155"/>
          </w:tcPr>
          <w:p>
            <w:pPr>
              <w:spacing w:after="0"/>
              <w:jc w:val="right"/>
            </w:pPr>
            <w:r>
              <w:rPr>
                <w:sz w:val="16"/>
              </w:rPr>
              <w:t>$804,778</w:t>
            </w:r>
          </w:p>
        </w:tc>
        <w:tc>
          <w:tcPr>
            <w:tcW w:type="dxa" w:w="1447"/>
          </w:tcPr>
          <w:p>
            <w:pPr>
              <w:spacing w:after="0"/>
              <w:jc w:val="right"/>
            </w:pPr>
            <w:r>
              <w:rPr>
                <w:sz w:val="16"/>
              </w:rPr>
              <w:t>4</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Heat Wave</w:t>
            </w:r>
          </w:p>
        </w:tc>
        <w:tc>
          <w:tcPr>
            <w:tcW w:type="dxa" w:w="130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$6,507</w:t>
            </w:r>
          </w:p>
        </w:tc>
        <w:tc>
          <w:tcPr>
            <w:tcW w:type="dxa" w:w="1126"/>
          </w:tcPr>
          <w:p>
            <w:pPr>
              <w:spacing w:after="0"/>
              <w:jc w:val="right"/>
            </w:pPr>
            <w:r>
              <w:rPr>
                <w:sz w:val="16"/>
              </w:rPr>
              <w:t>$23</w:t>
            </w:r>
          </w:p>
        </w:tc>
        <w:tc>
          <w:tcPr>
            <w:tcW w:type="dxa" w:w="1257"/>
          </w:tcPr>
          <w:p>
            <w:pPr>
              <w:spacing w:after="0"/>
              <w:jc w:val="right"/>
            </w:pPr>
            <w:r>
              <w:rPr>
                <w:sz w:val="16"/>
              </w:rPr>
              <w:t>$664,533</w:t>
            </w:r>
          </w:p>
        </w:tc>
        <w:tc>
          <w:tcPr>
            <w:tcW w:type="dxa" w:w="1155"/>
          </w:tcPr>
          <w:p>
            <w:pPr>
              <w:spacing w:after="0"/>
              <w:jc w:val="right"/>
            </w:pPr>
            <w:r>
              <w:rPr>
                <w:sz w:val="16"/>
              </w:rPr>
              <w:t>$671,063</w:t>
            </w:r>
          </w:p>
        </w:tc>
        <w:tc>
          <w:tcPr>
            <w:tcW w:type="dxa" w:w="1447"/>
          </w:tcPr>
          <w:p>
            <w:pPr>
              <w:spacing w:after="0"/>
              <w:jc w:val="right"/>
            </w:pPr>
            <w:r>
              <w:rPr>
                <w:sz w:val="16"/>
              </w:rPr>
              <w:t>2</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Ice Storm</w:t>
            </w:r>
          </w:p>
        </w:tc>
        <w:tc>
          <w:tcPr>
            <w:tcW w:type="dxa" w:w="1300"/>
          </w:tcPr>
          <w:p>
            <w:pPr>
              <w:spacing w:after="0"/>
              <w:jc w:val="left"/>
            </w:pPr>
            <w:r>
              <w:rPr>
                <w:sz w:val="16"/>
              </w:rPr>
              <w:t>Relatively Moderate</w:t>
            </w:r>
          </w:p>
        </w:tc>
        <w:tc>
          <w:tcPr>
            <w:tcW w:type="dxa" w:w="1183"/>
          </w:tcPr>
          <w:p>
            <w:pPr>
              <w:spacing w:after="0"/>
              <w:jc w:val="left"/>
            </w:pPr>
            <w:r>
              <w:rPr>
                <w:sz w:val="16"/>
              </w:rPr>
              <w:t>Relatively High</w:t>
            </w:r>
          </w:p>
        </w:tc>
        <w:tc>
          <w:tcPr>
            <w:tcW w:type="dxa" w:w="1037"/>
          </w:tcPr>
          <w:p>
            <w:pPr>
              <w:spacing w:after="0"/>
              <w:jc w:val="right"/>
            </w:pPr>
            <w:r>
              <w:rPr>
                <w:sz w:val="16"/>
              </w:rPr>
              <w:t>$576,027</w:t>
            </w:r>
          </w:p>
        </w:tc>
        <w:tc>
          <w:tcPr>
            <w:tcW w:type="dxa" w:w="1126"/>
          </w:tcPr>
          <w:p>
            <w:pPr>
              <w:spacing w:after="0"/>
              <w:jc w:val="right"/>
            </w:pPr>
            <w:r>
              <w:rPr>
                <w:sz w:val="16"/>
              </w:rPr>
              <w:t>n/a</w:t>
            </w:r>
          </w:p>
        </w:tc>
        <w:tc>
          <w:tcPr>
            <w:tcW w:type="dxa" w:w="1257"/>
          </w:tcPr>
          <w:p>
            <w:pPr>
              <w:spacing w:after="0"/>
              <w:jc w:val="right"/>
            </w:pPr>
            <w:r>
              <w:rPr>
                <w:sz w:val="16"/>
              </w:rPr>
              <w:t>$22,144</w:t>
            </w:r>
          </w:p>
        </w:tc>
        <w:tc>
          <w:tcPr>
            <w:tcW w:type="dxa" w:w="1155"/>
          </w:tcPr>
          <w:p>
            <w:pPr>
              <w:spacing w:after="0"/>
              <w:jc w:val="right"/>
            </w:pPr>
            <w:r>
              <w:rPr>
                <w:sz w:val="16"/>
              </w:rPr>
              <w:t>$598,171</w:t>
            </w:r>
          </w:p>
        </w:tc>
        <w:tc>
          <w:tcPr>
            <w:tcW w:type="dxa" w:w="1447"/>
          </w:tcPr>
          <w:p>
            <w:pPr>
              <w:spacing w:after="0"/>
              <w:jc w:val="right"/>
            </w:pPr>
            <w:r>
              <w:rPr>
                <w:sz w:val="16"/>
              </w:rPr>
              <w:t>6</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Cold Wave</w:t>
            </w:r>
          </w:p>
        </w:tc>
        <w:tc>
          <w:tcPr>
            <w:tcW w:type="dxa" w:w="1300"/>
          </w:tcPr>
          <w:p>
            <w:pPr>
              <w:spacing w:after="0"/>
              <w:jc w:val="left"/>
            </w:pPr>
            <w:r>
              <w:rPr>
                <w:sz w:val="16"/>
              </w:rPr>
              <w:t>Very Low</w:t>
            </w:r>
          </w:p>
        </w:tc>
        <w:tc>
          <w:tcPr>
            <w:tcW w:type="dxa" w:w="1183"/>
          </w:tcPr>
          <w:p>
            <w:pPr>
              <w:spacing w:after="0"/>
              <w:jc w:val="left"/>
            </w:pPr>
            <w:r>
              <w:rPr>
                <w:sz w:val="16"/>
              </w:rPr>
              <w:t>Relatively Low</w:t>
            </w:r>
          </w:p>
        </w:tc>
        <w:tc>
          <w:tcPr>
            <w:tcW w:type="dxa" w:w="1037"/>
          </w:tcPr>
          <w:p>
            <w:pPr>
              <w:spacing w:after="0"/>
              <w:jc w:val="right"/>
            </w:pPr>
            <w:r>
              <w:rPr>
                <w:sz w:val="16"/>
              </w:rPr>
              <w:t>$1,429</w:t>
            </w:r>
          </w:p>
        </w:tc>
        <w:tc>
          <w:tcPr>
            <w:tcW w:type="dxa" w:w="1126"/>
          </w:tcPr>
          <w:p>
            <w:pPr>
              <w:spacing w:after="0"/>
              <w:jc w:val="right"/>
            </w:pPr>
            <w:r>
              <w:rPr>
                <w:sz w:val="16"/>
              </w:rPr>
              <w:t>$3,971</w:t>
            </w:r>
          </w:p>
        </w:tc>
        <w:tc>
          <w:tcPr>
            <w:tcW w:type="dxa" w:w="1257"/>
          </w:tcPr>
          <w:p>
            <w:pPr>
              <w:spacing w:after="0"/>
              <w:jc w:val="right"/>
            </w:pPr>
            <w:r>
              <w:rPr>
                <w:sz w:val="16"/>
              </w:rPr>
              <w:t>$369,764</w:t>
            </w:r>
          </w:p>
        </w:tc>
        <w:tc>
          <w:tcPr>
            <w:tcW w:type="dxa" w:w="1155"/>
          </w:tcPr>
          <w:p>
            <w:pPr>
              <w:spacing w:after="0"/>
              <w:jc w:val="right"/>
            </w:pPr>
            <w:r>
              <w:rPr>
                <w:sz w:val="16"/>
              </w:rPr>
              <w:t>$375,163</w:t>
            </w:r>
          </w:p>
        </w:tc>
        <w:tc>
          <w:tcPr>
            <w:tcW w:type="dxa" w:w="1447"/>
          </w:tcPr>
          <w:p>
            <w:pPr>
              <w:spacing w:after="0"/>
              <w:jc w:val="right"/>
            </w:pPr>
            <w:r>
              <w:rPr>
                <w:sz w:val="16"/>
              </w:rPr>
              <w:t>13</w:t>
            </w:r>
          </w:p>
        </w:tc>
        <w:tc>
          <w:tcPr>
            <w:tcW w:type="dxa" w:w="1436"/>
          </w:tcPr>
          <w:p>
            <w:pPr>
              <w:spacing w:after="0"/>
              <w:jc w:val="left"/>
            </w:pPr>
          </w:p>
        </w:tc>
        <w:tc>
          <w:tcPr>
            <w:tcW w:type="dxa" w:w="2457"/>
          </w:tcPr>
          <w:p>
            <w:pPr>
              <w:spacing w:after="0"/>
              <w:jc w:val="left"/>
            </w:pPr>
            <w:r>
              <w:rPr>
                <w:sz w:val="16"/>
              </w:rPr>
              <w:t>Includes 2 Frost/Freeze records (outside NRI's Cold Wave definition; counted in this table and in B1-d, not in the B1-e descriptor).</w:t>
            </w:r>
          </w:p>
        </w:tc>
      </w:tr>
      <w:tr>
        <w:trPr>
          <w:cantSplit/>
        </w:trPr>
        <w:tc>
          <w:tcPr>
            <w:tcW w:type="dxa" w:w="676"/>
          </w:tcPr>
          <w:p>
            <w:pPr>
              <w:spacing w:after="0"/>
              <w:jc w:val="right"/>
            </w:pPr>
            <w:r>
              <w:rPr>
                <w:sz w:val="16"/>
              </w:rPr>
              <w:t>10</w:t>
            </w:r>
          </w:p>
        </w:tc>
        <w:tc>
          <w:tcPr>
            <w:tcW w:type="dxa" w:w="1037"/>
          </w:tcPr>
          <w:p>
            <w:pPr>
              <w:spacing w:after="0"/>
              <w:jc w:val="left"/>
            </w:pPr>
            <w:r>
              <w:rPr>
                <w:sz w:val="16"/>
              </w:rPr>
              <w:t>Wildfire</w:t>
            </w:r>
          </w:p>
        </w:tc>
        <w:tc>
          <w:tcPr>
            <w:tcW w:type="dxa" w:w="130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$346,110</w:t>
            </w:r>
          </w:p>
        </w:tc>
        <w:tc>
          <w:tcPr>
            <w:tcW w:type="dxa" w:w="1126"/>
          </w:tcPr>
          <w:p>
            <w:pPr>
              <w:spacing w:after="0"/>
              <w:jc w:val="right"/>
            </w:pPr>
            <w:r>
              <w:rPr>
                <w:sz w:val="16"/>
              </w:rPr>
              <w:t>$208</w:t>
            </w:r>
          </w:p>
        </w:tc>
        <w:tc>
          <w:tcPr>
            <w:tcW w:type="dxa" w:w="1257"/>
          </w:tcPr>
          <w:p>
            <w:pPr>
              <w:spacing w:after="0"/>
              <w:jc w:val="right"/>
            </w:pPr>
            <w:r>
              <w:rPr>
                <w:sz w:val="16"/>
              </w:rPr>
              <w:t>$17,789</w:t>
            </w:r>
          </w:p>
        </w:tc>
        <w:tc>
          <w:tcPr>
            <w:tcW w:type="dxa" w:w="1155"/>
          </w:tcPr>
          <w:p>
            <w:pPr>
              <w:spacing w:after="0"/>
              <w:jc w:val="right"/>
            </w:pPr>
            <w:r>
              <w:rPr>
                <w:sz w:val="16"/>
              </w:rPr>
              <w:t>$364,107</w:t>
            </w:r>
          </w:p>
        </w:tc>
        <w:tc>
          <w:tcPr>
            <w:tcW w:type="dxa" w:w="1447"/>
          </w:tcPr>
          <w:p>
            <w:pPr>
              <w:spacing w:after="0"/>
              <w:jc w:val="right"/>
            </w:pPr>
            <w:r>
              <w:rPr>
                <w:sz w:val="16"/>
              </w:rPr>
              <w:t>1</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Winter Weather</w:t>
            </w:r>
          </w:p>
        </w:tc>
        <w:tc>
          <w:tcPr>
            <w:tcW w:type="dxa" w:w="130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$61,292</w:t>
            </w:r>
          </w:p>
        </w:tc>
        <w:tc>
          <w:tcPr>
            <w:tcW w:type="dxa" w:w="1126"/>
          </w:tcPr>
          <w:p>
            <w:pPr>
              <w:spacing w:after="0"/>
              <w:jc w:val="right"/>
            </w:pPr>
            <w:r>
              <w:rPr>
                <w:sz w:val="16"/>
              </w:rPr>
              <w:t>$2,028</w:t>
            </w:r>
          </w:p>
        </w:tc>
        <w:tc>
          <w:tcPr>
            <w:tcW w:type="dxa" w:w="1257"/>
          </w:tcPr>
          <w:p>
            <w:pPr>
              <w:spacing w:after="0"/>
              <w:jc w:val="right"/>
            </w:pPr>
            <w:r>
              <w:rPr>
                <w:sz w:val="16"/>
              </w:rPr>
              <w:t>$127,945</w:t>
            </w:r>
          </w:p>
        </w:tc>
        <w:tc>
          <w:tcPr>
            <w:tcW w:type="dxa" w:w="1155"/>
          </w:tcPr>
          <w:p>
            <w:pPr>
              <w:spacing w:after="0"/>
              <w:jc w:val="right"/>
            </w:pPr>
            <w:r>
              <w:rPr>
                <w:sz w:val="16"/>
              </w:rPr>
              <w:t>$191,264</w:t>
            </w:r>
          </w:p>
        </w:tc>
        <w:tc>
          <w:tcPr>
            <w:tcW w:type="dxa" w:w="1447"/>
          </w:tcPr>
          <w:p>
            <w:pPr>
              <w:spacing w:after="0"/>
              <w:jc w:val="right"/>
            </w:pPr>
            <w:r>
              <w:rPr>
                <w:sz w:val="16"/>
              </w:rPr>
              <w:t>119</w:t>
            </w:r>
          </w:p>
        </w:tc>
        <w:tc>
          <w:tcPr>
            <w:tcW w:type="dxa" w:w="1436"/>
          </w:tcPr>
          <w:p>
            <w:pPr>
              <w:spacing w:after="0"/>
              <w:jc w:val="left"/>
            </w:pPr>
          </w:p>
        </w:tc>
        <w:tc>
          <w:tcPr>
            <w:tcW w:type="dxa" w:w="2457"/>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30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$58,932</w:t>
            </w:r>
          </w:p>
        </w:tc>
        <w:tc>
          <w:tcPr>
            <w:tcW w:type="dxa" w:w="1126"/>
          </w:tcPr>
          <w:p>
            <w:pPr>
              <w:spacing w:after="0"/>
              <w:jc w:val="right"/>
            </w:pPr>
            <w:r>
              <w:rPr>
                <w:sz w:val="16"/>
              </w:rPr>
              <w:t>n/a</w:t>
            </w:r>
          </w:p>
        </w:tc>
        <w:tc>
          <w:tcPr>
            <w:tcW w:type="dxa" w:w="1257"/>
          </w:tcPr>
          <w:p>
            <w:pPr>
              <w:spacing w:after="0"/>
              <w:jc w:val="right"/>
            </w:pPr>
            <w:r>
              <w:rPr>
                <w:sz w:val="16"/>
              </w:rPr>
              <w:t>$6,405</w:t>
            </w:r>
          </w:p>
        </w:tc>
        <w:tc>
          <w:tcPr>
            <w:tcW w:type="dxa" w:w="1155"/>
          </w:tcPr>
          <w:p>
            <w:pPr>
              <w:spacing w:after="0"/>
              <w:jc w:val="right"/>
            </w:pPr>
            <w:r>
              <w:rPr>
                <w:sz w:val="16"/>
              </w:rPr>
              <w:t>$65,336</w:t>
            </w:r>
          </w:p>
        </w:tc>
        <w:tc>
          <w:tcPr>
            <w:tcW w:type="dxa" w:w="1447"/>
          </w:tcPr>
          <w:p>
            <w:pPr>
              <w:spacing w:after="0"/>
              <w:jc w:val="right"/>
            </w:pPr>
          </w:p>
        </w:tc>
        <w:tc>
          <w:tcPr>
            <w:tcW w:type="dxa" w:w="1436"/>
          </w:tcPr>
          <w:p>
            <w:pPr>
              <w:spacing w:after="0"/>
              <w:jc w:val="left"/>
            </w:pPr>
          </w:p>
        </w:tc>
        <w:tc>
          <w:tcPr>
            <w:tcW w:type="dxa" w:w="2457"/>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30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$198</w:t>
            </w:r>
          </w:p>
        </w:tc>
        <w:tc>
          <w:tcPr>
            <w:tcW w:type="dxa" w:w="1126"/>
          </w:tcPr>
          <w:p>
            <w:pPr>
              <w:spacing w:after="0"/>
              <w:jc w:val="right"/>
            </w:pPr>
            <w:r>
              <w:rPr>
                <w:sz w:val="16"/>
              </w:rPr>
              <w:t>n/a</w:t>
            </w:r>
          </w:p>
        </w:tc>
        <w:tc>
          <w:tcPr>
            <w:tcW w:type="dxa" w:w="1257"/>
          </w:tcPr>
          <w:p>
            <w:pPr>
              <w:spacing w:after="0"/>
              <w:jc w:val="right"/>
            </w:pPr>
            <w:r>
              <w:rPr>
                <w:sz w:val="16"/>
              </w:rPr>
              <w:t>$49</w:t>
            </w:r>
          </w:p>
        </w:tc>
        <w:tc>
          <w:tcPr>
            <w:tcW w:type="dxa" w:w="1155"/>
          </w:tcPr>
          <w:p>
            <w:pPr>
              <w:spacing w:after="0"/>
              <w:jc w:val="right"/>
            </w:pPr>
            <w:r>
              <w:rPr>
                <w:sz w:val="16"/>
              </w:rPr>
              <w:t>$247</w:t>
            </w:r>
          </w:p>
        </w:tc>
        <w:tc>
          <w:tcPr>
            <w:tcW w:type="dxa" w:w="1447"/>
          </w:tcPr>
          <w:p>
            <w:pPr>
              <w:spacing w:after="0"/>
              <w:jc w:val="right"/>
            </w:pPr>
            <w:r>
              <w:rPr>
                <w:sz w:val="16"/>
              </w:rPr>
              <w:t>0</w:t>
            </w:r>
          </w:p>
        </w:tc>
        <w:tc>
          <w:tcPr>
            <w:tcW w:type="dxa" w:w="1436"/>
          </w:tcPr>
          <w:p>
            <w:pPr>
              <w:spacing w:after="0"/>
              <w:jc w:val="left"/>
            </w:pPr>
          </w:p>
        </w:tc>
        <w:tc>
          <w:tcPr>
            <w:tcW w:type="dxa" w:w="2457"/>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30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447"/>
          </w:tcPr>
          <w:p>
            <w:pPr>
              <w:spacing w:after="0"/>
              <w:jc w:val="right"/>
            </w:pPr>
            <w:r>
              <w:rPr>
                <w:sz w:val="16"/>
              </w:rPr>
              <w:t>0</w:t>
            </w:r>
          </w:p>
        </w:tc>
        <w:tc>
          <w:tcPr>
            <w:tcW w:type="dxa" w:w="1436"/>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9697 (Very Low, 22.6); tract 9692.03 (Very Low, 22.6); tract 9691 (Very Low, 22.5)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9689 (Relatively Low, 82.9); tract 9690 (Very Low, 77.2); tract 9691 (Very Low, 66.1)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9689 (Relatively High, 92.8); tract 9691 (Relatively High, 90.3); tract 9692.04 (Relatively High, 89.3)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9690 (Relatively Moderate, 95.4); tract 9689 (Relatively Moderate, 94.5); tract 9692.04 (Relatively Moderate, 92.1)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9697 is Census Tract 9697).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7"/>
        <w:gridCol w:w="1773"/>
        <w:gridCol w:w="2033"/>
        <w:gridCol w:w="1640"/>
        <w:gridCol w:w="1495"/>
        <w:gridCol w:w="1787"/>
        <w:gridCol w:w="1599"/>
      </w:tblGrid>
      <w:tr>
        <w:trPr>
          <w:cantSplit/>
          <w:tblHeader/>
        </w:trPr>
        <w:tc>
          <w:tcPr>
            <w:tcW w:type="dxa" w:w="1887"/>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495"/>
            <w:shd w:val="clear" w:color="auto" w:fill="E8E8E8"/>
          </w:tcPr>
          <w:p>
            <w:pPr>
              <w:spacing w:after="0"/>
              <w:jc w:val="left"/>
            </w:pPr>
            <w:r>
              <w:rPr>
                <w:b/>
                <w:sz w:val="16"/>
              </w:rPr>
              <w:t>Most damaging (when different)</w:t>
            </w:r>
          </w:p>
        </w:tc>
        <w:tc>
          <w:tcPr>
            <w:tcW w:type="dxa" w:w="1787"/>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11 records, 1996 to 2025 (11 zone-level)</w:t>
            </w:r>
          </w:p>
        </w:tc>
        <w:tc>
          <w:tcPr>
            <w:tcW w:type="dxa" w:w="2033"/>
          </w:tcPr>
          <w:p>
            <w:pPr>
              <w:spacing w:after="0"/>
              <w:jc w:val="left"/>
            </w:pPr>
            <w:r>
              <w:rPr>
                <w:sz w:val="16"/>
              </w:rPr>
              <w:t>1 day to 10 days (median 4 days); 11 with a recorded value</w:t>
            </w:r>
          </w:p>
        </w:tc>
        <w:tc>
          <w:tcPr>
            <w:tcW w:type="dxa" w:w="1640"/>
          </w:tcPr>
          <w:p>
            <w:pPr>
              <w:spacing w:after="0"/>
              <w:jc w:val="left"/>
            </w:pPr>
            <w:r>
              <w:rPr>
                <w:sz w:val="16"/>
              </w:rPr>
              <w:t>10 consecutive days, 2024-01-11 to 2024-01-20, zone-level</w:t>
            </w:r>
          </w:p>
        </w:tc>
        <w:tc>
          <w:tcPr>
            <w:tcW w:type="dxa" w:w="1495"/>
          </w:tcPr>
          <w:p>
            <w:pPr>
              <w:spacing w:after="0"/>
              <w:jc w:val="left"/>
            </w:pPr>
          </w:p>
        </w:tc>
        <w:tc>
          <w:tcPr>
            <w:tcW w:type="dxa" w:w="1787"/>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2 records, 2006 to 2007 (2 zone-level)</w:t>
            </w:r>
          </w:p>
        </w:tc>
        <w:tc>
          <w:tcPr>
            <w:tcW w:type="dxa" w:w="2033"/>
          </w:tcPr>
          <w:p>
            <w:pPr>
              <w:spacing w:after="0"/>
              <w:jc w:val="left"/>
            </w:pPr>
          </w:p>
        </w:tc>
        <w:tc>
          <w:tcPr>
            <w:tcW w:type="dxa" w:w="1640"/>
          </w:tcPr>
          <w:p>
            <w:pPr>
              <w:spacing w:after="0"/>
              <w:jc w:val="left"/>
            </w:pPr>
            <w:r>
              <w:rPr>
                <w:sz w:val="16"/>
              </w:rPr>
              <w:t>Frost/Freeze, 2007-04-03, $50,000 crop damage (2007 dollars); NWS zone NEZ061</w:t>
            </w:r>
          </w:p>
        </w:tc>
        <w:tc>
          <w:tcPr>
            <w:tcW w:type="dxa" w:w="1495"/>
          </w:tcPr>
          <w:p>
            <w:pPr>
              <w:spacing w:after="0"/>
              <w:jc w:val="left"/>
            </w:pPr>
          </w:p>
        </w:tc>
        <w:tc>
          <w:tcPr>
            <w:tcW w:type="dxa" w:w="1787"/>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53 records, 2000 to 2026 (53 zone-level)</w:t>
            </w:r>
          </w:p>
        </w:tc>
        <w:tc>
          <w:tcPr>
            <w:tcW w:type="dxa" w:w="2033"/>
          </w:tcPr>
          <w:p>
            <w:pPr>
              <w:spacing w:after="0"/>
              <w:jc w:val="left"/>
            </w:pPr>
            <w:r>
              <w:rPr>
                <w:sz w:val="16"/>
              </w:rPr>
              <w:t>18 days to 756 days (median 30.5 days); 8 with a recorded value</w:t>
            </w:r>
          </w:p>
        </w:tc>
        <w:tc>
          <w:tcPr>
            <w:tcW w:type="dxa" w:w="1640"/>
          </w:tcPr>
          <w:p>
            <w:pPr>
              <w:spacing w:after="0"/>
              <w:jc w:val="left"/>
            </w:pPr>
            <w:r>
              <w:rPr>
                <w:sz w:val="16"/>
              </w:rPr>
              <w:t>756 days (about 24.8 months), 2022-03-01 to 2024-03-25, a run of 25 consecutive Storm Events drought records, zone-level</w:t>
            </w:r>
          </w:p>
        </w:tc>
        <w:tc>
          <w:tcPr>
            <w:tcW w:type="dxa" w:w="1495"/>
          </w:tcPr>
          <w:p>
            <w:pPr>
              <w:spacing w:after="0"/>
              <w:jc w:val="left"/>
            </w:pPr>
            <w:r>
              <w:rPr>
                <w:sz w:val="16"/>
              </w:rPr>
              <w:t>Drought, 2002-12-01, property not reported; $20,000,000 crops (zone total, 2002 dollars)</w:t>
            </w:r>
          </w:p>
        </w:tc>
        <w:tc>
          <w:tcPr>
            <w:tcW w:type="dxa" w:w="1787"/>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33"/>
          </w:tcPr>
          <w:p>
            <w:pPr>
              <w:spacing w:after="0"/>
              <w:jc w:val="left"/>
            </w:pPr>
          </w:p>
        </w:tc>
        <w:tc>
          <w:tcPr>
            <w:tcW w:type="dxa" w:w="1640"/>
          </w:tcPr>
          <w:p>
            <w:pPr>
              <w:spacing w:after="0"/>
              <w:jc w:val="left"/>
            </w:pPr>
          </w:p>
        </w:tc>
        <w:tc>
          <w:tcPr>
            <w:tcW w:type="dxa" w:w="1495"/>
          </w:tcPr>
          <w:p>
            <w:pPr>
              <w:spacing w:after="0"/>
              <w:jc w:val="left"/>
            </w:pPr>
          </w:p>
        </w:tc>
        <w:tc>
          <w:tcPr>
            <w:tcW w:type="dxa" w:w="1787"/>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385 records, 1956 to 2025</w:t>
            </w:r>
          </w:p>
        </w:tc>
        <w:tc>
          <w:tcPr>
            <w:tcW w:type="dxa" w:w="2033"/>
          </w:tcPr>
          <w:p>
            <w:pPr>
              <w:spacing w:after="0"/>
              <w:jc w:val="left"/>
            </w:pPr>
            <w:r>
              <w:rPr>
                <w:sz w:val="16"/>
              </w:rPr>
              <w:t>0.75 in to 6 in (median 1 in); 385 with a recorded value</w:t>
            </w:r>
          </w:p>
        </w:tc>
        <w:tc>
          <w:tcPr>
            <w:tcW w:type="dxa" w:w="1640"/>
          </w:tcPr>
          <w:p>
            <w:pPr>
              <w:spacing w:after="0"/>
              <w:jc w:val="left"/>
            </w:pPr>
            <w:r>
              <w:rPr>
                <w:sz w:val="16"/>
              </w:rPr>
              <w:t>6 in hail, 1990-06-12</w:t>
            </w:r>
          </w:p>
        </w:tc>
        <w:tc>
          <w:tcPr>
            <w:tcW w:type="dxa" w:w="1495"/>
          </w:tcPr>
          <w:p>
            <w:pPr>
              <w:spacing w:after="0"/>
              <w:jc w:val="left"/>
            </w:pPr>
            <w:r>
              <w:rPr>
                <w:sz w:val="16"/>
              </w:rPr>
              <w:t>Hail, 2002-06-12, $50,000,000 property; $2,000,000 crops (2002 dollars)</w:t>
            </w:r>
          </w:p>
        </w:tc>
        <w:tc>
          <w:tcPr>
            <w:tcW w:type="dxa" w:w="1787"/>
          </w:tcPr>
          <w:p>
            <w:pPr>
              <w:spacing w:after="0"/>
              <w:jc w:val="left"/>
            </w:pPr>
            <w:r>
              <w:rPr>
                <w:sz w:val="16"/>
              </w:rPr>
              <w:t>Event records naming jurisdictions in the plan: Kearney city (79 records), Ravenna city (35 records), Elm Creek village (33 records), Gibbon city (31 records), Pleasanton village (25 records), Riverdale village (21 records), Amherst village (18 records), Shelton village (18 records).</w:t>
            </w:r>
          </w:p>
        </w:tc>
        <w:tc>
          <w:tcPr>
            <w:tcW w:type="dxa" w:w="1599"/>
          </w:tcPr>
          <w:p>
            <w:pPr>
              <w:spacing w:after="0"/>
              <w:jc w:val="left"/>
            </w:pPr>
          </w:p>
        </w:tc>
      </w:tr>
      <w:tr>
        <w:trPr>
          <w:cantSplit/>
        </w:trPr>
        <w:tc>
          <w:tcPr>
            <w:tcW w:type="dxa" w:w="1887"/>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2 records, 2011 to 2023 (2 zone-level)</w:t>
            </w:r>
          </w:p>
        </w:tc>
        <w:tc>
          <w:tcPr>
            <w:tcW w:type="dxa" w:w="2033"/>
          </w:tcPr>
          <w:p>
            <w:pPr>
              <w:spacing w:after="0"/>
              <w:jc w:val="left"/>
            </w:pPr>
            <w:r>
              <w:rPr>
                <w:sz w:val="16"/>
              </w:rPr>
              <w:t>7 days to 9 days (median 8 days); 2 with a recorded value</w:t>
            </w:r>
          </w:p>
        </w:tc>
        <w:tc>
          <w:tcPr>
            <w:tcW w:type="dxa" w:w="1640"/>
          </w:tcPr>
          <w:p>
            <w:pPr>
              <w:spacing w:after="0"/>
              <w:jc w:val="left"/>
            </w:pPr>
            <w:r>
              <w:rPr>
                <w:sz w:val="16"/>
              </w:rPr>
              <w:t>9 consecutive days, 2011-07-15 to 2011-07-23, zone-level</w:t>
            </w:r>
          </w:p>
        </w:tc>
        <w:tc>
          <w:tcPr>
            <w:tcW w:type="dxa" w:w="1495"/>
          </w:tcPr>
          <w:p>
            <w:pPr>
              <w:spacing w:after="0"/>
              <w:jc w:val="left"/>
            </w:pPr>
          </w:p>
        </w:tc>
        <w:tc>
          <w:tcPr>
            <w:tcW w:type="dxa" w:w="1787"/>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0</w:t>
            </w:r>
          </w:p>
        </w:tc>
        <w:tc>
          <w:tcPr>
            <w:tcW w:type="dxa" w:w="2033"/>
          </w:tcPr>
          <w:p>
            <w:pPr>
              <w:spacing w:after="0"/>
              <w:jc w:val="left"/>
            </w:pPr>
          </w:p>
        </w:tc>
        <w:tc>
          <w:tcPr>
            <w:tcW w:type="dxa" w:w="1640"/>
          </w:tcPr>
          <w:p>
            <w:pPr>
              <w:spacing w:after="0"/>
              <w:jc w:val="left"/>
            </w:pPr>
          </w:p>
        </w:tc>
        <w:tc>
          <w:tcPr>
            <w:tcW w:type="dxa" w:w="1495"/>
          </w:tcPr>
          <w:p>
            <w:pPr>
              <w:spacing w:after="0"/>
              <w:jc w:val="left"/>
            </w:pPr>
          </w:p>
        </w:tc>
        <w:tc>
          <w:tcPr>
            <w:tcW w:type="dxa" w:w="1787"/>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6 records, 1997 to 2007 (6 zone-level)</w:t>
            </w:r>
          </w:p>
        </w:tc>
        <w:tc>
          <w:tcPr>
            <w:tcW w:type="dxa" w:w="2033"/>
          </w:tcPr>
          <w:p>
            <w:pPr>
              <w:spacing w:after="0"/>
              <w:jc w:val="left"/>
            </w:pPr>
          </w:p>
        </w:tc>
        <w:tc>
          <w:tcPr>
            <w:tcW w:type="dxa" w:w="1640"/>
          </w:tcPr>
          <w:p>
            <w:pPr>
              <w:spacing w:after="0"/>
              <w:jc w:val="left"/>
            </w:pPr>
            <w:r>
              <w:rPr>
                <w:sz w:val="16"/>
              </w:rPr>
              <w:t>Ice Storm, 2006-12-29, $5,000,000 property; $0 crops (2006 dollars); NWS zone NEZ061</w:t>
            </w:r>
          </w:p>
        </w:tc>
        <w:tc>
          <w:tcPr>
            <w:tcW w:type="dxa" w:w="1495"/>
          </w:tcPr>
          <w:p>
            <w:pPr>
              <w:spacing w:after="0"/>
              <w:jc w:val="left"/>
            </w:pPr>
          </w:p>
        </w:tc>
        <w:tc>
          <w:tcPr>
            <w:tcW w:type="dxa" w:w="1787"/>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29 records, 1996 to 2023</w:t>
            </w:r>
          </w:p>
        </w:tc>
        <w:tc>
          <w:tcPr>
            <w:tcW w:type="dxa" w:w="2033"/>
          </w:tcPr>
          <w:p>
            <w:pPr>
              <w:spacing w:after="0"/>
              <w:jc w:val="left"/>
            </w:pPr>
          </w:p>
        </w:tc>
        <w:tc>
          <w:tcPr>
            <w:tcW w:type="dxa" w:w="1640"/>
          </w:tcPr>
          <w:p>
            <w:pPr>
              <w:spacing w:after="0"/>
              <w:jc w:val="left"/>
            </w:pPr>
            <w:r>
              <w:rPr>
                <w:sz w:val="16"/>
              </w:rPr>
              <w:t>Flash Flood, 2019-07-08, $25,000,000 property; $0 crops (2019 dollars)</w:t>
            </w:r>
          </w:p>
        </w:tc>
        <w:tc>
          <w:tcPr>
            <w:tcW w:type="dxa" w:w="1495"/>
          </w:tcPr>
          <w:p>
            <w:pPr>
              <w:spacing w:after="0"/>
              <w:jc w:val="left"/>
            </w:pPr>
          </w:p>
        </w:tc>
        <w:tc>
          <w:tcPr>
            <w:tcW w:type="dxa" w:w="1787"/>
          </w:tcPr>
          <w:p>
            <w:pPr>
              <w:spacing w:after="0"/>
              <w:jc w:val="left"/>
            </w:pPr>
            <w:r>
              <w:rPr>
                <w:sz w:val="16"/>
              </w:rPr>
              <w:t>Event records naming jurisdictions in the plan: Elm Creek village (8 records), Kearney city (5 records), Ravenna city (3 records), Gibbon city (2 records), Shelton village (2 records), Pleasanton village (1 record), Riverdale village (1 record).</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2033"/>
          </w:tcPr>
          <w:p>
            <w:pPr>
              <w:spacing w:after="0"/>
              <w:jc w:val="left"/>
            </w:pPr>
          </w:p>
        </w:tc>
        <w:tc>
          <w:tcPr>
            <w:tcW w:type="dxa" w:w="1640"/>
          </w:tcPr>
          <w:p>
            <w:pPr>
              <w:spacing w:after="0"/>
              <w:jc w:val="left"/>
            </w:pPr>
          </w:p>
        </w:tc>
        <w:tc>
          <w:tcPr>
            <w:tcW w:type="dxa" w:w="1495"/>
          </w:tcPr>
          <w:p>
            <w:pPr>
              <w:spacing w:after="0"/>
              <w:jc w:val="left"/>
            </w:pPr>
          </w:p>
        </w:tc>
        <w:tc>
          <w:tcPr>
            <w:tcW w:type="dxa" w:w="1787"/>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4 records, 2001 to 2024</w:t>
            </w:r>
          </w:p>
        </w:tc>
        <w:tc>
          <w:tcPr>
            <w:tcW w:type="dxa" w:w="2033"/>
          </w:tcPr>
          <w:p>
            <w:pPr>
              <w:spacing w:after="0"/>
              <w:jc w:val="left"/>
            </w:pPr>
          </w:p>
        </w:tc>
        <w:tc>
          <w:tcPr>
            <w:tcW w:type="dxa" w:w="1640"/>
          </w:tcPr>
          <w:p>
            <w:pPr>
              <w:spacing w:after="0"/>
              <w:jc w:val="left"/>
            </w:pPr>
            <w:r>
              <w:rPr>
                <w:sz w:val="16"/>
              </w:rPr>
              <w:t>Lightning, 2024-07-16, $125,000 property; $0 crops (2024 dollars)</w:t>
            </w:r>
          </w:p>
        </w:tc>
        <w:tc>
          <w:tcPr>
            <w:tcW w:type="dxa" w:w="1495"/>
          </w:tcPr>
          <w:p>
            <w:pPr>
              <w:spacing w:after="0"/>
              <w:jc w:val="left"/>
            </w:pPr>
          </w:p>
        </w:tc>
        <w:tc>
          <w:tcPr>
            <w:tcW w:type="dxa" w:w="1787"/>
          </w:tcPr>
          <w:p>
            <w:pPr>
              <w:spacing w:after="0"/>
              <w:jc w:val="left"/>
            </w:pPr>
            <w:r>
              <w:rPr>
                <w:sz w:val="16"/>
              </w:rPr>
              <w:t>Event records naming jurisdictions in the plan: Kearney city (3 records), Gibbon city (1 record).</w:t>
            </w:r>
          </w:p>
        </w:tc>
        <w:tc>
          <w:tcPr>
            <w:tcW w:type="dxa" w:w="159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49 records, 1997 to 2026 (49 zone-level)</w:t>
            </w:r>
          </w:p>
        </w:tc>
        <w:tc>
          <w:tcPr>
            <w:tcW w:type="dxa" w:w="2033"/>
          </w:tcPr>
          <w:p>
            <w:pPr>
              <w:spacing w:after="0"/>
              <w:jc w:val="left"/>
            </w:pPr>
            <w:r>
              <w:rPr>
                <w:sz w:val="16"/>
              </w:rPr>
              <w:t>35 kt (40 mph) to 63 kt (72 mph) (median 52 kt (60 mph)); 46 with a recorded value</w:t>
            </w:r>
          </w:p>
        </w:tc>
        <w:tc>
          <w:tcPr>
            <w:tcW w:type="dxa" w:w="1640"/>
          </w:tcPr>
          <w:p>
            <w:pPr>
              <w:spacing w:after="0"/>
              <w:jc w:val="left"/>
            </w:pPr>
            <w:r>
              <w:rPr>
                <w:sz w:val="16"/>
              </w:rPr>
              <w:t>63 kt (72 mph) measured gust, High Wind, 2025-03-18; NWS zone NEZ061</w:t>
            </w:r>
          </w:p>
        </w:tc>
        <w:tc>
          <w:tcPr>
            <w:tcW w:type="dxa" w:w="1495"/>
          </w:tcPr>
          <w:p>
            <w:pPr>
              <w:spacing w:after="0"/>
              <w:jc w:val="left"/>
            </w:pPr>
            <w:r>
              <w:rPr>
                <w:sz w:val="16"/>
              </w:rPr>
              <w:t>High Wind, 2016-12-25, $1,000,000 property; $0 crops (zone total, 2016 dollars)</w:t>
            </w:r>
          </w:p>
        </w:tc>
        <w:tc>
          <w:tcPr>
            <w:tcW w:type="dxa" w:w="1787"/>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261 records, 1972 to 2025</w:t>
            </w:r>
          </w:p>
        </w:tc>
        <w:tc>
          <w:tcPr>
            <w:tcW w:type="dxa" w:w="2033"/>
          </w:tcPr>
          <w:p>
            <w:pPr>
              <w:spacing w:after="0"/>
              <w:jc w:val="left"/>
            </w:pPr>
            <w:r>
              <w:rPr>
                <w:sz w:val="16"/>
              </w:rPr>
              <w:t>50 kt (58 mph) to 87 kt (100 mph) (median 53.5 kt (62 mph)); 230 with a recorded value</w:t>
            </w:r>
          </w:p>
        </w:tc>
        <w:tc>
          <w:tcPr>
            <w:tcW w:type="dxa" w:w="1640"/>
          </w:tcPr>
          <w:p>
            <w:pPr>
              <w:spacing w:after="0"/>
              <w:jc w:val="left"/>
            </w:pPr>
            <w:r>
              <w:rPr>
                <w:sz w:val="16"/>
              </w:rPr>
              <w:t>87 kt (100 mph), measurement type not recorded, Thunderstorm Wind, 1998-09-25, 5 direct injuries; same speed and measurement basis also recorded on 1986-07-09</w:t>
            </w:r>
          </w:p>
        </w:tc>
        <w:tc>
          <w:tcPr>
            <w:tcW w:type="dxa" w:w="1495"/>
          </w:tcPr>
          <w:p>
            <w:pPr>
              <w:spacing w:after="0"/>
              <w:jc w:val="left"/>
            </w:pPr>
            <w:r>
              <w:rPr>
                <w:sz w:val="16"/>
              </w:rPr>
              <w:t>Thunderstorm Wind, 2014-07-09, $3,000,000 property; $20,000,000 crops (2014 dollars)</w:t>
            </w:r>
          </w:p>
        </w:tc>
        <w:tc>
          <w:tcPr>
            <w:tcW w:type="dxa" w:w="1787"/>
          </w:tcPr>
          <w:p>
            <w:pPr>
              <w:spacing w:after="0"/>
              <w:jc w:val="left"/>
            </w:pPr>
            <w:r>
              <w:rPr>
                <w:sz w:val="16"/>
              </w:rPr>
              <w:t>Event records naming jurisdictions in the plan: Kearney city (56 records), Ravenna city (19 records), Gibbon city (18 records), Shelton village (16 records), Elm Creek village (15 records), Pleasanton village (11 records), Amherst village (10 records), Riverdale village (10 records).</w:t>
            </w:r>
          </w:p>
        </w:tc>
        <w:tc>
          <w:tcPr>
            <w:tcW w:type="dxa" w:w="1599"/>
          </w:tcPr>
          <w:p>
            <w:pPr>
              <w:spacing w:after="0"/>
              <w:jc w:val="left"/>
            </w:pPr>
          </w:p>
        </w:tc>
      </w:tr>
      <w:tr>
        <w:trPr>
          <w:cantSplit/>
        </w:trPr>
        <w:tc>
          <w:tcPr>
            <w:tcW w:type="dxa" w:w="1887"/>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83 records, 1953 to 2024</w:t>
            </w:r>
          </w:p>
        </w:tc>
        <w:tc>
          <w:tcPr>
            <w:tcW w:type="dxa" w:w="2033"/>
          </w:tcPr>
          <w:p>
            <w:pPr>
              <w:spacing w:after="0"/>
              <w:jc w:val="left"/>
            </w:pPr>
            <w:r>
              <w:rPr>
                <w:sz w:val="16"/>
              </w:rPr>
              <w:t>F/EF0 to F/EF4 (median F/EF1); 75 with a recorded value</w:t>
            </w:r>
          </w:p>
        </w:tc>
        <w:tc>
          <w:tcPr>
            <w:tcW w:type="dxa" w:w="1640"/>
          </w:tcPr>
          <w:p>
            <w:pPr>
              <w:spacing w:after="0"/>
              <w:jc w:val="left"/>
            </w:pPr>
            <w:r>
              <w:rPr>
                <w:sz w:val="16"/>
              </w:rPr>
              <w:t>F4 tornado, 1956-06-06, 2 mi path length (whole path, pre-1996), 500 yd wide, $25,000 property; crops not recorded (1956 dollars)</w:t>
            </w:r>
          </w:p>
        </w:tc>
        <w:tc>
          <w:tcPr>
            <w:tcW w:type="dxa" w:w="1495"/>
          </w:tcPr>
          <w:p>
            <w:pPr>
              <w:spacing w:after="0"/>
              <w:jc w:val="left"/>
            </w:pPr>
            <w:r>
              <w:rPr>
                <w:sz w:val="16"/>
              </w:rPr>
              <w:t>Tornado, 2008-05-29, $11,000,000 property; $500,000 crops (2008 dollars)</w:t>
            </w:r>
          </w:p>
        </w:tc>
        <w:tc>
          <w:tcPr>
            <w:tcW w:type="dxa" w:w="1787"/>
          </w:tcPr>
          <w:p>
            <w:pPr>
              <w:spacing w:after="0"/>
              <w:jc w:val="left"/>
            </w:pPr>
            <w:r>
              <w:rPr>
                <w:sz w:val="16"/>
              </w:rPr>
              <w:t>Event records naming jurisdictions in the plan: Shelton village (5 records), Elm Creek village (4 records), Gibbon city (4 records), Kearney city (4 records), Ravenna city (2 records), Pleasanton village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1 record, 2025 (1 zone-level)</w:t>
            </w:r>
          </w:p>
        </w:tc>
        <w:tc>
          <w:tcPr>
            <w:tcW w:type="dxa" w:w="2033"/>
          </w:tcPr>
          <w:p>
            <w:pPr>
              <w:spacing w:after="0"/>
              <w:jc w:val="left"/>
            </w:pPr>
          </w:p>
        </w:tc>
        <w:tc>
          <w:tcPr>
            <w:tcW w:type="dxa" w:w="1640"/>
          </w:tcPr>
          <w:p>
            <w:pPr>
              <w:spacing w:after="0"/>
              <w:jc w:val="left"/>
            </w:pPr>
            <w:r>
              <w:rPr>
                <w:sz w:val="16"/>
              </w:rPr>
              <w:t>No damage reported in 1 record.</w:t>
            </w:r>
          </w:p>
        </w:tc>
        <w:tc>
          <w:tcPr>
            <w:tcW w:type="dxa" w:w="1495"/>
          </w:tcPr>
          <w:p>
            <w:pPr>
              <w:spacing w:after="0"/>
              <w:jc w:val="left"/>
            </w:pPr>
          </w:p>
        </w:tc>
        <w:tc>
          <w:tcPr>
            <w:tcW w:type="dxa" w:w="1787"/>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119 records, 1996 to 2025 (119 zone-level)</w:t>
            </w:r>
          </w:p>
        </w:tc>
        <w:tc>
          <w:tcPr>
            <w:tcW w:type="dxa" w:w="2033"/>
          </w:tcPr>
          <w:p>
            <w:pPr>
              <w:spacing w:after="0"/>
              <w:jc w:val="left"/>
            </w:pPr>
          </w:p>
        </w:tc>
        <w:tc>
          <w:tcPr>
            <w:tcW w:type="dxa" w:w="1640"/>
          </w:tcPr>
          <w:p>
            <w:pPr>
              <w:spacing w:after="0"/>
              <w:jc w:val="left"/>
            </w:pPr>
            <w:r>
              <w:rPr>
                <w:sz w:val="16"/>
              </w:rPr>
              <w:t>Blizzard, 2005-11-27, $250,000 property; $0 crops (2005 dollars); NWS zone NEZ061</w:t>
            </w:r>
          </w:p>
        </w:tc>
        <w:tc>
          <w:tcPr>
            <w:tcW w:type="dxa" w:w="1495"/>
          </w:tcPr>
          <w:p>
            <w:pPr>
              <w:spacing w:after="0"/>
              <w:jc w:val="left"/>
            </w:pPr>
          </w:p>
        </w:tc>
        <w:tc>
          <w:tcPr>
            <w:tcW w:type="dxa" w:w="1787"/>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872"/>
        <w:gridCol w:w="2021"/>
        <w:gridCol w:w="2308"/>
        <w:gridCol w:w="165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872"/>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23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2026-05-15</w:t>
            </w:r>
          </w:p>
        </w:tc>
        <w:tc>
          <w:tcPr>
            <w:tcW w:type="dxa" w:w="1037"/>
          </w:tcPr>
          <w:p>
            <w:pPr>
              <w:spacing w:after="0"/>
              <w:jc w:val="left"/>
            </w:pPr>
            <w:r>
              <w:rPr>
                <w:sz w:val="16"/>
              </w:rPr>
              <w:t>DR-4928-NE</w:t>
            </w:r>
          </w:p>
        </w:tc>
        <w:tc>
          <w:tcPr>
            <w:tcW w:type="dxa" w:w="1261"/>
          </w:tcPr>
          <w:p>
            <w:pPr>
              <w:spacing w:after="0"/>
              <w:jc w:val="left"/>
            </w:pPr>
            <w:r>
              <w:rPr>
                <w:sz w:val="16"/>
              </w:rPr>
              <w:t>Major disaster</w:t>
            </w:r>
          </w:p>
        </w:tc>
        <w:tc>
          <w:tcPr>
            <w:tcW w:type="dxa" w:w="2872"/>
          </w:tcPr>
          <w:p>
            <w:pPr>
              <w:spacing w:after="0"/>
              <w:jc w:val="left"/>
            </w:pPr>
            <w:r>
              <w:rPr>
                <w:sz w:val="16"/>
              </w:rPr>
              <w:t>Severe Storms, Straight-Line Winds, Tornadoes, and Flooding</w:t>
            </w:r>
          </w:p>
        </w:tc>
        <w:tc>
          <w:tcPr>
            <w:tcW w:type="dxa" w:w="2021"/>
          </w:tcPr>
          <w:p>
            <w:pPr>
              <w:spacing w:after="0"/>
              <w:jc w:val="left"/>
            </w:pPr>
            <w:r>
              <w:rPr>
                <w:sz w:val="16"/>
              </w:rPr>
              <w:t>Inland Flooding; Strong Wind; Tornado</w:t>
            </w:r>
          </w:p>
        </w:tc>
        <w:tc>
          <w:tcPr>
            <w:tcW w:type="dxa" w:w="2308"/>
          </w:tcPr>
          <w:p>
            <w:pPr>
              <w:spacing w:after="0"/>
              <w:jc w:val="right"/>
            </w:pPr>
            <w:r>
              <w:rPr>
                <w:sz w:val="16"/>
              </w:rPr>
              <w:t>not yet in FEMA's PA summaries (they cover declarations through 2026-06-30)</w:t>
            </w:r>
          </w:p>
        </w:tc>
        <w:tc>
          <w:tcPr>
            <w:tcW w:type="dxa" w:w="165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61"/>
          </w:tcPr>
          <w:p>
            <w:pPr>
              <w:spacing w:after="0"/>
              <w:jc w:val="left"/>
            </w:pPr>
            <w:r>
              <w:rPr>
                <w:sz w:val="16"/>
              </w:rPr>
              <w:t>Major disaster</w:t>
            </w:r>
          </w:p>
        </w:tc>
        <w:tc>
          <w:tcPr>
            <w:tcW w:type="dxa" w:w="2872"/>
          </w:tcPr>
          <w:p>
            <w:pPr>
              <w:spacing w:after="0"/>
              <w:jc w:val="left"/>
            </w:pPr>
            <w:r>
              <w:rPr>
                <w:sz w:val="16"/>
              </w:rPr>
              <w:t>Severe Storms, Straight-Line Winds, and Tornadoes</w:t>
            </w:r>
          </w:p>
        </w:tc>
        <w:tc>
          <w:tcPr>
            <w:tcW w:type="dxa" w:w="2021"/>
          </w:tcPr>
          <w:p>
            <w:pPr>
              <w:spacing w:after="0"/>
              <w:jc w:val="left"/>
            </w:pPr>
            <w:r>
              <w:rPr>
                <w:sz w:val="16"/>
              </w:rPr>
              <w:t>Strong Wind; Tornado</w:t>
            </w:r>
          </w:p>
        </w:tc>
        <w:tc>
          <w:tcPr>
            <w:tcW w:type="dxa" w:w="2308"/>
          </w:tcPr>
          <w:p>
            <w:pPr>
              <w:spacing w:after="0"/>
              <w:jc w:val="right"/>
            </w:pPr>
            <w:r>
              <w:rPr>
                <w:sz w:val="16"/>
              </w:rPr>
              <w:t>no Public Assistance recorded</w:t>
            </w:r>
          </w:p>
        </w:tc>
        <w:tc>
          <w:tcPr>
            <w:tcW w:type="dxa" w:w="1656"/>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1"/>
          </w:tcPr>
          <w:p>
            <w:pPr>
              <w:spacing w:after="0"/>
              <w:jc w:val="left"/>
            </w:pPr>
            <w:r>
              <w:rPr>
                <w:sz w:val="16"/>
              </w:rPr>
              <w:t>Major disaster</w:t>
            </w:r>
          </w:p>
        </w:tc>
        <w:tc>
          <w:tcPr>
            <w:tcW w:type="dxa" w:w="2872"/>
          </w:tcPr>
          <w:p>
            <w:pPr>
              <w:spacing w:after="0"/>
              <w:jc w:val="left"/>
            </w:pPr>
            <w:r>
              <w:rPr>
                <w:sz w:val="16"/>
              </w:rPr>
              <w:t>COVID-19 Pandemic</w:t>
            </w:r>
          </w:p>
        </w:tc>
        <w:tc>
          <w:tcPr>
            <w:tcW w:type="dxa" w:w="2021"/>
          </w:tcPr>
          <w:p>
            <w:pPr>
              <w:spacing w:after="0"/>
              <w:jc w:val="left"/>
            </w:pPr>
            <w:r>
              <w:rPr>
                <w:sz w:val="16"/>
              </w:rPr>
              <w:t>Non-natural, not counted</w:t>
            </w:r>
          </w:p>
        </w:tc>
        <w:tc>
          <w:tcPr>
            <w:tcW w:type="dxa" w:w="2308"/>
          </w:tcPr>
          <w:p>
            <w:pPr>
              <w:spacing w:after="0"/>
              <w:jc w:val="right"/>
            </w:pPr>
            <w:r>
              <w:rPr>
                <w:sz w:val="16"/>
              </w:rPr>
              <w:t>$583,579.19</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1"/>
          </w:tcPr>
          <w:p>
            <w:pPr>
              <w:spacing w:after="0"/>
              <w:jc w:val="left"/>
            </w:pPr>
            <w:r>
              <w:rPr>
                <w:sz w:val="16"/>
              </w:rPr>
              <w:t>Emergency</w:t>
            </w:r>
          </w:p>
        </w:tc>
        <w:tc>
          <w:tcPr>
            <w:tcW w:type="dxa" w:w="2872"/>
          </w:tcPr>
          <w:p>
            <w:pPr>
              <w:spacing w:after="0"/>
              <w:jc w:val="left"/>
            </w:pPr>
            <w:r>
              <w:rPr>
                <w:sz w:val="16"/>
              </w:rPr>
              <w:t>COVID-19</w:t>
            </w:r>
          </w:p>
        </w:tc>
        <w:tc>
          <w:tcPr>
            <w:tcW w:type="dxa" w:w="2021"/>
          </w:tcPr>
          <w:p>
            <w:pPr>
              <w:spacing w:after="0"/>
              <w:jc w:val="left"/>
            </w:pPr>
            <w:r>
              <w:rPr>
                <w:sz w:val="16"/>
              </w:rPr>
              <w:t>Non-natural, not counted</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1"/>
          </w:tcPr>
          <w:p>
            <w:pPr>
              <w:spacing w:after="0"/>
              <w:jc w:val="left"/>
            </w:pPr>
            <w:r>
              <w:rPr>
                <w:sz w:val="16"/>
              </w:rPr>
              <w:t>Major disaster</w:t>
            </w:r>
          </w:p>
        </w:tc>
        <w:tc>
          <w:tcPr>
            <w:tcW w:type="dxa" w:w="2872"/>
          </w:tcPr>
          <w:p>
            <w:pPr>
              <w:spacing w:after="0"/>
              <w:jc w:val="left"/>
            </w:pPr>
            <w:r>
              <w:rPr>
                <w:sz w:val="16"/>
              </w:rPr>
              <w:t>Severe Winter Storm, Straight-Line Winds, and Flooding</w:t>
            </w:r>
          </w:p>
        </w:tc>
        <w:tc>
          <w:tcPr>
            <w:tcW w:type="dxa" w:w="2021"/>
          </w:tcPr>
          <w:p>
            <w:pPr>
              <w:spacing w:after="0"/>
              <w:jc w:val="left"/>
            </w:pPr>
            <w:r>
              <w:rPr>
                <w:sz w:val="16"/>
              </w:rPr>
              <w:t>Inland Flooding (primary); also designated: Strong Wind, Winter Weather</w:t>
            </w:r>
          </w:p>
        </w:tc>
        <w:tc>
          <w:tcPr>
            <w:tcW w:type="dxa" w:w="2308"/>
          </w:tcPr>
          <w:p>
            <w:pPr>
              <w:spacing w:after="0"/>
              <w:jc w:val="right"/>
            </w:pPr>
            <w:r>
              <w:rPr>
                <w:sz w:val="16"/>
              </w:rPr>
              <w:t>$2,151,715.61</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61"/>
          </w:tcPr>
          <w:p>
            <w:pPr>
              <w:spacing w:after="0"/>
              <w:jc w:val="left"/>
            </w:pPr>
            <w:r>
              <w:rPr>
                <w:sz w:val="16"/>
              </w:rPr>
              <w:t>Major disaster</w:t>
            </w:r>
          </w:p>
        </w:tc>
        <w:tc>
          <w:tcPr>
            <w:tcW w:type="dxa" w:w="2872"/>
          </w:tcPr>
          <w:p>
            <w:pPr>
              <w:spacing w:after="0"/>
              <w:jc w:val="left"/>
            </w:pPr>
            <w:r>
              <w:rPr>
                <w:sz w:val="16"/>
              </w:rPr>
              <w:t>Severe Storms, Tornadoes, Straight Line Winds, and Flooding</w:t>
            </w:r>
          </w:p>
        </w:tc>
        <w:tc>
          <w:tcPr>
            <w:tcW w:type="dxa" w:w="2021"/>
          </w:tcPr>
          <w:p>
            <w:pPr>
              <w:spacing w:after="0"/>
              <w:jc w:val="left"/>
            </w:pPr>
            <w:r>
              <w:rPr>
                <w:sz w:val="16"/>
              </w:rPr>
              <w:t>Inland Flooding; Strong Wind; Tornado</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2021"/>
          </w:tcPr>
          <w:p>
            <w:pPr>
              <w:spacing w:after="0"/>
              <w:jc w:val="left"/>
            </w:pPr>
            <w:r>
              <w:rPr>
                <w:sz w:val="16"/>
              </w:rPr>
              <w:t>Inland Flooding</w:t>
            </w:r>
          </w:p>
        </w:tc>
        <w:tc>
          <w:tcPr>
            <w:tcW w:type="dxa" w:w="2308"/>
          </w:tcPr>
          <w:p>
            <w:pPr>
              <w:spacing w:after="0"/>
              <w:jc w:val="right"/>
            </w:pPr>
            <w:r>
              <w:rPr>
                <w:sz w:val="16"/>
              </w:rPr>
              <w:t>$7,067.50</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2308"/>
          </w:tcPr>
          <w:p>
            <w:pPr>
              <w:spacing w:after="0"/>
              <w:jc w:val="right"/>
            </w:pPr>
            <w:r>
              <w:rPr>
                <w:sz w:val="16"/>
              </w:rPr>
              <w:t>$6,694,655</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2021"/>
          </w:tcPr>
          <w:p>
            <w:pPr>
              <w:spacing w:after="0"/>
              <w:jc w:val="left"/>
            </w:pPr>
            <w:r>
              <w:rPr>
                <w:sz w:val="16"/>
              </w:rPr>
              <w:t>Inland Flooding</w:t>
            </w:r>
          </w:p>
        </w:tc>
        <w:tc>
          <w:tcPr>
            <w:tcW w:type="dxa" w:w="2308"/>
          </w:tcPr>
          <w:p>
            <w:pPr>
              <w:spacing w:after="0"/>
              <w:jc w:val="right"/>
            </w:pPr>
            <w:r>
              <w:rPr>
                <w:sz w:val="16"/>
              </w:rPr>
              <w:t>$135,807.29</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61"/>
          </w:tcPr>
          <w:p>
            <w:pPr>
              <w:spacing w:after="0"/>
              <w:jc w:val="left"/>
            </w:pPr>
            <w:r>
              <w:rPr>
                <w:sz w:val="16"/>
              </w:rPr>
              <w:t>Major disaster</w:t>
            </w:r>
          </w:p>
        </w:tc>
        <w:tc>
          <w:tcPr>
            <w:tcW w:type="dxa" w:w="2872"/>
          </w:tcPr>
          <w:p>
            <w:pPr>
              <w:spacing w:after="0"/>
              <w:jc w:val="left"/>
            </w:pPr>
            <w:r>
              <w:rPr>
                <w:sz w:val="16"/>
              </w:rPr>
              <w:t>Severe Winter Storms</w:t>
            </w:r>
          </w:p>
        </w:tc>
        <w:tc>
          <w:tcPr>
            <w:tcW w:type="dxa" w:w="2021"/>
          </w:tcPr>
          <w:p>
            <w:pPr>
              <w:spacing w:after="0"/>
              <w:jc w:val="left"/>
            </w:pPr>
            <w:r>
              <w:rPr>
                <w:sz w:val="16"/>
              </w:rPr>
              <w:t>Winter Weather</w:t>
            </w:r>
          </w:p>
        </w:tc>
        <w:tc>
          <w:tcPr>
            <w:tcW w:type="dxa" w:w="2308"/>
          </w:tcPr>
          <w:p>
            <w:pPr>
              <w:spacing w:after="0"/>
              <w:jc w:val="right"/>
            </w:pPr>
            <w:r>
              <w:rPr>
                <w:sz w:val="16"/>
              </w:rPr>
              <w:t>$692,367.26</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1"/>
          </w:tcPr>
          <w:p>
            <w:pPr>
              <w:spacing w:after="0"/>
              <w:jc w:val="left"/>
            </w:pPr>
            <w:r>
              <w:rPr>
                <w:sz w:val="16"/>
              </w:rPr>
              <w:t>Emergency</w:t>
            </w:r>
          </w:p>
        </w:tc>
        <w:tc>
          <w:tcPr>
            <w:tcW w:type="dxa" w:w="2872"/>
          </w:tcPr>
          <w:p>
            <w:pPr>
              <w:spacing w:after="0"/>
              <w:jc w:val="left"/>
            </w:pPr>
            <w:r>
              <w:rPr>
                <w:sz w:val="16"/>
              </w:rPr>
              <w:t>Hurricane Katrina Evacuees</w:t>
            </w:r>
          </w:p>
        </w:tc>
        <w:tc>
          <w:tcPr>
            <w:tcW w:type="dxa" w:w="2021"/>
          </w:tcPr>
          <w:p>
            <w:pPr>
              <w:spacing w:after="0"/>
              <w:jc w:val="left"/>
            </w:pPr>
            <w:r>
              <w:rPr>
                <w:sz w:val="16"/>
              </w:rPr>
              <w:t>Hurricane: evacuation support, not a local hazard event; not counted</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2021"/>
          </w:tcPr>
          <w:p>
            <w:pPr>
              <w:spacing w:after="0"/>
              <w:jc w:val="left"/>
            </w:pPr>
            <w:r>
              <w:rPr>
                <w:sz w:val="16"/>
              </w:rPr>
              <w:t>Inland Flooding</w:t>
            </w:r>
          </w:p>
        </w:tc>
        <w:tc>
          <w:tcPr>
            <w:tcW w:type="dxa" w:w="2308"/>
          </w:tcPr>
          <w:p>
            <w:pPr>
              <w:spacing w:after="0"/>
              <w:jc w:val="right"/>
            </w:pPr>
            <w:r>
              <w:rPr>
                <w:sz w:val="16"/>
              </w:rPr>
              <w:t>$76,133.84</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61"/>
          </w:tcPr>
          <w:p>
            <w:pPr>
              <w:spacing w:after="0"/>
              <w:jc w:val="left"/>
            </w:pPr>
            <w:r>
              <w:rPr>
                <w:sz w:val="16"/>
              </w:rPr>
              <w:t>Major disaster</w:t>
            </w:r>
          </w:p>
        </w:tc>
        <w:tc>
          <w:tcPr>
            <w:tcW w:type="dxa" w:w="2872"/>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2308"/>
          </w:tcPr>
          <w:p>
            <w:pPr>
              <w:spacing w:after="0"/>
              <w:jc w:val="right"/>
            </w:pPr>
            <w:r>
              <w:rPr>
                <w:sz w:val="16"/>
              </w:rPr>
              <w:t>$11,173.37</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61"/>
          </w:tcPr>
          <w:p>
            <w:pPr>
              <w:spacing w:after="0"/>
              <w:jc w:val="left"/>
            </w:pPr>
            <w:r>
              <w:rPr>
                <w:sz w:val="16"/>
              </w:rPr>
              <w:t>Major disaster</w:t>
            </w:r>
          </w:p>
        </w:tc>
        <w:tc>
          <w:tcPr>
            <w:tcW w:type="dxa" w:w="2872"/>
          </w:tcPr>
          <w:p>
            <w:pPr>
              <w:spacing w:after="0"/>
              <w:jc w:val="left"/>
            </w:pPr>
            <w:r>
              <w:rPr>
                <w:sz w:val="16"/>
              </w:rPr>
              <w:t>Severe Snow Storms, Rain, and Strong Winds</w:t>
            </w:r>
          </w:p>
        </w:tc>
        <w:tc>
          <w:tcPr>
            <w:tcW w:type="dxa" w:w="2021"/>
          </w:tcPr>
          <w:p>
            <w:pPr>
              <w:spacing w:after="0"/>
              <w:jc w:val="left"/>
            </w:pPr>
            <w:r>
              <w:rPr>
                <w:sz w:val="16"/>
              </w:rPr>
              <w:t>Winter Weather</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61"/>
          </w:tcPr>
          <w:p>
            <w:pPr>
              <w:spacing w:after="0"/>
              <w:jc w:val="left"/>
            </w:pPr>
            <w:r>
              <w:rPr>
                <w:sz w:val="16"/>
              </w:rPr>
              <w:t>Major disaster</w:t>
            </w:r>
          </w:p>
        </w:tc>
        <w:tc>
          <w:tcPr>
            <w:tcW w:type="dxa" w:w="2872"/>
          </w:tcPr>
          <w:p>
            <w:pPr>
              <w:spacing w:after="0"/>
              <w:jc w:val="left"/>
            </w:pPr>
            <w:r>
              <w:rPr>
                <w:sz w:val="16"/>
              </w:rPr>
              <w:t>Severe Snow and Ice Storm</w:t>
            </w:r>
          </w:p>
        </w:tc>
        <w:tc>
          <w:tcPr>
            <w:tcW w:type="dxa" w:w="2021"/>
          </w:tcPr>
          <w:p>
            <w:pPr>
              <w:spacing w:after="0"/>
              <w:jc w:val="left"/>
            </w:pPr>
            <w:r>
              <w:rPr>
                <w:sz w:val="16"/>
              </w:rPr>
              <w:t>Winter Weather (primary); also designated: Ice Storm</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61"/>
          </w:tcPr>
          <w:p>
            <w:pPr>
              <w:spacing w:after="0"/>
              <w:jc w:val="left"/>
            </w:pPr>
            <w:r>
              <w:rPr>
                <w:sz w:val="16"/>
              </w:rPr>
              <w:t>Major disaster</w:t>
            </w:r>
          </w:p>
        </w:tc>
        <w:tc>
          <w:tcPr>
            <w:tcW w:type="dxa" w:w="2872"/>
          </w:tcPr>
          <w:p>
            <w:pPr>
              <w:spacing w:after="0"/>
              <w:jc w:val="left"/>
            </w:pPr>
            <w:r>
              <w:rPr>
                <w:sz w:val="16"/>
              </w:rPr>
              <w:t>Severe Storms and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61"/>
          </w:tcPr>
          <w:p>
            <w:pPr>
              <w:spacing w:after="0"/>
              <w:jc w:val="left"/>
            </w:pPr>
            <w:r>
              <w:rPr>
                <w:sz w:val="16"/>
              </w:rPr>
              <w:t>Major disaster</w:t>
            </w:r>
          </w:p>
        </w:tc>
        <w:tc>
          <w:tcPr>
            <w:tcW w:type="dxa" w:w="2872"/>
          </w:tcPr>
          <w:p>
            <w:pPr>
              <w:spacing w:after="0"/>
              <w:jc w:val="left"/>
            </w:pPr>
            <w:r>
              <w:rPr>
                <w:sz w:val="16"/>
              </w:rPr>
              <w:t>Severe Storms, Tornadoes &amp; Flooding</w:t>
            </w:r>
          </w:p>
        </w:tc>
        <w:tc>
          <w:tcPr>
            <w:tcW w:type="dxa" w:w="2021"/>
          </w:tcPr>
          <w:p>
            <w:pPr>
              <w:spacing w:after="0"/>
              <w:jc w:val="left"/>
            </w:pPr>
            <w:r>
              <w:rPr>
                <w:sz w:val="16"/>
              </w:rPr>
              <w:t>Inland Flooding; Tornado</w:t>
            </w:r>
          </w:p>
        </w:tc>
        <w:tc>
          <w:tcPr>
            <w:tcW w:type="dxa" w:w="2308"/>
          </w:tcPr>
          <w:p>
            <w:pPr>
              <w:spacing w:after="0"/>
              <w:jc w:val="right"/>
            </w:pPr>
            <w:r>
              <w:rPr>
                <w:sz w:val="16"/>
              </w:rPr>
              <w:t>PA not declared for this county</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61"/>
          </w:tcPr>
          <w:p>
            <w:pPr>
              <w:spacing w:after="0"/>
              <w:jc w:val="left"/>
            </w:pPr>
            <w:r>
              <w:rPr>
                <w:sz w:val="16"/>
              </w:rPr>
              <w:t>Major disaster</w:t>
            </w:r>
          </w:p>
        </w:tc>
        <w:tc>
          <w:tcPr>
            <w:tcW w:type="dxa" w:w="2872"/>
          </w:tcPr>
          <w:p>
            <w:pPr>
              <w:spacing w:after="0"/>
              <w:jc w:val="left"/>
            </w:pPr>
            <w:r>
              <w:rPr>
                <w:sz w:val="16"/>
              </w:rPr>
              <w:t>Storms, Ice Jams, Snowmelt &amp;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1"/>
          </w:tcPr>
          <w:p>
            <w:pPr>
              <w:spacing w:after="0"/>
              <w:jc w:val="left"/>
            </w:pPr>
            <w:r>
              <w:rPr>
                <w:sz w:val="16"/>
              </w:rPr>
              <w:t>Major disaster</w:t>
            </w:r>
          </w:p>
        </w:tc>
        <w:tc>
          <w:tcPr>
            <w:tcW w:type="dxa" w:w="2872"/>
          </w:tcPr>
          <w:p>
            <w:pPr>
              <w:spacing w:after="0"/>
              <w:jc w:val="left"/>
            </w:pPr>
            <w:r>
              <w:rPr>
                <w:sz w:val="16"/>
              </w:rPr>
              <w:t>Severe Storms &amp; Flooding</w:t>
            </w:r>
          </w:p>
        </w:tc>
        <w:tc>
          <w:tcPr>
            <w:tcW w:type="dxa" w:w="2021"/>
          </w:tcPr>
          <w:p>
            <w:pPr>
              <w:spacing w:after="0"/>
              <w:jc w:val="left"/>
            </w:pPr>
            <w:r>
              <w:rPr>
                <w:sz w:val="16"/>
              </w:rPr>
              <w:t>Inland Flooding</w:t>
            </w:r>
          </w:p>
        </w:tc>
        <w:tc>
          <w:tcPr>
            <w:tcW w:type="dxa" w:w="2308"/>
          </w:tcPr>
          <w:p>
            <w:pPr>
              <w:spacing w:after="0"/>
              <w:jc w:val="right"/>
            </w:pPr>
            <w:r>
              <w:rPr>
                <w:sz w:val="16"/>
              </w:rPr>
              <w:t>no Public Assistance recorded</w:t>
            </w:r>
          </w:p>
        </w:tc>
        <w:tc>
          <w:tcPr>
            <w:tcW w:type="dxa" w:w="1656"/>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$125,792.30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53</w:t>
            </w:r>
          </w:p>
        </w:tc>
        <w:tc>
          <w:tcPr>
            <w:tcW w:type="dxa" w:w="1114"/>
          </w:tcPr>
          <w:p>
            <w:pPr>
              <w:spacing w:after="0"/>
              <w:jc w:val="right"/>
            </w:pPr>
            <w:r>
              <w:rPr>
                <w:sz w:val="16"/>
              </w:rPr>
              <w:t>22</w:t>
            </w:r>
          </w:p>
        </w:tc>
        <w:tc>
          <w:tcPr>
            <w:tcW w:type="dxa" w:w="1926"/>
          </w:tcPr>
          <w:p>
            <w:pPr>
              <w:spacing w:after="0"/>
              <w:jc w:val="right"/>
            </w:pPr>
            <w:r>
              <w:rPr>
                <w:sz w:val="16"/>
              </w:rPr>
              <w:t>6</w:t>
            </w:r>
          </w:p>
        </w:tc>
        <w:tc>
          <w:tcPr>
            <w:tcW w:type="dxa" w:w="774"/>
          </w:tcPr>
          <w:p>
            <w:pPr>
              <w:spacing w:after="0"/>
              <w:jc w:val="right"/>
            </w:pPr>
            <w:r>
              <w:rPr>
                <w:sz w:val="16"/>
              </w:rPr>
              <w:t>28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385</w:t>
            </w:r>
          </w:p>
        </w:tc>
        <w:tc>
          <w:tcPr>
            <w:tcW w:type="dxa" w:w="1114"/>
          </w:tcPr>
          <w:p>
            <w:pPr>
              <w:spacing w:after="0"/>
              <w:jc w:val="right"/>
            </w:pPr>
            <w:r>
              <w:rPr>
                <w:sz w:val="16"/>
              </w:rPr>
              <w:t>31</w:t>
            </w:r>
          </w:p>
        </w:tc>
        <w:tc>
          <w:tcPr>
            <w:tcW w:type="dxa" w:w="1926"/>
          </w:tcPr>
          <w:p>
            <w:pPr>
              <w:spacing w:after="0"/>
              <w:jc w:val="right"/>
            </w:pPr>
            <w:r>
              <w:rPr>
                <w:sz w:val="16"/>
              </w:rPr>
              <w:t>24</w:t>
            </w:r>
          </w:p>
        </w:tc>
        <w:tc>
          <w:tcPr>
            <w:tcW w:type="dxa" w:w="774"/>
          </w:tcPr>
          <w:p>
            <w:pPr>
              <w:spacing w:after="0"/>
              <w:jc w:val="right"/>
            </w:pPr>
            <w:r>
              <w:rPr>
                <w:sz w:val="16"/>
              </w:rPr>
              <w:t>55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29</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12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310</w:t>
            </w:r>
          </w:p>
        </w:tc>
        <w:tc>
          <w:tcPr>
            <w:tcW w:type="dxa" w:w="1114"/>
          </w:tcPr>
          <w:p>
            <w:pPr>
              <w:spacing w:after="0"/>
              <w:jc w:val="right"/>
            </w:pPr>
            <w:r>
              <w:rPr>
                <w:sz w:val="16"/>
              </w:rPr>
              <w:t>43</w:t>
            </w:r>
          </w:p>
        </w:tc>
        <w:tc>
          <w:tcPr>
            <w:tcW w:type="dxa" w:w="1926"/>
          </w:tcPr>
          <w:p>
            <w:pPr>
              <w:spacing w:after="0"/>
              <w:jc w:val="right"/>
            </w:pPr>
            <w:r>
              <w:rPr>
                <w:sz w:val="16"/>
              </w:rPr>
              <w:t>28</w:t>
            </w:r>
          </w:p>
        </w:tc>
        <w:tc>
          <w:tcPr>
            <w:tcW w:type="dxa" w:w="774"/>
          </w:tcPr>
          <w:p>
            <w:pPr>
              <w:spacing w:after="0"/>
              <w:jc w:val="right"/>
            </w:pPr>
            <w:r>
              <w:rPr>
                <w:sz w:val="16"/>
              </w:rPr>
              <w:t>71</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48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83</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119</w:t>
            </w:r>
          </w:p>
        </w:tc>
        <w:tc>
          <w:tcPr>
            <w:tcW w:type="dxa" w:w="1114"/>
          </w:tcPr>
          <w:p>
            <w:pPr>
              <w:spacing w:after="0"/>
              <w:jc w:val="right"/>
            </w:pPr>
            <w:r>
              <w:rPr>
                <w:sz w:val="16"/>
              </w:rPr>
              <w:t>16</w:t>
            </w:r>
          </w:p>
        </w:tc>
        <w:tc>
          <w:tcPr>
            <w:tcW w:type="dxa" w:w="1926"/>
          </w:tcPr>
          <w:p>
            <w:pPr>
              <w:spacing w:after="0"/>
              <w:jc w:val="right"/>
            </w:pPr>
            <w:r>
              <w:rPr>
                <w:sz w:val="16"/>
              </w:rPr>
              <w:t>1</w:t>
            </w:r>
          </w:p>
        </w:tc>
        <w:tc>
          <w:tcPr>
            <w:tcW w:type="dxa" w:w="774"/>
          </w:tcPr>
          <w:p>
            <w:pPr>
              <w:spacing w:after="0"/>
              <w:jc w:val="right"/>
            </w:pPr>
            <w:r>
              <w:rPr>
                <w:sz w:val="16"/>
              </w:rPr>
              <w:t>17</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0"/>
        <w:gridCol w:w="2815"/>
        <w:gridCol w:w="924"/>
        <w:gridCol w:w="2149"/>
        <w:gridCol w:w="2225"/>
        <w:gridCol w:w="22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0"/>
            <w:shd w:val="clear" w:color="auto" w:fill="E8E8E8"/>
          </w:tcPr>
          <w:p>
            <w:pPr>
              <w:spacing w:after="0"/>
              <w:jc w:val="left"/>
            </w:pPr>
            <w:r>
              <w:rPr>
                <w:b/>
                <w:sz w:val="16"/>
              </w:rPr>
              <w:t>Magnitude or extent</w:t>
            </w:r>
          </w:p>
        </w:tc>
        <w:tc>
          <w:tcPr>
            <w:tcW w:type="dxa" w:w="28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9"/>
            <w:shd w:val="clear" w:color="auto" w:fill="E8E8E8"/>
          </w:tcPr>
          <w:p>
            <w:pPr>
              <w:spacing w:after="0"/>
              <w:jc w:val="left"/>
            </w:pPr>
            <w:r>
              <w:rPr>
                <w:b/>
                <w:sz w:val="16"/>
              </w:rPr>
              <w:t>Location</w:t>
            </w:r>
          </w:p>
        </w:tc>
        <w:tc>
          <w:tcPr>
            <w:tcW w:type="dxa" w:w="2225"/>
            <w:shd w:val="clear" w:color="auto" w:fill="E8E8E8"/>
          </w:tcPr>
          <w:p>
            <w:pPr>
              <w:spacing w:after="0"/>
              <w:jc w:val="left"/>
            </w:pPr>
            <w:r>
              <w:rPr>
                <w:b/>
                <w:sz w:val="16"/>
              </w:rPr>
              <w:t>Flags</w:t>
            </w:r>
          </w:p>
        </w:tc>
        <w:tc>
          <w:tcPr>
            <w:tcW w:type="dxa" w:w="22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1480"/>
          </w:tcPr>
          <w:p>
            <w:pPr>
              <w:spacing w:after="0"/>
              <w:jc w:val="left"/>
            </w:pPr>
            <w:r>
              <w:rPr>
                <w:sz w:val="16"/>
              </w:rPr>
              <w:t>63 kt (72 mph) measured gust</w:t>
            </w:r>
          </w:p>
        </w:tc>
        <w:tc>
          <w:tcPr>
            <w:tcW w:type="dxa" w:w="2815"/>
          </w:tcPr>
          <w:p>
            <w:pPr>
              <w:spacing w:after="0"/>
              <w:jc w:val="left"/>
            </w:pPr>
            <w:r>
              <w:rPr>
                <w:sz w:val="16"/>
              </w:rPr>
              <w:t>$0 property; $0 crops (zone total, 2025 dollars)</w:t>
            </w:r>
          </w:p>
        </w:tc>
        <w:tc>
          <w:tcPr>
            <w:tcW w:type="dxa" w:w="924"/>
          </w:tcPr>
          <w:p>
            <w:pPr>
              <w:spacing w:after="0"/>
              <w:jc w:val="right"/>
            </w:pPr>
            <w:r>
              <w:rPr>
                <w:sz w:val="16"/>
              </w:rPr>
              <w:t>0, 0</w:t>
            </w:r>
          </w:p>
        </w:tc>
        <w:tc>
          <w:tcPr>
            <w:tcW w:type="dxa" w:w="2149"/>
          </w:tcPr>
          <w:p>
            <w:pPr>
              <w:spacing w:after="0"/>
              <w:jc w:val="left"/>
            </w:pPr>
            <w:r>
              <w:rPr>
                <w:sz w:val="16"/>
              </w:rPr>
              <w:t>NWS zone NEZ061 (BUFFALO), zone-level</w:t>
            </w:r>
          </w:p>
        </w:tc>
        <w:tc>
          <w:tcPr>
            <w:tcW w:type="dxa" w:w="2225"/>
          </w:tcPr>
          <w:p>
            <w:pPr>
              <w:spacing w:after="0"/>
              <w:jc w:val="left"/>
            </w:pPr>
            <w:r>
              <w:rPr>
                <w:sz w:val="16"/>
              </w:rPr>
              <w:t>new since last plan; within last 5 years</w:t>
            </w:r>
          </w:p>
        </w:tc>
        <w:tc>
          <w:tcPr>
            <w:tcW w:type="dxa" w:w="2266"/>
          </w:tcPr>
          <w:p>
            <w:pPr>
              <w:spacing w:after="0"/>
              <w:jc w:val="left"/>
            </w:pPr>
            <w:r>
              <w:rPr>
                <w:sz w:val="16"/>
              </w:rPr>
              <w:t>B1-c worst recorded: High Wind and Strong Wind</w:t>
            </w:r>
          </w:p>
        </w:tc>
      </w:tr>
      <w:tr>
        <w:trPr>
          <w:cantSplit/>
        </w:trPr>
        <w:tc>
          <w:tcPr>
            <w:tcW w:type="dxa" w:w="1037"/>
          </w:tcPr>
          <w:p>
            <w:pPr>
              <w:spacing w:after="0"/>
              <w:jc w:val="left"/>
            </w:pPr>
            <w:r>
              <w:rPr>
                <w:sz w:val="16"/>
              </w:rPr>
              <w:t>2024-07-16</w:t>
            </w:r>
          </w:p>
        </w:tc>
        <w:tc>
          <w:tcPr>
            <w:tcW w:type="dxa" w:w="1215"/>
          </w:tcPr>
          <w:p>
            <w:pPr>
              <w:spacing w:after="0"/>
              <w:jc w:val="left"/>
            </w:pPr>
            <w:r>
              <w:rPr>
                <w:sz w:val="16"/>
              </w:rPr>
              <w:t>Lightning</w:t>
            </w:r>
          </w:p>
        </w:tc>
        <w:tc>
          <w:tcPr>
            <w:tcW w:type="dxa" w:w="1480"/>
          </w:tcPr>
          <w:p>
            <w:pPr>
              <w:spacing w:after="0"/>
              <w:jc w:val="left"/>
            </w:pPr>
          </w:p>
        </w:tc>
        <w:tc>
          <w:tcPr>
            <w:tcW w:type="dxa" w:w="2815"/>
          </w:tcPr>
          <w:p>
            <w:pPr>
              <w:spacing w:after="0"/>
              <w:jc w:val="left"/>
            </w:pPr>
            <w:r>
              <w:rPr>
                <w:sz w:val="16"/>
              </w:rPr>
              <w:t>$125,000 property; $0 crops (2024 dollars)</w:t>
            </w:r>
          </w:p>
        </w:tc>
        <w:tc>
          <w:tcPr>
            <w:tcW w:type="dxa" w:w="924"/>
          </w:tcPr>
          <w:p>
            <w:pPr>
              <w:spacing w:after="0"/>
              <w:jc w:val="right"/>
            </w:pPr>
            <w:r>
              <w:rPr>
                <w:sz w:val="16"/>
              </w:rPr>
              <w:t>0, 0</w:t>
            </w:r>
          </w:p>
        </w:tc>
        <w:tc>
          <w:tcPr>
            <w:tcW w:type="dxa" w:w="2149"/>
          </w:tcPr>
          <w:p>
            <w:pPr>
              <w:spacing w:after="0"/>
              <w:jc w:val="left"/>
            </w:pPr>
            <w:r>
              <w:rPr>
                <w:sz w:val="16"/>
              </w:rPr>
              <w:t>GIBBON</w:t>
            </w:r>
          </w:p>
        </w:tc>
        <w:tc>
          <w:tcPr>
            <w:tcW w:type="dxa" w:w="2225"/>
          </w:tcPr>
          <w:p>
            <w:pPr>
              <w:spacing w:after="0"/>
              <w:jc w:val="left"/>
            </w:pPr>
            <w:r>
              <w:rPr>
                <w:sz w:val="16"/>
              </w:rPr>
              <w:t>new since last plan; within last 5 years</w:t>
            </w:r>
          </w:p>
        </w:tc>
        <w:tc>
          <w:tcPr>
            <w:tcW w:type="dxa" w:w="2266"/>
          </w:tcPr>
          <w:p>
            <w:pPr>
              <w:spacing w:after="0"/>
              <w:jc w:val="left"/>
            </w:pPr>
            <w:r>
              <w:rPr>
                <w:sz w:val="16"/>
              </w:rPr>
              <w:t>B1-c worst recorded: Lightning</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480"/>
          </w:tcPr>
          <w:p>
            <w:pPr>
              <w:spacing w:after="0"/>
              <w:jc w:val="left"/>
            </w:pPr>
          </w:p>
        </w:tc>
        <w:tc>
          <w:tcPr>
            <w:tcW w:type="dxa" w:w="2815"/>
          </w:tcPr>
          <w:p>
            <w:pPr>
              <w:spacing w:after="0"/>
              <w:jc w:val="left"/>
            </w:pPr>
            <w:r>
              <w:rPr>
                <w:sz w:val="16"/>
              </w:rPr>
              <w:t>$0 property; $0 crops (zone total, 2024 dollars)</w:t>
            </w:r>
          </w:p>
        </w:tc>
        <w:tc>
          <w:tcPr>
            <w:tcW w:type="dxa" w:w="924"/>
          </w:tcPr>
          <w:p>
            <w:pPr>
              <w:spacing w:after="0"/>
              <w:jc w:val="right"/>
            </w:pPr>
            <w:r>
              <w:rPr>
                <w:sz w:val="16"/>
              </w:rPr>
              <w:t>0, 0</w:t>
            </w:r>
          </w:p>
        </w:tc>
        <w:tc>
          <w:tcPr>
            <w:tcW w:type="dxa" w:w="2149"/>
          </w:tcPr>
          <w:p>
            <w:pPr>
              <w:spacing w:after="0"/>
              <w:jc w:val="left"/>
            </w:pPr>
            <w:r>
              <w:rPr>
                <w:sz w:val="16"/>
              </w:rPr>
              <w:t>NWS zone NEZ061 (BUFFALO), zone-level</w:t>
            </w:r>
          </w:p>
        </w:tc>
        <w:tc>
          <w:tcPr>
            <w:tcW w:type="dxa" w:w="2225"/>
          </w:tcPr>
          <w:p>
            <w:pPr>
              <w:spacing w:after="0"/>
              <w:jc w:val="left"/>
            </w:pPr>
            <w:r>
              <w:rPr>
                <w:sz w:val="16"/>
              </w:rPr>
              <w:t>new since last plan; within last 5 years</w:t>
            </w:r>
          </w:p>
        </w:tc>
        <w:tc>
          <w:tcPr>
            <w:tcW w:type="dxa" w:w="22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1480"/>
          </w:tcPr>
          <w:p>
            <w:pPr>
              <w:spacing w:after="0"/>
              <w:jc w:val="left"/>
            </w:pPr>
          </w:p>
        </w:tc>
        <w:tc>
          <w:tcPr>
            <w:tcW w:type="dxa" w:w="2815"/>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149"/>
          </w:tcPr>
          <w:p>
            <w:pPr>
              <w:spacing w:after="0"/>
              <w:jc w:val="left"/>
            </w:pPr>
            <w:r>
              <w:rPr>
                <w:sz w:val="16"/>
              </w:rPr>
              <w:t>NWS zone NEZ061 (BUFFALO), zone-level</w:t>
            </w:r>
          </w:p>
        </w:tc>
        <w:tc>
          <w:tcPr>
            <w:tcW w:type="dxa" w:w="2225"/>
          </w:tcPr>
          <w:p>
            <w:pPr>
              <w:spacing w:after="0"/>
              <w:jc w:val="left"/>
            </w:pPr>
            <w:r>
              <w:rPr>
                <w:sz w:val="16"/>
              </w:rPr>
              <w:t>in the 12 months before plan approval; within last 5 years</w:t>
            </w:r>
          </w:p>
        </w:tc>
        <w:tc>
          <w:tcPr>
            <w:tcW w:type="dxa" w:w="2266"/>
          </w:tcPr>
          <w:p>
            <w:pPr>
              <w:spacing w:after="0"/>
              <w:jc w:val="left"/>
            </w:pPr>
            <w:r>
              <w:rPr>
                <w:sz w:val="16"/>
              </w:rPr>
              <w:t>B1-c worst recorded: Drought</w:t>
            </w:r>
          </w:p>
        </w:tc>
      </w:tr>
      <w:tr>
        <w:trPr>
          <w:cantSplit/>
        </w:trPr>
        <w:tc>
          <w:tcPr>
            <w:tcW w:type="dxa" w:w="1037"/>
          </w:tcPr>
          <w:p>
            <w:pPr>
              <w:spacing w:after="0"/>
              <w:jc w:val="left"/>
            </w:pPr>
            <w:r>
              <w:rPr>
                <w:sz w:val="16"/>
              </w:rPr>
              <w:t>2019-07-08</w:t>
            </w:r>
          </w:p>
        </w:tc>
        <w:tc>
          <w:tcPr>
            <w:tcW w:type="dxa" w:w="1215"/>
          </w:tcPr>
          <w:p>
            <w:pPr>
              <w:spacing w:after="0"/>
              <w:jc w:val="left"/>
            </w:pPr>
            <w:r>
              <w:rPr>
                <w:sz w:val="16"/>
              </w:rPr>
              <w:t>Flash Flood</w:t>
            </w:r>
          </w:p>
        </w:tc>
        <w:tc>
          <w:tcPr>
            <w:tcW w:type="dxa" w:w="1480"/>
          </w:tcPr>
          <w:p>
            <w:pPr>
              <w:spacing w:after="0"/>
              <w:jc w:val="left"/>
            </w:pPr>
          </w:p>
        </w:tc>
        <w:tc>
          <w:tcPr>
            <w:tcW w:type="dxa" w:w="2815"/>
          </w:tcPr>
          <w:p>
            <w:pPr>
              <w:spacing w:after="0"/>
              <w:jc w:val="left"/>
            </w:pPr>
            <w:r>
              <w:rPr>
                <w:sz w:val="16"/>
              </w:rPr>
              <w:t>$25,000,000 property; $0 crops (2019 dollars)</w:t>
            </w:r>
          </w:p>
        </w:tc>
        <w:tc>
          <w:tcPr>
            <w:tcW w:type="dxa" w:w="924"/>
          </w:tcPr>
          <w:p>
            <w:pPr>
              <w:spacing w:after="0"/>
              <w:jc w:val="right"/>
            </w:pPr>
            <w:r>
              <w:rPr>
                <w:sz w:val="16"/>
              </w:rPr>
              <w:t>0, 0</w:t>
            </w:r>
          </w:p>
        </w:tc>
        <w:tc>
          <w:tcPr>
            <w:tcW w:type="dxa" w:w="2149"/>
          </w:tcPr>
          <w:p>
            <w:pPr>
              <w:spacing w:after="0"/>
              <w:jc w:val="left"/>
            </w:pPr>
            <w:r>
              <w:rPr>
                <w:sz w:val="16"/>
              </w:rPr>
              <w:t>ELM CREEK</w:t>
            </w:r>
          </w:p>
        </w:tc>
        <w:tc>
          <w:tcPr>
            <w:tcW w:type="dxa" w:w="2225"/>
          </w:tcPr>
          <w:p>
            <w:pPr>
              <w:spacing w:after="0"/>
              <w:jc w:val="left"/>
            </w:pPr>
          </w:p>
        </w:tc>
        <w:tc>
          <w:tcPr>
            <w:tcW w:type="dxa" w:w="22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1480"/>
          </w:tcPr>
          <w:p>
            <w:pPr>
              <w:spacing w:after="0"/>
              <w:jc w:val="left"/>
            </w:pPr>
          </w:p>
        </w:tc>
        <w:tc>
          <w:tcPr>
            <w:tcW w:type="dxa" w:w="2815"/>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149"/>
          </w:tcPr>
          <w:p>
            <w:pPr>
              <w:spacing w:after="0"/>
              <w:jc w:val="left"/>
            </w:pPr>
            <w:r>
              <w:rPr>
                <w:sz w:val="16"/>
              </w:rPr>
              <w:t>NWS zone NEZ061 (BUFFALO), zone-level</w:t>
            </w:r>
          </w:p>
        </w:tc>
        <w:tc>
          <w:tcPr>
            <w:tcW w:type="dxa" w:w="2225"/>
          </w:tcPr>
          <w:p>
            <w:pPr>
              <w:spacing w:after="0"/>
              <w:jc w:val="left"/>
            </w:pPr>
          </w:p>
        </w:tc>
        <w:tc>
          <w:tcPr>
            <w:tcW w:type="dxa" w:w="2266"/>
          </w:tcPr>
          <w:p>
            <w:pPr>
              <w:spacing w:after="0"/>
              <w:jc w:val="left"/>
            </w:pPr>
            <w:r>
              <w:rPr>
                <w:sz w:val="16"/>
              </w:rPr>
              <w:t>B1-c worst recorded: Excessive Heat, Heat</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480"/>
          </w:tcPr>
          <w:p>
            <w:pPr>
              <w:spacing w:after="0"/>
              <w:jc w:val="left"/>
            </w:pPr>
          </w:p>
        </w:tc>
        <w:tc>
          <w:tcPr>
            <w:tcW w:type="dxa" w:w="2815"/>
          </w:tcPr>
          <w:p>
            <w:pPr>
              <w:spacing w:after="0"/>
              <w:jc w:val="left"/>
            </w:pPr>
            <w:r>
              <w:rPr>
                <w:sz w:val="16"/>
              </w:rPr>
              <w:t>$5,000,000 property; $0 crops (zone total, 2006 dollars)</w:t>
            </w:r>
          </w:p>
        </w:tc>
        <w:tc>
          <w:tcPr>
            <w:tcW w:type="dxa" w:w="924"/>
          </w:tcPr>
          <w:p>
            <w:pPr>
              <w:spacing w:after="0"/>
              <w:jc w:val="right"/>
            </w:pPr>
            <w:r>
              <w:rPr>
                <w:sz w:val="16"/>
              </w:rPr>
              <w:t>0, 0</w:t>
            </w:r>
          </w:p>
        </w:tc>
        <w:tc>
          <w:tcPr>
            <w:tcW w:type="dxa" w:w="2149"/>
          </w:tcPr>
          <w:p>
            <w:pPr>
              <w:spacing w:after="0"/>
              <w:jc w:val="left"/>
            </w:pPr>
            <w:r>
              <w:rPr>
                <w:sz w:val="16"/>
              </w:rPr>
              <w:t>NWS zone NEZ061 (BUFFALO), zone-level</w:t>
            </w:r>
          </w:p>
        </w:tc>
        <w:tc>
          <w:tcPr>
            <w:tcW w:type="dxa" w:w="2225"/>
          </w:tcPr>
          <w:p>
            <w:pPr>
              <w:spacing w:after="0"/>
              <w:jc w:val="left"/>
            </w:pPr>
          </w:p>
        </w:tc>
        <w:tc>
          <w:tcPr>
            <w:tcW w:type="dxa" w:w="2266"/>
          </w:tcPr>
          <w:p>
            <w:pPr>
              <w:spacing w:after="0"/>
              <w:jc w:val="left"/>
            </w:pPr>
            <w:r>
              <w:rPr>
                <w:sz w:val="16"/>
              </w:rPr>
              <w:t>B1-c worst recorded: Ice Storm</w:t>
            </w:r>
          </w:p>
        </w:tc>
      </w:tr>
      <w:tr>
        <w:trPr>
          <w:cantSplit/>
        </w:trPr>
        <w:tc>
          <w:tcPr>
            <w:tcW w:type="dxa" w:w="1037"/>
          </w:tcPr>
          <w:p>
            <w:pPr>
              <w:spacing w:after="0"/>
              <w:jc w:val="left"/>
            </w:pPr>
            <w:r>
              <w:rPr>
                <w:sz w:val="16"/>
              </w:rPr>
              <w:t>2002-06-12</w:t>
            </w:r>
          </w:p>
        </w:tc>
        <w:tc>
          <w:tcPr>
            <w:tcW w:type="dxa" w:w="1215"/>
          </w:tcPr>
          <w:p>
            <w:pPr>
              <w:spacing w:after="0"/>
              <w:jc w:val="left"/>
            </w:pPr>
            <w:r>
              <w:rPr>
                <w:sz w:val="16"/>
              </w:rPr>
              <w:t>Hail</w:t>
            </w:r>
          </w:p>
        </w:tc>
        <w:tc>
          <w:tcPr>
            <w:tcW w:type="dxa" w:w="1480"/>
          </w:tcPr>
          <w:p>
            <w:pPr>
              <w:spacing w:after="0"/>
              <w:jc w:val="left"/>
            </w:pPr>
            <w:r>
              <w:rPr>
                <w:sz w:val="16"/>
              </w:rPr>
              <w:t>5 in</w:t>
            </w:r>
          </w:p>
        </w:tc>
        <w:tc>
          <w:tcPr>
            <w:tcW w:type="dxa" w:w="2815"/>
          </w:tcPr>
          <w:p>
            <w:pPr>
              <w:spacing w:after="0"/>
              <w:jc w:val="left"/>
            </w:pPr>
            <w:r>
              <w:rPr>
                <w:sz w:val="16"/>
              </w:rPr>
              <w:t>$50,000,000 property; $2,000,000 crops (2002 dollars)</w:t>
            </w:r>
          </w:p>
        </w:tc>
        <w:tc>
          <w:tcPr>
            <w:tcW w:type="dxa" w:w="924"/>
          </w:tcPr>
          <w:p>
            <w:pPr>
              <w:spacing w:after="0"/>
              <w:jc w:val="right"/>
            </w:pPr>
            <w:r>
              <w:rPr>
                <w:sz w:val="16"/>
              </w:rPr>
              <w:t>0, 15</w:t>
            </w:r>
          </w:p>
        </w:tc>
        <w:tc>
          <w:tcPr>
            <w:tcW w:type="dxa" w:w="2149"/>
          </w:tcPr>
          <w:p>
            <w:pPr>
              <w:spacing w:after="0"/>
              <w:jc w:val="left"/>
            </w:pPr>
            <w:r>
              <w:rPr>
                <w:sz w:val="16"/>
              </w:rPr>
              <w:t>KEARNEY</w:t>
            </w:r>
          </w:p>
        </w:tc>
        <w:tc>
          <w:tcPr>
            <w:tcW w:type="dxa" w:w="2225"/>
          </w:tcPr>
          <w:p>
            <w:pPr>
              <w:spacing w:after="0"/>
              <w:jc w:val="left"/>
            </w:pPr>
          </w:p>
        </w:tc>
        <w:tc>
          <w:tcPr>
            <w:tcW w:type="dxa" w:w="2266"/>
          </w:tcPr>
          <w:p>
            <w:pPr>
              <w:spacing w:after="0"/>
              <w:jc w:val="left"/>
            </w:pPr>
            <w:r>
              <w:rPr>
                <w:sz w:val="16"/>
              </w:rPr>
              <w:t>deaths or injuries recorded</w:t>
            </w:r>
          </w:p>
        </w:tc>
      </w:tr>
      <w:tr>
        <w:trPr>
          <w:cantSplit/>
        </w:trPr>
        <w:tc>
          <w:tcPr>
            <w:tcW w:type="dxa" w:w="1037"/>
          </w:tcPr>
          <w:p>
            <w:pPr>
              <w:spacing w:after="0"/>
              <w:jc w:val="left"/>
            </w:pPr>
            <w:r>
              <w:rPr>
                <w:sz w:val="16"/>
              </w:rPr>
              <w:t>1999-02-10</w:t>
            </w:r>
          </w:p>
        </w:tc>
        <w:tc>
          <w:tcPr>
            <w:tcW w:type="dxa" w:w="1215"/>
          </w:tcPr>
          <w:p>
            <w:pPr>
              <w:spacing w:after="0"/>
              <w:jc w:val="left"/>
            </w:pPr>
            <w:r>
              <w:rPr>
                <w:sz w:val="16"/>
              </w:rPr>
              <w:t>Winter Storm</w:t>
            </w:r>
          </w:p>
        </w:tc>
        <w:tc>
          <w:tcPr>
            <w:tcW w:type="dxa" w:w="1480"/>
          </w:tcPr>
          <w:p>
            <w:pPr>
              <w:spacing w:after="0"/>
              <w:jc w:val="left"/>
            </w:pPr>
          </w:p>
        </w:tc>
        <w:tc>
          <w:tcPr>
            <w:tcW w:type="dxa" w:w="2815"/>
          </w:tcPr>
          <w:p>
            <w:pPr>
              <w:spacing w:after="0"/>
              <w:jc w:val="left"/>
            </w:pPr>
            <w:r>
              <w:rPr>
                <w:sz w:val="16"/>
              </w:rPr>
              <w:t>$10,000 property; $0 crops (zone total, 1999 dollars)</w:t>
            </w:r>
          </w:p>
        </w:tc>
        <w:tc>
          <w:tcPr>
            <w:tcW w:type="dxa" w:w="924"/>
          </w:tcPr>
          <w:p>
            <w:pPr>
              <w:spacing w:after="0"/>
              <w:jc w:val="right"/>
            </w:pPr>
            <w:r>
              <w:rPr>
                <w:sz w:val="16"/>
              </w:rPr>
              <w:t>0, 2</w:t>
            </w:r>
          </w:p>
        </w:tc>
        <w:tc>
          <w:tcPr>
            <w:tcW w:type="dxa" w:w="2149"/>
          </w:tcPr>
          <w:p>
            <w:pPr>
              <w:spacing w:after="0"/>
              <w:jc w:val="left"/>
            </w:pPr>
            <w:r>
              <w:rPr>
                <w:sz w:val="16"/>
              </w:rPr>
              <w:t>NWS zone NEZ061 (BUFFALO), zone-level</w:t>
            </w:r>
          </w:p>
        </w:tc>
        <w:tc>
          <w:tcPr>
            <w:tcW w:type="dxa" w:w="2225"/>
          </w:tcPr>
          <w:p>
            <w:pPr>
              <w:spacing w:after="0"/>
              <w:jc w:val="left"/>
            </w:pPr>
          </w:p>
        </w:tc>
        <w:tc>
          <w:tcPr>
            <w:tcW w:type="dxa" w:w="2266"/>
          </w:tcPr>
          <w:p>
            <w:pPr>
              <w:spacing w:after="0"/>
              <w:jc w:val="left"/>
            </w:pPr>
            <w:r>
              <w:rPr>
                <w:sz w:val="16"/>
              </w:rPr>
              <w:t>deaths or injuries recorded</w:t>
            </w:r>
          </w:p>
        </w:tc>
      </w:tr>
      <w:tr>
        <w:trPr>
          <w:cantSplit/>
        </w:trPr>
        <w:tc>
          <w:tcPr>
            <w:tcW w:type="dxa" w:w="1037"/>
          </w:tcPr>
          <w:p>
            <w:pPr>
              <w:spacing w:after="0"/>
              <w:jc w:val="left"/>
            </w:pPr>
            <w:r>
              <w:rPr>
                <w:sz w:val="16"/>
              </w:rPr>
              <w:t>1998-09-25</w:t>
            </w:r>
          </w:p>
        </w:tc>
        <w:tc>
          <w:tcPr>
            <w:tcW w:type="dxa" w:w="1215"/>
          </w:tcPr>
          <w:p>
            <w:pPr>
              <w:spacing w:after="0"/>
              <w:jc w:val="left"/>
            </w:pPr>
            <w:r>
              <w:rPr>
                <w:sz w:val="16"/>
              </w:rPr>
              <w:t>Thunderstorm Wind</w:t>
            </w:r>
          </w:p>
        </w:tc>
        <w:tc>
          <w:tcPr>
            <w:tcW w:type="dxa" w:w="1480"/>
          </w:tcPr>
          <w:p>
            <w:pPr>
              <w:spacing w:after="0"/>
              <w:jc w:val="left"/>
            </w:pPr>
            <w:r>
              <w:rPr>
                <w:sz w:val="16"/>
              </w:rPr>
              <w:t>87 kt (100 mph), measurement type not recorded</w:t>
            </w:r>
          </w:p>
        </w:tc>
        <w:tc>
          <w:tcPr>
            <w:tcW w:type="dxa" w:w="2815"/>
          </w:tcPr>
          <w:p>
            <w:pPr>
              <w:spacing w:after="0"/>
              <w:jc w:val="left"/>
            </w:pPr>
            <w:r>
              <w:rPr>
                <w:sz w:val="16"/>
              </w:rPr>
              <w:t>$2,400,000 property; $2,000,000 crops (1998 dollars)</w:t>
            </w:r>
          </w:p>
        </w:tc>
        <w:tc>
          <w:tcPr>
            <w:tcW w:type="dxa" w:w="924"/>
          </w:tcPr>
          <w:p>
            <w:pPr>
              <w:spacing w:after="0"/>
              <w:jc w:val="right"/>
            </w:pPr>
            <w:r>
              <w:rPr>
                <w:sz w:val="16"/>
              </w:rPr>
              <w:t>0, 5</w:t>
            </w:r>
          </w:p>
        </w:tc>
        <w:tc>
          <w:tcPr>
            <w:tcW w:type="dxa" w:w="2149"/>
          </w:tcPr>
          <w:p>
            <w:pPr>
              <w:spacing w:after="0"/>
              <w:jc w:val="left"/>
            </w:pPr>
            <w:r>
              <w:rPr>
                <w:sz w:val="16"/>
              </w:rPr>
              <w:t>ELM CREEK</w:t>
            </w:r>
          </w:p>
        </w:tc>
        <w:tc>
          <w:tcPr>
            <w:tcW w:type="dxa" w:w="2225"/>
          </w:tcPr>
          <w:p>
            <w:pPr>
              <w:spacing w:after="0"/>
              <w:jc w:val="left"/>
            </w:pPr>
          </w:p>
        </w:tc>
        <w:tc>
          <w:tcPr>
            <w:tcW w:type="dxa" w:w="2266"/>
          </w:tcPr>
          <w:p>
            <w:pPr>
              <w:spacing w:after="0"/>
              <w:jc w:val="left"/>
            </w:pPr>
            <w:r>
              <w:rPr>
                <w:sz w:val="16"/>
              </w:rPr>
              <w:t>deaths or injuries recorded</w:t>
            </w:r>
          </w:p>
        </w:tc>
      </w:tr>
      <w:tr>
        <w:trPr>
          <w:cantSplit/>
        </w:trPr>
        <w:tc>
          <w:tcPr>
            <w:tcW w:type="dxa" w:w="1037"/>
          </w:tcPr>
          <w:p>
            <w:pPr>
              <w:spacing w:after="0"/>
              <w:jc w:val="left"/>
            </w:pPr>
            <w:r>
              <w:rPr>
                <w:sz w:val="16"/>
              </w:rPr>
              <w:t>1990-06-12</w:t>
            </w:r>
          </w:p>
        </w:tc>
        <w:tc>
          <w:tcPr>
            <w:tcW w:type="dxa" w:w="1215"/>
          </w:tcPr>
          <w:p>
            <w:pPr>
              <w:spacing w:after="0"/>
              <w:jc w:val="left"/>
            </w:pPr>
            <w:r>
              <w:rPr>
                <w:sz w:val="16"/>
              </w:rPr>
              <w:t>Hail</w:t>
            </w:r>
          </w:p>
        </w:tc>
        <w:tc>
          <w:tcPr>
            <w:tcW w:type="dxa" w:w="1480"/>
          </w:tcPr>
          <w:p>
            <w:pPr>
              <w:spacing w:after="0"/>
              <w:jc w:val="left"/>
            </w:pPr>
            <w:r>
              <w:rPr>
                <w:sz w:val="16"/>
              </w:rPr>
              <w:t>6 in</w:t>
            </w:r>
          </w:p>
        </w:tc>
        <w:tc>
          <w:tcPr>
            <w:tcW w:type="dxa" w:w="2815"/>
          </w:tcPr>
          <w:p>
            <w:pPr>
              <w:spacing w:after="0"/>
              <w:jc w:val="left"/>
            </w:pPr>
            <w:r>
              <w:rPr>
                <w:sz w:val="16"/>
              </w:rPr>
              <w:t>damage not recorded (pre-1996 record)</w:t>
            </w:r>
          </w:p>
        </w:tc>
        <w:tc>
          <w:tcPr>
            <w:tcW w:type="dxa" w:w="924"/>
          </w:tcPr>
          <w:p>
            <w:pPr>
              <w:spacing w:after="0"/>
              <w:jc w:val="right"/>
            </w:pPr>
            <w:r>
              <w:rPr>
                <w:sz w:val="16"/>
              </w:rPr>
              <w:t>0, 0</w:t>
            </w:r>
          </w:p>
        </w:tc>
        <w:tc>
          <w:tcPr>
            <w:tcW w:type="dxa" w:w="2149"/>
          </w:tcPr>
          <w:p>
            <w:pPr>
              <w:spacing w:after="0"/>
              <w:jc w:val="left"/>
            </w:pPr>
            <w:r>
              <w:rPr>
                <w:sz w:val="16"/>
              </w:rPr>
              <w:t>location not recorded</w:t>
            </w:r>
          </w:p>
        </w:tc>
        <w:tc>
          <w:tcPr>
            <w:tcW w:type="dxa" w:w="2225"/>
          </w:tcPr>
          <w:p>
            <w:pPr>
              <w:spacing w:after="0"/>
              <w:jc w:val="left"/>
            </w:pPr>
          </w:p>
        </w:tc>
        <w:tc>
          <w:tcPr>
            <w:tcW w:type="dxa" w:w="2266"/>
          </w:tcPr>
          <w:p>
            <w:pPr>
              <w:spacing w:after="0"/>
              <w:jc w:val="left"/>
            </w:pPr>
            <w:r>
              <w:rPr>
                <w:sz w:val="16"/>
              </w:rPr>
              <w:t>B1-c worst recorded: Hail</w:t>
            </w:r>
          </w:p>
        </w:tc>
      </w:tr>
      <w:tr>
        <w:trPr>
          <w:cantSplit/>
        </w:trPr>
        <w:tc>
          <w:tcPr>
            <w:tcW w:type="dxa" w:w="1037"/>
          </w:tcPr>
          <w:p>
            <w:pPr>
              <w:spacing w:after="0"/>
              <w:jc w:val="left"/>
            </w:pPr>
            <w:r>
              <w:rPr>
                <w:sz w:val="16"/>
              </w:rPr>
              <w:t>1956-06-06</w:t>
            </w:r>
          </w:p>
        </w:tc>
        <w:tc>
          <w:tcPr>
            <w:tcW w:type="dxa" w:w="1215"/>
          </w:tcPr>
          <w:p>
            <w:pPr>
              <w:spacing w:after="0"/>
              <w:jc w:val="left"/>
            </w:pPr>
            <w:r>
              <w:rPr>
                <w:sz w:val="16"/>
              </w:rPr>
              <w:t>Tornado</w:t>
            </w:r>
          </w:p>
        </w:tc>
        <w:tc>
          <w:tcPr>
            <w:tcW w:type="dxa" w:w="1480"/>
          </w:tcPr>
          <w:p>
            <w:pPr>
              <w:spacing w:after="0"/>
              <w:jc w:val="left"/>
            </w:pPr>
            <w:r>
              <w:rPr>
                <w:sz w:val="16"/>
              </w:rPr>
              <w:t>F4, 2 mi path length (whole path, pre-1996), 500 yd wide</w:t>
            </w:r>
          </w:p>
        </w:tc>
        <w:tc>
          <w:tcPr>
            <w:tcW w:type="dxa" w:w="2815"/>
          </w:tcPr>
          <w:p>
            <w:pPr>
              <w:spacing w:after="0"/>
              <w:jc w:val="left"/>
            </w:pPr>
            <w:r>
              <w:rPr>
                <w:sz w:val="16"/>
              </w:rPr>
              <w:t>$25,000 property; crops not recorded (1956 dollars)</w:t>
            </w:r>
          </w:p>
        </w:tc>
        <w:tc>
          <w:tcPr>
            <w:tcW w:type="dxa" w:w="924"/>
          </w:tcPr>
          <w:p>
            <w:pPr>
              <w:spacing w:after="0"/>
              <w:jc w:val="right"/>
            </w:pPr>
            <w:r>
              <w:rPr>
                <w:sz w:val="16"/>
              </w:rPr>
              <w:t>0, 0</w:t>
            </w:r>
          </w:p>
        </w:tc>
        <w:tc>
          <w:tcPr>
            <w:tcW w:type="dxa" w:w="2149"/>
          </w:tcPr>
          <w:p>
            <w:pPr>
              <w:spacing w:after="0"/>
              <w:jc w:val="left"/>
            </w:pPr>
            <w:r>
              <w:rPr>
                <w:sz w:val="16"/>
              </w:rPr>
              <w:t>location not recorded</w:t>
            </w:r>
          </w:p>
        </w:tc>
        <w:tc>
          <w:tcPr>
            <w:tcW w:type="dxa" w:w="2225"/>
          </w:tcPr>
          <w:p>
            <w:pPr>
              <w:spacing w:after="0"/>
              <w:jc w:val="left"/>
            </w:pPr>
          </w:p>
        </w:tc>
        <w:tc>
          <w:tcPr>
            <w:tcW w:type="dxa" w:w="226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4.74</w:t>
            </w:r>
          </w:p>
        </w:tc>
        <w:tc>
          <w:tcPr>
            <w:tcW w:type="dxa" w:w="1386"/>
          </w:tcPr>
          <w:p>
            <w:pPr>
              <w:spacing w:after="0"/>
              <w:jc w:val="left"/>
            </w:pPr>
            <w:r>
              <w:rPr>
                <w:sz w:val="16"/>
              </w:rPr>
              <w:t>event-days per year</w:t>
            </w:r>
          </w:p>
        </w:tc>
        <w:tc>
          <w:tcPr>
            <w:tcW w:type="dxa" w:w="1848"/>
          </w:tcPr>
          <w:p>
            <w:pPr>
              <w:spacing w:after="0"/>
              <w:jc w:val="left"/>
            </w:pPr>
            <w:r>
              <w:rPr>
                <w:sz w:val="16"/>
              </w:rPr>
              <w:t>about 4.74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90</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39.8</w:t>
            </w:r>
          </w:p>
        </w:tc>
        <w:tc>
          <w:tcPr>
            <w:tcW w:type="dxa" w:w="1386"/>
          </w:tcPr>
          <w:p>
            <w:pPr>
              <w:spacing w:after="0"/>
              <w:jc w:val="left"/>
            </w:pPr>
            <w:r>
              <w:rPr>
                <w:sz w:val="16"/>
              </w:rPr>
              <w:t>event-days per year</w:t>
            </w:r>
          </w:p>
        </w:tc>
        <w:tc>
          <w:tcPr>
            <w:tcW w:type="dxa" w:w="1848"/>
          </w:tcPr>
          <w:p>
            <w:pPr>
              <w:spacing w:after="0"/>
              <w:jc w:val="left"/>
            </w:pPr>
            <w:r>
              <w:rPr>
                <w:sz w:val="16"/>
              </w:rPr>
              <w:t>about 39.8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1,449</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0.000502</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0.0502%</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6.95</w:t>
            </w:r>
          </w:p>
        </w:tc>
        <w:tc>
          <w:tcPr>
            <w:tcW w:type="dxa" w:w="1386"/>
          </w:tcPr>
          <w:p>
            <w:pPr>
              <w:spacing w:after="0"/>
              <w:jc w:val="left"/>
            </w:pPr>
            <w:r>
              <w:rPr>
                <w:sz w:val="16"/>
              </w:rPr>
              <w:t>events per year</w:t>
            </w:r>
          </w:p>
        </w:tc>
        <w:tc>
          <w:tcPr>
            <w:tcW w:type="dxa" w:w="1848"/>
          </w:tcPr>
          <w:p>
            <w:pPr>
              <w:spacing w:after="0"/>
              <w:jc w:val="left"/>
            </w:pPr>
            <w:r>
              <w:rPr>
                <w:sz w:val="16"/>
              </w:rPr>
              <w:t>about 6.95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264.2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4.63</w:t>
            </w:r>
          </w:p>
        </w:tc>
        <w:tc>
          <w:tcPr>
            <w:tcW w:type="dxa" w:w="1386"/>
          </w:tcPr>
          <w:p>
            <w:pPr>
              <w:spacing w:after="0"/>
              <w:jc w:val="left"/>
            </w:pPr>
            <w:r>
              <w:rPr>
                <w:sz w:val="16"/>
              </w:rPr>
              <w:t>event-days per year</w:t>
            </w:r>
          </w:p>
        </w:tc>
        <w:tc>
          <w:tcPr>
            <w:tcW w:type="dxa" w:w="1848"/>
          </w:tcPr>
          <w:p>
            <w:pPr>
              <w:spacing w:after="0"/>
              <w:jc w:val="left"/>
            </w:pPr>
            <w:r>
              <w:rPr>
                <w:sz w:val="16"/>
              </w:rPr>
              <w:t>about 4.63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76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0.348</w:t>
            </w:r>
          </w:p>
        </w:tc>
        <w:tc>
          <w:tcPr>
            <w:tcW w:type="dxa" w:w="1386"/>
          </w:tcPr>
          <w:p>
            <w:pPr>
              <w:spacing w:after="0"/>
              <w:jc w:val="left"/>
            </w:pPr>
            <w:r>
              <w:rPr>
                <w:sz w:val="16"/>
              </w:rPr>
              <w:t>event-days per year</w:t>
            </w:r>
          </w:p>
        </w:tc>
        <w:tc>
          <w:tcPr>
            <w:tcW w:type="dxa" w:w="1848"/>
          </w:tcPr>
          <w:p>
            <w:pPr>
              <w:spacing w:after="0"/>
              <w:jc w:val="left"/>
            </w:pPr>
            <w:r>
              <w:rPr>
                <w:sz w:val="16"/>
              </w:rPr>
              <w:t>about 0.348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24</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0.893</w:t>
            </w:r>
          </w:p>
        </w:tc>
        <w:tc>
          <w:tcPr>
            <w:tcW w:type="dxa" w:w="1386"/>
          </w:tcPr>
          <w:p>
            <w:pPr>
              <w:spacing w:after="0"/>
              <w:jc w:val="left"/>
            </w:pPr>
            <w:r>
              <w:rPr>
                <w:sz w:val="16"/>
              </w:rPr>
              <w:t>event-days per year</w:t>
            </w:r>
          </w:p>
        </w:tc>
        <w:tc>
          <w:tcPr>
            <w:tcW w:type="dxa" w:w="1848"/>
          </w:tcPr>
          <w:p>
            <w:pPr>
              <w:spacing w:after="0"/>
              <w:jc w:val="left"/>
            </w:pPr>
            <w:r>
              <w:rPr>
                <w:sz w:val="16"/>
              </w:rPr>
              <w:t>about 0.893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25</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0.309</w:t>
            </w:r>
          </w:p>
        </w:tc>
        <w:tc>
          <w:tcPr>
            <w:tcW w:type="dxa" w:w="1386"/>
          </w:tcPr>
          <w:p>
            <w:pPr>
              <w:spacing w:after="0"/>
              <w:jc w:val="left"/>
            </w:pPr>
            <w:r>
              <w:rPr>
                <w:sz w:val="16"/>
              </w:rPr>
              <w:t>events per year (modeled)</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43.1</w:t>
            </w:r>
          </w:p>
        </w:tc>
        <w:tc>
          <w:tcPr>
            <w:tcW w:type="dxa" w:w="1386"/>
          </w:tcPr>
          <w:p>
            <w:pPr>
              <w:spacing w:after="0"/>
              <w:jc w:val="left"/>
            </w:pPr>
            <w:r>
              <w:rPr>
                <w:sz w:val="16"/>
              </w:rPr>
              <w:t>days per year with a strike</w:t>
            </w:r>
          </w:p>
        </w:tc>
        <w:tc>
          <w:tcPr>
            <w:tcW w:type="dxa" w:w="1848"/>
          </w:tcPr>
          <w:p>
            <w:pPr>
              <w:spacing w:after="0"/>
              <w:jc w:val="left"/>
            </w:pPr>
            <w:r>
              <w:rPr>
                <w:sz w:val="16"/>
              </w:rPr>
              <w:t>about 43.1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3.69</w:t>
            </w:r>
          </w:p>
        </w:tc>
        <w:tc>
          <w:tcPr>
            <w:tcW w:type="dxa" w:w="1386"/>
          </w:tcPr>
          <w:p>
            <w:pPr>
              <w:spacing w:after="0"/>
              <w:jc w:val="left"/>
            </w:pPr>
            <w:r>
              <w:rPr>
                <w:sz w:val="16"/>
              </w:rPr>
              <w:t>events per year</w:t>
            </w:r>
          </w:p>
        </w:tc>
        <w:tc>
          <w:tcPr>
            <w:tcW w:type="dxa" w:w="1848"/>
          </w:tcPr>
          <w:p>
            <w:pPr>
              <w:spacing w:after="0"/>
              <w:jc w:val="left"/>
            </w:pPr>
            <w:r>
              <w:rPr>
                <w:sz w:val="16"/>
              </w:rPr>
              <w:t>about 3.69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141</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0.852</w:t>
            </w:r>
          </w:p>
        </w:tc>
        <w:tc>
          <w:tcPr>
            <w:tcW w:type="dxa" w:w="1386"/>
          </w:tcPr>
          <w:p>
            <w:pPr>
              <w:spacing w:after="0"/>
              <w:jc w:val="left"/>
            </w:pPr>
            <w:r>
              <w:rPr>
                <w:sz w:val="16"/>
              </w:rPr>
              <w:t>events per year</w:t>
            </w:r>
          </w:p>
        </w:tc>
        <w:tc>
          <w:tcPr>
            <w:tcW w:type="dxa" w:w="1848"/>
          </w:tcPr>
          <w:p>
            <w:pPr>
              <w:spacing w:after="0"/>
              <w:jc w:val="left"/>
            </w:pPr>
            <w:r>
              <w:rPr>
                <w:sz w:val="16"/>
              </w:rPr>
              <w:t>about 0.85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0.000846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0.0846%</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15.5</w:t>
            </w:r>
          </w:p>
        </w:tc>
        <w:tc>
          <w:tcPr>
            <w:tcW w:type="dxa" w:w="1386"/>
          </w:tcPr>
          <w:p>
            <w:pPr>
              <w:spacing w:after="0"/>
              <w:jc w:val="left"/>
            </w:pPr>
            <w:r>
              <w:rPr>
                <w:sz w:val="16"/>
              </w:rPr>
              <w:t>event-days per year</w:t>
            </w:r>
          </w:p>
        </w:tc>
        <w:tc>
          <w:tcPr>
            <w:tcW w:type="dxa" w:w="1848"/>
          </w:tcPr>
          <w:p>
            <w:pPr>
              <w:spacing w:after="0"/>
              <w:jc w:val="left"/>
            </w:pPr>
            <w:r>
              <w:rPr>
                <w:sz w:val="16"/>
              </w:rPr>
              <w:t>about 15.5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295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26.7</w:t>
            </w:r>
          </w:p>
        </w:tc>
        <w:tc>
          <w:tcPr>
            <w:tcW w:type="dxa" w:w="1264"/>
          </w:tcPr>
          <w:p>
            <w:pPr>
              <w:spacing w:after="0"/>
              <w:jc w:val="right"/>
            </w:pPr>
            <w:r>
              <w:rPr>
                <w:sz w:val="16"/>
              </w:rPr>
              <w:t>37.1</w:t>
            </w:r>
          </w:p>
        </w:tc>
        <w:tc>
          <w:tcPr>
            <w:tcW w:type="dxa" w:w="1205"/>
          </w:tcPr>
          <w:p>
            <w:pPr>
              <w:spacing w:after="0"/>
              <w:jc w:val="right"/>
            </w:pPr>
            <w:r>
              <w:rPr>
                <w:sz w:val="16"/>
              </w:rPr>
              <w:t>43.6</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Drought</w:t>
            </w:r>
          </w:p>
        </w:tc>
        <w:tc>
          <w:tcPr>
            <w:tcW w:type="dxa" w:w="1597"/>
          </w:tcPr>
          <w:p>
            <w:pPr>
              <w:spacing w:after="0"/>
              <w:jc w:val="right"/>
            </w:pPr>
            <w:r>
              <w:rPr>
                <w:sz w:val="16"/>
              </w:rPr>
              <w:t>8 of 11</w:t>
            </w:r>
          </w:p>
        </w:tc>
        <w:tc>
          <w:tcPr>
            <w:tcW w:type="dxa" w:w="1205"/>
          </w:tcPr>
          <w:p>
            <w:pPr>
              <w:spacing w:after="0"/>
              <w:jc w:val="right"/>
            </w:pPr>
            <w:r>
              <w:rPr>
                <w:sz w:val="16"/>
              </w:rPr>
              <w:t>77.4</w:t>
            </w:r>
          </w:p>
        </w:tc>
        <w:tc>
          <w:tcPr>
            <w:tcW w:type="dxa" w:w="1264"/>
          </w:tcPr>
          <w:p>
            <w:pPr>
              <w:spacing w:after="0"/>
              <w:jc w:val="right"/>
            </w:pPr>
            <w:r>
              <w:rPr>
                <w:sz w:val="16"/>
              </w:rPr>
              <w:t>91.9</w:t>
            </w:r>
          </w:p>
        </w:tc>
        <w:tc>
          <w:tcPr>
            <w:tcW w:type="dxa" w:w="1205"/>
          </w:tcPr>
          <w:p>
            <w:pPr>
              <w:spacing w:after="0"/>
              <w:jc w:val="right"/>
            </w:pPr>
            <w:r>
              <w:rPr>
                <w:sz w:val="16"/>
              </w:rPr>
              <w:t>99.2</w:t>
            </w:r>
          </w:p>
        </w:tc>
        <w:tc>
          <w:tcPr>
            <w:tcW w:type="dxa" w:w="6911"/>
          </w:tcPr>
          <w:p>
            <w:pPr>
              <w:spacing w:after="0"/>
              <w:jc w:val="left"/>
            </w:pPr>
            <w:r>
              <w:rPr>
                <w:sz w:val="16"/>
              </w:rPr>
              <w:t>Relatively High 3, Relatively Moderate 1, Relatively Low 3, Very Low 1, No Rating 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11.2</w:t>
            </w:r>
          </w:p>
        </w:tc>
        <w:tc>
          <w:tcPr>
            <w:tcW w:type="dxa" w:w="1264"/>
          </w:tcPr>
          <w:p>
            <w:pPr>
              <w:spacing w:after="0"/>
              <w:jc w:val="right"/>
            </w:pPr>
            <w:r>
              <w:rPr>
                <w:sz w:val="16"/>
              </w:rPr>
              <w:t>16.2</w:t>
            </w:r>
          </w:p>
        </w:tc>
        <w:tc>
          <w:tcPr>
            <w:tcW w:type="dxa" w:w="1205"/>
          </w:tcPr>
          <w:p>
            <w:pPr>
              <w:spacing w:after="0"/>
              <w:jc w:val="right"/>
            </w:pPr>
            <w:r>
              <w:rPr>
                <w:sz w:val="16"/>
              </w:rPr>
              <w:t>22.6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97.7</w:t>
            </w:r>
          </w:p>
        </w:tc>
        <w:tc>
          <w:tcPr>
            <w:tcW w:type="dxa" w:w="1264"/>
          </w:tcPr>
          <w:p>
            <w:pPr>
              <w:spacing w:after="0"/>
              <w:jc w:val="right"/>
            </w:pPr>
            <w:r>
              <w:rPr>
                <w:sz w:val="16"/>
              </w:rPr>
              <w:t>99.5</w:t>
            </w:r>
          </w:p>
        </w:tc>
        <w:tc>
          <w:tcPr>
            <w:tcW w:type="dxa" w:w="1205"/>
          </w:tcPr>
          <w:p>
            <w:pPr>
              <w:spacing w:after="0"/>
              <w:jc w:val="right"/>
            </w:pPr>
            <w:r>
              <w:rPr>
                <w:sz w:val="16"/>
              </w:rPr>
              <w:t>100.0</w:t>
            </w:r>
          </w:p>
        </w:tc>
        <w:tc>
          <w:tcPr>
            <w:tcW w:type="dxa" w:w="6911"/>
          </w:tcPr>
          <w:p>
            <w:pPr>
              <w:spacing w:after="0"/>
              <w:jc w:val="left"/>
            </w:pPr>
            <w:r>
              <w:rPr>
                <w:sz w:val="16"/>
              </w:rPr>
              <w:t>Very High 9, Relatively High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35.4</w:t>
            </w:r>
          </w:p>
        </w:tc>
        <w:tc>
          <w:tcPr>
            <w:tcW w:type="dxa" w:w="1264"/>
          </w:tcPr>
          <w:p>
            <w:pPr>
              <w:spacing w:after="0"/>
              <w:jc w:val="right"/>
            </w:pPr>
            <w:r>
              <w:rPr>
                <w:sz w:val="16"/>
              </w:rPr>
              <w:t>59.2</w:t>
            </w:r>
          </w:p>
        </w:tc>
        <w:tc>
          <w:tcPr>
            <w:tcW w:type="dxa" w:w="1205"/>
          </w:tcPr>
          <w:p>
            <w:pPr>
              <w:spacing w:after="0"/>
              <w:jc w:val="right"/>
            </w:pPr>
            <w:r>
              <w:rPr>
                <w:sz w:val="16"/>
              </w:rPr>
              <w:t>69.8</w:t>
            </w:r>
          </w:p>
        </w:tc>
        <w:tc>
          <w:tcPr>
            <w:tcW w:type="dxa" w:w="6911"/>
          </w:tcPr>
          <w:p>
            <w:pPr>
              <w:spacing w:after="0"/>
              <w:jc w:val="left"/>
            </w:pPr>
            <w:r>
              <w:rPr>
                <w:sz w:val="16"/>
              </w:rPr>
              <w:t>Relatively Moderate 7, Relatively Low 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85.3</w:t>
            </w:r>
          </w:p>
        </w:tc>
        <w:tc>
          <w:tcPr>
            <w:tcW w:type="dxa" w:w="1264"/>
          </w:tcPr>
          <w:p>
            <w:pPr>
              <w:spacing w:after="0"/>
              <w:jc w:val="right"/>
            </w:pPr>
            <w:r>
              <w:rPr>
                <w:sz w:val="16"/>
              </w:rPr>
              <w:t>92.2</w:t>
            </w:r>
          </w:p>
        </w:tc>
        <w:tc>
          <w:tcPr>
            <w:tcW w:type="dxa" w:w="1205"/>
          </w:tcPr>
          <w:p>
            <w:pPr>
              <w:spacing w:after="0"/>
              <w:jc w:val="right"/>
            </w:pPr>
            <w:r>
              <w:rPr>
                <w:sz w:val="16"/>
              </w:rPr>
              <w:t>96.8</w:t>
            </w:r>
          </w:p>
        </w:tc>
        <w:tc>
          <w:tcPr>
            <w:tcW w:type="dxa" w:w="6911"/>
          </w:tcPr>
          <w:p>
            <w:pPr>
              <w:spacing w:after="0"/>
              <w:jc w:val="left"/>
            </w:pPr>
            <w:r>
              <w:rPr>
                <w:sz w:val="16"/>
              </w:rPr>
              <w:t>Relatively High 7, Relatively Moderate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18.9</w:t>
            </w:r>
          </w:p>
        </w:tc>
        <w:tc>
          <w:tcPr>
            <w:tcW w:type="dxa" w:w="1264"/>
          </w:tcPr>
          <w:p>
            <w:pPr>
              <w:spacing w:after="0"/>
              <w:jc w:val="right"/>
            </w:pPr>
            <w:r>
              <w:rPr>
                <w:sz w:val="16"/>
              </w:rPr>
              <w:t>49.5</w:t>
            </w:r>
          </w:p>
        </w:tc>
        <w:tc>
          <w:tcPr>
            <w:tcW w:type="dxa" w:w="1205"/>
          </w:tcPr>
          <w:p>
            <w:pPr>
              <w:spacing w:after="0"/>
              <w:jc w:val="right"/>
            </w:pPr>
            <w:r>
              <w:rPr>
                <w:sz w:val="16"/>
              </w:rPr>
              <w:t>91.1</w:t>
            </w:r>
          </w:p>
        </w:tc>
        <w:tc>
          <w:tcPr>
            <w:tcW w:type="dxa" w:w="6911"/>
          </w:tcPr>
          <w:p>
            <w:pPr>
              <w:spacing w:after="0"/>
              <w:jc w:val="left"/>
            </w:pPr>
            <w:r>
              <w:rPr>
                <w:sz w:val="16"/>
              </w:rPr>
              <w:t>Relatively High 3, Relatively Moderate 3, Relatively Low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10.4</w:t>
            </w:r>
          </w:p>
        </w:tc>
        <w:tc>
          <w:tcPr>
            <w:tcW w:type="dxa" w:w="1264"/>
          </w:tcPr>
          <w:p>
            <w:pPr>
              <w:spacing w:after="0"/>
              <w:jc w:val="right"/>
            </w:pPr>
            <w:r>
              <w:rPr>
                <w:sz w:val="16"/>
              </w:rPr>
              <w:t>32.6</w:t>
            </w:r>
          </w:p>
        </w:tc>
        <w:tc>
          <w:tcPr>
            <w:tcW w:type="dxa" w:w="1205"/>
          </w:tcPr>
          <w:p>
            <w:pPr>
              <w:spacing w:after="0"/>
              <w:jc w:val="right"/>
            </w:pPr>
            <w:r>
              <w:rPr>
                <w:sz w:val="16"/>
              </w:rPr>
              <w:t>82.9</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80.6</w:t>
            </w:r>
          </w:p>
        </w:tc>
        <w:tc>
          <w:tcPr>
            <w:tcW w:type="dxa" w:w="1264"/>
          </w:tcPr>
          <w:p>
            <w:pPr>
              <w:spacing w:after="0"/>
              <w:jc w:val="right"/>
            </w:pPr>
            <w:r>
              <w:rPr>
                <w:sz w:val="16"/>
              </w:rPr>
              <w:t>94.4</w:t>
            </w:r>
          </w:p>
        </w:tc>
        <w:tc>
          <w:tcPr>
            <w:tcW w:type="dxa" w:w="1205"/>
          </w:tcPr>
          <w:p>
            <w:pPr>
              <w:spacing w:after="0"/>
              <w:jc w:val="right"/>
            </w:pPr>
            <w:r>
              <w:rPr>
                <w:sz w:val="16"/>
              </w:rPr>
              <w:t>97.4</w:t>
            </w:r>
          </w:p>
        </w:tc>
        <w:tc>
          <w:tcPr>
            <w:tcW w:type="dxa" w:w="6911"/>
          </w:tcPr>
          <w:p>
            <w:pPr>
              <w:spacing w:after="0"/>
              <w:jc w:val="left"/>
            </w:pPr>
            <w:r>
              <w:rPr>
                <w:sz w:val="16"/>
              </w:rPr>
              <w:t>Very High 5, Relatively High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92.1</w:t>
            </w:r>
          </w:p>
        </w:tc>
        <w:tc>
          <w:tcPr>
            <w:tcW w:type="dxa" w:w="1264"/>
          </w:tcPr>
          <w:p>
            <w:pPr>
              <w:spacing w:after="0"/>
              <w:jc w:val="right"/>
            </w:pPr>
            <w:r>
              <w:rPr>
                <w:sz w:val="16"/>
              </w:rPr>
              <w:t>98.6</w:t>
            </w:r>
          </w:p>
        </w:tc>
        <w:tc>
          <w:tcPr>
            <w:tcW w:type="dxa" w:w="1205"/>
          </w:tcPr>
          <w:p>
            <w:pPr>
              <w:spacing w:after="0"/>
              <w:jc w:val="right"/>
            </w:pPr>
            <w:r>
              <w:rPr>
                <w:sz w:val="16"/>
              </w:rPr>
              <w:t>99.9</w:t>
            </w:r>
          </w:p>
        </w:tc>
        <w:tc>
          <w:tcPr>
            <w:tcW w:type="dxa" w:w="6911"/>
          </w:tcPr>
          <w:p>
            <w:pPr>
              <w:spacing w:after="0"/>
              <w:jc w:val="left"/>
            </w:pPr>
            <w:r>
              <w:rPr>
                <w:sz w:val="16"/>
              </w:rPr>
              <w:t>Very High 7, Relatively High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71.1</w:t>
            </w:r>
          </w:p>
        </w:tc>
        <w:tc>
          <w:tcPr>
            <w:tcW w:type="dxa" w:w="1264"/>
          </w:tcPr>
          <w:p>
            <w:pPr>
              <w:spacing w:after="0"/>
              <w:jc w:val="right"/>
            </w:pPr>
            <w:r>
              <w:rPr>
                <w:sz w:val="16"/>
              </w:rPr>
              <w:t>86.6</w:t>
            </w:r>
          </w:p>
        </w:tc>
        <w:tc>
          <w:tcPr>
            <w:tcW w:type="dxa" w:w="1205"/>
          </w:tcPr>
          <w:p>
            <w:pPr>
              <w:spacing w:after="0"/>
              <w:jc w:val="right"/>
            </w:pPr>
            <w:r>
              <w:rPr>
                <w:sz w:val="16"/>
              </w:rPr>
              <w:t>92.8</w:t>
            </w:r>
          </w:p>
        </w:tc>
        <w:tc>
          <w:tcPr>
            <w:tcW w:type="dxa" w:w="6911"/>
          </w:tcPr>
          <w:p>
            <w:pPr>
              <w:spacing w:after="0"/>
              <w:jc w:val="left"/>
            </w:pPr>
            <w:r>
              <w:rPr>
                <w:sz w:val="16"/>
              </w:rPr>
              <w:t>Relatively High 9, Relatively Moderate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11</w:t>
            </w:r>
          </w:p>
        </w:tc>
        <w:tc>
          <w:tcPr>
            <w:tcW w:type="dxa" w:w="1205"/>
          </w:tcPr>
          <w:p>
            <w:pPr>
              <w:spacing w:after="0"/>
              <w:jc w:val="right"/>
            </w:pPr>
            <w:r>
              <w:rPr>
                <w:sz w:val="16"/>
              </w:rPr>
              <w:t>35.4</w:t>
            </w:r>
          </w:p>
        </w:tc>
        <w:tc>
          <w:tcPr>
            <w:tcW w:type="dxa" w:w="1264"/>
          </w:tcPr>
          <w:p>
            <w:pPr>
              <w:spacing w:after="0"/>
              <w:jc w:val="right"/>
            </w:pPr>
            <w:r>
              <w:rPr>
                <w:sz w:val="16"/>
              </w:rPr>
              <w:t>74.0</w:t>
            </w:r>
          </w:p>
        </w:tc>
        <w:tc>
          <w:tcPr>
            <w:tcW w:type="dxa" w:w="1205"/>
          </w:tcPr>
          <w:p>
            <w:pPr>
              <w:spacing w:after="0"/>
              <w:jc w:val="right"/>
            </w:pPr>
            <w:r>
              <w:rPr>
                <w:sz w:val="16"/>
              </w:rPr>
              <w:t>95.4</w:t>
            </w:r>
          </w:p>
        </w:tc>
        <w:tc>
          <w:tcPr>
            <w:tcW w:type="dxa" w:w="6911"/>
          </w:tcPr>
          <w:p>
            <w:pPr>
              <w:spacing w:after="0"/>
              <w:jc w:val="left"/>
            </w:pPr>
            <w:r>
              <w:rPr>
                <w:sz w:val="16"/>
              </w:rPr>
              <w:t>Relatively Moderate 3, Relatively Low 3, Very Low 4, No Rating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76.2</w:t>
            </w:r>
          </w:p>
        </w:tc>
        <w:tc>
          <w:tcPr>
            <w:tcW w:type="dxa" w:w="1264"/>
          </w:tcPr>
          <w:p>
            <w:pPr>
              <w:spacing w:after="0"/>
              <w:jc w:val="right"/>
            </w:pPr>
            <w:r>
              <w:rPr>
                <w:sz w:val="16"/>
              </w:rPr>
              <w:t>90.3</w:t>
            </w:r>
          </w:p>
        </w:tc>
        <w:tc>
          <w:tcPr>
            <w:tcW w:type="dxa" w:w="1205"/>
          </w:tcPr>
          <w:p>
            <w:pPr>
              <w:spacing w:after="0"/>
              <w:jc w:val="right"/>
            </w:pPr>
            <w:r>
              <w:rPr>
                <w:sz w:val="16"/>
              </w:rPr>
              <w:t>92.0</w:t>
            </w:r>
          </w:p>
        </w:tc>
        <w:tc>
          <w:tcPr>
            <w:tcW w:type="dxa" w:w="6911"/>
          </w:tcPr>
          <w:p>
            <w:pPr>
              <w:spacing w:after="0"/>
              <w:jc w:val="left"/>
            </w:pPr>
            <w:r>
              <w:rPr>
                <w:sz w:val="16"/>
              </w:rPr>
              <w:t>Relatively High 10,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Strong Wind: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769"/>
        <w:gridCol w:w="2546"/>
        <w:gridCol w:w="2052"/>
        <w:gridCol w:w="2126"/>
        <w:gridCol w:w="2362"/>
        <w:gridCol w:w="2621"/>
      </w:tblGrid>
      <w:tr>
        <w:trPr>
          <w:cantSplit/>
          <w:tblHeader/>
        </w:trPr>
        <w:tc>
          <w:tcPr>
            <w:tcW w:type="dxa" w:w="163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0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1"/>
            <w:shd w:val="clear" w:color="auto" w:fill="E8E8E8"/>
          </w:tcPr>
          <w:p>
            <w:pPr>
              <w:spacing w:after="0"/>
              <w:jc w:val="left"/>
            </w:pPr>
            <w:r>
              <w:rPr>
                <w:b/>
                <w:sz w:val="16"/>
              </w:rPr>
              <w:t>Notes</w:t>
            </w:r>
          </w:p>
        </w:tc>
      </w:tr>
      <w:tr>
        <w:trPr>
          <w:cantSplit/>
        </w:trPr>
        <w:tc>
          <w:tcPr>
            <w:tcW w:type="dxa" w:w="1635"/>
          </w:tcPr>
          <w:p>
            <w:pPr>
              <w:spacing w:after="0"/>
              <w:jc w:val="left"/>
            </w:pPr>
            <w:r>
              <w:rPr>
                <w:sz w:val="16"/>
              </w:rPr>
              <w:t>Buffalo County</w:t>
            </w:r>
          </w:p>
        </w:tc>
        <w:tc>
          <w:tcPr>
            <w:tcW w:type="dxa" w:w="769"/>
          </w:tcPr>
          <w:p>
            <w:pPr>
              <w:spacing w:after="0"/>
              <w:jc w:val="left"/>
            </w:pPr>
            <w:r>
              <w:rPr>
                <w:sz w:val="16"/>
              </w:rPr>
              <w:t>County</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2</w:t>
            </w:r>
          </w:p>
        </w:tc>
        <w:tc>
          <w:tcPr>
            <w:tcW w:type="dxa" w:w="2126"/>
          </w:tcPr>
          <w:p>
            <w:pPr>
              <w:spacing w:after="0"/>
              <w:jc w:val="right"/>
            </w:pPr>
            <w:r>
              <w:rPr>
                <w:sz w:val="16"/>
              </w:rPr>
              <w:t>$1,585,468.54</w:t>
            </w:r>
          </w:p>
        </w:tc>
        <w:tc>
          <w:tcPr>
            <w:tcW w:type="dxa" w:w="2362"/>
          </w:tcPr>
          <w:p>
            <w:pPr>
              <w:spacing w:after="0"/>
              <w:jc w:val="right"/>
            </w:pPr>
            <w:r>
              <w:rPr>
                <w:sz w:val="16"/>
              </w:rPr>
              <w:t>0 total; 0 since its plan</w:t>
            </w:r>
          </w:p>
        </w:tc>
        <w:tc>
          <w:tcPr>
            <w:tcW w:type="dxa" w:w="2621"/>
          </w:tcPr>
          <w:p>
            <w:pPr>
              <w:spacing w:after="0"/>
              <w:jc w:val="left"/>
            </w:pPr>
            <w:r>
              <w:rPr>
                <w:sz w:val="16"/>
              </w:rPr>
              <w:t>Includes $59,664.62 for declarations not counted as hazard incidents (DR-4521-NE).</w:t>
            </w:r>
          </w:p>
        </w:tc>
      </w:tr>
      <w:tr>
        <w:trPr>
          <w:cantSplit/>
        </w:trPr>
        <w:tc>
          <w:tcPr>
            <w:tcW w:type="dxa" w:w="1635"/>
          </w:tcPr>
          <w:p>
            <w:pPr>
              <w:spacing w:after="0"/>
              <w:jc w:val="left"/>
            </w:pPr>
            <w:r>
              <w:rPr>
                <w:sz w:val="16"/>
              </w:rPr>
              <w:t>Amherst village</w:t>
            </w:r>
          </w:p>
        </w:tc>
        <w:tc>
          <w:tcPr>
            <w:tcW w:type="dxa" w:w="769"/>
          </w:tcPr>
          <w:p>
            <w:pPr>
              <w:spacing w:after="0"/>
              <w:jc w:val="left"/>
            </w:pPr>
            <w:r>
              <w:rPr>
                <w:sz w:val="16"/>
              </w:rPr>
              <w:t>Village</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0</w:t>
            </w:r>
          </w:p>
        </w:tc>
        <w:tc>
          <w:tcPr>
            <w:tcW w:type="dxa" w:w="2126"/>
          </w:tcPr>
          <w:p>
            <w:pPr>
              <w:spacing w:after="0"/>
              <w:jc w:val="right"/>
            </w:pPr>
            <w:r>
              <w:rPr>
                <w:sz w:val="16"/>
              </w:rPr>
              <w:t>$14,872.50</w:t>
            </w:r>
          </w:p>
        </w:tc>
        <w:tc>
          <w:tcPr>
            <w:tcW w:type="dxa" w:w="2362"/>
          </w:tcPr>
          <w:p>
            <w:pPr>
              <w:spacing w:after="0"/>
              <w:jc w:val="right"/>
            </w:pPr>
            <w:r>
              <w:rPr>
                <w:sz w:val="16"/>
              </w:rPr>
              <w:t>28 total; 3 since its plan</w:t>
            </w:r>
          </w:p>
        </w:tc>
        <w:tc>
          <w:tcPr>
            <w:tcW w:type="dxa" w:w="2621"/>
          </w:tcPr>
          <w:p>
            <w:pPr>
              <w:spacing w:after="0"/>
              <w:jc w:val="left"/>
            </w:pPr>
          </w:p>
        </w:tc>
      </w:tr>
      <w:tr>
        <w:trPr>
          <w:cantSplit/>
        </w:trPr>
        <w:tc>
          <w:tcPr>
            <w:tcW w:type="dxa" w:w="1635"/>
          </w:tcPr>
          <w:p>
            <w:pPr>
              <w:spacing w:after="0"/>
              <w:jc w:val="left"/>
            </w:pPr>
            <w:r>
              <w:rPr>
                <w:sz w:val="16"/>
              </w:rPr>
              <w:t>Elm Creek village</w:t>
            </w:r>
          </w:p>
        </w:tc>
        <w:tc>
          <w:tcPr>
            <w:tcW w:type="dxa" w:w="769"/>
          </w:tcPr>
          <w:p>
            <w:pPr>
              <w:spacing w:after="0"/>
              <w:jc w:val="left"/>
            </w:pPr>
            <w:r>
              <w:rPr>
                <w:sz w:val="16"/>
              </w:rPr>
              <w:t>Village</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1</w:t>
            </w:r>
          </w:p>
        </w:tc>
        <w:tc>
          <w:tcPr>
            <w:tcW w:type="dxa" w:w="2126"/>
          </w:tcPr>
          <w:p>
            <w:pPr>
              <w:spacing w:after="0"/>
              <w:jc w:val="right"/>
            </w:pPr>
            <w:r>
              <w:rPr>
                <w:sz w:val="16"/>
              </w:rPr>
              <w:t>$16,687.24</w:t>
            </w:r>
          </w:p>
        </w:tc>
        <w:tc>
          <w:tcPr>
            <w:tcW w:type="dxa" w:w="2362"/>
          </w:tcPr>
          <w:p>
            <w:pPr>
              <w:spacing w:after="0"/>
              <w:jc w:val="right"/>
            </w:pPr>
            <w:r>
              <w:rPr>
                <w:sz w:val="16"/>
              </w:rPr>
              <w:t>60 total; 6 since its plan</w:t>
            </w:r>
          </w:p>
        </w:tc>
        <w:tc>
          <w:tcPr>
            <w:tcW w:type="dxa" w:w="2621"/>
          </w:tcPr>
          <w:p>
            <w:pPr>
              <w:spacing w:after="0"/>
              <w:jc w:val="left"/>
            </w:pPr>
          </w:p>
        </w:tc>
      </w:tr>
      <w:tr>
        <w:trPr>
          <w:cantSplit/>
        </w:trPr>
        <w:tc>
          <w:tcPr>
            <w:tcW w:type="dxa" w:w="1635"/>
          </w:tcPr>
          <w:p>
            <w:pPr>
              <w:spacing w:after="0"/>
              <w:jc w:val="left"/>
            </w:pPr>
            <w:r>
              <w:rPr>
                <w:sz w:val="16"/>
              </w:rPr>
              <w:t>Gibbon city</w:t>
            </w:r>
          </w:p>
        </w:tc>
        <w:tc>
          <w:tcPr>
            <w:tcW w:type="dxa" w:w="769"/>
          </w:tcPr>
          <w:p>
            <w:pPr>
              <w:spacing w:after="0"/>
              <w:jc w:val="left"/>
            </w:pPr>
            <w:r>
              <w:rPr>
                <w:sz w:val="16"/>
              </w:rPr>
              <w:t>City</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4</w:t>
            </w:r>
          </w:p>
        </w:tc>
        <w:tc>
          <w:tcPr>
            <w:tcW w:type="dxa" w:w="2126"/>
          </w:tcPr>
          <w:p>
            <w:pPr>
              <w:spacing w:after="0"/>
              <w:jc w:val="right"/>
            </w:pPr>
            <w:r>
              <w:rPr>
                <w:sz w:val="16"/>
              </w:rPr>
              <w:t>$27,172.18</w:t>
            </w:r>
          </w:p>
        </w:tc>
        <w:tc>
          <w:tcPr>
            <w:tcW w:type="dxa" w:w="2362"/>
          </w:tcPr>
          <w:p>
            <w:pPr>
              <w:spacing w:after="0"/>
              <w:jc w:val="right"/>
            </w:pPr>
            <w:r>
              <w:rPr>
                <w:sz w:val="16"/>
              </w:rPr>
              <w:t>56 total; 4 since its plan</w:t>
            </w:r>
          </w:p>
        </w:tc>
        <w:tc>
          <w:tcPr>
            <w:tcW w:type="dxa" w:w="2621"/>
          </w:tcPr>
          <w:p>
            <w:pPr>
              <w:spacing w:after="0"/>
              <w:jc w:val="left"/>
            </w:pPr>
          </w:p>
        </w:tc>
      </w:tr>
      <w:tr>
        <w:trPr>
          <w:cantSplit/>
        </w:trPr>
        <w:tc>
          <w:tcPr>
            <w:tcW w:type="dxa" w:w="1635"/>
          </w:tcPr>
          <w:p>
            <w:pPr>
              <w:spacing w:after="0"/>
              <w:jc w:val="left"/>
            </w:pPr>
            <w:r>
              <w:rPr>
                <w:sz w:val="16"/>
              </w:rPr>
              <w:t>Kearney city</w:t>
            </w:r>
          </w:p>
        </w:tc>
        <w:tc>
          <w:tcPr>
            <w:tcW w:type="dxa" w:w="769"/>
          </w:tcPr>
          <w:p>
            <w:pPr>
              <w:spacing w:after="0"/>
              <w:jc w:val="left"/>
            </w:pPr>
            <w:r>
              <w:rPr>
                <w:sz w:val="16"/>
              </w:rPr>
              <w:t>City</w:t>
            </w:r>
          </w:p>
        </w:tc>
        <w:tc>
          <w:tcPr>
            <w:tcW w:type="dxa" w:w="2546"/>
          </w:tcPr>
          <w:p>
            <w:pPr>
              <w:spacing w:after="0"/>
              <w:jc w:val="left"/>
            </w:pPr>
            <w:r>
              <w:rPr>
                <w:sz w:val="16"/>
              </w:rPr>
              <w:t>Approved, expires 2027-08-26</w:t>
            </w:r>
          </w:p>
        </w:tc>
        <w:tc>
          <w:tcPr>
            <w:tcW w:type="dxa" w:w="2052"/>
          </w:tcPr>
          <w:p>
            <w:pPr>
              <w:spacing w:after="0"/>
              <w:jc w:val="right"/>
            </w:pPr>
            <w:r>
              <w:rPr>
                <w:sz w:val="16"/>
              </w:rPr>
              <w:t>FMA RL 1, SRL 1; any 1</w:t>
            </w:r>
          </w:p>
        </w:tc>
        <w:tc>
          <w:tcPr>
            <w:tcW w:type="dxa" w:w="2126"/>
          </w:tcPr>
          <w:p>
            <w:pPr>
              <w:spacing w:after="0"/>
              <w:jc w:val="right"/>
            </w:pPr>
            <w:r>
              <w:rPr>
                <w:sz w:val="16"/>
              </w:rPr>
              <w:t>$1,677,636.59</w:t>
            </w:r>
          </w:p>
        </w:tc>
        <w:tc>
          <w:tcPr>
            <w:tcW w:type="dxa" w:w="2362"/>
          </w:tcPr>
          <w:p>
            <w:pPr>
              <w:spacing w:after="0"/>
              <w:jc w:val="right"/>
            </w:pPr>
            <w:r>
              <w:rPr>
                <w:sz w:val="16"/>
              </w:rPr>
              <w:t>147 total; 7 since its plan</w:t>
            </w:r>
          </w:p>
        </w:tc>
        <w:tc>
          <w:tcPr>
            <w:tcW w:type="dxa" w:w="2621"/>
          </w:tcPr>
          <w:p>
            <w:pPr>
              <w:spacing w:after="0"/>
              <w:jc w:val="left"/>
            </w:pPr>
            <w:r>
              <w:rPr>
                <w:sz w:val="16"/>
              </w:rPr>
              <w:t>Includes $61,344.98 for declarations not counted as hazard incidents (DR-4521-NE).</w:t>
            </w:r>
          </w:p>
        </w:tc>
      </w:tr>
      <w:tr>
        <w:trPr>
          <w:cantSplit/>
        </w:trPr>
        <w:tc>
          <w:tcPr>
            <w:tcW w:type="dxa" w:w="1635"/>
          </w:tcPr>
          <w:p>
            <w:pPr>
              <w:spacing w:after="0"/>
              <w:jc w:val="left"/>
            </w:pPr>
            <w:r>
              <w:rPr>
                <w:sz w:val="16"/>
              </w:rPr>
              <w:t>Pleasanton village</w:t>
            </w:r>
          </w:p>
        </w:tc>
        <w:tc>
          <w:tcPr>
            <w:tcW w:type="dxa" w:w="769"/>
          </w:tcPr>
          <w:p>
            <w:pPr>
              <w:spacing w:after="0"/>
              <w:jc w:val="left"/>
            </w:pPr>
            <w:r>
              <w:rPr>
                <w:sz w:val="16"/>
              </w:rPr>
              <w:t>Village</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0</w:t>
            </w:r>
          </w:p>
        </w:tc>
        <w:tc>
          <w:tcPr>
            <w:tcW w:type="dxa" w:w="2126"/>
          </w:tcPr>
          <w:p>
            <w:pPr>
              <w:spacing w:after="0"/>
              <w:jc w:val="right"/>
            </w:pPr>
            <w:r>
              <w:rPr>
                <w:sz w:val="16"/>
              </w:rPr>
              <w:t>$57,223.95</w:t>
            </w:r>
          </w:p>
        </w:tc>
        <w:tc>
          <w:tcPr>
            <w:tcW w:type="dxa" w:w="2362"/>
          </w:tcPr>
          <w:p>
            <w:pPr>
              <w:spacing w:after="0"/>
              <w:jc w:val="right"/>
            </w:pPr>
            <w:r>
              <w:rPr>
                <w:sz w:val="16"/>
              </w:rPr>
              <w:t>38 total; 3 since its plan</w:t>
            </w:r>
          </w:p>
        </w:tc>
        <w:tc>
          <w:tcPr>
            <w:tcW w:type="dxa" w:w="2621"/>
          </w:tcPr>
          <w:p>
            <w:pPr>
              <w:spacing w:after="0"/>
              <w:jc w:val="left"/>
            </w:pPr>
          </w:p>
        </w:tc>
      </w:tr>
      <w:tr>
        <w:trPr>
          <w:cantSplit/>
        </w:trPr>
        <w:tc>
          <w:tcPr>
            <w:tcW w:type="dxa" w:w="1635"/>
          </w:tcPr>
          <w:p>
            <w:pPr>
              <w:spacing w:after="0"/>
              <w:jc w:val="left"/>
            </w:pPr>
            <w:r>
              <w:rPr>
                <w:sz w:val="16"/>
              </w:rPr>
              <w:t>Ravenna city</w:t>
            </w:r>
          </w:p>
        </w:tc>
        <w:tc>
          <w:tcPr>
            <w:tcW w:type="dxa" w:w="769"/>
          </w:tcPr>
          <w:p>
            <w:pPr>
              <w:spacing w:after="0"/>
              <w:jc w:val="left"/>
            </w:pPr>
            <w:r>
              <w:rPr>
                <w:sz w:val="16"/>
              </w:rPr>
              <w:t>City</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0</w:t>
            </w:r>
          </w:p>
        </w:tc>
        <w:tc>
          <w:tcPr>
            <w:tcW w:type="dxa" w:w="2126"/>
          </w:tcPr>
          <w:p>
            <w:pPr>
              <w:spacing w:after="0"/>
              <w:jc w:val="right"/>
            </w:pPr>
            <w:r>
              <w:rPr>
                <w:sz w:val="16"/>
              </w:rPr>
              <w:t>$33,264.33</w:t>
            </w:r>
          </w:p>
        </w:tc>
        <w:tc>
          <w:tcPr>
            <w:tcW w:type="dxa" w:w="2362"/>
          </w:tcPr>
          <w:p>
            <w:pPr>
              <w:spacing w:after="0"/>
              <w:jc w:val="right"/>
            </w:pPr>
            <w:r>
              <w:rPr>
                <w:sz w:val="16"/>
              </w:rPr>
              <w:t>59 total; 9 since its plan</w:t>
            </w:r>
          </w:p>
        </w:tc>
        <w:tc>
          <w:tcPr>
            <w:tcW w:type="dxa" w:w="2621"/>
          </w:tcPr>
          <w:p>
            <w:pPr>
              <w:spacing w:after="0"/>
              <w:jc w:val="left"/>
            </w:pPr>
          </w:p>
        </w:tc>
      </w:tr>
      <w:tr>
        <w:trPr>
          <w:cantSplit/>
        </w:trPr>
        <w:tc>
          <w:tcPr>
            <w:tcW w:type="dxa" w:w="1635"/>
          </w:tcPr>
          <w:p>
            <w:pPr>
              <w:spacing w:after="0"/>
              <w:jc w:val="left"/>
            </w:pPr>
            <w:r>
              <w:rPr>
                <w:sz w:val="16"/>
              </w:rPr>
              <w:t>Riverdale village</w:t>
            </w:r>
          </w:p>
        </w:tc>
        <w:tc>
          <w:tcPr>
            <w:tcW w:type="dxa" w:w="769"/>
          </w:tcPr>
          <w:p>
            <w:pPr>
              <w:spacing w:after="0"/>
              <w:jc w:val="left"/>
            </w:pPr>
            <w:r>
              <w:rPr>
                <w:sz w:val="16"/>
              </w:rPr>
              <w:t>Village</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0</w:t>
            </w:r>
          </w:p>
        </w:tc>
        <w:tc>
          <w:tcPr>
            <w:tcW w:type="dxa" w:w="2126"/>
          </w:tcPr>
          <w:p>
            <w:pPr>
              <w:spacing w:after="0"/>
              <w:jc w:val="right"/>
            </w:pPr>
            <w:r>
              <w:rPr>
                <w:sz w:val="16"/>
              </w:rPr>
              <w:t>$5,847.25</w:t>
            </w:r>
          </w:p>
        </w:tc>
        <w:tc>
          <w:tcPr>
            <w:tcW w:type="dxa" w:w="2362"/>
          </w:tcPr>
          <w:p>
            <w:pPr>
              <w:spacing w:after="0"/>
              <w:jc w:val="right"/>
            </w:pPr>
            <w:r>
              <w:rPr>
                <w:sz w:val="16"/>
              </w:rPr>
              <w:t>32 total; 2 since its plan</w:t>
            </w:r>
          </w:p>
        </w:tc>
        <w:tc>
          <w:tcPr>
            <w:tcW w:type="dxa" w:w="2621"/>
          </w:tcPr>
          <w:p>
            <w:pPr>
              <w:spacing w:after="0"/>
              <w:jc w:val="left"/>
            </w:pPr>
          </w:p>
        </w:tc>
      </w:tr>
      <w:tr>
        <w:trPr>
          <w:cantSplit/>
        </w:trPr>
        <w:tc>
          <w:tcPr>
            <w:tcW w:type="dxa" w:w="1635"/>
          </w:tcPr>
          <w:p>
            <w:pPr>
              <w:spacing w:after="0"/>
              <w:jc w:val="left"/>
            </w:pPr>
            <w:r>
              <w:rPr>
                <w:sz w:val="16"/>
              </w:rPr>
              <w:t>Shelton village</w:t>
            </w:r>
          </w:p>
        </w:tc>
        <w:tc>
          <w:tcPr>
            <w:tcW w:type="dxa" w:w="769"/>
          </w:tcPr>
          <w:p>
            <w:pPr>
              <w:spacing w:after="0"/>
              <w:jc w:val="left"/>
            </w:pPr>
            <w:r>
              <w:rPr>
                <w:sz w:val="16"/>
              </w:rPr>
              <w:t>Village</w:t>
            </w:r>
          </w:p>
        </w:tc>
        <w:tc>
          <w:tcPr>
            <w:tcW w:type="dxa" w:w="2546"/>
          </w:tcPr>
          <w:p>
            <w:pPr>
              <w:spacing w:after="0"/>
              <w:jc w:val="left"/>
            </w:pPr>
            <w:r>
              <w:rPr>
                <w:sz w:val="16"/>
              </w:rPr>
              <w:t>Approved, expires 2027-08-26</w:t>
            </w:r>
          </w:p>
        </w:tc>
        <w:tc>
          <w:tcPr>
            <w:tcW w:type="dxa" w:w="2052"/>
          </w:tcPr>
          <w:p>
            <w:pPr>
              <w:spacing w:after="0"/>
              <w:jc w:val="right"/>
            </w:pPr>
            <w:r>
              <w:rPr>
                <w:sz w:val="16"/>
              </w:rPr>
              <w:t>FMA RL 0, SRL 0; any 0</w:t>
            </w:r>
          </w:p>
        </w:tc>
        <w:tc>
          <w:tcPr>
            <w:tcW w:type="dxa" w:w="2126"/>
          </w:tcPr>
          <w:p>
            <w:pPr>
              <w:spacing w:after="0"/>
              <w:jc w:val="right"/>
            </w:pPr>
            <w:r>
              <w:rPr>
                <w:sz w:val="16"/>
              </w:rPr>
              <w:t>$47,765.02</w:t>
            </w:r>
          </w:p>
        </w:tc>
        <w:tc>
          <w:tcPr>
            <w:tcW w:type="dxa" w:w="2362"/>
          </w:tcPr>
          <w:p>
            <w:pPr>
              <w:spacing w:after="0"/>
              <w:jc w:val="right"/>
            </w:pPr>
            <w:r>
              <w:rPr>
                <w:sz w:val="16"/>
              </w:rPr>
              <w:t>41 total; 4 since its plan</w:t>
            </w:r>
          </w:p>
        </w:tc>
        <w:tc>
          <w:tcPr>
            <w:tcW w:type="dxa" w:w="26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0"/>
        <w:gridCol w:w="1305"/>
        <w:gridCol w:w="1190"/>
        <w:gridCol w:w="1078"/>
        <w:gridCol w:w="1244"/>
        <w:gridCol w:w="14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2022-08-27</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$11,387,582,037</w:t>
            </w:r>
          </w:p>
        </w:tc>
        <w:tc>
          <w:tcPr>
            <w:tcW w:type="dxa" w:w="1215"/>
          </w:tcPr>
          <w:p>
            <w:pPr>
              <w:spacing w:after="0"/>
              <w:jc w:val="right"/>
            </w:pPr>
            <w:r>
              <w:rPr>
                <w:sz w:val="16"/>
              </w:rPr>
              <w:t>$428,363,429</w:t>
            </w:r>
          </w:p>
        </w:tc>
        <w:tc>
          <w:tcPr>
            <w:tcW w:type="dxa" w:w="1042"/>
          </w:tcPr>
          <w:p>
            <w:pPr>
              <w:spacing w:after="0"/>
              <w:jc w:val="right"/>
            </w:pPr>
            <w:r>
              <w:rPr>
                <w:sz w:val="16"/>
              </w:rPr>
              <w:t>50,007</w:t>
            </w:r>
          </w:p>
        </w:tc>
        <w:tc>
          <w:tcPr>
            <w:tcW w:type="dxa" w:w="1037"/>
          </w:tcPr>
          <w:p>
            <w:pPr>
              <w:spacing w:after="0"/>
              <w:jc w:val="right"/>
            </w:pPr>
            <w:r>
              <w:rPr>
                <w:sz w:val="16"/>
              </w:rPr>
              <w:t>$1,429</w:t>
            </w:r>
          </w:p>
        </w:tc>
        <w:tc>
          <w:tcPr>
            <w:tcW w:type="dxa" w:w="1126"/>
          </w:tcPr>
          <w:p>
            <w:pPr>
              <w:spacing w:after="0"/>
              <w:jc w:val="right"/>
            </w:pPr>
            <w:r>
              <w:rPr>
                <w:sz w:val="16"/>
              </w:rPr>
              <w:t>$3,971</w:t>
            </w:r>
          </w:p>
        </w:tc>
        <w:tc>
          <w:tcPr>
            <w:tcW w:type="dxa" w:w="940"/>
          </w:tcPr>
          <w:p>
            <w:pPr>
              <w:spacing w:after="0"/>
              <w:jc w:val="right"/>
            </w:pPr>
            <w:r>
              <w:rPr>
                <w:sz w:val="16"/>
              </w:rPr>
              <w:t>$369,764</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$143,122,457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$2,026,751</w:t>
            </w:r>
          </w:p>
        </w:tc>
        <w:tc>
          <w:tcPr>
            <w:tcW w:type="dxa" w:w="940"/>
          </w:tcPr>
          <w:p>
            <w:pPr>
              <w:spacing w:after="0"/>
              <w:jc w:val="right"/>
            </w:pPr>
            <w:r>
              <w:rPr>
                <w:sz w:val="16"/>
              </w:rPr>
              <w:t>n/a</w:t>
            </w:r>
          </w:p>
        </w:tc>
        <w:tc>
          <w:tcPr>
            <w:tcW w:type="dxa" w:w="1305"/>
          </w:tcPr>
          <w:p>
            <w:pPr>
              <w:spacing w:after="0"/>
              <w:jc w:val="right"/>
            </w:pPr>
            <w:r>
              <w:rPr>
                <w:sz w:val="16"/>
              </w:rPr>
              <w:t>1.42% (agriculture)</w:t>
            </w:r>
          </w:p>
        </w:tc>
        <w:tc>
          <w:tcPr>
            <w:tcW w:type="dxa" w:w="1190"/>
          </w:tcPr>
          <w:p>
            <w:pPr>
              <w:spacing w:after="0"/>
              <w:jc w:val="right"/>
            </w:pPr>
          </w:p>
        </w:tc>
        <w:tc>
          <w:tcPr>
            <w:tcW w:type="dxa" w:w="1078"/>
          </w:tcPr>
          <w:p>
            <w:pPr>
              <w:spacing w:after="0"/>
              <w:jc w:val="right"/>
            </w:pPr>
            <w:r>
              <w:rPr>
                <w:sz w:val="16"/>
              </w:rPr>
              <w:t>$0</w:t>
            </w:r>
          </w:p>
        </w:tc>
        <w:tc>
          <w:tcPr>
            <w:tcW w:type="dxa" w:w="1244"/>
          </w:tcPr>
          <w:p>
            <w:pPr>
              <w:spacing w:after="0"/>
              <w:jc w:val="right"/>
            </w:pPr>
          </w:p>
        </w:tc>
        <w:tc>
          <w:tcPr>
            <w:tcW w:type="dxa" w:w="14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$20,279,857,386</w:t>
            </w:r>
          </w:p>
        </w:tc>
        <w:tc>
          <w:tcPr>
            <w:tcW w:type="dxa" w:w="1215"/>
          </w:tcPr>
          <w:p>
            <w:pPr>
              <w:spacing w:after="0"/>
              <w:jc w:val="right"/>
            </w:pPr>
            <w:r>
              <w:rPr>
                <w:sz w:val="16"/>
              </w:rPr>
              <w:t>n/a</w:t>
            </w:r>
          </w:p>
        </w:tc>
        <w:tc>
          <w:tcPr>
            <w:tcW w:type="dxa" w:w="1042"/>
          </w:tcPr>
          <w:p>
            <w:pPr>
              <w:spacing w:after="0"/>
              <w:jc w:val="right"/>
            </w:pPr>
            <w:r>
              <w:rPr>
                <w:sz w:val="16"/>
              </w:rPr>
              <w:t>50,084</w:t>
            </w:r>
          </w:p>
        </w:tc>
        <w:tc>
          <w:tcPr>
            <w:tcW w:type="dxa" w:w="1037"/>
          </w:tcPr>
          <w:p>
            <w:pPr>
              <w:spacing w:after="0"/>
              <w:jc w:val="right"/>
            </w:pPr>
            <w:r>
              <w:rPr>
                <w:sz w:val="16"/>
              </w:rPr>
              <w:t>$58,932</w:t>
            </w:r>
          </w:p>
        </w:tc>
        <w:tc>
          <w:tcPr>
            <w:tcW w:type="dxa" w:w="1126"/>
          </w:tcPr>
          <w:p>
            <w:pPr>
              <w:spacing w:after="0"/>
              <w:jc w:val="right"/>
            </w:pPr>
            <w:r>
              <w:rPr>
                <w:sz w:val="16"/>
              </w:rPr>
              <w:t>n/a</w:t>
            </w:r>
          </w:p>
        </w:tc>
        <w:tc>
          <w:tcPr>
            <w:tcW w:type="dxa" w:w="940"/>
          </w:tcPr>
          <w:p>
            <w:pPr>
              <w:spacing w:after="0"/>
              <w:jc w:val="right"/>
            </w:pPr>
            <w:r>
              <w:rPr>
                <w:sz w:val="16"/>
              </w:rPr>
              <w:t>$6,405</w:t>
            </w:r>
          </w:p>
        </w:tc>
        <w:tc>
          <w:tcPr>
            <w:tcW w:type="dxa" w:w="1305"/>
          </w:tcPr>
          <w:p>
            <w:pPr>
              <w:spacing w:after="0"/>
              <w:jc w:val="right"/>
            </w:pPr>
            <w:r>
              <w:rPr>
                <w:sz w:val="16"/>
              </w:rPr>
              <w:t>0.000291%</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$11,387,582,037</w:t>
            </w:r>
          </w:p>
        </w:tc>
        <w:tc>
          <w:tcPr>
            <w:tcW w:type="dxa" w:w="1215"/>
          </w:tcPr>
          <w:p>
            <w:pPr>
              <w:spacing w:after="0"/>
              <w:jc w:val="right"/>
            </w:pPr>
            <w:r>
              <w:rPr>
                <w:sz w:val="16"/>
              </w:rPr>
              <w:t>$428,363,429</w:t>
            </w:r>
          </w:p>
        </w:tc>
        <w:tc>
          <w:tcPr>
            <w:tcW w:type="dxa" w:w="1042"/>
          </w:tcPr>
          <w:p>
            <w:pPr>
              <w:spacing w:after="0"/>
              <w:jc w:val="right"/>
            </w:pPr>
            <w:r>
              <w:rPr>
                <w:sz w:val="16"/>
              </w:rPr>
              <w:t>50,007</w:t>
            </w:r>
          </w:p>
        </w:tc>
        <w:tc>
          <w:tcPr>
            <w:tcW w:type="dxa" w:w="1037"/>
          </w:tcPr>
          <w:p>
            <w:pPr>
              <w:spacing w:after="0"/>
              <w:jc w:val="right"/>
            </w:pPr>
            <w:r>
              <w:rPr>
                <w:sz w:val="16"/>
              </w:rPr>
              <w:t>$5,669,644</w:t>
            </w:r>
          </w:p>
        </w:tc>
        <w:tc>
          <w:tcPr>
            <w:tcW w:type="dxa" w:w="1126"/>
          </w:tcPr>
          <w:p>
            <w:pPr>
              <w:spacing w:after="0"/>
              <w:jc w:val="right"/>
            </w:pPr>
            <w:r>
              <w:rPr>
                <w:sz w:val="16"/>
              </w:rPr>
              <w:t>$6,246,221</w:t>
            </w:r>
          </w:p>
        </w:tc>
        <w:tc>
          <w:tcPr>
            <w:tcW w:type="dxa" w:w="940"/>
          </w:tcPr>
          <w:p>
            <w:pPr>
              <w:spacing w:after="0"/>
              <w:jc w:val="right"/>
            </w:pPr>
            <w:r>
              <w:rPr>
                <w:sz w:val="16"/>
              </w:rPr>
              <w:t>$733,929</w:t>
            </w:r>
          </w:p>
        </w:tc>
        <w:tc>
          <w:tcPr>
            <w:tcW w:type="dxa" w:w="1305"/>
          </w:tcPr>
          <w:p>
            <w:pPr>
              <w:spacing w:after="0"/>
              <w:jc w:val="right"/>
            </w:pPr>
            <w:r>
              <w:rPr>
                <w:sz w:val="16"/>
              </w:rPr>
              <w:t>0.0498%</w:t>
            </w:r>
          </w:p>
        </w:tc>
        <w:tc>
          <w:tcPr>
            <w:tcW w:type="dxa" w:w="1190"/>
          </w:tcPr>
          <w:p>
            <w:pPr>
              <w:spacing w:after="0"/>
              <w:jc w:val="right"/>
            </w:pPr>
            <w:r>
              <w:rPr>
                <w:sz w:val="16"/>
              </w:rPr>
              <w:t>$16,350,000</w:t>
            </w:r>
          </w:p>
        </w:tc>
        <w:tc>
          <w:tcPr>
            <w:tcW w:type="dxa" w:w="1078"/>
          </w:tcPr>
          <w:p>
            <w:pPr>
              <w:spacing w:after="0"/>
              <w:jc w:val="right"/>
            </w:pP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$11,387,582,037</w:t>
            </w:r>
          </w:p>
        </w:tc>
        <w:tc>
          <w:tcPr>
            <w:tcW w:type="dxa" w:w="1215"/>
          </w:tcPr>
          <w:p>
            <w:pPr>
              <w:spacing w:after="0"/>
              <w:jc w:val="right"/>
            </w:pPr>
            <w:r>
              <w:rPr>
                <w:sz w:val="16"/>
              </w:rPr>
              <w:t>$428,363,429</w:t>
            </w:r>
          </w:p>
        </w:tc>
        <w:tc>
          <w:tcPr>
            <w:tcW w:type="dxa" w:w="1042"/>
          </w:tcPr>
          <w:p>
            <w:pPr>
              <w:spacing w:after="0"/>
              <w:jc w:val="right"/>
            </w:pPr>
            <w:r>
              <w:rPr>
                <w:sz w:val="16"/>
              </w:rPr>
              <w:t>50,007</w:t>
            </w:r>
          </w:p>
        </w:tc>
        <w:tc>
          <w:tcPr>
            <w:tcW w:type="dxa" w:w="1037"/>
          </w:tcPr>
          <w:p>
            <w:pPr>
              <w:spacing w:after="0"/>
              <w:jc w:val="right"/>
            </w:pPr>
            <w:r>
              <w:rPr>
                <w:sz w:val="16"/>
              </w:rPr>
              <w:t>$6,507</w:t>
            </w:r>
          </w:p>
        </w:tc>
        <w:tc>
          <w:tcPr>
            <w:tcW w:type="dxa" w:w="1126"/>
          </w:tcPr>
          <w:p>
            <w:pPr>
              <w:spacing w:after="0"/>
              <w:jc w:val="right"/>
            </w:pPr>
            <w:r>
              <w:rPr>
                <w:sz w:val="16"/>
              </w:rPr>
              <w:t>$23</w:t>
            </w:r>
          </w:p>
        </w:tc>
        <w:tc>
          <w:tcPr>
            <w:tcW w:type="dxa" w:w="940"/>
          </w:tcPr>
          <w:p>
            <w:pPr>
              <w:spacing w:after="0"/>
              <w:jc w:val="right"/>
            </w:pPr>
            <w:r>
              <w:rPr>
                <w:sz w:val="16"/>
              </w:rPr>
              <w:t>$664,533</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0"/>
          </w:tcPr>
          <w:p>
            <w:pPr>
              <w:spacing w:after="0"/>
              <w:jc w:val="right"/>
            </w:pPr>
          </w:p>
        </w:tc>
        <w:tc>
          <w:tcPr>
            <w:tcW w:type="dxa" w:w="1305"/>
          </w:tcPr>
          <w:p>
            <w:pPr>
              <w:spacing w:after="0"/>
              <w:jc w:val="right"/>
            </w:pP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$11,387,582,037</w:t>
            </w:r>
          </w:p>
        </w:tc>
        <w:tc>
          <w:tcPr>
            <w:tcW w:type="dxa" w:w="1215"/>
          </w:tcPr>
          <w:p>
            <w:pPr>
              <w:spacing w:after="0"/>
              <w:jc w:val="right"/>
            </w:pPr>
            <w:r>
              <w:rPr>
                <w:sz w:val="16"/>
              </w:rPr>
              <w:t>n/a</w:t>
            </w:r>
          </w:p>
        </w:tc>
        <w:tc>
          <w:tcPr>
            <w:tcW w:type="dxa" w:w="1042"/>
          </w:tcPr>
          <w:p>
            <w:pPr>
              <w:spacing w:after="0"/>
              <w:jc w:val="right"/>
            </w:pPr>
            <w:r>
              <w:rPr>
                <w:sz w:val="16"/>
              </w:rPr>
              <w:t>50,007</w:t>
            </w:r>
          </w:p>
        </w:tc>
        <w:tc>
          <w:tcPr>
            <w:tcW w:type="dxa" w:w="1037"/>
          </w:tcPr>
          <w:p>
            <w:pPr>
              <w:spacing w:after="0"/>
              <w:jc w:val="right"/>
            </w:pPr>
            <w:r>
              <w:rPr>
                <w:sz w:val="16"/>
              </w:rPr>
              <w:t>$576,027</w:t>
            </w:r>
          </w:p>
        </w:tc>
        <w:tc>
          <w:tcPr>
            <w:tcW w:type="dxa" w:w="1126"/>
          </w:tcPr>
          <w:p>
            <w:pPr>
              <w:spacing w:after="0"/>
              <w:jc w:val="right"/>
            </w:pPr>
            <w:r>
              <w:rPr>
                <w:sz w:val="16"/>
              </w:rPr>
              <w:t>n/a</w:t>
            </w:r>
          </w:p>
        </w:tc>
        <w:tc>
          <w:tcPr>
            <w:tcW w:type="dxa" w:w="940"/>
          </w:tcPr>
          <w:p>
            <w:pPr>
              <w:spacing w:after="0"/>
              <w:jc w:val="right"/>
            </w:pPr>
            <w:r>
              <w:rPr>
                <w:sz w:val="16"/>
              </w:rPr>
              <w:t>$22,144</w:t>
            </w:r>
          </w:p>
        </w:tc>
        <w:tc>
          <w:tcPr>
            <w:tcW w:type="dxa" w:w="1305"/>
          </w:tcPr>
          <w:p>
            <w:pPr>
              <w:spacing w:after="0"/>
              <w:jc w:val="right"/>
            </w:pPr>
            <w:r>
              <w:rPr>
                <w:sz w:val="16"/>
              </w:rPr>
              <w:t>0.00506%</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$11,385,415,671</w:t>
            </w:r>
          </w:p>
        </w:tc>
        <w:tc>
          <w:tcPr>
            <w:tcW w:type="dxa" w:w="1215"/>
          </w:tcPr>
          <w:p>
            <w:pPr>
              <w:spacing w:after="0"/>
              <w:jc w:val="right"/>
            </w:pPr>
            <w:r>
              <w:rPr>
                <w:sz w:val="16"/>
              </w:rPr>
              <w:t>$92,868,030</w:t>
            </w:r>
          </w:p>
        </w:tc>
        <w:tc>
          <w:tcPr>
            <w:tcW w:type="dxa" w:w="1042"/>
          </w:tcPr>
          <w:p>
            <w:pPr>
              <w:spacing w:after="0"/>
              <w:jc w:val="right"/>
            </w:pPr>
            <w:r>
              <w:rPr>
                <w:sz w:val="16"/>
              </w:rPr>
              <w:t>1,269</w:t>
            </w:r>
          </w:p>
        </w:tc>
        <w:tc>
          <w:tcPr>
            <w:tcW w:type="dxa" w:w="1037"/>
          </w:tcPr>
          <w:p>
            <w:pPr>
              <w:spacing w:after="0"/>
              <w:jc w:val="right"/>
            </w:pPr>
            <w:r>
              <w:rPr>
                <w:sz w:val="16"/>
              </w:rPr>
              <w:t>$9,780,593</w:t>
            </w:r>
          </w:p>
        </w:tc>
        <w:tc>
          <w:tcPr>
            <w:tcW w:type="dxa" w:w="1126"/>
          </w:tcPr>
          <w:p>
            <w:pPr>
              <w:spacing w:after="0"/>
              <w:jc w:val="right"/>
            </w:pPr>
            <w:r>
              <w:rPr>
                <w:sz w:val="16"/>
              </w:rPr>
              <w:t>$227,937</w:t>
            </w:r>
          </w:p>
        </w:tc>
        <w:tc>
          <w:tcPr>
            <w:tcW w:type="dxa" w:w="940"/>
          </w:tcPr>
          <w:p>
            <w:pPr>
              <w:spacing w:after="0"/>
              <w:jc w:val="right"/>
            </w:pPr>
            <w:r>
              <w:rPr>
                <w:sz w:val="16"/>
              </w:rPr>
              <w:t>$43,957</w:t>
            </w:r>
          </w:p>
        </w:tc>
        <w:tc>
          <w:tcPr>
            <w:tcW w:type="dxa" w:w="1305"/>
          </w:tcPr>
          <w:p>
            <w:pPr>
              <w:spacing w:after="0"/>
              <w:jc w:val="right"/>
            </w:pPr>
            <w:r>
              <w:rPr>
                <w:sz w:val="16"/>
              </w:rPr>
              <w:t>n/a (see note)</w:t>
            </w:r>
          </w:p>
        </w:tc>
        <w:tc>
          <w:tcPr>
            <w:tcW w:type="dxa" w:w="1190"/>
          </w:tcPr>
          <w:p>
            <w:pPr>
              <w:spacing w:after="0"/>
              <w:jc w:val="right"/>
            </w:pPr>
            <w:r>
              <w:rPr>
                <w:sz w:val="16"/>
              </w:rPr>
              <w:t>$0</w:t>
            </w:r>
          </w:p>
        </w:tc>
        <w:tc>
          <w:tcPr>
            <w:tcW w:type="dxa" w:w="1078"/>
          </w:tcPr>
          <w:p>
            <w:pPr>
              <w:spacing w:after="0"/>
              <w:jc w:val="right"/>
            </w:pPr>
          </w:p>
        </w:tc>
        <w:tc>
          <w:tcPr>
            <w:tcW w:type="dxa" w:w="1244"/>
          </w:tcPr>
          <w:p>
            <w:pPr>
              <w:spacing w:after="0"/>
              <w:jc w:val="right"/>
            </w:pPr>
            <w:r>
              <w:rPr>
                <w:sz w:val="16"/>
              </w:rPr>
              <w:t>no Public Assistance recorded (1 declaration)</w:t>
            </w:r>
          </w:p>
        </w:tc>
        <w:tc>
          <w:tcPr>
            <w:tcW w:type="dxa" w:w="14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$67,696,153</w:t>
            </w:r>
          </w:p>
        </w:tc>
        <w:tc>
          <w:tcPr>
            <w:tcW w:type="dxa" w:w="1215"/>
          </w:tcPr>
          <w:p>
            <w:pPr>
              <w:spacing w:after="0"/>
              <w:jc w:val="right"/>
            </w:pPr>
            <w:r>
              <w:rPr>
                <w:sz w:val="16"/>
              </w:rPr>
              <w:t>n/a</w:t>
            </w:r>
          </w:p>
        </w:tc>
        <w:tc>
          <w:tcPr>
            <w:tcW w:type="dxa" w:w="1042"/>
          </w:tcPr>
          <w:p>
            <w:pPr>
              <w:spacing w:after="0"/>
              <w:jc w:val="right"/>
            </w:pPr>
            <w:r>
              <w:rPr>
                <w:sz w:val="16"/>
              </w:rPr>
              <w:t>287</w:t>
            </w:r>
          </w:p>
        </w:tc>
        <w:tc>
          <w:tcPr>
            <w:tcW w:type="dxa" w:w="1037"/>
          </w:tcPr>
          <w:p>
            <w:pPr>
              <w:spacing w:after="0"/>
              <w:jc w:val="right"/>
            </w:pPr>
            <w:r>
              <w:rPr>
                <w:sz w:val="16"/>
              </w:rPr>
              <w:t>$198</w:t>
            </w:r>
          </w:p>
        </w:tc>
        <w:tc>
          <w:tcPr>
            <w:tcW w:type="dxa" w:w="1126"/>
          </w:tcPr>
          <w:p>
            <w:pPr>
              <w:spacing w:after="0"/>
              <w:jc w:val="right"/>
            </w:pPr>
            <w:r>
              <w:rPr>
                <w:sz w:val="16"/>
              </w:rPr>
              <w:t>n/a</w:t>
            </w:r>
          </w:p>
        </w:tc>
        <w:tc>
          <w:tcPr>
            <w:tcW w:type="dxa" w:w="940"/>
          </w:tcPr>
          <w:p>
            <w:pPr>
              <w:spacing w:after="0"/>
              <w:jc w:val="right"/>
            </w:pPr>
            <w:r>
              <w:rPr>
                <w:sz w:val="16"/>
              </w:rPr>
              <w:t>$49</w:t>
            </w:r>
          </w:p>
        </w:tc>
        <w:tc>
          <w:tcPr>
            <w:tcW w:type="dxa" w:w="1305"/>
          </w:tcPr>
          <w:p>
            <w:pPr>
              <w:spacing w:after="0"/>
              <w:jc w:val="right"/>
            </w:pPr>
            <w:r>
              <w:rPr>
                <w:sz w:val="16"/>
              </w:rPr>
              <w:t>0.000292%</w:t>
            </w:r>
          </w:p>
        </w:tc>
        <w:tc>
          <w:tcPr>
            <w:tcW w:type="dxa" w:w="1190"/>
          </w:tcPr>
          <w:p>
            <w:pPr>
              <w:spacing w:after="0"/>
              <w:jc w:val="right"/>
            </w:pPr>
          </w:p>
        </w:tc>
        <w:tc>
          <w:tcPr>
            <w:tcW w:type="dxa" w:w="1078"/>
          </w:tcPr>
          <w:p>
            <w:pPr>
              <w:spacing w:after="0"/>
              <w:jc w:val="right"/>
            </w:pP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$11,387,582,037</w:t>
            </w:r>
          </w:p>
        </w:tc>
        <w:tc>
          <w:tcPr>
            <w:tcW w:type="dxa" w:w="1215"/>
          </w:tcPr>
          <w:p>
            <w:pPr>
              <w:spacing w:after="0"/>
              <w:jc w:val="right"/>
            </w:pPr>
            <w:r>
              <w:rPr>
                <w:sz w:val="16"/>
              </w:rPr>
              <w:t>n/a</w:t>
            </w:r>
          </w:p>
        </w:tc>
        <w:tc>
          <w:tcPr>
            <w:tcW w:type="dxa" w:w="1042"/>
          </w:tcPr>
          <w:p>
            <w:pPr>
              <w:spacing w:after="0"/>
              <w:jc w:val="right"/>
            </w:pPr>
            <w:r>
              <w:rPr>
                <w:sz w:val="16"/>
              </w:rPr>
              <w:t>50,007</w:t>
            </w:r>
          </w:p>
        </w:tc>
        <w:tc>
          <w:tcPr>
            <w:tcW w:type="dxa" w:w="1037"/>
          </w:tcPr>
          <w:p>
            <w:pPr>
              <w:spacing w:after="0"/>
              <w:jc w:val="right"/>
            </w:pPr>
            <w:r>
              <w:rPr>
                <w:sz w:val="16"/>
              </w:rPr>
              <w:t>$44,208</w:t>
            </w:r>
          </w:p>
        </w:tc>
        <w:tc>
          <w:tcPr>
            <w:tcW w:type="dxa" w:w="1126"/>
          </w:tcPr>
          <w:p>
            <w:pPr>
              <w:spacing w:after="0"/>
              <w:jc w:val="right"/>
            </w:pPr>
            <w:r>
              <w:rPr>
                <w:sz w:val="16"/>
              </w:rPr>
              <w:t>n/a</w:t>
            </w:r>
          </w:p>
        </w:tc>
        <w:tc>
          <w:tcPr>
            <w:tcW w:type="dxa" w:w="940"/>
          </w:tcPr>
          <w:p>
            <w:pPr>
              <w:spacing w:after="0"/>
              <w:jc w:val="right"/>
            </w:pPr>
            <w:r>
              <w:rPr>
                <w:sz w:val="16"/>
              </w:rPr>
              <w:t>$760,570</w:t>
            </w:r>
          </w:p>
        </w:tc>
        <w:tc>
          <w:tcPr>
            <w:tcW w:type="dxa" w:w="1305"/>
          </w:tcPr>
          <w:p>
            <w:pPr>
              <w:spacing w:after="0"/>
              <w:jc w:val="right"/>
            </w:pPr>
            <w:r>
              <w:rPr>
                <w:sz w:val="16"/>
              </w:rPr>
              <w:t>0.000388%</w:t>
            </w:r>
          </w:p>
        </w:tc>
        <w:tc>
          <w:tcPr>
            <w:tcW w:type="dxa" w:w="1190"/>
          </w:tcPr>
          <w:p>
            <w:pPr>
              <w:spacing w:after="0"/>
              <w:jc w:val="right"/>
            </w:pPr>
            <w:r>
              <w:rPr>
                <w:sz w:val="16"/>
              </w:rPr>
              <w:t>$125,000</w:t>
            </w:r>
          </w:p>
        </w:tc>
        <w:tc>
          <w:tcPr>
            <w:tcW w:type="dxa" w:w="1078"/>
          </w:tcPr>
          <w:p>
            <w:pPr>
              <w:spacing w:after="0"/>
              <w:jc w:val="right"/>
            </w:pP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$11,387,582,037</w:t>
            </w:r>
          </w:p>
        </w:tc>
        <w:tc>
          <w:tcPr>
            <w:tcW w:type="dxa" w:w="1215"/>
          </w:tcPr>
          <w:p>
            <w:pPr>
              <w:spacing w:after="0"/>
              <w:jc w:val="right"/>
            </w:pPr>
            <w:r>
              <w:rPr>
                <w:sz w:val="16"/>
              </w:rPr>
              <w:t>$428,363,429</w:t>
            </w:r>
          </w:p>
        </w:tc>
        <w:tc>
          <w:tcPr>
            <w:tcW w:type="dxa" w:w="1042"/>
          </w:tcPr>
          <w:p>
            <w:pPr>
              <w:spacing w:after="0"/>
              <w:jc w:val="right"/>
            </w:pPr>
            <w:r>
              <w:rPr>
                <w:sz w:val="16"/>
              </w:rPr>
              <w:t>50,007</w:t>
            </w:r>
          </w:p>
        </w:tc>
        <w:tc>
          <w:tcPr>
            <w:tcW w:type="dxa" w:w="1037"/>
          </w:tcPr>
          <w:p>
            <w:pPr>
              <w:spacing w:after="0"/>
              <w:jc w:val="right"/>
            </w:pPr>
            <w:r>
              <w:rPr>
                <w:sz w:val="16"/>
              </w:rPr>
              <w:t>$2,056,696</w:t>
            </w:r>
          </w:p>
        </w:tc>
        <w:tc>
          <w:tcPr>
            <w:tcW w:type="dxa" w:w="1126"/>
          </w:tcPr>
          <w:p>
            <w:pPr>
              <w:spacing w:after="0"/>
              <w:jc w:val="right"/>
            </w:pPr>
            <w:r>
              <w:rPr>
                <w:sz w:val="16"/>
              </w:rPr>
              <w:t>$3,160,251</w:t>
            </w:r>
          </w:p>
        </w:tc>
        <w:tc>
          <w:tcPr>
            <w:tcW w:type="dxa" w:w="940"/>
          </w:tcPr>
          <w:p>
            <w:pPr>
              <w:spacing w:after="0"/>
              <w:jc w:val="right"/>
            </w:pPr>
            <w:r>
              <w:rPr>
                <w:sz w:val="16"/>
              </w:rPr>
              <w:t>$441,342</w:t>
            </w:r>
          </w:p>
        </w:tc>
        <w:tc>
          <w:tcPr>
            <w:tcW w:type="dxa" w:w="1305"/>
          </w:tcPr>
          <w:p>
            <w:pPr>
              <w:spacing w:after="0"/>
              <w:jc w:val="right"/>
            </w:pPr>
            <w:r>
              <w:rPr>
                <w:sz w:val="16"/>
              </w:rPr>
              <w:t>0.0181%</w:t>
            </w:r>
          </w:p>
        </w:tc>
        <w:tc>
          <w:tcPr>
            <w:tcW w:type="dxa" w:w="1190"/>
          </w:tcPr>
          <w:p>
            <w:pPr>
              <w:spacing w:after="0"/>
              <w:jc w:val="right"/>
            </w:pPr>
            <w:r>
              <w:rPr>
                <w:sz w:val="16"/>
              </w:rPr>
              <w:t>$534,000</w:t>
            </w:r>
          </w:p>
        </w:tc>
        <w:tc>
          <w:tcPr>
            <w:tcW w:type="dxa" w:w="1078"/>
          </w:tcPr>
          <w:p>
            <w:pPr>
              <w:spacing w:after="0"/>
              <w:jc w:val="right"/>
            </w:pPr>
            <w:r>
              <w:rPr>
                <w:sz w:val="16"/>
              </w:rPr>
              <w:t>$0</w:t>
            </w:r>
          </w:p>
        </w:tc>
        <w:tc>
          <w:tcPr>
            <w:tcW w:type="dxa" w:w="1244"/>
          </w:tcPr>
          <w:p>
            <w:pPr>
              <w:spacing w:after="0"/>
              <w:jc w:val="right"/>
            </w:pPr>
            <w:r>
              <w:rPr>
                <w:sz w:val="16"/>
              </w:rPr>
              <w:t>no Public Assistance recorded (1 declaration)</w:t>
            </w:r>
          </w:p>
        </w:tc>
        <w:tc>
          <w:tcPr>
            <w:tcW w:type="dxa" w:w="14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$11,387,582,037</w:t>
            </w:r>
          </w:p>
        </w:tc>
        <w:tc>
          <w:tcPr>
            <w:tcW w:type="dxa" w:w="1215"/>
          </w:tcPr>
          <w:p>
            <w:pPr>
              <w:spacing w:after="0"/>
              <w:jc w:val="right"/>
            </w:pPr>
            <w:r>
              <w:rPr>
                <w:sz w:val="16"/>
              </w:rPr>
              <w:t>$428,363,429</w:t>
            </w:r>
          </w:p>
        </w:tc>
        <w:tc>
          <w:tcPr>
            <w:tcW w:type="dxa" w:w="1042"/>
          </w:tcPr>
          <w:p>
            <w:pPr>
              <w:spacing w:after="0"/>
              <w:jc w:val="right"/>
            </w:pPr>
            <w:r>
              <w:rPr>
                <w:sz w:val="16"/>
              </w:rPr>
              <w:t>50,007</w:t>
            </w:r>
          </w:p>
        </w:tc>
        <w:tc>
          <w:tcPr>
            <w:tcW w:type="dxa" w:w="1037"/>
          </w:tcPr>
          <w:p>
            <w:pPr>
              <w:spacing w:after="0"/>
              <w:jc w:val="right"/>
            </w:pPr>
            <w:r>
              <w:rPr>
                <w:sz w:val="16"/>
              </w:rPr>
              <w:t>$3,241,330</w:t>
            </w:r>
          </w:p>
        </w:tc>
        <w:tc>
          <w:tcPr>
            <w:tcW w:type="dxa" w:w="1126"/>
          </w:tcPr>
          <w:p>
            <w:pPr>
              <w:spacing w:after="0"/>
              <w:jc w:val="right"/>
            </w:pPr>
            <w:r>
              <w:rPr>
                <w:sz w:val="16"/>
              </w:rPr>
              <w:t>$35,087</w:t>
            </w:r>
          </w:p>
        </w:tc>
        <w:tc>
          <w:tcPr>
            <w:tcW w:type="dxa" w:w="940"/>
          </w:tcPr>
          <w:p>
            <w:pPr>
              <w:spacing w:after="0"/>
              <w:jc w:val="right"/>
            </w:pPr>
            <w:r>
              <w:rPr>
                <w:sz w:val="16"/>
              </w:rPr>
              <w:t>$683,229</w:t>
            </w:r>
          </w:p>
        </w:tc>
        <w:tc>
          <w:tcPr>
            <w:tcW w:type="dxa" w:w="1305"/>
          </w:tcPr>
          <w:p>
            <w:pPr>
              <w:spacing w:after="0"/>
              <w:jc w:val="right"/>
            </w:pPr>
            <w:r>
              <w:rPr>
                <w:sz w:val="16"/>
              </w:rPr>
              <w:t>0.0285%</w:t>
            </w:r>
          </w:p>
        </w:tc>
        <w:tc>
          <w:tcPr>
            <w:tcW w:type="dxa" w:w="1190"/>
          </w:tcPr>
          <w:p>
            <w:pPr>
              <w:spacing w:after="0"/>
              <w:jc w:val="right"/>
            </w:pPr>
            <w:r>
              <w:rPr>
                <w:sz w:val="16"/>
              </w:rPr>
              <w:t>$70,000</w:t>
            </w:r>
          </w:p>
        </w:tc>
        <w:tc>
          <w:tcPr>
            <w:tcW w:type="dxa" w:w="1078"/>
          </w:tcPr>
          <w:p>
            <w:pPr>
              <w:spacing w:after="0"/>
              <w:jc w:val="right"/>
            </w:pPr>
          </w:p>
        </w:tc>
        <w:tc>
          <w:tcPr>
            <w:tcW w:type="dxa" w:w="1244"/>
          </w:tcPr>
          <w:p>
            <w:pPr>
              <w:spacing w:after="0"/>
              <w:jc w:val="right"/>
            </w:pPr>
            <w:r>
              <w:rPr>
                <w:sz w:val="16"/>
              </w:rPr>
              <w:t>no Public Assistance recorded (1 declaration)</w:t>
            </w:r>
          </w:p>
        </w:tc>
        <w:tc>
          <w:tcPr>
            <w:tcW w:type="dxa" w:w="14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$1,706,256,896</w:t>
            </w:r>
          </w:p>
        </w:tc>
        <w:tc>
          <w:tcPr>
            <w:tcW w:type="dxa" w:w="1215"/>
          </w:tcPr>
          <w:p>
            <w:pPr>
              <w:spacing w:after="0"/>
              <w:jc w:val="right"/>
            </w:pPr>
            <w:r>
              <w:rPr>
                <w:sz w:val="16"/>
              </w:rPr>
              <w:t>$89,441,738</w:t>
            </w:r>
          </w:p>
        </w:tc>
        <w:tc>
          <w:tcPr>
            <w:tcW w:type="dxa" w:w="1042"/>
          </w:tcPr>
          <w:p>
            <w:pPr>
              <w:spacing w:after="0"/>
              <w:jc w:val="right"/>
            </w:pPr>
            <w:r>
              <w:rPr>
                <w:sz w:val="16"/>
              </w:rPr>
              <w:t>8,454</w:t>
            </w:r>
          </w:p>
        </w:tc>
        <w:tc>
          <w:tcPr>
            <w:tcW w:type="dxa" w:w="1037"/>
          </w:tcPr>
          <w:p>
            <w:pPr>
              <w:spacing w:after="0"/>
              <w:jc w:val="right"/>
            </w:pPr>
            <w:r>
              <w:rPr>
                <w:sz w:val="16"/>
              </w:rPr>
              <w:t>$346,110</w:t>
            </w:r>
          </w:p>
        </w:tc>
        <w:tc>
          <w:tcPr>
            <w:tcW w:type="dxa" w:w="1126"/>
          </w:tcPr>
          <w:p>
            <w:pPr>
              <w:spacing w:after="0"/>
              <w:jc w:val="right"/>
            </w:pPr>
            <w:r>
              <w:rPr>
                <w:sz w:val="16"/>
              </w:rPr>
              <w:t>$208</w:t>
            </w:r>
          </w:p>
        </w:tc>
        <w:tc>
          <w:tcPr>
            <w:tcW w:type="dxa" w:w="940"/>
          </w:tcPr>
          <w:p>
            <w:pPr>
              <w:spacing w:after="0"/>
              <w:jc w:val="right"/>
            </w:pPr>
            <w:r>
              <w:rPr>
                <w:sz w:val="16"/>
              </w:rPr>
              <w:t>$17,789</w:t>
            </w:r>
          </w:p>
        </w:tc>
        <w:tc>
          <w:tcPr>
            <w:tcW w:type="dxa" w:w="1305"/>
          </w:tcPr>
          <w:p>
            <w:pPr>
              <w:spacing w:after="0"/>
              <w:jc w:val="right"/>
            </w:pPr>
            <w:r>
              <w:rPr>
                <w:sz w:val="16"/>
              </w:rPr>
              <w:t>0.0203%</w:t>
            </w:r>
          </w:p>
        </w:tc>
        <w:tc>
          <w:tcPr>
            <w:tcW w:type="dxa" w:w="1190"/>
          </w:tcPr>
          <w:p>
            <w:pPr>
              <w:spacing w:after="0"/>
              <w:jc w:val="right"/>
            </w:pPr>
          </w:p>
        </w:tc>
        <w:tc>
          <w:tcPr>
            <w:tcW w:type="dxa" w:w="1078"/>
          </w:tcPr>
          <w:p>
            <w:pPr>
              <w:spacing w:after="0"/>
              <w:jc w:val="right"/>
            </w:pPr>
            <w:r>
              <w:rPr>
                <w:sz w:val="16"/>
              </w:rPr>
              <w:t>$0</w:t>
            </w:r>
          </w:p>
        </w:tc>
        <w:tc>
          <w:tcPr>
            <w:tcW w:type="dxa" w:w="1244"/>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$11,387,582,037</w:t>
            </w:r>
          </w:p>
        </w:tc>
        <w:tc>
          <w:tcPr>
            <w:tcW w:type="dxa" w:w="1215"/>
          </w:tcPr>
          <w:p>
            <w:pPr>
              <w:spacing w:after="0"/>
              <w:jc w:val="right"/>
            </w:pPr>
            <w:r>
              <w:rPr>
                <w:sz w:val="16"/>
              </w:rPr>
              <w:t>$428,363,429</w:t>
            </w:r>
          </w:p>
        </w:tc>
        <w:tc>
          <w:tcPr>
            <w:tcW w:type="dxa" w:w="1042"/>
          </w:tcPr>
          <w:p>
            <w:pPr>
              <w:spacing w:after="0"/>
              <w:jc w:val="right"/>
            </w:pPr>
            <w:r>
              <w:rPr>
                <w:sz w:val="16"/>
              </w:rPr>
              <w:t>50,007</w:t>
            </w:r>
          </w:p>
        </w:tc>
        <w:tc>
          <w:tcPr>
            <w:tcW w:type="dxa" w:w="1037"/>
          </w:tcPr>
          <w:p>
            <w:pPr>
              <w:spacing w:after="0"/>
              <w:jc w:val="right"/>
            </w:pPr>
            <w:r>
              <w:rPr>
                <w:sz w:val="16"/>
              </w:rPr>
              <w:t>$61,292</w:t>
            </w:r>
          </w:p>
        </w:tc>
        <w:tc>
          <w:tcPr>
            <w:tcW w:type="dxa" w:w="1126"/>
          </w:tcPr>
          <w:p>
            <w:pPr>
              <w:spacing w:after="0"/>
              <w:jc w:val="right"/>
            </w:pPr>
            <w:r>
              <w:rPr>
                <w:sz w:val="16"/>
              </w:rPr>
              <w:t>$2,028</w:t>
            </w:r>
          </w:p>
        </w:tc>
        <w:tc>
          <w:tcPr>
            <w:tcW w:type="dxa" w:w="940"/>
          </w:tcPr>
          <w:p>
            <w:pPr>
              <w:spacing w:after="0"/>
              <w:jc w:val="right"/>
            </w:pPr>
            <w:r>
              <w:rPr>
                <w:sz w:val="16"/>
              </w:rPr>
              <w:t>$127,945</w:t>
            </w:r>
          </w:p>
        </w:tc>
        <w:tc>
          <w:tcPr>
            <w:tcW w:type="dxa" w:w="1305"/>
          </w:tcPr>
          <w:p>
            <w:pPr>
              <w:spacing w:after="0"/>
              <w:jc w:val="right"/>
            </w:pPr>
            <w:r>
              <w:rPr>
                <w:sz w:val="16"/>
              </w:rPr>
              <w:t>0.000538%</w:t>
            </w:r>
          </w:p>
        </w:tc>
        <w:tc>
          <w:tcPr>
            <w:tcW w:type="dxa" w:w="1190"/>
          </w:tcPr>
          <w:p>
            <w:pPr>
              <w:spacing w:after="0"/>
              <w:jc w:val="right"/>
            </w:pPr>
          </w:p>
        </w:tc>
        <w:tc>
          <w:tcPr>
            <w:tcW w:type="dxa" w:w="1078"/>
          </w:tcPr>
          <w:p>
            <w:pPr>
              <w:spacing w:after="0"/>
              <w:jc w:val="right"/>
            </w:pPr>
            <w:r>
              <w:rPr>
                <w:sz w:val="16"/>
              </w:rPr>
              <w:t>$0</w:t>
            </w:r>
          </w:p>
        </w:tc>
        <w:tc>
          <w:tcPr>
            <w:tcW w:type="dxa" w:w="1244"/>
          </w:tcPr>
          <w:p>
            <w:pPr>
              <w:spacing w:after="0"/>
              <w:jc w:val="right"/>
            </w:pPr>
          </w:p>
        </w:tc>
        <w:tc>
          <w:tcPr>
            <w:tcW w:type="dxa" w:w="14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2022-08-27 (Storm Events through 2026-06-30): 69 county-coded records, 69 with a damage value recorded (including $0), $17,079,000; 51 zone-level records, 51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50,007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$11,387,582,037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$428,363,429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$33,545,441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$3,871,654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Elm Creek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Gibbon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Kearney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Buffalo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Buffalo County</w:t>
            </w:r>
          </w:p>
        </w:tc>
        <w:tc>
          <w:tcPr>
            <w:tcW w:type="dxa" w:w="1574"/>
          </w:tcPr>
          <w:p>
            <w:pPr>
              <w:spacing w:after="0"/>
              <w:jc w:val="left"/>
            </w:pPr>
            <w:r>
              <w:rPr>
                <w:sz w:val="16"/>
              </w:rPr>
              <w:t>310419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Amherst village</w:t>
            </w:r>
          </w:p>
        </w:tc>
        <w:tc>
          <w:tcPr>
            <w:tcW w:type="dxa" w:w="1574"/>
          </w:tcPr>
          <w:p>
            <w:pPr>
              <w:spacing w:after="0"/>
              <w:jc w:val="left"/>
            </w:pPr>
            <w:r>
              <w:rPr>
                <w:sz w:val="16"/>
              </w:rPr>
              <w:t>310245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Elm Creek village</w:t>
            </w:r>
          </w:p>
        </w:tc>
        <w:tc>
          <w:tcPr>
            <w:tcW w:type="dxa" w:w="1574"/>
          </w:tcPr>
          <w:p>
            <w:pPr>
              <w:spacing w:after="0"/>
              <w:jc w:val="left"/>
            </w:pPr>
            <w:r>
              <w:rPr>
                <w:sz w:val="16"/>
              </w:rPr>
              <w:t>310014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Gibbon city</w:t>
            </w:r>
          </w:p>
        </w:tc>
        <w:tc>
          <w:tcPr>
            <w:tcW w:type="dxa" w:w="1574"/>
          </w:tcPr>
          <w:p>
            <w:pPr>
              <w:spacing w:after="0"/>
              <w:jc w:val="left"/>
            </w:pPr>
            <w:r>
              <w:rPr>
                <w:sz w:val="16"/>
              </w:rPr>
              <w:t>310015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Kearney city</w:t>
            </w:r>
          </w:p>
        </w:tc>
        <w:tc>
          <w:tcPr>
            <w:tcW w:type="dxa" w:w="1574"/>
          </w:tcPr>
          <w:p>
            <w:pPr>
              <w:spacing w:after="0"/>
              <w:jc w:val="left"/>
            </w:pPr>
            <w:r>
              <w:rPr>
                <w:sz w:val="16"/>
              </w:rPr>
              <w:t>310016</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Pleasanton village</w:t>
            </w:r>
          </w:p>
        </w:tc>
        <w:tc>
          <w:tcPr>
            <w:tcW w:type="dxa" w:w="1574"/>
          </w:tcPr>
          <w:p>
            <w:pPr>
              <w:spacing w:after="0"/>
              <w:jc w:val="left"/>
            </w:pPr>
            <w:r>
              <w:rPr>
                <w:sz w:val="16"/>
              </w:rPr>
              <w:t>310017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Ravenna city</w:t>
            </w:r>
          </w:p>
        </w:tc>
        <w:tc>
          <w:tcPr>
            <w:tcW w:type="dxa" w:w="1574"/>
          </w:tcPr>
          <w:p>
            <w:pPr>
              <w:spacing w:after="0"/>
              <w:jc w:val="left"/>
            </w:pPr>
            <w:r>
              <w:rPr>
                <w:sz w:val="16"/>
              </w:rPr>
              <w:t>310018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Riverdale village</w:t>
            </w:r>
          </w:p>
        </w:tc>
        <w:tc>
          <w:tcPr>
            <w:tcW w:type="dxa" w:w="1574"/>
          </w:tcPr>
          <w:p>
            <w:pPr>
              <w:spacing w:after="0"/>
              <w:jc w:val="left"/>
            </w:pPr>
            <w:r>
              <w:rPr>
                <w:sz w:val="16"/>
              </w:rPr>
              <w:t>315276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Shelton village</w:t>
            </w:r>
          </w:p>
        </w:tc>
        <w:tc>
          <w:tcPr>
            <w:tcW w:type="dxa" w:w="1574"/>
          </w:tcPr>
          <w:p>
            <w:pPr>
              <w:spacing w:after="0"/>
              <w:jc w:val="left"/>
            </w:pPr>
            <w:r>
              <w:rPr>
                <w:sz w:val="16"/>
              </w:rPr>
              <w:t>310019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Buffalo County, NE: risk-assessment baseline packet, release 2026-10 (data as of 2026-09-30; County FIPS 31019). Automated baseline. </w:t>
      </w:r>
      <w:hyperlink r:id="rId15">
        <w:r>
          <w:rPr>
            <w:color w:val="1F4E99"/>
            <w:sz w:val="17"/>
            <w:u w:val="single"/>
          </w:rPr>
          <w:t>https://hazardplain.org/ne/31019/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Buffalo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Buffalo County, NE: Risk-assessment baseline packet</dc:title>
  <dc:subject>Hazard Plain release 2026-10, as of 2026-09-30. Automated baseline</dc:subject>
  <dc:creator>Hazard Plain</dc:creator>
  <cp:keywords>Hazard Plain; hazard mitigation; risk assessment; 31019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