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Boyd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2026-06-29</w:t>
      </w:r>
    </w:p>
    <w:p>
      <w:pPr>
        <w:keepNext/>
        <w:spacing w:after="40" w:before="0"/>
      </w:pPr>
      <w:r>
        <w:rPr>
          <w:b/>
        </w:rPr>
        <w:t xml:space="preserve">Plan: </w:t>
      </w:r>
      <w:r>
        <w:rPr/>
        <w:t>Region 24 (FEMA plan 107525)</w:t>
      </w:r>
    </w:p>
    <w:p>
      <w:pPr>
        <w:keepNext/>
        <w:spacing w:after="40" w:before="0"/>
      </w:pPr>
      <w:r>
        <w:rPr>
          <w:b/>
        </w:rPr>
        <w:t xml:space="preserve">Approved: </w:t>
      </w:r>
      <w:r>
        <w:rPr/>
        <w:t>2021-06-30</w:t>
      </w:r>
    </w:p>
    <w:p>
      <w:pPr>
        <w:keepNext/>
        <w:spacing w:after="40" w:before="0"/>
      </w:pPr>
      <w:r>
        <w:rPr>
          <w:b/>
        </w:rPr>
        <w:t xml:space="preserve">Expires: </w:t>
      </w:r>
      <w:r>
        <w:rPr/>
        <w:t>2026-06-29</w:t>
      </w:r>
    </w:p>
    <w:p>
      <w:pPr>
        <w:keepNext/>
        <w:spacing w:after="40" w:before="0"/>
      </w:pPr>
      <w:r>
        <w:rPr>
          <w:b/>
        </w:rPr>
        <w:t xml:space="preserve">As of: </w:t>
      </w:r>
      <w:r>
        <w:rPr/>
        <w:t>2026-09-28</w:t>
      </w:r>
    </w:p>
    <w:p>
      <w:pPr>
        <w:keepNext/>
        <w:spacing w:after="40" w:before="0"/>
      </w:pPr>
      <w:r>
        <w:rPr>
          <w:b/>
        </w:rPr>
        <w:t xml:space="preserve">Days: </w:t>
      </w:r>
      <w:r>
        <w:rPr/>
        <w:t>91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DR-4822-NE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1"/>
        <w:gridCol w:w="1633"/>
        <w:gridCol w:w="1941"/>
        <w:gridCol w:w="2495"/>
        <w:gridCol w:w="1037"/>
        <w:gridCol w:w="1037"/>
        <w:gridCol w:w="885"/>
        <w:gridCol w:w="940"/>
        <w:gridCol w:w="2352"/>
      </w:tblGrid>
      <w:tr>
        <w:trPr>
          <w:cantSplit/>
          <w:tblHeader/>
        </w:trPr>
        <w:tc>
          <w:tcPr>
            <w:tcW w:type="dxa" w:w="1791"/>
            <w:shd w:val="clear" w:color="auto" w:fill="E8E8E8"/>
          </w:tcPr>
          <w:p>
            <w:pPr>
              <w:spacing w:after="0"/>
              <w:jc w:val="left"/>
            </w:pPr>
            <w:r>
              <w:rPr>
                <w:b/>
                <w:sz w:val="16"/>
              </w:rPr>
              <w:t>Jurisdiction</w:t>
            </w:r>
          </w:p>
        </w:tc>
        <w:tc>
          <w:tcPr>
            <w:tcW w:type="dxa" w:w="1633"/>
            <w:shd w:val="clear" w:color="auto" w:fill="E8E8E8"/>
          </w:tcPr>
          <w:p>
            <w:pPr>
              <w:spacing w:after="0"/>
              <w:jc w:val="left"/>
            </w:pPr>
            <w:r>
              <w:rPr>
                <w:b/>
                <w:sz w:val="16"/>
              </w:rPr>
              <w:t>Type</w:t>
            </w:r>
          </w:p>
        </w:tc>
        <w:tc>
          <w:tcPr>
            <w:tcW w:type="dxa" w:w="1941"/>
            <w:shd w:val="clear" w:color="auto" w:fill="E8E8E8"/>
          </w:tcPr>
          <w:p>
            <w:pPr>
              <w:spacing w:after="0"/>
              <w:jc w:val="left"/>
            </w:pPr>
            <w:r>
              <w:rPr>
                <w:b/>
                <w:sz w:val="16"/>
              </w:rPr>
              <w:t>Status</w:t>
            </w:r>
          </w:p>
        </w:tc>
        <w:tc>
          <w:tcPr>
            <w:tcW w:type="dxa" w:w="249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0"/>
            <w:shd w:val="clear" w:color="auto" w:fill="E8E8E8"/>
          </w:tcPr>
          <w:p>
            <w:pPr>
              <w:spacing w:after="0"/>
              <w:jc w:val="left"/>
            </w:pPr>
            <w:r>
              <w:rPr>
                <w:b/>
                <w:sz w:val="16"/>
              </w:rPr>
              <w:t>Update underway</w:t>
            </w:r>
          </w:p>
        </w:tc>
        <w:tc>
          <w:tcPr>
            <w:tcW w:type="dxa" w:w="2352"/>
            <w:shd w:val="clear" w:color="auto" w:fill="E8E8E8"/>
          </w:tcPr>
          <w:p>
            <w:pPr>
              <w:spacing w:after="0"/>
              <w:jc w:val="left"/>
            </w:pPr>
            <w:r>
              <w:rPr>
                <w:b/>
                <w:sz w:val="16"/>
              </w:rPr>
              <w:t>Notes</w:t>
            </w:r>
          </w:p>
        </w:tc>
      </w:tr>
      <w:tr>
        <w:trPr>
          <w:cantSplit/>
        </w:trPr>
        <w:tc>
          <w:tcPr>
            <w:tcW w:type="dxa" w:w="1791"/>
          </w:tcPr>
          <w:p>
            <w:pPr>
              <w:spacing w:after="0"/>
              <w:jc w:val="left"/>
            </w:pPr>
            <w:r>
              <w:rPr>
                <w:sz w:val="16"/>
              </w:rPr>
              <w:t>Boyd County</w:t>
            </w:r>
          </w:p>
        </w:tc>
        <w:tc>
          <w:tcPr>
            <w:tcW w:type="dxa" w:w="1633"/>
          </w:tcPr>
          <w:p>
            <w:pPr>
              <w:spacing w:after="0"/>
              <w:jc w:val="left"/>
            </w:pPr>
            <w:r>
              <w:rPr>
                <w:sz w:val="16"/>
              </w:rPr>
              <w:t>County</w:t>
            </w:r>
          </w:p>
        </w:tc>
        <w:tc>
          <w:tcPr>
            <w:tcW w:type="dxa" w:w="1941"/>
          </w:tcPr>
          <w:p>
            <w:pPr>
              <w:spacing w:after="0"/>
              <w:jc w:val="left"/>
            </w:pPr>
            <w:r>
              <w:rPr>
                <w:sz w:val="16"/>
              </w:rPr>
              <w:t>Expired on 2026-06-29</w:t>
            </w:r>
          </w:p>
        </w:tc>
        <w:tc>
          <w:tcPr>
            <w:tcW w:type="dxa" w:w="249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5"/>
          </w:tcPr>
          <w:p>
            <w:pPr>
              <w:spacing w:after="0"/>
              <w:jc w:val="right"/>
            </w:pPr>
            <w:r>
              <w:rPr>
                <w:sz w:val="16"/>
              </w:rPr>
              <w:t>-91</w:t>
            </w:r>
          </w:p>
        </w:tc>
        <w:tc>
          <w:tcPr>
            <w:tcW w:type="dxa" w:w="940"/>
          </w:tcPr>
          <w:p>
            <w:pPr>
              <w:spacing w:after="0"/>
              <w:jc w:val="left"/>
            </w:pPr>
          </w:p>
        </w:tc>
        <w:tc>
          <w:tcPr>
            <w:tcW w:type="dxa" w:w="2352"/>
          </w:tcPr>
          <w:p>
            <w:pPr>
              <w:spacing w:after="0"/>
              <w:jc w:val="left"/>
            </w:pPr>
            <w:r>
              <w:rPr>
                <w:sz w:val="16"/>
              </w:rPr>
              <w:t>member approved 2021-07-22</w:t>
            </w:r>
          </w:p>
        </w:tc>
      </w:tr>
      <w:tr>
        <w:trPr>
          <w:cantSplit/>
        </w:trPr>
        <w:tc>
          <w:tcPr>
            <w:tcW w:type="dxa" w:w="1791"/>
          </w:tcPr>
          <w:p>
            <w:pPr>
              <w:spacing w:after="0"/>
              <w:jc w:val="left"/>
            </w:pPr>
            <w:r>
              <w:rPr>
                <w:sz w:val="16"/>
              </w:rPr>
              <w:t>Bristow village</w:t>
            </w:r>
          </w:p>
        </w:tc>
        <w:tc>
          <w:tcPr>
            <w:tcW w:type="dxa" w:w="1633"/>
          </w:tcPr>
          <w:p>
            <w:pPr>
              <w:spacing w:after="0"/>
              <w:jc w:val="left"/>
            </w:pPr>
            <w:r>
              <w:rPr>
                <w:sz w:val="16"/>
              </w:rPr>
              <w:t>Village</w:t>
            </w:r>
          </w:p>
        </w:tc>
        <w:tc>
          <w:tcPr>
            <w:tcW w:type="dxa" w:w="1941"/>
          </w:tcPr>
          <w:p>
            <w:pPr>
              <w:spacing w:after="0"/>
              <w:jc w:val="left"/>
            </w:pPr>
            <w:r>
              <w:rPr>
                <w:sz w:val="16"/>
              </w:rPr>
              <w:t>Expired on 2026-06-29</w:t>
            </w:r>
          </w:p>
        </w:tc>
        <w:tc>
          <w:tcPr>
            <w:tcW w:type="dxa" w:w="249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5"/>
          </w:tcPr>
          <w:p>
            <w:pPr>
              <w:spacing w:after="0"/>
              <w:jc w:val="right"/>
            </w:pPr>
            <w:r>
              <w:rPr>
                <w:sz w:val="16"/>
              </w:rPr>
              <w:t>-91</w:t>
            </w:r>
          </w:p>
        </w:tc>
        <w:tc>
          <w:tcPr>
            <w:tcW w:type="dxa" w:w="940"/>
          </w:tcPr>
          <w:p>
            <w:pPr>
              <w:spacing w:after="0"/>
              <w:jc w:val="left"/>
            </w:pPr>
          </w:p>
        </w:tc>
        <w:tc>
          <w:tcPr>
            <w:tcW w:type="dxa" w:w="2352"/>
          </w:tcPr>
          <w:p>
            <w:pPr>
              <w:spacing w:after="0"/>
              <w:jc w:val="left"/>
            </w:pPr>
            <w:r>
              <w:rPr>
                <w:sz w:val="16"/>
              </w:rPr>
              <w:t>member approved 2021-06-28</w:t>
            </w:r>
          </w:p>
        </w:tc>
      </w:tr>
      <w:tr>
        <w:trPr>
          <w:cantSplit/>
        </w:trPr>
        <w:tc>
          <w:tcPr>
            <w:tcW w:type="dxa" w:w="1791"/>
          </w:tcPr>
          <w:p>
            <w:pPr>
              <w:spacing w:after="0"/>
              <w:jc w:val="left"/>
            </w:pPr>
            <w:r>
              <w:rPr>
                <w:sz w:val="16"/>
              </w:rPr>
              <w:t>Butte village</w:t>
            </w:r>
          </w:p>
        </w:tc>
        <w:tc>
          <w:tcPr>
            <w:tcW w:type="dxa" w:w="1633"/>
          </w:tcPr>
          <w:p>
            <w:pPr>
              <w:spacing w:after="0"/>
              <w:jc w:val="left"/>
            </w:pPr>
            <w:r>
              <w:rPr>
                <w:sz w:val="16"/>
              </w:rPr>
              <w:t>Village</w:t>
            </w:r>
          </w:p>
        </w:tc>
        <w:tc>
          <w:tcPr>
            <w:tcW w:type="dxa" w:w="1941"/>
          </w:tcPr>
          <w:p>
            <w:pPr>
              <w:spacing w:after="0"/>
              <w:jc w:val="left"/>
            </w:pPr>
            <w:r>
              <w:rPr>
                <w:sz w:val="16"/>
              </w:rPr>
              <w:t>Expired on 2026-06-29</w:t>
            </w:r>
          </w:p>
        </w:tc>
        <w:tc>
          <w:tcPr>
            <w:tcW w:type="dxa" w:w="249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5"/>
          </w:tcPr>
          <w:p>
            <w:pPr>
              <w:spacing w:after="0"/>
              <w:jc w:val="right"/>
            </w:pPr>
            <w:r>
              <w:rPr>
                <w:sz w:val="16"/>
              </w:rPr>
              <w:t>-91</w:t>
            </w:r>
          </w:p>
        </w:tc>
        <w:tc>
          <w:tcPr>
            <w:tcW w:type="dxa" w:w="940"/>
          </w:tcPr>
          <w:p>
            <w:pPr>
              <w:spacing w:after="0"/>
              <w:jc w:val="left"/>
            </w:pPr>
          </w:p>
        </w:tc>
        <w:tc>
          <w:tcPr>
            <w:tcW w:type="dxa" w:w="2352"/>
          </w:tcPr>
          <w:p>
            <w:pPr>
              <w:spacing w:after="0"/>
              <w:jc w:val="left"/>
            </w:pPr>
            <w:r>
              <w:rPr>
                <w:sz w:val="16"/>
              </w:rPr>
              <w:t>member approved 2021-08-16</w:t>
            </w:r>
          </w:p>
        </w:tc>
      </w:tr>
      <w:tr>
        <w:trPr>
          <w:cantSplit/>
        </w:trPr>
        <w:tc>
          <w:tcPr>
            <w:tcW w:type="dxa" w:w="1791"/>
          </w:tcPr>
          <w:p>
            <w:pPr>
              <w:spacing w:after="0"/>
              <w:jc w:val="left"/>
            </w:pPr>
            <w:r>
              <w:rPr>
                <w:sz w:val="16"/>
              </w:rPr>
              <w:t>Lynch village</w:t>
            </w:r>
          </w:p>
        </w:tc>
        <w:tc>
          <w:tcPr>
            <w:tcW w:type="dxa" w:w="1633"/>
          </w:tcPr>
          <w:p>
            <w:pPr>
              <w:spacing w:after="0"/>
              <w:jc w:val="left"/>
            </w:pPr>
            <w:r>
              <w:rPr>
                <w:sz w:val="16"/>
              </w:rPr>
              <w:t>Village</w:t>
            </w:r>
          </w:p>
        </w:tc>
        <w:tc>
          <w:tcPr>
            <w:tcW w:type="dxa" w:w="1941"/>
          </w:tcPr>
          <w:p>
            <w:pPr>
              <w:spacing w:after="0"/>
              <w:jc w:val="left"/>
            </w:pPr>
            <w:r>
              <w:rPr>
                <w:sz w:val="16"/>
              </w:rPr>
              <w:t>Expired on 2026-06-29</w:t>
            </w:r>
          </w:p>
        </w:tc>
        <w:tc>
          <w:tcPr>
            <w:tcW w:type="dxa" w:w="249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5"/>
          </w:tcPr>
          <w:p>
            <w:pPr>
              <w:spacing w:after="0"/>
              <w:jc w:val="right"/>
            </w:pPr>
            <w:r>
              <w:rPr>
                <w:sz w:val="16"/>
              </w:rPr>
              <w:t>-91</w:t>
            </w:r>
          </w:p>
        </w:tc>
        <w:tc>
          <w:tcPr>
            <w:tcW w:type="dxa" w:w="940"/>
          </w:tcPr>
          <w:p>
            <w:pPr>
              <w:spacing w:after="0"/>
              <w:jc w:val="left"/>
            </w:pPr>
          </w:p>
        </w:tc>
        <w:tc>
          <w:tcPr>
            <w:tcW w:type="dxa" w:w="2352"/>
          </w:tcPr>
          <w:p>
            <w:pPr>
              <w:spacing w:after="0"/>
              <w:jc w:val="left"/>
            </w:pPr>
            <w:r>
              <w:rPr>
                <w:sz w:val="16"/>
              </w:rPr>
              <w:t>member approved 2021-07-22</w:t>
            </w:r>
          </w:p>
        </w:tc>
      </w:tr>
      <w:tr>
        <w:trPr>
          <w:cantSplit/>
        </w:trPr>
        <w:tc>
          <w:tcPr>
            <w:tcW w:type="dxa" w:w="1791"/>
          </w:tcPr>
          <w:p>
            <w:pPr>
              <w:spacing w:after="0"/>
              <w:jc w:val="left"/>
            </w:pPr>
            <w:r>
              <w:rPr>
                <w:sz w:val="16"/>
              </w:rPr>
              <w:t>Naper village</w:t>
            </w:r>
          </w:p>
        </w:tc>
        <w:tc>
          <w:tcPr>
            <w:tcW w:type="dxa" w:w="1633"/>
          </w:tcPr>
          <w:p>
            <w:pPr>
              <w:spacing w:after="0"/>
              <w:jc w:val="left"/>
            </w:pPr>
            <w:r>
              <w:rPr>
                <w:sz w:val="16"/>
              </w:rPr>
              <w:t>Village</w:t>
            </w:r>
          </w:p>
        </w:tc>
        <w:tc>
          <w:tcPr>
            <w:tcW w:type="dxa" w:w="1941"/>
          </w:tcPr>
          <w:p>
            <w:pPr>
              <w:spacing w:after="0"/>
              <w:jc w:val="left"/>
            </w:pPr>
            <w:r>
              <w:rPr>
                <w:sz w:val="16"/>
              </w:rPr>
              <w:t>Expired on 2026-06-29</w:t>
            </w:r>
          </w:p>
        </w:tc>
        <w:tc>
          <w:tcPr>
            <w:tcW w:type="dxa" w:w="249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5"/>
          </w:tcPr>
          <w:p>
            <w:pPr>
              <w:spacing w:after="0"/>
              <w:jc w:val="right"/>
            </w:pPr>
            <w:r>
              <w:rPr>
                <w:sz w:val="16"/>
              </w:rPr>
              <w:t>-91</w:t>
            </w:r>
          </w:p>
        </w:tc>
        <w:tc>
          <w:tcPr>
            <w:tcW w:type="dxa" w:w="940"/>
          </w:tcPr>
          <w:p>
            <w:pPr>
              <w:spacing w:after="0"/>
              <w:jc w:val="left"/>
            </w:pPr>
          </w:p>
        </w:tc>
        <w:tc>
          <w:tcPr>
            <w:tcW w:type="dxa" w:w="2352"/>
          </w:tcPr>
          <w:p>
            <w:pPr>
              <w:spacing w:after="0"/>
              <w:jc w:val="left"/>
            </w:pPr>
            <w:r>
              <w:rPr>
                <w:sz w:val="16"/>
              </w:rPr>
              <w:t>member approved 2021-08-16</w:t>
            </w:r>
          </w:p>
        </w:tc>
      </w:tr>
      <w:tr>
        <w:trPr>
          <w:cantSplit/>
        </w:trPr>
        <w:tc>
          <w:tcPr>
            <w:tcW w:type="dxa" w:w="1791"/>
          </w:tcPr>
          <w:p>
            <w:pPr>
              <w:spacing w:after="0"/>
              <w:jc w:val="left"/>
            </w:pPr>
            <w:r>
              <w:rPr>
                <w:sz w:val="16"/>
              </w:rPr>
              <w:t>Spencer village</w:t>
            </w:r>
          </w:p>
        </w:tc>
        <w:tc>
          <w:tcPr>
            <w:tcW w:type="dxa" w:w="1633"/>
          </w:tcPr>
          <w:p>
            <w:pPr>
              <w:spacing w:after="0"/>
              <w:jc w:val="left"/>
            </w:pPr>
            <w:r>
              <w:rPr>
                <w:sz w:val="16"/>
              </w:rPr>
              <w:t>Village</w:t>
            </w:r>
          </w:p>
        </w:tc>
        <w:tc>
          <w:tcPr>
            <w:tcW w:type="dxa" w:w="1941"/>
          </w:tcPr>
          <w:p>
            <w:pPr>
              <w:spacing w:after="0"/>
              <w:jc w:val="left"/>
            </w:pPr>
            <w:r>
              <w:rPr>
                <w:sz w:val="16"/>
              </w:rPr>
              <w:t>Expired on 2026-06-29</w:t>
            </w:r>
          </w:p>
        </w:tc>
        <w:tc>
          <w:tcPr>
            <w:tcW w:type="dxa" w:w="249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5"/>
          </w:tcPr>
          <w:p>
            <w:pPr>
              <w:spacing w:after="0"/>
              <w:jc w:val="right"/>
            </w:pPr>
            <w:r>
              <w:rPr>
                <w:sz w:val="16"/>
              </w:rPr>
              <w:t>-91</w:t>
            </w:r>
          </w:p>
        </w:tc>
        <w:tc>
          <w:tcPr>
            <w:tcW w:type="dxa" w:w="940"/>
          </w:tcPr>
          <w:p>
            <w:pPr>
              <w:spacing w:after="0"/>
              <w:jc w:val="left"/>
            </w:pPr>
          </w:p>
        </w:tc>
        <w:tc>
          <w:tcPr>
            <w:tcW w:type="dxa" w:w="2352"/>
          </w:tcPr>
          <w:p>
            <w:pPr>
              <w:spacing w:after="0"/>
              <w:jc w:val="left"/>
            </w:pPr>
            <w:r>
              <w:rPr>
                <w:sz w:val="16"/>
              </w:rPr>
              <w:t>member approved 2021-07-08</w:t>
            </w:r>
          </w:p>
        </w:tc>
      </w:tr>
      <w:tr>
        <w:trPr>
          <w:cantSplit/>
        </w:trPr>
        <w:tc>
          <w:tcPr>
            <w:tcW w:type="dxa" w:w="1791"/>
          </w:tcPr>
          <w:p>
            <w:pPr>
              <w:spacing w:after="0"/>
              <w:jc w:val="left"/>
            </w:pPr>
            <w:r>
              <w:rPr>
                <w:sz w:val="16"/>
              </w:rPr>
              <w:t>Boyd County Schools</w:t>
            </w:r>
          </w:p>
        </w:tc>
        <w:tc>
          <w:tcPr>
            <w:tcW w:type="dxa" w:w="1633"/>
          </w:tcPr>
          <w:p>
            <w:pPr>
              <w:spacing w:after="0"/>
              <w:jc w:val="left"/>
            </w:pPr>
            <w:r>
              <w:rPr>
                <w:sz w:val="16"/>
              </w:rPr>
              <w:t>School/School District</w:t>
            </w:r>
          </w:p>
        </w:tc>
        <w:tc>
          <w:tcPr>
            <w:tcW w:type="dxa" w:w="1941"/>
          </w:tcPr>
          <w:p>
            <w:pPr>
              <w:spacing w:after="0"/>
              <w:jc w:val="left"/>
            </w:pPr>
            <w:r>
              <w:rPr>
                <w:sz w:val="16"/>
              </w:rPr>
              <w:t>Expired on 2026-06-29</w:t>
            </w:r>
          </w:p>
        </w:tc>
        <w:tc>
          <w:tcPr>
            <w:tcW w:type="dxa" w:w="249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5"/>
          </w:tcPr>
          <w:p>
            <w:pPr>
              <w:spacing w:after="0"/>
              <w:jc w:val="right"/>
            </w:pPr>
            <w:r>
              <w:rPr>
                <w:sz w:val="16"/>
              </w:rPr>
              <w:t>-91</w:t>
            </w:r>
          </w:p>
        </w:tc>
        <w:tc>
          <w:tcPr>
            <w:tcW w:type="dxa" w:w="940"/>
          </w:tcPr>
          <w:p>
            <w:pPr>
              <w:spacing w:after="0"/>
              <w:jc w:val="left"/>
            </w:pPr>
          </w:p>
        </w:tc>
        <w:tc>
          <w:tcPr>
            <w:tcW w:type="dxa" w:w="2352"/>
          </w:tcPr>
          <w:p>
            <w:pPr>
              <w:spacing w:after="0"/>
              <w:jc w:val="left"/>
            </w:pPr>
            <w:r>
              <w:rPr>
                <w:sz w:val="16"/>
              </w:rPr>
              <w:t>member approved 2025-05-01</w:t>
            </w:r>
          </w:p>
        </w:tc>
      </w:tr>
      <w:tr>
        <w:trPr>
          <w:cantSplit/>
        </w:trPr>
        <w:tc>
          <w:tcPr>
            <w:tcW w:type="dxa" w:w="1791"/>
          </w:tcPr>
          <w:p>
            <w:pPr>
              <w:spacing w:after="0"/>
              <w:jc w:val="left"/>
            </w:pPr>
            <w:r>
              <w:rPr>
                <w:sz w:val="16"/>
              </w:rPr>
              <w:t>Keya Paha County Schools</w:t>
            </w:r>
          </w:p>
        </w:tc>
        <w:tc>
          <w:tcPr>
            <w:tcW w:type="dxa" w:w="1633"/>
          </w:tcPr>
          <w:p>
            <w:pPr>
              <w:spacing w:after="0"/>
              <w:jc w:val="left"/>
            </w:pPr>
            <w:r>
              <w:rPr>
                <w:sz w:val="16"/>
              </w:rPr>
              <w:t>School/School District</w:t>
            </w:r>
          </w:p>
        </w:tc>
        <w:tc>
          <w:tcPr>
            <w:tcW w:type="dxa" w:w="1941"/>
          </w:tcPr>
          <w:p>
            <w:pPr>
              <w:spacing w:after="0"/>
              <w:jc w:val="left"/>
            </w:pPr>
            <w:r>
              <w:rPr>
                <w:sz w:val="16"/>
              </w:rPr>
              <w:t>Expired on 2026-06-29</w:t>
            </w:r>
          </w:p>
        </w:tc>
        <w:tc>
          <w:tcPr>
            <w:tcW w:type="dxa" w:w="249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5"/>
          </w:tcPr>
          <w:p>
            <w:pPr>
              <w:spacing w:after="0"/>
              <w:jc w:val="right"/>
            </w:pPr>
            <w:r>
              <w:rPr>
                <w:sz w:val="16"/>
              </w:rPr>
              <w:t>-91</w:t>
            </w:r>
          </w:p>
        </w:tc>
        <w:tc>
          <w:tcPr>
            <w:tcW w:type="dxa" w:w="940"/>
          </w:tcPr>
          <w:p>
            <w:pPr>
              <w:spacing w:after="0"/>
              <w:jc w:val="left"/>
            </w:pPr>
          </w:p>
        </w:tc>
        <w:tc>
          <w:tcPr>
            <w:tcW w:type="dxa" w:w="2352"/>
          </w:tcPr>
          <w:p>
            <w:pPr>
              <w:spacing w:after="0"/>
              <w:jc w:val="left"/>
            </w:pPr>
          </w:p>
        </w:tc>
      </w:tr>
      <w:tr>
        <w:trPr>
          <w:cantSplit/>
        </w:trPr>
        <w:tc>
          <w:tcPr>
            <w:tcW w:type="dxa" w:w="1791"/>
          </w:tcPr>
          <w:p>
            <w:pPr>
              <w:spacing w:after="0"/>
              <w:jc w:val="left"/>
            </w:pPr>
            <w:r>
              <w:rPr>
                <w:sz w:val="16"/>
              </w:rPr>
              <w:t>Boyd County Rural Water District #2</w:t>
            </w:r>
          </w:p>
        </w:tc>
        <w:tc>
          <w:tcPr>
            <w:tcW w:type="dxa" w:w="1633"/>
          </w:tcPr>
          <w:p>
            <w:pPr>
              <w:spacing w:after="0"/>
              <w:jc w:val="left"/>
            </w:pPr>
            <w:r>
              <w:rPr>
                <w:sz w:val="16"/>
              </w:rPr>
              <w:t>Water/Sewer Authority</w:t>
            </w:r>
          </w:p>
        </w:tc>
        <w:tc>
          <w:tcPr>
            <w:tcW w:type="dxa" w:w="1941"/>
          </w:tcPr>
          <w:p>
            <w:pPr>
              <w:spacing w:after="0"/>
              <w:jc w:val="left"/>
            </w:pPr>
            <w:r>
              <w:rPr>
                <w:sz w:val="16"/>
              </w:rPr>
              <w:t>Expired on 2026-06-29</w:t>
            </w:r>
          </w:p>
        </w:tc>
        <w:tc>
          <w:tcPr>
            <w:tcW w:type="dxa" w:w="249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5"/>
          </w:tcPr>
          <w:p>
            <w:pPr>
              <w:spacing w:after="0"/>
              <w:jc w:val="right"/>
            </w:pPr>
            <w:r>
              <w:rPr>
                <w:sz w:val="16"/>
              </w:rPr>
              <w:t>-91</w:t>
            </w:r>
          </w:p>
        </w:tc>
        <w:tc>
          <w:tcPr>
            <w:tcW w:type="dxa" w:w="940"/>
          </w:tcPr>
          <w:p>
            <w:pPr>
              <w:spacing w:after="0"/>
              <w:jc w:val="left"/>
            </w:pPr>
          </w:p>
        </w:tc>
        <w:tc>
          <w:tcPr>
            <w:tcW w:type="dxa" w:w="2352"/>
          </w:tcPr>
          <w:p>
            <w:pPr>
              <w:spacing w:after="0"/>
              <w:jc w:val="left"/>
            </w:pPr>
            <w:r>
              <w:rPr>
                <w:sz w:val="16"/>
              </w:rPr>
              <w:t>member approved 2021-07-16</w:t>
            </w:r>
          </w:p>
        </w:tc>
      </w:tr>
      <w:tr>
        <w:trPr>
          <w:cantSplit/>
        </w:trPr>
        <w:tc>
          <w:tcPr>
            <w:tcW w:type="dxa" w:w="1791"/>
          </w:tcPr>
          <w:p>
            <w:pPr>
              <w:spacing w:after="0"/>
              <w:jc w:val="left"/>
            </w:pPr>
            <w:r>
              <w:rPr>
                <w:sz w:val="16"/>
              </w:rPr>
              <w:t>Lower Niobrara NRD</w:t>
            </w:r>
          </w:p>
        </w:tc>
        <w:tc>
          <w:tcPr>
            <w:tcW w:type="dxa" w:w="1633"/>
          </w:tcPr>
          <w:p>
            <w:pPr>
              <w:spacing w:after="0"/>
              <w:jc w:val="left"/>
            </w:pPr>
            <w:r>
              <w:rPr>
                <w:sz w:val="16"/>
              </w:rPr>
              <w:t>Natural Resources</w:t>
            </w:r>
          </w:p>
        </w:tc>
        <w:tc>
          <w:tcPr>
            <w:tcW w:type="dxa" w:w="1941"/>
          </w:tcPr>
          <w:p>
            <w:pPr>
              <w:spacing w:after="0"/>
              <w:jc w:val="left"/>
            </w:pPr>
            <w:r>
              <w:rPr>
                <w:sz w:val="16"/>
              </w:rPr>
              <w:t>Expired on 2026-06-29</w:t>
            </w:r>
          </w:p>
        </w:tc>
        <w:tc>
          <w:tcPr>
            <w:tcW w:type="dxa" w:w="249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5"/>
          </w:tcPr>
          <w:p>
            <w:pPr>
              <w:spacing w:after="0"/>
              <w:jc w:val="right"/>
            </w:pPr>
            <w:r>
              <w:rPr>
                <w:sz w:val="16"/>
              </w:rPr>
              <w:t>-91</w:t>
            </w:r>
          </w:p>
        </w:tc>
        <w:tc>
          <w:tcPr>
            <w:tcW w:type="dxa" w:w="940"/>
          </w:tcPr>
          <w:p>
            <w:pPr>
              <w:spacing w:after="0"/>
              <w:jc w:val="left"/>
            </w:pPr>
          </w:p>
        </w:tc>
        <w:tc>
          <w:tcPr>
            <w:tcW w:type="dxa" w:w="2352"/>
          </w:tcPr>
          <w:p>
            <w:pPr>
              <w:spacing w:after="0"/>
              <w:jc w:val="left"/>
            </w:pPr>
            <w:r>
              <w:rPr>
                <w:sz w:val="16"/>
              </w:rPr>
              <w:t>member approved 2021-07-16</w:t>
            </w:r>
          </w:p>
        </w:tc>
      </w:tr>
      <w:tr>
        <w:trPr>
          <w:cantSplit/>
        </w:trPr>
        <w:tc>
          <w:tcPr>
            <w:tcW w:type="dxa" w:w="1791"/>
          </w:tcPr>
          <w:p>
            <w:pPr>
              <w:spacing w:after="0"/>
              <w:jc w:val="left"/>
            </w:pPr>
            <w:r>
              <w:rPr>
                <w:sz w:val="16"/>
              </w:rPr>
              <w:t>Naper Rural Fire District</w:t>
            </w:r>
          </w:p>
        </w:tc>
        <w:tc>
          <w:tcPr>
            <w:tcW w:type="dxa" w:w="1633"/>
          </w:tcPr>
          <w:p>
            <w:pPr>
              <w:spacing w:after="0"/>
              <w:jc w:val="left"/>
            </w:pPr>
            <w:r>
              <w:rPr>
                <w:sz w:val="16"/>
              </w:rPr>
              <w:t>Fire/EMS District</w:t>
            </w:r>
          </w:p>
        </w:tc>
        <w:tc>
          <w:tcPr>
            <w:tcW w:type="dxa" w:w="1941"/>
          </w:tcPr>
          <w:p>
            <w:pPr>
              <w:spacing w:after="0"/>
              <w:jc w:val="left"/>
            </w:pPr>
            <w:r>
              <w:rPr>
                <w:sz w:val="16"/>
              </w:rPr>
              <w:t>Expired on 2026-06-29</w:t>
            </w:r>
          </w:p>
        </w:tc>
        <w:tc>
          <w:tcPr>
            <w:tcW w:type="dxa" w:w="249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5"/>
          </w:tcPr>
          <w:p>
            <w:pPr>
              <w:spacing w:after="0"/>
              <w:jc w:val="right"/>
            </w:pPr>
            <w:r>
              <w:rPr>
                <w:sz w:val="16"/>
              </w:rPr>
              <w:t>-91</w:t>
            </w:r>
          </w:p>
        </w:tc>
        <w:tc>
          <w:tcPr>
            <w:tcW w:type="dxa" w:w="940"/>
          </w:tcPr>
          <w:p>
            <w:pPr>
              <w:spacing w:after="0"/>
              <w:jc w:val="left"/>
            </w:pPr>
          </w:p>
        </w:tc>
        <w:tc>
          <w:tcPr>
            <w:tcW w:type="dxa" w:w="2352"/>
          </w:tcPr>
          <w:p>
            <w:pPr>
              <w:spacing w:after="0"/>
              <w:jc w:val="left"/>
            </w:pPr>
            <w:r>
              <w:rPr>
                <w:sz w:val="16"/>
              </w:rPr>
              <w:t>member approved 2021-06-28</w:t>
            </w:r>
          </w:p>
        </w:tc>
      </w:tr>
    </w:tbl>
    <w:p>
      <w:pPr>
        <w:spacing w:after="40" w:before="60"/>
      </w:pPr>
      <w:r>
        <w:rPr>
          <w:sz w:val="15"/>
        </w:rPr>
        <w:t>Plan 107525 also lists 24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$1,075,680</w:t>
            </w:r>
          </w:p>
        </w:tc>
        <w:tc>
          <w:tcPr>
            <w:tcW w:type="dxa" w:w="1126"/>
          </w:tcPr>
          <w:p>
            <w:pPr>
              <w:spacing w:after="0"/>
              <w:jc w:val="right"/>
            </w:pPr>
            <w:r>
              <w:rPr>
                <w:sz w:val="16"/>
              </w:rPr>
              <w:t>$59,660</w:t>
            </w:r>
          </w:p>
        </w:tc>
        <w:tc>
          <w:tcPr>
            <w:tcW w:type="dxa" w:w="1346"/>
          </w:tcPr>
          <w:p>
            <w:pPr>
              <w:spacing w:after="0"/>
              <w:jc w:val="right"/>
            </w:pPr>
            <w:r>
              <w:rPr>
                <w:sz w:val="16"/>
              </w:rPr>
              <w:t>$56,134</w:t>
            </w:r>
          </w:p>
        </w:tc>
        <w:tc>
          <w:tcPr>
            <w:tcW w:type="dxa" w:w="1132"/>
          </w:tcPr>
          <w:p>
            <w:pPr>
              <w:spacing w:after="0"/>
              <w:jc w:val="right"/>
            </w:pPr>
            <w:r>
              <w:rPr>
                <w:sz w:val="16"/>
              </w:rPr>
              <w:t>$1,191,473</w:t>
            </w:r>
          </w:p>
        </w:tc>
        <w:tc>
          <w:tcPr>
            <w:tcW w:type="dxa" w:w="1323"/>
          </w:tcPr>
          <w:p>
            <w:pPr>
              <w:spacing w:after="0"/>
              <w:jc w:val="right"/>
            </w:pPr>
            <w:r>
              <w:rPr>
                <w:sz w:val="16"/>
              </w:rPr>
              <w:t>16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$883,404</w:t>
            </w:r>
          </w:p>
        </w:tc>
        <w:tc>
          <w:tcPr>
            <w:tcW w:type="dxa" w:w="1346"/>
          </w:tcPr>
          <w:p>
            <w:pPr>
              <w:spacing w:after="0"/>
              <w:jc w:val="right"/>
            </w:pPr>
          </w:p>
        </w:tc>
        <w:tc>
          <w:tcPr>
            <w:tcW w:type="dxa" w:w="1132"/>
          </w:tcPr>
          <w:p>
            <w:pPr>
              <w:spacing w:after="0"/>
              <w:jc w:val="right"/>
            </w:pPr>
            <w:r>
              <w:rPr>
                <w:sz w:val="16"/>
              </w:rPr>
              <w:t>$883,404</w:t>
            </w:r>
          </w:p>
        </w:tc>
        <w:tc>
          <w:tcPr>
            <w:tcW w:type="dxa" w:w="1323"/>
          </w:tcPr>
          <w:p>
            <w:pPr>
              <w:spacing w:after="0"/>
              <w:jc w:val="right"/>
            </w:pPr>
            <w:r>
              <w:rPr>
                <w:sz w:val="16"/>
              </w:rPr>
              <w:t>55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$158</w:t>
            </w:r>
          </w:p>
        </w:tc>
        <w:tc>
          <w:tcPr>
            <w:tcW w:type="dxa" w:w="1126"/>
          </w:tcPr>
          <w:p>
            <w:pPr>
              <w:spacing w:after="0"/>
              <w:jc w:val="right"/>
            </w:pPr>
            <w:r>
              <w:rPr>
                <w:sz w:val="16"/>
              </w:rPr>
              <w:t>$192,411</w:t>
            </w:r>
          </w:p>
        </w:tc>
        <w:tc>
          <w:tcPr>
            <w:tcW w:type="dxa" w:w="1346"/>
          </w:tcPr>
          <w:p>
            <w:pPr>
              <w:spacing w:after="0"/>
              <w:jc w:val="right"/>
            </w:pPr>
            <w:r>
              <w:rPr>
                <w:sz w:val="16"/>
              </w:rPr>
              <w:t>$584,289</w:t>
            </w:r>
          </w:p>
        </w:tc>
        <w:tc>
          <w:tcPr>
            <w:tcW w:type="dxa" w:w="1132"/>
          </w:tcPr>
          <w:p>
            <w:pPr>
              <w:spacing w:after="0"/>
              <w:jc w:val="right"/>
            </w:pPr>
            <w:r>
              <w:rPr>
                <w:sz w:val="16"/>
              </w:rPr>
              <w:t>$776,857</w:t>
            </w:r>
          </w:p>
        </w:tc>
        <w:tc>
          <w:tcPr>
            <w:tcW w:type="dxa" w:w="1323"/>
          </w:tcPr>
          <w:p>
            <w:pPr>
              <w:spacing w:after="0"/>
              <w:jc w:val="right"/>
            </w:pPr>
            <w:r>
              <w:rPr>
                <w:sz w:val="16"/>
              </w:rPr>
              <w:t>20</w:t>
            </w:r>
          </w:p>
        </w:tc>
        <w:tc>
          <w:tcPr>
            <w:tcW w:type="dxa" w:w="1632"/>
          </w:tcPr>
          <w:p>
            <w:pPr>
              <w:spacing w:after="0"/>
              <w:jc w:val="left"/>
            </w:pPr>
          </w:p>
        </w:tc>
        <w:tc>
          <w:tcPr>
            <w:tcW w:type="dxa" w:w="2330"/>
          </w:tcPr>
          <w:p>
            <w:pPr>
              <w:spacing w:after="0"/>
              <w:jc w:val="left"/>
            </w:pPr>
            <w:r>
              <w:rPr>
                <w:sz w:val="16"/>
              </w:rPr>
              <w:t>Includes 1 Frost/Freeze record, event types the NRI definition of this hazard leaves out.</w:t>
            </w: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$51,639</w:t>
            </w:r>
          </w:p>
        </w:tc>
        <w:tc>
          <w:tcPr>
            <w:tcW w:type="dxa" w:w="1126"/>
          </w:tcPr>
          <w:p>
            <w:pPr>
              <w:spacing w:after="0"/>
              <w:jc w:val="right"/>
            </w:pPr>
            <w:r>
              <w:rPr>
                <w:sz w:val="16"/>
              </w:rPr>
              <w:t>$152,973</w:t>
            </w:r>
          </w:p>
        </w:tc>
        <w:tc>
          <w:tcPr>
            <w:tcW w:type="dxa" w:w="1346"/>
          </w:tcPr>
          <w:p>
            <w:pPr>
              <w:spacing w:after="0"/>
              <w:jc w:val="right"/>
            </w:pPr>
            <w:r>
              <w:rPr>
                <w:sz w:val="16"/>
              </w:rPr>
              <w:t>$6,876</w:t>
            </w:r>
          </w:p>
        </w:tc>
        <w:tc>
          <w:tcPr>
            <w:tcW w:type="dxa" w:w="1132"/>
          </w:tcPr>
          <w:p>
            <w:pPr>
              <w:spacing w:after="0"/>
              <w:jc w:val="right"/>
            </w:pPr>
            <w:r>
              <w:rPr>
                <w:sz w:val="16"/>
              </w:rPr>
              <w:t>$211,488</w:t>
            </w:r>
          </w:p>
        </w:tc>
        <w:tc>
          <w:tcPr>
            <w:tcW w:type="dxa" w:w="1323"/>
          </w:tcPr>
          <w:p>
            <w:pPr>
              <w:spacing w:after="0"/>
              <w:jc w:val="right"/>
            </w:pPr>
            <w:r>
              <w:rPr>
                <w:sz w:val="16"/>
              </w:rPr>
              <w:t>138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$124,917</w:t>
            </w:r>
          </w:p>
        </w:tc>
        <w:tc>
          <w:tcPr>
            <w:tcW w:type="dxa" w:w="1126"/>
          </w:tcPr>
          <w:p>
            <w:pPr>
              <w:spacing w:after="0"/>
              <w:jc w:val="right"/>
            </w:pPr>
            <w:r>
              <w:rPr>
                <w:sz w:val="16"/>
              </w:rPr>
              <w:t>$3,252</w:t>
            </w:r>
          </w:p>
        </w:tc>
        <w:tc>
          <w:tcPr>
            <w:tcW w:type="dxa" w:w="1346"/>
          </w:tcPr>
          <w:p>
            <w:pPr>
              <w:spacing w:after="0"/>
              <w:jc w:val="right"/>
            </w:pPr>
            <w:r>
              <w:rPr>
                <w:sz w:val="16"/>
              </w:rPr>
              <w:t>$50,751</w:t>
            </w:r>
          </w:p>
        </w:tc>
        <w:tc>
          <w:tcPr>
            <w:tcW w:type="dxa" w:w="1132"/>
          </w:tcPr>
          <w:p>
            <w:pPr>
              <w:spacing w:after="0"/>
              <w:jc w:val="right"/>
            </w:pPr>
            <w:r>
              <w:rPr>
                <w:sz w:val="16"/>
              </w:rPr>
              <w:t>$178,920</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$44,397</w:t>
            </w:r>
          </w:p>
        </w:tc>
        <w:tc>
          <w:tcPr>
            <w:tcW w:type="dxa" w:w="1126"/>
          </w:tcPr>
          <w:p>
            <w:pPr>
              <w:spacing w:after="0"/>
              <w:jc w:val="right"/>
            </w:pPr>
            <w:r>
              <w:rPr>
                <w:sz w:val="16"/>
              </w:rPr>
              <w:t>$13,117</w:t>
            </w:r>
          </w:p>
        </w:tc>
        <w:tc>
          <w:tcPr>
            <w:tcW w:type="dxa" w:w="1346"/>
          </w:tcPr>
          <w:p>
            <w:pPr>
              <w:spacing w:after="0"/>
              <w:jc w:val="right"/>
            </w:pPr>
            <w:r>
              <w:rPr>
                <w:sz w:val="16"/>
              </w:rPr>
              <w:t>$22,959</w:t>
            </w:r>
          </w:p>
        </w:tc>
        <w:tc>
          <w:tcPr>
            <w:tcW w:type="dxa" w:w="1132"/>
          </w:tcPr>
          <w:p>
            <w:pPr>
              <w:spacing w:after="0"/>
              <w:jc w:val="right"/>
            </w:pPr>
            <w:r>
              <w:rPr>
                <w:sz w:val="16"/>
              </w:rPr>
              <w:t>$80,473</w:t>
            </w:r>
          </w:p>
        </w:tc>
        <w:tc>
          <w:tcPr>
            <w:tcW w:type="dxa" w:w="1323"/>
          </w:tcPr>
          <w:p>
            <w:pPr>
              <w:spacing w:after="0"/>
              <w:jc w:val="right"/>
            </w:pPr>
            <w:r>
              <w:rPr>
                <w:sz w:val="16"/>
              </w:rPr>
              <w:t>67</w:t>
            </w:r>
          </w:p>
        </w:tc>
        <w:tc>
          <w:tcPr>
            <w:tcW w:type="dxa" w:w="1632"/>
          </w:tcPr>
          <w:p>
            <w:pPr>
              <w:spacing w:after="0"/>
              <w:jc w:val="left"/>
            </w:pPr>
          </w:p>
        </w:tc>
        <w:tc>
          <w:tcPr>
            <w:tcW w:type="dxa" w:w="2330"/>
          </w:tcPr>
          <w:p>
            <w:pPr>
              <w:spacing w:after="0"/>
              <w:jc w:val="left"/>
            </w:pPr>
            <w:r>
              <w:rPr>
                <w:sz w:val="16"/>
              </w:rPr>
              <w:t>Includes 19 High Wind records, event types the NRI definition of this hazard leaves out.</w:t>
            </w:r>
          </w:p>
        </w:tc>
      </w:tr>
      <w:tr>
        <w:trPr>
          <w:cantSplit/>
        </w:trPr>
        <w:tc>
          <w:tcPr>
            <w:tcW w:type="dxa" w:w="694"/>
          </w:tcPr>
          <w:p>
            <w:pPr>
              <w:spacing w:after="0"/>
              <w:jc w:val="right"/>
            </w:pPr>
            <w:r>
              <w:rPr>
                <w:sz w:val="16"/>
              </w:rPr>
              <w:t>7</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$71,864</w:t>
            </w:r>
          </w:p>
        </w:tc>
        <w:tc>
          <w:tcPr>
            <w:tcW w:type="dxa" w:w="1126"/>
          </w:tcPr>
          <w:p>
            <w:pPr>
              <w:spacing w:after="0"/>
              <w:jc w:val="right"/>
            </w:pPr>
            <w:r>
              <w:rPr>
                <w:sz w:val="16"/>
              </w:rPr>
              <w:t>$86</w:t>
            </w:r>
          </w:p>
        </w:tc>
        <w:tc>
          <w:tcPr>
            <w:tcW w:type="dxa" w:w="1346"/>
          </w:tcPr>
          <w:p>
            <w:pPr>
              <w:spacing w:after="0"/>
              <w:jc w:val="right"/>
            </w:pPr>
            <w:r>
              <w:rPr>
                <w:sz w:val="16"/>
              </w:rPr>
              <w:t>$1,527</w:t>
            </w:r>
          </w:p>
        </w:tc>
        <w:tc>
          <w:tcPr>
            <w:tcW w:type="dxa" w:w="1132"/>
          </w:tcPr>
          <w:p>
            <w:pPr>
              <w:spacing w:after="0"/>
              <w:jc w:val="right"/>
            </w:pPr>
            <w:r>
              <w:rPr>
                <w:sz w:val="16"/>
              </w:rPr>
              <w:t>$73,477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8</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$21,328</w:t>
            </w:r>
          </w:p>
        </w:tc>
        <w:tc>
          <w:tcPr>
            <w:tcW w:type="dxa" w:w="1126"/>
          </w:tcPr>
          <w:p>
            <w:pPr>
              <w:spacing w:after="0"/>
              <w:jc w:val="right"/>
            </w:pPr>
          </w:p>
        </w:tc>
        <w:tc>
          <w:tcPr>
            <w:tcW w:type="dxa" w:w="1346"/>
          </w:tcPr>
          <w:p>
            <w:pPr>
              <w:spacing w:after="0"/>
              <w:jc w:val="right"/>
            </w:pPr>
            <w:r>
              <w:rPr>
                <w:sz w:val="16"/>
              </w:rPr>
              <w:t>$21,125</w:t>
            </w:r>
          </w:p>
        </w:tc>
        <w:tc>
          <w:tcPr>
            <w:tcW w:type="dxa" w:w="1132"/>
          </w:tcPr>
          <w:p>
            <w:pPr>
              <w:spacing w:after="0"/>
              <w:jc w:val="right"/>
            </w:pPr>
            <w:r>
              <w:rPr>
                <w:sz w:val="16"/>
              </w:rPr>
              <w:t>$42,454</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$13,205</w:t>
            </w:r>
          </w:p>
        </w:tc>
        <w:tc>
          <w:tcPr>
            <w:tcW w:type="dxa" w:w="1126"/>
          </w:tcPr>
          <w:p>
            <w:pPr>
              <w:spacing w:after="0"/>
              <w:jc w:val="right"/>
            </w:pPr>
            <w:r>
              <w:rPr>
                <w:sz w:val="16"/>
              </w:rPr>
              <w:t>$79</w:t>
            </w:r>
          </w:p>
        </w:tc>
        <w:tc>
          <w:tcPr>
            <w:tcW w:type="dxa" w:w="1346"/>
          </w:tcPr>
          <w:p>
            <w:pPr>
              <w:spacing w:after="0"/>
              <w:jc w:val="right"/>
            </w:pPr>
            <w:r>
              <w:rPr>
                <w:sz w:val="16"/>
              </w:rPr>
              <w:t>$28,573</w:t>
            </w:r>
          </w:p>
        </w:tc>
        <w:tc>
          <w:tcPr>
            <w:tcW w:type="dxa" w:w="1132"/>
          </w:tcPr>
          <w:p>
            <w:pPr>
              <w:spacing w:after="0"/>
              <w:jc w:val="right"/>
            </w:pPr>
            <w:r>
              <w:rPr>
                <w:sz w:val="16"/>
              </w:rPr>
              <w:t>$41,857</w:t>
            </w:r>
          </w:p>
        </w:tc>
        <w:tc>
          <w:tcPr>
            <w:tcW w:type="dxa" w:w="1323"/>
          </w:tcPr>
          <w:p>
            <w:pPr>
              <w:spacing w:after="0"/>
              <w:jc w:val="right"/>
            </w:pPr>
            <w:r>
              <w:rPr>
                <w:sz w:val="16"/>
              </w:rPr>
              <w:t>65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$1,490</w:t>
            </w:r>
          </w:p>
        </w:tc>
        <w:tc>
          <w:tcPr>
            <w:tcW w:type="dxa" w:w="1126"/>
          </w:tcPr>
          <w:p>
            <w:pPr>
              <w:spacing w:after="0"/>
              <w:jc w:val="right"/>
            </w:pPr>
          </w:p>
        </w:tc>
        <w:tc>
          <w:tcPr>
            <w:tcW w:type="dxa" w:w="1346"/>
          </w:tcPr>
          <w:p>
            <w:pPr>
              <w:spacing w:after="0"/>
              <w:jc w:val="right"/>
            </w:pPr>
            <w:r>
              <w:rPr>
                <w:sz w:val="16"/>
              </w:rPr>
              <w:t>$28,451</w:t>
            </w:r>
          </w:p>
        </w:tc>
        <w:tc>
          <w:tcPr>
            <w:tcW w:type="dxa" w:w="1132"/>
          </w:tcPr>
          <w:p>
            <w:pPr>
              <w:spacing w:after="0"/>
              <w:jc w:val="right"/>
            </w:pPr>
            <w:r>
              <w:rPr>
                <w:sz w:val="16"/>
              </w:rPr>
              <w:t>$29,941</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$1,151</w:t>
            </w:r>
          </w:p>
        </w:tc>
        <w:tc>
          <w:tcPr>
            <w:tcW w:type="dxa" w:w="1126"/>
          </w:tcPr>
          <w:p>
            <w:pPr>
              <w:spacing w:after="0"/>
              <w:jc w:val="right"/>
            </w:pPr>
            <w:r>
              <w:rPr>
                <w:sz w:val="16"/>
              </w:rPr>
              <w:t>$2</w:t>
            </w:r>
          </w:p>
        </w:tc>
        <w:tc>
          <w:tcPr>
            <w:tcW w:type="dxa" w:w="1346"/>
          </w:tcPr>
          <w:p>
            <w:pPr>
              <w:spacing w:after="0"/>
              <w:jc w:val="right"/>
            </w:pPr>
            <w:r>
              <w:rPr>
                <w:sz w:val="16"/>
              </w:rPr>
              <w:t>$13,314</w:t>
            </w:r>
          </w:p>
        </w:tc>
        <w:tc>
          <w:tcPr>
            <w:tcW w:type="dxa" w:w="1132"/>
          </w:tcPr>
          <w:p>
            <w:pPr>
              <w:spacing w:after="0"/>
              <w:jc w:val="right"/>
            </w:pPr>
            <w:r>
              <w:rPr>
                <w:sz w:val="16"/>
              </w:rPr>
              <w:t>$14,468</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$4,327</w:t>
            </w:r>
          </w:p>
        </w:tc>
        <w:tc>
          <w:tcPr>
            <w:tcW w:type="dxa" w:w="1126"/>
          </w:tcPr>
          <w:p>
            <w:pPr>
              <w:spacing w:after="0"/>
              <w:jc w:val="right"/>
            </w:pPr>
          </w:p>
        </w:tc>
        <w:tc>
          <w:tcPr>
            <w:tcW w:type="dxa" w:w="1346"/>
          </w:tcPr>
          <w:p>
            <w:pPr>
              <w:spacing w:after="0"/>
              <w:jc w:val="right"/>
            </w:pPr>
            <w:r>
              <w:rPr>
                <w:sz w:val="16"/>
              </w:rPr>
              <w:t>$392</w:t>
            </w:r>
          </w:p>
        </w:tc>
        <w:tc>
          <w:tcPr>
            <w:tcW w:type="dxa" w:w="1132"/>
          </w:tcPr>
          <w:p>
            <w:pPr>
              <w:spacing w:after="0"/>
              <w:jc w:val="right"/>
            </w:pPr>
            <w:r>
              <w:rPr>
                <w:sz w:val="16"/>
              </w:rPr>
              <w:t>$4,718</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p>
        </w:tc>
        <w:tc>
          <w:tcPr>
            <w:tcW w:type="dxa" w:w="1346"/>
          </w:tcPr>
          <w:p>
            <w:pPr>
              <w:spacing w:after="0"/>
              <w:jc w:val="right"/>
            </w:pPr>
            <w:r>
              <w:rPr>
                <w:sz w:val="16"/>
              </w:rPr>
              <w:t>$28</w:t>
            </w:r>
          </w:p>
        </w:tc>
        <w:tc>
          <w:tcPr>
            <w:tcW w:type="dxa" w:w="1132"/>
          </w:tcPr>
          <w:p>
            <w:pPr>
              <w:spacing w:after="0"/>
              <w:jc w:val="right"/>
            </w:pPr>
            <w:r>
              <w:rPr>
                <w:sz w:val="16"/>
              </w:rPr>
              <w:t>$64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5"/>
        <w:gridCol w:w="1733"/>
        <w:gridCol w:w="1556"/>
        <w:gridCol w:w="1921"/>
        <w:gridCol w:w="1590"/>
        <w:gridCol w:w="1720"/>
        <w:gridCol w:w="1624"/>
        <w:gridCol w:w="2233"/>
      </w:tblGrid>
      <w:tr>
        <w:trPr>
          <w:cantSplit/>
          <w:tblHeader/>
        </w:trPr>
        <w:tc>
          <w:tcPr>
            <w:tcW w:type="dxa" w:w="1735"/>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921"/>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720"/>
            <w:shd w:val="clear" w:color="auto" w:fill="E8E8E8"/>
          </w:tcPr>
          <w:p>
            <w:pPr>
              <w:spacing w:after="0"/>
              <w:jc w:val="left"/>
            </w:pPr>
            <w:r>
              <w:rPr>
                <w:b/>
                <w:sz w:val="16"/>
              </w:rPr>
              <w:t>Most damaging (when different)</w:t>
            </w:r>
          </w:p>
        </w:tc>
        <w:tc>
          <w:tcPr>
            <w:tcW w:type="dxa" w:w="1624"/>
            <w:shd w:val="clear" w:color="auto" w:fill="E8E8E8"/>
          </w:tcPr>
          <w:p>
            <w:pPr>
              <w:spacing w:after="0"/>
              <w:jc w:val="left"/>
            </w:pPr>
            <w:r>
              <w:rPr>
                <w:b/>
                <w:sz w:val="16"/>
              </w:rPr>
              <w:t>How it applies to members</w:t>
            </w:r>
          </w:p>
        </w:tc>
        <w:tc>
          <w:tcPr>
            <w:tcW w:type="dxa" w:w="2233"/>
            <w:shd w:val="clear" w:color="auto" w:fill="E8E8E8"/>
          </w:tcPr>
          <w:p>
            <w:pPr>
              <w:spacing w:after="0"/>
              <w:jc w:val="left"/>
            </w:pPr>
            <w:r>
              <w:rPr>
                <w:b/>
                <w:sz w:val="16"/>
              </w:rPr>
              <w:t>Note</w:t>
            </w:r>
          </w:p>
        </w:tc>
      </w:tr>
      <w:tr>
        <w:trPr>
          <w:cantSplit/>
        </w:trPr>
        <w:tc>
          <w:tcPr>
            <w:tcW w:type="dxa" w:w="1735"/>
          </w:tcPr>
          <w:p>
            <w:pPr>
              <w:spacing w:after="0"/>
              <w:jc w:val="left"/>
            </w:pPr>
            <w:r>
              <w:rPr>
                <w:sz w:val="16"/>
              </w:rPr>
              <w:t>Avalanche</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21"/>
          </w:tcPr>
          <w:p>
            <w:pPr>
              <w:spacing w:after="0"/>
              <w:jc w:val="left"/>
            </w:pPr>
          </w:p>
        </w:tc>
        <w:tc>
          <w:tcPr>
            <w:tcW w:type="dxa" w:w="1590"/>
          </w:tcPr>
          <w:p>
            <w:pPr>
              <w:spacing w:after="0"/>
              <w:jc w:val="left"/>
            </w:pPr>
          </w:p>
        </w:tc>
        <w:tc>
          <w:tcPr>
            <w:tcW w:type="dxa" w:w="1720"/>
          </w:tcPr>
          <w:p>
            <w:pPr>
              <w:spacing w:after="0"/>
              <w:jc w:val="left"/>
            </w:pPr>
          </w:p>
        </w:tc>
        <w:tc>
          <w:tcPr>
            <w:tcW w:type="dxa" w:w="1624"/>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6"/>
          </w:tcPr>
          <w:p>
            <w:pPr>
              <w:spacing w:after="0"/>
              <w:jc w:val="right"/>
            </w:pPr>
            <w:r>
              <w:rPr>
                <w:sz w:val="16"/>
              </w:rPr>
              <w:t>0</w:t>
            </w:r>
          </w:p>
        </w:tc>
        <w:tc>
          <w:tcPr>
            <w:tcW w:type="dxa" w:w="1921"/>
          </w:tcPr>
          <w:p>
            <w:pPr>
              <w:spacing w:after="0"/>
              <w:jc w:val="left"/>
            </w:pPr>
          </w:p>
        </w:tc>
        <w:tc>
          <w:tcPr>
            <w:tcW w:type="dxa" w:w="1590"/>
          </w:tcPr>
          <w:p>
            <w:pPr>
              <w:spacing w:after="0"/>
              <w:jc w:val="left"/>
            </w:pPr>
          </w:p>
        </w:tc>
        <w:tc>
          <w:tcPr>
            <w:tcW w:type="dxa" w:w="1720"/>
          </w:tcPr>
          <w:p>
            <w:pPr>
              <w:spacing w:after="0"/>
              <w:jc w:val="left"/>
            </w:pPr>
          </w:p>
        </w:tc>
        <w:tc>
          <w:tcPr>
            <w:tcW w:type="dxa" w:w="1624"/>
          </w:tcPr>
          <w:p>
            <w:pPr>
              <w:spacing w:after="0"/>
              <w:jc w:val="left"/>
            </w:pPr>
          </w:p>
        </w:tc>
        <w:tc>
          <w:tcPr>
            <w:tcW w:type="dxa" w:w="2233"/>
          </w:tcPr>
          <w:p>
            <w:pPr>
              <w:spacing w:after="0"/>
              <w:jc w:val="left"/>
            </w:pPr>
            <w:r>
              <w:rPr>
                <w:sz w:val="16"/>
              </w:rPr>
              <w:t>Flood depth: see the FEMA Flood Insurance Rate Map.</w:t>
            </w:r>
          </w:p>
        </w:tc>
      </w:tr>
      <w:tr>
        <w:trPr>
          <w:cantSplit/>
        </w:trPr>
        <w:tc>
          <w:tcPr>
            <w:tcW w:type="dxa" w:w="1735"/>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6"/>
          </w:tcPr>
          <w:p>
            <w:pPr>
              <w:spacing w:after="0"/>
              <w:jc w:val="right"/>
            </w:pPr>
            <w:r>
              <w:rPr>
                <w:sz w:val="16"/>
              </w:rPr>
              <w:t>19, 1996 to 2025 (19 zone-level)</w:t>
            </w:r>
          </w:p>
        </w:tc>
        <w:tc>
          <w:tcPr>
            <w:tcW w:type="dxa" w:w="1921"/>
          </w:tcPr>
          <w:p>
            <w:pPr>
              <w:spacing w:after="0"/>
              <w:jc w:val="left"/>
            </w:pPr>
            <w:r>
              <w:rPr>
                <w:sz w:val="16"/>
              </w:rPr>
              <w:t>1 day to 5 days (median 2 days); 17 with a recorded value</w:t>
            </w:r>
          </w:p>
        </w:tc>
        <w:tc>
          <w:tcPr>
            <w:tcW w:type="dxa" w:w="1590"/>
          </w:tcPr>
          <w:p>
            <w:pPr>
              <w:spacing w:after="0"/>
              <w:jc w:val="left"/>
            </w:pPr>
            <w:r>
              <w:rPr>
                <w:sz w:val="16"/>
              </w:rPr>
              <w:t>5 consecutive days, 2024-01-12 to 2024-01-16, zone-level</w:t>
            </w:r>
          </w:p>
        </w:tc>
        <w:tc>
          <w:tcPr>
            <w:tcW w:type="dxa" w:w="1720"/>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Wind chill: in event narratives only; local data required.</w:t>
            </w:r>
          </w:p>
        </w:tc>
      </w:tr>
      <w:tr>
        <w:trPr>
          <w:cantSplit/>
        </w:trPr>
        <w:tc>
          <w:tcPr>
            <w:tcW w:type="dxa" w:w="1735"/>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6"/>
          </w:tcPr>
          <w:p>
            <w:pPr>
              <w:spacing w:after="0"/>
              <w:jc w:val="right"/>
            </w:pPr>
            <w:r>
              <w:rPr>
                <w:sz w:val="16"/>
              </w:rPr>
              <w:t>1, 2020 to 2020 (1 zone-level)</w:t>
            </w:r>
          </w:p>
        </w:tc>
        <w:tc>
          <w:tcPr>
            <w:tcW w:type="dxa" w:w="1921"/>
          </w:tcPr>
          <w:p>
            <w:pPr>
              <w:spacing w:after="0"/>
              <w:jc w:val="left"/>
            </w:pPr>
          </w:p>
        </w:tc>
        <w:tc>
          <w:tcPr>
            <w:tcW w:type="dxa" w:w="1590"/>
          </w:tcPr>
          <w:p>
            <w:pPr>
              <w:spacing w:after="0"/>
              <w:jc w:val="left"/>
            </w:pPr>
            <w:r>
              <w:rPr>
                <w:sz w:val="16"/>
              </w:rPr>
              <w:t>No crop damage reported in 1 records.</w:t>
            </w:r>
          </w:p>
        </w:tc>
        <w:tc>
          <w:tcPr>
            <w:tcW w:type="dxa" w:w="1720"/>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Temperature: in event narratives only; local data required.</w:t>
            </w:r>
          </w:p>
        </w:tc>
      </w:tr>
      <w:tr>
        <w:trPr>
          <w:cantSplit/>
        </w:trPr>
        <w:tc>
          <w:tcPr>
            <w:tcW w:type="dxa" w:w="1735"/>
          </w:tcPr>
          <w:p>
            <w:pPr>
              <w:spacing w:after="0"/>
              <w:jc w:val="left"/>
            </w:pPr>
            <w:r>
              <w:rPr>
                <w:sz w:val="16"/>
              </w:rPr>
              <w:t>Drought</w:t>
            </w:r>
          </w:p>
        </w:tc>
        <w:tc>
          <w:tcPr>
            <w:tcW w:type="dxa" w:w="1733"/>
          </w:tcPr>
          <w:p>
            <w:pPr>
              <w:spacing w:after="0"/>
              <w:jc w:val="left"/>
            </w:pPr>
            <w:r>
              <w:rPr>
                <w:sz w:val="16"/>
              </w:rPr>
              <w:t>US Drought Monitor D-scale</w:t>
            </w:r>
          </w:p>
        </w:tc>
        <w:tc>
          <w:tcPr>
            <w:tcW w:type="dxa" w:w="1556"/>
          </w:tcPr>
          <w:p>
            <w:pPr>
              <w:spacing w:after="0"/>
              <w:jc w:val="right"/>
            </w:pPr>
            <w:r>
              <w:rPr>
                <w:sz w:val="16"/>
              </w:rPr>
              <w:t>55, 2012 to 2026 (54 zone-level)</w:t>
            </w:r>
          </w:p>
        </w:tc>
        <w:tc>
          <w:tcPr>
            <w:tcW w:type="dxa" w:w="1921"/>
          </w:tcPr>
          <w:p>
            <w:pPr>
              <w:spacing w:after="0"/>
              <w:jc w:val="left"/>
            </w:pPr>
            <w:r>
              <w:rPr>
                <w:sz w:val="16"/>
              </w:rPr>
              <w:t>1 day to 761 days (median 31 days); 11 with a recorded value</w:t>
            </w:r>
          </w:p>
        </w:tc>
        <w:tc>
          <w:tcPr>
            <w:tcW w:type="dxa" w:w="1590"/>
          </w:tcPr>
          <w:p>
            <w:pPr>
              <w:spacing w:after="0"/>
              <w:jc w:val="left"/>
            </w:pPr>
            <w:r>
              <w:rPr>
                <w:sz w:val="16"/>
              </w:rPr>
              <w:t>761 days (25 months), 2021-08-01 to 2023-08-31, a run of 25 consecutive Storm Events drought records</w:t>
            </w:r>
          </w:p>
        </w:tc>
        <w:tc>
          <w:tcPr>
            <w:tcW w:type="dxa" w:w="1720"/>
          </w:tcPr>
          <w:p>
            <w:pPr>
              <w:spacing w:after="0"/>
              <w:jc w:val="left"/>
            </w:pPr>
            <w:r>
              <w:rPr>
                <w:sz w:val="16"/>
              </w:rPr>
              <w:t>Drought, 2012-07-01, $30,000,000 property; $20,000,000 crops, reported for the zone (2012 dollars)</w:t>
            </w:r>
          </w:p>
        </w:tc>
        <w:tc>
          <w:tcPr>
            <w:tcW w:type="dxa" w:w="1624"/>
          </w:tcPr>
          <w:p>
            <w:pPr>
              <w:spacing w:after="0"/>
              <w:jc w:val="left"/>
            </w:pPr>
            <w:r>
              <w:rPr>
                <w:sz w:val="16"/>
              </w:rPr>
              <w:t>No event record names a member place. Zone-level records (54) apply countywide.</w:t>
            </w:r>
          </w:p>
        </w:tc>
        <w:tc>
          <w:tcPr>
            <w:tcW w:type="dxa" w:w="22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5"/>
          </w:tcPr>
          <w:p>
            <w:pPr>
              <w:spacing w:after="0"/>
              <w:jc w:val="left"/>
            </w:pPr>
            <w:r>
              <w:rPr>
                <w:sz w:val="16"/>
              </w:rPr>
              <w:t>Earthquake</w:t>
            </w:r>
          </w:p>
        </w:tc>
        <w:tc>
          <w:tcPr>
            <w:tcW w:type="dxa" w:w="1733"/>
          </w:tcPr>
          <w:p>
            <w:pPr>
              <w:spacing w:after="0"/>
              <w:jc w:val="left"/>
            </w:pPr>
            <w:r>
              <w:rPr>
                <w:sz w:val="16"/>
              </w:rPr>
              <w:t>Modified Mercalli (local data)</w:t>
            </w:r>
          </w:p>
        </w:tc>
        <w:tc>
          <w:tcPr>
            <w:tcW w:type="dxa" w:w="1556"/>
          </w:tcPr>
          <w:p>
            <w:pPr>
              <w:spacing w:after="0"/>
              <w:jc w:val="right"/>
            </w:pPr>
            <w:r>
              <w:rPr>
                <w:sz w:val="16"/>
              </w:rPr>
              <w:t>0</w:t>
            </w:r>
          </w:p>
        </w:tc>
        <w:tc>
          <w:tcPr>
            <w:tcW w:type="dxa" w:w="1921"/>
          </w:tcPr>
          <w:p>
            <w:pPr>
              <w:spacing w:after="0"/>
              <w:jc w:val="left"/>
            </w:pPr>
          </w:p>
        </w:tc>
        <w:tc>
          <w:tcPr>
            <w:tcW w:type="dxa" w:w="1590"/>
          </w:tcPr>
          <w:p>
            <w:pPr>
              <w:spacing w:after="0"/>
              <w:jc w:val="left"/>
            </w:pPr>
          </w:p>
        </w:tc>
        <w:tc>
          <w:tcPr>
            <w:tcW w:type="dxa" w:w="1720"/>
          </w:tcPr>
          <w:p>
            <w:pPr>
              <w:spacing w:after="0"/>
              <w:jc w:val="left"/>
            </w:pPr>
          </w:p>
        </w:tc>
        <w:tc>
          <w:tcPr>
            <w:tcW w:type="dxa" w:w="1624"/>
          </w:tcPr>
          <w:p>
            <w:pPr>
              <w:spacing w:after="0"/>
              <w:jc w:val="left"/>
            </w:pPr>
          </w:p>
        </w:tc>
        <w:tc>
          <w:tcPr>
            <w:tcW w:type="dxa" w:w="2233"/>
          </w:tcPr>
          <w:p>
            <w:pPr>
              <w:spacing w:after="0"/>
              <w:jc w:val="left"/>
            </w:pPr>
            <w:r>
              <w:rPr>
                <w:sz w:val="16"/>
              </w:rPr>
              <w:t>No Storm Events record; local data required (e.g., USGS).</w:t>
            </w:r>
          </w:p>
        </w:tc>
      </w:tr>
      <w:tr>
        <w:trPr>
          <w:cantSplit/>
        </w:trPr>
        <w:tc>
          <w:tcPr>
            <w:tcW w:type="dxa" w:w="1735"/>
          </w:tcPr>
          <w:p>
            <w:pPr>
              <w:spacing w:after="0"/>
              <w:jc w:val="left"/>
            </w:pPr>
            <w:r>
              <w:rPr>
                <w:sz w:val="16"/>
              </w:rPr>
              <w:t>Hail</w:t>
            </w:r>
          </w:p>
        </w:tc>
        <w:tc>
          <w:tcPr>
            <w:tcW w:type="dxa" w:w="1733"/>
          </w:tcPr>
          <w:p>
            <w:pPr>
              <w:spacing w:after="0"/>
              <w:jc w:val="left"/>
            </w:pPr>
            <w:r>
              <w:rPr>
                <w:sz w:val="16"/>
              </w:rPr>
              <w:t>hail size (inches)</w:t>
            </w:r>
          </w:p>
        </w:tc>
        <w:tc>
          <w:tcPr>
            <w:tcW w:type="dxa" w:w="1556"/>
          </w:tcPr>
          <w:p>
            <w:pPr>
              <w:spacing w:after="0"/>
              <w:jc w:val="right"/>
            </w:pPr>
            <w:r>
              <w:rPr>
                <w:sz w:val="16"/>
              </w:rPr>
              <w:t>165, 1955 to 2025</w:t>
            </w:r>
          </w:p>
        </w:tc>
        <w:tc>
          <w:tcPr>
            <w:tcW w:type="dxa" w:w="1921"/>
          </w:tcPr>
          <w:p>
            <w:pPr>
              <w:spacing w:after="0"/>
              <w:jc w:val="left"/>
            </w:pPr>
            <w:r>
              <w:rPr>
                <w:sz w:val="16"/>
              </w:rPr>
              <w:t>0.75 in to 4.5 in (median 1 in); 165 with a recorded value</w:t>
            </w:r>
          </w:p>
        </w:tc>
        <w:tc>
          <w:tcPr>
            <w:tcW w:type="dxa" w:w="1590"/>
          </w:tcPr>
          <w:p>
            <w:pPr>
              <w:spacing w:after="0"/>
              <w:jc w:val="left"/>
            </w:pPr>
            <w:r>
              <w:rPr>
                <w:sz w:val="16"/>
              </w:rPr>
              <w:t>4.5 in hail, 1999-07-02</w:t>
            </w:r>
          </w:p>
        </w:tc>
        <w:tc>
          <w:tcPr>
            <w:tcW w:type="dxa" w:w="1720"/>
          </w:tcPr>
          <w:p>
            <w:pPr>
              <w:spacing w:after="0"/>
              <w:jc w:val="left"/>
            </w:pPr>
            <w:r>
              <w:rPr>
                <w:sz w:val="16"/>
              </w:rPr>
              <w:t>Hail, 1997-08-14, property not reported; $250,000 crops (1997 dollars)</w:t>
            </w:r>
          </w:p>
        </w:tc>
        <w:tc>
          <w:tcPr>
            <w:tcW w:type="dxa" w:w="1624"/>
          </w:tcPr>
          <w:p>
            <w:pPr>
              <w:spacing w:after="0"/>
              <w:jc w:val="left"/>
            </w:pPr>
            <w:r>
              <w:rPr>
                <w:sz w:val="16"/>
              </w:rPr>
              <w:t>Event records naming member places: Naper village (37 records), Spencer village (30 records), Butte village (24 records), Lynch village (21 records), Bristow village (14 records).</w:t>
            </w:r>
          </w:p>
        </w:tc>
        <w:tc>
          <w:tcPr>
            <w:tcW w:type="dxa" w:w="2233"/>
          </w:tcPr>
          <w:p>
            <w:pPr>
              <w:spacing w:after="0"/>
              <w:jc w:val="left"/>
            </w:pPr>
          </w:p>
        </w:tc>
      </w:tr>
      <w:tr>
        <w:trPr>
          <w:cantSplit/>
        </w:trPr>
        <w:tc>
          <w:tcPr>
            <w:tcW w:type="dxa" w:w="1735"/>
          </w:tcPr>
          <w:p>
            <w:pPr>
              <w:spacing w:after="0"/>
              <w:jc w:val="left"/>
            </w:pPr>
            <w:r>
              <w:rPr>
                <w:sz w:val="16"/>
              </w:rPr>
              <w:t>Excessive Heat, Heat</w:t>
            </w:r>
          </w:p>
        </w:tc>
        <w:tc>
          <w:tcPr>
            <w:tcW w:type="dxa" w:w="1733"/>
          </w:tcPr>
          <w:p>
            <w:pPr>
              <w:spacing w:after="0"/>
              <w:jc w:val="left"/>
            </w:pPr>
            <w:r>
              <w:rPr>
                <w:sz w:val="16"/>
              </w:rPr>
              <w:t>heat index (narratives)</w:t>
            </w:r>
          </w:p>
        </w:tc>
        <w:tc>
          <w:tcPr>
            <w:tcW w:type="dxa" w:w="1556"/>
          </w:tcPr>
          <w:p>
            <w:pPr>
              <w:spacing w:after="0"/>
              <w:jc w:val="right"/>
            </w:pPr>
            <w:r>
              <w:rPr>
                <w:sz w:val="16"/>
              </w:rPr>
              <w:t>1, 2011 to 2011 (1 zone-level)</w:t>
            </w:r>
          </w:p>
        </w:tc>
        <w:tc>
          <w:tcPr>
            <w:tcW w:type="dxa" w:w="1921"/>
          </w:tcPr>
          <w:p>
            <w:pPr>
              <w:spacing w:after="0"/>
              <w:jc w:val="left"/>
            </w:pPr>
            <w:r>
              <w:rPr>
                <w:sz w:val="16"/>
              </w:rPr>
              <w:t>5 days; 1 with a recorded value</w:t>
            </w:r>
          </w:p>
        </w:tc>
        <w:tc>
          <w:tcPr>
            <w:tcW w:type="dxa" w:w="1590"/>
          </w:tcPr>
          <w:p>
            <w:pPr>
              <w:spacing w:after="0"/>
              <w:jc w:val="left"/>
            </w:pPr>
            <w:r>
              <w:rPr>
                <w:sz w:val="16"/>
              </w:rPr>
              <w:t>5 consecutive days, 2011-07-16 to 2011-07-20, zone-level</w:t>
            </w:r>
          </w:p>
        </w:tc>
        <w:tc>
          <w:tcPr>
            <w:tcW w:type="dxa" w:w="1720"/>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Heat index: in event narratives only; local data required.</w:t>
            </w:r>
          </w:p>
        </w:tc>
      </w:tr>
      <w:tr>
        <w:trPr>
          <w:cantSplit/>
        </w:trPr>
        <w:tc>
          <w:tcPr>
            <w:tcW w:type="dxa" w:w="1735"/>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6"/>
          </w:tcPr>
          <w:p>
            <w:pPr>
              <w:spacing w:after="0"/>
              <w:jc w:val="right"/>
            </w:pPr>
            <w:r>
              <w:rPr>
                <w:sz w:val="16"/>
              </w:rPr>
              <w:t>0</w:t>
            </w:r>
          </w:p>
        </w:tc>
        <w:tc>
          <w:tcPr>
            <w:tcW w:type="dxa" w:w="1921"/>
          </w:tcPr>
          <w:p>
            <w:pPr>
              <w:spacing w:after="0"/>
              <w:jc w:val="left"/>
            </w:pPr>
          </w:p>
        </w:tc>
        <w:tc>
          <w:tcPr>
            <w:tcW w:type="dxa" w:w="1590"/>
          </w:tcPr>
          <w:p>
            <w:pPr>
              <w:spacing w:after="0"/>
              <w:jc w:val="left"/>
            </w:pPr>
          </w:p>
        </w:tc>
        <w:tc>
          <w:tcPr>
            <w:tcW w:type="dxa" w:w="1720"/>
          </w:tcPr>
          <w:p>
            <w:pPr>
              <w:spacing w:after="0"/>
              <w:jc w:val="left"/>
            </w:pPr>
          </w:p>
        </w:tc>
        <w:tc>
          <w:tcPr>
            <w:tcW w:type="dxa" w:w="1624"/>
          </w:tcPr>
          <w:p>
            <w:pPr>
              <w:spacing w:after="0"/>
              <w:jc w:val="left"/>
            </w:pPr>
          </w:p>
        </w:tc>
        <w:tc>
          <w:tcPr>
            <w:tcW w:type="dxa" w:w="22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5"/>
          </w:tcPr>
          <w:p>
            <w:pPr>
              <w:spacing w:after="0"/>
              <w:jc w:val="left"/>
            </w:pPr>
            <w:r>
              <w:rPr>
                <w:sz w:val="16"/>
              </w:rPr>
              <w:t>Ice Storm</w:t>
            </w:r>
          </w:p>
        </w:tc>
        <w:tc>
          <w:tcPr>
            <w:tcW w:type="dxa" w:w="1733"/>
          </w:tcPr>
          <w:p>
            <w:pPr>
              <w:spacing w:after="0"/>
              <w:jc w:val="left"/>
            </w:pPr>
            <w:r>
              <w:rPr>
                <w:sz w:val="16"/>
              </w:rPr>
              <w:t>Sperry-Piltz (local data)</w:t>
            </w:r>
          </w:p>
        </w:tc>
        <w:tc>
          <w:tcPr>
            <w:tcW w:type="dxa" w:w="1556"/>
          </w:tcPr>
          <w:p>
            <w:pPr>
              <w:spacing w:after="0"/>
              <w:jc w:val="right"/>
            </w:pPr>
            <w:r>
              <w:rPr>
                <w:sz w:val="16"/>
              </w:rPr>
              <w:t>2, 2007 to 2011 (2 zone-level)</w:t>
            </w:r>
          </w:p>
        </w:tc>
        <w:tc>
          <w:tcPr>
            <w:tcW w:type="dxa" w:w="1921"/>
          </w:tcPr>
          <w:p>
            <w:pPr>
              <w:spacing w:after="0"/>
              <w:jc w:val="left"/>
            </w:pPr>
          </w:p>
        </w:tc>
        <w:tc>
          <w:tcPr>
            <w:tcW w:type="dxa" w:w="1590"/>
          </w:tcPr>
          <w:p>
            <w:pPr>
              <w:spacing w:after="0"/>
              <w:jc w:val="left"/>
            </w:pPr>
            <w:r>
              <w:rPr>
                <w:sz w:val="16"/>
              </w:rPr>
              <w:t>No damage reported in 2 records.</w:t>
            </w:r>
          </w:p>
        </w:tc>
        <w:tc>
          <w:tcPr>
            <w:tcW w:type="dxa" w:w="1720"/>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Ice thickness: in event narratives only; local data required.</w:t>
            </w:r>
          </w:p>
        </w:tc>
      </w:tr>
      <w:tr>
        <w:trPr>
          <w:cantSplit/>
        </w:trPr>
        <w:tc>
          <w:tcPr>
            <w:tcW w:type="dxa" w:w="1735"/>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6"/>
          </w:tcPr>
          <w:p>
            <w:pPr>
              <w:spacing w:after="0"/>
              <w:jc w:val="right"/>
            </w:pPr>
            <w:r>
              <w:rPr>
                <w:sz w:val="16"/>
              </w:rPr>
              <w:t>16, 1997 to 2023 (1 zone-level)</w:t>
            </w:r>
          </w:p>
        </w:tc>
        <w:tc>
          <w:tcPr>
            <w:tcW w:type="dxa" w:w="1921"/>
          </w:tcPr>
          <w:p>
            <w:pPr>
              <w:spacing w:after="0"/>
              <w:jc w:val="left"/>
            </w:pPr>
          </w:p>
        </w:tc>
        <w:tc>
          <w:tcPr>
            <w:tcW w:type="dxa" w:w="1590"/>
          </w:tcPr>
          <w:p>
            <w:pPr>
              <w:spacing w:after="0"/>
              <w:jc w:val="left"/>
            </w:pPr>
            <w:r>
              <w:rPr>
                <w:sz w:val="16"/>
              </w:rPr>
              <w:t>Flash Flood, 2019-03-14, $12,000,000 property; $0 crops (2019 dollars), 1 direct death</w:t>
            </w:r>
          </w:p>
        </w:tc>
        <w:tc>
          <w:tcPr>
            <w:tcW w:type="dxa" w:w="1720"/>
          </w:tcPr>
          <w:p>
            <w:pPr>
              <w:spacing w:after="0"/>
              <w:jc w:val="left"/>
            </w:pPr>
          </w:p>
        </w:tc>
        <w:tc>
          <w:tcPr>
            <w:tcW w:type="dxa" w:w="1624"/>
          </w:tcPr>
          <w:p>
            <w:pPr>
              <w:spacing w:after="0"/>
              <w:jc w:val="left"/>
            </w:pPr>
            <w:r>
              <w:rPr>
                <w:sz w:val="16"/>
              </w:rPr>
              <w:t>Event records naming member places: Butte village (5 records), Naper village (3 records), Bristow village (2 records), Lynch village (2 records), Spencer village (1 record). Zone-level records (1) apply countywide.</w:t>
            </w:r>
          </w:p>
        </w:tc>
        <w:tc>
          <w:tcPr>
            <w:tcW w:type="dxa" w:w="22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5"/>
          </w:tcPr>
          <w:p>
            <w:pPr>
              <w:spacing w:after="0"/>
              <w:jc w:val="left"/>
            </w:pPr>
            <w:r>
              <w:rPr>
                <w:sz w:val="16"/>
              </w:rPr>
              <w:t>Debris Flow</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21"/>
          </w:tcPr>
          <w:p>
            <w:pPr>
              <w:spacing w:after="0"/>
              <w:jc w:val="left"/>
            </w:pPr>
          </w:p>
        </w:tc>
        <w:tc>
          <w:tcPr>
            <w:tcW w:type="dxa" w:w="1590"/>
          </w:tcPr>
          <w:p>
            <w:pPr>
              <w:spacing w:after="0"/>
              <w:jc w:val="left"/>
            </w:pPr>
          </w:p>
        </w:tc>
        <w:tc>
          <w:tcPr>
            <w:tcW w:type="dxa" w:w="1720"/>
          </w:tcPr>
          <w:p>
            <w:pPr>
              <w:spacing w:after="0"/>
              <w:jc w:val="left"/>
            </w:pPr>
          </w:p>
        </w:tc>
        <w:tc>
          <w:tcPr>
            <w:tcW w:type="dxa" w:w="1624"/>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6"/>
          </w:tcPr>
          <w:p>
            <w:pPr>
              <w:spacing w:after="0"/>
              <w:jc w:val="right"/>
            </w:pPr>
            <w:r>
              <w:rPr>
                <w:sz w:val="16"/>
              </w:rPr>
              <w:t>0</w:t>
            </w:r>
          </w:p>
        </w:tc>
        <w:tc>
          <w:tcPr>
            <w:tcW w:type="dxa" w:w="1921"/>
          </w:tcPr>
          <w:p>
            <w:pPr>
              <w:spacing w:after="0"/>
              <w:jc w:val="left"/>
            </w:pPr>
          </w:p>
        </w:tc>
        <w:tc>
          <w:tcPr>
            <w:tcW w:type="dxa" w:w="1590"/>
          </w:tcPr>
          <w:p>
            <w:pPr>
              <w:spacing w:after="0"/>
              <w:jc w:val="left"/>
            </w:pPr>
          </w:p>
        </w:tc>
        <w:tc>
          <w:tcPr>
            <w:tcW w:type="dxa" w:w="1720"/>
          </w:tcPr>
          <w:p>
            <w:pPr>
              <w:spacing w:after="0"/>
              <w:jc w:val="left"/>
            </w:pPr>
          </w:p>
        </w:tc>
        <w:tc>
          <w:tcPr>
            <w:tcW w:type="dxa" w:w="1624"/>
          </w:tcPr>
          <w:p>
            <w:pPr>
              <w:spacing w:after="0"/>
              <w:jc w:val="left"/>
            </w:pPr>
          </w:p>
        </w:tc>
        <w:tc>
          <w:tcPr>
            <w:tcW w:type="dxa" w:w="2233"/>
          </w:tcPr>
          <w:p>
            <w:pPr>
              <w:spacing w:after="0"/>
              <w:jc w:val="left"/>
            </w:pPr>
            <w:r>
              <w:rPr>
                <w:sz w:val="16"/>
              </w:rPr>
              <w:t>Storm Events lists lightning with damage or casualties; physical measure in event narratives only; local data required.</w:t>
            </w:r>
          </w:p>
        </w:tc>
      </w:tr>
      <w:tr>
        <w:trPr>
          <w:cantSplit/>
        </w:trPr>
        <w:tc>
          <w:tcPr>
            <w:tcW w:type="dxa" w:w="1735"/>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6"/>
          </w:tcPr>
          <w:p>
            <w:pPr>
              <w:spacing w:after="0"/>
              <w:jc w:val="right"/>
            </w:pPr>
            <w:r>
              <w:rPr>
                <w:sz w:val="16"/>
              </w:rPr>
              <w:t>19, 1996 to 2025 (19 zone-level)</w:t>
            </w:r>
          </w:p>
        </w:tc>
        <w:tc>
          <w:tcPr>
            <w:tcW w:type="dxa" w:w="1921"/>
          </w:tcPr>
          <w:p>
            <w:pPr>
              <w:spacing w:after="0"/>
              <w:jc w:val="left"/>
            </w:pPr>
            <w:r>
              <w:rPr>
                <w:sz w:val="16"/>
              </w:rPr>
              <w:t>35 kt (40 mph) to 63 kt (72 mph) (median 50 kt (58 mph)); 18 with a recorded value</w:t>
            </w:r>
          </w:p>
        </w:tc>
        <w:tc>
          <w:tcPr>
            <w:tcW w:type="dxa" w:w="1590"/>
          </w:tcPr>
          <w:p>
            <w:pPr>
              <w:spacing w:after="0"/>
              <w:jc w:val="left"/>
            </w:pPr>
            <w:r>
              <w:rPr>
                <w:sz w:val="16"/>
              </w:rPr>
              <w:t>63 kt (72 mph) measured gust, High Wind, 2025-11-25; NWS zone NEZ007 (BOYD), zone-level: may include parts of neighboring counties</w:t>
            </w:r>
          </w:p>
        </w:tc>
        <w:tc>
          <w:tcPr>
            <w:tcW w:type="dxa" w:w="1720"/>
          </w:tcPr>
          <w:p>
            <w:pPr>
              <w:spacing w:after="0"/>
              <w:jc w:val="left"/>
            </w:pPr>
            <w:r>
              <w:rPr>
                <w:sz w:val="16"/>
              </w:rPr>
              <w:t>High Wind, 1997-11-01, property not reported; $20,000 crops, reported for the zone (1997 dollars)</w:t>
            </w:r>
          </w:p>
        </w:tc>
        <w:tc>
          <w:tcPr>
            <w:tcW w:type="dxa" w:w="1624"/>
          </w:tcPr>
          <w:p>
            <w:pPr>
              <w:spacing w:after="0"/>
              <w:jc w:val="left"/>
            </w:pPr>
            <w:r>
              <w:rPr>
                <w:sz w:val="16"/>
              </w:rPr>
              <w:t>Zone-level records: applies countywide; national data do not locate these events within the county.</w:t>
            </w:r>
          </w:p>
        </w:tc>
        <w:tc>
          <w:tcPr>
            <w:tcW w:type="dxa" w:w="2233"/>
          </w:tcPr>
          <w:p>
            <w:pPr>
              <w:spacing w:after="0"/>
              <w:jc w:val="left"/>
            </w:pPr>
          </w:p>
        </w:tc>
      </w:tr>
      <w:tr>
        <w:trPr>
          <w:cantSplit/>
        </w:trPr>
        <w:tc>
          <w:tcPr>
            <w:tcW w:type="dxa" w:w="1735"/>
          </w:tcPr>
          <w:p>
            <w:pPr>
              <w:spacing w:after="0"/>
              <w:jc w:val="left"/>
            </w:pPr>
            <w:r>
              <w:rPr>
                <w:sz w:val="16"/>
              </w:rPr>
              <w:t>Thunderstorm Wind</w:t>
            </w:r>
          </w:p>
        </w:tc>
        <w:tc>
          <w:tcPr>
            <w:tcW w:type="dxa" w:w="1733"/>
          </w:tcPr>
          <w:p>
            <w:pPr>
              <w:spacing w:after="0"/>
              <w:jc w:val="left"/>
            </w:pPr>
            <w:r>
              <w:rPr>
                <w:sz w:val="16"/>
              </w:rPr>
              <w:t>wind speed (kt and mph)</w:t>
            </w:r>
          </w:p>
        </w:tc>
        <w:tc>
          <w:tcPr>
            <w:tcW w:type="dxa" w:w="1556"/>
          </w:tcPr>
          <w:p>
            <w:pPr>
              <w:spacing w:after="0"/>
              <w:jc w:val="right"/>
            </w:pPr>
            <w:r>
              <w:rPr>
                <w:sz w:val="16"/>
              </w:rPr>
              <w:t>63, 1957 to 2026</w:t>
            </w:r>
          </w:p>
        </w:tc>
        <w:tc>
          <w:tcPr>
            <w:tcW w:type="dxa" w:w="1921"/>
          </w:tcPr>
          <w:p>
            <w:pPr>
              <w:spacing w:after="0"/>
              <w:jc w:val="left"/>
            </w:pPr>
            <w:r>
              <w:rPr>
                <w:sz w:val="16"/>
              </w:rPr>
              <w:t>50 kt (58 mph) to 87 kt (100 mph) (median 53.5 kt (62 mph)); 50 with a recorded value</w:t>
            </w:r>
          </w:p>
        </w:tc>
        <w:tc>
          <w:tcPr>
            <w:tcW w:type="dxa" w:w="1590"/>
          </w:tcPr>
          <w:p>
            <w:pPr>
              <w:spacing w:after="0"/>
              <w:jc w:val="left"/>
            </w:pPr>
            <w:r>
              <w:rPr>
                <w:sz w:val="16"/>
              </w:rPr>
              <w:t>87 kt (100 mph), measurement type not recorded, Thunderstorm Wind, 1987-07-11</w:t>
            </w:r>
          </w:p>
        </w:tc>
        <w:tc>
          <w:tcPr>
            <w:tcW w:type="dxa" w:w="1720"/>
          </w:tcPr>
          <w:p>
            <w:pPr>
              <w:spacing w:after="0"/>
              <w:jc w:val="left"/>
            </w:pPr>
            <w:r>
              <w:rPr>
                <w:sz w:val="16"/>
              </w:rPr>
              <w:t>Thunderstorm Wind, 1999-07-02, $50,000 property; $150,000 crops (1999 dollars)</w:t>
            </w:r>
          </w:p>
        </w:tc>
        <w:tc>
          <w:tcPr>
            <w:tcW w:type="dxa" w:w="1624"/>
          </w:tcPr>
          <w:p>
            <w:pPr>
              <w:spacing w:after="0"/>
              <w:jc w:val="left"/>
            </w:pPr>
            <w:r>
              <w:rPr>
                <w:sz w:val="16"/>
              </w:rPr>
              <w:t>Event records naming member places: Spencer village (12 records), Butte village (11 records), Naper village (9 records), Lynch village (8 records), Bristow village (5 records).</w:t>
            </w:r>
          </w:p>
        </w:tc>
        <w:tc>
          <w:tcPr>
            <w:tcW w:type="dxa" w:w="2233"/>
          </w:tcPr>
          <w:p>
            <w:pPr>
              <w:spacing w:after="0"/>
              <w:jc w:val="left"/>
            </w:pPr>
          </w:p>
        </w:tc>
      </w:tr>
      <w:tr>
        <w:trPr>
          <w:cantSplit/>
        </w:trPr>
        <w:tc>
          <w:tcPr>
            <w:tcW w:type="dxa" w:w="1735"/>
          </w:tcPr>
          <w:p>
            <w:pPr>
              <w:spacing w:after="0"/>
              <w:jc w:val="left"/>
            </w:pPr>
            <w:r>
              <w:rPr>
                <w:sz w:val="16"/>
              </w:rPr>
              <w:t>Tornado</w:t>
            </w:r>
          </w:p>
        </w:tc>
        <w:tc>
          <w:tcPr>
            <w:tcW w:type="dxa" w:w="1733"/>
          </w:tcPr>
          <w:p>
            <w:pPr>
              <w:spacing w:after="0"/>
              <w:jc w:val="left"/>
            </w:pPr>
            <w:r>
              <w:rPr>
                <w:sz w:val="16"/>
              </w:rPr>
              <w:t>Enhanced Fujita (F before Feb 2007)</w:t>
            </w:r>
          </w:p>
        </w:tc>
        <w:tc>
          <w:tcPr>
            <w:tcW w:type="dxa" w:w="1556"/>
          </w:tcPr>
          <w:p>
            <w:pPr>
              <w:spacing w:after="0"/>
              <w:jc w:val="right"/>
            </w:pPr>
            <w:r>
              <w:rPr>
                <w:sz w:val="16"/>
              </w:rPr>
              <w:t>11, 1960 to 2019</w:t>
            </w:r>
          </w:p>
        </w:tc>
        <w:tc>
          <w:tcPr>
            <w:tcW w:type="dxa" w:w="1921"/>
          </w:tcPr>
          <w:p>
            <w:pPr>
              <w:spacing w:after="0"/>
              <w:jc w:val="left"/>
            </w:pPr>
            <w:r>
              <w:rPr>
                <w:sz w:val="16"/>
              </w:rPr>
              <w:t>F/EF0 to F/EF3 (median F/EF1); 10 with a recorded value</w:t>
            </w:r>
          </w:p>
        </w:tc>
        <w:tc>
          <w:tcPr>
            <w:tcW w:type="dxa" w:w="1590"/>
          </w:tcPr>
          <w:p>
            <w:pPr>
              <w:spacing w:after="0"/>
              <w:jc w:val="left"/>
            </w:pPr>
            <w:r>
              <w:rPr>
                <w:sz w:val="16"/>
              </w:rPr>
              <w:t>F3 tornado, 1962-05-14, 45.3 mi path length (records before 1996 may include the whole path; rating and listing come from the county where the tornado began), 1,760 yd wide, $250,000 property; crops not recorded (1962 dollars), 8 direct injuries</w:t>
            </w:r>
          </w:p>
        </w:tc>
        <w:tc>
          <w:tcPr>
            <w:tcW w:type="dxa" w:w="1720"/>
          </w:tcPr>
          <w:p>
            <w:pPr>
              <w:spacing w:after="0"/>
              <w:jc w:val="left"/>
            </w:pPr>
          </w:p>
        </w:tc>
        <w:tc>
          <w:tcPr>
            <w:tcW w:type="dxa" w:w="1624"/>
          </w:tcPr>
          <w:p>
            <w:pPr>
              <w:spacing w:after="0"/>
              <w:jc w:val="left"/>
            </w:pPr>
            <w:r>
              <w:rPr>
                <w:sz w:val="16"/>
              </w:rPr>
              <w:t>Event records naming member places: Butte village (1 record).</w:t>
            </w:r>
          </w:p>
        </w:tc>
        <w:tc>
          <w:tcPr>
            <w:tcW w:type="dxa" w:w="22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5"/>
          </w:tcPr>
          <w:p>
            <w:pPr>
              <w:spacing w:after="0"/>
              <w:jc w:val="left"/>
            </w:pPr>
            <w:r>
              <w:rPr>
                <w:sz w:val="16"/>
              </w:rPr>
              <w:t>Tsunami</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21"/>
          </w:tcPr>
          <w:p>
            <w:pPr>
              <w:spacing w:after="0"/>
              <w:jc w:val="left"/>
            </w:pPr>
          </w:p>
        </w:tc>
        <w:tc>
          <w:tcPr>
            <w:tcW w:type="dxa" w:w="1590"/>
          </w:tcPr>
          <w:p>
            <w:pPr>
              <w:spacing w:after="0"/>
              <w:jc w:val="left"/>
            </w:pPr>
          </w:p>
        </w:tc>
        <w:tc>
          <w:tcPr>
            <w:tcW w:type="dxa" w:w="1720"/>
          </w:tcPr>
          <w:p>
            <w:pPr>
              <w:spacing w:after="0"/>
              <w:jc w:val="left"/>
            </w:pPr>
          </w:p>
        </w:tc>
        <w:tc>
          <w:tcPr>
            <w:tcW w:type="dxa" w:w="1624"/>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6"/>
          </w:tcPr>
          <w:p>
            <w:pPr>
              <w:spacing w:after="0"/>
              <w:jc w:val="right"/>
            </w:pPr>
            <w:r>
              <w:rPr>
                <w:sz w:val="16"/>
              </w:rPr>
              <w:t>0</w:t>
            </w:r>
          </w:p>
        </w:tc>
        <w:tc>
          <w:tcPr>
            <w:tcW w:type="dxa" w:w="1921"/>
          </w:tcPr>
          <w:p>
            <w:pPr>
              <w:spacing w:after="0"/>
              <w:jc w:val="left"/>
            </w:pPr>
          </w:p>
        </w:tc>
        <w:tc>
          <w:tcPr>
            <w:tcW w:type="dxa" w:w="1590"/>
          </w:tcPr>
          <w:p>
            <w:pPr>
              <w:spacing w:after="0"/>
              <w:jc w:val="left"/>
            </w:pPr>
          </w:p>
        </w:tc>
        <w:tc>
          <w:tcPr>
            <w:tcW w:type="dxa" w:w="1720"/>
          </w:tcPr>
          <w:p>
            <w:pPr>
              <w:spacing w:after="0"/>
              <w:jc w:val="left"/>
            </w:pPr>
          </w:p>
        </w:tc>
        <w:tc>
          <w:tcPr>
            <w:tcW w:type="dxa" w:w="1624"/>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Wildfire</w:t>
            </w:r>
          </w:p>
        </w:tc>
        <w:tc>
          <w:tcPr>
            <w:tcW w:type="dxa" w:w="1733"/>
          </w:tcPr>
          <w:p>
            <w:pPr>
              <w:spacing w:after="0"/>
              <w:jc w:val="left"/>
            </w:pPr>
            <w:r>
              <w:rPr>
                <w:sz w:val="16"/>
              </w:rPr>
              <w:t>acres burned (local data)</w:t>
            </w:r>
          </w:p>
        </w:tc>
        <w:tc>
          <w:tcPr>
            <w:tcW w:type="dxa" w:w="1556"/>
          </w:tcPr>
          <w:p>
            <w:pPr>
              <w:spacing w:after="0"/>
              <w:jc w:val="right"/>
            </w:pPr>
            <w:r>
              <w:rPr>
                <w:sz w:val="16"/>
              </w:rPr>
              <w:t>0</w:t>
            </w:r>
          </w:p>
        </w:tc>
        <w:tc>
          <w:tcPr>
            <w:tcW w:type="dxa" w:w="1921"/>
          </w:tcPr>
          <w:p>
            <w:pPr>
              <w:spacing w:after="0"/>
              <w:jc w:val="left"/>
            </w:pPr>
          </w:p>
        </w:tc>
        <w:tc>
          <w:tcPr>
            <w:tcW w:type="dxa" w:w="1590"/>
          </w:tcPr>
          <w:p>
            <w:pPr>
              <w:spacing w:after="0"/>
              <w:jc w:val="left"/>
            </w:pPr>
          </w:p>
        </w:tc>
        <w:tc>
          <w:tcPr>
            <w:tcW w:type="dxa" w:w="1720"/>
          </w:tcPr>
          <w:p>
            <w:pPr>
              <w:spacing w:after="0"/>
              <w:jc w:val="left"/>
            </w:pPr>
          </w:p>
        </w:tc>
        <w:tc>
          <w:tcPr>
            <w:tcW w:type="dxa" w:w="1624"/>
          </w:tcPr>
          <w:p>
            <w:pPr>
              <w:spacing w:after="0"/>
              <w:jc w:val="left"/>
            </w:pPr>
          </w:p>
        </w:tc>
        <w:tc>
          <w:tcPr>
            <w:tcW w:type="dxa" w:w="2233"/>
          </w:tcPr>
          <w:p>
            <w:pPr>
              <w:spacing w:after="0"/>
              <w:jc w:val="left"/>
            </w:pPr>
            <w:r>
              <w:rPr>
                <w:sz w:val="16"/>
              </w:rPr>
              <w:t>Acres burned: in event narratives only; local data required.</w:t>
            </w:r>
          </w:p>
        </w:tc>
      </w:tr>
      <w:tr>
        <w:trPr>
          <w:cantSplit/>
        </w:trPr>
        <w:tc>
          <w:tcPr>
            <w:tcW w:type="dxa" w:w="1735"/>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6"/>
          </w:tcPr>
          <w:p>
            <w:pPr>
              <w:spacing w:after="0"/>
              <w:jc w:val="right"/>
            </w:pPr>
            <w:r>
              <w:rPr>
                <w:sz w:val="16"/>
              </w:rPr>
              <w:t>65, 1996 to 2023 (65 zone-level)</w:t>
            </w:r>
          </w:p>
        </w:tc>
        <w:tc>
          <w:tcPr>
            <w:tcW w:type="dxa" w:w="1921"/>
          </w:tcPr>
          <w:p>
            <w:pPr>
              <w:spacing w:after="0"/>
              <w:jc w:val="left"/>
            </w:pPr>
          </w:p>
        </w:tc>
        <w:tc>
          <w:tcPr>
            <w:tcW w:type="dxa" w:w="1590"/>
          </w:tcPr>
          <w:p>
            <w:pPr>
              <w:spacing w:after="0"/>
              <w:jc w:val="left"/>
            </w:pPr>
            <w:r>
              <w:rPr>
                <w:sz w:val="16"/>
              </w:rPr>
              <w:t>Blizzard, 2005-11-28, $250,000 property; crops not reported, reported for the zone (2005 dollars); NWS zone NEZ007 (BOYD), zone-level: may include parts of neighboring counties</w:t>
            </w:r>
          </w:p>
        </w:tc>
        <w:tc>
          <w:tcPr>
            <w:tcW w:type="dxa" w:w="1720"/>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9"/>
        <w:gridCol w:w="2513"/>
        <w:gridCol w:w="2475"/>
        <w:gridCol w:w="2853"/>
        <w:gridCol w:w="1083"/>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9"/>
            <w:shd w:val="clear" w:color="auto" w:fill="E8E8E8"/>
          </w:tcPr>
          <w:p>
            <w:pPr>
              <w:spacing w:after="0"/>
              <w:jc w:val="left"/>
            </w:pPr>
            <w:r>
              <w:rPr>
                <w:b/>
                <w:sz w:val="16"/>
              </w:rPr>
              <w:t>Type</w:t>
            </w:r>
          </w:p>
        </w:tc>
        <w:tc>
          <w:tcPr>
            <w:tcW w:type="dxa" w:w="2513"/>
            <w:shd w:val="clear" w:color="auto" w:fill="E8E8E8"/>
          </w:tcPr>
          <w:p>
            <w:pPr>
              <w:spacing w:after="0"/>
              <w:jc w:val="left"/>
            </w:pPr>
            <w:r>
              <w:rPr>
                <w:b/>
                <w:sz w:val="16"/>
              </w:rPr>
              <w:t>Title</w:t>
            </w:r>
          </w:p>
        </w:tc>
        <w:tc>
          <w:tcPr>
            <w:tcW w:type="dxa" w:w="2475"/>
            <w:shd w:val="clear" w:color="auto" w:fill="E8E8E8"/>
          </w:tcPr>
          <w:p>
            <w:pPr>
              <w:spacing w:after="0"/>
              <w:jc w:val="left"/>
            </w:pPr>
            <w:r>
              <w:rPr>
                <w:b/>
                <w:sz w:val="16"/>
              </w:rPr>
              <w:t>Mapped hazard</w:t>
            </w:r>
          </w:p>
        </w:tc>
        <w:tc>
          <w:tcPr>
            <w:tcW w:type="dxa" w:w="28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3"/>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199"/>
          </w:tcPr>
          <w:p>
            <w:pPr>
              <w:spacing w:after="0"/>
              <w:jc w:val="left"/>
            </w:pPr>
            <w:r>
              <w:rPr>
                <w:sz w:val="16"/>
              </w:rPr>
              <w:t>Major disaster</w:t>
            </w:r>
          </w:p>
        </w:tc>
        <w:tc>
          <w:tcPr>
            <w:tcW w:type="dxa" w:w="2513"/>
          </w:tcPr>
          <w:p>
            <w:pPr>
              <w:spacing w:after="0"/>
              <w:jc w:val="left"/>
            </w:pPr>
            <w:r>
              <w:rPr>
                <w:sz w:val="16"/>
              </w:rPr>
              <w:t>SEVERE STORMS, STRAIGHT-LINE WINDS, TORNADOES, AND FLOODING</w:t>
            </w:r>
          </w:p>
        </w:tc>
        <w:tc>
          <w:tcPr>
            <w:tcW w:type="dxa" w:w="2475"/>
          </w:tcPr>
          <w:p>
            <w:pPr>
              <w:spacing w:after="0"/>
              <w:jc w:val="left"/>
            </w:pPr>
            <w:r>
              <w:rPr>
                <w:sz w:val="16"/>
              </w:rPr>
              <w:t>Inland Flooding; Strong Wind; Tornado</w:t>
            </w:r>
          </w:p>
        </w:tc>
        <w:tc>
          <w:tcPr>
            <w:tcW w:type="dxa" w:w="2853"/>
          </w:tcPr>
          <w:p>
            <w:pPr>
              <w:spacing w:after="0"/>
              <w:jc w:val="right"/>
            </w:pPr>
            <w:r>
              <w:rPr>
                <w:sz w:val="16"/>
              </w:rPr>
              <w:t>$832,104.21</w:t>
            </w:r>
          </w:p>
        </w:tc>
        <w:tc>
          <w:tcPr>
            <w:tcW w:type="dxa" w:w="108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99"/>
          </w:tcPr>
          <w:p>
            <w:pPr>
              <w:spacing w:after="0"/>
              <w:jc w:val="left"/>
            </w:pPr>
            <w:r>
              <w:rPr>
                <w:sz w:val="16"/>
              </w:rPr>
              <w:t>Major disaster</w:t>
            </w:r>
          </w:p>
        </w:tc>
        <w:tc>
          <w:tcPr>
            <w:tcW w:type="dxa" w:w="2513"/>
          </w:tcPr>
          <w:p>
            <w:pPr>
              <w:spacing w:after="0"/>
              <w:jc w:val="left"/>
            </w:pPr>
            <w:r>
              <w:rPr>
                <w:sz w:val="16"/>
              </w:rPr>
              <w:t>COVID-19 PANDEMIC</w:t>
            </w:r>
          </w:p>
        </w:tc>
        <w:tc>
          <w:tcPr>
            <w:tcW w:type="dxa" w:w="2475"/>
          </w:tcPr>
          <w:p>
            <w:pPr>
              <w:spacing w:after="0"/>
              <w:jc w:val="left"/>
            </w:pPr>
            <w:r>
              <w:rPr>
                <w:sz w:val="16"/>
              </w:rPr>
              <w:t>Non-natural, not counted</w:t>
            </w:r>
          </w:p>
        </w:tc>
        <w:tc>
          <w:tcPr>
            <w:tcW w:type="dxa" w:w="2853"/>
          </w:tcPr>
          <w:p>
            <w:pPr>
              <w:spacing w:after="0"/>
              <w:jc w:val="right"/>
            </w:pPr>
            <w:r>
              <w:rPr>
                <w:sz w:val="16"/>
              </w:rPr>
              <w:t>none found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99"/>
          </w:tcPr>
          <w:p>
            <w:pPr>
              <w:spacing w:after="0"/>
              <w:jc w:val="left"/>
            </w:pPr>
            <w:r>
              <w:rPr>
                <w:sz w:val="16"/>
              </w:rPr>
              <w:t>Emergency</w:t>
            </w:r>
          </w:p>
        </w:tc>
        <w:tc>
          <w:tcPr>
            <w:tcW w:type="dxa" w:w="2513"/>
          </w:tcPr>
          <w:p>
            <w:pPr>
              <w:spacing w:after="0"/>
              <w:jc w:val="left"/>
            </w:pPr>
            <w:r>
              <w:rPr>
                <w:sz w:val="16"/>
              </w:rPr>
              <w:t>COVID-19</w:t>
            </w:r>
          </w:p>
        </w:tc>
        <w:tc>
          <w:tcPr>
            <w:tcW w:type="dxa" w:w="2475"/>
          </w:tcPr>
          <w:p>
            <w:pPr>
              <w:spacing w:after="0"/>
              <w:jc w:val="left"/>
            </w:pPr>
            <w:r>
              <w:rPr>
                <w:sz w:val="16"/>
              </w:rPr>
              <w:t>Non-natural, not counted</w:t>
            </w:r>
          </w:p>
        </w:tc>
        <w:tc>
          <w:tcPr>
            <w:tcW w:type="dxa" w:w="2853"/>
          </w:tcPr>
          <w:p>
            <w:pPr>
              <w:spacing w:after="0"/>
              <w:jc w:val="right"/>
            </w:pPr>
            <w:r>
              <w:rPr>
                <w:sz w:val="16"/>
              </w:rPr>
              <w:t>none found</w:t>
            </w:r>
          </w:p>
        </w:tc>
        <w:tc>
          <w:tcPr>
            <w:tcW w:type="dxa" w:w="1083"/>
          </w:tcPr>
          <w:p>
            <w:pPr>
              <w:spacing w:after="0"/>
              <w:jc w:val="left"/>
            </w:pPr>
          </w:p>
        </w:tc>
        <w:tc>
          <w:tcPr>
            <w:tcW w:type="dxa" w:w="878"/>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199"/>
          </w:tcPr>
          <w:p>
            <w:pPr>
              <w:spacing w:after="0"/>
              <w:jc w:val="left"/>
            </w:pPr>
            <w:r>
              <w:rPr>
                <w:sz w:val="16"/>
              </w:rPr>
              <w:t>Major disaster</w:t>
            </w:r>
          </w:p>
        </w:tc>
        <w:tc>
          <w:tcPr>
            <w:tcW w:type="dxa" w:w="2513"/>
          </w:tcPr>
          <w:p>
            <w:pPr>
              <w:spacing w:after="0"/>
              <w:jc w:val="left"/>
            </w:pPr>
            <w:r>
              <w:rPr>
                <w:sz w:val="16"/>
              </w:rPr>
              <w:t>SEVERE WINTER STORM, STRAIGHT-LINE WINDS, AND FLOODING</w:t>
            </w:r>
          </w:p>
        </w:tc>
        <w:tc>
          <w:tcPr>
            <w:tcW w:type="dxa" w:w="2475"/>
          </w:tcPr>
          <w:p>
            <w:pPr>
              <w:spacing w:after="0"/>
              <w:jc w:val="left"/>
            </w:pPr>
            <w:r>
              <w:rPr>
                <w:sz w:val="16"/>
              </w:rPr>
              <w:t>Inland Flooding (primary); also designated: Strong Wind, Winter Weather</w:t>
            </w:r>
          </w:p>
        </w:tc>
        <w:tc>
          <w:tcPr>
            <w:tcW w:type="dxa" w:w="2853"/>
          </w:tcPr>
          <w:p>
            <w:pPr>
              <w:spacing w:after="0"/>
              <w:jc w:val="right"/>
            </w:pPr>
            <w:r>
              <w:rPr>
                <w:sz w:val="16"/>
              </w:rPr>
              <w:t>$7,068,394.54</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2018-08-27</w:t>
            </w:r>
          </w:p>
        </w:tc>
        <w:tc>
          <w:tcPr>
            <w:tcW w:type="dxa" w:w="1037"/>
          </w:tcPr>
          <w:p>
            <w:pPr>
              <w:spacing w:after="0"/>
              <w:jc w:val="left"/>
            </w:pPr>
            <w:r>
              <w:rPr>
                <w:sz w:val="16"/>
              </w:rPr>
              <w:t>2018-06-17</w:t>
            </w:r>
          </w:p>
        </w:tc>
        <w:tc>
          <w:tcPr>
            <w:tcW w:type="dxa" w:w="1037"/>
          </w:tcPr>
          <w:p>
            <w:pPr>
              <w:spacing w:after="0"/>
              <w:jc w:val="left"/>
            </w:pPr>
            <w:r>
              <w:rPr>
                <w:sz w:val="16"/>
              </w:rPr>
              <w:t>DR-4387-NE</w:t>
            </w:r>
          </w:p>
        </w:tc>
        <w:tc>
          <w:tcPr>
            <w:tcW w:type="dxa" w:w="1199"/>
          </w:tcPr>
          <w:p>
            <w:pPr>
              <w:spacing w:after="0"/>
              <w:jc w:val="left"/>
            </w:pPr>
            <w:r>
              <w:rPr>
                <w:sz w:val="16"/>
              </w:rPr>
              <w:t>Major disaster</w:t>
            </w:r>
          </w:p>
        </w:tc>
        <w:tc>
          <w:tcPr>
            <w:tcW w:type="dxa" w:w="2513"/>
          </w:tcPr>
          <w:p>
            <w:pPr>
              <w:spacing w:after="0"/>
              <w:jc w:val="left"/>
            </w:pPr>
            <w:r>
              <w:rPr>
                <w:sz w:val="16"/>
              </w:rPr>
              <w:t>SEVERE STORMS, TORNADOES, STRAIGHT-LINE WINDS, AND FLOODING</w:t>
            </w:r>
          </w:p>
        </w:tc>
        <w:tc>
          <w:tcPr>
            <w:tcW w:type="dxa" w:w="2475"/>
          </w:tcPr>
          <w:p>
            <w:pPr>
              <w:spacing w:after="0"/>
              <w:jc w:val="left"/>
            </w:pPr>
            <w:r>
              <w:rPr>
                <w:sz w:val="16"/>
              </w:rPr>
              <w:t>Inland Flooding; Strong Wind; Tornado</w:t>
            </w:r>
          </w:p>
        </w:tc>
        <w:tc>
          <w:tcPr>
            <w:tcW w:type="dxa" w:w="2853"/>
          </w:tcPr>
          <w:p>
            <w:pPr>
              <w:spacing w:after="0"/>
              <w:jc w:val="right"/>
            </w:pPr>
            <w:r>
              <w:rPr>
                <w:sz w:val="16"/>
              </w:rPr>
              <w:t>$105,803.54</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199"/>
          </w:tcPr>
          <w:p>
            <w:pPr>
              <w:spacing w:after="0"/>
              <w:jc w:val="left"/>
            </w:pPr>
            <w:r>
              <w:rPr>
                <w:sz w:val="16"/>
              </w:rPr>
              <w:t>Major disaster</w:t>
            </w:r>
          </w:p>
        </w:tc>
        <w:tc>
          <w:tcPr>
            <w:tcW w:type="dxa" w:w="2513"/>
          </w:tcPr>
          <w:p>
            <w:pPr>
              <w:spacing w:after="0"/>
              <w:jc w:val="left"/>
            </w:pPr>
            <w:r>
              <w:rPr>
                <w:sz w:val="16"/>
              </w:rPr>
              <w:t>SEVERE WINTER STORM AND STRAIGHT-LINE WINDS</w:t>
            </w:r>
          </w:p>
        </w:tc>
        <w:tc>
          <w:tcPr>
            <w:tcW w:type="dxa" w:w="2475"/>
          </w:tcPr>
          <w:p>
            <w:pPr>
              <w:spacing w:after="0"/>
              <w:jc w:val="left"/>
            </w:pPr>
            <w:r>
              <w:rPr>
                <w:sz w:val="16"/>
              </w:rPr>
              <w:t>Winter Weather (primary); also designated: Strong Wind</w:t>
            </w:r>
          </w:p>
        </w:tc>
        <w:tc>
          <w:tcPr>
            <w:tcW w:type="dxa" w:w="2853"/>
          </w:tcPr>
          <w:p>
            <w:pPr>
              <w:spacing w:after="0"/>
              <w:jc w:val="right"/>
            </w:pPr>
            <w:r>
              <w:rPr>
                <w:sz w:val="16"/>
              </w:rPr>
              <w:t>none found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199"/>
          </w:tcPr>
          <w:p>
            <w:pPr>
              <w:spacing w:after="0"/>
              <w:jc w:val="left"/>
            </w:pPr>
            <w:r>
              <w:rPr>
                <w:sz w:val="16"/>
              </w:rPr>
              <w:t>Major disaster</w:t>
            </w:r>
          </w:p>
        </w:tc>
        <w:tc>
          <w:tcPr>
            <w:tcW w:type="dxa" w:w="2513"/>
          </w:tcPr>
          <w:p>
            <w:pPr>
              <w:spacing w:after="0"/>
              <w:jc w:val="left"/>
            </w:pPr>
            <w:r>
              <w:rPr>
                <w:sz w:val="16"/>
              </w:rPr>
              <w:t>FLOODING</w:t>
            </w:r>
          </w:p>
        </w:tc>
        <w:tc>
          <w:tcPr>
            <w:tcW w:type="dxa" w:w="2475"/>
          </w:tcPr>
          <w:p>
            <w:pPr>
              <w:spacing w:after="0"/>
              <w:jc w:val="left"/>
            </w:pPr>
            <w:r>
              <w:rPr>
                <w:sz w:val="16"/>
              </w:rPr>
              <w:t>Inland Flooding</w:t>
            </w:r>
          </w:p>
        </w:tc>
        <w:tc>
          <w:tcPr>
            <w:tcW w:type="dxa" w:w="2853"/>
          </w:tcPr>
          <w:p>
            <w:pPr>
              <w:spacing w:after="0"/>
              <w:jc w:val="right"/>
            </w:pPr>
            <w:r>
              <w:rPr>
                <w:sz w:val="16"/>
              </w:rPr>
              <w:t>none placed in this county by FEMA's record; $26,849.36 for this declaration is not placed in any county (see the list below)</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199"/>
          </w:tcPr>
          <w:p>
            <w:pPr>
              <w:spacing w:after="0"/>
              <w:jc w:val="left"/>
            </w:pPr>
            <w:r>
              <w:rPr>
                <w:sz w:val="16"/>
              </w:rPr>
              <w:t>Emergency</w:t>
            </w:r>
          </w:p>
        </w:tc>
        <w:tc>
          <w:tcPr>
            <w:tcW w:type="dxa" w:w="2513"/>
          </w:tcPr>
          <w:p>
            <w:pPr>
              <w:spacing w:after="0"/>
              <w:jc w:val="left"/>
            </w:pPr>
            <w:r>
              <w:rPr>
                <w:sz w:val="16"/>
              </w:rPr>
              <w:t>FLOODING</w:t>
            </w:r>
          </w:p>
        </w:tc>
        <w:tc>
          <w:tcPr>
            <w:tcW w:type="dxa" w:w="2475"/>
          </w:tcPr>
          <w:p>
            <w:pPr>
              <w:spacing w:after="0"/>
              <w:jc w:val="left"/>
            </w:pPr>
            <w:r>
              <w:rPr>
                <w:sz w:val="16"/>
              </w:rPr>
              <w:t>Inland Flooding</w:t>
            </w:r>
          </w:p>
        </w:tc>
        <w:tc>
          <w:tcPr>
            <w:tcW w:type="dxa" w:w="2853"/>
          </w:tcPr>
          <w:p>
            <w:pPr>
              <w:spacing w:after="0"/>
              <w:jc w:val="right"/>
            </w:pPr>
            <w:r>
              <w:rPr>
                <w:sz w:val="16"/>
              </w:rPr>
              <w:t>none found</w:t>
            </w:r>
          </w:p>
        </w:tc>
        <w:tc>
          <w:tcPr>
            <w:tcW w:type="dxa" w:w="1083"/>
          </w:tcPr>
          <w:p>
            <w:pPr>
              <w:spacing w:after="0"/>
              <w:jc w:val="left"/>
            </w:pPr>
          </w:p>
        </w:tc>
        <w:tc>
          <w:tcPr>
            <w:tcW w:type="dxa" w:w="878"/>
          </w:tcPr>
          <w:p>
            <w:pPr>
              <w:spacing w:after="0"/>
              <w:jc w:val="left"/>
            </w:pPr>
            <w:r>
              <w:rPr>
                <w:sz w:val="16"/>
              </w:rPr>
              <w:t>same incident as DR-4013</w:t>
            </w: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199"/>
          </w:tcPr>
          <w:p>
            <w:pPr>
              <w:spacing w:after="0"/>
              <w:jc w:val="left"/>
            </w:pPr>
            <w:r>
              <w:rPr>
                <w:sz w:val="16"/>
              </w:rPr>
              <w:t>Major disaster</w:t>
            </w:r>
          </w:p>
        </w:tc>
        <w:tc>
          <w:tcPr>
            <w:tcW w:type="dxa" w:w="2513"/>
          </w:tcPr>
          <w:p>
            <w:pPr>
              <w:spacing w:after="0"/>
              <w:jc w:val="left"/>
            </w:pPr>
            <w:r>
              <w:rPr>
                <w:sz w:val="16"/>
              </w:rPr>
              <w:t>SEVERE STORMS AND FLOODING</w:t>
            </w:r>
          </w:p>
        </w:tc>
        <w:tc>
          <w:tcPr>
            <w:tcW w:type="dxa" w:w="2475"/>
          </w:tcPr>
          <w:p>
            <w:pPr>
              <w:spacing w:after="0"/>
              <w:jc w:val="left"/>
            </w:pPr>
            <w:r>
              <w:rPr>
                <w:sz w:val="16"/>
              </w:rPr>
              <w:t>Inland Flooding</w:t>
            </w:r>
          </w:p>
        </w:tc>
        <w:tc>
          <w:tcPr>
            <w:tcW w:type="dxa" w:w="2853"/>
          </w:tcPr>
          <w:p>
            <w:pPr>
              <w:spacing w:after="0"/>
              <w:jc w:val="right"/>
            </w:pPr>
            <w:r>
              <w:rPr>
                <w:sz w:val="16"/>
              </w:rPr>
              <w:t>$146,495.88</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199"/>
          </w:tcPr>
          <w:p>
            <w:pPr>
              <w:spacing w:after="0"/>
              <w:jc w:val="left"/>
            </w:pPr>
            <w:r>
              <w:rPr>
                <w:sz w:val="16"/>
              </w:rPr>
              <w:t>Major disaster</w:t>
            </w:r>
          </w:p>
        </w:tc>
        <w:tc>
          <w:tcPr>
            <w:tcW w:type="dxa" w:w="2513"/>
          </w:tcPr>
          <w:p>
            <w:pPr>
              <w:spacing w:after="0"/>
              <w:jc w:val="left"/>
            </w:pPr>
            <w:r>
              <w:rPr>
                <w:sz w:val="16"/>
              </w:rPr>
              <w:t>SEVERE STORMS, ICE JAMS, AND FLOODING</w:t>
            </w:r>
          </w:p>
        </w:tc>
        <w:tc>
          <w:tcPr>
            <w:tcW w:type="dxa" w:w="2475"/>
          </w:tcPr>
          <w:p>
            <w:pPr>
              <w:spacing w:after="0"/>
              <w:jc w:val="left"/>
            </w:pPr>
            <w:r>
              <w:rPr>
                <w:sz w:val="16"/>
              </w:rPr>
              <w:t>Inland Flooding</w:t>
            </w:r>
          </w:p>
        </w:tc>
        <w:tc>
          <w:tcPr>
            <w:tcW w:type="dxa" w:w="2853"/>
          </w:tcPr>
          <w:p>
            <w:pPr>
              <w:spacing w:after="0"/>
              <w:jc w:val="right"/>
            </w:pPr>
            <w:r>
              <w:rPr>
                <w:sz w:val="16"/>
              </w:rPr>
              <w:t>$17,563.64</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199"/>
          </w:tcPr>
          <w:p>
            <w:pPr>
              <w:spacing w:after="0"/>
              <w:jc w:val="left"/>
            </w:pPr>
            <w:r>
              <w:rPr>
                <w:sz w:val="16"/>
              </w:rPr>
              <w:t>Major disaster</w:t>
            </w:r>
          </w:p>
        </w:tc>
        <w:tc>
          <w:tcPr>
            <w:tcW w:type="dxa" w:w="2513"/>
          </w:tcPr>
          <w:p>
            <w:pPr>
              <w:spacing w:after="0"/>
              <w:jc w:val="left"/>
            </w:pPr>
            <w:r>
              <w:rPr>
                <w:sz w:val="16"/>
              </w:rPr>
              <w:t>SEVERE WINTER STORMS AND SNOWSTORM</w:t>
            </w:r>
          </w:p>
        </w:tc>
        <w:tc>
          <w:tcPr>
            <w:tcW w:type="dxa" w:w="2475"/>
          </w:tcPr>
          <w:p>
            <w:pPr>
              <w:spacing w:after="0"/>
              <w:jc w:val="left"/>
            </w:pPr>
            <w:r>
              <w:rPr>
                <w:sz w:val="16"/>
              </w:rPr>
              <w:t>Winter Weather</w:t>
            </w:r>
          </w:p>
        </w:tc>
        <w:tc>
          <w:tcPr>
            <w:tcW w:type="dxa" w:w="2853"/>
          </w:tcPr>
          <w:p>
            <w:pPr>
              <w:spacing w:after="0"/>
              <w:jc w:val="right"/>
            </w:pPr>
            <w:r>
              <w:rPr>
                <w:sz w:val="16"/>
              </w:rPr>
              <w:t>none found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199"/>
          </w:tcPr>
          <w:p>
            <w:pPr>
              <w:spacing w:after="0"/>
              <w:jc w:val="left"/>
            </w:pPr>
            <w:r>
              <w:rPr>
                <w:sz w:val="16"/>
              </w:rPr>
              <w:t>Major disaster</w:t>
            </w:r>
          </w:p>
        </w:tc>
        <w:tc>
          <w:tcPr>
            <w:tcW w:type="dxa" w:w="2513"/>
          </w:tcPr>
          <w:p>
            <w:pPr>
              <w:spacing w:after="0"/>
              <w:jc w:val="left"/>
            </w:pPr>
            <w:r>
              <w:rPr>
                <w:sz w:val="16"/>
              </w:rPr>
              <w:t>SEVERE STORMS, TORNADOES, AND FLOODING</w:t>
            </w:r>
          </w:p>
        </w:tc>
        <w:tc>
          <w:tcPr>
            <w:tcW w:type="dxa" w:w="2475"/>
          </w:tcPr>
          <w:p>
            <w:pPr>
              <w:spacing w:after="0"/>
              <w:jc w:val="left"/>
            </w:pPr>
            <w:r>
              <w:rPr>
                <w:sz w:val="16"/>
              </w:rPr>
              <w:t>Inland Flooding; Tornado</w:t>
            </w:r>
          </w:p>
        </w:tc>
        <w:tc>
          <w:tcPr>
            <w:tcW w:type="dxa" w:w="2853"/>
          </w:tcPr>
          <w:p>
            <w:pPr>
              <w:spacing w:after="0"/>
              <w:jc w:val="right"/>
            </w:pPr>
            <w:r>
              <w:rPr>
                <w:sz w:val="16"/>
              </w:rPr>
              <w:t>$144,565.90</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199"/>
          </w:tcPr>
          <w:p>
            <w:pPr>
              <w:spacing w:after="0"/>
              <w:jc w:val="left"/>
            </w:pPr>
            <w:r>
              <w:rPr>
                <w:sz w:val="16"/>
              </w:rPr>
              <w:t>Major disaster</w:t>
            </w:r>
          </w:p>
        </w:tc>
        <w:tc>
          <w:tcPr>
            <w:tcW w:type="dxa" w:w="2513"/>
          </w:tcPr>
          <w:p>
            <w:pPr>
              <w:spacing w:after="0"/>
              <w:jc w:val="left"/>
            </w:pPr>
            <w:r>
              <w:rPr>
                <w:sz w:val="16"/>
              </w:rPr>
              <w:t>SEVERE WINTER STORM</w:t>
            </w:r>
          </w:p>
        </w:tc>
        <w:tc>
          <w:tcPr>
            <w:tcW w:type="dxa" w:w="2475"/>
          </w:tcPr>
          <w:p>
            <w:pPr>
              <w:spacing w:after="0"/>
              <w:jc w:val="left"/>
            </w:pPr>
            <w:r>
              <w:rPr>
                <w:sz w:val="16"/>
              </w:rPr>
              <w:t>Winter Weather</w:t>
            </w:r>
          </w:p>
        </w:tc>
        <w:tc>
          <w:tcPr>
            <w:tcW w:type="dxa" w:w="2853"/>
          </w:tcPr>
          <w:p>
            <w:pPr>
              <w:spacing w:after="0"/>
              <w:jc w:val="right"/>
            </w:pPr>
            <w:r>
              <w:rPr>
                <w:sz w:val="16"/>
              </w:rPr>
              <w:t>none found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99"/>
          </w:tcPr>
          <w:p>
            <w:pPr>
              <w:spacing w:after="0"/>
              <w:jc w:val="left"/>
            </w:pPr>
            <w:r>
              <w:rPr>
                <w:sz w:val="16"/>
              </w:rPr>
              <w:t>Emergency</w:t>
            </w:r>
          </w:p>
        </w:tc>
        <w:tc>
          <w:tcPr>
            <w:tcW w:type="dxa" w:w="2513"/>
          </w:tcPr>
          <w:p>
            <w:pPr>
              <w:spacing w:after="0"/>
              <w:jc w:val="left"/>
            </w:pPr>
            <w:r>
              <w:rPr>
                <w:sz w:val="16"/>
              </w:rPr>
              <w:t>HURRICANE KATRINA EVACUEES</w:t>
            </w:r>
          </w:p>
        </w:tc>
        <w:tc>
          <w:tcPr>
            <w:tcW w:type="dxa" w:w="2475"/>
          </w:tcPr>
          <w:p>
            <w:pPr>
              <w:spacing w:after="0"/>
              <w:jc w:val="left"/>
            </w:pPr>
            <w:r>
              <w:rPr>
                <w:sz w:val="16"/>
              </w:rPr>
              <w:t>Hurricane: evacuation support, not a local hazard event; not counted</w:t>
            </w:r>
          </w:p>
        </w:tc>
        <w:tc>
          <w:tcPr>
            <w:tcW w:type="dxa" w:w="2853"/>
          </w:tcPr>
          <w:p>
            <w:pPr>
              <w:spacing w:after="0"/>
              <w:jc w:val="right"/>
            </w:pPr>
            <w:r>
              <w:rPr>
                <w:sz w:val="16"/>
              </w:rPr>
              <w:t>none found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199"/>
          </w:tcPr>
          <w:p>
            <w:pPr>
              <w:spacing w:after="0"/>
              <w:jc w:val="left"/>
            </w:pPr>
            <w:r>
              <w:rPr>
                <w:sz w:val="16"/>
              </w:rPr>
              <w:t>Major disaster</w:t>
            </w:r>
          </w:p>
        </w:tc>
        <w:tc>
          <w:tcPr>
            <w:tcW w:type="dxa" w:w="2513"/>
          </w:tcPr>
          <w:p>
            <w:pPr>
              <w:spacing w:after="0"/>
              <w:jc w:val="left"/>
            </w:pPr>
            <w:r>
              <w:rPr>
                <w:sz w:val="16"/>
              </w:rPr>
              <w:t>SEVERE STORMS AND FLOODING</w:t>
            </w:r>
          </w:p>
        </w:tc>
        <w:tc>
          <w:tcPr>
            <w:tcW w:type="dxa" w:w="2475"/>
          </w:tcPr>
          <w:p>
            <w:pPr>
              <w:spacing w:after="0"/>
              <w:jc w:val="left"/>
            </w:pPr>
            <w:r>
              <w:rPr>
                <w:sz w:val="16"/>
              </w:rPr>
              <w:t>Inland Flooding</w:t>
            </w:r>
          </w:p>
        </w:tc>
        <w:tc>
          <w:tcPr>
            <w:tcW w:type="dxa" w:w="2853"/>
          </w:tcPr>
          <w:p>
            <w:pPr>
              <w:spacing w:after="0"/>
              <w:jc w:val="right"/>
            </w:pPr>
            <w:r>
              <w:rPr>
                <w:sz w:val="16"/>
              </w:rPr>
              <w:t>none found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1993-04-02</w:t>
            </w:r>
          </w:p>
        </w:tc>
        <w:tc>
          <w:tcPr>
            <w:tcW w:type="dxa" w:w="1037"/>
          </w:tcPr>
          <w:p>
            <w:pPr>
              <w:spacing w:after="0"/>
              <w:jc w:val="left"/>
            </w:pPr>
            <w:r>
              <w:rPr>
                <w:sz w:val="16"/>
              </w:rPr>
              <w:t>1993-03-07</w:t>
            </w:r>
          </w:p>
        </w:tc>
        <w:tc>
          <w:tcPr>
            <w:tcW w:type="dxa" w:w="1037"/>
          </w:tcPr>
          <w:p>
            <w:pPr>
              <w:spacing w:after="0"/>
              <w:jc w:val="left"/>
            </w:pPr>
            <w:r>
              <w:rPr>
                <w:sz w:val="16"/>
              </w:rPr>
              <w:t>DR-983-NE</w:t>
            </w:r>
          </w:p>
        </w:tc>
        <w:tc>
          <w:tcPr>
            <w:tcW w:type="dxa" w:w="1199"/>
          </w:tcPr>
          <w:p>
            <w:pPr>
              <w:spacing w:after="0"/>
              <w:jc w:val="left"/>
            </w:pPr>
            <w:r>
              <w:rPr>
                <w:sz w:val="16"/>
              </w:rPr>
              <w:t>Major disaster</w:t>
            </w:r>
          </w:p>
        </w:tc>
        <w:tc>
          <w:tcPr>
            <w:tcW w:type="dxa" w:w="2513"/>
          </w:tcPr>
          <w:p>
            <w:pPr>
              <w:spacing w:after="0"/>
              <w:jc w:val="left"/>
            </w:pPr>
            <w:r>
              <w:rPr>
                <w:sz w:val="16"/>
              </w:rPr>
              <w:t>ICE JAMS &amp; FLOODING</w:t>
            </w:r>
          </w:p>
        </w:tc>
        <w:tc>
          <w:tcPr>
            <w:tcW w:type="dxa" w:w="2475"/>
          </w:tcPr>
          <w:p>
            <w:pPr>
              <w:spacing w:after="0"/>
              <w:jc w:val="left"/>
            </w:pPr>
            <w:r>
              <w:rPr>
                <w:sz w:val="16"/>
              </w:rPr>
              <w:t>Inland Flooding (primary); also designated: Winter Weather</w:t>
            </w:r>
          </w:p>
        </w:tc>
        <w:tc>
          <w:tcPr>
            <w:tcW w:type="dxa" w:w="2853"/>
          </w:tcPr>
          <w:p>
            <w:pPr>
              <w:spacing w:after="0"/>
              <w:jc w:val="right"/>
            </w:pPr>
            <w:r>
              <w:rPr>
                <w:sz w:val="16"/>
              </w:rPr>
              <w:t>none found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1977-01-18</w:t>
            </w:r>
          </w:p>
        </w:tc>
        <w:tc>
          <w:tcPr>
            <w:tcW w:type="dxa" w:w="1037"/>
          </w:tcPr>
          <w:p>
            <w:pPr>
              <w:spacing w:after="0"/>
              <w:jc w:val="left"/>
            </w:pPr>
            <w:r>
              <w:rPr>
                <w:sz w:val="16"/>
              </w:rPr>
              <w:t>1977-01-18</w:t>
            </w:r>
          </w:p>
        </w:tc>
        <w:tc>
          <w:tcPr>
            <w:tcW w:type="dxa" w:w="1037"/>
          </w:tcPr>
          <w:p>
            <w:pPr>
              <w:spacing w:after="0"/>
              <w:jc w:val="left"/>
            </w:pPr>
            <w:r>
              <w:rPr>
                <w:sz w:val="16"/>
              </w:rPr>
              <w:t>EM-3022-NE</w:t>
            </w:r>
          </w:p>
        </w:tc>
        <w:tc>
          <w:tcPr>
            <w:tcW w:type="dxa" w:w="1199"/>
          </w:tcPr>
          <w:p>
            <w:pPr>
              <w:spacing w:after="0"/>
              <w:jc w:val="left"/>
            </w:pPr>
            <w:r>
              <w:rPr>
                <w:sz w:val="16"/>
              </w:rPr>
              <w:t>Emergency</w:t>
            </w:r>
          </w:p>
        </w:tc>
        <w:tc>
          <w:tcPr>
            <w:tcW w:type="dxa" w:w="2513"/>
          </w:tcPr>
          <w:p>
            <w:pPr>
              <w:spacing w:after="0"/>
              <w:jc w:val="left"/>
            </w:pPr>
            <w:r>
              <w:rPr>
                <w:sz w:val="16"/>
              </w:rPr>
              <w:t>DROUGHT</w:t>
            </w:r>
          </w:p>
        </w:tc>
        <w:tc>
          <w:tcPr>
            <w:tcW w:type="dxa" w:w="2475"/>
          </w:tcPr>
          <w:p>
            <w:pPr>
              <w:spacing w:after="0"/>
              <w:jc w:val="left"/>
            </w:pPr>
            <w:r>
              <w:rPr>
                <w:sz w:val="16"/>
              </w:rPr>
              <w:t>Drought</w:t>
            </w:r>
          </w:p>
        </w:tc>
        <w:tc>
          <w:tcPr>
            <w:tcW w:type="dxa" w:w="2853"/>
          </w:tcPr>
          <w:p>
            <w:pPr>
              <w:spacing w:after="0"/>
              <w:jc w:val="right"/>
            </w:pPr>
            <w:r>
              <w:rPr>
                <w:sz w:val="16"/>
              </w:rPr>
              <w:t>none found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199"/>
          </w:tcPr>
          <w:p>
            <w:pPr>
              <w:spacing w:after="0"/>
              <w:jc w:val="left"/>
            </w:pPr>
            <w:r>
              <w:rPr>
                <w:sz w:val="16"/>
              </w:rPr>
              <w:t>Major disaster</w:t>
            </w:r>
          </w:p>
        </w:tc>
        <w:tc>
          <w:tcPr>
            <w:tcW w:type="dxa" w:w="2513"/>
          </w:tcPr>
          <w:p>
            <w:pPr>
              <w:spacing w:after="0"/>
              <w:jc w:val="left"/>
            </w:pPr>
            <w:r>
              <w:rPr>
                <w:sz w:val="16"/>
              </w:rPr>
              <w:t>SEVERE STORMS &amp; FLOODING</w:t>
            </w:r>
          </w:p>
        </w:tc>
        <w:tc>
          <w:tcPr>
            <w:tcW w:type="dxa" w:w="2475"/>
          </w:tcPr>
          <w:p>
            <w:pPr>
              <w:spacing w:after="0"/>
              <w:jc w:val="left"/>
            </w:pPr>
            <w:r>
              <w:rPr>
                <w:sz w:val="16"/>
              </w:rPr>
              <w:t>Inland Flooding</w:t>
            </w:r>
          </w:p>
        </w:tc>
        <w:tc>
          <w:tcPr>
            <w:tcW w:type="dxa" w:w="2853"/>
          </w:tcPr>
          <w:p>
            <w:pPr>
              <w:spacing w:after="0"/>
              <w:jc w:val="right"/>
            </w:pPr>
            <w:r>
              <w:rPr>
                <w:sz w:val="16"/>
              </w:rPr>
              <w:t>none found</w:t>
            </w:r>
          </w:p>
        </w:tc>
        <w:tc>
          <w:tcPr>
            <w:tcW w:type="dxa" w:w="1083"/>
          </w:tcPr>
          <w:p>
            <w:pPr>
              <w:spacing w:after="0"/>
              <w:jc w:val="left"/>
            </w:pPr>
          </w:p>
        </w:tc>
        <w:tc>
          <w:tcPr>
            <w:tcW w:type="dxa" w:w="878"/>
          </w:tcPr>
          <w:p>
            <w:pPr>
              <w:spacing w:after="0"/>
              <w:jc w:val="left"/>
            </w:pPr>
          </w:p>
        </w:tc>
      </w:tr>
    </w:tbl>
    <w:p>
      <w:pPr>
        <w:spacing w:after="40" w:before="60"/>
        <w:ind w:left="360"/>
      </w:pPr>
      <w:r>
        <w:rPr>
          <w:sz w:val="15"/>
        </w:rPr>
        <w:t>School districts and special districts in this county: $1,490,678.24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55</w:t>
            </w:r>
          </w:p>
        </w:tc>
        <w:tc>
          <w:tcPr>
            <w:tcW w:type="dxa" w:w="1422"/>
          </w:tcPr>
          <w:p>
            <w:pPr>
              <w:spacing w:after="0"/>
              <w:jc w:val="right"/>
            </w:pPr>
            <w:r>
              <w:rPr>
                <w:sz w:val="16"/>
              </w:rPr>
              <w:t>41</w:t>
            </w:r>
          </w:p>
        </w:tc>
        <w:tc>
          <w:tcPr>
            <w:tcW w:type="dxa" w:w="1356"/>
          </w:tcPr>
          <w:p>
            <w:pPr>
              <w:spacing w:after="0"/>
              <w:jc w:val="right"/>
            </w:pPr>
            <w:r>
              <w:rPr>
                <w:sz w:val="16"/>
              </w:rPr>
              <w:t>1</w:t>
            </w:r>
          </w:p>
        </w:tc>
        <w:tc>
          <w:tcPr>
            <w:tcW w:type="dxa" w:w="963"/>
          </w:tcPr>
          <w:p>
            <w:pPr>
              <w:spacing w:after="0"/>
              <w:jc w:val="right"/>
            </w:pPr>
            <w:r>
              <w:rPr>
                <w:sz w:val="16"/>
              </w:rPr>
              <w:t>35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165</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82</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65</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63"/>
        <w:gridCol w:w="2988"/>
        <w:gridCol w:w="1083"/>
        <w:gridCol w:w="1695"/>
        <w:gridCol w:w="990"/>
        <w:gridCol w:w="23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63"/>
            <w:shd w:val="clear" w:color="auto" w:fill="E8E8E8"/>
          </w:tcPr>
          <w:p>
            <w:pPr>
              <w:spacing w:after="0"/>
              <w:jc w:val="left"/>
            </w:pPr>
            <w:r>
              <w:rPr>
                <w:b/>
                <w:sz w:val="16"/>
              </w:rPr>
              <w:t>Magnitude or extent</w:t>
            </w:r>
          </w:p>
        </w:tc>
        <w:tc>
          <w:tcPr>
            <w:tcW w:type="dxa" w:w="298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5"/>
            <w:shd w:val="clear" w:color="auto" w:fill="E8E8E8"/>
          </w:tcPr>
          <w:p>
            <w:pPr>
              <w:spacing w:after="0"/>
              <w:jc w:val="left"/>
            </w:pPr>
            <w:r>
              <w:rPr>
                <w:b/>
                <w:sz w:val="16"/>
              </w:rPr>
              <w:t>Location</w:t>
            </w:r>
          </w:p>
        </w:tc>
        <w:tc>
          <w:tcPr>
            <w:tcW w:type="dxa" w:w="990"/>
            <w:shd w:val="clear" w:color="auto" w:fill="E8E8E8"/>
          </w:tcPr>
          <w:p>
            <w:pPr>
              <w:spacing w:after="0"/>
              <w:jc w:val="left"/>
            </w:pPr>
            <w:r>
              <w:rPr>
                <w:b/>
                <w:sz w:val="16"/>
              </w:rPr>
              <w:t>Flags</w:t>
            </w:r>
          </w:p>
        </w:tc>
        <w:tc>
          <w:tcPr>
            <w:tcW w:type="dxa" w:w="23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2025-11-25</w:t>
            </w:r>
          </w:p>
        </w:tc>
        <w:tc>
          <w:tcPr>
            <w:tcW w:type="dxa" w:w="1215"/>
          </w:tcPr>
          <w:p>
            <w:pPr>
              <w:spacing w:after="0"/>
              <w:jc w:val="left"/>
            </w:pPr>
            <w:r>
              <w:rPr>
                <w:sz w:val="16"/>
              </w:rPr>
              <w:t>High Wind</w:t>
            </w:r>
          </w:p>
        </w:tc>
        <w:tc>
          <w:tcPr>
            <w:tcW w:type="dxa" w:w="2763"/>
          </w:tcPr>
          <w:p>
            <w:pPr>
              <w:spacing w:after="0"/>
              <w:jc w:val="left"/>
            </w:pPr>
            <w:r>
              <w:rPr>
                <w:sz w:val="16"/>
              </w:rPr>
              <w:t>63 kt (72 mph) measured gust</w:t>
            </w:r>
          </w:p>
        </w:tc>
        <w:tc>
          <w:tcPr>
            <w:tcW w:type="dxa" w:w="2988"/>
          </w:tcPr>
          <w:p>
            <w:pPr>
              <w:spacing w:after="0"/>
              <w:jc w:val="left"/>
            </w:pPr>
            <w:r>
              <w:rPr>
                <w:sz w:val="16"/>
              </w:rPr>
              <w:t>$0 property; $0 crops, reported for the zone (2025 dollars)</w:t>
            </w:r>
          </w:p>
        </w:tc>
        <w:tc>
          <w:tcPr>
            <w:tcW w:type="dxa" w:w="1083"/>
          </w:tcPr>
          <w:p>
            <w:pPr>
              <w:spacing w:after="0"/>
              <w:jc w:val="right"/>
            </w:pPr>
            <w:r>
              <w:rPr>
                <w:sz w:val="16"/>
              </w:rPr>
              <w:t>0, 0</w:t>
            </w:r>
          </w:p>
        </w:tc>
        <w:tc>
          <w:tcPr>
            <w:tcW w:type="dxa" w:w="1695"/>
          </w:tcPr>
          <w:p>
            <w:pPr>
              <w:spacing w:after="0"/>
              <w:jc w:val="left"/>
            </w:pPr>
            <w:r>
              <w:rPr>
                <w:sz w:val="16"/>
              </w:rPr>
              <w:t>NWS zone NEZ007 (BOYD), zone-level: may include parts of neighboring counties</w:t>
            </w:r>
          </w:p>
        </w:tc>
        <w:tc>
          <w:tcPr>
            <w:tcW w:type="dxa" w:w="990"/>
          </w:tcPr>
          <w:p>
            <w:pPr>
              <w:spacing w:after="0"/>
              <w:jc w:val="left"/>
            </w:pPr>
            <w:r>
              <w:rPr>
                <w:sz w:val="16"/>
              </w:rPr>
              <w:t>new since last plan; within last 5 years</w:t>
            </w:r>
          </w:p>
        </w:tc>
        <w:tc>
          <w:tcPr>
            <w:tcW w:type="dxa" w:w="23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763"/>
          </w:tcPr>
          <w:p>
            <w:pPr>
              <w:spacing w:after="0"/>
              <w:jc w:val="left"/>
            </w:pPr>
          </w:p>
        </w:tc>
        <w:tc>
          <w:tcPr>
            <w:tcW w:type="dxa" w:w="2988"/>
          </w:tcPr>
          <w:p>
            <w:pPr>
              <w:spacing w:after="0"/>
              <w:jc w:val="left"/>
            </w:pPr>
            <w:r>
              <w:rPr>
                <w:sz w:val="16"/>
              </w:rPr>
              <w:t>$0 property; $0 crops, reported for the zone (2024 dollars)</w:t>
            </w:r>
          </w:p>
        </w:tc>
        <w:tc>
          <w:tcPr>
            <w:tcW w:type="dxa" w:w="1083"/>
          </w:tcPr>
          <w:p>
            <w:pPr>
              <w:spacing w:after="0"/>
              <w:jc w:val="right"/>
            </w:pPr>
            <w:r>
              <w:rPr>
                <w:sz w:val="16"/>
              </w:rPr>
              <w:t>0, 0</w:t>
            </w:r>
          </w:p>
        </w:tc>
        <w:tc>
          <w:tcPr>
            <w:tcW w:type="dxa" w:w="1695"/>
          </w:tcPr>
          <w:p>
            <w:pPr>
              <w:spacing w:after="0"/>
              <w:jc w:val="left"/>
            </w:pPr>
            <w:r>
              <w:rPr>
                <w:sz w:val="16"/>
              </w:rPr>
              <w:t>NWS zone NEZ007 (BOYD), zone-level: may include parts of neighboring counties</w:t>
            </w:r>
          </w:p>
        </w:tc>
        <w:tc>
          <w:tcPr>
            <w:tcW w:type="dxa" w:w="990"/>
          </w:tcPr>
          <w:p>
            <w:pPr>
              <w:spacing w:after="0"/>
              <w:jc w:val="left"/>
            </w:pPr>
            <w:r>
              <w:rPr>
                <w:sz w:val="16"/>
              </w:rPr>
              <w:t>new since last plan; within last 5 years</w:t>
            </w:r>
          </w:p>
        </w:tc>
        <w:tc>
          <w:tcPr>
            <w:tcW w:type="dxa" w:w="23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2763"/>
          </w:tcPr>
          <w:p>
            <w:pPr>
              <w:spacing w:after="0"/>
              <w:jc w:val="left"/>
            </w:pPr>
          </w:p>
        </w:tc>
        <w:tc>
          <w:tcPr>
            <w:tcW w:type="dxa" w:w="2988"/>
          </w:tcPr>
          <w:p>
            <w:pPr>
              <w:spacing w:after="0"/>
              <w:jc w:val="left"/>
            </w:pPr>
            <w:r>
              <w:rPr>
                <w:sz w:val="16"/>
              </w:rPr>
              <w:t>damage not reported</w:t>
            </w:r>
          </w:p>
        </w:tc>
        <w:tc>
          <w:tcPr>
            <w:tcW w:type="dxa" w:w="1083"/>
          </w:tcPr>
          <w:p>
            <w:pPr>
              <w:spacing w:after="0"/>
              <w:jc w:val="right"/>
            </w:pPr>
            <w:r>
              <w:rPr>
                <w:sz w:val="16"/>
              </w:rPr>
              <w:t>0, 0</w:t>
            </w:r>
          </w:p>
        </w:tc>
        <w:tc>
          <w:tcPr>
            <w:tcW w:type="dxa" w:w="1695"/>
          </w:tcPr>
          <w:p>
            <w:pPr>
              <w:spacing w:after="0"/>
              <w:jc w:val="left"/>
            </w:pPr>
            <w:r>
              <w:rPr>
                <w:sz w:val="16"/>
              </w:rPr>
              <w:t>NWS zone NEZ007 (BOYD), zone-level: may include parts of neighboring counties</w:t>
            </w:r>
          </w:p>
        </w:tc>
        <w:tc>
          <w:tcPr>
            <w:tcW w:type="dxa" w:w="990"/>
          </w:tcPr>
          <w:p>
            <w:pPr>
              <w:spacing w:after="0"/>
              <w:jc w:val="left"/>
            </w:pPr>
            <w:r>
              <w:rPr>
                <w:sz w:val="16"/>
              </w:rPr>
              <w:t>new since last plan</w:t>
            </w:r>
          </w:p>
        </w:tc>
        <w:tc>
          <w:tcPr>
            <w:tcW w:type="dxa" w:w="2340"/>
          </w:tcPr>
          <w:p>
            <w:pPr>
              <w:spacing w:after="0"/>
              <w:jc w:val="left"/>
            </w:pPr>
            <w:r>
              <w:rPr>
                <w:sz w:val="16"/>
              </w:rPr>
              <w:t>B1-c worst recorded: Drought</w:t>
            </w:r>
          </w:p>
        </w:tc>
      </w:tr>
      <w:tr>
        <w:trPr>
          <w:cantSplit/>
        </w:trPr>
        <w:tc>
          <w:tcPr>
            <w:tcW w:type="dxa" w:w="1037"/>
          </w:tcPr>
          <w:p>
            <w:pPr>
              <w:spacing w:after="0"/>
              <w:jc w:val="left"/>
            </w:pPr>
            <w:r>
              <w:rPr>
                <w:sz w:val="16"/>
              </w:rPr>
              <w:t>2019-03-14</w:t>
            </w:r>
          </w:p>
        </w:tc>
        <w:tc>
          <w:tcPr>
            <w:tcW w:type="dxa" w:w="1215"/>
          </w:tcPr>
          <w:p>
            <w:pPr>
              <w:spacing w:after="0"/>
              <w:jc w:val="left"/>
            </w:pPr>
            <w:r>
              <w:rPr>
                <w:sz w:val="16"/>
              </w:rPr>
              <w:t>Flash Flood</w:t>
            </w:r>
          </w:p>
        </w:tc>
        <w:tc>
          <w:tcPr>
            <w:tcW w:type="dxa" w:w="2763"/>
          </w:tcPr>
          <w:p>
            <w:pPr>
              <w:spacing w:after="0"/>
              <w:jc w:val="left"/>
            </w:pPr>
          </w:p>
        </w:tc>
        <w:tc>
          <w:tcPr>
            <w:tcW w:type="dxa" w:w="2988"/>
          </w:tcPr>
          <w:p>
            <w:pPr>
              <w:spacing w:after="0"/>
              <w:jc w:val="left"/>
            </w:pPr>
            <w:r>
              <w:rPr>
                <w:sz w:val="16"/>
              </w:rPr>
              <w:t>$12,000,000 property; $0 crops (2019 dollars)</w:t>
            </w:r>
          </w:p>
        </w:tc>
        <w:tc>
          <w:tcPr>
            <w:tcW w:type="dxa" w:w="1083"/>
          </w:tcPr>
          <w:p>
            <w:pPr>
              <w:spacing w:after="0"/>
              <w:jc w:val="right"/>
            </w:pPr>
            <w:r>
              <w:rPr>
                <w:sz w:val="16"/>
              </w:rPr>
              <w:t>1, 0</w:t>
            </w:r>
          </w:p>
        </w:tc>
        <w:tc>
          <w:tcPr>
            <w:tcW w:type="dxa" w:w="1695"/>
          </w:tcPr>
          <w:p>
            <w:pPr>
              <w:spacing w:after="0"/>
              <w:jc w:val="left"/>
            </w:pPr>
            <w:r>
              <w:rPr>
                <w:sz w:val="16"/>
              </w:rPr>
              <w:t>MONOWI</w:t>
            </w:r>
          </w:p>
        </w:tc>
        <w:tc>
          <w:tcPr>
            <w:tcW w:type="dxa" w:w="990"/>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763"/>
          </w:tcPr>
          <w:p>
            <w:pPr>
              <w:spacing w:after="0"/>
              <w:jc w:val="left"/>
            </w:pPr>
          </w:p>
        </w:tc>
        <w:tc>
          <w:tcPr>
            <w:tcW w:type="dxa" w:w="2988"/>
          </w:tcPr>
          <w:p>
            <w:pPr>
              <w:spacing w:after="0"/>
              <w:jc w:val="left"/>
            </w:pPr>
            <w:r>
              <w:rPr>
                <w:sz w:val="16"/>
              </w:rPr>
              <w:t>$30,000,000 property; $20,000,000 crops, reported for the zone (2012 dollars)</w:t>
            </w:r>
          </w:p>
        </w:tc>
        <w:tc>
          <w:tcPr>
            <w:tcW w:type="dxa" w:w="1083"/>
          </w:tcPr>
          <w:p>
            <w:pPr>
              <w:spacing w:after="0"/>
              <w:jc w:val="right"/>
            </w:pPr>
            <w:r>
              <w:rPr>
                <w:sz w:val="16"/>
              </w:rPr>
              <w:t>0, 0</w:t>
            </w:r>
          </w:p>
        </w:tc>
        <w:tc>
          <w:tcPr>
            <w:tcW w:type="dxa" w:w="1695"/>
          </w:tcPr>
          <w:p>
            <w:pPr>
              <w:spacing w:after="0"/>
              <w:jc w:val="left"/>
            </w:pPr>
            <w:r>
              <w:rPr>
                <w:sz w:val="16"/>
              </w:rPr>
              <w:t>NWS zone NEZ007 (BOYD), zone-level: may include parts of neighboring counties</w:t>
            </w:r>
          </w:p>
        </w:tc>
        <w:tc>
          <w:tcPr>
            <w:tcW w:type="dxa" w:w="990"/>
          </w:tcPr>
          <w:p>
            <w:pPr>
              <w:spacing w:after="0"/>
              <w:jc w:val="left"/>
            </w:pPr>
          </w:p>
        </w:tc>
        <w:tc>
          <w:tcPr>
            <w:tcW w:type="dxa" w:w="2340"/>
          </w:tcPr>
          <w:p>
            <w:pPr>
              <w:spacing w:after="0"/>
              <w:jc w:val="left"/>
            </w:pPr>
            <w:r>
              <w:rPr>
                <w:sz w:val="16"/>
              </w:rPr>
              <w:t>B1-c most damaging: Drought</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763"/>
          </w:tcPr>
          <w:p>
            <w:pPr>
              <w:spacing w:after="0"/>
              <w:jc w:val="left"/>
            </w:pPr>
          </w:p>
        </w:tc>
        <w:tc>
          <w:tcPr>
            <w:tcW w:type="dxa" w:w="2988"/>
          </w:tcPr>
          <w:p>
            <w:pPr>
              <w:spacing w:after="0"/>
              <w:jc w:val="left"/>
            </w:pPr>
            <w:r>
              <w:rPr>
                <w:sz w:val="16"/>
              </w:rPr>
              <w:t>$0 property; $0 crops, reported for the zone (2011 dollars)</w:t>
            </w:r>
          </w:p>
        </w:tc>
        <w:tc>
          <w:tcPr>
            <w:tcW w:type="dxa" w:w="1083"/>
          </w:tcPr>
          <w:p>
            <w:pPr>
              <w:spacing w:after="0"/>
              <w:jc w:val="right"/>
            </w:pPr>
            <w:r>
              <w:rPr>
                <w:sz w:val="16"/>
              </w:rPr>
              <w:t>0, 0</w:t>
            </w:r>
          </w:p>
        </w:tc>
        <w:tc>
          <w:tcPr>
            <w:tcW w:type="dxa" w:w="1695"/>
          </w:tcPr>
          <w:p>
            <w:pPr>
              <w:spacing w:after="0"/>
              <w:jc w:val="left"/>
            </w:pPr>
            <w:r>
              <w:rPr>
                <w:sz w:val="16"/>
              </w:rPr>
              <w:t>NWS zone NEZ007 (BOYD), zone-level: may include parts of neighboring counties</w:t>
            </w:r>
          </w:p>
        </w:tc>
        <w:tc>
          <w:tcPr>
            <w:tcW w:type="dxa" w:w="990"/>
          </w:tcPr>
          <w:p>
            <w:pPr>
              <w:spacing w:after="0"/>
              <w:jc w:val="left"/>
            </w:pPr>
          </w:p>
        </w:tc>
        <w:tc>
          <w:tcPr>
            <w:tcW w:type="dxa" w:w="2340"/>
          </w:tcPr>
          <w:p>
            <w:pPr>
              <w:spacing w:after="0"/>
              <w:jc w:val="left"/>
            </w:pPr>
            <w:r>
              <w:rPr>
                <w:sz w:val="16"/>
              </w:rPr>
              <w:t>B1-c worst recorded: Excessive Heat, Heat</w:t>
            </w:r>
          </w:p>
        </w:tc>
      </w:tr>
      <w:tr>
        <w:trPr>
          <w:cantSplit/>
        </w:trPr>
        <w:tc>
          <w:tcPr>
            <w:tcW w:type="dxa" w:w="1037"/>
          </w:tcPr>
          <w:p>
            <w:pPr>
              <w:spacing w:after="0"/>
              <w:jc w:val="left"/>
            </w:pPr>
            <w:r>
              <w:rPr>
                <w:sz w:val="16"/>
              </w:rPr>
              <w:t>2005-11-28</w:t>
            </w:r>
          </w:p>
        </w:tc>
        <w:tc>
          <w:tcPr>
            <w:tcW w:type="dxa" w:w="1215"/>
          </w:tcPr>
          <w:p>
            <w:pPr>
              <w:spacing w:after="0"/>
              <w:jc w:val="left"/>
            </w:pPr>
            <w:r>
              <w:rPr>
                <w:sz w:val="16"/>
              </w:rPr>
              <w:t>Blizzard</w:t>
            </w:r>
          </w:p>
        </w:tc>
        <w:tc>
          <w:tcPr>
            <w:tcW w:type="dxa" w:w="2763"/>
          </w:tcPr>
          <w:p>
            <w:pPr>
              <w:spacing w:after="0"/>
              <w:jc w:val="left"/>
            </w:pPr>
          </w:p>
        </w:tc>
        <w:tc>
          <w:tcPr>
            <w:tcW w:type="dxa" w:w="2988"/>
          </w:tcPr>
          <w:p>
            <w:pPr>
              <w:spacing w:after="0"/>
              <w:jc w:val="left"/>
            </w:pPr>
            <w:r>
              <w:rPr>
                <w:sz w:val="16"/>
              </w:rPr>
              <w:t>$250,000 property; crops not reported, reported for the zone (2005 dollars)</w:t>
            </w:r>
          </w:p>
        </w:tc>
        <w:tc>
          <w:tcPr>
            <w:tcW w:type="dxa" w:w="1083"/>
          </w:tcPr>
          <w:p>
            <w:pPr>
              <w:spacing w:after="0"/>
              <w:jc w:val="right"/>
            </w:pPr>
            <w:r>
              <w:rPr>
                <w:sz w:val="16"/>
              </w:rPr>
              <w:t>0, 0</w:t>
            </w:r>
          </w:p>
        </w:tc>
        <w:tc>
          <w:tcPr>
            <w:tcW w:type="dxa" w:w="1695"/>
          </w:tcPr>
          <w:p>
            <w:pPr>
              <w:spacing w:after="0"/>
              <w:jc w:val="left"/>
            </w:pPr>
            <w:r>
              <w:rPr>
                <w:sz w:val="16"/>
              </w:rPr>
              <w:t>NWS zone NEZ007 (BOYD), zone-level: may include parts of neighboring counties</w:t>
            </w:r>
          </w:p>
        </w:tc>
        <w:tc>
          <w:tcPr>
            <w:tcW w:type="dxa" w:w="990"/>
          </w:tcPr>
          <w:p>
            <w:pPr>
              <w:spacing w:after="0"/>
              <w:jc w:val="left"/>
            </w:pPr>
          </w:p>
        </w:tc>
        <w:tc>
          <w:tcPr>
            <w:tcW w:type="dxa" w:w="23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1999-07-02</w:t>
            </w:r>
          </w:p>
        </w:tc>
        <w:tc>
          <w:tcPr>
            <w:tcW w:type="dxa" w:w="1215"/>
          </w:tcPr>
          <w:p>
            <w:pPr>
              <w:spacing w:after="0"/>
              <w:jc w:val="left"/>
            </w:pPr>
            <w:r>
              <w:rPr>
                <w:sz w:val="16"/>
              </w:rPr>
              <w:t>Hail</w:t>
            </w:r>
          </w:p>
        </w:tc>
        <w:tc>
          <w:tcPr>
            <w:tcW w:type="dxa" w:w="2763"/>
          </w:tcPr>
          <w:p>
            <w:pPr>
              <w:spacing w:after="0"/>
              <w:jc w:val="left"/>
            </w:pPr>
            <w:r>
              <w:rPr>
                <w:sz w:val="16"/>
              </w:rPr>
              <w:t>4.5 in</w:t>
            </w:r>
          </w:p>
        </w:tc>
        <w:tc>
          <w:tcPr>
            <w:tcW w:type="dxa" w:w="2988"/>
          </w:tcPr>
          <w:p>
            <w:pPr>
              <w:spacing w:after="0"/>
              <w:jc w:val="left"/>
            </w:pPr>
            <w:r>
              <w:rPr>
                <w:sz w:val="16"/>
              </w:rPr>
              <w:t>$10,000 property; $80,000 crops (1999 dollars)</w:t>
            </w:r>
          </w:p>
        </w:tc>
        <w:tc>
          <w:tcPr>
            <w:tcW w:type="dxa" w:w="1083"/>
          </w:tcPr>
          <w:p>
            <w:pPr>
              <w:spacing w:after="0"/>
              <w:jc w:val="right"/>
            </w:pPr>
            <w:r>
              <w:rPr>
                <w:sz w:val="16"/>
              </w:rPr>
              <w:t>0, 0</w:t>
            </w:r>
          </w:p>
        </w:tc>
        <w:tc>
          <w:tcPr>
            <w:tcW w:type="dxa" w:w="1695"/>
          </w:tcPr>
          <w:p>
            <w:pPr>
              <w:spacing w:after="0"/>
              <w:jc w:val="left"/>
            </w:pPr>
            <w:r>
              <w:rPr>
                <w:sz w:val="16"/>
              </w:rPr>
              <w:t>SPENCER</w:t>
            </w:r>
          </w:p>
        </w:tc>
        <w:tc>
          <w:tcPr>
            <w:tcW w:type="dxa" w:w="990"/>
          </w:tcPr>
          <w:p>
            <w:pPr>
              <w:spacing w:after="0"/>
              <w:jc w:val="left"/>
            </w:pPr>
          </w:p>
        </w:tc>
        <w:tc>
          <w:tcPr>
            <w:tcW w:type="dxa" w:w="2340"/>
          </w:tcPr>
          <w:p>
            <w:pPr>
              <w:spacing w:after="0"/>
              <w:jc w:val="left"/>
            </w:pPr>
            <w:r>
              <w:rPr>
                <w:sz w:val="16"/>
              </w:rPr>
              <w:t>B1-c worst recorded: Hail</w:t>
            </w:r>
          </w:p>
        </w:tc>
      </w:tr>
      <w:tr>
        <w:trPr>
          <w:cantSplit/>
        </w:trPr>
        <w:tc>
          <w:tcPr>
            <w:tcW w:type="dxa" w:w="1037"/>
          </w:tcPr>
          <w:p>
            <w:pPr>
              <w:spacing w:after="0"/>
              <w:jc w:val="left"/>
            </w:pPr>
            <w:r>
              <w:rPr>
                <w:sz w:val="16"/>
              </w:rPr>
              <w:t>1997-08-14</w:t>
            </w:r>
          </w:p>
        </w:tc>
        <w:tc>
          <w:tcPr>
            <w:tcW w:type="dxa" w:w="1215"/>
          </w:tcPr>
          <w:p>
            <w:pPr>
              <w:spacing w:after="0"/>
              <w:jc w:val="left"/>
            </w:pPr>
            <w:r>
              <w:rPr>
                <w:sz w:val="16"/>
              </w:rPr>
              <w:t>Hail</w:t>
            </w:r>
          </w:p>
        </w:tc>
        <w:tc>
          <w:tcPr>
            <w:tcW w:type="dxa" w:w="2763"/>
          </w:tcPr>
          <w:p>
            <w:pPr>
              <w:spacing w:after="0"/>
              <w:jc w:val="left"/>
            </w:pPr>
            <w:r>
              <w:rPr>
                <w:sz w:val="16"/>
              </w:rPr>
              <w:t>1.5 in</w:t>
            </w:r>
          </w:p>
        </w:tc>
        <w:tc>
          <w:tcPr>
            <w:tcW w:type="dxa" w:w="2988"/>
          </w:tcPr>
          <w:p>
            <w:pPr>
              <w:spacing w:after="0"/>
              <w:jc w:val="left"/>
            </w:pPr>
            <w:r>
              <w:rPr>
                <w:sz w:val="16"/>
              </w:rPr>
              <w:t>property not reported; $250,000 crops (1997 dollars)</w:t>
            </w:r>
          </w:p>
        </w:tc>
        <w:tc>
          <w:tcPr>
            <w:tcW w:type="dxa" w:w="1083"/>
          </w:tcPr>
          <w:p>
            <w:pPr>
              <w:spacing w:after="0"/>
              <w:jc w:val="right"/>
            </w:pPr>
            <w:r>
              <w:rPr>
                <w:sz w:val="16"/>
              </w:rPr>
              <w:t>0, 0</w:t>
            </w:r>
          </w:p>
        </w:tc>
        <w:tc>
          <w:tcPr>
            <w:tcW w:type="dxa" w:w="1695"/>
          </w:tcPr>
          <w:p>
            <w:pPr>
              <w:spacing w:after="0"/>
              <w:jc w:val="left"/>
            </w:pPr>
            <w:r>
              <w:rPr>
                <w:sz w:val="16"/>
              </w:rPr>
              <w:t>SPENCER</w:t>
            </w:r>
          </w:p>
        </w:tc>
        <w:tc>
          <w:tcPr>
            <w:tcW w:type="dxa" w:w="990"/>
          </w:tcPr>
          <w:p>
            <w:pPr>
              <w:spacing w:after="0"/>
              <w:jc w:val="left"/>
            </w:pPr>
          </w:p>
        </w:tc>
        <w:tc>
          <w:tcPr>
            <w:tcW w:type="dxa" w:w="2340"/>
          </w:tcPr>
          <w:p>
            <w:pPr>
              <w:spacing w:after="0"/>
              <w:jc w:val="left"/>
            </w:pPr>
            <w:r>
              <w:rPr>
                <w:sz w:val="16"/>
              </w:rPr>
              <w:t>B1-c most damaging: Hail</w:t>
            </w:r>
          </w:p>
        </w:tc>
      </w:tr>
      <w:tr>
        <w:trPr>
          <w:cantSplit/>
        </w:trPr>
        <w:tc>
          <w:tcPr>
            <w:tcW w:type="dxa" w:w="1037"/>
          </w:tcPr>
          <w:p>
            <w:pPr>
              <w:spacing w:after="0"/>
              <w:jc w:val="left"/>
            </w:pPr>
            <w:r>
              <w:rPr>
                <w:sz w:val="16"/>
              </w:rPr>
              <w:t>1997-01-04</w:t>
            </w:r>
          </w:p>
        </w:tc>
        <w:tc>
          <w:tcPr>
            <w:tcW w:type="dxa" w:w="1215"/>
          </w:tcPr>
          <w:p>
            <w:pPr>
              <w:spacing w:after="0"/>
              <w:jc w:val="left"/>
            </w:pPr>
            <w:r>
              <w:rPr>
                <w:sz w:val="16"/>
              </w:rPr>
              <w:t>Blizzard</w:t>
            </w:r>
          </w:p>
        </w:tc>
        <w:tc>
          <w:tcPr>
            <w:tcW w:type="dxa" w:w="2763"/>
          </w:tcPr>
          <w:p>
            <w:pPr>
              <w:spacing w:after="0"/>
              <w:jc w:val="left"/>
            </w:pPr>
          </w:p>
        </w:tc>
        <w:tc>
          <w:tcPr>
            <w:tcW w:type="dxa" w:w="2988"/>
          </w:tcPr>
          <w:p>
            <w:pPr>
              <w:spacing w:after="0"/>
              <w:jc w:val="left"/>
            </w:pPr>
            <w:r>
              <w:rPr>
                <w:sz w:val="16"/>
              </w:rPr>
              <w:t>damage not reported</w:t>
            </w:r>
          </w:p>
        </w:tc>
        <w:tc>
          <w:tcPr>
            <w:tcW w:type="dxa" w:w="1083"/>
          </w:tcPr>
          <w:p>
            <w:pPr>
              <w:spacing w:after="0"/>
              <w:jc w:val="right"/>
            </w:pPr>
            <w:r>
              <w:rPr>
                <w:sz w:val="16"/>
              </w:rPr>
              <w:t>1, 0</w:t>
            </w:r>
          </w:p>
        </w:tc>
        <w:tc>
          <w:tcPr>
            <w:tcW w:type="dxa" w:w="1695"/>
          </w:tcPr>
          <w:p>
            <w:pPr>
              <w:spacing w:after="0"/>
              <w:jc w:val="left"/>
            </w:pPr>
            <w:r>
              <w:rPr>
                <w:sz w:val="16"/>
              </w:rPr>
              <w:t>NWS zone NEZ007 (BOYD), zone-level: may include parts of neighboring counties</w:t>
            </w:r>
          </w:p>
        </w:tc>
        <w:tc>
          <w:tcPr>
            <w:tcW w:type="dxa" w:w="990"/>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1987-07-11</w:t>
            </w:r>
          </w:p>
        </w:tc>
        <w:tc>
          <w:tcPr>
            <w:tcW w:type="dxa" w:w="1215"/>
          </w:tcPr>
          <w:p>
            <w:pPr>
              <w:spacing w:after="0"/>
              <w:jc w:val="left"/>
            </w:pPr>
            <w:r>
              <w:rPr>
                <w:sz w:val="16"/>
              </w:rPr>
              <w:t>Thunderstorm Wind</w:t>
            </w:r>
          </w:p>
        </w:tc>
        <w:tc>
          <w:tcPr>
            <w:tcW w:type="dxa" w:w="2763"/>
          </w:tcPr>
          <w:p>
            <w:pPr>
              <w:spacing w:after="0"/>
              <w:jc w:val="left"/>
            </w:pPr>
            <w:r>
              <w:rPr>
                <w:sz w:val="16"/>
              </w:rPr>
              <w:t>87 kt (100 mph), measurement type not recorded</w:t>
            </w:r>
          </w:p>
        </w:tc>
        <w:tc>
          <w:tcPr>
            <w:tcW w:type="dxa" w:w="2988"/>
          </w:tcPr>
          <w:p>
            <w:pPr>
              <w:spacing w:after="0"/>
              <w:jc w:val="left"/>
            </w:pPr>
            <w:r>
              <w:rPr>
                <w:sz w:val="16"/>
              </w:rPr>
              <w:t>damage not recorded (pre-1996 record)</w:t>
            </w:r>
          </w:p>
        </w:tc>
        <w:tc>
          <w:tcPr>
            <w:tcW w:type="dxa" w:w="1083"/>
          </w:tcPr>
          <w:p>
            <w:pPr>
              <w:spacing w:after="0"/>
              <w:jc w:val="right"/>
            </w:pPr>
            <w:r>
              <w:rPr>
                <w:sz w:val="16"/>
              </w:rPr>
              <w:t>0, 0</w:t>
            </w:r>
          </w:p>
        </w:tc>
        <w:tc>
          <w:tcPr>
            <w:tcW w:type="dxa" w:w="1695"/>
          </w:tcPr>
          <w:p>
            <w:pPr>
              <w:spacing w:after="0"/>
              <w:jc w:val="left"/>
            </w:pPr>
            <w:r>
              <w:rPr>
                <w:sz w:val="16"/>
              </w:rPr>
              <w:t>location not recorded</w:t>
            </w:r>
          </w:p>
        </w:tc>
        <w:tc>
          <w:tcPr>
            <w:tcW w:type="dxa" w:w="990"/>
          </w:tcPr>
          <w:p>
            <w:pPr>
              <w:spacing w:after="0"/>
              <w:jc w:val="left"/>
            </w:pPr>
          </w:p>
        </w:tc>
        <w:tc>
          <w:tcPr>
            <w:tcW w:type="dxa" w:w="2340"/>
          </w:tcPr>
          <w:p>
            <w:pPr>
              <w:spacing w:after="0"/>
              <w:jc w:val="left"/>
            </w:pPr>
            <w:r>
              <w:rPr>
                <w:sz w:val="16"/>
              </w:rPr>
              <w:t>B1-c worst recorded: Thunderstorm Wind</w:t>
            </w:r>
          </w:p>
        </w:tc>
      </w:tr>
      <w:tr>
        <w:trPr>
          <w:cantSplit/>
        </w:trPr>
        <w:tc>
          <w:tcPr>
            <w:tcW w:type="dxa" w:w="1037"/>
          </w:tcPr>
          <w:p>
            <w:pPr>
              <w:spacing w:after="0"/>
              <w:jc w:val="left"/>
            </w:pPr>
            <w:r>
              <w:rPr>
                <w:sz w:val="16"/>
              </w:rPr>
              <w:t>1962-05-14</w:t>
            </w:r>
          </w:p>
        </w:tc>
        <w:tc>
          <w:tcPr>
            <w:tcW w:type="dxa" w:w="1215"/>
          </w:tcPr>
          <w:p>
            <w:pPr>
              <w:spacing w:after="0"/>
              <w:jc w:val="left"/>
            </w:pPr>
            <w:r>
              <w:rPr>
                <w:sz w:val="16"/>
              </w:rPr>
              <w:t>Tornado</w:t>
            </w:r>
          </w:p>
        </w:tc>
        <w:tc>
          <w:tcPr>
            <w:tcW w:type="dxa" w:w="2763"/>
          </w:tcPr>
          <w:p>
            <w:pPr>
              <w:spacing w:after="0"/>
              <w:jc w:val="left"/>
            </w:pPr>
            <w:r>
              <w:rPr>
                <w:sz w:val="16"/>
              </w:rPr>
              <w:t>F3, 45.3 mi path length (records before 1996 may include the whole path; rating and listing come from the county where the tornado began), 1,760 yd wide</w:t>
            </w:r>
          </w:p>
        </w:tc>
        <w:tc>
          <w:tcPr>
            <w:tcW w:type="dxa" w:w="2988"/>
          </w:tcPr>
          <w:p>
            <w:pPr>
              <w:spacing w:after="0"/>
              <w:jc w:val="left"/>
            </w:pPr>
            <w:r>
              <w:rPr>
                <w:sz w:val="16"/>
              </w:rPr>
              <w:t>$250,000 property; crops not recorded (1962 dollars)</w:t>
            </w:r>
          </w:p>
        </w:tc>
        <w:tc>
          <w:tcPr>
            <w:tcW w:type="dxa" w:w="1083"/>
          </w:tcPr>
          <w:p>
            <w:pPr>
              <w:spacing w:after="0"/>
              <w:jc w:val="right"/>
            </w:pPr>
            <w:r>
              <w:rPr>
                <w:sz w:val="16"/>
              </w:rPr>
              <w:t>0, 8</w:t>
            </w:r>
          </w:p>
        </w:tc>
        <w:tc>
          <w:tcPr>
            <w:tcW w:type="dxa" w:w="1695"/>
          </w:tcPr>
          <w:p>
            <w:pPr>
              <w:spacing w:after="0"/>
              <w:jc w:val="left"/>
            </w:pPr>
            <w:r>
              <w:rPr>
                <w:sz w:val="16"/>
              </w:rPr>
              <w:t>location not recorded</w:t>
            </w:r>
          </w:p>
        </w:tc>
        <w:tc>
          <w:tcPr>
            <w:tcW w:type="dxa" w:w="990"/>
          </w:tcPr>
          <w:p>
            <w:pPr>
              <w:spacing w:after="0"/>
              <w:jc w:val="left"/>
            </w:pPr>
          </w:p>
        </w:tc>
        <w:tc>
          <w:tcPr>
            <w:tcW w:type="dxa" w:w="234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6.63</w:t>
            </w:r>
          </w:p>
        </w:tc>
        <w:tc>
          <w:tcPr>
            <w:tcW w:type="dxa" w:w="1473"/>
          </w:tcPr>
          <w:p>
            <w:pPr>
              <w:spacing w:after="0"/>
              <w:jc w:val="left"/>
            </w:pPr>
            <w:r>
              <w:rPr>
                <w:sz w:val="16"/>
              </w:rPr>
              <w:t>event-days per year</w:t>
            </w:r>
          </w:p>
        </w:tc>
        <w:tc>
          <w:tcPr>
            <w:tcW w:type="dxa" w:w="1605"/>
          </w:tcPr>
          <w:p>
            <w:pPr>
              <w:spacing w:after="0"/>
              <w:jc w:val="left"/>
            </w:pPr>
            <w:r>
              <w:rPr>
                <w:sz w:val="16"/>
              </w:rPr>
              <w:t>about 6.63 days per year</w:t>
            </w:r>
          </w:p>
        </w:tc>
        <w:tc>
          <w:tcPr>
            <w:tcW w:type="dxa" w:w="1037"/>
          </w:tcPr>
          <w:p>
            <w:pPr>
              <w:spacing w:after="0"/>
              <w:jc w:val="left"/>
            </w:pPr>
            <w:r>
              <w:rPr>
                <w:sz w:val="16"/>
              </w:rPr>
              <w:t>Likely</w:t>
            </w:r>
          </w:p>
        </w:tc>
        <w:tc>
          <w:tcPr>
            <w:tcW w:type="dxa" w:w="1797"/>
          </w:tcPr>
          <w:p>
            <w:pPr>
              <w:spacing w:after="0"/>
              <w:jc w:val="left"/>
            </w:pPr>
            <w:r>
              <w:rPr>
                <w:sz w:val="16"/>
              </w:rPr>
              <w:t>event-days in 15 of 30 years, 1996 to 2025 (50%)</w:t>
            </w:r>
          </w:p>
        </w:tc>
        <w:tc>
          <w:tcPr>
            <w:tcW w:type="dxa" w:w="1530"/>
          </w:tcPr>
          <w:p>
            <w:pPr>
              <w:spacing w:after="0"/>
              <w:jc w:val="right"/>
            </w:pPr>
            <w:r>
              <w:rPr>
                <w:sz w:val="16"/>
              </w:rPr>
              <w:t>126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36.9</w:t>
            </w:r>
          </w:p>
        </w:tc>
        <w:tc>
          <w:tcPr>
            <w:tcW w:type="dxa" w:w="1473"/>
          </w:tcPr>
          <w:p>
            <w:pPr>
              <w:spacing w:after="0"/>
              <w:jc w:val="left"/>
            </w:pPr>
            <w:r>
              <w:rPr>
                <w:sz w:val="16"/>
              </w:rPr>
              <w:t>event-days per year</w:t>
            </w:r>
          </w:p>
        </w:tc>
        <w:tc>
          <w:tcPr>
            <w:tcW w:type="dxa" w:w="1605"/>
          </w:tcPr>
          <w:p>
            <w:pPr>
              <w:spacing w:after="0"/>
              <w:jc w:val="left"/>
            </w:pPr>
            <w:r>
              <w:rPr>
                <w:sz w:val="16"/>
              </w:rPr>
              <w:t>about 36.9 days per year</w:t>
            </w:r>
          </w:p>
        </w:tc>
        <w:tc>
          <w:tcPr>
            <w:tcW w:type="dxa" w:w="1037"/>
          </w:tcPr>
          <w:p>
            <w:pPr>
              <w:spacing w:after="0"/>
              <w:jc w:val="left"/>
            </w:pPr>
            <w:r>
              <w:rPr>
                <w:sz w:val="16"/>
              </w:rPr>
              <w:t>Likely</w:t>
            </w:r>
          </w:p>
        </w:tc>
        <w:tc>
          <w:tcPr>
            <w:tcW w:type="dxa" w:w="1797"/>
          </w:tcPr>
          <w:p>
            <w:pPr>
              <w:spacing w:after="0"/>
              <w:jc w:val="left"/>
            </w:pPr>
            <w:r>
              <w:rPr>
                <w:sz w:val="16"/>
              </w:rPr>
              <w:t>event-days in 7 of 30 years, 1996 to 2025 (23.3%)</w:t>
            </w:r>
          </w:p>
        </w:tc>
        <w:tc>
          <w:tcPr>
            <w:tcW w:type="dxa" w:w="1530"/>
          </w:tcPr>
          <w:p>
            <w:pPr>
              <w:spacing w:after="0"/>
              <w:jc w:val="right"/>
            </w:pPr>
            <w:r>
              <w:rPr>
                <w:sz w:val="16"/>
              </w:rPr>
              <w:t>931</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36.9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0.000416</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0.0416%</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4.96</w:t>
            </w:r>
          </w:p>
        </w:tc>
        <w:tc>
          <w:tcPr>
            <w:tcW w:type="dxa" w:w="1473"/>
          </w:tcPr>
          <w:p>
            <w:pPr>
              <w:spacing w:after="0"/>
              <w:jc w:val="left"/>
            </w:pPr>
            <w:r>
              <w:rPr>
                <w:sz w:val="16"/>
              </w:rPr>
              <w:t>events per year</w:t>
            </w:r>
          </w:p>
        </w:tc>
        <w:tc>
          <w:tcPr>
            <w:tcW w:type="dxa" w:w="1605"/>
          </w:tcPr>
          <w:p>
            <w:pPr>
              <w:spacing w:after="0"/>
              <w:jc w:val="left"/>
            </w:pPr>
            <w:r>
              <w:rPr>
                <w:sz w:val="16"/>
              </w:rPr>
              <w:t>about 4.96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188.7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5.32</w:t>
            </w:r>
          </w:p>
        </w:tc>
        <w:tc>
          <w:tcPr>
            <w:tcW w:type="dxa" w:w="1473"/>
          </w:tcPr>
          <w:p>
            <w:pPr>
              <w:spacing w:after="0"/>
              <w:jc w:val="left"/>
            </w:pPr>
            <w:r>
              <w:rPr>
                <w:sz w:val="16"/>
              </w:rPr>
              <w:t>event-days per year</w:t>
            </w:r>
          </w:p>
        </w:tc>
        <w:tc>
          <w:tcPr>
            <w:tcW w:type="dxa" w:w="1605"/>
          </w:tcPr>
          <w:p>
            <w:pPr>
              <w:spacing w:after="0"/>
              <w:jc w:val="left"/>
            </w:pPr>
            <w:r>
              <w:rPr>
                <w:sz w:val="16"/>
              </w:rPr>
              <w:t>about 5.32 days per year</w:t>
            </w:r>
          </w:p>
        </w:tc>
        <w:tc>
          <w:tcPr>
            <w:tcW w:type="dxa" w:w="1037"/>
          </w:tcPr>
          <w:p>
            <w:pPr>
              <w:spacing w:after="0"/>
              <w:jc w:val="left"/>
            </w:pPr>
            <w:r>
              <w:rPr>
                <w:sz w:val="16"/>
              </w:rPr>
              <w:t>Possible</w:t>
            </w:r>
          </w:p>
        </w:tc>
        <w:tc>
          <w:tcPr>
            <w:tcW w:type="dxa" w:w="1797"/>
          </w:tcPr>
          <w:p>
            <w:pPr>
              <w:spacing w:after="0"/>
              <w:jc w:val="left"/>
            </w:pPr>
            <w:r>
              <w:rPr>
                <w:sz w:val="16"/>
              </w:rPr>
              <w:t>event-days in 1 of 30 years, 1996 to 2025 (3.33%)</w:t>
            </w:r>
          </w:p>
        </w:tc>
        <w:tc>
          <w:tcPr>
            <w:tcW w:type="dxa" w:w="1530"/>
          </w:tcPr>
          <w:p>
            <w:pPr>
              <w:spacing w:after="0"/>
              <w:jc w:val="right"/>
            </w:pPr>
            <w:r>
              <w:rPr>
                <w:sz w:val="16"/>
              </w:rPr>
              <w:t>87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5.32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0.668</w:t>
            </w:r>
          </w:p>
        </w:tc>
        <w:tc>
          <w:tcPr>
            <w:tcW w:type="dxa" w:w="1473"/>
          </w:tcPr>
          <w:p>
            <w:pPr>
              <w:spacing w:after="0"/>
              <w:jc w:val="left"/>
            </w:pPr>
            <w:r>
              <w:rPr>
                <w:sz w:val="16"/>
              </w:rPr>
              <w:t>event-days per year</w:t>
            </w:r>
          </w:p>
        </w:tc>
        <w:tc>
          <w:tcPr>
            <w:tcW w:type="dxa" w:w="1605"/>
          </w:tcPr>
          <w:p>
            <w:pPr>
              <w:spacing w:after="0"/>
              <w:jc w:val="left"/>
            </w:pPr>
            <w:r>
              <w:rPr>
                <w:sz w:val="16"/>
              </w:rPr>
              <w:t>about 0.668 days per year</w:t>
            </w:r>
          </w:p>
        </w:tc>
        <w:tc>
          <w:tcPr>
            <w:tcW w:type="dxa" w:w="1037"/>
          </w:tcPr>
          <w:p>
            <w:pPr>
              <w:spacing w:after="0"/>
              <w:jc w:val="left"/>
            </w:pPr>
            <w:r>
              <w:rPr>
                <w:sz w:val="16"/>
              </w:rPr>
              <w:t>Possible</w:t>
            </w:r>
          </w:p>
        </w:tc>
        <w:tc>
          <w:tcPr>
            <w:tcW w:type="dxa" w:w="1797"/>
          </w:tcPr>
          <w:p>
            <w:pPr>
              <w:spacing w:after="0"/>
              <w:jc w:val="left"/>
            </w:pPr>
            <w:r>
              <w:rPr>
                <w:sz w:val="16"/>
              </w:rPr>
              <w:t>event-days in 2 of 30 years, 1996 to 2025 (6.67%)</w:t>
            </w:r>
          </w:p>
        </w:tc>
        <w:tc>
          <w:tcPr>
            <w:tcW w:type="dxa" w:w="1530"/>
          </w:tcPr>
          <w:p>
            <w:pPr>
              <w:spacing w:after="0"/>
              <w:jc w:val="right"/>
            </w:pPr>
            <w:r>
              <w:rPr>
                <w:sz w:val="16"/>
              </w:rPr>
              <w:t>45</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0.429</w:t>
            </w:r>
          </w:p>
        </w:tc>
        <w:tc>
          <w:tcPr>
            <w:tcW w:type="dxa" w:w="1473"/>
          </w:tcPr>
          <w:p>
            <w:pPr>
              <w:spacing w:after="0"/>
              <w:jc w:val="left"/>
            </w:pPr>
            <w:r>
              <w:rPr>
                <w:sz w:val="16"/>
              </w:rPr>
              <w:t>event-days per year</w:t>
            </w:r>
          </w:p>
        </w:tc>
        <w:tc>
          <w:tcPr>
            <w:tcW w:type="dxa" w:w="1605"/>
          </w:tcPr>
          <w:p>
            <w:pPr>
              <w:spacing w:after="0"/>
              <w:jc w:val="left"/>
            </w:pPr>
            <w:r>
              <w:rPr>
                <w:sz w:val="16"/>
              </w:rPr>
              <w:t>about 0.429 days per year</w:t>
            </w:r>
          </w:p>
        </w:tc>
        <w:tc>
          <w:tcPr>
            <w:tcW w:type="dxa" w:w="1037"/>
          </w:tcPr>
          <w:p>
            <w:pPr>
              <w:spacing w:after="0"/>
              <w:jc w:val="left"/>
            </w:pPr>
            <w:r>
              <w:rPr>
                <w:sz w:val="16"/>
              </w:rPr>
              <w:t>Likely</w:t>
            </w:r>
          </w:p>
        </w:tc>
        <w:tc>
          <w:tcPr>
            <w:tcW w:type="dxa" w:w="1797"/>
          </w:tcPr>
          <w:p>
            <w:pPr>
              <w:spacing w:after="0"/>
              <w:jc w:val="left"/>
            </w:pPr>
            <w:r>
              <w:rPr>
                <w:sz w:val="16"/>
              </w:rPr>
              <w:t>event-days in 9 of 30 years, 1996 to 2025 (30%)</w:t>
            </w:r>
          </w:p>
        </w:tc>
        <w:tc>
          <w:tcPr>
            <w:tcW w:type="dxa" w:w="1530"/>
          </w:tcPr>
          <w:p>
            <w:pPr>
              <w:spacing w:after="0"/>
              <w:jc w:val="right"/>
            </w:pPr>
            <w:r>
              <w:rPr>
                <w:sz w:val="16"/>
              </w:rPr>
              <w:t>12</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0.242</w:t>
            </w:r>
          </w:p>
        </w:tc>
        <w:tc>
          <w:tcPr>
            <w:tcW w:type="dxa" w:w="1473"/>
          </w:tcPr>
          <w:p>
            <w:pPr>
              <w:spacing w:after="0"/>
              <w:jc w:val="left"/>
            </w:pPr>
            <w:r>
              <w:rPr>
                <w:sz w:val="16"/>
              </w:rPr>
              <w:t>events per year (modeled)</w:t>
            </w:r>
          </w:p>
        </w:tc>
        <w:tc>
          <w:tcPr>
            <w:tcW w:type="dxa" w:w="1605"/>
          </w:tcPr>
          <w:p>
            <w:pPr>
              <w:spacing w:after="0"/>
              <w:jc w:val="left"/>
            </w:pPr>
            <w:r>
              <w:rPr>
                <w:sz w:val="16"/>
              </w:rPr>
              <w:t>about 1 in 4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38</w:t>
            </w:r>
          </w:p>
        </w:tc>
        <w:tc>
          <w:tcPr>
            <w:tcW w:type="dxa" w:w="1473"/>
          </w:tcPr>
          <w:p>
            <w:pPr>
              <w:spacing w:after="0"/>
              <w:jc w:val="left"/>
            </w:pPr>
            <w:r>
              <w:rPr>
                <w:sz w:val="16"/>
              </w:rPr>
              <w:t>days per year with a strike</w:t>
            </w:r>
          </w:p>
        </w:tc>
        <w:tc>
          <w:tcPr>
            <w:tcW w:type="dxa" w:w="1605"/>
          </w:tcPr>
          <w:p>
            <w:pPr>
              <w:spacing w:after="0"/>
              <w:jc w:val="left"/>
            </w:pPr>
            <w:r>
              <w:rPr>
                <w:sz w:val="16"/>
              </w:rPr>
              <w:t>about 38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2.29</w:t>
            </w:r>
          </w:p>
        </w:tc>
        <w:tc>
          <w:tcPr>
            <w:tcW w:type="dxa" w:w="1473"/>
          </w:tcPr>
          <w:p>
            <w:pPr>
              <w:spacing w:after="0"/>
              <w:jc w:val="left"/>
            </w:pPr>
            <w:r>
              <w:rPr>
                <w:sz w:val="16"/>
              </w:rPr>
              <w:t>events per year</w:t>
            </w:r>
          </w:p>
        </w:tc>
        <w:tc>
          <w:tcPr>
            <w:tcW w:type="dxa" w:w="1605"/>
          </w:tcPr>
          <w:p>
            <w:pPr>
              <w:spacing w:after="0"/>
              <w:jc w:val="left"/>
            </w:pPr>
            <w:r>
              <w:rPr>
                <w:sz w:val="16"/>
              </w:rPr>
              <w:t>about 2.29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87</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0.256</w:t>
            </w:r>
          </w:p>
        </w:tc>
        <w:tc>
          <w:tcPr>
            <w:tcW w:type="dxa" w:w="1473"/>
          </w:tcPr>
          <w:p>
            <w:pPr>
              <w:spacing w:after="0"/>
              <w:jc w:val="left"/>
            </w:pPr>
            <w:r>
              <w:rPr>
                <w:sz w:val="16"/>
              </w:rPr>
              <w:t>events per year</w:t>
            </w:r>
          </w:p>
        </w:tc>
        <w:tc>
          <w:tcPr>
            <w:tcW w:type="dxa" w:w="1605"/>
          </w:tcPr>
          <w:p>
            <w:pPr>
              <w:spacing w:after="0"/>
              <w:jc w:val="left"/>
            </w:pPr>
            <w:r>
              <w:rPr>
                <w:sz w:val="16"/>
              </w:rPr>
              <w:t>about 1 in 4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0.000766</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0.0766%</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15.1</w:t>
            </w:r>
          </w:p>
        </w:tc>
        <w:tc>
          <w:tcPr>
            <w:tcW w:type="dxa" w:w="1473"/>
          </w:tcPr>
          <w:p>
            <w:pPr>
              <w:spacing w:after="0"/>
              <w:jc w:val="left"/>
            </w:pPr>
            <w:r>
              <w:rPr>
                <w:sz w:val="16"/>
              </w:rPr>
              <w:t>event-days per year</w:t>
            </w:r>
          </w:p>
        </w:tc>
        <w:tc>
          <w:tcPr>
            <w:tcW w:type="dxa" w:w="1605"/>
          </w:tcPr>
          <w:p>
            <w:pPr>
              <w:spacing w:after="0"/>
              <w:jc w:val="left"/>
            </w:pPr>
            <w:r>
              <w:rPr>
                <w:sz w:val="16"/>
              </w:rPr>
              <w:t>about 15.1 days per year</w:t>
            </w:r>
          </w:p>
        </w:tc>
        <w:tc>
          <w:tcPr>
            <w:tcW w:type="dxa" w:w="1037"/>
          </w:tcPr>
          <w:p>
            <w:pPr>
              <w:spacing w:after="0"/>
              <w:jc w:val="left"/>
            </w:pPr>
            <w:r>
              <w:rPr>
                <w:sz w:val="16"/>
              </w:rPr>
              <w:t>Likely</w:t>
            </w:r>
          </w:p>
        </w:tc>
        <w:tc>
          <w:tcPr>
            <w:tcW w:type="dxa" w:w="1797"/>
          </w:tcPr>
          <w:p>
            <w:pPr>
              <w:spacing w:after="0"/>
              <w:jc w:val="left"/>
            </w:pPr>
            <w:r>
              <w:rPr>
                <w:sz w:val="16"/>
              </w:rPr>
              <w:t>event-days in 26 of 30 years, 1996 to 2025 (86.7%)</w:t>
            </w:r>
          </w:p>
        </w:tc>
        <w:tc>
          <w:tcPr>
            <w:tcW w:type="dxa" w:w="1530"/>
          </w:tcPr>
          <w:p>
            <w:pPr>
              <w:spacing w:after="0"/>
              <w:jc w:val="right"/>
            </w:pPr>
            <w:r>
              <w:rPr>
                <w:sz w:val="16"/>
              </w:rPr>
              <w:t>286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80</w:t>
            </w:r>
          </w:p>
        </w:tc>
        <w:tc>
          <w:tcPr>
            <w:tcW w:type="dxa" w:w="1476"/>
          </w:tcPr>
          <w:p>
            <w:pPr>
              <w:spacing w:after="0"/>
              <w:jc w:val="right"/>
            </w:pPr>
            <w:r>
              <w:rPr>
                <w:sz w:val="16"/>
              </w:rPr>
              <w:t>30</w:t>
            </w:r>
          </w:p>
        </w:tc>
        <w:tc>
          <w:tcPr>
            <w:tcW w:type="dxa" w:w="1476"/>
          </w:tcPr>
          <w:p>
            <w:pPr>
              <w:spacing w:after="0"/>
              <w:jc w:val="right"/>
            </w:pPr>
            <w:r>
              <w:rPr>
                <w:sz w:val="16"/>
              </w:rPr>
              <w:t>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97.9</w:t>
            </w:r>
          </w:p>
        </w:tc>
        <w:tc>
          <w:tcPr>
            <w:tcW w:type="dxa" w:w="766"/>
          </w:tcPr>
          <w:p>
            <w:pPr>
              <w:spacing w:after="0"/>
              <w:jc w:val="right"/>
            </w:pPr>
            <w:r>
              <w:rPr>
                <w:sz w:val="16"/>
              </w:rPr>
              <w:t>97.9</w:t>
            </w:r>
          </w:p>
        </w:tc>
        <w:tc>
          <w:tcPr>
            <w:tcW w:type="dxa" w:w="730"/>
          </w:tcPr>
          <w:p>
            <w:pPr>
              <w:spacing w:after="0"/>
              <w:jc w:val="right"/>
            </w:pPr>
            <w:r>
              <w:rPr>
                <w:sz w:val="16"/>
              </w:rPr>
              <w:t>97.9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17.0</w:t>
            </w:r>
          </w:p>
        </w:tc>
        <w:tc>
          <w:tcPr>
            <w:tcW w:type="dxa" w:w="766"/>
          </w:tcPr>
          <w:p>
            <w:pPr>
              <w:spacing w:after="0"/>
              <w:jc w:val="right"/>
            </w:pPr>
            <w:r>
              <w:rPr>
                <w:sz w:val="16"/>
              </w:rPr>
              <w:t>17.0</w:t>
            </w:r>
          </w:p>
        </w:tc>
        <w:tc>
          <w:tcPr>
            <w:tcW w:type="dxa" w:w="730"/>
          </w:tcPr>
          <w:p>
            <w:pPr>
              <w:spacing w:after="0"/>
              <w:jc w:val="right"/>
            </w:pPr>
            <w:r>
              <w:rPr>
                <w:sz w:val="16"/>
              </w:rPr>
              <w:t>17.0</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96.3</w:t>
            </w:r>
          </w:p>
        </w:tc>
        <w:tc>
          <w:tcPr>
            <w:tcW w:type="dxa" w:w="766"/>
          </w:tcPr>
          <w:p>
            <w:pPr>
              <w:spacing w:after="0"/>
              <w:jc w:val="right"/>
            </w:pPr>
            <w:r>
              <w:rPr>
                <w:sz w:val="16"/>
              </w:rPr>
              <w:t>96.3</w:t>
            </w:r>
          </w:p>
        </w:tc>
        <w:tc>
          <w:tcPr>
            <w:tcW w:type="dxa" w:w="730"/>
          </w:tcPr>
          <w:p>
            <w:pPr>
              <w:spacing w:after="0"/>
              <w:jc w:val="right"/>
            </w:pPr>
            <w:r>
              <w:rPr>
                <w:sz w:val="16"/>
              </w:rPr>
              <w:t>96.3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72%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19.5</w:t>
            </w:r>
          </w:p>
        </w:tc>
        <w:tc>
          <w:tcPr>
            <w:tcW w:type="dxa" w:w="766"/>
          </w:tcPr>
          <w:p>
            <w:pPr>
              <w:spacing w:after="0"/>
              <w:jc w:val="right"/>
            </w:pPr>
            <w:r>
              <w:rPr>
                <w:sz w:val="16"/>
              </w:rPr>
              <w:t>19.5</w:t>
            </w:r>
          </w:p>
        </w:tc>
        <w:tc>
          <w:tcPr>
            <w:tcW w:type="dxa" w:w="730"/>
          </w:tcPr>
          <w:p>
            <w:pPr>
              <w:spacing w:after="0"/>
              <w:jc w:val="right"/>
            </w:pPr>
            <w:r>
              <w:rPr>
                <w:sz w:val="16"/>
              </w:rPr>
              <w:t>19.5</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92.1</w:t>
            </w:r>
          </w:p>
        </w:tc>
        <w:tc>
          <w:tcPr>
            <w:tcW w:type="dxa" w:w="766"/>
          </w:tcPr>
          <w:p>
            <w:pPr>
              <w:spacing w:after="0"/>
              <w:jc w:val="right"/>
            </w:pPr>
            <w:r>
              <w:rPr>
                <w:sz w:val="16"/>
              </w:rPr>
              <w:t>92.1</w:t>
            </w:r>
          </w:p>
        </w:tc>
        <w:tc>
          <w:tcPr>
            <w:tcW w:type="dxa" w:w="730"/>
          </w:tcPr>
          <w:p>
            <w:pPr>
              <w:spacing w:after="0"/>
              <w:jc w:val="right"/>
            </w:pPr>
            <w:r>
              <w:rPr>
                <w:sz w:val="16"/>
              </w:rPr>
              <w:t>92.1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81.2</w:t>
            </w:r>
          </w:p>
        </w:tc>
        <w:tc>
          <w:tcPr>
            <w:tcW w:type="dxa" w:w="766"/>
          </w:tcPr>
          <w:p>
            <w:pPr>
              <w:spacing w:after="0"/>
              <w:jc w:val="right"/>
            </w:pPr>
            <w:r>
              <w:rPr>
                <w:sz w:val="16"/>
              </w:rPr>
              <w:t>81.2</w:t>
            </w:r>
          </w:p>
        </w:tc>
        <w:tc>
          <w:tcPr>
            <w:tcW w:type="dxa" w:w="730"/>
          </w:tcPr>
          <w:p>
            <w:pPr>
              <w:spacing w:after="0"/>
              <w:jc w:val="right"/>
            </w:pPr>
            <w:r>
              <w:rPr>
                <w:sz w:val="16"/>
              </w:rPr>
              <w:t>81.2</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77.7</w:t>
            </w:r>
          </w:p>
        </w:tc>
        <w:tc>
          <w:tcPr>
            <w:tcW w:type="dxa" w:w="766"/>
          </w:tcPr>
          <w:p>
            <w:pPr>
              <w:spacing w:after="0"/>
              <w:jc w:val="right"/>
            </w:pPr>
            <w:r>
              <w:rPr>
                <w:sz w:val="16"/>
              </w:rPr>
              <w:t>77.7</w:t>
            </w:r>
          </w:p>
        </w:tc>
        <w:tc>
          <w:tcPr>
            <w:tcW w:type="dxa" w:w="730"/>
          </w:tcPr>
          <w:p>
            <w:pPr>
              <w:spacing w:after="0"/>
              <w:jc w:val="right"/>
            </w:pPr>
            <w:r>
              <w:rPr>
                <w:sz w:val="16"/>
              </w:rPr>
              <w:t>77.7</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79.1</w:t>
            </w:r>
          </w:p>
        </w:tc>
        <w:tc>
          <w:tcPr>
            <w:tcW w:type="dxa" w:w="766"/>
          </w:tcPr>
          <w:p>
            <w:pPr>
              <w:spacing w:after="0"/>
              <w:jc w:val="right"/>
            </w:pPr>
            <w:r>
              <w:rPr>
                <w:sz w:val="16"/>
              </w:rPr>
              <w:t>79.1</w:t>
            </w:r>
          </w:p>
        </w:tc>
        <w:tc>
          <w:tcPr>
            <w:tcW w:type="dxa" w:w="730"/>
          </w:tcPr>
          <w:p>
            <w:pPr>
              <w:spacing w:after="0"/>
              <w:jc w:val="right"/>
            </w:pPr>
            <w:r>
              <w:rPr>
                <w:sz w:val="16"/>
              </w:rPr>
              <w:t>79.1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87.1</w:t>
            </w:r>
          </w:p>
        </w:tc>
        <w:tc>
          <w:tcPr>
            <w:tcW w:type="dxa" w:w="766"/>
          </w:tcPr>
          <w:p>
            <w:pPr>
              <w:spacing w:after="0"/>
              <w:jc w:val="right"/>
            </w:pPr>
            <w:r>
              <w:rPr>
                <w:sz w:val="16"/>
              </w:rPr>
              <w:t>87.1</w:t>
            </w:r>
          </w:p>
        </w:tc>
        <w:tc>
          <w:tcPr>
            <w:tcW w:type="dxa" w:w="730"/>
          </w:tcPr>
          <w:p>
            <w:pPr>
              <w:spacing w:after="0"/>
              <w:jc w:val="right"/>
            </w:pPr>
            <w:r>
              <w:rPr>
                <w:sz w:val="16"/>
              </w:rPr>
              <w:t>87.1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70.7</w:t>
            </w:r>
          </w:p>
        </w:tc>
        <w:tc>
          <w:tcPr>
            <w:tcW w:type="dxa" w:w="766"/>
          </w:tcPr>
          <w:p>
            <w:pPr>
              <w:spacing w:after="0"/>
              <w:jc w:val="right"/>
            </w:pPr>
            <w:r>
              <w:rPr>
                <w:sz w:val="16"/>
              </w:rPr>
              <w:t>70.7</w:t>
            </w:r>
          </w:p>
        </w:tc>
        <w:tc>
          <w:tcPr>
            <w:tcW w:type="dxa" w:w="730"/>
          </w:tcPr>
          <w:p>
            <w:pPr>
              <w:spacing w:after="0"/>
              <w:jc w:val="right"/>
            </w:pPr>
            <w:r>
              <w:rPr>
                <w:sz w:val="16"/>
              </w:rPr>
              <w:t>70.7</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93.5</w:t>
            </w:r>
          </w:p>
        </w:tc>
        <w:tc>
          <w:tcPr>
            <w:tcW w:type="dxa" w:w="766"/>
          </w:tcPr>
          <w:p>
            <w:pPr>
              <w:spacing w:after="0"/>
              <w:jc w:val="right"/>
            </w:pPr>
            <w:r>
              <w:rPr>
                <w:sz w:val="16"/>
              </w:rPr>
              <w:t>93.5</w:t>
            </w:r>
          </w:p>
        </w:tc>
        <w:tc>
          <w:tcPr>
            <w:tcW w:type="dxa" w:w="730"/>
          </w:tcPr>
          <w:p>
            <w:pPr>
              <w:spacing w:after="0"/>
              <w:jc w:val="right"/>
            </w:pPr>
            <w:r>
              <w:rPr>
                <w:sz w:val="16"/>
              </w:rPr>
              <w:t>93.5</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97.5</w:t>
            </w:r>
          </w:p>
        </w:tc>
        <w:tc>
          <w:tcPr>
            <w:tcW w:type="dxa" w:w="766"/>
          </w:tcPr>
          <w:p>
            <w:pPr>
              <w:spacing w:after="0"/>
              <w:jc w:val="right"/>
            </w:pPr>
            <w:r>
              <w:rPr>
                <w:sz w:val="16"/>
              </w:rPr>
              <w:t>97.5</w:t>
            </w:r>
          </w:p>
        </w:tc>
        <w:tc>
          <w:tcPr>
            <w:tcW w:type="dxa" w:w="730"/>
          </w:tcPr>
          <w:p>
            <w:pPr>
              <w:spacing w:after="0"/>
              <w:jc w:val="right"/>
            </w:pPr>
            <w:r>
              <w:rPr>
                <w:sz w:val="16"/>
              </w:rPr>
              <w:t>97.5</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6"/>
        <w:gridCol w:w="1071"/>
        <w:gridCol w:w="2811"/>
        <w:gridCol w:w="2935"/>
        <w:gridCol w:w="2065"/>
        <w:gridCol w:w="2512"/>
        <w:gridCol w:w="902"/>
      </w:tblGrid>
      <w:tr>
        <w:trPr>
          <w:cantSplit/>
          <w:tblHeader/>
        </w:trPr>
        <w:tc>
          <w:tcPr>
            <w:tcW w:type="dxa" w:w="1816"/>
            <w:shd w:val="clear" w:color="auto" w:fill="E8E8E8"/>
          </w:tcPr>
          <w:p>
            <w:pPr>
              <w:spacing w:after="0"/>
              <w:jc w:val="left"/>
            </w:pPr>
            <w:r>
              <w:rPr>
                <w:b/>
                <w:sz w:val="16"/>
              </w:rPr>
              <w:t>Member</w:t>
            </w:r>
          </w:p>
        </w:tc>
        <w:tc>
          <w:tcPr>
            <w:tcW w:type="dxa" w:w="1071"/>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816"/>
          </w:tcPr>
          <w:p>
            <w:pPr>
              <w:spacing w:after="0"/>
              <w:jc w:val="left"/>
            </w:pPr>
            <w:r>
              <w:rPr>
                <w:sz w:val="16"/>
              </w:rPr>
              <w:t>Boyd County</w:t>
            </w:r>
          </w:p>
        </w:tc>
        <w:tc>
          <w:tcPr>
            <w:tcW w:type="dxa" w:w="1071"/>
          </w:tcPr>
          <w:p>
            <w:pPr>
              <w:spacing w:after="0"/>
              <w:jc w:val="left"/>
            </w:pPr>
            <w:r>
              <w:rPr>
                <w:sz w:val="16"/>
              </w:rPr>
              <w:t>County</w:t>
            </w:r>
          </w:p>
        </w:tc>
        <w:tc>
          <w:tcPr>
            <w:tcW w:type="dxa" w:w="2811"/>
          </w:tcPr>
          <w:p>
            <w:pPr>
              <w:spacing w:after="0"/>
              <w:jc w:val="left"/>
            </w:pPr>
            <w:r>
              <w:rPr>
                <w:sz w:val="16"/>
              </w:rPr>
              <w:t>Expired on 2026-06-29</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816"/>
          </w:tcPr>
          <w:p>
            <w:pPr>
              <w:spacing w:after="0"/>
              <w:jc w:val="left"/>
            </w:pPr>
            <w:r>
              <w:rPr>
                <w:sz w:val="16"/>
              </w:rPr>
              <w:t>Bristow village</w:t>
            </w:r>
          </w:p>
        </w:tc>
        <w:tc>
          <w:tcPr>
            <w:tcW w:type="dxa" w:w="1071"/>
          </w:tcPr>
          <w:p>
            <w:pPr>
              <w:spacing w:after="0"/>
              <w:jc w:val="left"/>
            </w:pPr>
            <w:r>
              <w:rPr>
                <w:sz w:val="16"/>
              </w:rPr>
              <w:t>Village</w:t>
            </w:r>
          </w:p>
        </w:tc>
        <w:tc>
          <w:tcPr>
            <w:tcW w:type="dxa" w:w="2811"/>
          </w:tcPr>
          <w:p>
            <w:pPr>
              <w:spacing w:after="0"/>
              <w:jc w:val="left"/>
            </w:pPr>
            <w:r>
              <w:rPr>
                <w:sz w:val="16"/>
              </w:rPr>
              <w:t>Expired on 2026-06-29</w:t>
            </w:r>
          </w:p>
        </w:tc>
        <w:tc>
          <w:tcPr>
            <w:tcW w:type="dxa" w:w="2935"/>
          </w:tcPr>
          <w:p>
            <w:pPr>
              <w:spacing w:after="0"/>
              <w:jc w:val="right"/>
            </w:pPr>
            <w:r>
              <w:rPr>
                <w:sz w:val="16"/>
              </w:rPr>
              <w:t>FMA RL 0, SRL 0; any 0</w:t>
            </w:r>
          </w:p>
        </w:tc>
        <w:tc>
          <w:tcPr>
            <w:tcW w:type="dxa" w:w="2065"/>
          </w:tcPr>
          <w:p>
            <w:pPr>
              <w:spacing w:after="0"/>
              <w:jc w:val="right"/>
            </w:pPr>
            <w:r>
              <w:rPr>
                <w:sz w:val="16"/>
              </w:rPr>
              <w:t>$68,255.71</w:t>
            </w:r>
          </w:p>
        </w:tc>
        <w:tc>
          <w:tcPr>
            <w:tcW w:type="dxa" w:w="2512"/>
          </w:tcPr>
          <w:p>
            <w:pPr>
              <w:spacing w:after="0"/>
              <w:jc w:val="right"/>
            </w:pPr>
            <w:r>
              <w:rPr>
                <w:sz w:val="16"/>
              </w:rPr>
              <w:t>21; 3</w:t>
            </w:r>
          </w:p>
        </w:tc>
        <w:tc>
          <w:tcPr>
            <w:tcW w:type="dxa" w:w="902"/>
          </w:tcPr>
          <w:p>
            <w:pPr>
              <w:spacing w:after="0"/>
              <w:jc w:val="left"/>
            </w:pPr>
          </w:p>
        </w:tc>
      </w:tr>
      <w:tr>
        <w:trPr>
          <w:cantSplit/>
        </w:trPr>
        <w:tc>
          <w:tcPr>
            <w:tcW w:type="dxa" w:w="1816"/>
          </w:tcPr>
          <w:p>
            <w:pPr>
              <w:spacing w:after="0"/>
              <w:jc w:val="left"/>
            </w:pPr>
            <w:r>
              <w:rPr>
                <w:sz w:val="16"/>
              </w:rPr>
              <w:t>Butte village</w:t>
            </w:r>
          </w:p>
        </w:tc>
        <w:tc>
          <w:tcPr>
            <w:tcW w:type="dxa" w:w="1071"/>
          </w:tcPr>
          <w:p>
            <w:pPr>
              <w:spacing w:after="0"/>
              <w:jc w:val="left"/>
            </w:pPr>
            <w:r>
              <w:rPr>
                <w:sz w:val="16"/>
              </w:rPr>
              <w:t>Village</w:t>
            </w:r>
          </w:p>
        </w:tc>
        <w:tc>
          <w:tcPr>
            <w:tcW w:type="dxa" w:w="2811"/>
          </w:tcPr>
          <w:p>
            <w:pPr>
              <w:spacing w:after="0"/>
              <w:jc w:val="left"/>
            </w:pPr>
            <w:r>
              <w:rPr>
                <w:sz w:val="16"/>
              </w:rPr>
              <w:t>Expired on 2026-06-29</w:t>
            </w:r>
          </w:p>
        </w:tc>
        <w:tc>
          <w:tcPr>
            <w:tcW w:type="dxa" w:w="2935"/>
          </w:tcPr>
          <w:p>
            <w:pPr>
              <w:spacing w:after="0"/>
              <w:jc w:val="right"/>
            </w:pPr>
            <w:r>
              <w:rPr>
                <w:sz w:val="16"/>
              </w:rPr>
              <w:t>FMA RL 0, SRL 0; any 0</w:t>
            </w:r>
          </w:p>
        </w:tc>
        <w:tc>
          <w:tcPr>
            <w:tcW w:type="dxa" w:w="2065"/>
          </w:tcPr>
          <w:p>
            <w:pPr>
              <w:spacing w:after="0"/>
              <w:jc w:val="right"/>
            </w:pPr>
            <w:r>
              <w:rPr>
                <w:sz w:val="16"/>
              </w:rPr>
              <w:t>$276,464.33</w:t>
            </w:r>
          </w:p>
        </w:tc>
        <w:tc>
          <w:tcPr>
            <w:tcW w:type="dxa" w:w="2512"/>
          </w:tcPr>
          <w:p>
            <w:pPr>
              <w:spacing w:after="0"/>
              <w:jc w:val="right"/>
            </w:pPr>
            <w:r>
              <w:rPr>
                <w:sz w:val="16"/>
              </w:rPr>
              <w:t>41; 2</w:t>
            </w:r>
          </w:p>
        </w:tc>
        <w:tc>
          <w:tcPr>
            <w:tcW w:type="dxa" w:w="902"/>
          </w:tcPr>
          <w:p>
            <w:pPr>
              <w:spacing w:after="0"/>
              <w:jc w:val="left"/>
            </w:pPr>
          </w:p>
        </w:tc>
      </w:tr>
      <w:tr>
        <w:trPr>
          <w:cantSplit/>
        </w:trPr>
        <w:tc>
          <w:tcPr>
            <w:tcW w:type="dxa" w:w="1816"/>
          </w:tcPr>
          <w:p>
            <w:pPr>
              <w:spacing w:after="0"/>
              <w:jc w:val="left"/>
            </w:pPr>
            <w:r>
              <w:rPr>
                <w:sz w:val="16"/>
              </w:rPr>
              <w:t>Lynch village</w:t>
            </w:r>
          </w:p>
        </w:tc>
        <w:tc>
          <w:tcPr>
            <w:tcW w:type="dxa" w:w="1071"/>
          </w:tcPr>
          <w:p>
            <w:pPr>
              <w:spacing w:after="0"/>
              <w:jc w:val="left"/>
            </w:pPr>
            <w:r>
              <w:rPr>
                <w:sz w:val="16"/>
              </w:rPr>
              <w:t>Village</w:t>
            </w:r>
          </w:p>
        </w:tc>
        <w:tc>
          <w:tcPr>
            <w:tcW w:type="dxa" w:w="2811"/>
          </w:tcPr>
          <w:p>
            <w:pPr>
              <w:spacing w:after="0"/>
              <w:jc w:val="left"/>
            </w:pPr>
            <w:r>
              <w:rPr>
                <w:sz w:val="16"/>
              </w:rPr>
              <w:t>Expired on 2026-06-29</w:t>
            </w:r>
          </w:p>
        </w:tc>
        <w:tc>
          <w:tcPr>
            <w:tcW w:type="dxa" w:w="2935"/>
          </w:tcPr>
          <w:p>
            <w:pPr>
              <w:spacing w:after="0"/>
              <w:jc w:val="right"/>
            </w:pPr>
            <w:r>
              <w:rPr>
                <w:sz w:val="16"/>
              </w:rPr>
              <w:t>FMA RL 0, SRL 0; any 1</w:t>
            </w:r>
          </w:p>
        </w:tc>
        <w:tc>
          <w:tcPr>
            <w:tcW w:type="dxa" w:w="2065"/>
          </w:tcPr>
          <w:p>
            <w:pPr>
              <w:spacing w:after="0"/>
              <w:jc w:val="right"/>
            </w:pPr>
            <w:r>
              <w:rPr>
                <w:sz w:val="16"/>
              </w:rPr>
              <w:t>$417,230.04</w:t>
            </w:r>
          </w:p>
        </w:tc>
        <w:tc>
          <w:tcPr>
            <w:tcW w:type="dxa" w:w="2512"/>
          </w:tcPr>
          <w:p>
            <w:pPr>
              <w:spacing w:after="0"/>
              <w:jc w:val="right"/>
            </w:pPr>
            <w:r>
              <w:rPr>
                <w:sz w:val="16"/>
              </w:rPr>
              <w:t>31; 2</w:t>
            </w:r>
          </w:p>
        </w:tc>
        <w:tc>
          <w:tcPr>
            <w:tcW w:type="dxa" w:w="902"/>
          </w:tcPr>
          <w:p>
            <w:pPr>
              <w:spacing w:after="0"/>
              <w:jc w:val="left"/>
            </w:pPr>
          </w:p>
        </w:tc>
      </w:tr>
      <w:tr>
        <w:trPr>
          <w:cantSplit/>
        </w:trPr>
        <w:tc>
          <w:tcPr>
            <w:tcW w:type="dxa" w:w="1816"/>
          </w:tcPr>
          <w:p>
            <w:pPr>
              <w:spacing w:after="0"/>
              <w:jc w:val="left"/>
            </w:pPr>
            <w:r>
              <w:rPr>
                <w:sz w:val="16"/>
              </w:rPr>
              <w:t>Naper village</w:t>
            </w:r>
          </w:p>
        </w:tc>
        <w:tc>
          <w:tcPr>
            <w:tcW w:type="dxa" w:w="1071"/>
          </w:tcPr>
          <w:p>
            <w:pPr>
              <w:spacing w:after="0"/>
              <w:jc w:val="left"/>
            </w:pPr>
            <w:r>
              <w:rPr>
                <w:sz w:val="16"/>
              </w:rPr>
              <w:t>Village</w:t>
            </w:r>
          </w:p>
        </w:tc>
        <w:tc>
          <w:tcPr>
            <w:tcW w:type="dxa" w:w="2811"/>
          </w:tcPr>
          <w:p>
            <w:pPr>
              <w:spacing w:after="0"/>
              <w:jc w:val="left"/>
            </w:pPr>
            <w:r>
              <w:rPr>
                <w:sz w:val="16"/>
              </w:rPr>
              <w:t>Expired on 2026-06-29</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49; 8</w:t>
            </w:r>
          </w:p>
        </w:tc>
        <w:tc>
          <w:tcPr>
            <w:tcW w:type="dxa" w:w="902"/>
          </w:tcPr>
          <w:p>
            <w:pPr>
              <w:spacing w:after="0"/>
              <w:jc w:val="left"/>
            </w:pPr>
          </w:p>
        </w:tc>
      </w:tr>
      <w:tr>
        <w:trPr>
          <w:cantSplit/>
        </w:trPr>
        <w:tc>
          <w:tcPr>
            <w:tcW w:type="dxa" w:w="1816"/>
          </w:tcPr>
          <w:p>
            <w:pPr>
              <w:spacing w:after="0"/>
              <w:jc w:val="left"/>
            </w:pPr>
            <w:r>
              <w:rPr>
                <w:sz w:val="16"/>
              </w:rPr>
              <w:t>Spencer village</w:t>
            </w:r>
          </w:p>
        </w:tc>
        <w:tc>
          <w:tcPr>
            <w:tcW w:type="dxa" w:w="1071"/>
          </w:tcPr>
          <w:p>
            <w:pPr>
              <w:spacing w:after="0"/>
              <w:jc w:val="left"/>
            </w:pPr>
            <w:r>
              <w:rPr>
                <w:sz w:val="16"/>
              </w:rPr>
              <w:t>Village</w:t>
            </w:r>
          </w:p>
        </w:tc>
        <w:tc>
          <w:tcPr>
            <w:tcW w:type="dxa" w:w="2811"/>
          </w:tcPr>
          <w:p>
            <w:pPr>
              <w:spacing w:after="0"/>
              <w:jc w:val="left"/>
            </w:pPr>
            <w:r>
              <w:rPr>
                <w:sz w:val="16"/>
              </w:rPr>
              <w:t>Expired on 2026-06-29</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43; 6</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2021-06-30</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$898,723,597</w:t>
            </w:r>
          </w:p>
        </w:tc>
        <w:tc>
          <w:tcPr>
            <w:tcW w:type="dxa" w:w="1215"/>
          </w:tcPr>
          <w:p>
            <w:pPr>
              <w:spacing w:after="0"/>
              <w:jc w:val="right"/>
            </w:pPr>
            <w:r>
              <w:rPr>
                <w:sz w:val="16"/>
              </w:rPr>
              <w:t>$134,239,790</w:t>
            </w:r>
          </w:p>
        </w:tc>
        <w:tc>
          <w:tcPr>
            <w:tcW w:type="dxa" w:w="1045"/>
          </w:tcPr>
          <w:p>
            <w:pPr>
              <w:spacing w:after="0"/>
              <w:jc w:val="right"/>
            </w:pPr>
            <w:r>
              <w:rPr>
                <w:sz w:val="16"/>
              </w:rPr>
              <w:t>1,810</w:t>
            </w:r>
          </w:p>
        </w:tc>
        <w:tc>
          <w:tcPr>
            <w:tcW w:type="dxa" w:w="1037"/>
          </w:tcPr>
          <w:p>
            <w:pPr>
              <w:spacing w:after="0"/>
              <w:jc w:val="right"/>
            </w:pPr>
            <w:r>
              <w:rPr>
                <w:sz w:val="16"/>
              </w:rPr>
              <w:t>$158</w:t>
            </w:r>
          </w:p>
        </w:tc>
        <w:tc>
          <w:tcPr>
            <w:tcW w:type="dxa" w:w="1126"/>
          </w:tcPr>
          <w:p>
            <w:pPr>
              <w:spacing w:after="0"/>
              <w:jc w:val="right"/>
            </w:pPr>
            <w:r>
              <w:rPr>
                <w:sz w:val="16"/>
              </w:rPr>
              <w:t>$192,411</w:t>
            </w:r>
          </w:p>
        </w:tc>
        <w:tc>
          <w:tcPr>
            <w:tcW w:type="dxa" w:w="1176"/>
          </w:tcPr>
          <w:p>
            <w:pPr>
              <w:spacing w:after="0"/>
              <w:jc w:val="right"/>
            </w:pPr>
            <w:r>
              <w:rPr>
                <w:sz w:val="16"/>
              </w:rPr>
              <w:t>$584,289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$30,603,298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$883,404</w:t>
            </w:r>
          </w:p>
        </w:tc>
        <w:tc>
          <w:tcPr>
            <w:tcW w:type="dxa" w:w="1176"/>
          </w:tcPr>
          <w:p>
            <w:pPr>
              <w:spacing w:after="0"/>
              <w:jc w:val="right"/>
            </w:pPr>
          </w:p>
        </w:tc>
        <w:tc>
          <w:tcPr>
            <w:tcW w:type="dxa" w:w="1305"/>
          </w:tcPr>
          <w:p>
            <w:pPr>
              <w:spacing w:after="0"/>
              <w:jc w:val="right"/>
            </w:pPr>
            <w:r>
              <w:rPr>
                <w:sz w:val="16"/>
              </w:rPr>
              <w:t>2.89% (agriculture)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$1,523,715,633</w:t>
            </w:r>
          </w:p>
        </w:tc>
        <w:tc>
          <w:tcPr>
            <w:tcW w:type="dxa" w:w="1215"/>
          </w:tcPr>
          <w:p>
            <w:pPr>
              <w:spacing w:after="0"/>
              <w:jc w:val="right"/>
            </w:pPr>
          </w:p>
        </w:tc>
        <w:tc>
          <w:tcPr>
            <w:tcW w:type="dxa" w:w="1045"/>
          </w:tcPr>
          <w:p>
            <w:pPr>
              <w:spacing w:after="0"/>
              <w:jc w:val="right"/>
            </w:pPr>
            <w:r>
              <w:rPr>
                <w:sz w:val="16"/>
              </w:rPr>
              <w:t>1,810</w:t>
            </w:r>
          </w:p>
        </w:tc>
        <w:tc>
          <w:tcPr>
            <w:tcW w:type="dxa" w:w="1037"/>
          </w:tcPr>
          <w:p>
            <w:pPr>
              <w:spacing w:after="0"/>
              <w:jc w:val="right"/>
            </w:pPr>
            <w:r>
              <w:rPr>
                <w:sz w:val="16"/>
              </w:rPr>
              <w:t>$4,327</w:t>
            </w:r>
          </w:p>
        </w:tc>
        <w:tc>
          <w:tcPr>
            <w:tcW w:type="dxa" w:w="1126"/>
          </w:tcPr>
          <w:p>
            <w:pPr>
              <w:spacing w:after="0"/>
              <w:jc w:val="right"/>
            </w:pPr>
          </w:p>
        </w:tc>
        <w:tc>
          <w:tcPr>
            <w:tcW w:type="dxa" w:w="1176"/>
          </w:tcPr>
          <w:p>
            <w:pPr>
              <w:spacing w:after="0"/>
              <w:jc w:val="right"/>
            </w:pPr>
            <w:r>
              <w:rPr>
                <w:sz w:val="16"/>
              </w:rPr>
              <w:t>$392</w:t>
            </w:r>
          </w:p>
        </w:tc>
        <w:tc>
          <w:tcPr>
            <w:tcW w:type="dxa" w:w="1305"/>
          </w:tcPr>
          <w:p>
            <w:pPr>
              <w:spacing w:after="0"/>
              <w:jc w:val="right"/>
            </w:pPr>
            <w:r>
              <w:rPr>
                <w:sz w:val="16"/>
              </w:rPr>
              <w:t>0.000284%</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$898,723,597</w:t>
            </w:r>
          </w:p>
        </w:tc>
        <w:tc>
          <w:tcPr>
            <w:tcW w:type="dxa" w:w="1215"/>
          </w:tcPr>
          <w:p>
            <w:pPr>
              <w:spacing w:after="0"/>
              <w:jc w:val="right"/>
            </w:pPr>
            <w:r>
              <w:rPr>
                <w:sz w:val="16"/>
              </w:rPr>
              <w:t>$134,239,790</w:t>
            </w:r>
          </w:p>
        </w:tc>
        <w:tc>
          <w:tcPr>
            <w:tcW w:type="dxa" w:w="1045"/>
          </w:tcPr>
          <w:p>
            <w:pPr>
              <w:spacing w:after="0"/>
              <w:jc w:val="right"/>
            </w:pPr>
            <w:r>
              <w:rPr>
                <w:sz w:val="16"/>
              </w:rPr>
              <w:t>1,810</w:t>
            </w:r>
          </w:p>
        </w:tc>
        <w:tc>
          <w:tcPr>
            <w:tcW w:type="dxa" w:w="1037"/>
          </w:tcPr>
          <w:p>
            <w:pPr>
              <w:spacing w:after="0"/>
              <w:jc w:val="right"/>
            </w:pPr>
            <w:r>
              <w:rPr>
                <w:sz w:val="16"/>
              </w:rPr>
              <w:t>$51,639</w:t>
            </w:r>
          </w:p>
        </w:tc>
        <w:tc>
          <w:tcPr>
            <w:tcW w:type="dxa" w:w="1126"/>
          </w:tcPr>
          <w:p>
            <w:pPr>
              <w:spacing w:after="0"/>
              <w:jc w:val="right"/>
            </w:pPr>
            <w:r>
              <w:rPr>
                <w:sz w:val="16"/>
              </w:rPr>
              <w:t>$152,973</w:t>
            </w:r>
          </w:p>
        </w:tc>
        <w:tc>
          <w:tcPr>
            <w:tcW w:type="dxa" w:w="1176"/>
          </w:tcPr>
          <w:p>
            <w:pPr>
              <w:spacing w:after="0"/>
              <w:jc w:val="right"/>
            </w:pPr>
            <w:r>
              <w:rPr>
                <w:sz w:val="16"/>
              </w:rPr>
              <w:t>$6,876</w:t>
            </w:r>
          </w:p>
        </w:tc>
        <w:tc>
          <w:tcPr>
            <w:tcW w:type="dxa" w:w="1305"/>
          </w:tcPr>
          <w:p>
            <w:pPr>
              <w:spacing w:after="0"/>
              <w:jc w:val="right"/>
            </w:pPr>
            <w:r>
              <w:rPr>
                <w:sz w:val="16"/>
              </w:rPr>
              <w:t>0.00575%</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$898,723,597</w:t>
            </w:r>
          </w:p>
        </w:tc>
        <w:tc>
          <w:tcPr>
            <w:tcW w:type="dxa" w:w="1215"/>
          </w:tcPr>
          <w:p>
            <w:pPr>
              <w:spacing w:after="0"/>
              <w:jc w:val="right"/>
            </w:pPr>
            <w:r>
              <w:rPr>
                <w:sz w:val="16"/>
              </w:rPr>
              <w:t>$134,239,790</w:t>
            </w:r>
          </w:p>
        </w:tc>
        <w:tc>
          <w:tcPr>
            <w:tcW w:type="dxa" w:w="1045"/>
          </w:tcPr>
          <w:p>
            <w:pPr>
              <w:spacing w:after="0"/>
              <w:jc w:val="right"/>
            </w:pPr>
            <w:r>
              <w:rPr>
                <w:sz w:val="16"/>
              </w:rPr>
              <w:t>1,810</w:t>
            </w:r>
          </w:p>
        </w:tc>
        <w:tc>
          <w:tcPr>
            <w:tcW w:type="dxa" w:w="1037"/>
          </w:tcPr>
          <w:p>
            <w:pPr>
              <w:spacing w:after="0"/>
              <w:jc w:val="right"/>
            </w:pPr>
            <w:r>
              <w:rPr>
                <w:sz w:val="16"/>
              </w:rPr>
              <w:t>$1,151</w:t>
            </w:r>
          </w:p>
        </w:tc>
        <w:tc>
          <w:tcPr>
            <w:tcW w:type="dxa" w:w="1126"/>
          </w:tcPr>
          <w:p>
            <w:pPr>
              <w:spacing w:after="0"/>
              <w:jc w:val="right"/>
            </w:pPr>
            <w:r>
              <w:rPr>
                <w:sz w:val="16"/>
              </w:rPr>
              <w:t>$2</w:t>
            </w:r>
          </w:p>
        </w:tc>
        <w:tc>
          <w:tcPr>
            <w:tcW w:type="dxa" w:w="1176"/>
          </w:tcPr>
          <w:p>
            <w:pPr>
              <w:spacing w:after="0"/>
              <w:jc w:val="right"/>
            </w:pPr>
            <w:r>
              <w:rPr>
                <w:sz w:val="16"/>
              </w:rPr>
              <w:t>$13,314</w:t>
            </w:r>
          </w:p>
        </w:tc>
        <w:tc>
          <w:tcPr>
            <w:tcW w:type="dxa" w:w="1305"/>
          </w:tcPr>
          <w:p>
            <w:pPr>
              <w:spacing w:after="0"/>
              <w:jc w:val="right"/>
            </w:pPr>
            <w:r>
              <w:rPr>
                <w:sz w:val="16"/>
              </w:rPr>
              <w:t>0.000128%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$898,723,597</w:t>
            </w:r>
          </w:p>
        </w:tc>
        <w:tc>
          <w:tcPr>
            <w:tcW w:type="dxa" w:w="1215"/>
          </w:tcPr>
          <w:p>
            <w:pPr>
              <w:spacing w:after="0"/>
              <w:jc w:val="right"/>
            </w:pPr>
          </w:p>
        </w:tc>
        <w:tc>
          <w:tcPr>
            <w:tcW w:type="dxa" w:w="1045"/>
          </w:tcPr>
          <w:p>
            <w:pPr>
              <w:spacing w:after="0"/>
              <w:jc w:val="right"/>
            </w:pPr>
            <w:r>
              <w:rPr>
                <w:sz w:val="16"/>
              </w:rPr>
              <w:t>1,810</w:t>
            </w:r>
          </w:p>
        </w:tc>
        <w:tc>
          <w:tcPr>
            <w:tcW w:type="dxa" w:w="1037"/>
          </w:tcPr>
          <w:p>
            <w:pPr>
              <w:spacing w:after="0"/>
              <w:jc w:val="right"/>
            </w:pPr>
            <w:r>
              <w:rPr>
                <w:sz w:val="16"/>
              </w:rPr>
              <w:t>$21,328</w:t>
            </w:r>
          </w:p>
        </w:tc>
        <w:tc>
          <w:tcPr>
            <w:tcW w:type="dxa" w:w="1126"/>
          </w:tcPr>
          <w:p>
            <w:pPr>
              <w:spacing w:after="0"/>
              <w:jc w:val="right"/>
            </w:pPr>
          </w:p>
        </w:tc>
        <w:tc>
          <w:tcPr>
            <w:tcW w:type="dxa" w:w="1176"/>
          </w:tcPr>
          <w:p>
            <w:pPr>
              <w:spacing w:after="0"/>
              <w:jc w:val="right"/>
            </w:pPr>
            <w:r>
              <w:rPr>
                <w:sz w:val="16"/>
              </w:rPr>
              <w:t>$21,125</w:t>
            </w:r>
          </w:p>
        </w:tc>
        <w:tc>
          <w:tcPr>
            <w:tcW w:type="dxa" w:w="1305"/>
          </w:tcPr>
          <w:p>
            <w:pPr>
              <w:spacing w:after="0"/>
              <w:jc w:val="right"/>
            </w:pPr>
            <w:r>
              <w:rPr>
                <w:sz w:val="16"/>
              </w:rPr>
              <w:t>0.00237%</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$897,119,544</w:t>
            </w:r>
          </w:p>
        </w:tc>
        <w:tc>
          <w:tcPr>
            <w:tcW w:type="dxa" w:w="1215"/>
          </w:tcPr>
          <w:p>
            <w:pPr>
              <w:spacing w:after="0"/>
              <w:jc w:val="right"/>
            </w:pPr>
            <w:r>
              <w:rPr>
                <w:sz w:val="16"/>
              </w:rPr>
              <w:t>$9,016,615</w:t>
            </w:r>
          </w:p>
        </w:tc>
        <w:tc>
          <w:tcPr>
            <w:tcW w:type="dxa" w:w="1045"/>
          </w:tcPr>
          <w:p>
            <w:pPr>
              <w:spacing w:after="0"/>
              <w:jc w:val="right"/>
            </w:pPr>
            <w:r>
              <w:rPr>
                <w:sz w:val="16"/>
              </w:rPr>
              <w:t>172</w:t>
            </w:r>
          </w:p>
        </w:tc>
        <w:tc>
          <w:tcPr>
            <w:tcW w:type="dxa" w:w="1037"/>
          </w:tcPr>
          <w:p>
            <w:pPr>
              <w:spacing w:after="0"/>
              <w:jc w:val="right"/>
            </w:pPr>
            <w:r>
              <w:rPr>
                <w:sz w:val="16"/>
              </w:rPr>
              <w:t>$1,075,680</w:t>
            </w:r>
          </w:p>
        </w:tc>
        <w:tc>
          <w:tcPr>
            <w:tcW w:type="dxa" w:w="1126"/>
          </w:tcPr>
          <w:p>
            <w:pPr>
              <w:spacing w:after="0"/>
              <w:jc w:val="right"/>
            </w:pPr>
            <w:r>
              <w:rPr>
                <w:sz w:val="16"/>
              </w:rPr>
              <w:t>$59,660</w:t>
            </w:r>
          </w:p>
        </w:tc>
        <w:tc>
          <w:tcPr>
            <w:tcW w:type="dxa" w:w="1176"/>
          </w:tcPr>
          <w:p>
            <w:pPr>
              <w:spacing w:after="0"/>
              <w:jc w:val="right"/>
            </w:pPr>
            <w:r>
              <w:rPr>
                <w:sz w:val="16"/>
              </w:rPr>
              <w:t>$56,134</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r>
              <w:rPr>
                <w:sz w:val="16"/>
              </w:rPr>
              <w:t>$832,104.21</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$15,923,260</w:t>
            </w:r>
          </w:p>
        </w:tc>
        <w:tc>
          <w:tcPr>
            <w:tcW w:type="dxa" w:w="1215"/>
          </w:tcPr>
          <w:p>
            <w:pPr>
              <w:spacing w:after="0"/>
              <w:jc w:val="right"/>
            </w:pPr>
          </w:p>
        </w:tc>
        <w:tc>
          <w:tcPr>
            <w:tcW w:type="dxa" w:w="1045"/>
          </w:tcPr>
          <w:p>
            <w:pPr>
              <w:spacing w:after="0"/>
              <w:jc w:val="right"/>
            </w:pPr>
            <w:r>
              <w:rPr>
                <w:sz w:val="16"/>
              </w:rPr>
              <w:t>28</w:t>
            </w:r>
          </w:p>
        </w:tc>
        <w:tc>
          <w:tcPr>
            <w:tcW w:type="dxa" w:w="1037"/>
          </w:tcPr>
          <w:p>
            <w:pPr>
              <w:spacing w:after="0"/>
              <w:jc w:val="right"/>
            </w:pPr>
            <w:r>
              <w:rPr>
                <w:sz w:val="16"/>
              </w:rPr>
              <w:t>$36</w:t>
            </w:r>
          </w:p>
        </w:tc>
        <w:tc>
          <w:tcPr>
            <w:tcW w:type="dxa" w:w="1126"/>
          </w:tcPr>
          <w:p>
            <w:pPr>
              <w:spacing w:after="0"/>
              <w:jc w:val="right"/>
            </w:pPr>
          </w:p>
        </w:tc>
        <w:tc>
          <w:tcPr>
            <w:tcW w:type="dxa" w:w="1176"/>
          </w:tcPr>
          <w:p>
            <w:pPr>
              <w:spacing w:after="0"/>
              <w:jc w:val="right"/>
            </w:pPr>
            <w:r>
              <w:rPr>
                <w:sz w:val="16"/>
              </w:rPr>
              <w:t>$28</w:t>
            </w:r>
          </w:p>
        </w:tc>
        <w:tc>
          <w:tcPr>
            <w:tcW w:type="dxa" w:w="1305"/>
          </w:tcPr>
          <w:p>
            <w:pPr>
              <w:spacing w:after="0"/>
              <w:jc w:val="right"/>
            </w:pPr>
            <w:r>
              <w:rPr>
                <w:sz w:val="16"/>
              </w:rPr>
              <w:t>0.000229%</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$898,723,597</w:t>
            </w:r>
          </w:p>
        </w:tc>
        <w:tc>
          <w:tcPr>
            <w:tcW w:type="dxa" w:w="1215"/>
          </w:tcPr>
          <w:p>
            <w:pPr>
              <w:spacing w:after="0"/>
              <w:jc w:val="right"/>
            </w:pPr>
          </w:p>
        </w:tc>
        <w:tc>
          <w:tcPr>
            <w:tcW w:type="dxa" w:w="1045"/>
          </w:tcPr>
          <w:p>
            <w:pPr>
              <w:spacing w:after="0"/>
              <w:jc w:val="right"/>
            </w:pPr>
            <w:r>
              <w:rPr>
                <w:sz w:val="16"/>
              </w:rPr>
              <w:t>1,810</w:t>
            </w:r>
          </w:p>
        </w:tc>
        <w:tc>
          <w:tcPr>
            <w:tcW w:type="dxa" w:w="1037"/>
          </w:tcPr>
          <w:p>
            <w:pPr>
              <w:spacing w:after="0"/>
              <w:jc w:val="right"/>
            </w:pPr>
            <w:r>
              <w:rPr>
                <w:sz w:val="16"/>
              </w:rPr>
              <w:t>$1,490</w:t>
            </w:r>
          </w:p>
        </w:tc>
        <w:tc>
          <w:tcPr>
            <w:tcW w:type="dxa" w:w="1126"/>
          </w:tcPr>
          <w:p>
            <w:pPr>
              <w:spacing w:after="0"/>
              <w:jc w:val="right"/>
            </w:pPr>
          </w:p>
        </w:tc>
        <w:tc>
          <w:tcPr>
            <w:tcW w:type="dxa" w:w="1176"/>
          </w:tcPr>
          <w:p>
            <w:pPr>
              <w:spacing w:after="0"/>
              <w:jc w:val="right"/>
            </w:pPr>
            <w:r>
              <w:rPr>
                <w:sz w:val="16"/>
              </w:rPr>
              <w:t>$28,451</w:t>
            </w:r>
          </w:p>
        </w:tc>
        <w:tc>
          <w:tcPr>
            <w:tcW w:type="dxa" w:w="1305"/>
          </w:tcPr>
          <w:p>
            <w:pPr>
              <w:spacing w:after="0"/>
              <w:jc w:val="right"/>
            </w:pPr>
            <w:r>
              <w:rPr>
                <w:sz w:val="16"/>
              </w:rPr>
              <w:t>0.000166%</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$898,723,597</w:t>
            </w:r>
          </w:p>
        </w:tc>
        <w:tc>
          <w:tcPr>
            <w:tcW w:type="dxa" w:w="1215"/>
          </w:tcPr>
          <w:p>
            <w:pPr>
              <w:spacing w:after="0"/>
              <w:jc w:val="right"/>
            </w:pPr>
            <w:r>
              <w:rPr>
                <w:sz w:val="16"/>
              </w:rPr>
              <w:t>$134,239,790</w:t>
            </w:r>
          </w:p>
        </w:tc>
        <w:tc>
          <w:tcPr>
            <w:tcW w:type="dxa" w:w="1045"/>
          </w:tcPr>
          <w:p>
            <w:pPr>
              <w:spacing w:after="0"/>
              <w:jc w:val="right"/>
            </w:pPr>
            <w:r>
              <w:rPr>
                <w:sz w:val="16"/>
              </w:rPr>
              <w:t>1,810</w:t>
            </w:r>
          </w:p>
        </w:tc>
        <w:tc>
          <w:tcPr>
            <w:tcW w:type="dxa" w:w="1037"/>
          </w:tcPr>
          <w:p>
            <w:pPr>
              <w:spacing w:after="0"/>
              <w:jc w:val="right"/>
            </w:pPr>
            <w:r>
              <w:rPr>
                <w:sz w:val="16"/>
              </w:rPr>
              <w:t>$44,397</w:t>
            </w:r>
          </w:p>
        </w:tc>
        <w:tc>
          <w:tcPr>
            <w:tcW w:type="dxa" w:w="1126"/>
          </w:tcPr>
          <w:p>
            <w:pPr>
              <w:spacing w:after="0"/>
              <w:jc w:val="right"/>
            </w:pPr>
            <w:r>
              <w:rPr>
                <w:sz w:val="16"/>
              </w:rPr>
              <w:t>$13,117</w:t>
            </w:r>
          </w:p>
        </w:tc>
        <w:tc>
          <w:tcPr>
            <w:tcW w:type="dxa" w:w="1176"/>
          </w:tcPr>
          <w:p>
            <w:pPr>
              <w:spacing w:after="0"/>
              <w:jc w:val="right"/>
            </w:pPr>
            <w:r>
              <w:rPr>
                <w:sz w:val="16"/>
              </w:rPr>
              <w:t>$22,959</w:t>
            </w:r>
          </w:p>
        </w:tc>
        <w:tc>
          <w:tcPr>
            <w:tcW w:type="dxa" w:w="1305"/>
          </w:tcPr>
          <w:p>
            <w:pPr>
              <w:spacing w:after="0"/>
              <w:jc w:val="right"/>
            </w:pPr>
            <w:r>
              <w:rPr>
                <w:sz w:val="16"/>
              </w:rPr>
              <w:t>0.00494%</w:t>
            </w:r>
          </w:p>
        </w:tc>
        <w:tc>
          <w:tcPr>
            <w:tcW w:type="dxa" w:w="1225"/>
          </w:tcPr>
          <w:p>
            <w:pPr>
              <w:spacing w:after="0"/>
              <w:jc w:val="right"/>
            </w:pPr>
            <w:r>
              <w:rPr>
                <w:sz w:val="16"/>
              </w:rPr>
              <w:t>$30,000</w:t>
            </w:r>
          </w:p>
        </w:tc>
        <w:tc>
          <w:tcPr>
            <w:tcW w:type="dxa" w:w="1110"/>
          </w:tcPr>
          <w:p>
            <w:pPr>
              <w:spacing w:after="0"/>
              <w:jc w:val="right"/>
            </w:pPr>
            <w:r>
              <w:rPr>
                <w:sz w:val="16"/>
              </w:rPr>
              <w:t>$0</w:t>
            </w:r>
          </w:p>
        </w:tc>
        <w:tc>
          <w:tcPr>
            <w:tcW w:type="dxa" w:w="1189"/>
          </w:tcPr>
          <w:p>
            <w:pPr>
              <w:spacing w:after="0"/>
              <w:jc w:val="right"/>
            </w:pPr>
            <w:r>
              <w:rPr>
                <w:sz w:val="16"/>
              </w:rPr>
              <w:t>$832,104.21</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$898,723,597</w:t>
            </w:r>
          </w:p>
        </w:tc>
        <w:tc>
          <w:tcPr>
            <w:tcW w:type="dxa" w:w="1215"/>
          </w:tcPr>
          <w:p>
            <w:pPr>
              <w:spacing w:after="0"/>
              <w:jc w:val="right"/>
            </w:pPr>
            <w:r>
              <w:rPr>
                <w:sz w:val="16"/>
              </w:rPr>
              <w:t>$134,239,790</w:t>
            </w:r>
          </w:p>
        </w:tc>
        <w:tc>
          <w:tcPr>
            <w:tcW w:type="dxa" w:w="1045"/>
          </w:tcPr>
          <w:p>
            <w:pPr>
              <w:spacing w:after="0"/>
              <w:jc w:val="right"/>
            </w:pPr>
            <w:r>
              <w:rPr>
                <w:sz w:val="16"/>
              </w:rPr>
              <w:t>1,810</w:t>
            </w:r>
          </w:p>
        </w:tc>
        <w:tc>
          <w:tcPr>
            <w:tcW w:type="dxa" w:w="1037"/>
          </w:tcPr>
          <w:p>
            <w:pPr>
              <w:spacing w:after="0"/>
              <w:jc w:val="right"/>
            </w:pPr>
            <w:r>
              <w:rPr>
                <w:sz w:val="16"/>
              </w:rPr>
              <w:t>$124,917</w:t>
            </w:r>
          </w:p>
        </w:tc>
        <w:tc>
          <w:tcPr>
            <w:tcW w:type="dxa" w:w="1126"/>
          </w:tcPr>
          <w:p>
            <w:pPr>
              <w:spacing w:after="0"/>
              <w:jc w:val="right"/>
            </w:pPr>
            <w:r>
              <w:rPr>
                <w:sz w:val="16"/>
              </w:rPr>
              <w:t>$3,252</w:t>
            </w:r>
          </w:p>
        </w:tc>
        <w:tc>
          <w:tcPr>
            <w:tcW w:type="dxa" w:w="1176"/>
          </w:tcPr>
          <w:p>
            <w:pPr>
              <w:spacing w:after="0"/>
              <w:jc w:val="right"/>
            </w:pPr>
            <w:r>
              <w:rPr>
                <w:sz w:val="16"/>
              </w:rPr>
              <w:t>$50,751</w:t>
            </w:r>
          </w:p>
        </w:tc>
        <w:tc>
          <w:tcPr>
            <w:tcW w:type="dxa" w:w="1305"/>
          </w:tcPr>
          <w:p>
            <w:pPr>
              <w:spacing w:after="0"/>
              <w:jc w:val="right"/>
            </w:pPr>
            <w:r>
              <w:rPr>
                <w:sz w:val="16"/>
              </w:rPr>
              <w:t>0.0139%</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$832,104.21</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$271,415,088</w:t>
            </w:r>
          </w:p>
        </w:tc>
        <w:tc>
          <w:tcPr>
            <w:tcW w:type="dxa" w:w="1215"/>
          </w:tcPr>
          <w:p>
            <w:pPr>
              <w:spacing w:after="0"/>
              <w:jc w:val="right"/>
            </w:pPr>
            <w:r>
              <w:rPr>
                <w:sz w:val="16"/>
              </w:rPr>
              <w:t>$45,093,989</w:t>
            </w:r>
          </w:p>
        </w:tc>
        <w:tc>
          <w:tcPr>
            <w:tcW w:type="dxa" w:w="1045"/>
          </w:tcPr>
          <w:p>
            <w:pPr>
              <w:spacing w:after="0"/>
              <w:jc w:val="right"/>
            </w:pPr>
            <w:r>
              <w:rPr>
                <w:sz w:val="16"/>
              </w:rPr>
              <w:t>674</w:t>
            </w:r>
          </w:p>
        </w:tc>
        <w:tc>
          <w:tcPr>
            <w:tcW w:type="dxa" w:w="1037"/>
          </w:tcPr>
          <w:p>
            <w:pPr>
              <w:spacing w:after="0"/>
              <w:jc w:val="right"/>
            </w:pPr>
            <w:r>
              <w:rPr>
                <w:sz w:val="16"/>
              </w:rPr>
              <w:t>$71,864</w:t>
            </w:r>
          </w:p>
        </w:tc>
        <w:tc>
          <w:tcPr>
            <w:tcW w:type="dxa" w:w="1126"/>
          </w:tcPr>
          <w:p>
            <w:pPr>
              <w:spacing w:after="0"/>
              <w:jc w:val="right"/>
            </w:pPr>
            <w:r>
              <w:rPr>
                <w:sz w:val="16"/>
              </w:rPr>
              <w:t>$86</w:t>
            </w:r>
          </w:p>
        </w:tc>
        <w:tc>
          <w:tcPr>
            <w:tcW w:type="dxa" w:w="1176"/>
          </w:tcPr>
          <w:p>
            <w:pPr>
              <w:spacing w:after="0"/>
              <w:jc w:val="right"/>
            </w:pPr>
            <w:r>
              <w:rPr>
                <w:sz w:val="16"/>
              </w:rPr>
              <w:t>$1,527</w:t>
            </w:r>
          </w:p>
        </w:tc>
        <w:tc>
          <w:tcPr>
            <w:tcW w:type="dxa" w:w="1305"/>
          </w:tcPr>
          <w:p>
            <w:pPr>
              <w:spacing w:after="0"/>
              <w:jc w:val="right"/>
            </w:pPr>
            <w:r>
              <w:rPr>
                <w:sz w:val="16"/>
              </w:rPr>
              <w:t>0.0265%</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$898,723,597</w:t>
            </w:r>
          </w:p>
        </w:tc>
        <w:tc>
          <w:tcPr>
            <w:tcW w:type="dxa" w:w="1215"/>
          </w:tcPr>
          <w:p>
            <w:pPr>
              <w:spacing w:after="0"/>
              <w:jc w:val="right"/>
            </w:pPr>
            <w:r>
              <w:rPr>
                <w:sz w:val="16"/>
              </w:rPr>
              <w:t>$134,239,790</w:t>
            </w:r>
          </w:p>
        </w:tc>
        <w:tc>
          <w:tcPr>
            <w:tcW w:type="dxa" w:w="1045"/>
          </w:tcPr>
          <w:p>
            <w:pPr>
              <w:spacing w:after="0"/>
              <w:jc w:val="right"/>
            </w:pPr>
            <w:r>
              <w:rPr>
                <w:sz w:val="16"/>
              </w:rPr>
              <w:t>1,810</w:t>
            </w:r>
          </w:p>
        </w:tc>
        <w:tc>
          <w:tcPr>
            <w:tcW w:type="dxa" w:w="1037"/>
          </w:tcPr>
          <w:p>
            <w:pPr>
              <w:spacing w:after="0"/>
              <w:jc w:val="right"/>
            </w:pPr>
            <w:r>
              <w:rPr>
                <w:sz w:val="16"/>
              </w:rPr>
              <w:t>$13,205</w:t>
            </w:r>
          </w:p>
        </w:tc>
        <w:tc>
          <w:tcPr>
            <w:tcW w:type="dxa" w:w="1126"/>
          </w:tcPr>
          <w:p>
            <w:pPr>
              <w:spacing w:after="0"/>
              <w:jc w:val="right"/>
            </w:pPr>
            <w:r>
              <w:rPr>
                <w:sz w:val="16"/>
              </w:rPr>
              <w:t>$79</w:t>
            </w:r>
          </w:p>
        </w:tc>
        <w:tc>
          <w:tcPr>
            <w:tcW w:type="dxa" w:w="1176"/>
          </w:tcPr>
          <w:p>
            <w:pPr>
              <w:spacing w:after="0"/>
              <w:jc w:val="right"/>
            </w:pPr>
            <w:r>
              <w:rPr>
                <w:sz w:val="16"/>
              </w:rPr>
              <w:t>$28,573</w:t>
            </w:r>
          </w:p>
        </w:tc>
        <w:tc>
          <w:tcPr>
            <w:tcW w:type="dxa" w:w="1305"/>
          </w:tcPr>
          <w:p>
            <w:pPr>
              <w:spacing w:after="0"/>
              <w:jc w:val="right"/>
            </w:pPr>
            <w:r>
              <w:rPr>
                <w:sz w:val="16"/>
              </w:rPr>
              <w:t>0.00147%</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2021-06-30 (Storm Events through 2026-06-30): 22 county-coded records, 16 with a damage value recorded (including $0), $30,000; 55 zone-level records, 15 with a damage value recorded (including $0), $0 reported for the zone; Public Assistance on counted declarations $832,104.21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1,810</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$898,723,597</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$134,239,790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$2,715,175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$814,420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LYNCH, VILLAGE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Boyd County</w:t>
            </w:r>
          </w:p>
        </w:tc>
        <w:tc>
          <w:tcPr>
            <w:tcW w:type="dxa" w:w="1527"/>
          </w:tcPr>
          <w:p>
            <w:pPr>
              <w:spacing w:after="0"/>
              <w:jc w:val="left"/>
            </w:pPr>
            <w:r>
              <w:rPr>
                <w:sz w:val="16"/>
              </w:rPr>
              <w:t>310417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Bristow village</w:t>
            </w:r>
          </w:p>
        </w:tc>
        <w:tc>
          <w:tcPr>
            <w:tcW w:type="dxa" w:w="1527"/>
          </w:tcPr>
          <w:p>
            <w:pPr>
              <w:spacing w:after="0"/>
              <w:jc w:val="left"/>
            </w:pPr>
            <w:r>
              <w:rPr>
                <w:sz w:val="16"/>
              </w:rPr>
              <w:t>310012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Butte village</w:t>
            </w:r>
          </w:p>
        </w:tc>
        <w:tc>
          <w:tcPr>
            <w:tcW w:type="dxa" w:w="1527"/>
          </w:tcPr>
          <w:p>
            <w:pPr>
              <w:spacing w:after="0"/>
              <w:jc w:val="left"/>
            </w:pPr>
            <w:r>
              <w:rPr>
                <w:sz w:val="16"/>
              </w:rPr>
              <w:t>310339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Lynch village</w:t>
            </w:r>
          </w:p>
        </w:tc>
        <w:tc>
          <w:tcPr>
            <w:tcW w:type="dxa" w:w="1527"/>
          </w:tcPr>
          <w:p>
            <w:pPr>
              <w:spacing w:after="0"/>
              <w:jc w:val="left"/>
            </w:pPr>
            <w:r>
              <w:rPr>
                <w:sz w:val="16"/>
              </w:rPr>
              <w:t>310013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Naper village</w:t>
            </w:r>
          </w:p>
        </w:tc>
        <w:tc>
          <w:tcPr>
            <w:tcW w:type="dxa" w:w="1527"/>
          </w:tcPr>
          <w:p>
            <w:pPr>
              <w:spacing w:after="0"/>
              <w:jc w:val="left"/>
            </w:pPr>
            <w:r>
              <w:rPr>
                <w:sz w:val="16"/>
              </w:rPr>
              <w:t>310111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Spencer village</w:t>
            </w:r>
          </w:p>
        </w:tc>
        <w:tc>
          <w:tcPr>
            <w:tcW w:type="dxa" w:w="1527"/>
          </w:tcPr>
          <w:p>
            <w:pPr>
              <w:spacing w:after="0"/>
              <w:jc w:val="left"/>
            </w:pPr>
            <w:r>
              <w:rPr>
                <w:sz w:val="16"/>
              </w:rPr>
              <w:t>310399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Boyd County, NE: risk-assessment baseline packet, release 2026-10 (data as of 2026-09-28; County area 31015).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Boyd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Boyd County, NE: Risk-assessment baseline packet</dc:title>
  <dc:subject>Hazard Plain release 2026-10, as of 2026-09-28. Preview: automated baseline</dc:subject>
  <dc:creator>Hazard Plain</dc:creator>
  <cp:keywords>Hazard Plain; hazard mitigation; risk assessment; 31015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