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Box Butte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2030-09-17</w:t>
      </w:r>
    </w:p>
    <w:p>
      <w:pPr>
        <w:keepNext/>
        <w:spacing w:after="40" w:before="0"/>
      </w:pPr>
      <w:r>
        <w:rPr>
          <w:b/>
        </w:rPr>
        <w:t xml:space="preserve">Plan: </w:t>
      </w:r>
      <w:r>
        <w:rPr/>
        <w:t>Region 23 (FEMA plan 110965)</w:t>
      </w:r>
    </w:p>
    <w:p>
      <w:pPr>
        <w:keepNext/>
        <w:spacing w:after="40" w:before="0"/>
      </w:pPr>
      <w:r>
        <w:rPr>
          <w:b/>
        </w:rPr>
        <w:t xml:space="preserve">Approved: </w:t>
      </w:r>
      <w:r>
        <w:rPr/>
        <w:t>2025-09-18</w:t>
      </w:r>
    </w:p>
    <w:p>
      <w:pPr>
        <w:keepNext/>
        <w:spacing w:after="40" w:before="0"/>
      </w:pPr>
      <w:r>
        <w:rPr>
          <w:b/>
        </w:rPr>
        <w:t xml:space="preserve">Expires: </w:t>
      </w:r>
      <w:r>
        <w:rPr/>
        <w:t>2030-09-17</w:t>
      </w:r>
    </w:p>
    <w:p>
      <w:pPr>
        <w:keepNext/>
        <w:spacing w:after="40" w:before="0"/>
      </w:pPr>
      <w:r>
        <w:rPr>
          <w:b/>
        </w:rPr>
        <w:t xml:space="preserve">As of: </w:t>
      </w:r>
      <w:r>
        <w:rPr/>
        <w:t>2026-09-28</w:t>
      </w:r>
    </w:p>
    <w:p>
      <w:pPr>
        <w:keepNext/>
        <w:spacing w:after="40" w:before="0"/>
      </w:pPr>
      <w:r>
        <w:rPr>
          <w:b/>
        </w:rPr>
        <w:t xml:space="preserve">Days: </w:t>
      </w:r>
      <w:r>
        <w:rPr/>
        <w:t>1,450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9"/>
        <w:gridCol w:w="1525"/>
        <w:gridCol w:w="2061"/>
        <w:gridCol w:w="1958"/>
        <w:gridCol w:w="1257"/>
        <w:gridCol w:w="1037"/>
        <w:gridCol w:w="853"/>
        <w:gridCol w:w="1507"/>
        <w:gridCol w:w="1917"/>
      </w:tblGrid>
      <w:tr>
        <w:trPr>
          <w:cantSplit/>
          <w:tblHeader/>
        </w:trPr>
        <w:tc>
          <w:tcPr>
            <w:tcW w:type="dxa" w:w="1999"/>
            <w:shd w:val="clear" w:color="auto" w:fill="E8E8E8"/>
          </w:tcPr>
          <w:p>
            <w:pPr>
              <w:spacing w:after="0"/>
              <w:jc w:val="left"/>
            </w:pPr>
            <w:r>
              <w:rPr>
                <w:b/>
                <w:sz w:val="16"/>
              </w:rPr>
              <w:t>Jurisdiction</w:t>
            </w:r>
          </w:p>
        </w:tc>
        <w:tc>
          <w:tcPr>
            <w:tcW w:type="dxa" w:w="1525"/>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Status</w:t>
            </w:r>
          </w:p>
        </w:tc>
        <w:tc>
          <w:tcPr>
            <w:tcW w:type="dxa" w:w="1958"/>
            <w:shd w:val="clear" w:color="auto" w:fill="E8E8E8"/>
          </w:tcPr>
          <w:p>
            <w:pPr>
              <w:spacing w:after="0"/>
              <w:jc w:val="left"/>
            </w:pPr>
            <w:r>
              <w:rPr>
                <w:b/>
                <w:sz w:val="16"/>
              </w:rPr>
              <w:t>Plan</w:t>
            </w:r>
          </w:p>
        </w:tc>
        <w:tc>
          <w:tcPr>
            <w:tcW w:type="dxa" w:w="125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7"/>
            <w:shd w:val="clear" w:color="auto" w:fill="E8E8E8"/>
          </w:tcPr>
          <w:p>
            <w:pPr>
              <w:spacing w:after="0"/>
              <w:jc w:val="left"/>
            </w:pPr>
            <w:r>
              <w:rPr>
                <w:b/>
                <w:sz w:val="16"/>
              </w:rPr>
              <w:t>Update underway</w:t>
            </w:r>
          </w:p>
        </w:tc>
        <w:tc>
          <w:tcPr>
            <w:tcW w:type="dxa" w:w="1917"/>
            <w:shd w:val="clear" w:color="auto" w:fill="E8E8E8"/>
          </w:tcPr>
          <w:p>
            <w:pPr>
              <w:spacing w:after="0"/>
              <w:jc w:val="left"/>
            </w:pPr>
            <w:r>
              <w:rPr>
                <w:b/>
                <w:sz w:val="16"/>
              </w:rPr>
              <w:t>Notes</w:t>
            </w:r>
          </w:p>
        </w:tc>
      </w:tr>
      <w:tr>
        <w:trPr>
          <w:cantSplit/>
        </w:trPr>
        <w:tc>
          <w:tcPr>
            <w:tcW w:type="dxa" w:w="1999"/>
          </w:tcPr>
          <w:p>
            <w:pPr>
              <w:spacing w:after="0"/>
              <w:jc w:val="left"/>
            </w:pPr>
            <w:r>
              <w:rPr>
                <w:sz w:val="16"/>
              </w:rPr>
              <w:t>Box Butte County</w:t>
            </w:r>
          </w:p>
        </w:tc>
        <w:tc>
          <w:tcPr>
            <w:tcW w:type="dxa" w:w="1525"/>
          </w:tcPr>
          <w:p>
            <w:pPr>
              <w:spacing w:after="0"/>
              <w:jc w:val="left"/>
            </w:pPr>
            <w:r>
              <w:rPr>
                <w:sz w:val="16"/>
              </w:rPr>
              <w:t>County</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r>
              <w:rPr>
                <w:sz w:val="16"/>
              </w:rPr>
              <w:t>member approved 2025-08-18</w:t>
            </w:r>
          </w:p>
        </w:tc>
      </w:tr>
      <w:tr>
        <w:trPr>
          <w:cantSplit/>
        </w:trPr>
        <w:tc>
          <w:tcPr>
            <w:tcW w:type="dxa" w:w="1999"/>
          </w:tcPr>
          <w:p>
            <w:pPr>
              <w:spacing w:after="0"/>
              <w:jc w:val="left"/>
            </w:pPr>
            <w:r>
              <w:rPr>
                <w:sz w:val="16"/>
              </w:rPr>
              <w:t>Alliance city</w:t>
            </w:r>
          </w:p>
        </w:tc>
        <w:tc>
          <w:tcPr>
            <w:tcW w:type="dxa" w:w="1525"/>
          </w:tcPr>
          <w:p>
            <w:pPr>
              <w:spacing w:after="0"/>
              <w:jc w:val="left"/>
            </w:pPr>
            <w:r>
              <w:rPr>
                <w:sz w:val="16"/>
              </w:rPr>
              <w:t>City</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r>
              <w:rPr>
                <w:sz w:val="16"/>
              </w:rPr>
              <w:t>member approved 2025-12-01</w:t>
            </w:r>
          </w:p>
        </w:tc>
      </w:tr>
      <w:tr>
        <w:trPr>
          <w:cantSplit/>
        </w:trPr>
        <w:tc>
          <w:tcPr>
            <w:tcW w:type="dxa" w:w="1999"/>
          </w:tcPr>
          <w:p>
            <w:pPr>
              <w:spacing w:after="0"/>
              <w:jc w:val="left"/>
            </w:pPr>
            <w:r>
              <w:rPr>
                <w:sz w:val="16"/>
              </w:rPr>
              <w:t>Hemingford village</w:t>
            </w:r>
          </w:p>
        </w:tc>
        <w:tc>
          <w:tcPr>
            <w:tcW w:type="dxa" w:w="1525"/>
          </w:tcPr>
          <w:p>
            <w:pPr>
              <w:spacing w:after="0"/>
              <w:jc w:val="left"/>
            </w:pPr>
            <w:r>
              <w:rPr>
                <w:sz w:val="16"/>
              </w:rPr>
              <w:t>Village</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p>
        </w:tc>
      </w:tr>
      <w:tr>
        <w:trPr>
          <w:cantSplit/>
        </w:trPr>
        <w:tc>
          <w:tcPr>
            <w:tcW w:type="dxa" w:w="1999"/>
          </w:tcPr>
          <w:p>
            <w:pPr>
              <w:spacing w:after="0"/>
              <w:jc w:val="left"/>
            </w:pPr>
            <w:r>
              <w:rPr>
                <w:sz w:val="16"/>
              </w:rPr>
              <w:t>Bridgeport Public Schools</w:t>
            </w:r>
          </w:p>
        </w:tc>
        <w:tc>
          <w:tcPr>
            <w:tcW w:type="dxa" w:w="1525"/>
          </w:tcPr>
          <w:p>
            <w:pPr>
              <w:spacing w:after="0"/>
              <w:jc w:val="left"/>
            </w:pPr>
            <w:r>
              <w:rPr>
                <w:sz w:val="16"/>
              </w:rPr>
              <w:t>School/School District</w:t>
            </w:r>
          </w:p>
        </w:tc>
        <w:tc>
          <w:tcPr>
            <w:tcW w:type="dxa" w:w="2061"/>
          </w:tcPr>
          <w:p>
            <w:pPr>
              <w:spacing w:after="0"/>
              <w:jc w:val="left"/>
            </w:pPr>
            <w:r>
              <w:rPr>
                <w:sz w:val="16"/>
              </w:rPr>
              <w:t>Approved, expires 2027-02-02</w:t>
            </w:r>
          </w:p>
        </w:tc>
        <w:tc>
          <w:tcPr>
            <w:tcW w:type="dxa" w:w="1958"/>
          </w:tcPr>
          <w:p>
            <w:pPr>
              <w:spacing w:after="0"/>
              <w:jc w:val="left"/>
            </w:pPr>
            <w:r>
              <w:rPr>
                <w:sz w:val="16"/>
              </w:rPr>
              <w:t>North Platte NRD (FEMA plan 107997)</w:t>
            </w:r>
          </w:p>
        </w:tc>
        <w:tc>
          <w:tcPr>
            <w:tcW w:type="dxa" w:w="1257"/>
          </w:tcPr>
          <w:p>
            <w:pPr>
              <w:spacing w:after="0"/>
              <w:jc w:val="left"/>
            </w:pPr>
            <w:r>
              <w:rPr>
                <w:sz w:val="16"/>
              </w:rPr>
              <w:t>2022-02-02</w:t>
            </w:r>
          </w:p>
        </w:tc>
        <w:tc>
          <w:tcPr>
            <w:tcW w:type="dxa" w:w="1037"/>
          </w:tcPr>
          <w:p>
            <w:pPr>
              <w:spacing w:after="0"/>
              <w:jc w:val="left"/>
            </w:pPr>
            <w:r>
              <w:rPr>
                <w:sz w:val="16"/>
              </w:rPr>
              <w:t>2027-02-02</w:t>
            </w:r>
          </w:p>
        </w:tc>
        <w:tc>
          <w:tcPr>
            <w:tcW w:type="dxa" w:w="853"/>
          </w:tcPr>
          <w:p>
            <w:pPr>
              <w:spacing w:after="0"/>
              <w:jc w:val="right"/>
            </w:pPr>
            <w:r>
              <w:rPr>
                <w:sz w:val="16"/>
              </w:rPr>
              <w:t>127</w:t>
            </w:r>
          </w:p>
        </w:tc>
        <w:tc>
          <w:tcPr>
            <w:tcW w:type="dxa" w:w="1507"/>
          </w:tcPr>
          <w:p>
            <w:pPr>
              <w:spacing w:after="0"/>
              <w:jc w:val="left"/>
            </w:pPr>
          </w:p>
        </w:tc>
        <w:tc>
          <w:tcPr>
            <w:tcW w:type="dxa" w:w="1917"/>
          </w:tcPr>
          <w:p>
            <w:pPr>
              <w:spacing w:after="0"/>
              <w:jc w:val="left"/>
            </w:pPr>
            <w:r>
              <w:rPr>
                <w:sz w:val="16"/>
              </w:rPr>
              <w:t>member approved 2021-11-30</w:t>
            </w:r>
          </w:p>
        </w:tc>
      </w:tr>
      <w:tr>
        <w:trPr>
          <w:cantSplit/>
        </w:trPr>
        <w:tc>
          <w:tcPr>
            <w:tcW w:type="dxa" w:w="1999"/>
          </w:tcPr>
          <w:p>
            <w:pPr>
              <w:spacing w:after="0"/>
              <w:jc w:val="left"/>
            </w:pPr>
            <w:r>
              <w:rPr>
                <w:sz w:val="16"/>
              </w:rPr>
              <w:t>Hemingford Public Schools</w:t>
            </w:r>
          </w:p>
        </w:tc>
        <w:tc>
          <w:tcPr>
            <w:tcW w:type="dxa" w:w="1525"/>
          </w:tcPr>
          <w:p>
            <w:pPr>
              <w:spacing w:after="0"/>
              <w:jc w:val="left"/>
            </w:pPr>
            <w:r>
              <w:rPr>
                <w:sz w:val="16"/>
              </w:rPr>
              <w:t>School/School District</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p>
        </w:tc>
      </w:tr>
      <w:tr>
        <w:trPr>
          <w:cantSplit/>
        </w:trPr>
        <w:tc>
          <w:tcPr>
            <w:tcW w:type="dxa" w:w="1999"/>
          </w:tcPr>
          <w:p>
            <w:pPr>
              <w:spacing w:after="0"/>
              <w:jc w:val="left"/>
            </w:pPr>
            <w:r>
              <w:rPr>
                <w:sz w:val="16"/>
              </w:rPr>
              <w:t>Hemingford Fire District</w:t>
            </w:r>
          </w:p>
        </w:tc>
        <w:tc>
          <w:tcPr>
            <w:tcW w:type="dxa" w:w="1525"/>
          </w:tcPr>
          <w:p>
            <w:pPr>
              <w:spacing w:after="0"/>
              <w:jc w:val="left"/>
            </w:pPr>
            <w:r>
              <w:rPr>
                <w:sz w:val="16"/>
              </w:rPr>
              <w:t>Fire/EMS District</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r>
              <w:rPr>
                <w:sz w:val="16"/>
              </w:rPr>
              <w:t>member approved 2025-10-06</w:t>
            </w:r>
          </w:p>
        </w:tc>
      </w:tr>
      <w:tr>
        <w:trPr>
          <w:cantSplit/>
        </w:trPr>
        <w:tc>
          <w:tcPr>
            <w:tcW w:type="dxa" w:w="1999"/>
          </w:tcPr>
          <w:p>
            <w:pPr>
              <w:spacing w:after="0"/>
              <w:jc w:val="left"/>
            </w:pPr>
            <w:r>
              <w:rPr>
                <w:sz w:val="16"/>
              </w:rPr>
              <w:t>Region 23 EMA</w:t>
            </w:r>
          </w:p>
        </w:tc>
        <w:tc>
          <w:tcPr>
            <w:tcW w:type="dxa" w:w="1525"/>
          </w:tcPr>
          <w:p>
            <w:pPr>
              <w:spacing w:after="0"/>
              <w:jc w:val="left"/>
            </w:pPr>
            <w:r>
              <w:rPr>
                <w:sz w:val="16"/>
              </w:rPr>
              <w:t>Fire/EMS District</w:t>
            </w:r>
          </w:p>
        </w:tc>
        <w:tc>
          <w:tcPr>
            <w:tcW w:type="dxa" w:w="2061"/>
          </w:tcPr>
          <w:p>
            <w:pPr>
              <w:spacing w:after="0"/>
              <w:jc w:val="left"/>
            </w:pPr>
            <w:r>
              <w:rPr>
                <w:sz w:val="16"/>
              </w:rPr>
              <w:t>Approved, expires 2030-09-17</w:t>
            </w:r>
          </w:p>
        </w:tc>
        <w:tc>
          <w:tcPr>
            <w:tcW w:type="dxa" w:w="1958"/>
          </w:tcPr>
          <w:p>
            <w:pPr>
              <w:spacing w:after="0"/>
              <w:jc w:val="left"/>
            </w:pPr>
            <w:r>
              <w:rPr>
                <w:sz w:val="16"/>
              </w:rPr>
              <w:t>Region 23 (FEMA plan 110965)</w:t>
            </w:r>
          </w:p>
        </w:tc>
        <w:tc>
          <w:tcPr>
            <w:tcW w:type="dxa" w:w="1257"/>
          </w:tcPr>
          <w:p>
            <w:pPr>
              <w:spacing w:after="0"/>
              <w:jc w:val="left"/>
            </w:pPr>
            <w:r>
              <w:rPr>
                <w:sz w:val="16"/>
              </w:rPr>
              <w:t>2025-09-18</w:t>
            </w:r>
          </w:p>
        </w:tc>
        <w:tc>
          <w:tcPr>
            <w:tcW w:type="dxa" w:w="1037"/>
          </w:tcPr>
          <w:p>
            <w:pPr>
              <w:spacing w:after="0"/>
              <w:jc w:val="left"/>
            </w:pPr>
            <w:r>
              <w:rPr>
                <w:sz w:val="16"/>
              </w:rPr>
              <w:t>2030-09-17</w:t>
            </w:r>
          </w:p>
        </w:tc>
        <w:tc>
          <w:tcPr>
            <w:tcW w:type="dxa" w:w="853"/>
          </w:tcPr>
          <w:p>
            <w:pPr>
              <w:spacing w:after="0"/>
              <w:jc w:val="right"/>
            </w:pPr>
            <w:r>
              <w:rPr>
                <w:sz w:val="16"/>
              </w:rPr>
              <w:t>1,450</w:t>
            </w:r>
          </w:p>
        </w:tc>
        <w:tc>
          <w:tcPr>
            <w:tcW w:type="dxa" w:w="1507"/>
          </w:tcPr>
          <w:p>
            <w:pPr>
              <w:spacing w:after="0"/>
              <w:jc w:val="left"/>
            </w:pPr>
          </w:p>
        </w:tc>
        <w:tc>
          <w:tcPr>
            <w:tcW w:type="dxa" w:w="1917"/>
          </w:tcPr>
          <w:p>
            <w:pPr>
              <w:spacing w:after="0"/>
              <w:jc w:val="left"/>
            </w:pPr>
            <w:r>
              <w:rPr>
                <w:sz w:val="16"/>
              </w:rPr>
              <w:t>member approved 2025-08-18</w:t>
            </w:r>
          </w:p>
        </w:tc>
      </w:tr>
      <w:tr>
        <w:trPr>
          <w:cantSplit/>
        </w:trPr>
        <w:tc>
          <w:tcPr>
            <w:tcW w:type="dxa" w:w="1999"/>
          </w:tcPr>
          <w:p>
            <w:pPr>
              <w:spacing w:after="0"/>
              <w:jc w:val="left"/>
            </w:pPr>
            <w:r>
              <w:rPr>
                <w:sz w:val="16"/>
              </w:rPr>
              <w:t>Upper Niobrara-White Natrual Resource District</w:t>
            </w:r>
          </w:p>
        </w:tc>
        <w:tc>
          <w:tcPr>
            <w:tcW w:type="dxa" w:w="1525"/>
          </w:tcPr>
          <w:p>
            <w:pPr>
              <w:spacing w:after="0"/>
              <w:jc w:val="left"/>
            </w:pPr>
            <w:r>
              <w:rPr>
                <w:sz w:val="16"/>
              </w:rPr>
              <w:t>Natural Resources</w:t>
            </w:r>
          </w:p>
        </w:tc>
        <w:tc>
          <w:tcPr>
            <w:tcW w:type="dxa" w:w="2061"/>
          </w:tcPr>
          <w:p>
            <w:pPr>
              <w:spacing w:after="0"/>
              <w:jc w:val="left"/>
            </w:pPr>
            <w:r>
              <w:rPr>
                <w:sz w:val="16"/>
              </w:rPr>
              <w:t>Plan 110965 approved 2025-09-18, pending adoption here; not yet eligible</w:t>
            </w:r>
          </w:p>
        </w:tc>
        <w:tc>
          <w:tcPr>
            <w:tcW w:type="dxa" w:w="1958"/>
          </w:tcPr>
          <w:p>
            <w:pPr>
              <w:spacing w:after="0"/>
              <w:jc w:val="left"/>
            </w:pPr>
            <w:r>
              <w:rPr>
                <w:sz w:val="16"/>
              </w:rPr>
              <w:t>Region 23 (FEMA plan 110965), pending adoption here</w:t>
            </w:r>
          </w:p>
        </w:tc>
        <w:tc>
          <w:tcPr>
            <w:tcW w:type="dxa" w:w="1257"/>
          </w:tcPr>
          <w:p>
            <w:pPr>
              <w:spacing w:after="0"/>
              <w:jc w:val="left"/>
            </w:pPr>
            <w:r>
              <w:rPr>
                <w:sz w:val="16"/>
              </w:rPr>
              <w:t>2025-09-18 by FEMA; not yet adopted here</w:t>
            </w:r>
          </w:p>
        </w:tc>
        <w:tc>
          <w:tcPr>
            <w:tcW w:type="dxa" w:w="1037"/>
          </w:tcPr>
          <w:p>
            <w:pPr>
              <w:spacing w:after="0"/>
              <w:jc w:val="left"/>
            </w:pPr>
            <w:r>
              <w:rPr>
                <w:sz w:val="16"/>
              </w:rPr>
              <w:t>2030-09-17 once adopted</w:t>
            </w:r>
          </w:p>
        </w:tc>
        <w:tc>
          <w:tcPr>
            <w:tcW w:type="dxa" w:w="853"/>
          </w:tcPr>
          <w:p>
            <w:pPr>
              <w:spacing w:after="0"/>
              <w:jc w:val="right"/>
            </w:pPr>
          </w:p>
        </w:tc>
        <w:tc>
          <w:tcPr>
            <w:tcW w:type="dxa" w:w="1507"/>
          </w:tcPr>
          <w:p>
            <w:pPr>
              <w:spacing w:after="0"/>
              <w:jc w:val="left"/>
            </w:pPr>
            <w:r>
              <w:rPr>
                <w:sz w:val="16"/>
              </w:rPr>
              <w:t>FEMA tracker shows a plan approvable pending adoption</w:t>
            </w:r>
          </w:p>
        </w:tc>
        <w:tc>
          <w:tcPr>
            <w:tcW w:type="dxa" w:w="1917"/>
          </w:tcPr>
          <w:p>
            <w:pPr>
              <w:spacing w:after="0"/>
              <w:jc w:val="left"/>
            </w:pPr>
            <w:r>
              <w:rPr>
                <w:sz w:val="16"/>
              </w:rPr>
              <w:t>Not yet eligible: adopt the approved plan.</w:t>
            </w:r>
          </w:p>
        </w:tc>
      </w:tr>
    </w:tbl>
    <w:p>
      <w:pPr>
        <w:spacing w:after="40" w:before="60"/>
      </w:pPr>
      <w:r>
        <w:rPr>
          <w:sz w:val="15"/>
        </w:rPr>
        <w:t>Plan 110965 lists 14 other participants not on this page, 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Drought</w:t>
            </w:r>
          </w:p>
        </w:tc>
        <w:tc>
          <w:tcPr>
            <w:tcW w:type="dxa" w:w="1255"/>
          </w:tcPr>
          <w:p>
            <w:pPr>
              <w:spacing w:after="0"/>
              <w:jc w:val="left"/>
            </w:pPr>
            <w:r>
              <w:rPr>
                <w:sz w:val="16"/>
              </w:rPr>
              <w:t>Relatively High</w:t>
            </w:r>
          </w:p>
        </w:tc>
        <w:tc>
          <w:tcPr>
            <w:tcW w:type="dxa" w:w="125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$3,898,180</w:t>
            </w:r>
          </w:p>
        </w:tc>
        <w:tc>
          <w:tcPr>
            <w:tcW w:type="dxa" w:w="1377"/>
          </w:tcPr>
          <w:p>
            <w:pPr>
              <w:spacing w:after="0"/>
              <w:jc w:val="right"/>
            </w:pPr>
          </w:p>
        </w:tc>
        <w:tc>
          <w:tcPr>
            <w:tcW w:type="dxa" w:w="1146"/>
          </w:tcPr>
          <w:p>
            <w:pPr>
              <w:spacing w:after="0"/>
              <w:jc w:val="right"/>
            </w:pPr>
            <w:r>
              <w:rPr>
                <w:sz w:val="16"/>
              </w:rPr>
              <w:t>$3,898,180</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2</w:t>
            </w:r>
          </w:p>
        </w:tc>
        <w:tc>
          <w:tcPr>
            <w:tcW w:type="dxa" w:w="1037"/>
          </w:tcPr>
          <w:p>
            <w:pPr>
              <w:spacing w:after="0"/>
              <w:jc w:val="left"/>
            </w:pPr>
            <w:r>
              <w:rPr>
                <w:sz w:val="16"/>
              </w:rPr>
              <w:t>Hail</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$728,876</w:t>
            </w:r>
          </w:p>
        </w:tc>
        <w:tc>
          <w:tcPr>
            <w:tcW w:type="dxa" w:w="1126"/>
          </w:tcPr>
          <w:p>
            <w:pPr>
              <w:spacing w:after="0"/>
              <w:jc w:val="right"/>
            </w:pPr>
            <w:r>
              <w:rPr>
                <w:sz w:val="16"/>
              </w:rPr>
              <w:t>$166,967</w:t>
            </w:r>
          </w:p>
        </w:tc>
        <w:tc>
          <w:tcPr>
            <w:tcW w:type="dxa" w:w="1377"/>
          </w:tcPr>
          <w:p>
            <w:pPr>
              <w:spacing w:after="0"/>
              <w:jc w:val="right"/>
            </w:pPr>
            <w:r>
              <w:rPr>
                <w:sz w:val="16"/>
              </w:rPr>
              <w:t>$106,500</w:t>
            </w:r>
          </w:p>
        </w:tc>
        <w:tc>
          <w:tcPr>
            <w:tcW w:type="dxa" w:w="1146"/>
          </w:tcPr>
          <w:p>
            <w:pPr>
              <w:spacing w:after="0"/>
              <w:jc w:val="right"/>
            </w:pPr>
            <w:r>
              <w:rPr>
                <w:sz w:val="16"/>
              </w:rPr>
              <w:t>$1,002,343</w:t>
            </w:r>
          </w:p>
        </w:tc>
        <w:tc>
          <w:tcPr>
            <w:tcW w:type="dxa" w:w="1402"/>
          </w:tcPr>
          <w:p>
            <w:pPr>
              <w:spacing w:after="0"/>
              <w:jc w:val="right"/>
            </w:pPr>
            <w:r>
              <w:rPr>
                <w:sz w:val="16"/>
              </w:rPr>
              <w:t>277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$452</w:t>
            </w:r>
          </w:p>
        </w:tc>
        <w:tc>
          <w:tcPr>
            <w:tcW w:type="dxa" w:w="1126"/>
          </w:tcPr>
          <w:p>
            <w:pPr>
              <w:spacing w:after="0"/>
              <w:jc w:val="right"/>
            </w:pPr>
            <w:r>
              <w:rPr>
                <w:sz w:val="16"/>
              </w:rPr>
              <w:t>$285,150</w:t>
            </w:r>
          </w:p>
        </w:tc>
        <w:tc>
          <w:tcPr>
            <w:tcW w:type="dxa" w:w="1377"/>
          </w:tcPr>
          <w:p>
            <w:pPr>
              <w:spacing w:after="0"/>
              <w:jc w:val="right"/>
            </w:pPr>
            <w:r>
              <w:rPr>
                <w:sz w:val="16"/>
              </w:rPr>
              <w:t>$712,502</w:t>
            </w:r>
          </w:p>
        </w:tc>
        <w:tc>
          <w:tcPr>
            <w:tcW w:type="dxa" w:w="1146"/>
          </w:tcPr>
          <w:p>
            <w:pPr>
              <w:spacing w:after="0"/>
              <w:jc w:val="right"/>
            </w:pPr>
            <w:r>
              <w:rPr>
                <w:sz w:val="16"/>
              </w:rPr>
              <w:t>$998,104</w:t>
            </w:r>
          </w:p>
        </w:tc>
        <w:tc>
          <w:tcPr>
            <w:tcW w:type="dxa" w:w="1402"/>
          </w:tcPr>
          <w:p>
            <w:pPr>
              <w:spacing w:after="0"/>
              <w:jc w:val="right"/>
            </w:pPr>
            <w:r>
              <w:rPr>
                <w:sz w:val="16"/>
              </w:rPr>
              <w:t>22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$948,951</w:t>
            </w:r>
          </w:p>
        </w:tc>
        <w:tc>
          <w:tcPr>
            <w:tcW w:type="dxa" w:w="1126"/>
          </w:tcPr>
          <w:p>
            <w:pPr>
              <w:spacing w:after="0"/>
              <w:jc w:val="right"/>
            </w:pPr>
            <w:r>
              <w:rPr>
                <w:sz w:val="16"/>
              </w:rPr>
              <w:t>$5,738</w:t>
            </w:r>
          </w:p>
        </w:tc>
        <w:tc>
          <w:tcPr>
            <w:tcW w:type="dxa" w:w="1377"/>
          </w:tcPr>
          <w:p>
            <w:pPr>
              <w:spacing w:after="0"/>
              <w:jc w:val="right"/>
            </w:pPr>
            <w:r>
              <w:rPr>
                <w:sz w:val="16"/>
              </w:rPr>
              <w:t>$660</w:t>
            </w:r>
          </w:p>
        </w:tc>
        <w:tc>
          <w:tcPr>
            <w:tcW w:type="dxa" w:w="1146"/>
          </w:tcPr>
          <w:p>
            <w:pPr>
              <w:spacing w:after="0"/>
              <w:jc w:val="right"/>
            </w:pPr>
            <w:r>
              <w:rPr>
                <w:sz w:val="16"/>
              </w:rPr>
              <w:t>$955,350</w:t>
            </w:r>
          </w:p>
        </w:tc>
        <w:tc>
          <w:tcPr>
            <w:tcW w:type="dxa" w:w="1402"/>
          </w:tcPr>
          <w:p>
            <w:pPr>
              <w:spacing w:after="0"/>
              <w:jc w:val="right"/>
            </w:pPr>
            <w:r>
              <w:rPr>
                <w:sz w:val="16"/>
              </w:rPr>
              <w:t>6</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$266,346</w:t>
            </w:r>
          </w:p>
        </w:tc>
        <w:tc>
          <w:tcPr>
            <w:tcW w:type="dxa" w:w="1126"/>
          </w:tcPr>
          <w:p>
            <w:pPr>
              <w:spacing w:after="0"/>
              <w:jc w:val="right"/>
            </w:pPr>
            <w:r>
              <w:rPr>
                <w:sz w:val="16"/>
              </w:rPr>
              <w:t>$4,689</w:t>
            </w:r>
          </w:p>
        </w:tc>
        <w:tc>
          <w:tcPr>
            <w:tcW w:type="dxa" w:w="1377"/>
          </w:tcPr>
          <w:p>
            <w:pPr>
              <w:spacing w:after="0"/>
              <w:jc w:val="right"/>
            </w:pPr>
            <w:r>
              <w:rPr>
                <w:sz w:val="16"/>
              </w:rPr>
              <w:t>$340,309</w:t>
            </w:r>
          </w:p>
        </w:tc>
        <w:tc>
          <w:tcPr>
            <w:tcW w:type="dxa" w:w="1146"/>
          </w:tcPr>
          <w:p>
            <w:pPr>
              <w:spacing w:after="0"/>
              <w:jc w:val="right"/>
            </w:pPr>
            <w:r>
              <w:rPr>
                <w:sz w:val="16"/>
              </w:rPr>
              <w:t>$611,343</w:t>
            </w:r>
          </w:p>
        </w:tc>
        <w:tc>
          <w:tcPr>
            <w:tcW w:type="dxa" w:w="1402"/>
          </w:tcPr>
          <w:p>
            <w:pPr>
              <w:spacing w:after="0"/>
              <w:jc w:val="right"/>
            </w:pPr>
            <w:r>
              <w:rPr>
                <w:sz w:val="16"/>
              </w:rPr>
              <w:t>15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Lightning</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$29,642</w:t>
            </w:r>
          </w:p>
        </w:tc>
        <w:tc>
          <w:tcPr>
            <w:tcW w:type="dxa" w:w="1126"/>
          </w:tcPr>
          <w:p>
            <w:pPr>
              <w:spacing w:after="0"/>
              <w:jc w:val="right"/>
            </w:pPr>
          </w:p>
        </w:tc>
        <w:tc>
          <w:tcPr>
            <w:tcW w:type="dxa" w:w="1377"/>
          </w:tcPr>
          <w:p>
            <w:pPr>
              <w:spacing w:after="0"/>
              <w:jc w:val="right"/>
            </w:pPr>
            <w:r>
              <w:rPr>
                <w:sz w:val="16"/>
              </w:rPr>
              <w:t>$268,560</w:t>
            </w:r>
          </w:p>
        </w:tc>
        <w:tc>
          <w:tcPr>
            <w:tcW w:type="dxa" w:w="1146"/>
          </w:tcPr>
          <w:p>
            <w:pPr>
              <w:spacing w:after="0"/>
              <w:jc w:val="right"/>
            </w:pPr>
            <w:r>
              <w:rPr>
                <w:sz w:val="16"/>
              </w:rPr>
              <w:t>$298,202</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Strong Wind</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$63,602</w:t>
            </w:r>
          </w:p>
        </w:tc>
        <w:tc>
          <w:tcPr>
            <w:tcW w:type="dxa" w:w="1126"/>
          </w:tcPr>
          <w:p>
            <w:pPr>
              <w:spacing w:after="0"/>
              <w:jc w:val="right"/>
            </w:pPr>
            <w:r>
              <w:rPr>
                <w:sz w:val="16"/>
              </w:rPr>
              <w:t>$5,280</w:t>
            </w:r>
          </w:p>
        </w:tc>
        <w:tc>
          <w:tcPr>
            <w:tcW w:type="dxa" w:w="1377"/>
          </w:tcPr>
          <w:p>
            <w:pPr>
              <w:spacing w:after="0"/>
              <w:jc w:val="right"/>
            </w:pPr>
            <w:r>
              <w:rPr>
                <w:sz w:val="16"/>
              </w:rPr>
              <w:t>$134,733</w:t>
            </w:r>
          </w:p>
        </w:tc>
        <w:tc>
          <w:tcPr>
            <w:tcW w:type="dxa" w:w="1146"/>
          </w:tcPr>
          <w:p>
            <w:pPr>
              <w:spacing w:after="0"/>
              <w:jc w:val="right"/>
            </w:pPr>
            <w:r>
              <w:rPr>
                <w:sz w:val="16"/>
              </w:rPr>
              <w:t>$203,615</w:t>
            </w:r>
          </w:p>
        </w:tc>
        <w:tc>
          <w:tcPr>
            <w:tcW w:type="dxa" w:w="1402"/>
          </w:tcPr>
          <w:p>
            <w:pPr>
              <w:spacing w:after="0"/>
              <w:jc w:val="right"/>
            </w:pPr>
            <w:r>
              <w:rPr>
                <w:sz w:val="16"/>
              </w:rPr>
              <w:t>154</w:t>
            </w:r>
          </w:p>
        </w:tc>
        <w:tc>
          <w:tcPr>
            <w:tcW w:type="dxa" w:w="1704"/>
          </w:tcPr>
          <w:p>
            <w:pPr>
              <w:spacing w:after="0"/>
              <w:jc w:val="left"/>
            </w:pPr>
          </w:p>
        </w:tc>
        <w:tc>
          <w:tcPr>
            <w:tcW w:type="dxa" w:w="2162"/>
          </w:tcPr>
          <w:p>
            <w:pPr>
              <w:spacing w:after="0"/>
              <w:jc w:val="left"/>
            </w:pPr>
            <w:r>
              <w:rPr>
                <w:sz w:val="16"/>
              </w:rPr>
              <w:t>Includes 63 High Wind records, event types the NRI definition of this hazard leaves out.</w:t>
            </w:r>
          </w:p>
        </w:tc>
      </w:tr>
      <w:tr>
        <w:trPr>
          <w:cantSplit/>
        </w:trPr>
        <w:tc>
          <w:tcPr>
            <w:tcW w:type="dxa" w:w="700"/>
          </w:tcPr>
          <w:p>
            <w:pPr>
              <w:spacing w:after="0"/>
              <w:jc w:val="right"/>
            </w:pPr>
            <w:r>
              <w:rPr>
                <w:sz w:val="16"/>
              </w:rPr>
              <w:t>8</w:t>
            </w:r>
          </w:p>
        </w:tc>
        <w:tc>
          <w:tcPr>
            <w:tcW w:type="dxa" w:w="1037"/>
          </w:tcPr>
          <w:p>
            <w:pPr>
              <w:spacing w:after="0"/>
              <w:jc w:val="left"/>
            </w:pPr>
            <w:r>
              <w:rPr>
                <w:sz w:val="16"/>
              </w:rPr>
              <w:t>Winter Weather</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$68,898</w:t>
            </w:r>
          </w:p>
        </w:tc>
        <w:tc>
          <w:tcPr>
            <w:tcW w:type="dxa" w:w="1126"/>
          </w:tcPr>
          <w:p>
            <w:pPr>
              <w:spacing w:after="0"/>
              <w:jc w:val="right"/>
            </w:pPr>
            <w:r>
              <w:rPr>
                <w:sz w:val="16"/>
              </w:rPr>
              <w:t>$173</w:t>
            </w:r>
          </w:p>
        </w:tc>
        <w:tc>
          <w:tcPr>
            <w:tcW w:type="dxa" w:w="1377"/>
          </w:tcPr>
          <w:p>
            <w:pPr>
              <w:spacing w:after="0"/>
              <w:jc w:val="right"/>
            </w:pPr>
            <w:r>
              <w:rPr>
                <w:sz w:val="16"/>
              </w:rPr>
              <w:t>$68,021</w:t>
            </w:r>
          </w:p>
        </w:tc>
        <w:tc>
          <w:tcPr>
            <w:tcW w:type="dxa" w:w="1146"/>
          </w:tcPr>
          <w:p>
            <w:pPr>
              <w:spacing w:after="0"/>
              <w:jc w:val="right"/>
            </w:pPr>
            <w:r>
              <w:rPr>
                <w:sz w:val="16"/>
              </w:rPr>
              <w:t>$137,092</w:t>
            </w:r>
          </w:p>
        </w:tc>
        <w:tc>
          <w:tcPr>
            <w:tcW w:type="dxa" w:w="1402"/>
          </w:tcPr>
          <w:p>
            <w:pPr>
              <w:spacing w:after="0"/>
              <w:jc w:val="right"/>
            </w:pPr>
            <w:r>
              <w:rPr>
                <w:sz w:val="16"/>
              </w:rPr>
              <w:t>77</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$95,600</w:t>
            </w:r>
          </w:p>
        </w:tc>
        <w:tc>
          <w:tcPr>
            <w:tcW w:type="dxa" w:w="1126"/>
          </w:tcPr>
          <w:p>
            <w:pPr>
              <w:spacing w:after="0"/>
              <w:jc w:val="right"/>
            </w:pPr>
          </w:p>
        </w:tc>
        <w:tc>
          <w:tcPr>
            <w:tcW w:type="dxa" w:w="1377"/>
          </w:tcPr>
          <w:p>
            <w:pPr>
              <w:spacing w:after="0"/>
              <w:jc w:val="right"/>
            </w:pPr>
            <w:r>
              <w:rPr>
                <w:sz w:val="16"/>
              </w:rPr>
              <w:t>$11,919</w:t>
            </w:r>
          </w:p>
        </w:tc>
        <w:tc>
          <w:tcPr>
            <w:tcW w:type="dxa" w:w="1146"/>
          </w:tcPr>
          <w:p>
            <w:pPr>
              <w:spacing w:after="0"/>
              <w:jc w:val="right"/>
            </w:pPr>
            <w:r>
              <w:rPr>
                <w:sz w:val="16"/>
              </w:rPr>
              <w:t>$107,519</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10</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Relatively Low</w:t>
            </w:r>
          </w:p>
        </w:tc>
        <w:tc>
          <w:tcPr>
            <w:tcW w:type="dxa" w:w="948"/>
          </w:tcPr>
          <w:p>
            <w:pPr>
              <w:spacing w:after="0"/>
              <w:jc w:val="right"/>
            </w:pPr>
            <w:r>
              <w:rPr>
                <w:sz w:val="16"/>
              </w:rPr>
              <w:t>$99,851</w:t>
            </w:r>
          </w:p>
        </w:tc>
        <w:tc>
          <w:tcPr>
            <w:tcW w:type="dxa" w:w="1126"/>
          </w:tcPr>
          <w:p>
            <w:pPr>
              <w:spacing w:after="0"/>
              <w:jc w:val="right"/>
            </w:pPr>
            <w:r>
              <w:rPr>
                <w:sz w:val="16"/>
              </w:rPr>
              <w:t>$201</w:t>
            </w:r>
          </w:p>
        </w:tc>
        <w:tc>
          <w:tcPr>
            <w:tcW w:type="dxa" w:w="1377"/>
          </w:tcPr>
          <w:p>
            <w:pPr>
              <w:spacing w:after="0"/>
              <w:jc w:val="right"/>
            </w:pPr>
            <w:r>
              <w:rPr>
                <w:sz w:val="16"/>
              </w:rPr>
              <w:t>$3,187</w:t>
            </w:r>
          </w:p>
        </w:tc>
        <w:tc>
          <w:tcPr>
            <w:tcW w:type="dxa" w:w="1146"/>
          </w:tcPr>
          <w:p>
            <w:pPr>
              <w:spacing w:after="0"/>
              <w:jc w:val="right"/>
            </w:pPr>
            <w:r>
              <w:rPr>
                <w:sz w:val="16"/>
              </w:rPr>
              <w:t>$103,239</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11</w:t>
            </w:r>
          </w:p>
        </w:tc>
        <w:tc>
          <w:tcPr>
            <w:tcW w:type="dxa" w:w="1037"/>
          </w:tcPr>
          <w:p>
            <w:pPr>
              <w:spacing w:after="0"/>
              <w:jc w:val="left"/>
            </w:pPr>
            <w:r>
              <w:rPr>
                <w:sz w:val="16"/>
              </w:rPr>
              <w:t>Ice Storm</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$724</w:t>
            </w:r>
          </w:p>
        </w:tc>
        <w:tc>
          <w:tcPr>
            <w:tcW w:type="dxa" w:w="1126"/>
          </w:tcPr>
          <w:p>
            <w:pPr>
              <w:spacing w:after="0"/>
              <w:jc w:val="right"/>
            </w:pPr>
          </w:p>
        </w:tc>
        <w:tc>
          <w:tcPr>
            <w:tcW w:type="dxa" w:w="1377"/>
          </w:tcPr>
          <w:p>
            <w:pPr>
              <w:spacing w:after="0"/>
              <w:jc w:val="right"/>
            </w:pPr>
            <w:r>
              <w:rPr>
                <w:sz w:val="16"/>
              </w:rPr>
              <w:t>$101,065</w:t>
            </w:r>
          </w:p>
        </w:tc>
        <w:tc>
          <w:tcPr>
            <w:tcW w:type="dxa" w:w="1146"/>
          </w:tcPr>
          <w:p>
            <w:pPr>
              <w:spacing w:after="0"/>
              <w:jc w:val="right"/>
            </w:pPr>
            <w:r>
              <w:rPr>
                <w:sz w:val="16"/>
              </w:rPr>
              <w:t>$101,789</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$148</w:t>
            </w:r>
          </w:p>
        </w:tc>
        <w:tc>
          <w:tcPr>
            <w:tcW w:type="dxa" w:w="1126"/>
          </w:tcPr>
          <w:p>
            <w:pPr>
              <w:spacing w:after="0"/>
              <w:jc w:val="right"/>
            </w:pPr>
            <w:r>
              <w:rPr>
                <w:sz w:val="16"/>
              </w:rPr>
              <w:t>under $1</w:t>
            </w:r>
          </w:p>
        </w:tc>
        <w:tc>
          <w:tcPr>
            <w:tcW w:type="dxa" w:w="1377"/>
          </w:tcPr>
          <w:p>
            <w:pPr>
              <w:spacing w:after="0"/>
              <w:jc w:val="right"/>
            </w:pPr>
            <w:r>
              <w:rPr>
                <w:sz w:val="16"/>
              </w:rPr>
              <w:t>$20,423</w:t>
            </w:r>
          </w:p>
        </w:tc>
        <w:tc>
          <w:tcPr>
            <w:tcW w:type="dxa" w:w="1146"/>
          </w:tcPr>
          <w:p>
            <w:pPr>
              <w:spacing w:after="0"/>
              <w:jc w:val="right"/>
            </w:pPr>
            <w:r>
              <w:rPr>
                <w:sz w:val="16"/>
              </w:rPr>
              <w:t>$20,571</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p>
        </w:tc>
        <w:tc>
          <w:tcPr>
            <w:tcW w:type="dxa" w:w="1377"/>
          </w:tcPr>
          <w:p>
            <w:pPr>
              <w:spacing w:after="0"/>
              <w:jc w:val="right"/>
            </w:pPr>
            <w:r>
              <w:rPr>
                <w:sz w:val="16"/>
              </w:rPr>
              <w:t>$2</w:t>
            </w:r>
          </w:p>
        </w:tc>
        <w:tc>
          <w:tcPr>
            <w:tcW w:type="dxa" w:w="1146"/>
          </w:tcPr>
          <w:p>
            <w:pPr>
              <w:spacing w:after="0"/>
              <w:jc w:val="right"/>
            </w:pPr>
            <w:r>
              <w:rPr>
                <w:sz w:val="16"/>
              </w:rPr>
              <w:t>$8</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1832"/>
        <w:gridCol w:w="1301"/>
        <w:gridCol w:w="1500"/>
        <w:gridCol w:w="1624"/>
        <w:gridCol w:w="1796"/>
        <w:gridCol w:w="1720"/>
        <w:gridCol w:w="2452"/>
      </w:tblGrid>
      <w:tr>
        <w:trPr>
          <w:cantSplit/>
          <w:tblHeader/>
        </w:trPr>
        <w:tc>
          <w:tcPr>
            <w:tcW w:type="dxa" w:w="1887"/>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301"/>
            <w:shd w:val="clear" w:color="auto" w:fill="E8E8E8"/>
          </w:tcPr>
          <w:p>
            <w:pPr>
              <w:spacing w:after="0"/>
              <w:jc w:val="right"/>
            </w:pPr>
            <w:r>
              <w:rPr>
                <w:b/>
                <w:sz w:val="16"/>
              </w:rPr>
              <w:t>Records</w:t>
            </w:r>
          </w:p>
          <w:p>
            <w:pPr>
              <w:spacing w:after="0"/>
              <w:jc w:val="right"/>
            </w:pPr>
            <w:r>
              <w:rPr>
                <w:i/>
                <w:color w:val="555555"/>
                <w:sz w:val="14"/>
              </w:rPr>
              <w:t>count, years</w:t>
            </w:r>
          </w:p>
        </w:tc>
        <w:tc>
          <w:tcPr>
            <w:tcW w:type="dxa" w:w="1500"/>
            <w:shd w:val="clear" w:color="auto" w:fill="E8E8E8"/>
          </w:tcPr>
          <w:p>
            <w:pPr>
              <w:spacing w:after="0"/>
              <w:jc w:val="left"/>
            </w:pPr>
            <w:r>
              <w:rPr>
                <w:b/>
                <w:sz w:val="16"/>
              </w:rPr>
              <w:t>Observed range</w:t>
            </w:r>
          </w:p>
        </w:tc>
        <w:tc>
          <w:tcPr>
            <w:tcW w:type="dxa" w:w="1624"/>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720"/>
            <w:shd w:val="clear" w:color="auto" w:fill="E8E8E8"/>
          </w:tcPr>
          <w:p>
            <w:pPr>
              <w:spacing w:after="0"/>
              <w:jc w:val="left"/>
            </w:pPr>
            <w:r>
              <w:rPr>
                <w:b/>
                <w:sz w:val="16"/>
              </w:rPr>
              <w:t>How it applies to members</w:t>
            </w:r>
          </w:p>
        </w:tc>
        <w:tc>
          <w:tcPr>
            <w:tcW w:type="dxa" w:w="2452"/>
            <w:shd w:val="clear" w:color="auto" w:fill="E8E8E8"/>
          </w:tcPr>
          <w:p>
            <w:pPr>
              <w:spacing w:after="0"/>
              <w:jc w:val="left"/>
            </w:pPr>
            <w:r>
              <w:rPr>
                <w:b/>
                <w:sz w:val="16"/>
              </w:rPr>
              <w:t>Note</w:t>
            </w:r>
          </w:p>
        </w:tc>
      </w:tr>
      <w:tr>
        <w:trPr>
          <w:cantSplit/>
        </w:trPr>
        <w:tc>
          <w:tcPr>
            <w:tcW w:type="dxa" w:w="1887"/>
          </w:tcPr>
          <w:p>
            <w:pPr>
              <w:spacing w:after="0"/>
              <w:jc w:val="left"/>
            </w:pPr>
            <w:r>
              <w:rPr>
                <w:sz w:val="16"/>
              </w:rPr>
              <w:t>Avalanche</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Coastal Flood, Storm Surge/Tide</w:t>
            </w:r>
          </w:p>
        </w:tc>
        <w:tc>
          <w:tcPr>
            <w:tcW w:type="dxa" w:w="1832"/>
          </w:tcPr>
          <w:p>
            <w:pPr>
              <w:spacing w:after="0"/>
              <w:jc w:val="left"/>
            </w:pPr>
            <w:r>
              <w:rPr>
                <w:sz w:val="16"/>
              </w:rPr>
              <w:t>none in data (FIRM for depth)</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301"/>
          </w:tcPr>
          <w:p>
            <w:pPr>
              <w:spacing w:after="0"/>
              <w:jc w:val="right"/>
            </w:pPr>
            <w:r>
              <w:rPr>
                <w:sz w:val="16"/>
              </w:rPr>
              <w:t>22, 2008 to 2026 (22 zone-level)</w:t>
            </w:r>
          </w:p>
        </w:tc>
        <w:tc>
          <w:tcPr>
            <w:tcW w:type="dxa" w:w="1500"/>
          </w:tcPr>
          <w:p>
            <w:pPr>
              <w:spacing w:after="0"/>
              <w:jc w:val="left"/>
            </w:pPr>
            <w:r>
              <w:rPr>
                <w:sz w:val="16"/>
              </w:rPr>
              <w:t>1 day to 5 days (median 2 days); 20 with a recorded value</w:t>
            </w:r>
          </w:p>
        </w:tc>
        <w:tc>
          <w:tcPr>
            <w:tcW w:type="dxa" w:w="1624"/>
          </w:tcPr>
          <w:p>
            <w:pPr>
              <w:spacing w:after="0"/>
              <w:jc w:val="left"/>
            </w:pPr>
            <w:r>
              <w:rPr>
                <w:sz w:val="16"/>
              </w:rPr>
              <w:t>5 consecutive days, 2024-01-12 to 2024-01-16, zone-level</w:t>
            </w:r>
          </w:p>
        </w:tc>
        <w:tc>
          <w:tcPr>
            <w:tcW w:type="dxa" w:w="1796"/>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Wind chill: in event narratives only; local data required.</w:t>
            </w:r>
          </w:p>
        </w:tc>
      </w:tr>
      <w:tr>
        <w:trPr>
          <w:cantSplit/>
        </w:trPr>
        <w:tc>
          <w:tcPr>
            <w:tcW w:type="dxa" w:w="1887"/>
          </w:tcPr>
          <w:p>
            <w:pPr>
              <w:spacing w:after="0"/>
              <w:jc w:val="left"/>
            </w:pPr>
            <w:r>
              <w:rPr>
                <w:sz w:val="16"/>
              </w:rPr>
              <w:t>Frost/Freeze (outside NRI Cold Wave definition)</w:t>
            </w:r>
          </w:p>
        </w:tc>
        <w:tc>
          <w:tcPr>
            <w:tcW w:type="dxa" w:w="1832"/>
          </w:tcPr>
          <w:p>
            <w:pPr>
              <w:spacing w:after="0"/>
              <w:jc w:val="left"/>
            </w:pPr>
            <w:r>
              <w:rPr>
                <w:sz w:val="16"/>
              </w:rPr>
              <w:t>crop damage</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Temperature: in event narratives only; local data required.</w:t>
            </w:r>
          </w:p>
        </w:tc>
      </w:tr>
      <w:tr>
        <w:trPr>
          <w:cantSplit/>
        </w:trPr>
        <w:tc>
          <w:tcPr>
            <w:tcW w:type="dxa" w:w="1887"/>
          </w:tcPr>
          <w:p>
            <w:pPr>
              <w:spacing w:after="0"/>
              <w:jc w:val="left"/>
            </w:pPr>
            <w:r>
              <w:rPr>
                <w:sz w:val="16"/>
              </w:rPr>
              <w:t>Drought</w:t>
            </w:r>
          </w:p>
        </w:tc>
        <w:tc>
          <w:tcPr>
            <w:tcW w:type="dxa" w:w="1832"/>
          </w:tcPr>
          <w:p>
            <w:pPr>
              <w:spacing w:after="0"/>
              <w:jc w:val="left"/>
            </w:pPr>
            <w:r>
              <w:rPr>
                <w:sz w:val="16"/>
              </w:rPr>
              <w:t>US Drought Monitor D-scale</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1832"/>
          </w:tcPr>
          <w:p>
            <w:pPr>
              <w:spacing w:after="0"/>
              <w:jc w:val="left"/>
            </w:pPr>
            <w:r>
              <w:rPr>
                <w:sz w:val="16"/>
              </w:rPr>
              <w:t>Modified Mercalli (local data)</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No Storm Events record; local data required (e.g., USGS).</w:t>
            </w:r>
          </w:p>
        </w:tc>
      </w:tr>
      <w:tr>
        <w:trPr>
          <w:cantSplit/>
        </w:trPr>
        <w:tc>
          <w:tcPr>
            <w:tcW w:type="dxa" w:w="1887"/>
          </w:tcPr>
          <w:p>
            <w:pPr>
              <w:spacing w:after="0"/>
              <w:jc w:val="left"/>
            </w:pPr>
            <w:r>
              <w:rPr>
                <w:sz w:val="16"/>
              </w:rPr>
              <w:t>Hail</w:t>
            </w:r>
          </w:p>
        </w:tc>
        <w:tc>
          <w:tcPr>
            <w:tcW w:type="dxa" w:w="1832"/>
          </w:tcPr>
          <w:p>
            <w:pPr>
              <w:spacing w:after="0"/>
              <w:jc w:val="left"/>
            </w:pPr>
            <w:r>
              <w:rPr>
                <w:sz w:val="16"/>
              </w:rPr>
              <w:t>hail size (inches)</w:t>
            </w:r>
          </w:p>
        </w:tc>
        <w:tc>
          <w:tcPr>
            <w:tcW w:type="dxa" w:w="1301"/>
          </w:tcPr>
          <w:p>
            <w:pPr>
              <w:spacing w:after="0"/>
              <w:jc w:val="right"/>
            </w:pPr>
            <w:r>
              <w:rPr>
                <w:sz w:val="16"/>
              </w:rPr>
              <w:t>343, 1955 to 2026</w:t>
            </w:r>
          </w:p>
        </w:tc>
        <w:tc>
          <w:tcPr>
            <w:tcW w:type="dxa" w:w="1500"/>
          </w:tcPr>
          <w:p>
            <w:pPr>
              <w:spacing w:after="0"/>
              <w:jc w:val="left"/>
            </w:pPr>
            <w:r>
              <w:rPr>
                <w:sz w:val="16"/>
              </w:rPr>
              <w:t>0.75 in to 4.3 in (median 1.25 in); 343 with a recorded value</w:t>
            </w:r>
          </w:p>
        </w:tc>
        <w:tc>
          <w:tcPr>
            <w:tcW w:type="dxa" w:w="1624"/>
          </w:tcPr>
          <w:p>
            <w:pPr>
              <w:spacing w:after="0"/>
              <w:jc w:val="left"/>
            </w:pPr>
            <w:r>
              <w:rPr>
                <w:sz w:val="16"/>
              </w:rPr>
              <w:t>4.3 in hail, 2021-07-09</w:t>
            </w:r>
          </w:p>
        </w:tc>
        <w:tc>
          <w:tcPr>
            <w:tcW w:type="dxa" w:w="1796"/>
          </w:tcPr>
          <w:p>
            <w:pPr>
              <w:spacing w:after="0"/>
              <w:jc w:val="left"/>
            </w:pPr>
            <w:r>
              <w:rPr>
                <w:sz w:val="16"/>
              </w:rPr>
              <w:t>Hail, 1996-06-05, $200,000 property; $100,000 crops (1996 dollars)</w:t>
            </w:r>
          </w:p>
        </w:tc>
        <w:tc>
          <w:tcPr>
            <w:tcW w:type="dxa" w:w="1720"/>
          </w:tcPr>
          <w:p>
            <w:pPr>
              <w:spacing w:after="0"/>
              <w:jc w:val="left"/>
            </w:pPr>
            <w:r>
              <w:rPr>
                <w:sz w:val="16"/>
              </w:rPr>
              <w:t>Event records naming member places: Alliance city (139 records), Hemingford village (89 records).</w:t>
            </w:r>
          </w:p>
        </w:tc>
        <w:tc>
          <w:tcPr>
            <w:tcW w:type="dxa" w:w="2452"/>
          </w:tcPr>
          <w:p>
            <w:pPr>
              <w:spacing w:after="0"/>
              <w:jc w:val="left"/>
            </w:pPr>
          </w:p>
        </w:tc>
      </w:tr>
      <w:tr>
        <w:trPr>
          <w:cantSplit/>
        </w:trPr>
        <w:tc>
          <w:tcPr>
            <w:tcW w:type="dxa" w:w="1887"/>
          </w:tcPr>
          <w:p>
            <w:pPr>
              <w:spacing w:after="0"/>
              <w:jc w:val="left"/>
            </w:pPr>
            <w:r>
              <w:rPr>
                <w:sz w:val="16"/>
              </w:rPr>
              <w:t>Excessive Heat, Heat</w:t>
            </w:r>
          </w:p>
        </w:tc>
        <w:tc>
          <w:tcPr>
            <w:tcW w:type="dxa" w:w="1832"/>
          </w:tcPr>
          <w:p>
            <w:pPr>
              <w:spacing w:after="0"/>
              <w:jc w:val="left"/>
            </w:pPr>
            <w:r>
              <w:rPr>
                <w:sz w:val="16"/>
              </w:rPr>
              <w:t>heat index (narratives)</w:t>
            </w:r>
          </w:p>
        </w:tc>
        <w:tc>
          <w:tcPr>
            <w:tcW w:type="dxa" w:w="1301"/>
          </w:tcPr>
          <w:p>
            <w:pPr>
              <w:spacing w:after="0"/>
              <w:jc w:val="right"/>
            </w:pPr>
            <w:r>
              <w:rPr>
                <w:sz w:val="16"/>
              </w:rPr>
              <w:t>2, 2022 to 2022 (2 zone-level)</w:t>
            </w:r>
          </w:p>
        </w:tc>
        <w:tc>
          <w:tcPr>
            <w:tcW w:type="dxa" w:w="1500"/>
          </w:tcPr>
          <w:p>
            <w:pPr>
              <w:spacing w:after="0"/>
              <w:jc w:val="left"/>
            </w:pPr>
            <w:r>
              <w:rPr>
                <w:sz w:val="16"/>
              </w:rPr>
              <w:t>1 day; 2 with a recorded value</w:t>
            </w:r>
          </w:p>
        </w:tc>
        <w:tc>
          <w:tcPr>
            <w:tcW w:type="dxa" w:w="1624"/>
          </w:tcPr>
          <w:p>
            <w:pPr>
              <w:spacing w:after="0"/>
              <w:jc w:val="left"/>
            </w:pPr>
            <w:r>
              <w:rPr>
                <w:sz w:val="16"/>
              </w:rPr>
              <w:t>1 consecutive day, 2022-08-05, zone-level</w:t>
            </w:r>
          </w:p>
        </w:tc>
        <w:tc>
          <w:tcPr>
            <w:tcW w:type="dxa" w:w="1796"/>
          </w:tcPr>
          <w:p>
            <w:pPr>
              <w:spacing w:after="0"/>
              <w:jc w:val="left"/>
            </w:pPr>
          </w:p>
        </w:tc>
        <w:tc>
          <w:tcPr>
            <w:tcW w:type="dxa" w:w="1720"/>
          </w:tcPr>
          <w:p>
            <w:pPr>
              <w:spacing w:after="0"/>
              <w:jc w:val="left"/>
            </w:pPr>
            <w:r>
              <w:rPr>
                <w:sz w:val="16"/>
              </w:rPr>
              <w:t>Zone-level records: applies countywide; national data do not locate these events within the county.</w:t>
            </w:r>
          </w:p>
        </w:tc>
        <w:tc>
          <w:tcPr>
            <w:tcW w:type="dxa" w:w="2452"/>
          </w:tcPr>
          <w:p>
            <w:pPr>
              <w:spacing w:after="0"/>
              <w:jc w:val="left"/>
            </w:pPr>
            <w:r>
              <w:rPr>
                <w:sz w:val="16"/>
              </w:rPr>
              <w:t>Heat index: in event narratives only; local data required.</w:t>
            </w:r>
          </w:p>
        </w:tc>
      </w:tr>
      <w:tr>
        <w:trPr>
          <w:cantSplit/>
        </w:trPr>
        <w:tc>
          <w:tcPr>
            <w:tcW w:type="dxa" w:w="1887"/>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7"/>
          </w:tcPr>
          <w:p>
            <w:pPr>
              <w:spacing w:after="0"/>
              <w:jc w:val="left"/>
            </w:pPr>
            <w:r>
              <w:rPr>
                <w:sz w:val="16"/>
              </w:rPr>
              <w:t>Ice Storm</w:t>
            </w:r>
          </w:p>
        </w:tc>
        <w:tc>
          <w:tcPr>
            <w:tcW w:type="dxa" w:w="1832"/>
          </w:tcPr>
          <w:p>
            <w:pPr>
              <w:spacing w:after="0"/>
              <w:jc w:val="left"/>
            </w:pPr>
            <w:r>
              <w:rPr>
                <w:sz w:val="16"/>
              </w:rPr>
              <w:t>Sperry-Piltz (local data)</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Ice thickness: in event narratives only; local data required.</w:t>
            </w:r>
          </w:p>
        </w:tc>
      </w:tr>
      <w:tr>
        <w:trPr>
          <w:cantSplit/>
        </w:trPr>
        <w:tc>
          <w:tcPr>
            <w:tcW w:type="dxa" w:w="1887"/>
          </w:tcPr>
          <w:p>
            <w:pPr>
              <w:spacing w:after="0"/>
              <w:jc w:val="left"/>
            </w:pPr>
            <w:r>
              <w:rPr>
                <w:sz w:val="16"/>
              </w:rPr>
              <w:t>Flash Flood, Flood, Lakeshore Flood</w:t>
            </w:r>
          </w:p>
        </w:tc>
        <w:tc>
          <w:tcPr>
            <w:tcW w:type="dxa" w:w="1832"/>
          </w:tcPr>
          <w:p>
            <w:pPr>
              <w:spacing w:after="0"/>
              <w:jc w:val="left"/>
            </w:pPr>
            <w:r>
              <w:rPr>
                <w:sz w:val="16"/>
              </w:rPr>
              <w:t>damage and flood days (FIRM for depth)</w:t>
            </w:r>
          </w:p>
        </w:tc>
        <w:tc>
          <w:tcPr>
            <w:tcW w:type="dxa" w:w="1301"/>
          </w:tcPr>
          <w:p>
            <w:pPr>
              <w:spacing w:after="0"/>
              <w:jc w:val="right"/>
            </w:pPr>
            <w:r>
              <w:rPr>
                <w:sz w:val="16"/>
              </w:rPr>
              <w:t>6, 2012 to 2024</w:t>
            </w:r>
          </w:p>
        </w:tc>
        <w:tc>
          <w:tcPr>
            <w:tcW w:type="dxa" w:w="1500"/>
          </w:tcPr>
          <w:p>
            <w:pPr>
              <w:spacing w:after="0"/>
              <w:jc w:val="left"/>
            </w:pPr>
          </w:p>
        </w:tc>
        <w:tc>
          <w:tcPr>
            <w:tcW w:type="dxa" w:w="1624"/>
          </w:tcPr>
          <w:p>
            <w:pPr>
              <w:spacing w:after="0"/>
              <w:jc w:val="left"/>
            </w:pPr>
            <w:r>
              <w:rPr>
                <w:sz w:val="16"/>
              </w:rPr>
              <w:t>No damage reported in 6 records.</w:t>
            </w:r>
          </w:p>
        </w:tc>
        <w:tc>
          <w:tcPr>
            <w:tcW w:type="dxa" w:w="1796"/>
          </w:tcPr>
          <w:p>
            <w:pPr>
              <w:spacing w:after="0"/>
              <w:jc w:val="left"/>
            </w:pPr>
          </w:p>
        </w:tc>
        <w:tc>
          <w:tcPr>
            <w:tcW w:type="dxa" w:w="1720"/>
          </w:tcPr>
          <w:p>
            <w:pPr>
              <w:spacing w:after="0"/>
              <w:jc w:val="left"/>
            </w:pPr>
            <w:r>
              <w:rPr>
                <w:sz w:val="16"/>
              </w:rPr>
              <w:t>Event records naming member places: Alliance city (3 records), Hemingford village (2 records).</w:t>
            </w:r>
          </w:p>
        </w:tc>
        <w:tc>
          <w:tcPr>
            <w:tcW w:type="dxa" w:w="24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7"/>
          </w:tcPr>
          <w:p>
            <w:pPr>
              <w:spacing w:after="0"/>
              <w:jc w:val="left"/>
            </w:pPr>
            <w:r>
              <w:rPr>
                <w:sz w:val="16"/>
              </w:rPr>
              <w:t>Debris Flow</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301"/>
          </w:tcPr>
          <w:p>
            <w:pPr>
              <w:spacing w:after="0"/>
              <w:jc w:val="right"/>
            </w:pPr>
            <w:r>
              <w:rPr>
                <w:sz w:val="16"/>
              </w:rPr>
              <w:t>2, 1998 to 1998</w:t>
            </w:r>
          </w:p>
        </w:tc>
        <w:tc>
          <w:tcPr>
            <w:tcW w:type="dxa" w:w="1500"/>
          </w:tcPr>
          <w:p>
            <w:pPr>
              <w:spacing w:after="0"/>
              <w:jc w:val="left"/>
            </w:pPr>
          </w:p>
        </w:tc>
        <w:tc>
          <w:tcPr>
            <w:tcW w:type="dxa" w:w="1624"/>
          </w:tcPr>
          <w:p>
            <w:pPr>
              <w:spacing w:after="0"/>
              <w:jc w:val="left"/>
            </w:pPr>
            <w:r>
              <w:rPr>
                <w:sz w:val="16"/>
              </w:rPr>
              <w:t>Lightning, 1998-03-28, $12,000 property; $0 crops (1998 dollars)</w:t>
            </w:r>
          </w:p>
        </w:tc>
        <w:tc>
          <w:tcPr>
            <w:tcW w:type="dxa" w:w="1796"/>
          </w:tcPr>
          <w:p>
            <w:pPr>
              <w:spacing w:after="0"/>
              <w:jc w:val="left"/>
            </w:pPr>
          </w:p>
        </w:tc>
        <w:tc>
          <w:tcPr>
            <w:tcW w:type="dxa" w:w="1720"/>
          </w:tcPr>
          <w:p>
            <w:pPr>
              <w:spacing w:after="0"/>
              <w:jc w:val="left"/>
            </w:pPr>
            <w:r>
              <w:rPr>
                <w:sz w:val="16"/>
              </w:rPr>
              <w:t>Event records naming member places: Alliance city (2 records).</w:t>
            </w:r>
          </w:p>
        </w:tc>
        <w:tc>
          <w:tcPr>
            <w:tcW w:type="dxa" w:w="2452"/>
          </w:tcPr>
          <w:p>
            <w:pPr>
              <w:spacing w:after="0"/>
              <w:jc w:val="left"/>
            </w:pPr>
            <w:r>
              <w:rPr>
                <w:sz w:val="16"/>
              </w:rPr>
              <w:t>Storm Events lists lightning with damage or casualties; physical measure in event narratives only; local data required.</w:t>
            </w:r>
          </w:p>
        </w:tc>
      </w:tr>
      <w:tr>
        <w:trPr>
          <w:cantSplit/>
        </w:trPr>
        <w:tc>
          <w:tcPr>
            <w:tcW w:type="dxa" w:w="1887"/>
          </w:tcPr>
          <w:p>
            <w:pPr>
              <w:spacing w:after="0"/>
              <w:jc w:val="left"/>
            </w:pPr>
            <w:r>
              <w:rPr>
                <w:sz w:val="16"/>
              </w:rPr>
              <w:t>High Wind and Strong Wind (outside NRI Strong Wind definition)</w:t>
            </w:r>
          </w:p>
        </w:tc>
        <w:tc>
          <w:tcPr>
            <w:tcW w:type="dxa" w:w="1832"/>
          </w:tcPr>
          <w:p>
            <w:pPr>
              <w:spacing w:after="0"/>
              <w:jc w:val="left"/>
            </w:pPr>
            <w:r>
              <w:rPr>
                <w:sz w:val="16"/>
              </w:rPr>
              <w:t>wind speed (kt and mph)</w:t>
            </w:r>
          </w:p>
        </w:tc>
        <w:tc>
          <w:tcPr>
            <w:tcW w:type="dxa" w:w="1301"/>
          </w:tcPr>
          <w:p>
            <w:pPr>
              <w:spacing w:after="0"/>
              <w:jc w:val="right"/>
            </w:pPr>
            <w:r>
              <w:rPr>
                <w:sz w:val="16"/>
              </w:rPr>
              <w:t>63, 1996 to 2026 (63 zone-level)</w:t>
            </w:r>
          </w:p>
        </w:tc>
        <w:tc>
          <w:tcPr>
            <w:tcW w:type="dxa" w:w="1500"/>
          </w:tcPr>
          <w:p>
            <w:pPr>
              <w:spacing w:after="0"/>
              <w:jc w:val="left"/>
            </w:pPr>
            <w:r>
              <w:rPr>
                <w:sz w:val="16"/>
              </w:rPr>
              <w:t>35 kt (40 mph) to 69 kt (79 mph) (median 52 kt (60 mph)); 61 with a recorded value</w:t>
            </w:r>
          </w:p>
        </w:tc>
        <w:tc>
          <w:tcPr>
            <w:tcW w:type="dxa" w:w="1624"/>
          </w:tcPr>
          <w:p>
            <w:pPr>
              <w:spacing w:after="0"/>
              <w:jc w:val="left"/>
            </w:pPr>
            <w:r>
              <w:rPr>
                <w:sz w:val="16"/>
              </w:rPr>
              <w:t>69 kt (79 mph), measurement type not recorded, High Wind, 1997-11-02; NWS zone NEZ003 (BOX BUTTE), zone-level: may include parts of neighboring counties</w:t>
            </w:r>
          </w:p>
        </w:tc>
        <w:tc>
          <w:tcPr>
            <w:tcW w:type="dxa" w:w="1796"/>
          </w:tcPr>
          <w:p>
            <w:pPr>
              <w:spacing w:after="0"/>
              <w:jc w:val="left"/>
            </w:pPr>
            <w:r>
              <w:rPr>
                <w:sz w:val="16"/>
              </w:rPr>
              <w:t>High Wind, 2000-11-30, $50,000 property; crops not reported, reported for the zone (2000 dollars)</w:t>
            </w:r>
          </w:p>
        </w:tc>
        <w:tc>
          <w:tcPr>
            <w:tcW w:type="dxa" w:w="1720"/>
          </w:tcPr>
          <w:p>
            <w:pPr>
              <w:spacing w:after="0"/>
              <w:jc w:val="left"/>
            </w:pPr>
            <w:r>
              <w:rPr>
                <w:sz w:val="16"/>
              </w:rPr>
              <w:t>Zone-level records: applies countywide; national data do not locate these events within the county.</w:t>
            </w:r>
          </w:p>
        </w:tc>
        <w:tc>
          <w:tcPr>
            <w:tcW w:type="dxa" w:w="2452"/>
          </w:tcPr>
          <w:p>
            <w:pPr>
              <w:spacing w:after="0"/>
              <w:jc w:val="left"/>
            </w:pPr>
          </w:p>
        </w:tc>
      </w:tr>
      <w:tr>
        <w:trPr>
          <w:cantSplit/>
        </w:trPr>
        <w:tc>
          <w:tcPr>
            <w:tcW w:type="dxa" w:w="1887"/>
          </w:tcPr>
          <w:p>
            <w:pPr>
              <w:spacing w:after="0"/>
              <w:jc w:val="left"/>
            </w:pPr>
            <w:r>
              <w:rPr>
                <w:sz w:val="16"/>
              </w:rPr>
              <w:t>Thunderstorm Wind</w:t>
            </w:r>
          </w:p>
        </w:tc>
        <w:tc>
          <w:tcPr>
            <w:tcW w:type="dxa" w:w="1832"/>
          </w:tcPr>
          <w:p>
            <w:pPr>
              <w:spacing w:after="0"/>
              <w:jc w:val="left"/>
            </w:pPr>
            <w:r>
              <w:rPr>
                <w:sz w:val="16"/>
              </w:rPr>
              <w:t>wind speed (kt and mph)</w:t>
            </w:r>
          </w:p>
        </w:tc>
        <w:tc>
          <w:tcPr>
            <w:tcW w:type="dxa" w:w="1301"/>
          </w:tcPr>
          <w:p>
            <w:pPr>
              <w:spacing w:after="0"/>
              <w:jc w:val="right"/>
            </w:pPr>
            <w:r>
              <w:rPr>
                <w:sz w:val="16"/>
              </w:rPr>
              <w:t>128, 1956 to 2026</w:t>
            </w:r>
          </w:p>
        </w:tc>
        <w:tc>
          <w:tcPr>
            <w:tcW w:type="dxa" w:w="1500"/>
          </w:tcPr>
          <w:p>
            <w:pPr>
              <w:spacing w:after="0"/>
              <w:jc w:val="left"/>
            </w:pPr>
            <w:r>
              <w:rPr>
                <w:sz w:val="16"/>
              </w:rPr>
              <w:t>50 kt (58 mph) to 83 kt (96 mph) (median 55 kt (63 mph)); 114 with a recorded value</w:t>
            </w:r>
          </w:p>
        </w:tc>
        <w:tc>
          <w:tcPr>
            <w:tcW w:type="dxa" w:w="1624"/>
          </w:tcPr>
          <w:p>
            <w:pPr>
              <w:spacing w:after="0"/>
              <w:jc w:val="left"/>
            </w:pPr>
            <w:r>
              <w:rPr>
                <w:sz w:val="16"/>
              </w:rPr>
              <w:t>83 kt (96 mph) measured gust, Thunderstorm Wind, 2006-05-28</w:t>
            </w:r>
          </w:p>
        </w:tc>
        <w:tc>
          <w:tcPr>
            <w:tcW w:type="dxa" w:w="1796"/>
          </w:tcPr>
          <w:p>
            <w:pPr>
              <w:spacing w:after="0"/>
              <w:jc w:val="left"/>
            </w:pPr>
          </w:p>
        </w:tc>
        <w:tc>
          <w:tcPr>
            <w:tcW w:type="dxa" w:w="1720"/>
          </w:tcPr>
          <w:p>
            <w:pPr>
              <w:spacing w:after="0"/>
              <w:jc w:val="left"/>
            </w:pPr>
            <w:r>
              <w:rPr>
                <w:sz w:val="16"/>
              </w:rPr>
              <w:t>Event records naming member places: Alliance city (36 records), Hemingford village (14 records).</w:t>
            </w:r>
          </w:p>
        </w:tc>
        <w:tc>
          <w:tcPr>
            <w:tcW w:type="dxa" w:w="2452"/>
          </w:tcPr>
          <w:p>
            <w:pPr>
              <w:spacing w:after="0"/>
              <w:jc w:val="left"/>
            </w:pPr>
          </w:p>
        </w:tc>
      </w:tr>
      <w:tr>
        <w:trPr>
          <w:cantSplit/>
        </w:trPr>
        <w:tc>
          <w:tcPr>
            <w:tcW w:type="dxa" w:w="1887"/>
          </w:tcPr>
          <w:p>
            <w:pPr>
              <w:spacing w:after="0"/>
              <w:jc w:val="left"/>
            </w:pPr>
            <w:r>
              <w:rPr>
                <w:sz w:val="16"/>
              </w:rPr>
              <w:t>Tornado</w:t>
            </w:r>
          </w:p>
        </w:tc>
        <w:tc>
          <w:tcPr>
            <w:tcW w:type="dxa" w:w="1832"/>
          </w:tcPr>
          <w:p>
            <w:pPr>
              <w:spacing w:after="0"/>
              <w:jc w:val="left"/>
            </w:pPr>
            <w:r>
              <w:rPr>
                <w:sz w:val="16"/>
              </w:rPr>
              <w:t>Enhanced Fujita (F before Feb 2007)</w:t>
            </w:r>
          </w:p>
        </w:tc>
        <w:tc>
          <w:tcPr>
            <w:tcW w:type="dxa" w:w="1301"/>
          </w:tcPr>
          <w:p>
            <w:pPr>
              <w:spacing w:after="0"/>
              <w:jc w:val="right"/>
            </w:pPr>
            <w:r>
              <w:rPr>
                <w:sz w:val="16"/>
              </w:rPr>
              <w:t>43, 1955 to 2019</w:t>
            </w:r>
          </w:p>
        </w:tc>
        <w:tc>
          <w:tcPr>
            <w:tcW w:type="dxa" w:w="1500"/>
          </w:tcPr>
          <w:p>
            <w:pPr>
              <w:spacing w:after="0"/>
              <w:jc w:val="left"/>
            </w:pPr>
            <w:r>
              <w:rPr>
                <w:sz w:val="16"/>
              </w:rPr>
              <w:t>F/EF0 to F/EF2 (median F/EF0); 37 with a recorded value</w:t>
            </w:r>
          </w:p>
        </w:tc>
        <w:tc>
          <w:tcPr>
            <w:tcW w:type="dxa" w:w="1624"/>
          </w:tcPr>
          <w:p>
            <w:pPr>
              <w:spacing w:after="0"/>
              <w:jc w:val="left"/>
            </w:pPr>
            <w:r>
              <w:rPr>
                <w:sz w:val="16"/>
              </w:rPr>
              <w:t>F2 tornado, 1975-06-25, 16.2 mi path length (records before 1996 may include the whole path; rating and listing come from the county where the tornado began), 30 yd wide, $250,000 property; crops not recorded (1975 dollars)</w:t>
            </w:r>
          </w:p>
        </w:tc>
        <w:tc>
          <w:tcPr>
            <w:tcW w:type="dxa" w:w="1796"/>
          </w:tcPr>
          <w:p>
            <w:pPr>
              <w:spacing w:after="0"/>
              <w:jc w:val="left"/>
            </w:pPr>
            <w:r>
              <w:rPr>
                <w:sz w:val="16"/>
              </w:rPr>
              <w:t>Tornado, 1991-06-28, $2,500,000 property; crops not recorded (1991 dollars)</w:t>
            </w:r>
          </w:p>
        </w:tc>
        <w:tc>
          <w:tcPr>
            <w:tcW w:type="dxa" w:w="1720"/>
          </w:tcPr>
          <w:p>
            <w:pPr>
              <w:spacing w:after="0"/>
              <w:jc w:val="left"/>
            </w:pPr>
            <w:r>
              <w:rPr>
                <w:sz w:val="16"/>
              </w:rPr>
              <w:t>Event records naming member places: Alliance city (6 records), Hemingford village (5 records).</w:t>
            </w:r>
          </w:p>
        </w:tc>
        <w:tc>
          <w:tcPr>
            <w:tcW w:type="dxa" w:w="24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7"/>
          </w:tcPr>
          <w:p>
            <w:pPr>
              <w:spacing w:after="0"/>
              <w:jc w:val="left"/>
            </w:pPr>
            <w:r>
              <w:rPr>
                <w:sz w:val="16"/>
              </w:rPr>
              <w:t>Tsunami</w:t>
            </w:r>
          </w:p>
        </w:tc>
        <w:tc>
          <w:tcPr>
            <w:tcW w:type="dxa" w:w="1832"/>
          </w:tcPr>
          <w:p>
            <w:pPr>
              <w:spacing w:after="0"/>
              <w:jc w:val="left"/>
            </w:pPr>
            <w:r>
              <w:rPr>
                <w:sz w:val="16"/>
              </w:rPr>
              <w:t>none (count and damage)</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Volcanic Ash, Volcanic Ashfall</w:t>
            </w:r>
          </w:p>
        </w:tc>
        <w:tc>
          <w:tcPr>
            <w:tcW w:type="dxa" w:w="1832"/>
          </w:tcPr>
          <w:p>
            <w:pPr>
              <w:spacing w:after="0"/>
              <w:jc w:val="left"/>
            </w:pPr>
            <w:r>
              <w:rPr>
                <w:sz w:val="16"/>
              </w:rPr>
              <w:t>Volcanic Explosivity Index (local data)</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Physical measure: in event narratives only; local data required.</w:t>
            </w:r>
          </w:p>
        </w:tc>
      </w:tr>
      <w:tr>
        <w:trPr>
          <w:cantSplit/>
        </w:trPr>
        <w:tc>
          <w:tcPr>
            <w:tcW w:type="dxa" w:w="1887"/>
          </w:tcPr>
          <w:p>
            <w:pPr>
              <w:spacing w:after="0"/>
              <w:jc w:val="left"/>
            </w:pPr>
            <w:r>
              <w:rPr>
                <w:sz w:val="16"/>
              </w:rPr>
              <w:t>Wildfire</w:t>
            </w:r>
          </w:p>
        </w:tc>
        <w:tc>
          <w:tcPr>
            <w:tcW w:type="dxa" w:w="1832"/>
          </w:tcPr>
          <w:p>
            <w:pPr>
              <w:spacing w:after="0"/>
              <w:jc w:val="left"/>
            </w:pPr>
            <w:r>
              <w:rPr>
                <w:sz w:val="16"/>
              </w:rPr>
              <w:t>acres burned (local data)</w:t>
            </w:r>
          </w:p>
        </w:tc>
        <w:tc>
          <w:tcPr>
            <w:tcW w:type="dxa" w:w="1301"/>
          </w:tcPr>
          <w:p>
            <w:pPr>
              <w:spacing w:after="0"/>
              <w:jc w:val="right"/>
            </w:pPr>
            <w:r>
              <w:rPr>
                <w:sz w:val="16"/>
              </w:rPr>
              <w:t>0</w:t>
            </w:r>
          </w:p>
        </w:tc>
        <w:tc>
          <w:tcPr>
            <w:tcW w:type="dxa" w:w="1500"/>
          </w:tcPr>
          <w:p>
            <w:pPr>
              <w:spacing w:after="0"/>
              <w:jc w:val="left"/>
            </w:pPr>
          </w:p>
        </w:tc>
        <w:tc>
          <w:tcPr>
            <w:tcW w:type="dxa" w:w="1624"/>
          </w:tcPr>
          <w:p>
            <w:pPr>
              <w:spacing w:after="0"/>
              <w:jc w:val="left"/>
            </w:pPr>
          </w:p>
        </w:tc>
        <w:tc>
          <w:tcPr>
            <w:tcW w:type="dxa" w:w="1796"/>
          </w:tcPr>
          <w:p>
            <w:pPr>
              <w:spacing w:after="0"/>
              <w:jc w:val="left"/>
            </w:pPr>
          </w:p>
        </w:tc>
        <w:tc>
          <w:tcPr>
            <w:tcW w:type="dxa" w:w="1720"/>
          </w:tcPr>
          <w:p>
            <w:pPr>
              <w:spacing w:after="0"/>
              <w:jc w:val="left"/>
            </w:pPr>
          </w:p>
        </w:tc>
        <w:tc>
          <w:tcPr>
            <w:tcW w:type="dxa" w:w="2452"/>
          </w:tcPr>
          <w:p>
            <w:pPr>
              <w:spacing w:after="0"/>
              <w:jc w:val="left"/>
            </w:pPr>
            <w:r>
              <w:rPr>
                <w:sz w:val="16"/>
              </w:rPr>
              <w:t>Acres burned: in event narratives only; local data required.</w:t>
            </w:r>
          </w:p>
        </w:tc>
      </w:tr>
      <w:tr>
        <w:trPr>
          <w:cantSplit/>
        </w:trPr>
        <w:tc>
          <w:tcPr>
            <w:tcW w:type="dxa" w:w="1887"/>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w:t>
            </w:r>
          </w:p>
        </w:tc>
        <w:tc>
          <w:tcPr>
            <w:tcW w:type="dxa" w:w="1301"/>
          </w:tcPr>
          <w:p>
            <w:pPr>
              <w:spacing w:after="0"/>
              <w:jc w:val="right"/>
            </w:pPr>
            <w:r>
              <w:rPr>
                <w:sz w:val="16"/>
              </w:rPr>
              <w:t>77, 1996 to 2024 (76 zone-level)</w:t>
            </w:r>
          </w:p>
        </w:tc>
        <w:tc>
          <w:tcPr>
            <w:tcW w:type="dxa" w:w="1500"/>
          </w:tcPr>
          <w:p>
            <w:pPr>
              <w:spacing w:after="0"/>
              <w:jc w:val="left"/>
            </w:pPr>
          </w:p>
        </w:tc>
        <w:tc>
          <w:tcPr>
            <w:tcW w:type="dxa" w:w="1624"/>
          </w:tcPr>
          <w:p>
            <w:pPr>
              <w:spacing w:after="0"/>
              <w:jc w:val="left"/>
            </w:pPr>
            <w:r>
              <w:rPr>
                <w:sz w:val="16"/>
              </w:rPr>
              <w:t>Winter Storm, 2000-02-25, $45,000 property; crops not reported, reported for the zone (2000 dollars); NWS zone NEZ003 (BOX BUTTE), zone-level: may include parts of neighboring counties</w:t>
            </w:r>
          </w:p>
        </w:tc>
        <w:tc>
          <w:tcPr>
            <w:tcW w:type="dxa" w:w="1796"/>
          </w:tcPr>
          <w:p>
            <w:pPr>
              <w:spacing w:after="0"/>
              <w:jc w:val="left"/>
            </w:pPr>
          </w:p>
        </w:tc>
        <w:tc>
          <w:tcPr>
            <w:tcW w:type="dxa" w:w="1720"/>
          </w:tcPr>
          <w:p>
            <w:pPr>
              <w:spacing w:after="0"/>
              <w:jc w:val="left"/>
            </w:pPr>
            <w:r>
              <w:rPr>
                <w:sz w:val="16"/>
              </w:rPr>
              <w:t>No event record names a member place. Zone-level records (76) apply countywide.</w:t>
            </w:r>
          </w:p>
        </w:tc>
        <w:tc>
          <w:tcPr>
            <w:tcW w:type="dxa" w:w="24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7"/>
        <w:gridCol w:w="3026"/>
        <w:gridCol w:w="2554"/>
        <w:gridCol w:w="2709"/>
        <w:gridCol w:w="648"/>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7"/>
            <w:shd w:val="clear" w:color="auto" w:fill="E8E8E8"/>
          </w:tcPr>
          <w:p>
            <w:pPr>
              <w:spacing w:after="0"/>
              <w:jc w:val="left"/>
            </w:pPr>
            <w:r>
              <w:rPr>
                <w:b/>
                <w:sz w:val="16"/>
              </w:rPr>
              <w:t>Type</w:t>
            </w:r>
          </w:p>
        </w:tc>
        <w:tc>
          <w:tcPr>
            <w:tcW w:type="dxa" w:w="3026"/>
            <w:shd w:val="clear" w:color="auto" w:fill="E8E8E8"/>
          </w:tcPr>
          <w:p>
            <w:pPr>
              <w:spacing w:after="0"/>
              <w:jc w:val="left"/>
            </w:pPr>
            <w:r>
              <w:rPr>
                <w:b/>
                <w:sz w:val="16"/>
              </w:rPr>
              <w:t>Title</w:t>
            </w:r>
          </w:p>
        </w:tc>
        <w:tc>
          <w:tcPr>
            <w:tcW w:type="dxa" w:w="2554"/>
            <w:shd w:val="clear" w:color="auto" w:fill="E8E8E8"/>
          </w:tcPr>
          <w:p>
            <w:pPr>
              <w:spacing w:after="0"/>
              <w:jc w:val="left"/>
            </w:pPr>
            <w:r>
              <w:rPr>
                <w:b/>
                <w:sz w:val="16"/>
              </w:rPr>
              <w:t>Mapped hazard</w:t>
            </w:r>
          </w:p>
        </w:tc>
        <w:tc>
          <w:tcPr>
            <w:tcW w:type="dxa" w:w="27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187"/>
          </w:tcPr>
          <w:p>
            <w:pPr>
              <w:spacing w:after="0"/>
              <w:jc w:val="left"/>
            </w:pPr>
            <w:r>
              <w:rPr>
                <w:sz w:val="16"/>
              </w:rPr>
              <w:t>Major disaster</w:t>
            </w:r>
          </w:p>
        </w:tc>
        <w:tc>
          <w:tcPr>
            <w:tcW w:type="dxa" w:w="3026"/>
          </w:tcPr>
          <w:p>
            <w:pPr>
              <w:spacing w:after="0"/>
              <w:jc w:val="left"/>
            </w:pPr>
            <w:r>
              <w:rPr>
                <w:sz w:val="16"/>
              </w:rPr>
              <w:t>SEVERE STORMS AND STRAIGHT-LINE WINDS</w:t>
            </w:r>
          </w:p>
        </w:tc>
        <w:tc>
          <w:tcPr>
            <w:tcW w:type="dxa" w:w="2554"/>
          </w:tcPr>
          <w:p>
            <w:pPr>
              <w:spacing w:after="0"/>
              <w:jc w:val="left"/>
            </w:pPr>
            <w:r>
              <w:rPr>
                <w:sz w:val="16"/>
              </w:rPr>
              <w:t>Strong Wind</w:t>
            </w:r>
          </w:p>
        </w:tc>
        <w:tc>
          <w:tcPr>
            <w:tcW w:type="dxa" w:w="2709"/>
          </w:tcPr>
          <w:p>
            <w:pPr>
              <w:spacing w:after="0"/>
              <w:jc w:val="right"/>
            </w:pPr>
            <w:r>
              <w:rPr>
                <w:sz w:val="16"/>
              </w:rPr>
              <w:t>$164,390</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87"/>
          </w:tcPr>
          <w:p>
            <w:pPr>
              <w:spacing w:after="0"/>
              <w:jc w:val="left"/>
            </w:pPr>
            <w:r>
              <w:rPr>
                <w:sz w:val="16"/>
              </w:rPr>
              <w:t>Major disaster</w:t>
            </w:r>
          </w:p>
        </w:tc>
        <w:tc>
          <w:tcPr>
            <w:tcW w:type="dxa" w:w="3026"/>
          </w:tcPr>
          <w:p>
            <w:pPr>
              <w:spacing w:after="0"/>
              <w:jc w:val="left"/>
            </w:pPr>
            <w:r>
              <w:rPr>
                <w:sz w:val="16"/>
              </w:rPr>
              <w:t>COVID-19 PANDEMIC</w:t>
            </w:r>
          </w:p>
        </w:tc>
        <w:tc>
          <w:tcPr>
            <w:tcW w:type="dxa" w:w="2554"/>
          </w:tcPr>
          <w:p>
            <w:pPr>
              <w:spacing w:after="0"/>
              <w:jc w:val="left"/>
            </w:pPr>
            <w:r>
              <w:rPr>
                <w:sz w:val="16"/>
              </w:rPr>
              <w:t>Non-natural, not counted</w:t>
            </w:r>
          </w:p>
        </w:tc>
        <w:tc>
          <w:tcPr>
            <w:tcW w:type="dxa" w:w="2709"/>
          </w:tcPr>
          <w:p>
            <w:pPr>
              <w:spacing w:after="0"/>
              <w:jc w:val="right"/>
            </w:pPr>
            <w:r>
              <w:rPr>
                <w:sz w:val="16"/>
              </w:rPr>
              <w:t>$13,851.65</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87"/>
          </w:tcPr>
          <w:p>
            <w:pPr>
              <w:spacing w:after="0"/>
              <w:jc w:val="left"/>
            </w:pPr>
            <w:r>
              <w:rPr>
                <w:sz w:val="16"/>
              </w:rPr>
              <w:t>Emergency</w:t>
            </w:r>
          </w:p>
        </w:tc>
        <w:tc>
          <w:tcPr>
            <w:tcW w:type="dxa" w:w="3026"/>
          </w:tcPr>
          <w:p>
            <w:pPr>
              <w:spacing w:after="0"/>
              <w:jc w:val="left"/>
            </w:pPr>
            <w:r>
              <w:rPr>
                <w:sz w:val="16"/>
              </w:rPr>
              <w:t>COVID-19</w:t>
            </w:r>
          </w:p>
        </w:tc>
        <w:tc>
          <w:tcPr>
            <w:tcW w:type="dxa" w:w="2554"/>
          </w:tcPr>
          <w:p>
            <w:pPr>
              <w:spacing w:after="0"/>
              <w:jc w:val="left"/>
            </w:pPr>
            <w:r>
              <w:rPr>
                <w:sz w:val="16"/>
              </w:rPr>
              <w:t>Non-natural, not counted</w:t>
            </w:r>
          </w:p>
        </w:tc>
        <w:tc>
          <w:tcPr>
            <w:tcW w:type="dxa" w:w="2709"/>
          </w:tcPr>
          <w:p>
            <w:pPr>
              <w:spacing w:after="0"/>
              <w:jc w:val="right"/>
            </w:pPr>
            <w:r>
              <w:rPr>
                <w:sz w:val="16"/>
              </w:rPr>
              <w:t>none found</w:t>
            </w:r>
          </w:p>
        </w:tc>
        <w:tc>
          <w:tcPr>
            <w:tcW w:type="dxa" w:w="648"/>
          </w:tcPr>
          <w:p>
            <w:pPr>
              <w:spacing w:after="0"/>
              <w:jc w:val="left"/>
            </w:pP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87"/>
          </w:tcPr>
          <w:p>
            <w:pPr>
              <w:spacing w:after="0"/>
              <w:jc w:val="left"/>
            </w:pPr>
            <w:r>
              <w:rPr>
                <w:sz w:val="16"/>
              </w:rPr>
              <w:t>Major disaster</w:t>
            </w:r>
          </w:p>
        </w:tc>
        <w:tc>
          <w:tcPr>
            <w:tcW w:type="dxa" w:w="3026"/>
          </w:tcPr>
          <w:p>
            <w:pPr>
              <w:spacing w:after="0"/>
              <w:jc w:val="left"/>
            </w:pPr>
            <w:r>
              <w:rPr>
                <w:sz w:val="16"/>
              </w:rPr>
              <w:t>SEVERE WINTER STORM, STRAIGHT-LINE WINDS, AND FLOODING</w:t>
            </w:r>
          </w:p>
        </w:tc>
        <w:tc>
          <w:tcPr>
            <w:tcW w:type="dxa" w:w="2554"/>
          </w:tcPr>
          <w:p>
            <w:pPr>
              <w:spacing w:after="0"/>
              <w:jc w:val="left"/>
            </w:pPr>
            <w:r>
              <w:rPr>
                <w:sz w:val="16"/>
              </w:rPr>
              <w:t>Inland Flooding (primary); also designated: Strong Wind, Winter Weather</w:t>
            </w:r>
          </w:p>
        </w:tc>
        <w:tc>
          <w:tcPr>
            <w:tcW w:type="dxa" w:w="2709"/>
          </w:tcPr>
          <w:p>
            <w:pPr>
              <w:spacing w:after="0"/>
              <w:jc w:val="right"/>
            </w:pPr>
            <w:r>
              <w:rPr>
                <w:sz w:val="16"/>
              </w:rPr>
              <w:t>$327,104.04</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2017-08-01</w:t>
            </w:r>
          </w:p>
        </w:tc>
        <w:tc>
          <w:tcPr>
            <w:tcW w:type="dxa" w:w="1037"/>
          </w:tcPr>
          <w:p>
            <w:pPr>
              <w:spacing w:after="0"/>
              <w:jc w:val="left"/>
            </w:pPr>
            <w:r>
              <w:rPr>
                <w:sz w:val="16"/>
              </w:rPr>
              <w:t>2017-06-12</w:t>
            </w:r>
          </w:p>
        </w:tc>
        <w:tc>
          <w:tcPr>
            <w:tcW w:type="dxa" w:w="1037"/>
          </w:tcPr>
          <w:p>
            <w:pPr>
              <w:spacing w:after="0"/>
              <w:jc w:val="left"/>
            </w:pPr>
            <w:r>
              <w:rPr>
                <w:sz w:val="16"/>
              </w:rPr>
              <w:t>DR-4325-NE</w:t>
            </w:r>
          </w:p>
        </w:tc>
        <w:tc>
          <w:tcPr>
            <w:tcW w:type="dxa" w:w="1187"/>
          </w:tcPr>
          <w:p>
            <w:pPr>
              <w:spacing w:after="0"/>
              <w:jc w:val="left"/>
            </w:pPr>
            <w:r>
              <w:rPr>
                <w:sz w:val="16"/>
              </w:rPr>
              <w:t>Major disaster</w:t>
            </w:r>
          </w:p>
        </w:tc>
        <w:tc>
          <w:tcPr>
            <w:tcW w:type="dxa" w:w="3026"/>
          </w:tcPr>
          <w:p>
            <w:pPr>
              <w:spacing w:after="0"/>
              <w:jc w:val="left"/>
            </w:pPr>
            <w:r>
              <w:rPr>
                <w:sz w:val="16"/>
              </w:rPr>
              <w:t>SEVERE STORMS, TORNADOES, AND STRAIGHT-LINE WINDS</w:t>
            </w:r>
          </w:p>
        </w:tc>
        <w:tc>
          <w:tcPr>
            <w:tcW w:type="dxa" w:w="2554"/>
          </w:tcPr>
          <w:p>
            <w:pPr>
              <w:spacing w:after="0"/>
              <w:jc w:val="left"/>
            </w:pPr>
            <w:r>
              <w:rPr>
                <w:sz w:val="16"/>
              </w:rPr>
              <w:t>Strong Wind; Tornado</w:t>
            </w:r>
          </w:p>
        </w:tc>
        <w:tc>
          <w:tcPr>
            <w:tcW w:type="dxa" w:w="2709"/>
          </w:tcPr>
          <w:p>
            <w:pPr>
              <w:spacing w:after="0"/>
              <w:jc w:val="right"/>
            </w:pPr>
            <w:r>
              <w:rPr>
                <w:sz w:val="16"/>
              </w:rPr>
              <w:t>$18,750</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187"/>
          </w:tcPr>
          <w:p>
            <w:pPr>
              <w:spacing w:after="0"/>
              <w:jc w:val="left"/>
            </w:pPr>
            <w:r>
              <w:rPr>
                <w:sz w:val="16"/>
              </w:rPr>
              <w:t>Major disaster</w:t>
            </w:r>
          </w:p>
        </w:tc>
        <w:tc>
          <w:tcPr>
            <w:tcW w:type="dxa" w:w="3026"/>
          </w:tcPr>
          <w:p>
            <w:pPr>
              <w:spacing w:after="0"/>
              <w:jc w:val="left"/>
            </w:pPr>
            <w:r>
              <w:rPr>
                <w:sz w:val="16"/>
              </w:rPr>
              <w:t>SEVERE STORMS, TORNADOES, STRAIGHT-LINE WINDS, AND FLOODING</w:t>
            </w:r>
          </w:p>
        </w:tc>
        <w:tc>
          <w:tcPr>
            <w:tcW w:type="dxa" w:w="2554"/>
          </w:tcPr>
          <w:p>
            <w:pPr>
              <w:spacing w:after="0"/>
              <w:jc w:val="left"/>
            </w:pPr>
            <w:r>
              <w:rPr>
                <w:sz w:val="16"/>
              </w:rPr>
              <w:t>Inland Flooding; Strong Wind; Tornado</w:t>
            </w:r>
          </w:p>
        </w:tc>
        <w:tc>
          <w:tcPr>
            <w:tcW w:type="dxa" w:w="2709"/>
          </w:tcPr>
          <w:p>
            <w:pPr>
              <w:spacing w:after="0"/>
              <w:jc w:val="right"/>
            </w:pPr>
            <w:r>
              <w:rPr>
                <w:sz w:val="16"/>
              </w:rPr>
              <w:t>$33,881.03</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187"/>
          </w:tcPr>
          <w:p>
            <w:pPr>
              <w:spacing w:after="0"/>
              <w:jc w:val="left"/>
            </w:pPr>
            <w:r>
              <w:rPr>
                <w:sz w:val="16"/>
              </w:rPr>
              <w:t>Major disaster</w:t>
            </w:r>
          </w:p>
        </w:tc>
        <w:tc>
          <w:tcPr>
            <w:tcW w:type="dxa" w:w="3026"/>
          </w:tcPr>
          <w:p>
            <w:pPr>
              <w:spacing w:after="0"/>
              <w:jc w:val="left"/>
            </w:pPr>
            <w:r>
              <w:rPr>
                <w:sz w:val="16"/>
              </w:rPr>
              <w:t>SEVERE STORMS, FLOODING, AND TORNADOES</w:t>
            </w:r>
          </w:p>
        </w:tc>
        <w:tc>
          <w:tcPr>
            <w:tcW w:type="dxa" w:w="2554"/>
          </w:tcPr>
          <w:p>
            <w:pPr>
              <w:spacing w:after="0"/>
              <w:jc w:val="left"/>
            </w:pPr>
            <w:r>
              <w:rPr>
                <w:sz w:val="16"/>
              </w:rPr>
              <w:t>Inland Flooding; Tornado</w:t>
            </w:r>
          </w:p>
        </w:tc>
        <w:tc>
          <w:tcPr>
            <w:tcW w:type="dxa" w:w="2709"/>
          </w:tcPr>
          <w:p>
            <w:pPr>
              <w:spacing w:after="0"/>
              <w:jc w:val="right"/>
            </w:pPr>
            <w:r>
              <w:rPr>
                <w:sz w:val="16"/>
              </w:rPr>
              <w:t>$147,123.54</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87"/>
          </w:tcPr>
          <w:p>
            <w:pPr>
              <w:spacing w:after="0"/>
              <w:jc w:val="left"/>
            </w:pPr>
            <w:r>
              <w:rPr>
                <w:sz w:val="16"/>
              </w:rPr>
              <w:t>Emergency</w:t>
            </w:r>
          </w:p>
        </w:tc>
        <w:tc>
          <w:tcPr>
            <w:tcW w:type="dxa" w:w="3026"/>
          </w:tcPr>
          <w:p>
            <w:pPr>
              <w:spacing w:after="0"/>
              <w:jc w:val="left"/>
            </w:pPr>
            <w:r>
              <w:rPr>
                <w:sz w:val="16"/>
              </w:rPr>
              <w:t>HURRICANE KATRINA EVACUEES</w:t>
            </w:r>
          </w:p>
        </w:tc>
        <w:tc>
          <w:tcPr>
            <w:tcW w:type="dxa" w:w="2554"/>
          </w:tcPr>
          <w:p>
            <w:pPr>
              <w:spacing w:after="0"/>
              <w:jc w:val="left"/>
            </w:pPr>
            <w:r>
              <w:rPr>
                <w:sz w:val="16"/>
              </w:rPr>
              <w:t>Hurricane: evacuation support, not a local hazard event; not counted</w:t>
            </w:r>
          </w:p>
        </w:tc>
        <w:tc>
          <w:tcPr>
            <w:tcW w:type="dxa" w:w="2709"/>
          </w:tcPr>
          <w:p>
            <w:pPr>
              <w:spacing w:after="0"/>
              <w:jc w:val="right"/>
            </w:pPr>
            <w:r>
              <w:rPr>
                <w:sz w:val="16"/>
              </w:rPr>
              <w:t>none found</w:t>
            </w:r>
          </w:p>
        </w:tc>
        <w:tc>
          <w:tcPr>
            <w:tcW w:type="dxa" w:w="648"/>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87"/>
          </w:tcPr>
          <w:p>
            <w:pPr>
              <w:spacing w:after="0"/>
              <w:jc w:val="left"/>
            </w:pPr>
            <w:r>
              <w:rPr>
                <w:sz w:val="16"/>
              </w:rPr>
              <w:t>Major disaster</w:t>
            </w:r>
          </w:p>
        </w:tc>
        <w:tc>
          <w:tcPr>
            <w:tcW w:type="dxa" w:w="3026"/>
          </w:tcPr>
          <w:p>
            <w:pPr>
              <w:spacing w:after="0"/>
              <w:jc w:val="left"/>
            </w:pPr>
            <w:r>
              <w:rPr>
                <w:sz w:val="16"/>
              </w:rPr>
              <w:t>SEVERE WINTER STORMS, FLOODING AND TORNADOES</w:t>
            </w:r>
          </w:p>
        </w:tc>
        <w:tc>
          <w:tcPr>
            <w:tcW w:type="dxa" w:w="2554"/>
          </w:tcPr>
          <w:p>
            <w:pPr>
              <w:spacing w:after="0"/>
              <w:jc w:val="left"/>
            </w:pPr>
            <w:r>
              <w:rPr>
                <w:sz w:val="16"/>
              </w:rPr>
              <w:t>Inland Flooding; Tornado; Winter Weather</w:t>
            </w:r>
          </w:p>
        </w:tc>
        <w:tc>
          <w:tcPr>
            <w:tcW w:type="dxa" w:w="2709"/>
          </w:tcPr>
          <w:p>
            <w:pPr>
              <w:spacing w:after="0"/>
              <w:jc w:val="right"/>
            </w:pPr>
            <w:r>
              <w:rPr>
                <w:sz w:val="16"/>
              </w:rPr>
              <w:t>none placed in this county by FEMA's record; $259,819.84 for this declaration is not placed in any county (see the list below)</w:t>
            </w:r>
          </w:p>
        </w:tc>
        <w:tc>
          <w:tcPr>
            <w:tcW w:type="dxa" w:w="648"/>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343</w:t>
            </w:r>
          </w:p>
        </w:tc>
        <w:tc>
          <w:tcPr>
            <w:tcW w:type="dxa" w:w="1422"/>
          </w:tcPr>
          <w:p>
            <w:pPr>
              <w:spacing w:after="0"/>
              <w:jc w:val="right"/>
            </w:pPr>
            <w:r>
              <w:rPr>
                <w:sz w:val="16"/>
              </w:rPr>
              <w:t>1</w:t>
            </w:r>
          </w:p>
        </w:tc>
        <w:tc>
          <w:tcPr>
            <w:tcW w:type="dxa" w:w="1356"/>
          </w:tcPr>
          <w:p>
            <w:pPr>
              <w:spacing w:after="0"/>
              <w:jc w:val="right"/>
            </w:pPr>
            <w:r>
              <w:rPr>
                <w:sz w:val="16"/>
              </w:rPr>
              <w:t>8</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191</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36</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2803"/>
        <w:gridCol w:w="2985"/>
        <w:gridCol w:w="1095"/>
        <w:gridCol w:w="1792"/>
        <w:gridCol w:w="706"/>
        <w:gridCol w:w="2397"/>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2803"/>
            <w:shd w:val="clear" w:color="auto" w:fill="E8E8E8"/>
          </w:tcPr>
          <w:p>
            <w:pPr>
              <w:spacing w:after="0"/>
              <w:jc w:val="left"/>
            </w:pPr>
            <w:r>
              <w:rPr>
                <w:b/>
                <w:sz w:val="16"/>
              </w:rPr>
              <w:t>Magnitude or extent</w:t>
            </w:r>
          </w:p>
        </w:tc>
        <w:tc>
          <w:tcPr>
            <w:tcW w:type="dxa" w:w="298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2"/>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97"/>
          </w:tcPr>
          <w:p>
            <w:pPr>
              <w:spacing w:after="0"/>
              <w:jc w:val="left"/>
            </w:pPr>
            <w:r>
              <w:rPr>
                <w:sz w:val="16"/>
              </w:rPr>
              <w:t>Extreme Cold/Wind Chill</w:t>
            </w:r>
          </w:p>
        </w:tc>
        <w:tc>
          <w:tcPr>
            <w:tcW w:type="dxa" w:w="2803"/>
          </w:tcPr>
          <w:p>
            <w:pPr>
              <w:spacing w:after="0"/>
              <w:jc w:val="left"/>
            </w:pPr>
          </w:p>
        </w:tc>
        <w:tc>
          <w:tcPr>
            <w:tcW w:type="dxa" w:w="2985"/>
          </w:tcPr>
          <w:p>
            <w:pPr>
              <w:spacing w:after="0"/>
              <w:jc w:val="left"/>
            </w:pPr>
            <w:r>
              <w:rPr>
                <w:sz w:val="16"/>
              </w:rPr>
              <w:t>damage not reported</w:t>
            </w:r>
          </w:p>
        </w:tc>
        <w:tc>
          <w:tcPr>
            <w:tcW w:type="dxa" w:w="1095"/>
          </w:tcPr>
          <w:p>
            <w:pPr>
              <w:spacing w:after="0"/>
              <w:jc w:val="right"/>
            </w:pPr>
            <w:r>
              <w:rPr>
                <w:sz w:val="16"/>
              </w:rPr>
              <w:t>0, 0</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r>
              <w:rPr>
                <w:sz w:val="16"/>
              </w:rPr>
              <w:t>within last 5 years</w:t>
            </w:r>
          </w:p>
        </w:tc>
        <w:tc>
          <w:tcPr>
            <w:tcW w:type="dxa" w:w="23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2022-08-05</w:t>
            </w:r>
          </w:p>
        </w:tc>
        <w:tc>
          <w:tcPr>
            <w:tcW w:type="dxa" w:w="1297"/>
          </w:tcPr>
          <w:p>
            <w:pPr>
              <w:spacing w:after="0"/>
              <w:jc w:val="left"/>
            </w:pPr>
            <w:r>
              <w:rPr>
                <w:sz w:val="16"/>
              </w:rPr>
              <w:t>Heat</w:t>
            </w:r>
          </w:p>
        </w:tc>
        <w:tc>
          <w:tcPr>
            <w:tcW w:type="dxa" w:w="2803"/>
          </w:tcPr>
          <w:p>
            <w:pPr>
              <w:spacing w:after="0"/>
              <w:jc w:val="left"/>
            </w:pPr>
          </w:p>
        </w:tc>
        <w:tc>
          <w:tcPr>
            <w:tcW w:type="dxa" w:w="2985"/>
          </w:tcPr>
          <w:p>
            <w:pPr>
              <w:spacing w:after="0"/>
              <w:jc w:val="left"/>
            </w:pPr>
            <w:r>
              <w:rPr>
                <w:sz w:val="16"/>
              </w:rPr>
              <w:t>damage not reported</w:t>
            </w:r>
          </w:p>
        </w:tc>
        <w:tc>
          <w:tcPr>
            <w:tcW w:type="dxa" w:w="1095"/>
          </w:tcPr>
          <w:p>
            <w:pPr>
              <w:spacing w:after="0"/>
              <w:jc w:val="right"/>
            </w:pPr>
            <w:r>
              <w:rPr>
                <w:sz w:val="16"/>
              </w:rPr>
              <w:t>0, 0</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r>
              <w:rPr>
                <w:sz w:val="16"/>
              </w:rPr>
              <w:t>within last 5 years</w:t>
            </w:r>
          </w:p>
        </w:tc>
        <w:tc>
          <w:tcPr>
            <w:tcW w:type="dxa" w:w="2397"/>
          </w:tcPr>
          <w:p>
            <w:pPr>
              <w:spacing w:after="0"/>
              <w:jc w:val="left"/>
            </w:pPr>
            <w:r>
              <w:rPr>
                <w:sz w:val="16"/>
              </w:rPr>
              <w:t>B1-c worst recorded: Excessive Heat, Heat</w:t>
            </w:r>
          </w:p>
        </w:tc>
      </w:tr>
      <w:tr>
        <w:trPr>
          <w:cantSplit/>
        </w:trPr>
        <w:tc>
          <w:tcPr>
            <w:tcW w:type="dxa" w:w="1037"/>
          </w:tcPr>
          <w:p>
            <w:pPr>
              <w:spacing w:after="0"/>
              <w:jc w:val="left"/>
            </w:pPr>
            <w:r>
              <w:rPr>
                <w:sz w:val="16"/>
              </w:rPr>
              <w:t>2021-07-09</w:t>
            </w:r>
          </w:p>
        </w:tc>
        <w:tc>
          <w:tcPr>
            <w:tcW w:type="dxa" w:w="1297"/>
          </w:tcPr>
          <w:p>
            <w:pPr>
              <w:spacing w:after="0"/>
              <w:jc w:val="left"/>
            </w:pPr>
            <w:r>
              <w:rPr>
                <w:sz w:val="16"/>
              </w:rPr>
              <w:t>Hail</w:t>
            </w:r>
          </w:p>
        </w:tc>
        <w:tc>
          <w:tcPr>
            <w:tcW w:type="dxa" w:w="2803"/>
          </w:tcPr>
          <w:p>
            <w:pPr>
              <w:spacing w:after="0"/>
              <w:jc w:val="left"/>
            </w:pPr>
            <w:r>
              <w:rPr>
                <w:sz w:val="16"/>
              </w:rPr>
              <w:t>4.3 in</w:t>
            </w:r>
          </w:p>
        </w:tc>
        <w:tc>
          <w:tcPr>
            <w:tcW w:type="dxa" w:w="2985"/>
          </w:tcPr>
          <w:p>
            <w:pPr>
              <w:spacing w:after="0"/>
              <w:jc w:val="left"/>
            </w:pPr>
            <w:r>
              <w:rPr>
                <w:sz w:val="16"/>
              </w:rPr>
              <w:t>damage not reported</w:t>
            </w:r>
          </w:p>
        </w:tc>
        <w:tc>
          <w:tcPr>
            <w:tcW w:type="dxa" w:w="1095"/>
          </w:tcPr>
          <w:p>
            <w:pPr>
              <w:spacing w:after="0"/>
              <w:jc w:val="right"/>
            </w:pPr>
            <w:r>
              <w:rPr>
                <w:sz w:val="16"/>
              </w:rPr>
              <w:t>0, 0</w:t>
            </w:r>
          </w:p>
        </w:tc>
        <w:tc>
          <w:tcPr>
            <w:tcW w:type="dxa" w:w="1792"/>
          </w:tcPr>
          <w:p>
            <w:pPr>
              <w:spacing w:after="0"/>
              <w:jc w:val="left"/>
            </w:pPr>
            <w:r>
              <w:rPr>
                <w:sz w:val="16"/>
              </w:rPr>
              <w:t>BEREA</w:t>
            </w:r>
          </w:p>
        </w:tc>
        <w:tc>
          <w:tcPr>
            <w:tcW w:type="dxa" w:w="706"/>
          </w:tcPr>
          <w:p>
            <w:pPr>
              <w:spacing w:after="0"/>
              <w:jc w:val="left"/>
            </w:pPr>
          </w:p>
        </w:tc>
        <w:tc>
          <w:tcPr>
            <w:tcW w:type="dxa" w:w="2397"/>
          </w:tcPr>
          <w:p>
            <w:pPr>
              <w:spacing w:after="0"/>
              <w:jc w:val="left"/>
            </w:pPr>
            <w:r>
              <w:rPr>
                <w:sz w:val="16"/>
              </w:rPr>
              <w:t>B1-c worst recorded: Hail</w:t>
            </w:r>
          </w:p>
        </w:tc>
      </w:tr>
      <w:tr>
        <w:trPr>
          <w:cantSplit/>
        </w:trPr>
        <w:tc>
          <w:tcPr>
            <w:tcW w:type="dxa" w:w="1037"/>
          </w:tcPr>
          <w:p>
            <w:pPr>
              <w:spacing w:after="0"/>
              <w:jc w:val="left"/>
            </w:pPr>
            <w:r>
              <w:rPr>
                <w:sz w:val="16"/>
              </w:rPr>
              <w:t>2013-04-08</w:t>
            </w:r>
          </w:p>
        </w:tc>
        <w:tc>
          <w:tcPr>
            <w:tcW w:type="dxa" w:w="1297"/>
          </w:tcPr>
          <w:p>
            <w:pPr>
              <w:spacing w:after="0"/>
              <w:jc w:val="left"/>
            </w:pPr>
            <w:r>
              <w:rPr>
                <w:sz w:val="16"/>
              </w:rPr>
              <w:t>Winter Storm</w:t>
            </w:r>
          </w:p>
        </w:tc>
        <w:tc>
          <w:tcPr>
            <w:tcW w:type="dxa" w:w="2803"/>
          </w:tcPr>
          <w:p>
            <w:pPr>
              <w:spacing w:after="0"/>
              <w:jc w:val="left"/>
            </w:pPr>
          </w:p>
        </w:tc>
        <w:tc>
          <w:tcPr>
            <w:tcW w:type="dxa" w:w="2985"/>
          </w:tcPr>
          <w:p>
            <w:pPr>
              <w:spacing w:after="0"/>
              <w:jc w:val="left"/>
            </w:pPr>
            <w:r>
              <w:rPr>
                <w:sz w:val="16"/>
              </w:rPr>
              <w:t>$0 property; $0 crops, reported for the zone (2013 dollars)</w:t>
            </w:r>
          </w:p>
        </w:tc>
        <w:tc>
          <w:tcPr>
            <w:tcW w:type="dxa" w:w="1095"/>
          </w:tcPr>
          <w:p>
            <w:pPr>
              <w:spacing w:after="0"/>
              <w:jc w:val="right"/>
            </w:pPr>
            <w:r>
              <w:rPr>
                <w:sz w:val="16"/>
              </w:rPr>
              <w:t>1, 0</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p>
        </w:tc>
        <w:tc>
          <w:tcPr>
            <w:tcW w:type="dxa" w:w="2397"/>
          </w:tcPr>
          <w:p>
            <w:pPr>
              <w:spacing w:after="0"/>
              <w:jc w:val="left"/>
            </w:pPr>
            <w:r>
              <w:rPr>
                <w:sz w:val="16"/>
              </w:rPr>
              <w:t>deaths or injuries recorded</w:t>
            </w:r>
          </w:p>
        </w:tc>
      </w:tr>
      <w:tr>
        <w:trPr>
          <w:cantSplit/>
        </w:trPr>
        <w:tc>
          <w:tcPr>
            <w:tcW w:type="dxa" w:w="1037"/>
          </w:tcPr>
          <w:p>
            <w:pPr>
              <w:spacing w:after="0"/>
              <w:jc w:val="left"/>
            </w:pPr>
            <w:r>
              <w:rPr>
                <w:sz w:val="16"/>
              </w:rPr>
              <w:t>2006-05-28</w:t>
            </w:r>
          </w:p>
        </w:tc>
        <w:tc>
          <w:tcPr>
            <w:tcW w:type="dxa" w:w="1297"/>
          </w:tcPr>
          <w:p>
            <w:pPr>
              <w:spacing w:after="0"/>
              <w:jc w:val="left"/>
            </w:pPr>
            <w:r>
              <w:rPr>
                <w:sz w:val="16"/>
              </w:rPr>
              <w:t>Thunderstorm Wind</w:t>
            </w:r>
          </w:p>
        </w:tc>
        <w:tc>
          <w:tcPr>
            <w:tcW w:type="dxa" w:w="2803"/>
          </w:tcPr>
          <w:p>
            <w:pPr>
              <w:spacing w:after="0"/>
              <w:jc w:val="left"/>
            </w:pPr>
            <w:r>
              <w:rPr>
                <w:sz w:val="16"/>
              </w:rPr>
              <w:t>83 kt (96 mph) measured gust</w:t>
            </w:r>
          </w:p>
        </w:tc>
        <w:tc>
          <w:tcPr>
            <w:tcW w:type="dxa" w:w="2985"/>
          </w:tcPr>
          <w:p>
            <w:pPr>
              <w:spacing w:after="0"/>
              <w:jc w:val="left"/>
            </w:pPr>
            <w:r>
              <w:rPr>
                <w:sz w:val="16"/>
              </w:rPr>
              <w:t>$250,000 property; crops not reported (2006 dollars)</w:t>
            </w:r>
          </w:p>
        </w:tc>
        <w:tc>
          <w:tcPr>
            <w:tcW w:type="dxa" w:w="1095"/>
          </w:tcPr>
          <w:p>
            <w:pPr>
              <w:spacing w:after="0"/>
              <w:jc w:val="right"/>
            </w:pPr>
            <w:r>
              <w:rPr>
                <w:sz w:val="16"/>
              </w:rPr>
              <w:t>0, 0</w:t>
            </w:r>
          </w:p>
        </w:tc>
        <w:tc>
          <w:tcPr>
            <w:tcW w:type="dxa" w:w="1792"/>
          </w:tcPr>
          <w:p>
            <w:pPr>
              <w:spacing w:after="0"/>
              <w:jc w:val="left"/>
            </w:pPr>
            <w:r>
              <w:rPr>
                <w:sz w:val="16"/>
              </w:rPr>
              <w:t>HEMINGFORD</w:t>
            </w:r>
          </w:p>
        </w:tc>
        <w:tc>
          <w:tcPr>
            <w:tcW w:type="dxa" w:w="706"/>
          </w:tcPr>
          <w:p>
            <w:pPr>
              <w:spacing w:after="0"/>
              <w:jc w:val="left"/>
            </w:pPr>
          </w:p>
        </w:tc>
        <w:tc>
          <w:tcPr>
            <w:tcW w:type="dxa" w:w="2397"/>
          </w:tcPr>
          <w:p>
            <w:pPr>
              <w:spacing w:after="0"/>
              <w:jc w:val="left"/>
            </w:pPr>
            <w:r>
              <w:rPr>
                <w:sz w:val="16"/>
              </w:rPr>
              <w:t>B1-c worst recorded: Thunderstorm Wind</w:t>
            </w:r>
          </w:p>
        </w:tc>
      </w:tr>
      <w:tr>
        <w:trPr>
          <w:cantSplit/>
        </w:trPr>
        <w:tc>
          <w:tcPr>
            <w:tcW w:type="dxa" w:w="1037"/>
          </w:tcPr>
          <w:p>
            <w:pPr>
              <w:spacing w:after="0"/>
              <w:jc w:val="left"/>
            </w:pPr>
            <w:r>
              <w:rPr>
                <w:sz w:val="16"/>
              </w:rPr>
              <w:t>2000-02-25</w:t>
            </w:r>
          </w:p>
        </w:tc>
        <w:tc>
          <w:tcPr>
            <w:tcW w:type="dxa" w:w="1297"/>
          </w:tcPr>
          <w:p>
            <w:pPr>
              <w:spacing w:after="0"/>
              <w:jc w:val="left"/>
            </w:pPr>
            <w:r>
              <w:rPr>
                <w:sz w:val="16"/>
              </w:rPr>
              <w:t>Winter Storm</w:t>
            </w:r>
          </w:p>
        </w:tc>
        <w:tc>
          <w:tcPr>
            <w:tcW w:type="dxa" w:w="2803"/>
          </w:tcPr>
          <w:p>
            <w:pPr>
              <w:spacing w:after="0"/>
              <w:jc w:val="left"/>
            </w:pPr>
          </w:p>
        </w:tc>
        <w:tc>
          <w:tcPr>
            <w:tcW w:type="dxa" w:w="2985"/>
          </w:tcPr>
          <w:p>
            <w:pPr>
              <w:spacing w:after="0"/>
              <w:jc w:val="left"/>
            </w:pPr>
            <w:r>
              <w:rPr>
                <w:sz w:val="16"/>
              </w:rPr>
              <w:t>$45,000 property; crops not reported, reported for the zone (2000 dollars)</w:t>
            </w:r>
          </w:p>
        </w:tc>
        <w:tc>
          <w:tcPr>
            <w:tcW w:type="dxa" w:w="1095"/>
          </w:tcPr>
          <w:p>
            <w:pPr>
              <w:spacing w:after="0"/>
              <w:jc w:val="right"/>
            </w:pPr>
            <w:r>
              <w:rPr>
                <w:sz w:val="16"/>
              </w:rPr>
              <w:t>0, 0</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p>
        </w:tc>
        <w:tc>
          <w:tcPr>
            <w:tcW w:type="dxa" w:w="23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1999-03-10</w:t>
            </w:r>
          </w:p>
        </w:tc>
        <w:tc>
          <w:tcPr>
            <w:tcW w:type="dxa" w:w="1297"/>
          </w:tcPr>
          <w:p>
            <w:pPr>
              <w:spacing w:after="0"/>
              <w:jc w:val="left"/>
            </w:pPr>
            <w:r>
              <w:rPr>
                <w:sz w:val="16"/>
              </w:rPr>
              <w:t>Winter Weather</w:t>
            </w:r>
          </w:p>
        </w:tc>
        <w:tc>
          <w:tcPr>
            <w:tcW w:type="dxa" w:w="2803"/>
          </w:tcPr>
          <w:p>
            <w:pPr>
              <w:spacing w:after="0"/>
              <w:jc w:val="left"/>
            </w:pPr>
          </w:p>
        </w:tc>
        <w:tc>
          <w:tcPr>
            <w:tcW w:type="dxa" w:w="2985"/>
          </w:tcPr>
          <w:p>
            <w:pPr>
              <w:spacing w:after="0"/>
              <w:jc w:val="left"/>
            </w:pPr>
            <w:r>
              <w:rPr>
                <w:sz w:val="16"/>
              </w:rPr>
              <w:t>$10,000 property; $0 crops, reported for the zone (1999 dollars)</w:t>
            </w:r>
          </w:p>
        </w:tc>
        <w:tc>
          <w:tcPr>
            <w:tcW w:type="dxa" w:w="1095"/>
          </w:tcPr>
          <w:p>
            <w:pPr>
              <w:spacing w:after="0"/>
              <w:jc w:val="right"/>
            </w:pPr>
            <w:r>
              <w:rPr>
                <w:sz w:val="16"/>
              </w:rPr>
              <w:t>0, 1</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p>
        </w:tc>
        <w:tc>
          <w:tcPr>
            <w:tcW w:type="dxa" w:w="2397"/>
          </w:tcPr>
          <w:p>
            <w:pPr>
              <w:spacing w:after="0"/>
              <w:jc w:val="left"/>
            </w:pPr>
            <w:r>
              <w:rPr>
                <w:sz w:val="16"/>
              </w:rPr>
              <w:t>deaths or injuries recorded</w:t>
            </w:r>
          </w:p>
        </w:tc>
      </w:tr>
      <w:tr>
        <w:trPr>
          <w:cantSplit/>
        </w:trPr>
        <w:tc>
          <w:tcPr>
            <w:tcW w:type="dxa" w:w="1037"/>
          </w:tcPr>
          <w:p>
            <w:pPr>
              <w:spacing w:after="0"/>
              <w:jc w:val="left"/>
            </w:pPr>
            <w:r>
              <w:rPr>
                <w:sz w:val="16"/>
              </w:rPr>
              <w:t>1998-03-28</w:t>
            </w:r>
          </w:p>
        </w:tc>
        <w:tc>
          <w:tcPr>
            <w:tcW w:type="dxa" w:w="1297"/>
          </w:tcPr>
          <w:p>
            <w:pPr>
              <w:spacing w:after="0"/>
              <w:jc w:val="left"/>
            </w:pPr>
            <w:r>
              <w:rPr>
                <w:sz w:val="16"/>
              </w:rPr>
              <w:t>Lightning</w:t>
            </w:r>
          </w:p>
        </w:tc>
        <w:tc>
          <w:tcPr>
            <w:tcW w:type="dxa" w:w="2803"/>
          </w:tcPr>
          <w:p>
            <w:pPr>
              <w:spacing w:after="0"/>
              <w:jc w:val="left"/>
            </w:pPr>
          </w:p>
        </w:tc>
        <w:tc>
          <w:tcPr>
            <w:tcW w:type="dxa" w:w="2985"/>
          </w:tcPr>
          <w:p>
            <w:pPr>
              <w:spacing w:after="0"/>
              <w:jc w:val="left"/>
            </w:pPr>
            <w:r>
              <w:rPr>
                <w:sz w:val="16"/>
              </w:rPr>
              <w:t>$12,000 property; $0 crops (1998 dollars)</w:t>
            </w:r>
          </w:p>
        </w:tc>
        <w:tc>
          <w:tcPr>
            <w:tcW w:type="dxa" w:w="1095"/>
          </w:tcPr>
          <w:p>
            <w:pPr>
              <w:spacing w:after="0"/>
              <w:jc w:val="right"/>
            </w:pPr>
            <w:r>
              <w:rPr>
                <w:sz w:val="16"/>
              </w:rPr>
              <w:t>0, 0</w:t>
            </w:r>
          </w:p>
        </w:tc>
        <w:tc>
          <w:tcPr>
            <w:tcW w:type="dxa" w:w="1792"/>
          </w:tcPr>
          <w:p>
            <w:pPr>
              <w:spacing w:after="0"/>
              <w:jc w:val="left"/>
            </w:pPr>
            <w:r>
              <w:rPr>
                <w:sz w:val="16"/>
              </w:rPr>
              <w:t>ALLIANCE</w:t>
            </w:r>
          </w:p>
        </w:tc>
        <w:tc>
          <w:tcPr>
            <w:tcW w:type="dxa" w:w="706"/>
          </w:tcPr>
          <w:p>
            <w:pPr>
              <w:spacing w:after="0"/>
              <w:jc w:val="left"/>
            </w:pPr>
          </w:p>
        </w:tc>
        <w:tc>
          <w:tcPr>
            <w:tcW w:type="dxa" w:w="2397"/>
          </w:tcPr>
          <w:p>
            <w:pPr>
              <w:spacing w:after="0"/>
              <w:jc w:val="left"/>
            </w:pPr>
            <w:r>
              <w:rPr>
                <w:sz w:val="16"/>
              </w:rPr>
              <w:t>B1-c worst recorded: Lightning</w:t>
            </w:r>
          </w:p>
        </w:tc>
      </w:tr>
      <w:tr>
        <w:trPr>
          <w:cantSplit/>
        </w:trPr>
        <w:tc>
          <w:tcPr>
            <w:tcW w:type="dxa" w:w="1037"/>
          </w:tcPr>
          <w:p>
            <w:pPr>
              <w:spacing w:after="0"/>
              <w:jc w:val="left"/>
            </w:pPr>
            <w:r>
              <w:rPr>
                <w:sz w:val="16"/>
              </w:rPr>
              <w:t>1997-12-08</w:t>
            </w:r>
          </w:p>
        </w:tc>
        <w:tc>
          <w:tcPr>
            <w:tcW w:type="dxa" w:w="1297"/>
          </w:tcPr>
          <w:p>
            <w:pPr>
              <w:spacing w:after="0"/>
              <w:jc w:val="left"/>
            </w:pPr>
            <w:r>
              <w:rPr>
                <w:sz w:val="16"/>
              </w:rPr>
              <w:t>Winter Weather</w:t>
            </w:r>
          </w:p>
        </w:tc>
        <w:tc>
          <w:tcPr>
            <w:tcW w:type="dxa" w:w="2803"/>
          </w:tcPr>
          <w:p>
            <w:pPr>
              <w:spacing w:after="0"/>
              <w:jc w:val="left"/>
            </w:pPr>
          </w:p>
        </w:tc>
        <w:tc>
          <w:tcPr>
            <w:tcW w:type="dxa" w:w="2985"/>
          </w:tcPr>
          <w:p>
            <w:pPr>
              <w:spacing w:after="0"/>
              <w:jc w:val="left"/>
            </w:pPr>
            <w:r>
              <w:rPr>
                <w:sz w:val="16"/>
              </w:rPr>
              <w:t>$5,000 property; $0 crops (1997 dollars)</w:t>
            </w:r>
          </w:p>
        </w:tc>
        <w:tc>
          <w:tcPr>
            <w:tcW w:type="dxa" w:w="1095"/>
          </w:tcPr>
          <w:p>
            <w:pPr>
              <w:spacing w:after="0"/>
              <w:jc w:val="right"/>
            </w:pPr>
            <w:r>
              <w:rPr>
                <w:sz w:val="16"/>
              </w:rPr>
              <w:t>0, 1</w:t>
            </w:r>
          </w:p>
        </w:tc>
        <w:tc>
          <w:tcPr>
            <w:tcW w:type="dxa" w:w="1792"/>
          </w:tcPr>
          <w:p>
            <w:pPr>
              <w:spacing w:after="0"/>
              <w:jc w:val="left"/>
            </w:pPr>
            <w:r>
              <w:rPr>
                <w:sz w:val="16"/>
              </w:rPr>
              <w:t>COUNTYWIDE</w:t>
            </w:r>
          </w:p>
        </w:tc>
        <w:tc>
          <w:tcPr>
            <w:tcW w:type="dxa" w:w="706"/>
          </w:tcPr>
          <w:p>
            <w:pPr>
              <w:spacing w:after="0"/>
              <w:jc w:val="left"/>
            </w:pPr>
          </w:p>
        </w:tc>
        <w:tc>
          <w:tcPr>
            <w:tcW w:type="dxa" w:w="2397"/>
          </w:tcPr>
          <w:p>
            <w:pPr>
              <w:spacing w:after="0"/>
              <w:jc w:val="left"/>
            </w:pPr>
            <w:r>
              <w:rPr>
                <w:sz w:val="16"/>
              </w:rPr>
              <w:t>deaths or injuries recorded</w:t>
            </w:r>
          </w:p>
        </w:tc>
      </w:tr>
      <w:tr>
        <w:trPr>
          <w:cantSplit/>
        </w:trPr>
        <w:tc>
          <w:tcPr>
            <w:tcW w:type="dxa" w:w="1037"/>
          </w:tcPr>
          <w:p>
            <w:pPr>
              <w:spacing w:after="0"/>
              <w:jc w:val="left"/>
            </w:pPr>
            <w:r>
              <w:rPr>
                <w:sz w:val="16"/>
              </w:rPr>
              <w:t>1997-11-02</w:t>
            </w:r>
          </w:p>
        </w:tc>
        <w:tc>
          <w:tcPr>
            <w:tcW w:type="dxa" w:w="1297"/>
          </w:tcPr>
          <w:p>
            <w:pPr>
              <w:spacing w:after="0"/>
              <w:jc w:val="left"/>
            </w:pPr>
            <w:r>
              <w:rPr>
                <w:sz w:val="16"/>
              </w:rPr>
              <w:t>High Wind</w:t>
            </w:r>
          </w:p>
        </w:tc>
        <w:tc>
          <w:tcPr>
            <w:tcW w:type="dxa" w:w="2803"/>
          </w:tcPr>
          <w:p>
            <w:pPr>
              <w:spacing w:after="0"/>
              <w:jc w:val="left"/>
            </w:pPr>
            <w:r>
              <w:rPr>
                <w:sz w:val="16"/>
              </w:rPr>
              <w:t>69 kt (79 mph), measurement type not recorded</w:t>
            </w:r>
          </w:p>
        </w:tc>
        <w:tc>
          <w:tcPr>
            <w:tcW w:type="dxa" w:w="2985"/>
          </w:tcPr>
          <w:p>
            <w:pPr>
              <w:spacing w:after="0"/>
              <w:jc w:val="left"/>
            </w:pPr>
            <w:r>
              <w:rPr>
                <w:sz w:val="16"/>
              </w:rPr>
              <w:t>$0 property; $0 crops, reported for the zone (1997 dollars)</w:t>
            </w:r>
          </w:p>
        </w:tc>
        <w:tc>
          <w:tcPr>
            <w:tcW w:type="dxa" w:w="1095"/>
          </w:tcPr>
          <w:p>
            <w:pPr>
              <w:spacing w:after="0"/>
              <w:jc w:val="right"/>
            </w:pPr>
            <w:r>
              <w:rPr>
                <w:sz w:val="16"/>
              </w:rPr>
              <w:t>0, 0</w:t>
            </w:r>
          </w:p>
        </w:tc>
        <w:tc>
          <w:tcPr>
            <w:tcW w:type="dxa" w:w="1792"/>
          </w:tcPr>
          <w:p>
            <w:pPr>
              <w:spacing w:after="0"/>
              <w:jc w:val="left"/>
            </w:pPr>
            <w:r>
              <w:rPr>
                <w:sz w:val="16"/>
              </w:rPr>
              <w:t>NWS zone NEZ003 (BOX BUTTE), zone-level: may include parts of neighboring counties</w:t>
            </w:r>
          </w:p>
        </w:tc>
        <w:tc>
          <w:tcPr>
            <w:tcW w:type="dxa" w:w="706"/>
          </w:tcPr>
          <w:p>
            <w:pPr>
              <w:spacing w:after="0"/>
              <w:jc w:val="left"/>
            </w:pPr>
          </w:p>
        </w:tc>
        <w:tc>
          <w:tcPr>
            <w:tcW w:type="dxa" w:w="23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1996-06-05</w:t>
            </w:r>
          </w:p>
        </w:tc>
        <w:tc>
          <w:tcPr>
            <w:tcW w:type="dxa" w:w="1297"/>
          </w:tcPr>
          <w:p>
            <w:pPr>
              <w:spacing w:after="0"/>
              <w:jc w:val="left"/>
            </w:pPr>
            <w:r>
              <w:rPr>
                <w:sz w:val="16"/>
              </w:rPr>
              <w:t>Hail</w:t>
            </w:r>
          </w:p>
        </w:tc>
        <w:tc>
          <w:tcPr>
            <w:tcW w:type="dxa" w:w="2803"/>
          </w:tcPr>
          <w:p>
            <w:pPr>
              <w:spacing w:after="0"/>
              <w:jc w:val="left"/>
            </w:pPr>
            <w:r>
              <w:rPr>
                <w:sz w:val="16"/>
              </w:rPr>
              <w:t>1.75 in</w:t>
            </w:r>
          </w:p>
        </w:tc>
        <w:tc>
          <w:tcPr>
            <w:tcW w:type="dxa" w:w="2985"/>
          </w:tcPr>
          <w:p>
            <w:pPr>
              <w:spacing w:after="0"/>
              <w:jc w:val="left"/>
            </w:pPr>
            <w:r>
              <w:rPr>
                <w:sz w:val="16"/>
              </w:rPr>
              <w:t>$200,000 property; $100,000 crops (1996 dollars)</w:t>
            </w:r>
          </w:p>
        </w:tc>
        <w:tc>
          <w:tcPr>
            <w:tcW w:type="dxa" w:w="1095"/>
          </w:tcPr>
          <w:p>
            <w:pPr>
              <w:spacing w:after="0"/>
              <w:jc w:val="right"/>
            </w:pPr>
            <w:r>
              <w:rPr>
                <w:sz w:val="16"/>
              </w:rPr>
              <w:t>0, 0</w:t>
            </w:r>
          </w:p>
        </w:tc>
        <w:tc>
          <w:tcPr>
            <w:tcW w:type="dxa" w:w="1792"/>
          </w:tcPr>
          <w:p>
            <w:pPr>
              <w:spacing w:after="0"/>
              <w:jc w:val="left"/>
            </w:pPr>
            <w:r>
              <w:rPr>
                <w:sz w:val="16"/>
              </w:rPr>
              <w:t>ALLIANCE</w:t>
            </w:r>
          </w:p>
        </w:tc>
        <w:tc>
          <w:tcPr>
            <w:tcW w:type="dxa" w:w="706"/>
          </w:tcPr>
          <w:p>
            <w:pPr>
              <w:spacing w:after="0"/>
              <w:jc w:val="left"/>
            </w:pPr>
          </w:p>
        </w:tc>
        <w:tc>
          <w:tcPr>
            <w:tcW w:type="dxa" w:w="2397"/>
          </w:tcPr>
          <w:p>
            <w:pPr>
              <w:spacing w:after="0"/>
              <w:jc w:val="left"/>
            </w:pPr>
            <w:r>
              <w:rPr>
                <w:sz w:val="16"/>
              </w:rPr>
              <w:t>B1-c most damaging: Hail</w:t>
            </w:r>
          </w:p>
        </w:tc>
      </w:tr>
      <w:tr>
        <w:trPr>
          <w:cantSplit/>
        </w:trPr>
        <w:tc>
          <w:tcPr>
            <w:tcW w:type="dxa" w:w="1037"/>
          </w:tcPr>
          <w:p>
            <w:pPr>
              <w:spacing w:after="0"/>
              <w:jc w:val="left"/>
            </w:pPr>
            <w:r>
              <w:rPr>
                <w:sz w:val="16"/>
              </w:rPr>
              <w:t>1975-06-25</w:t>
            </w:r>
          </w:p>
        </w:tc>
        <w:tc>
          <w:tcPr>
            <w:tcW w:type="dxa" w:w="1297"/>
          </w:tcPr>
          <w:p>
            <w:pPr>
              <w:spacing w:after="0"/>
              <w:jc w:val="left"/>
            </w:pPr>
            <w:r>
              <w:rPr>
                <w:sz w:val="16"/>
              </w:rPr>
              <w:t>Tornado</w:t>
            </w:r>
          </w:p>
        </w:tc>
        <w:tc>
          <w:tcPr>
            <w:tcW w:type="dxa" w:w="2803"/>
          </w:tcPr>
          <w:p>
            <w:pPr>
              <w:spacing w:after="0"/>
              <w:jc w:val="left"/>
            </w:pPr>
            <w:r>
              <w:rPr>
                <w:sz w:val="16"/>
              </w:rPr>
              <w:t>F2, 16.2 mi path length (records before 1996 may include the whole path; rating and listing come from the county where the tornado began), 30 yd wide</w:t>
            </w:r>
          </w:p>
        </w:tc>
        <w:tc>
          <w:tcPr>
            <w:tcW w:type="dxa" w:w="2985"/>
          </w:tcPr>
          <w:p>
            <w:pPr>
              <w:spacing w:after="0"/>
              <w:jc w:val="left"/>
            </w:pPr>
            <w:r>
              <w:rPr>
                <w:sz w:val="16"/>
              </w:rPr>
              <w:t>$250,000 property; crops not recorded (1975 dollars)</w:t>
            </w:r>
          </w:p>
        </w:tc>
        <w:tc>
          <w:tcPr>
            <w:tcW w:type="dxa" w:w="1095"/>
          </w:tcPr>
          <w:p>
            <w:pPr>
              <w:spacing w:after="0"/>
              <w:jc w:val="right"/>
            </w:pPr>
            <w:r>
              <w:rPr>
                <w:sz w:val="16"/>
              </w:rPr>
              <w:t>0, 0</w:t>
            </w:r>
          </w:p>
        </w:tc>
        <w:tc>
          <w:tcPr>
            <w:tcW w:type="dxa" w:w="1792"/>
          </w:tcPr>
          <w:p>
            <w:pPr>
              <w:spacing w:after="0"/>
              <w:jc w:val="left"/>
            </w:pPr>
            <w:r>
              <w:rPr>
                <w:sz w:val="16"/>
              </w:rPr>
              <w:t>location not recorded</w:t>
            </w:r>
          </w:p>
        </w:tc>
        <w:tc>
          <w:tcPr>
            <w:tcW w:type="dxa" w:w="706"/>
          </w:tcPr>
          <w:p>
            <w:pPr>
              <w:spacing w:after="0"/>
              <w:jc w:val="left"/>
            </w:pPr>
          </w:p>
        </w:tc>
        <w:tc>
          <w:tcPr>
            <w:tcW w:type="dxa" w:w="23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4"/>
        <w:gridCol w:w="1522"/>
        <w:gridCol w:w="1507"/>
        <w:gridCol w:w="1037"/>
        <w:gridCol w:w="198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4"/>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5.79</w:t>
            </w:r>
          </w:p>
        </w:tc>
        <w:tc>
          <w:tcPr>
            <w:tcW w:type="dxa" w:w="1453"/>
          </w:tcPr>
          <w:p>
            <w:pPr>
              <w:spacing w:after="0"/>
              <w:jc w:val="left"/>
            </w:pPr>
            <w:r>
              <w:rPr>
                <w:sz w:val="16"/>
              </w:rPr>
              <w:t>event-days per year</w:t>
            </w:r>
          </w:p>
        </w:tc>
        <w:tc>
          <w:tcPr>
            <w:tcW w:type="dxa" w:w="1576"/>
          </w:tcPr>
          <w:p>
            <w:pPr>
              <w:spacing w:after="0"/>
              <w:jc w:val="left"/>
            </w:pPr>
            <w:r>
              <w:rPr>
                <w:sz w:val="16"/>
              </w:rPr>
              <w:t>about 5.79 days per year</w:t>
            </w:r>
          </w:p>
        </w:tc>
        <w:tc>
          <w:tcPr>
            <w:tcW w:type="dxa" w:w="1037"/>
          </w:tcPr>
          <w:p>
            <w:pPr>
              <w:spacing w:after="0"/>
              <w:jc w:val="left"/>
            </w:pPr>
            <w:r>
              <w:rPr>
                <w:sz w:val="16"/>
              </w:rPr>
              <w:t>Likely</w:t>
            </w:r>
          </w:p>
        </w:tc>
        <w:tc>
          <w:tcPr>
            <w:tcW w:type="dxa" w:w="1714"/>
          </w:tcPr>
          <w:p>
            <w:pPr>
              <w:spacing w:after="0"/>
              <w:jc w:val="left"/>
            </w:pPr>
            <w:r>
              <w:rPr>
                <w:sz w:val="16"/>
              </w:rPr>
              <w:t>event-days in 14 of 30 years, 1996 to 2025 (46.7%)</w:t>
            </w:r>
          </w:p>
        </w:tc>
        <w:tc>
          <w:tcPr>
            <w:tcW w:type="dxa" w:w="1522"/>
          </w:tcPr>
          <w:p>
            <w:pPr>
              <w:spacing w:after="0"/>
              <w:jc w:val="right"/>
            </w:pPr>
            <w:r>
              <w:rPr>
                <w:sz w:val="16"/>
              </w:rPr>
              <w:t>110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r>
              <w:rPr>
                <w:sz w:val="16"/>
              </w:rPr>
              <w:t>NRI gives about 5.79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84.3</w:t>
            </w:r>
          </w:p>
        </w:tc>
        <w:tc>
          <w:tcPr>
            <w:tcW w:type="dxa" w:w="1453"/>
          </w:tcPr>
          <w:p>
            <w:pPr>
              <w:spacing w:after="0"/>
              <w:jc w:val="left"/>
            </w:pPr>
            <w:r>
              <w:rPr>
                <w:sz w:val="16"/>
              </w:rPr>
              <w:t>event-days per year</w:t>
            </w:r>
          </w:p>
        </w:tc>
        <w:tc>
          <w:tcPr>
            <w:tcW w:type="dxa" w:w="1576"/>
          </w:tcPr>
          <w:p>
            <w:pPr>
              <w:spacing w:after="0"/>
              <w:jc w:val="left"/>
            </w:pPr>
            <w:r>
              <w:rPr>
                <w:sz w:val="16"/>
              </w:rPr>
              <w:t>about 84.3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2,233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0.00054</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0.054%</w:t>
            </w: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4.71</w:t>
            </w:r>
          </w:p>
        </w:tc>
        <w:tc>
          <w:tcPr>
            <w:tcW w:type="dxa" w:w="1453"/>
          </w:tcPr>
          <w:p>
            <w:pPr>
              <w:spacing w:after="0"/>
              <w:jc w:val="left"/>
            </w:pPr>
            <w:r>
              <w:rPr>
                <w:sz w:val="16"/>
              </w:rPr>
              <w:t>events per year</w:t>
            </w:r>
          </w:p>
        </w:tc>
        <w:tc>
          <w:tcPr>
            <w:tcW w:type="dxa" w:w="1576"/>
          </w:tcPr>
          <w:p>
            <w:pPr>
              <w:spacing w:after="0"/>
              <w:jc w:val="left"/>
            </w:pPr>
            <w:r>
              <w:rPr>
                <w:sz w:val="16"/>
              </w:rPr>
              <w:t>about 4.71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178.9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0.632</w:t>
            </w:r>
          </w:p>
        </w:tc>
        <w:tc>
          <w:tcPr>
            <w:tcW w:type="dxa" w:w="1453"/>
          </w:tcPr>
          <w:p>
            <w:pPr>
              <w:spacing w:after="0"/>
              <w:jc w:val="left"/>
            </w:pPr>
            <w:r>
              <w:rPr>
                <w:sz w:val="16"/>
              </w:rPr>
              <w:t>event-days per year</w:t>
            </w:r>
          </w:p>
        </w:tc>
        <w:tc>
          <w:tcPr>
            <w:tcW w:type="dxa" w:w="1576"/>
          </w:tcPr>
          <w:p>
            <w:pPr>
              <w:spacing w:after="0"/>
              <w:jc w:val="left"/>
            </w:pPr>
            <w:r>
              <w:rPr>
                <w:sz w:val="16"/>
              </w:rPr>
              <w:t>about 0.632 days per year</w:t>
            </w:r>
          </w:p>
        </w:tc>
        <w:tc>
          <w:tcPr>
            <w:tcW w:type="dxa" w:w="1037"/>
          </w:tcPr>
          <w:p>
            <w:pPr>
              <w:spacing w:after="0"/>
              <w:jc w:val="left"/>
            </w:pPr>
            <w:r>
              <w:rPr>
                <w:sz w:val="16"/>
              </w:rPr>
              <w:t>Possible</w:t>
            </w:r>
          </w:p>
        </w:tc>
        <w:tc>
          <w:tcPr>
            <w:tcW w:type="dxa" w:w="1714"/>
          </w:tcPr>
          <w:p>
            <w:pPr>
              <w:spacing w:after="0"/>
              <w:jc w:val="left"/>
            </w:pPr>
            <w:r>
              <w:rPr>
                <w:sz w:val="16"/>
              </w:rPr>
              <w:t>event-days in 1 of 30 years, 1996 to 2025 (3.33%)</w:t>
            </w:r>
          </w:p>
        </w:tc>
        <w:tc>
          <w:tcPr>
            <w:tcW w:type="dxa" w:w="1522"/>
          </w:tcPr>
          <w:p>
            <w:pPr>
              <w:spacing w:after="0"/>
              <w:jc w:val="right"/>
            </w:pPr>
            <w:r>
              <w:rPr>
                <w:sz w:val="16"/>
              </w:rPr>
              <w:t>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0.0298</w:t>
            </w:r>
          </w:p>
        </w:tc>
        <w:tc>
          <w:tcPr>
            <w:tcW w:type="dxa" w:w="1453"/>
          </w:tcPr>
          <w:p>
            <w:pPr>
              <w:spacing w:after="0"/>
              <w:jc w:val="left"/>
            </w:pPr>
            <w:r>
              <w:rPr>
                <w:sz w:val="16"/>
              </w:rPr>
              <w:t>event-days per year</w:t>
            </w:r>
          </w:p>
        </w:tc>
        <w:tc>
          <w:tcPr>
            <w:tcW w:type="dxa" w:w="1576"/>
          </w:tcPr>
          <w:p>
            <w:pPr>
              <w:spacing w:after="0"/>
              <w:jc w:val="left"/>
            </w:pPr>
            <w:r>
              <w:rPr>
                <w:sz w:val="16"/>
              </w:rPr>
              <w:t>about 0.0298 days per year</w:t>
            </w:r>
          </w:p>
        </w:tc>
        <w:tc>
          <w:tcPr>
            <w:tcW w:type="dxa" w:w="1037"/>
          </w:tcPr>
          <w:p>
            <w:pPr>
              <w:spacing w:after="0"/>
              <w:jc w:val="left"/>
            </w:pPr>
          </w:p>
        </w:tc>
        <w:tc>
          <w:tcPr>
            <w:tcW w:type="dxa" w:w="1714"/>
          </w:tcPr>
          <w:p>
            <w:pPr>
              <w:spacing w:after="0"/>
              <w:jc w:val="left"/>
            </w:pPr>
            <w:r>
              <w:rPr>
                <w:sz w:val="16"/>
              </w:rPr>
              <w:t>event-days in 0 of 30 years, 1996 to 2025 (0%)</w:t>
            </w:r>
          </w:p>
        </w:tc>
        <w:tc>
          <w:tcPr>
            <w:tcW w:type="dxa" w:w="1522"/>
          </w:tcPr>
          <w:p>
            <w:pPr>
              <w:spacing w:after="0"/>
              <w:jc w:val="right"/>
            </w:pPr>
            <w:r>
              <w:rPr>
                <w:sz w:val="16"/>
              </w:rPr>
              <w:t>3</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0.107</w:t>
            </w:r>
          </w:p>
        </w:tc>
        <w:tc>
          <w:tcPr>
            <w:tcW w:type="dxa" w:w="1453"/>
          </w:tcPr>
          <w:p>
            <w:pPr>
              <w:spacing w:after="0"/>
              <w:jc w:val="left"/>
            </w:pPr>
            <w:r>
              <w:rPr>
                <w:sz w:val="16"/>
              </w:rPr>
              <w:t>event-days per year</w:t>
            </w:r>
          </w:p>
        </w:tc>
        <w:tc>
          <w:tcPr>
            <w:tcW w:type="dxa" w:w="1576"/>
          </w:tcPr>
          <w:p>
            <w:pPr>
              <w:spacing w:after="0"/>
              <w:jc w:val="left"/>
            </w:pPr>
            <w:r>
              <w:rPr>
                <w:sz w:val="16"/>
              </w:rPr>
              <w:t>about 0.107 days per year</w:t>
            </w:r>
          </w:p>
        </w:tc>
        <w:tc>
          <w:tcPr>
            <w:tcW w:type="dxa" w:w="1037"/>
          </w:tcPr>
          <w:p>
            <w:pPr>
              <w:spacing w:after="0"/>
              <w:jc w:val="left"/>
            </w:pPr>
            <w:r>
              <w:rPr>
                <w:sz w:val="16"/>
              </w:rPr>
              <w:t>Likely</w:t>
            </w:r>
          </w:p>
        </w:tc>
        <w:tc>
          <w:tcPr>
            <w:tcW w:type="dxa" w:w="1714"/>
          </w:tcPr>
          <w:p>
            <w:pPr>
              <w:spacing w:after="0"/>
              <w:jc w:val="left"/>
            </w:pPr>
            <w:r>
              <w:rPr>
                <w:sz w:val="16"/>
              </w:rPr>
              <w:t>event-days in 4 of 30 years, 1996 to 2025 (13.3%)</w:t>
            </w:r>
          </w:p>
        </w:tc>
        <w:tc>
          <w:tcPr>
            <w:tcW w:type="dxa" w:w="1522"/>
          </w:tcPr>
          <w:p>
            <w:pPr>
              <w:spacing w:after="0"/>
              <w:jc w:val="right"/>
            </w:pPr>
            <w:r>
              <w:rPr>
                <w:sz w:val="16"/>
              </w:rPr>
              <w:t>3</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0.164</w:t>
            </w:r>
          </w:p>
        </w:tc>
        <w:tc>
          <w:tcPr>
            <w:tcW w:type="dxa" w:w="1453"/>
          </w:tcPr>
          <w:p>
            <w:pPr>
              <w:spacing w:after="0"/>
              <w:jc w:val="left"/>
            </w:pPr>
            <w:r>
              <w:rPr>
                <w:sz w:val="16"/>
              </w:rPr>
              <w:t>events per year (modeled)</w:t>
            </w:r>
          </w:p>
        </w:tc>
        <w:tc>
          <w:tcPr>
            <w:tcW w:type="dxa" w:w="1576"/>
          </w:tcPr>
          <w:p>
            <w:pPr>
              <w:spacing w:after="0"/>
              <w:jc w:val="left"/>
            </w:pPr>
            <w:r>
              <w:rPr>
                <w:sz w:val="16"/>
              </w:rPr>
              <w:t>about 1 in 6 years</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43.8</w:t>
            </w:r>
          </w:p>
        </w:tc>
        <w:tc>
          <w:tcPr>
            <w:tcW w:type="dxa" w:w="1453"/>
          </w:tcPr>
          <w:p>
            <w:pPr>
              <w:spacing w:after="0"/>
              <w:jc w:val="left"/>
            </w:pPr>
            <w:r>
              <w:rPr>
                <w:sz w:val="16"/>
              </w:rPr>
              <w:t>days per year with a strike</w:t>
            </w:r>
          </w:p>
        </w:tc>
        <w:tc>
          <w:tcPr>
            <w:tcW w:type="dxa" w:w="1576"/>
          </w:tcPr>
          <w:p>
            <w:pPr>
              <w:spacing w:after="0"/>
              <w:jc w:val="left"/>
            </w:pPr>
            <w:r>
              <w:rPr>
                <w:sz w:val="16"/>
              </w:rPr>
              <w:t>about 43.8 days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1.4</w:t>
            </w:r>
          </w:p>
        </w:tc>
        <w:tc>
          <w:tcPr>
            <w:tcW w:type="dxa" w:w="1453"/>
          </w:tcPr>
          <w:p>
            <w:pPr>
              <w:spacing w:after="0"/>
              <w:jc w:val="left"/>
            </w:pPr>
            <w:r>
              <w:rPr>
                <w:sz w:val="16"/>
              </w:rPr>
              <w:t>events per year</w:t>
            </w:r>
          </w:p>
        </w:tc>
        <w:tc>
          <w:tcPr>
            <w:tcW w:type="dxa" w:w="1576"/>
          </w:tcPr>
          <w:p>
            <w:pPr>
              <w:spacing w:after="0"/>
              <w:jc w:val="left"/>
            </w:pPr>
            <w:r>
              <w:rPr>
                <w:sz w:val="16"/>
              </w:rPr>
              <w:t>about 1.4 per year</w:t>
            </w:r>
          </w:p>
        </w:tc>
        <w:tc>
          <w:tcPr>
            <w:tcW w:type="dxa" w:w="1037"/>
          </w:tcPr>
          <w:p>
            <w:pPr>
              <w:spacing w:after="0"/>
              <w:jc w:val="left"/>
            </w:pPr>
            <w:r>
              <w:rPr>
                <w:sz w:val="16"/>
              </w:rPr>
              <w:t>Highly likely</w:t>
            </w:r>
          </w:p>
        </w:tc>
        <w:tc>
          <w:tcPr>
            <w:tcW w:type="dxa" w:w="1714"/>
          </w:tcPr>
          <w:p>
            <w:pPr>
              <w:spacing w:after="0"/>
              <w:jc w:val="left"/>
            </w:pPr>
            <w:r>
              <w:rPr>
                <w:sz w:val="16"/>
              </w:rPr>
              <w:t>FEMA annualized frequency (modeled)</w:t>
            </w:r>
          </w:p>
        </w:tc>
        <w:tc>
          <w:tcPr>
            <w:tcW w:type="dxa" w:w="1522"/>
          </w:tcPr>
          <w:p>
            <w:pPr>
              <w:spacing w:after="0"/>
              <w:jc w:val="right"/>
            </w:pPr>
            <w:r>
              <w:rPr>
                <w:sz w:val="16"/>
              </w:rPr>
              <w:t>54</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0.508</w:t>
            </w:r>
          </w:p>
        </w:tc>
        <w:tc>
          <w:tcPr>
            <w:tcW w:type="dxa" w:w="1453"/>
          </w:tcPr>
          <w:p>
            <w:pPr>
              <w:spacing w:after="0"/>
              <w:jc w:val="left"/>
            </w:pPr>
            <w:r>
              <w:rPr>
                <w:sz w:val="16"/>
              </w:rPr>
              <w:t>events per year</w:t>
            </w:r>
          </w:p>
        </w:tc>
        <w:tc>
          <w:tcPr>
            <w:tcW w:type="dxa" w:w="1576"/>
          </w:tcPr>
          <w:p>
            <w:pPr>
              <w:spacing w:after="0"/>
              <w:jc w:val="left"/>
            </w:pPr>
            <w:r>
              <w:rPr>
                <w:sz w:val="16"/>
              </w:rPr>
              <w:t>about 0.51 per year</w:t>
            </w:r>
          </w:p>
        </w:tc>
        <w:tc>
          <w:tcPr>
            <w:tcW w:type="dxa" w:w="1037"/>
          </w:tcPr>
          <w:p>
            <w:pPr>
              <w:spacing w:after="0"/>
              <w:jc w:val="left"/>
            </w:pPr>
            <w:r>
              <w:rPr>
                <w:sz w:val="16"/>
              </w:rPr>
              <w:t>Likely</w:t>
            </w:r>
          </w:p>
        </w:tc>
        <w:tc>
          <w:tcPr>
            <w:tcW w:type="dxa" w:w="1714"/>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4"/>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0.00125</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0.125%</w:t>
            </w:r>
          </w:p>
        </w:tc>
        <w:tc>
          <w:tcPr>
            <w:tcW w:type="dxa" w:w="1037"/>
          </w:tcPr>
          <w:p>
            <w:pPr>
              <w:spacing w:after="0"/>
              <w:jc w:val="left"/>
            </w:pPr>
          </w:p>
        </w:tc>
        <w:tc>
          <w:tcPr>
            <w:tcW w:type="dxa" w:w="1714"/>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15.2</w:t>
            </w:r>
          </w:p>
        </w:tc>
        <w:tc>
          <w:tcPr>
            <w:tcW w:type="dxa" w:w="1453"/>
          </w:tcPr>
          <w:p>
            <w:pPr>
              <w:spacing w:after="0"/>
              <w:jc w:val="left"/>
            </w:pPr>
            <w:r>
              <w:rPr>
                <w:sz w:val="16"/>
              </w:rPr>
              <w:t>event-days per year</w:t>
            </w:r>
          </w:p>
        </w:tc>
        <w:tc>
          <w:tcPr>
            <w:tcW w:type="dxa" w:w="1576"/>
          </w:tcPr>
          <w:p>
            <w:pPr>
              <w:spacing w:after="0"/>
              <w:jc w:val="left"/>
            </w:pPr>
            <w:r>
              <w:rPr>
                <w:sz w:val="16"/>
              </w:rPr>
              <w:t>about 15.2 days per year</w:t>
            </w:r>
          </w:p>
        </w:tc>
        <w:tc>
          <w:tcPr>
            <w:tcW w:type="dxa" w:w="1037"/>
          </w:tcPr>
          <w:p>
            <w:pPr>
              <w:spacing w:after="0"/>
              <w:jc w:val="left"/>
            </w:pPr>
            <w:r>
              <w:rPr>
                <w:sz w:val="16"/>
              </w:rPr>
              <w:t>Likely</w:t>
            </w:r>
          </w:p>
        </w:tc>
        <w:tc>
          <w:tcPr>
            <w:tcW w:type="dxa" w:w="1714"/>
          </w:tcPr>
          <w:p>
            <w:pPr>
              <w:spacing w:after="0"/>
              <w:jc w:val="left"/>
            </w:pPr>
            <w:r>
              <w:rPr>
                <w:sz w:val="16"/>
              </w:rPr>
              <w:t>event-days in 26 of 30 years, 1996 to 2025 (86.7%)</w:t>
            </w:r>
          </w:p>
        </w:tc>
        <w:tc>
          <w:tcPr>
            <w:tcW w:type="dxa" w:w="1522"/>
          </w:tcPr>
          <w:p>
            <w:pPr>
              <w:spacing w:after="0"/>
              <w:jc w:val="right"/>
            </w:pPr>
            <w:r>
              <w:rPr>
                <w:sz w:val="16"/>
              </w:rPr>
              <w:t>289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188</w:t>
            </w:r>
          </w:p>
        </w:tc>
        <w:tc>
          <w:tcPr>
            <w:tcW w:type="dxa" w:w="1476"/>
          </w:tcPr>
          <w:p>
            <w:pPr>
              <w:spacing w:after="0"/>
              <w:jc w:val="right"/>
            </w:pPr>
            <w:r>
              <w:rPr>
                <w:sz w:val="16"/>
              </w:rPr>
              <w:t>30</w:t>
            </w:r>
          </w:p>
        </w:tc>
        <w:tc>
          <w:tcPr>
            <w:tcW w:type="dxa" w:w="1476"/>
          </w:tcPr>
          <w:p>
            <w:pPr>
              <w:spacing w:after="0"/>
              <w:jc w:val="right"/>
            </w:pPr>
            <w:r>
              <w:rPr>
                <w:sz w:val="16"/>
              </w:rPr>
              <w:t>6.27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90.4</w:t>
            </w:r>
          </w:p>
        </w:tc>
        <w:tc>
          <w:tcPr>
            <w:tcW w:type="dxa" w:w="701"/>
          </w:tcPr>
          <w:p>
            <w:pPr>
              <w:spacing w:after="0"/>
              <w:jc w:val="right"/>
            </w:pPr>
            <w:r>
              <w:rPr>
                <w:sz w:val="16"/>
              </w:rPr>
              <w:t>90.8</w:t>
            </w:r>
          </w:p>
        </w:tc>
        <w:tc>
          <w:tcPr>
            <w:tcW w:type="dxa" w:w="668"/>
          </w:tcPr>
          <w:p>
            <w:pPr>
              <w:spacing w:after="0"/>
              <w:jc w:val="right"/>
            </w:pPr>
            <w:r>
              <w:rPr>
                <w:sz w:val="16"/>
              </w:rPr>
              <w:t>92.6</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96.2</w:t>
            </w:r>
          </w:p>
        </w:tc>
        <w:tc>
          <w:tcPr>
            <w:tcW w:type="dxa" w:w="701"/>
          </w:tcPr>
          <w:p>
            <w:pPr>
              <w:spacing w:after="0"/>
              <w:jc w:val="right"/>
            </w:pPr>
            <w:r>
              <w:rPr>
                <w:sz w:val="16"/>
              </w:rPr>
              <w:t>96.3</w:t>
            </w:r>
          </w:p>
        </w:tc>
        <w:tc>
          <w:tcPr>
            <w:tcW w:type="dxa" w:w="668"/>
          </w:tcPr>
          <w:p>
            <w:pPr>
              <w:spacing w:after="0"/>
              <w:jc w:val="right"/>
            </w:pPr>
            <w:r>
              <w:rPr>
                <w:sz w:val="16"/>
              </w:rPr>
              <w:t>99.8</w:t>
            </w:r>
          </w:p>
        </w:tc>
        <w:tc>
          <w:tcPr>
            <w:tcW w:type="dxa" w:w="2909"/>
          </w:tcPr>
          <w:p>
            <w:pPr>
              <w:spacing w:after="0"/>
              <w:jc w:val="left"/>
            </w:pPr>
            <w:r>
              <w:rPr>
                <w:sz w:val="16"/>
              </w:rPr>
              <w:t>Very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43.0</w:t>
            </w:r>
          </w:p>
        </w:tc>
        <w:tc>
          <w:tcPr>
            <w:tcW w:type="dxa" w:w="701"/>
          </w:tcPr>
          <w:p>
            <w:pPr>
              <w:spacing w:after="0"/>
              <w:jc w:val="right"/>
            </w:pPr>
            <w:r>
              <w:rPr>
                <w:sz w:val="16"/>
              </w:rPr>
              <w:t>55.7</w:t>
            </w:r>
          </w:p>
        </w:tc>
        <w:tc>
          <w:tcPr>
            <w:tcW w:type="dxa" w:w="668"/>
          </w:tcPr>
          <w:p>
            <w:pPr>
              <w:spacing w:after="0"/>
              <w:jc w:val="right"/>
            </w:pPr>
            <w:r>
              <w:rPr>
                <w:sz w:val="16"/>
              </w:rPr>
              <w:t>62.9</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98.2</w:t>
            </w:r>
          </w:p>
        </w:tc>
        <w:tc>
          <w:tcPr>
            <w:tcW w:type="dxa" w:w="701"/>
          </w:tcPr>
          <w:p>
            <w:pPr>
              <w:spacing w:after="0"/>
              <w:jc w:val="right"/>
            </w:pPr>
            <w:r>
              <w:rPr>
                <w:sz w:val="16"/>
              </w:rPr>
              <w:t>98.3</w:t>
            </w:r>
          </w:p>
        </w:tc>
        <w:tc>
          <w:tcPr>
            <w:tcW w:type="dxa" w:w="668"/>
          </w:tcPr>
          <w:p>
            <w:pPr>
              <w:spacing w:after="0"/>
              <w:jc w:val="right"/>
            </w:pPr>
            <w:r>
              <w:rPr>
                <w:sz w:val="16"/>
              </w:rPr>
              <w:t>98.5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4.8</w:t>
            </w:r>
          </w:p>
        </w:tc>
        <w:tc>
          <w:tcPr>
            <w:tcW w:type="dxa" w:w="701"/>
          </w:tcPr>
          <w:p>
            <w:pPr>
              <w:spacing w:after="0"/>
              <w:jc w:val="right"/>
            </w:pPr>
            <w:r>
              <w:rPr>
                <w:sz w:val="16"/>
              </w:rPr>
              <w:t>11.1</w:t>
            </w:r>
          </w:p>
        </w:tc>
        <w:tc>
          <w:tcPr>
            <w:tcW w:type="dxa" w:w="668"/>
          </w:tcPr>
          <w:p>
            <w:pPr>
              <w:spacing w:after="0"/>
              <w:jc w:val="right"/>
            </w:pPr>
            <w:r>
              <w:rPr>
                <w:sz w:val="16"/>
              </w:rPr>
              <w:t>11.8</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83.3</w:t>
            </w:r>
          </w:p>
        </w:tc>
        <w:tc>
          <w:tcPr>
            <w:tcW w:type="dxa" w:w="701"/>
          </w:tcPr>
          <w:p>
            <w:pPr>
              <w:spacing w:after="0"/>
              <w:jc w:val="right"/>
            </w:pPr>
            <w:r>
              <w:rPr>
                <w:sz w:val="16"/>
              </w:rPr>
              <w:t>92.5</w:t>
            </w:r>
          </w:p>
        </w:tc>
        <w:tc>
          <w:tcPr>
            <w:tcW w:type="dxa" w:w="668"/>
          </w:tcPr>
          <w:p>
            <w:pPr>
              <w:spacing w:after="0"/>
              <w:jc w:val="right"/>
            </w:pPr>
            <w:r>
              <w:rPr>
                <w:sz w:val="16"/>
              </w:rPr>
              <w:t>92.9</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21.6</w:t>
            </w:r>
          </w:p>
        </w:tc>
        <w:tc>
          <w:tcPr>
            <w:tcW w:type="dxa" w:w="701"/>
          </w:tcPr>
          <w:p>
            <w:pPr>
              <w:spacing w:after="0"/>
              <w:jc w:val="right"/>
            </w:pPr>
            <w:r>
              <w:rPr>
                <w:sz w:val="16"/>
              </w:rPr>
              <w:t>22.4</w:t>
            </w:r>
          </w:p>
        </w:tc>
        <w:tc>
          <w:tcPr>
            <w:tcW w:type="dxa" w:w="668"/>
          </w:tcPr>
          <w:p>
            <w:pPr>
              <w:spacing w:after="0"/>
              <w:jc w:val="right"/>
            </w:pPr>
            <w:r>
              <w:rPr>
                <w:sz w:val="16"/>
              </w:rPr>
              <w:t>23.1</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24.4</w:t>
            </w:r>
          </w:p>
        </w:tc>
        <w:tc>
          <w:tcPr>
            <w:tcW w:type="dxa" w:w="701"/>
          </w:tcPr>
          <w:p>
            <w:pPr>
              <w:spacing w:after="0"/>
              <w:jc w:val="right"/>
            </w:pPr>
            <w:r>
              <w:rPr>
                <w:sz w:val="16"/>
              </w:rPr>
              <w:t>36.2</w:t>
            </w:r>
          </w:p>
        </w:tc>
        <w:tc>
          <w:tcPr>
            <w:tcW w:type="dxa" w:w="668"/>
          </w:tcPr>
          <w:p>
            <w:pPr>
              <w:spacing w:after="0"/>
              <w:jc w:val="right"/>
            </w:pPr>
            <w:r>
              <w:rPr>
                <w:sz w:val="16"/>
              </w:rPr>
              <w:t>58.5</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94.1</w:t>
            </w:r>
          </w:p>
        </w:tc>
        <w:tc>
          <w:tcPr>
            <w:tcW w:type="dxa" w:w="701"/>
          </w:tcPr>
          <w:p>
            <w:pPr>
              <w:spacing w:after="0"/>
              <w:jc w:val="right"/>
            </w:pPr>
            <w:r>
              <w:rPr>
                <w:sz w:val="16"/>
              </w:rPr>
              <w:t>99.0</w:t>
            </w:r>
          </w:p>
        </w:tc>
        <w:tc>
          <w:tcPr>
            <w:tcW w:type="dxa" w:w="668"/>
          </w:tcPr>
          <w:p>
            <w:pPr>
              <w:spacing w:after="0"/>
              <w:jc w:val="right"/>
            </w:pPr>
            <w:r>
              <w:rPr>
                <w:sz w:val="16"/>
              </w:rPr>
              <w:t>99.0</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77.7</w:t>
            </w:r>
          </w:p>
        </w:tc>
        <w:tc>
          <w:tcPr>
            <w:tcW w:type="dxa" w:w="701"/>
          </w:tcPr>
          <w:p>
            <w:pPr>
              <w:spacing w:after="0"/>
              <w:jc w:val="right"/>
            </w:pPr>
            <w:r>
              <w:rPr>
                <w:sz w:val="16"/>
              </w:rPr>
              <w:t>88.1</w:t>
            </w:r>
          </w:p>
        </w:tc>
        <w:tc>
          <w:tcPr>
            <w:tcW w:type="dxa" w:w="668"/>
          </w:tcPr>
          <w:p>
            <w:pPr>
              <w:spacing w:after="0"/>
              <w:jc w:val="right"/>
            </w:pPr>
            <w:r>
              <w:rPr>
                <w:sz w:val="16"/>
              </w:rPr>
              <w:t>88.3</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65.0</w:t>
            </w:r>
          </w:p>
        </w:tc>
        <w:tc>
          <w:tcPr>
            <w:tcW w:type="dxa" w:w="701"/>
          </w:tcPr>
          <w:p>
            <w:pPr>
              <w:spacing w:after="0"/>
              <w:jc w:val="right"/>
            </w:pPr>
            <w:r>
              <w:rPr>
                <w:sz w:val="16"/>
              </w:rPr>
              <w:t>80.2</w:t>
            </w:r>
          </w:p>
        </w:tc>
        <w:tc>
          <w:tcPr>
            <w:tcW w:type="dxa" w:w="668"/>
          </w:tcPr>
          <w:p>
            <w:pPr>
              <w:spacing w:after="0"/>
              <w:jc w:val="right"/>
            </w:pPr>
            <w:r>
              <w:rPr>
                <w:sz w:val="16"/>
              </w:rPr>
              <w:t>81.2</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74.5</w:t>
            </w:r>
          </w:p>
        </w:tc>
        <w:tc>
          <w:tcPr>
            <w:tcW w:type="dxa" w:w="701"/>
          </w:tcPr>
          <w:p>
            <w:pPr>
              <w:spacing w:after="0"/>
              <w:jc w:val="right"/>
            </w:pPr>
            <w:r>
              <w:rPr>
                <w:sz w:val="16"/>
              </w:rPr>
              <w:t>85.9</w:t>
            </w:r>
          </w:p>
        </w:tc>
        <w:tc>
          <w:tcPr>
            <w:tcW w:type="dxa" w:w="668"/>
          </w:tcPr>
          <w:p>
            <w:pPr>
              <w:spacing w:after="0"/>
              <w:jc w:val="right"/>
            </w:pPr>
            <w:r>
              <w:rPr>
                <w:sz w:val="16"/>
              </w:rPr>
              <w:t>94.0</w:t>
            </w:r>
          </w:p>
        </w:tc>
        <w:tc>
          <w:tcPr>
            <w:tcW w:type="dxa" w:w="2909"/>
          </w:tcPr>
          <w:p>
            <w:pPr>
              <w:spacing w:after="0"/>
              <w:jc w:val="left"/>
            </w:pPr>
            <w:r>
              <w:rPr>
                <w:sz w:val="16"/>
              </w:rPr>
              <w:t>Relatively Moderate 1, Relatively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96.3</w:t>
            </w:r>
          </w:p>
        </w:tc>
        <w:tc>
          <w:tcPr>
            <w:tcW w:type="dxa" w:w="701"/>
          </w:tcPr>
          <w:p>
            <w:pPr>
              <w:spacing w:after="0"/>
              <w:jc w:val="right"/>
            </w:pPr>
            <w:r>
              <w:rPr>
                <w:sz w:val="16"/>
              </w:rPr>
              <w:t>98.6</w:t>
            </w:r>
          </w:p>
        </w:tc>
        <w:tc>
          <w:tcPr>
            <w:tcW w:type="dxa" w:w="668"/>
          </w:tcPr>
          <w:p>
            <w:pPr>
              <w:spacing w:after="0"/>
              <w:jc w:val="right"/>
            </w:pPr>
            <w:r>
              <w:rPr>
                <w:sz w:val="16"/>
              </w:rPr>
              <w:t>98.7</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Box Butte County</w:t>
            </w:r>
          </w:p>
        </w:tc>
        <w:tc>
          <w:tcPr>
            <w:tcW w:type="dxa" w:w="984"/>
          </w:tcPr>
          <w:p>
            <w:pPr>
              <w:spacing w:after="0"/>
              <w:jc w:val="left"/>
            </w:pPr>
            <w:r>
              <w:rPr>
                <w:sz w:val="16"/>
              </w:rPr>
              <w:t>County</w:t>
            </w:r>
          </w:p>
        </w:tc>
        <w:tc>
          <w:tcPr>
            <w:tcW w:type="dxa" w:w="3383"/>
          </w:tcPr>
          <w:p>
            <w:pPr>
              <w:spacing w:after="0"/>
              <w:jc w:val="left"/>
            </w:pPr>
            <w:r>
              <w:rPr>
                <w:sz w:val="16"/>
              </w:rPr>
              <w:t>Approved, expires 2030-09-17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Alliance city</w:t>
            </w:r>
          </w:p>
        </w:tc>
        <w:tc>
          <w:tcPr>
            <w:tcW w:type="dxa" w:w="984"/>
          </w:tcPr>
          <w:p>
            <w:pPr>
              <w:spacing w:after="0"/>
              <w:jc w:val="left"/>
            </w:pPr>
            <w:r>
              <w:rPr>
                <w:sz w:val="16"/>
              </w:rPr>
              <w:t>City</w:t>
            </w:r>
          </w:p>
        </w:tc>
        <w:tc>
          <w:tcPr>
            <w:tcW w:type="dxa" w:w="3383"/>
          </w:tcPr>
          <w:p>
            <w:pPr>
              <w:spacing w:after="0"/>
              <w:jc w:val="left"/>
            </w:pPr>
            <w:r>
              <w:rPr>
                <w:sz w:val="16"/>
              </w:rPr>
              <w:t>Approved, expires 2030-09-17</w:t>
            </w:r>
          </w:p>
        </w:tc>
        <w:tc>
          <w:tcPr>
            <w:tcW w:type="dxa" w:w="2697"/>
          </w:tcPr>
          <w:p>
            <w:pPr>
              <w:spacing w:after="0"/>
              <w:jc w:val="right"/>
            </w:pPr>
            <w:r>
              <w:rPr>
                <w:sz w:val="16"/>
              </w:rPr>
              <w:t>FMA RL 0, SRL 0; any 0</w:t>
            </w:r>
          </w:p>
        </w:tc>
        <w:tc>
          <w:tcPr>
            <w:tcW w:type="dxa" w:w="1898"/>
          </w:tcPr>
          <w:p>
            <w:pPr>
              <w:spacing w:after="0"/>
              <w:jc w:val="right"/>
            </w:pPr>
            <w:r>
              <w:rPr>
                <w:sz w:val="16"/>
              </w:rPr>
              <w:t>$183,140</w:t>
            </w:r>
          </w:p>
        </w:tc>
        <w:tc>
          <w:tcPr>
            <w:tcW w:type="dxa" w:w="2309"/>
          </w:tcPr>
          <w:p>
            <w:pPr>
              <w:spacing w:after="0"/>
              <w:jc w:val="right"/>
            </w:pPr>
            <w:r>
              <w:rPr>
                <w:sz w:val="16"/>
              </w:rPr>
              <w:t>186; 1</w:t>
            </w:r>
          </w:p>
        </w:tc>
        <w:tc>
          <w:tcPr>
            <w:tcW w:type="dxa" w:w="829"/>
          </w:tcPr>
          <w:p>
            <w:pPr>
              <w:spacing w:after="0"/>
              <w:jc w:val="left"/>
            </w:pPr>
          </w:p>
        </w:tc>
      </w:tr>
      <w:tr>
        <w:trPr>
          <w:cantSplit/>
        </w:trPr>
        <w:tc>
          <w:tcPr>
            <w:tcW w:type="dxa" w:w="2012"/>
          </w:tcPr>
          <w:p>
            <w:pPr>
              <w:spacing w:after="0"/>
              <w:jc w:val="left"/>
            </w:pPr>
            <w:r>
              <w:rPr>
                <w:sz w:val="16"/>
              </w:rPr>
              <w:t>Hemingford village</w:t>
            </w:r>
          </w:p>
        </w:tc>
        <w:tc>
          <w:tcPr>
            <w:tcW w:type="dxa" w:w="984"/>
          </w:tcPr>
          <w:p>
            <w:pPr>
              <w:spacing w:after="0"/>
              <w:jc w:val="left"/>
            </w:pPr>
            <w:r>
              <w:rPr>
                <w:sz w:val="16"/>
              </w:rPr>
              <w:t>Village</w:t>
            </w:r>
          </w:p>
        </w:tc>
        <w:tc>
          <w:tcPr>
            <w:tcW w:type="dxa" w:w="3383"/>
          </w:tcPr>
          <w:p>
            <w:pPr>
              <w:spacing w:after="0"/>
              <w:jc w:val="left"/>
            </w:pPr>
            <w:r>
              <w:rPr>
                <w:sz w:val="16"/>
              </w:rPr>
              <w:t>Approved, expires 2030-09-17</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110; 1</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2025-09-18</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$452</w:t>
            </w:r>
          </w:p>
        </w:tc>
        <w:tc>
          <w:tcPr>
            <w:tcW w:type="dxa" w:w="1126"/>
          </w:tcPr>
          <w:p>
            <w:pPr>
              <w:spacing w:after="0"/>
              <w:jc w:val="right"/>
            </w:pPr>
            <w:r>
              <w:rPr>
                <w:sz w:val="16"/>
              </w:rPr>
              <w:t>$285,150</w:t>
            </w:r>
          </w:p>
        </w:tc>
        <w:tc>
          <w:tcPr>
            <w:tcW w:type="dxa" w:w="1194"/>
          </w:tcPr>
          <w:p>
            <w:pPr>
              <w:spacing w:after="0"/>
              <w:jc w:val="right"/>
            </w:pPr>
            <w:r>
              <w:rPr>
                <w:sz w:val="16"/>
              </w:rPr>
              <w:t>$712,502</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$97,873,425</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$3,898,180</w:t>
            </w:r>
          </w:p>
        </w:tc>
        <w:tc>
          <w:tcPr>
            <w:tcW w:type="dxa" w:w="1194"/>
          </w:tcPr>
          <w:p>
            <w:pPr>
              <w:spacing w:after="0"/>
              <w:jc w:val="right"/>
            </w:pPr>
          </w:p>
        </w:tc>
        <w:tc>
          <w:tcPr>
            <w:tcW w:type="dxa" w:w="1305"/>
          </w:tcPr>
          <w:p>
            <w:pPr>
              <w:spacing w:after="0"/>
              <w:jc w:val="right"/>
            </w:pPr>
            <w:r>
              <w:rPr>
                <w:sz w:val="16"/>
              </w:rPr>
              <w:t>3.98%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$5,204,591,913</w:t>
            </w:r>
          </w:p>
        </w:tc>
        <w:tc>
          <w:tcPr>
            <w:tcW w:type="dxa" w:w="1215"/>
          </w:tcPr>
          <w:p>
            <w:pPr>
              <w:spacing w:after="0"/>
              <w:jc w:val="right"/>
            </w:pPr>
          </w:p>
        </w:tc>
        <w:tc>
          <w:tcPr>
            <w:tcW w:type="dxa" w:w="1049"/>
          </w:tcPr>
          <w:p>
            <w:pPr>
              <w:spacing w:after="0"/>
              <w:jc w:val="right"/>
            </w:pPr>
            <w:r>
              <w:rPr>
                <w:sz w:val="16"/>
              </w:rPr>
              <w:t>10,842</w:t>
            </w:r>
          </w:p>
        </w:tc>
        <w:tc>
          <w:tcPr>
            <w:tcW w:type="dxa" w:w="948"/>
          </w:tcPr>
          <w:p>
            <w:pPr>
              <w:spacing w:after="0"/>
              <w:jc w:val="right"/>
            </w:pPr>
            <w:r>
              <w:rPr>
                <w:sz w:val="16"/>
              </w:rPr>
              <w:t>$95,600</w:t>
            </w:r>
          </w:p>
        </w:tc>
        <w:tc>
          <w:tcPr>
            <w:tcW w:type="dxa" w:w="1126"/>
          </w:tcPr>
          <w:p>
            <w:pPr>
              <w:spacing w:after="0"/>
              <w:jc w:val="right"/>
            </w:pPr>
          </w:p>
        </w:tc>
        <w:tc>
          <w:tcPr>
            <w:tcW w:type="dxa" w:w="1194"/>
          </w:tcPr>
          <w:p>
            <w:pPr>
              <w:spacing w:after="0"/>
              <w:jc w:val="right"/>
            </w:pPr>
            <w:r>
              <w:rPr>
                <w:sz w:val="16"/>
              </w:rPr>
              <w:t>$11,919</w:t>
            </w:r>
          </w:p>
        </w:tc>
        <w:tc>
          <w:tcPr>
            <w:tcW w:type="dxa" w:w="1305"/>
          </w:tcPr>
          <w:p>
            <w:pPr>
              <w:spacing w:after="0"/>
              <w:jc w:val="right"/>
            </w:pPr>
            <w:r>
              <w:rPr>
                <w:sz w:val="16"/>
              </w:rPr>
              <w:t>0.00184%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$728,876</w:t>
            </w:r>
          </w:p>
        </w:tc>
        <w:tc>
          <w:tcPr>
            <w:tcW w:type="dxa" w:w="1126"/>
          </w:tcPr>
          <w:p>
            <w:pPr>
              <w:spacing w:after="0"/>
              <w:jc w:val="right"/>
            </w:pPr>
            <w:r>
              <w:rPr>
                <w:sz w:val="16"/>
              </w:rPr>
              <w:t>$166,967</w:t>
            </w:r>
          </w:p>
        </w:tc>
        <w:tc>
          <w:tcPr>
            <w:tcW w:type="dxa" w:w="1194"/>
          </w:tcPr>
          <w:p>
            <w:pPr>
              <w:spacing w:after="0"/>
              <w:jc w:val="right"/>
            </w:pPr>
            <w:r>
              <w:rPr>
                <w:sz w:val="16"/>
              </w:rPr>
              <w:t>$106,500</w:t>
            </w:r>
          </w:p>
        </w:tc>
        <w:tc>
          <w:tcPr>
            <w:tcW w:type="dxa" w:w="1305"/>
          </w:tcPr>
          <w:p>
            <w:pPr>
              <w:spacing w:after="0"/>
              <w:jc w:val="right"/>
            </w:pPr>
            <w:r>
              <w:rPr>
                <w:sz w:val="16"/>
              </w:rPr>
              <w:t>0.0247%</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$148</w:t>
            </w:r>
          </w:p>
        </w:tc>
        <w:tc>
          <w:tcPr>
            <w:tcW w:type="dxa" w:w="1126"/>
          </w:tcPr>
          <w:p>
            <w:pPr>
              <w:spacing w:after="0"/>
              <w:jc w:val="right"/>
            </w:pPr>
            <w:r>
              <w:rPr>
                <w:sz w:val="16"/>
              </w:rPr>
              <w:t>under $1</w:t>
            </w:r>
          </w:p>
        </w:tc>
        <w:tc>
          <w:tcPr>
            <w:tcW w:type="dxa" w:w="1194"/>
          </w:tcPr>
          <w:p>
            <w:pPr>
              <w:spacing w:after="0"/>
              <w:jc w:val="right"/>
            </w:pPr>
            <w:r>
              <w:rPr>
                <w:sz w:val="16"/>
              </w:rPr>
              <w:t>$20,423</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$2,949,751,207</w:t>
            </w:r>
          </w:p>
        </w:tc>
        <w:tc>
          <w:tcPr>
            <w:tcW w:type="dxa" w:w="1215"/>
          </w:tcPr>
          <w:p>
            <w:pPr>
              <w:spacing w:after="0"/>
              <w:jc w:val="right"/>
            </w:pPr>
          </w:p>
        </w:tc>
        <w:tc>
          <w:tcPr>
            <w:tcW w:type="dxa" w:w="1049"/>
          </w:tcPr>
          <w:p>
            <w:pPr>
              <w:spacing w:after="0"/>
              <w:jc w:val="right"/>
            </w:pPr>
            <w:r>
              <w:rPr>
                <w:sz w:val="16"/>
              </w:rPr>
              <w:t>10,810</w:t>
            </w:r>
          </w:p>
        </w:tc>
        <w:tc>
          <w:tcPr>
            <w:tcW w:type="dxa" w:w="948"/>
          </w:tcPr>
          <w:p>
            <w:pPr>
              <w:spacing w:after="0"/>
              <w:jc w:val="right"/>
            </w:pPr>
            <w:r>
              <w:rPr>
                <w:sz w:val="16"/>
              </w:rPr>
              <w:t>$724</w:t>
            </w:r>
          </w:p>
        </w:tc>
        <w:tc>
          <w:tcPr>
            <w:tcW w:type="dxa" w:w="1126"/>
          </w:tcPr>
          <w:p>
            <w:pPr>
              <w:spacing w:after="0"/>
              <w:jc w:val="right"/>
            </w:pPr>
          </w:p>
        </w:tc>
        <w:tc>
          <w:tcPr>
            <w:tcW w:type="dxa" w:w="1194"/>
          </w:tcPr>
          <w:p>
            <w:pPr>
              <w:spacing w:after="0"/>
              <w:jc w:val="right"/>
            </w:pPr>
            <w:r>
              <w:rPr>
                <w:sz w:val="16"/>
              </w:rPr>
              <w:t>$101,065</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$2,949,683,651</w:t>
            </w:r>
          </w:p>
        </w:tc>
        <w:tc>
          <w:tcPr>
            <w:tcW w:type="dxa" w:w="1215"/>
          </w:tcPr>
          <w:p>
            <w:pPr>
              <w:spacing w:after="0"/>
              <w:jc w:val="right"/>
            </w:pPr>
            <w:r>
              <w:rPr>
                <w:sz w:val="16"/>
              </w:rPr>
              <w:t>$4,919,293</w:t>
            </w:r>
          </w:p>
        </w:tc>
        <w:tc>
          <w:tcPr>
            <w:tcW w:type="dxa" w:w="1049"/>
          </w:tcPr>
          <w:p>
            <w:pPr>
              <w:spacing w:after="0"/>
              <w:jc w:val="right"/>
            </w:pPr>
            <w:r>
              <w:rPr>
                <w:sz w:val="16"/>
              </w:rPr>
              <w:t>93</w:t>
            </w:r>
          </w:p>
        </w:tc>
        <w:tc>
          <w:tcPr>
            <w:tcW w:type="dxa" w:w="948"/>
          </w:tcPr>
          <w:p>
            <w:pPr>
              <w:spacing w:after="0"/>
              <w:jc w:val="right"/>
            </w:pPr>
            <w:r>
              <w:rPr>
                <w:sz w:val="16"/>
              </w:rPr>
              <w:t>$948,951</w:t>
            </w:r>
          </w:p>
        </w:tc>
        <w:tc>
          <w:tcPr>
            <w:tcW w:type="dxa" w:w="1126"/>
          </w:tcPr>
          <w:p>
            <w:pPr>
              <w:spacing w:after="0"/>
              <w:jc w:val="right"/>
            </w:pPr>
            <w:r>
              <w:rPr>
                <w:sz w:val="16"/>
              </w:rPr>
              <w:t>$5,738</w:t>
            </w:r>
          </w:p>
        </w:tc>
        <w:tc>
          <w:tcPr>
            <w:tcW w:type="dxa" w:w="1194"/>
          </w:tcPr>
          <w:p>
            <w:pPr>
              <w:spacing w:after="0"/>
              <w:jc w:val="right"/>
            </w:pPr>
            <w:r>
              <w:rPr>
                <w:sz w:val="16"/>
              </w:rPr>
              <w:t>$660</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$4,006,673</w:t>
            </w:r>
          </w:p>
        </w:tc>
        <w:tc>
          <w:tcPr>
            <w:tcW w:type="dxa" w:w="1215"/>
          </w:tcPr>
          <w:p>
            <w:pPr>
              <w:spacing w:after="0"/>
              <w:jc w:val="right"/>
            </w:pPr>
          </w:p>
        </w:tc>
        <w:tc>
          <w:tcPr>
            <w:tcW w:type="dxa" w:w="1049"/>
          </w:tcPr>
          <w:p>
            <w:pPr>
              <w:spacing w:after="0"/>
              <w:jc w:val="right"/>
            </w:pPr>
            <w:r>
              <w:rPr>
                <w:sz w:val="16"/>
              </w:rPr>
              <w:t>9</w:t>
            </w:r>
          </w:p>
        </w:tc>
        <w:tc>
          <w:tcPr>
            <w:tcW w:type="dxa" w:w="948"/>
          </w:tcPr>
          <w:p>
            <w:pPr>
              <w:spacing w:after="0"/>
              <w:jc w:val="right"/>
            </w:pPr>
            <w:r>
              <w:rPr>
                <w:sz w:val="16"/>
              </w:rPr>
              <w:t>$6</w:t>
            </w:r>
          </w:p>
        </w:tc>
        <w:tc>
          <w:tcPr>
            <w:tcW w:type="dxa" w:w="1126"/>
          </w:tcPr>
          <w:p>
            <w:pPr>
              <w:spacing w:after="0"/>
              <w:jc w:val="right"/>
            </w:pPr>
          </w:p>
        </w:tc>
        <w:tc>
          <w:tcPr>
            <w:tcW w:type="dxa" w:w="1194"/>
          </w:tcPr>
          <w:p>
            <w:pPr>
              <w:spacing w:after="0"/>
              <w:jc w:val="right"/>
            </w:pPr>
            <w:r>
              <w:rPr>
                <w:sz w:val="16"/>
              </w:rPr>
              <w:t>$2</w:t>
            </w:r>
          </w:p>
        </w:tc>
        <w:tc>
          <w:tcPr>
            <w:tcW w:type="dxa" w:w="1305"/>
          </w:tcPr>
          <w:p>
            <w:pPr>
              <w:spacing w:after="0"/>
              <w:jc w:val="right"/>
            </w:pPr>
            <w:r>
              <w:rPr>
                <w:sz w:val="16"/>
              </w:rPr>
              <w:t>0.000155%</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$2,949,751,207</w:t>
            </w:r>
          </w:p>
        </w:tc>
        <w:tc>
          <w:tcPr>
            <w:tcW w:type="dxa" w:w="1215"/>
          </w:tcPr>
          <w:p>
            <w:pPr>
              <w:spacing w:after="0"/>
              <w:jc w:val="right"/>
            </w:pPr>
          </w:p>
        </w:tc>
        <w:tc>
          <w:tcPr>
            <w:tcW w:type="dxa" w:w="1049"/>
          </w:tcPr>
          <w:p>
            <w:pPr>
              <w:spacing w:after="0"/>
              <w:jc w:val="right"/>
            </w:pPr>
            <w:r>
              <w:rPr>
                <w:sz w:val="16"/>
              </w:rPr>
              <w:t>10,810</w:t>
            </w:r>
          </w:p>
        </w:tc>
        <w:tc>
          <w:tcPr>
            <w:tcW w:type="dxa" w:w="948"/>
          </w:tcPr>
          <w:p>
            <w:pPr>
              <w:spacing w:after="0"/>
              <w:jc w:val="right"/>
            </w:pPr>
            <w:r>
              <w:rPr>
                <w:sz w:val="16"/>
              </w:rPr>
              <w:t>$29,642</w:t>
            </w:r>
          </w:p>
        </w:tc>
        <w:tc>
          <w:tcPr>
            <w:tcW w:type="dxa" w:w="1126"/>
          </w:tcPr>
          <w:p>
            <w:pPr>
              <w:spacing w:after="0"/>
              <w:jc w:val="right"/>
            </w:pPr>
          </w:p>
        </w:tc>
        <w:tc>
          <w:tcPr>
            <w:tcW w:type="dxa" w:w="1194"/>
          </w:tcPr>
          <w:p>
            <w:pPr>
              <w:spacing w:after="0"/>
              <w:jc w:val="right"/>
            </w:pPr>
            <w:r>
              <w:rPr>
                <w:sz w:val="16"/>
              </w:rPr>
              <w:t>$268,560</w:t>
            </w:r>
          </w:p>
        </w:tc>
        <w:tc>
          <w:tcPr>
            <w:tcW w:type="dxa" w:w="1305"/>
          </w:tcPr>
          <w:p>
            <w:pPr>
              <w:spacing w:after="0"/>
              <w:jc w:val="right"/>
            </w:pPr>
            <w:r>
              <w:rPr>
                <w:sz w:val="16"/>
              </w:rPr>
              <w:t>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$63,602</w:t>
            </w:r>
          </w:p>
        </w:tc>
        <w:tc>
          <w:tcPr>
            <w:tcW w:type="dxa" w:w="1126"/>
          </w:tcPr>
          <w:p>
            <w:pPr>
              <w:spacing w:after="0"/>
              <w:jc w:val="right"/>
            </w:pPr>
            <w:r>
              <w:rPr>
                <w:sz w:val="16"/>
              </w:rPr>
              <w:t>$5,280</w:t>
            </w:r>
          </w:p>
        </w:tc>
        <w:tc>
          <w:tcPr>
            <w:tcW w:type="dxa" w:w="1194"/>
          </w:tcPr>
          <w:p>
            <w:pPr>
              <w:spacing w:after="0"/>
              <w:jc w:val="right"/>
            </w:pPr>
            <w:r>
              <w:rPr>
                <w:sz w:val="16"/>
              </w:rPr>
              <w:t>$134,733</w:t>
            </w:r>
          </w:p>
        </w:tc>
        <w:tc>
          <w:tcPr>
            <w:tcW w:type="dxa" w:w="1305"/>
          </w:tcPr>
          <w:p>
            <w:pPr>
              <w:spacing w:after="0"/>
              <w:jc w:val="right"/>
            </w:pPr>
            <w:r>
              <w:rPr>
                <w:sz w:val="16"/>
              </w:rPr>
              <w:t>0.00216%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$266,346</w:t>
            </w:r>
          </w:p>
        </w:tc>
        <w:tc>
          <w:tcPr>
            <w:tcW w:type="dxa" w:w="1126"/>
          </w:tcPr>
          <w:p>
            <w:pPr>
              <w:spacing w:after="0"/>
              <w:jc w:val="right"/>
            </w:pPr>
            <w:r>
              <w:rPr>
                <w:sz w:val="16"/>
              </w:rPr>
              <w:t>$4,689</w:t>
            </w:r>
          </w:p>
        </w:tc>
        <w:tc>
          <w:tcPr>
            <w:tcW w:type="dxa" w:w="1194"/>
          </w:tcPr>
          <w:p>
            <w:pPr>
              <w:spacing w:after="0"/>
              <w:jc w:val="right"/>
            </w:pPr>
            <w:r>
              <w:rPr>
                <w:sz w:val="16"/>
              </w:rPr>
              <w:t>$340,309</w:t>
            </w:r>
          </w:p>
        </w:tc>
        <w:tc>
          <w:tcPr>
            <w:tcW w:type="dxa" w:w="1305"/>
          </w:tcPr>
          <w:p>
            <w:pPr>
              <w:spacing w:after="0"/>
              <w:jc w:val="right"/>
            </w:pPr>
            <w:r>
              <w:rPr>
                <w:sz w:val="16"/>
              </w:rPr>
              <w:t>0.00903%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$332,734,376</w:t>
            </w:r>
          </w:p>
        </w:tc>
        <w:tc>
          <w:tcPr>
            <w:tcW w:type="dxa" w:w="1215"/>
          </w:tcPr>
          <w:p>
            <w:pPr>
              <w:spacing w:after="0"/>
              <w:jc w:val="right"/>
            </w:pPr>
            <w:r>
              <w:rPr>
                <w:sz w:val="16"/>
              </w:rPr>
              <w:t>$49,847,481</w:t>
            </w:r>
          </w:p>
        </w:tc>
        <w:tc>
          <w:tcPr>
            <w:tcW w:type="dxa" w:w="1049"/>
          </w:tcPr>
          <w:p>
            <w:pPr>
              <w:spacing w:after="0"/>
              <w:jc w:val="right"/>
            </w:pPr>
            <w:r>
              <w:rPr>
                <w:sz w:val="16"/>
              </w:rPr>
              <w:t>1,203</w:t>
            </w:r>
          </w:p>
        </w:tc>
        <w:tc>
          <w:tcPr>
            <w:tcW w:type="dxa" w:w="948"/>
          </w:tcPr>
          <w:p>
            <w:pPr>
              <w:spacing w:after="0"/>
              <w:jc w:val="right"/>
            </w:pPr>
            <w:r>
              <w:rPr>
                <w:sz w:val="16"/>
              </w:rPr>
              <w:t>$99,851</w:t>
            </w:r>
          </w:p>
        </w:tc>
        <w:tc>
          <w:tcPr>
            <w:tcW w:type="dxa" w:w="1126"/>
          </w:tcPr>
          <w:p>
            <w:pPr>
              <w:spacing w:after="0"/>
              <w:jc w:val="right"/>
            </w:pPr>
            <w:r>
              <w:rPr>
                <w:sz w:val="16"/>
              </w:rPr>
              <w:t>$201</w:t>
            </w:r>
          </w:p>
        </w:tc>
        <w:tc>
          <w:tcPr>
            <w:tcW w:type="dxa" w:w="1194"/>
          </w:tcPr>
          <w:p>
            <w:pPr>
              <w:spacing w:after="0"/>
              <w:jc w:val="right"/>
            </w:pPr>
            <w:r>
              <w:rPr>
                <w:sz w:val="16"/>
              </w:rPr>
              <w:t>$3,187</w:t>
            </w:r>
          </w:p>
        </w:tc>
        <w:tc>
          <w:tcPr>
            <w:tcW w:type="dxa" w:w="1305"/>
          </w:tcPr>
          <w:p>
            <w:pPr>
              <w:spacing w:after="0"/>
              <w:jc w:val="right"/>
            </w:pPr>
            <w:r>
              <w:rPr>
                <w:sz w:val="16"/>
              </w:rPr>
              <w:t>0.03%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$2,949,751,207</w:t>
            </w:r>
          </w:p>
        </w:tc>
        <w:tc>
          <w:tcPr>
            <w:tcW w:type="dxa" w:w="1215"/>
          </w:tcPr>
          <w:p>
            <w:pPr>
              <w:spacing w:after="0"/>
              <w:jc w:val="right"/>
            </w:pPr>
            <w:r>
              <w:rPr>
                <w:sz w:val="16"/>
              </w:rPr>
              <w:t>$227,874,754</w:t>
            </w:r>
          </w:p>
        </w:tc>
        <w:tc>
          <w:tcPr>
            <w:tcW w:type="dxa" w:w="1049"/>
          </w:tcPr>
          <w:p>
            <w:pPr>
              <w:spacing w:after="0"/>
              <w:jc w:val="right"/>
            </w:pPr>
            <w:r>
              <w:rPr>
                <w:sz w:val="16"/>
              </w:rPr>
              <w:t>10,810</w:t>
            </w:r>
          </w:p>
        </w:tc>
        <w:tc>
          <w:tcPr>
            <w:tcW w:type="dxa" w:w="948"/>
          </w:tcPr>
          <w:p>
            <w:pPr>
              <w:spacing w:after="0"/>
              <w:jc w:val="right"/>
            </w:pPr>
            <w:r>
              <w:rPr>
                <w:sz w:val="16"/>
              </w:rPr>
              <w:t>$68,898</w:t>
            </w:r>
          </w:p>
        </w:tc>
        <w:tc>
          <w:tcPr>
            <w:tcW w:type="dxa" w:w="1126"/>
          </w:tcPr>
          <w:p>
            <w:pPr>
              <w:spacing w:after="0"/>
              <w:jc w:val="right"/>
            </w:pPr>
            <w:r>
              <w:rPr>
                <w:sz w:val="16"/>
              </w:rPr>
              <w:t>$173</w:t>
            </w:r>
          </w:p>
        </w:tc>
        <w:tc>
          <w:tcPr>
            <w:tcW w:type="dxa" w:w="1194"/>
          </w:tcPr>
          <w:p>
            <w:pPr>
              <w:spacing w:after="0"/>
              <w:jc w:val="right"/>
            </w:pPr>
            <w:r>
              <w:rPr>
                <w:sz w:val="16"/>
              </w:rPr>
              <w:t>$68,021</w:t>
            </w:r>
          </w:p>
        </w:tc>
        <w:tc>
          <w:tcPr>
            <w:tcW w:type="dxa" w:w="1305"/>
          </w:tcPr>
          <w:p>
            <w:pPr>
              <w:spacing w:after="0"/>
              <w:jc w:val="right"/>
            </w:pPr>
            <w:r>
              <w:rPr>
                <w:sz w:val="16"/>
              </w:rPr>
              <w:t>0.00234%</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bl>
    <w:p>
      <w:pPr>
        <w:spacing w:after="40" w:before="60"/>
      </w:pPr>
      <w:r>
        <w:rPr>
          <w:sz w:val="15"/>
        </w:rPr>
        <w:t>Totals since 2025-09-18 (Storm Events through 2026-06-30): 3 county-coded records, 0 with a damage value recorded (including $0), $0; 7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$2,949,751,207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$227,874,754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$6,669,476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$1,767,881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Box Butte County</w:t>
            </w:r>
          </w:p>
        </w:tc>
        <w:tc>
          <w:tcPr>
            <w:tcW w:type="dxa" w:w="1486"/>
          </w:tcPr>
          <w:p>
            <w:pPr>
              <w:spacing w:after="0"/>
              <w:jc w:val="left"/>
            </w:pPr>
            <w:r>
              <w:rPr>
                <w:sz w:val="16"/>
              </w:rPr>
              <w:t>310416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Alliance city</w:t>
            </w:r>
          </w:p>
        </w:tc>
        <w:tc>
          <w:tcPr>
            <w:tcW w:type="dxa" w:w="1486"/>
          </w:tcPr>
          <w:p>
            <w:pPr>
              <w:spacing w:after="0"/>
              <w:jc w:val="left"/>
            </w:pPr>
            <w:r>
              <w:rPr>
                <w:sz w:val="16"/>
              </w:rPr>
              <w:t>310011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Hemingford village</w:t>
            </w:r>
          </w:p>
        </w:tc>
        <w:tc>
          <w:tcPr>
            <w:tcW w:type="dxa" w:w="1486"/>
          </w:tcPr>
          <w:p>
            <w:pPr>
              <w:spacing w:after="0"/>
              <w:jc w:val="left"/>
            </w:pPr>
            <w:r>
              <w:rPr>
                <w:sz w:val="16"/>
              </w:rPr>
              <w:t>310377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Box Butte County, NE: risk-assessment baseline packet, release 2026-10 (data as of 2026-09-28; County area 31013).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Box Butte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Box Butte County, NE: Risk-assessment baseline packet</dc:title>
  <dc:subject>Hazard Plain release 2026-10, as of 2026-09-28. Preview: automated baseline</dc:subject>
  <dc:creator>Hazard Plain</dc:creator>
  <cp:keywords>Hazard Plain; hazard mitigation; risk assessment; 31013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