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Banner County, NE</w:t>
      </w:r>
    </w:p>
    <w:p>
      <w:pPr>
        <w:spacing w:after="120" w:before="0"/>
      </w:pPr>
      <w:r>
        <w:rPr>
          <w:color w:val="555555"/>
          <w:sz w:val="24"/>
        </w:rPr>
        <w:t>Risk-assessment baseline packet</w:t>
      </w:r>
    </w:p>
    <w:p>
      <w:pPr>
        <w:spacing w:after="120" w:before="0"/>
      </w:pPr>
      <w:r>
        <w:rPr>
          <w:b/>
          <w:sz w:val="18"/>
        </w:rPr>
        <w:t xml:space="preserve">County FIPS: </w:t>
      </w:r>
      <w:r>
        <w:rPr>
          <w:sz w:val="18"/>
        </w:rPr>
        <w:t>31007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2027-02-02. Plan: North Platte NRD (FEMA plan 107997), approved 2022-02-02.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2022-02-02: 1 new hazard declaration (1 incident): DR-4786-NE (Severe Winter Storm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($583,939 a year), Hail ($352,351) and Inland Flooding ($286,296).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North Platte NRD (FEMA plan 107997)</w:t>
      </w:r>
    </w:p>
    <w:p>
      <w:pPr>
        <w:keepNext/>
        <w:spacing w:after="40" w:before="0"/>
      </w:pPr>
      <w:r>
        <w:rPr>
          <w:b/>
        </w:rPr>
        <w:t xml:space="preserve">Approved: </w:t>
      </w:r>
      <w:r>
        <w:rPr/>
        <w:t>2022-02-02</w:t>
      </w:r>
    </w:p>
    <w:p>
      <w:pPr>
        <w:keepNext/>
        <w:spacing w:after="40" w:before="0"/>
      </w:pPr>
      <w:r>
        <w:rPr>
          <w:b/>
        </w:rPr>
        <w:t xml:space="preserve">Days to expiry: </w:t>
      </w:r>
      <w:r>
        <w:rPr/>
        <w:t>125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DR-4786-NE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3"/>
        <w:gridCol w:w="1305"/>
        <w:gridCol w:w="2441"/>
        <w:gridCol w:w="2953"/>
        <w:gridCol w:w="1037"/>
        <w:gridCol w:w="1037"/>
        <w:gridCol w:w="880"/>
        <w:gridCol w:w="3166"/>
      </w:tblGrid>
      <w:tr>
        <w:trPr>
          <w:cantSplit/>
          <w:tblHeader/>
        </w:trPr>
        <w:tc>
          <w:tcPr>
            <w:tcW w:type="dxa" w:w="129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41"/>
            <w:shd w:val="clear" w:color="auto" w:fill="E8E8E8"/>
          </w:tcPr>
          <w:p>
            <w:pPr>
              <w:spacing w:after="0"/>
              <w:jc w:val="left"/>
            </w:pPr>
            <w:r>
              <w:rPr>
                <w:b/>
                <w:sz w:val="16"/>
              </w:rPr>
              <w:t>Status</w:t>
            </w:r>
          </w:p>
        </w:tc>
        <w:tc>
          <w:tcPr>
            <w:tcW w:type="dxa" w:w="29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66"/>
            <w:shd w:val="clear" w:color="auto" w:fill="E8E8E8"/>
          </w:tcPr>
          <w:p>
            <w:pPr>
              <w:spacing w:after="0"/>
              <w:jc w:val="left"/>
            </w:pPr>
            <w:r>
              <w:rPr>
                <w:b/>
                <w:sz w:val="16"/>
              </w:rPr>
              <w:t>Notes</w:t>
            </w:r>
          </w:p>
        </w:tc>
      </w:tr>
      <w:tr>
        <w:trPr>
          <w:cantSplit/>
        </w:trPr>
        <w:tc>
          <w:tcPr>
            <w:tcW w:type="dxa" w:w="1293"/>
          </w:tcPr>
          <w:p>
            <w:pPr>
              <w:spacing w:after="0"/>
              <w:jc w:val="left"/>
            </w:pPr>
            <w:r>
              <w:rPr>
                <w:sz w:val="16"/>
              </w:rPr>
              <w:t>Banner County</w:t>
            </w:r>
          </w:p>
        </w:tc>
        <w:tc>
          <w:tcPr>
            <w:tcW w:type="dxa" w:w="1305"/>
          </w:tcPr>
          <w:p>
            <w:pPr>
              <w:spacing w:after="0"/>
              <w:jc w:val="left"/>
            </w:pPr>
            <w:r>
              <w:rPr>
                <w:sz w:val="16"/>
              </w:rPr>
              <w:t>County</w:t>
            </w:r>
          </w:p>
        </w:tc>
        <w:tc>
          <w:tcPr>
            <w:tcW w:type="dxa" w:w="2441"/>
          </w:tcPr>
          <w:p>
            <w:pPr>
              <w:spacing w:after="0"/>
              <w:jc w:val="left"/>
            </w:pPr>
            <w:r>
              <w:rPr>
                <w:sz w:val="16"/>
              </w:rPr>
              <w:t>Approved, expires 2027-02-02</w:t>
            </w:r>
          </w:p>
        </w:tc>
        <w:tc>
          <w:tcPr>
            <w:tcW w:type="dxa" w:w="2953"/>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80"/>
          </w:tcPr>
          <w:p>
            <w:pPr>
              <w:spacing w:after="0"/>
              <w:jc w:val="right"/>
            </w:pPr>
            <w:r>
              <w:rPr>
                <w:sz w:val="16"/>
              </w:rPr>
              <w:t>125</w:t>
            </w:r>
          </w:p>
        </w:tc>
        <w:tc>
          <w:tcPr>
            <w:tcW w:type="dxa" w:w="3166"/>
          </w:tcPr>
          <w:p>
            <w:pPr>
              <w:spacing w:after="0"/>
              <w:jc w:val="left"/>
            </w:pPr>
            <w:r>
              <w:rPr>
                <w:sz w:val="16"/>
              </w:rPr>
              <w:t>this jurisdiction approved 2021-11-30</w:t>
            </w:r>
          </w:p>
        </w:tc>
      </w:tr>
      <w:tr>
        <w:trPr>
          <w:cantSplit/>
        </w:trPr>
        <w:tc>
          <w:tcPr>
            <w:tcW w:type="dxa" w:w="1293"/>
          </w:tcPr>
          <w:p>
            <w:pPr>
              <w:spacing w:after="0"/>
              <w:jc w:val="left"/>
            </w:pPr>
            <w:r>
              <w:rPr>
                <w:sz w:val="16"/>
              </w:rPr>
              <w:t>Banner County Public Schools</w:t>
            </w:r>
          </w:p>
        </w:tc>
        <w:tc>
          <w:tcPr>
            <w:tcW w:type="dxa" w:w="1305"/>
          </w:tcPr>
          <w:p>
            <w:pPr>
              <w:spacing w:after="0"/>
              <w:jc w:val="left"/>
            </w:pPr>
            <w:r>
              <w:rPr>
                <w:sz w:val="16"/>
              </w:rPr>
              <w:t>School/School District</w:t>
            </w:r>
          </w:p>
        </w:tc>
        <w:tc>
          <w:tcPr>
            <w:tcW w:type="dxa" w:w="2441"/>
          </w:tcPr>
          <w:p>
            <w:pPr>
              <w:spacing w:after="0"/>
              <w:jc w:val="left"/>
            </w:pPr>
            <w:r>
              <w:rPr>
                <w:sz w:val="16"/>
              </w:rPr>
              <w:t>Approved, expires 2027-02-02</w:t>
            </w:r>
          </w:p>
        </w:tc>
        <w:tc>
          <w:tcPr>
            <w:tcW w:type="dxa" w:w="2953"/>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80"/>
          </w:tcPr>
          <w:p>
            <w:pPr>
              <w:spacing w:after="0"/>
              <w:jc w:val="right"/>
            </w:pPr>
            <w:r>
              <w:rPr>
                <w:sz w:val="16"/>
              </w:rPr>
              <w:t>125</w:t>
            </w:r>
          </w:p>
        </w:tc>
        <w:tc>
          <w:tcPr>
            <w:tcW w:type="dxa" w:w="3166"/>
          </w:tcPr>
          <w:p>
            <w:pPr>
              <w:spacing w:after="0"/>
              <w:jc w:val="left"/>
            </w:pPr>
            <w:r>
              <w:rPr>
                <w:sz w:val="16"/>
              </w:rPr>
              <w:t>this jurisdiction approved 2021-11-30</w:t>
            </w:r>
          </w:p>
        </w:tc>
      </w:tr>
    </w:tbl>
    <w:p>
      <w:pPr>
        <w:spacing w:after="40" w:before="60"/>
      </w:pPr>
      <w:r>
        <w:rPr>
          <w:sz w:val="15"/>
        </w:rPr>
        <w:t>Plan 107997 lists 52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24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$583,939</w:t>
            </w:r>
          </w:p>
        </w:tc>
        <w:tc>
          <w:tcPr>
            <w:tcW w:type="dxa" w:w="1556"/>
          </w:tcPr>
          <w:p>
            <w:pPr>
              <w:spacing w:after="0"/>
              <w:jc w:val="right"/>
            </w:pPr>
            <w:r>
              <w:rPr>
                <w:sz w:val="16"/>
              </w:rPr>
              <w:t>n/a</w:t>
            </w:r>
          </w:p>
        </w:tc>
        <w:tc>
          <w:tcPr>
            <w:tcW w:type="dxa" w:w="1063"/>
          </w:tcPr>
          <w:p>
            <w:pPr>
              <w:spacing w:after="0"/>
              <w:jc w:val="right"/>
            </w:pPr>
            <w:r>
              <w:rPr>
                <w:sz w:val="16"/>
              </w:rPr>
              <w:t>$583,939</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$106,387</w:t>
            </w:r>
          </w:p>
        </w:tc>
        <w:tc>
          <w:tcPr>
            <w:tcW w:type="dxa" w:w="1126"/>
          </w:tcPr>
          <w:p>
            <w:pPr>
              <w:spacing w:after="0"/>
              <w:jc w:val="right"/>
            </w:pPr>
            <w:r>
              <w:rPr>
                <w:sz w:val="16"/>
              </w:rPr>
              <w:t>$226,411</w:t>
            </w:r>
          </w:p>
        </w:tc>
        <w:tc>
          <w:tcPr>
            <w:tcW w:type="dxa" w:w="1556"/>
          </w:tcPr>
          <w:p>
            <w:pPr>
              <w:spacing w:after="0"/>
              <w:jc w:val="right"/>
            </w:pPr>
            <w:r>
              <w:rPr>
                <w:sz w:val="16"/>
              </w:rPr>
              <w:t>$19,553</w:t>
            </w:r>
          </w:p>
        </w:tc>
        <w:tc>
          <w:tcPr>
            <w:tcW w:type="dxa" w:w="1063"/>
          </w:tcPr>
          <w:p>
            <w:pPr>
              <w:spacing w:after="0"/>
              <w:jc w:val="right"/>
            </w:pPr>
            <w:r>
              <w:rPr>
                <w:sz w:val="16"/>
              </w:rPr>
              <w:t>$352,351</w:t>
            </w:r>
          </w:p>
        </w:tc>
        <w:tc>
          <w:tcPr>
            <w:tcW w:type="dxa" w:w="1755"/>
          </w:tcPr>
          <w:p>
            <w:pPr>
              <w:spacing w:after="0"/>
              <w:jc w:val="right"/>
            </w:pPr>
            <w:r>
              <w:rPr>
                <w:sz w:val="16"/>
              </w:rPr>
              <w:t>116</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$286,296</w:t>
            </w:r>
          </w:p>
        </w:tc>
        <w:tc>
          <w:tcPr>
            <w:tcW w:type="dxa" w:w="1126"/>
          </w:tcPr>
          <w:p>
            <w:pPr>
              <w:spacing w:after="0"/>
              <w:jc w:val="right"/>
            </w:pPr>
            <w:r>
              <w:rPr>
                <w:sz w:val="16"/>
              </w:rPr>
              <w:t>$0</w:t>
            </w:r>
          </w:p>
        </w:tc>
        <w:tc>
          <w:tcPr>
            <w:tcW w:type="dxa" w:w="1556"/>
          </w:tcPr>
          <w:p>
            <w:pPr>
              <w:spacing w:after="0"/>
              <w:jc w:val="right"/>
            </w:pPr>
            <w:r>
              <w:rPr>
                <w:sz w:val="16"/>
              </w:rPr>
              <w:t>$0</w:t>
            </w:r>
          </w:p>
        </w:tc>
        <w:tc>
          <w:tcPr>
            <w:tcW w:type="dxa" w:w="1063"/>
          </w:tcPr>
          <w:p>
            <w:pPr>
              <w:spacing w:after="0"/>
              <w:jc w:val="right"/>
            </w:pPr>
            <w:r>
              <w:rPr>
                <w:sz w:val="16"/>
              </w:rPr>
              <w:t>$286,296</w:t>
            </w:r>
          </w:p>
        </w:tc>
        <w:tc>
          <w:tcPr>
            <w:tcW w:type="dxa" w:w="1755"/>
          </w:tcPr>
          <w:p>
            <w:pPr>
              <w:spacing w:after="0"/>
              <w:jc w:val="right"/>
            </w:pPr>
            <w:r>
              <w:rPr>
                <w:sz w:val="16"/>
              </w:rPr>
              <w:t>10</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$31</w:t>
            </w:r>
          </w:p>
        </w:tc>
        <w:tc>
          <w:tcPr>
            <w:tcW w:type="dxa" w:w="1126"/>
          </w:tcPr>
          <w:p>
            <w:pPr>
              <w:spacing w:after="0"/>
              <w:jc w:val="right"/>
            </w:pPr>
            <w:r>
              <w:rPr>
                <w:sz w:val="16"/>
              </w:rPr>
              <w:t>$132,498</w:t>
            </w:r>
          </w:p>
        </w:tc>
        <w:tc>
          <w:tcPr>
            <w:tcW w:type="dxa" w:w="1556"/>
          </w:tcPr>
          <w:p>
            <w:pPr>
              <w:spacing w:after="0"/>
              <w:jc w:val="right"/>
            </w:pPr>
            <w:r>
              <w:rPr>
                <w:sz w:val="16"/>
              </w:rPr>
              <w:t>$36,317</w:t>
            </w:r>
          </w:p>
        </w:tc>
        <w:tc>
          <w:tcPr>
            <w:tcW w:type="dxa" w:w="1063"/>
          </w:tcPr>
          <w:p>
            <w:pPr>
              <w:spacing w:after="0"/>
              <w:jc w:val="right"/>
            </w:pPr>
            <w:r>
              <w:rPr>
                <w:sz w:val="16"/>
              </w:rPr>
              <w:t>$168,846</w:t>
            </w:r>
          </w:p>
        </w:tc>
        <w:tc>
          <w:tcPr>
            <w:tcW w:type="dxa" w:w="1755"/>
          </w:tcPr>
          <w:p>
            <w:pPr>
              <w:spacing w:after="0"/>
              <w:jc w:val="right"/>
            </w:pPr>
            <w:r>
              <w:rPr>
                <w:sz w:val="16"/>
              </w:rPr>
              <w:t>11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$24,540</w:t>
            </w:r>
          </w:p>
        </w:tc>
        <w:tc>
          <w:tcPr>
            <w:tcW w:type="dxa" w:w="1126"/>
          </w:tcPr>
          <w:p>
            <w:pPr>
              <w:spacing w:after="0"/>
              <w:jc w:val="right"/>
            </w:pPr>
            <w:r>
              <w:rPr>
                <w:sz w:val="16"/>
              </w:rPr>
              <w:t>$5,195</w:t>
            </w:r>
          </w:p>
        </w:tc>
        <w:tc>
          <w:tcPr>
            <w:tcW w:type="dxa" w:w="1556"/>
          </w:tcPr>
          <w:p>
            <w:pPr>
              <w:spacing w:after="0"/>
              <w:jc w:val="right"/>
            </w:pPr>
            <w:r>
              <w:rPr>
                <w:sz w:val="16"/>
              </w:rPr>
              <w:t>$24,568</w:t>
            </w:r>
          </w:p>
        </w:tc>
        <w:tc>
          <w:tcPr>
            <w:tcW w:type="dxa" w:w="1063"/>
          </w:tcPr>
          <w:p>
            <w:pPr>
              <w:spacing w:after="0"/>
              <w:jc w:val="right"/>
            </w:pPr>
            <w:r>
              <w:rPr>
                <w:sz w:val="16"/>
              </w:rPr>
              <w:t>$54,303</w:t>
            </w:r>
          </w:p>
        </w:tc>
        <w:tc>
          <w:tcPr>
            <w:tcW w:type="dxa" w:w="1755"/>
          </w:tcPr>
          <w:p>
            <w:pPr>
              <w:spacing w:after="0"/>
              <w:jc w:val="right"/>
            </w:pPr>
            <w:r>
              <w:rPr>
                <w:sz w:val="16"/>
              </w:rPr>
              <w:t>15</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$1,795</w:t>
            </w:r>
          </w:p>
        </w:tc>
        <w:tc>
          <w:tcPr>
            <w:tcW w:type="dxa" w:w="1126"/>
          </w:tcPr>
          <w:p>
            <w:pPr>
              <w:spacing w:after="0"/>
              <w:jc w:val="right"/>
            </w:pPr>
            <w:r>
              <w:rPr>
                <w:sz w:val="16"/>
              </w:rPr>
              <w:t>$809</w:t>
            </w:r>
          </w:p>
        </w:tc>
        <w:tc>
          <w:tcPr>
            <w:tcW w:type="dxa" w:w="1556"/>
          </w:tcPr>
          <w:p>
            <w:pPr>
              <w:spacing w:after="0"/>
              <w:jc w:val="right"/>
            </w:pPr>
            <w:r>
              <w:rPr>
                <w:sz w:val="16"/>
              </w:rPr>
              <w:t>$48,195</w:t>
            </w:r>
          </w:p>
        </w:tc>
        <w:tc>
          <w:tcPr>
            <w:tcW w:type="dxa" w:w="1063"/>
          </w:tcPr>
          <w:p>
            <w:pPr>
              <w:spacing w:after="0"/>
              <w:jc w:val="right"/>
            </w:pPr>
            <w:r>
              <w:rPr>
                <w:sz w:val="16"/>
              </w:rPr>
              <w:t>$50,799</w:t>
            </w:r>
          </w:p>
        </w:tc>
        <w:tc>
          <w:tcPr>
            <w:tcW w:type="dxa" w:w="1755"/>
          </w:tcPr>
          <w:p>
            <w:pPr>
              <w:spacing w:after="0"/>
              <w:jc w:val="right"/>
            </w:pPr>
            <w:r>
              <w:rPr>
                <w:sz w:val="16"/>
              </w:rPr>
              <w:t>105</w:t>
            </w:r>
          </w:p>
        </w:tc>
        <w:tc>
          <w:tcPr>
            <w:tcW w:type="dxa" w:w="1669"/>
          </w:tcPr>
          <w:p>
            <w:pPr>
              <w:spacing w:after="0"/>
              <w:jc w:val="left"/>
            </w:pPr>
          </w:p>
        </w:tc>
        <w:tc>
          <w:tcPr>
            <w:tcW w:type="dxa" w:w="1983"/>
          </w:tcPr>
          <w:p>
            <w:pPr>
              <w:spacing w:after="0"/>
              <w:jc w:val="left"/>
            </w:pPr>
            <w:r>
              <w:rPr>
                <w:sz w:val="16"/>
              </w:rPr>
              <w:t>Includes 73 High Wind records (a NOAA non-thunderstorm wind type,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$38,149</w:t>
            </w:r>
          </w:p>
        </w:tc>
        <w:tc>
          <w:tcPr>
            <w:tcW w:type="dxa" w:w="1126"/>
          </w:tcPr>
          <w:p>
            <w:pPr>
              <w:spacing w:after="0"/>
              <w:jc w:val="right"/>
            </w:pPr>
            <w:r>
              <w:rPr>
                <w:sz w:val="16"/>
              </w:rPr>
              <w:t>$283</w:t>
            </w:r>
          </w:p>
        </w:tc>
        <w:tc>
          <w:tcPr>
            <w:tcW w:type="dxa" w:w="1556"/>
          </w:tcPr>
          <w:p>
            <w:pPr>
              <w:spacing w:after="0"/>
              <w:jc w:val="right"/>
            </w:pPr>
            <w:r>
              <w:rPr>
                <w:sz w:val="16"/>
              </w:rPr>
              <w:t>$2,006</w:t>
            </w:r>
          </w:p>
        </w:tc>
        <w:tc>
          <w:tcPr>
            <w:tcW w:type="dxa" w:w="1063"/>
          </w:tcPr>
          <w:p>
            <w:pPr>
              <w:spacing w:after="0"/>
              <w:jc w:val="right"/>
            </w:pPr>
            <w:r>
              <w:rPr>
                <w:sz w:val="16"/>
              </w:rPr>
              <w:t>$40,438</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$4,790</w:t>
            </w:r>
          </w:p>
        </w:tc>
        <w:tc>
          <w:tcPr>
            <w:tcW w:type="dxa" w:w="1126"/>
          </w:tcPr>
          <w:p>
            <w:pPr>
              <w:spacing w:after="0"/>
              <w:jc w:val="right"/>
            </w:pPr>
            <w:r>
              <w:rPr>
                <w:sz w:val="16"/>
              </w:rPr>
              <w:t>$95</w:t>
            </w:r>
          </w:p>
        </w:tc>
        <w:tc>
          <w:tcPr>
            <w:tcW w:type="dxa" w:w="1556"/>
          </w:tcPr>
          <w:p>
            <w:pPr>
              <w:spacing w:after="0"/>
              <w:jc w:val="right"/>
            </w:pPr>
            <w:r>
              <w:rPr>
                <w:sz w:val="16"/>
              </w:rPr>
              <w:t>$5,507</w:t>
            </w:r>
          </w:p>
        </w:tc>
        <w:tc>
          <w:tcPr>
            <w:tcW w:type="dxa" w:w="1063"/>
          </w:tcPr>
          <w:p>
            <w:pPr>
              <w:spacing w:after="0"/>
              <w:jc w:val="right"/>
            </w:pPr>
            <w:r>
              <w:rPr>
                <w:sz w:val="16"/>
              </w:rPr>
              <w:t>$10,392</w:t>
            </w:r>
          </w:p>
        </w:tc>
        <w:tc>
          <w:tcPr>
            <w:tcW w:type="dxa" w:w="1755"/>
          </w:tcPr>
          <w:p>
            <w:pPr>
              <w:spacing w:after="0"/>
              <w:jc w:val="right"/>
            </w:pPr>
            <w:r>
              <w:rPr>
                <w:sz w:val="16"/>
              </w:rPr>
              <w:t>78</w:t>
            </w:r>
          </w:p>
        </w:tc>
        <w:tc>
          <w:tcPr>
            <w:tcW w:type="dxa" w:w="1669"/>
          </w:tcPr>
          <w:p>
            <w:pPr>
              <w:spacing w:after="0"/>
              <w:jc w:val="left"/>
            </w:pPr>
          </w:p>
        </w:tc>
        <w:tc>
          <w:tcPr>
            <w:tcW w:type="dxa" w:w="1983"/>
          </w:tcPr>
          <w:p>
            <w:pPr>
              <w:spacing w:after="0"/>
              <w:jc w:val="left"/>
            </w:pPr>
            <w:r>
              <w:rPr>
                <w:sz w:val="16"/>
              </w:rPr>
              <w:t>Includes 1 Sleet record (outside NRI's Winter Weather definition).</w:t>
            </w:r>
          </w:p>
        </w:tc>
      </w:tr>
      <w:tr>
        <w:trPr>
          <w:cantSplit/>
        </w:trPr>
        <w:tc>
          <w:tcPr>
            <w:tcW w:type="dxa" w:w="697"/>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$86</w:t>
            </w:r>
          </w:p>
        </w:tc>
        <w:tc>
          <w:tcPr>
            <w:tcW w:type="dxa" w:w="1126"/>
          </w:tcPr>
          <w:p>
            <w:pPr>
              <w:spacing w:after="0"/>
              <w:jc w:val="right"/>
            </w:pPr>
            <w:r>
              <w:rPr>
                <w:sz w:val="16"/>
              </w:rPr>
              <w:t>n/a</w:t>
            </w:r>
          </w:p>
        </w:tc>
        <w:tc>
          <w:tcPr>
            <w:tcW w:type="dxa" w:w="1556"/>
          </w:tcPr>
          <w:p>
            <w:pPr>
              <w:spacing w:after="0"/>
              <w:jc w:val="right"/>
            </w:pPr>
            <w:r>
              <w:rPr>
                <w:sz w:val="16"/>
              </w:rPr>
              <w:t>$8,527</w:t>
            </w:r>
          </w:p>
        </w:tc>
        <w:tc>
          <w:tcPr>
            <w:tcW w:type="dxa" w:w="1063"/>
          </w:tcPr>
          <w:p>
            <w:pPr>
              <w:spacing w:after="0"/>
              <w:jc w:val="right"/>
            </w:pPr>
            <w:r>
              <w:rPr>
                <w:sz w:val="16"/>
              </w:rPr>
              <w:t>$8,614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$451</w:t>
            </w:r>
          </w:p>
        </w:tc>
        <w:tc>
          <w:tcPr>
            <w:tcW w:type="dxa" w:w="1126"/>
          </w:tcPr>
          <w:p>
            <w:pPr>
              <w:spacing w:after="0"/>
              <w:jc w:val="right"/>
            </w:pPr>
            <w:r>
              <w:rPr>
                <w:sz w:val="16"/>
              </w:rPr>
              <w:t>n/a</w:t>
            </w:r>
          </w:p>
        </w:tc>
        <w:tc>
          <w:tcPr>
            <w:tcW w:type="dxa" w:w="1556"/>
          </w:tcPr>
          <w:p>
            <w:pPr>
              <w:spacing w:after="0"/>
              <w:jc w:val="right"/>
            </w:pPr>
            <w:r>
              <w:rPr>
                <w:sz w:val="16"/>
              </w:rPr>
              <w:t>$6,589</w:t>
            </w:r>
          </w:p>
        </w:tc>
        <w:tc>
          <w:tcPr>
            <w:tcW w:type="dxa" w:w="1063"/>
          </w:tcPr>
          <w:p>
            <w:pPr>
              <w:spacing w:after="0"/>
              <w:jc w:val="right"/>
            </w:pPr>
            <w:r>
              <w:rPr>
                <w:sz w:val="16"/>
              </w:rPr>
              <w:t>$7,040</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$3,397</w:t>
            </w:r>
          </w:p>
        </w:tc>
        <w:tc>
          <w:tcPr>
            <w:tcW w:type="dxa" w:w="1126"/>
          </w:tcPr>
          <w:p>
            <w:pPr>
              <w:spacing w:after="0"/>
              <w:jc w:val="right"/>
            </w:pPr>
            <w:r>
              <w:rPr>
                <w:sz w:val="16"/>
              </w:rPr>
              <w:t>n/a</w:t>
            </w:r>
          </w:p>
        </w:tc>
        <w:tc>
          <w:tcPr>
            <w:tcW w:type="dxa" w:w="1556"/>
          </w:tcPr>
          <w:p>
            <w:pPr>
              <w:spacing w:after="0"/>
              <w:jc w:val="right"/>
            </w:pPr>
            <w:r>
              <w:rPr>
                <w:sz w:val="16"/>
              </w:rPr>
              <w:t>$564</w:t>
            </w:r>
          </w:p>
        </w:tc>
        <w:tc>
          <w:tcPr>
            <w:tcW w:type="dxa" w:w="1063"/>
          </w:tcPr>
          <w:p>
            <w:pPr>
              <w:spacing w:after="0"/>
              <w:jc w:val="right"/>
            </w:pPr>
            <w:r>
              <w:rPr>
                <w:sz w:val="16"/>
              </w:rPr>
              <w:t>$3,962</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under $1</w:t>
            </w:r>
          </w:p>
        </w:tc>
        <w:tc>
          <w:tcPr>
            <w:tcW w:type="dxa" w:w="1556"/>
          </w:tcPr>
          <w:p>
            <w:pPr>
              <w:spacing w:after="0"/>
              <w:jc w:val="right"/>
            </w:pPr>
            <w:r>
              <w:rPr>
                <w:sz w:val="16"/>
              </w:rPr>
              <w:t>$714</w:t>
            </w:r>
          </w:p>
        </w:tc>
        <w:tc>
          <w:tcPr>
            <w:tcW w:type="dxa" w:w="1063"/>
          </w:tcPr>
          <w:p>
            <w:pPr>
              <w:spacing w:after="0"/>
              <w:jc w:val="right"/>
            </w:pPr>
            <w:r>
              <w:rPr>
                <w:sz w:val="16"/>
              </w:rPr>
              <w:t>$721</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556"/>
          </w:tcPr>
          <w:p>
            <w:pPr>
              <w:spacing w:after="0"/>
              <w:jc w:val="right"/>
            </w:pPr>
            <w:r>
              <w:rPr>
                <w:sz w:val="16"/>
              </w:rPr>
              <w:t>$9</w:t>
            </w:r>
          </w:p>
        </w:tc>
        <w:tc>
          <w:tcPr>
            <w:tcW w:type="dxa" w:w="1063"/>
          </w:tcPr>
          <w:p>
            <w:pPr>
              <w:spacing w:after="0"/>
              <w:jc w:val="right"/>
            </w:pPr>
            <w:r>
              <w:rPr>
                <w:sz w:val="16"/>
              </w:rPr>
              <w:t>$14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1</w:t>
            </w:r>
          </w:p>
        </w:tc>
        <w:tc>
          <w:tcPr>
            <w:tcW w:type="dxa" w:w="1669"/>
          </w:tcPr>
          <w:p>
            <w:pPr>
              <w:spacing w:after="0"/>
              <w:jc w:val="left"/>
            </w:pPr>
            <w:r>
              <w:rPr>
                <w:sz w:val="16"/>
              </w:rPr>
              <w:t>NRI rates this Not Applicable, but 1 Storm Events record of this type exists since 1996; review before omitting.</w:t>
            </w:r>
          </w:p>
        </w:tc>
        <w:tc>
          <w:tcPr>
            <w:tcW w:type="dxa" w:w="1983"/>
          </w:tcPr>
          <w:p>
            <w:pPr>
              <w:spacing w:after="0"/>
              <w:jc w:val="left"/>
            </w:pP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9540 (Very Low, 13.7)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9540 (Very Low, 64.0)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9540 (Relatively Low, 43.9)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9540 (Relatively Moderate, 90.5)</w:t>
            </w:r>
          </w:p>
        </w:tc>
      </w:tr>
    </w:tbl>
    <w:p>
      <w:pPr>
        <w:spacing w:after="40" w:before="60"/>
      </w:pPr>
      <w:r>
        <w:rPr>
          <w:sz w:val="15"/>
        </w:rPr>
        <w:t xml:space="preserve">A tract number is the Census tract number (for example 9540 is Census Tract 9540).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905"/>
        <w:gridCol w:w="1467"/>
        <w:gridCol w:w="2001"/>
        <w:gridCol w:w="1507"/>
        <w:gridCol w:w="1690"/>
        <w:gridCol w:w="1767"/>
        <w:gridCol w:w="1880"/>
      </w:tblGrid>
      <w:tr>
        <w:trPr>
          <w:cantSplit/>
          <w:tblHeader/>
        </w:trPr>
        <w:tc>
          <w:tcPr>
            <w:tcW w:type="dxa" w:w="1896"/>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1"/>
            <w:shd w:val="clear" w:color="auto" w:fill="E8E8E8"/>
          </w:tcPr>
          <w:p>
            <w:pPr>
              <w:spacing w:after="0"/>
              <w:jc w:val="left"/>
            </w:pPr>
            <w:r>
              <w:rPr>
                <w:b/>
                <w:sz w:val="16"/>
              </w:rPr>
              <w:t>Observed range</w:t>
            </w:r>
          </w:p>
        </w:tc>
        <w:tc>
          <w:tcPr>
            <w:tcW w:type="dxa" w:w="1507"/>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How it applies to jurisdictions</w:t>
            </w:r>
          </w:p>
        </w:tc>
        <w:tc>
          <w:tcPr>
            <w:tcW w:type="dxa" w:w="1880"/>
            <w:shd w:val="clear" w:color="auto" w:fill="E8E8E8"/>
          </w:tcPr>
          <w:p>
            <w:pPr>
              <w:spacing w:after="0"/>
              <w:jc w:val="left"/>
            </w:pPr>
            <w:r>
              <w:rPr>
                <w:b/>
                <w:sz w:val="16"/>
              </w:rPr>
              <w:t>Note</w:t>
            </w:r>
          </w:p>
        </w:tc>
      </w:tr>
      <w:tr>
        <w:trPr>
          <w:cantSplit/>
        </w:trPr>
        <w:tc>
          <w:tcPr>
            <w:tcW w:type="dxa" w:w="1896"/>
          </w:tcPr>
          <w:p>
            <w:pPr>
              <w:spacing w:after="0"/>
              <w:jc w:val="left"/>
            </w:pPr>
            <w:r>
              <w:rPr>
                <w:sz w:val="16"/>
              </w:rPr>
              <w:t>Avalanche</w:t>
            </w:r>
          </w:p>
        </w:tc>
        <w:tc>
          <w:tcPr>
            <w:tcW w:type="dxa" w:w="1905"/>
          </w:tcPr>
          <w:p>
            <w:pPr>
              <w:spacing w:after="0"/>
              <w:jc w:val="left"/>
            </w:pPr>
            <w:r>
              <w:rPr>
                <w:sz w:val="16"/>
              </w:rPr>
              <w:t>none (count and damage only)</w:t>
            </w:r>
          </w:p>
        </w:tc>
        <w:tc>
          <w:tcPr>
            <w:tcW w:type="dxa" w:w="1467"/>
          </w:tcPr>
          <w:p>
            <w:pPr>
              <w:spacing w:after="0"/>
              <w:jc w:val="right"/>
            </w:pPr>
            <w:r>
              <w:rPr>
                <w:sz w:val="16"/>
              </w:rPr>
              <w:t>1 record, 2016 (1 zone-level)</w:t>
            </w:r>
          </w:p>
        </w:tc>
        <w:tc>
          <w:tcPr>
            <w:tcW w:type="dxa" w:w="2001"/>
          </w:tcPr>
          <w:p>
            <w:pPr>
              <w:spacing w:after="0"/>
              <w:jc w:val="left"/>
            </w:pPr>
          </w:p>
        </w:tc>
        <w:tc>
          <w:tcPr>
            <w:tcW w:type="dxa" w:w="1507"/>
          </w:tcPr>
          <w:p>
            <w:pPr>
              <w:spacing w:after="0"/>
              <w:jc w:val="left"/>
            </w:pPr>
            <w:r>
              <w:rPr>
                <w:sz w:val="16"/>
              </w:rPr>
              <w:t>No damage reported in 1 record.</w:t>
            </w:r>
          </w:p>
        </w:tc>
        <w:tc>
          <w:tcPr>
            <w:tcW w:type="dxa" w:w="1690"/>
          </w:tcPr>
          <w:p>
            <w:pPr>
              <w:spacing w:after="0"/>
              <w:jc w:val="left"/>
            </w:pPr>
          </w:p>
        </w:tc>
        <w:tc>
          <w:tcPr>
            <w:tcW w:type="dxa" w:w="1767"/>
          </w:tcPr>
          <w:p>
            <w:pPr>
              <w:spacing w:after="0"/>
              <w:jc w:val="left"/>
            </w:pPr>
            <w:r>
              <w:rPr>
                <w:sz w:val="16"/>
              </w:rPr>
              <w:t>Countywide (zone-level records).</w:t>
            </w:r>
          </w:p>
        </w:tc>
        <w:tc>
          <w:tcPr>
            <w:tcW w:type="dxa" w:w="1880"/>
          </w:tcPr>
          <w:p>
            <w:pPr>
              <w:spacing w:after="0"/>
              <w:jc w:val="left"/>
            </w:pPr>
            <w:r>
              <w:rPr>
                <w:sz w:val="16"/>
              </w:rPr>
              <w:t>Physical measure: in event narratives only (local data needed).</w:t>
            </w:r>
          </w:p>
        </w:tc>
      </w:tr>
      <w:tr>
        <w:trPr>
          <w:cantSplit/>
        </w:trPr>
        <w:tc>
          <w:tcPr>
            <w:tcW w:type="dxa" w:w="1896"/>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467"/>
          </w:tcPr>
          <w:p>
            <w:pPr>
              <w:spacing w:after="0"/>
              <w:jc w:val="right"/>
            </w:pPr>
            <w:r>
              <w:rPr>
                <w:sz w:val="16"/>
              </w:rPr>
              <w:t>11 records, 2008 to 2026 (11 zone-level)</w:t>
            </w:r>
          </w:p>
        </w:tc>
        <w:tc>
          <w:tcPr>
            <w:tcW w:type="dxa" w:w="2001"/>
          </w:tcPr>
          <w:p>
            <w:pPr>
              <w:spacing w:after="0"/>
              <w:jc w:val="left"/>
            </w:pPr>
            <w:r>
              <w:rPr>
                <w:sz w:val="16"/>
              </w:rPr>
              <w:t>1 day to 2 days (median 2 days); 11 with a recorded value</w:t>
            </w:r>
          </w:p>
        </w:tc>
        <w:tc>
          <w:tcPr>
            <w:tcW w:type="dxa" w:w="1507"/>
          </w:tcPr>
          <w:p>
            <w:pPr>
              <w:spacing w:after="0"/>
              <w:jc w:val="left"/>
            </w:pPr>
            <w:r>
              <w:rPr>
                <w:sz w:val="16"/>
              </w:rPr>
              <w:t>2 consecutive days, 2026-01-25 to 2026-01-26, zone-level</w:t>
            </w:r>
          </w:p>
        </w:tc>
        <w:tc>
          <w:tcPr>
            <w:tcW w:type="dxa" w:w="1690"/>
          </w:tcPr>
          <w:p>
            <w:pPr>
              <w:spacing w:after="0"/>
              <w:jc w:val="left"/>
            </w:pPr>
          </w:p>
        </w:tc>
        <w:tc>
          <w:tcPr>
            <w:tcW w:type="dxa" w:w="1767"/>
          </w:tcPr>
          <w:p>
            <w:pPr>
              <w:spacing w:after="0"/>
              <w:jc w:val="left"/>
            </w:pPr>
            <w:r>
              <w:rPr>
                <w:sz w:val="16"/>
              </w:rPr>
              <w:t>Countywide (zone-level records).</w:t>
            </w:r>
          </w:p>
        </w:tc>
        <w:tc>
          <w:tcPr>
            <w:tcW w:type="dxa" w:w="1880"/>
          </w:tcPr>
          <w:p>
            <w:pPr>
              <w:spacing w:after="0"/>
              <w:jc w:val="left"/>
            </w:pPr>
            <w:r>
              <w:rPr>
                <w:sz w:val="16"/>
              </w:rPr>
              <w:t>Wind chill: in event narratives only (local data needed).</w:t>
            </w:r>
          </w:p>
        </w:tc>
      </w:tr>
      <w:tr>
        <w:trPr>
          <w:cantSplit/>
        </w:trPr>
        <w:tc>
          <w:tcPr>
            <w:tcW w:type="dxa" w:w="1896"/>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Temperature: in event narratives only (local data needed).</w:t>
            </w:r>
          </w:p>
        </w:tc>
      </w:tr>
      <w:tr>
        <w:trPr>
          <w:cantSplit/>
        </w:trPr>
        <w:tc>
          <w:tcPr>
            <w:tcW w:type="dxa" w:w="1896"/>
          </w:tcPr>
          <w:p>
            <w:pPr>
              <w:spacing w:after="0"/>
              <w:jc w:val="left"/>
            </w:pPr>
            <w:r>
              <w:rPr>
                <w:sz w:val="16"/>
              </w:rPr>
              <w:t>Drought</w:t>
            </w:r>
          </w:p>
        </w:tc>
        <w:tc>
          <w:tcPr>
            <w:tcW w:type="dxa" w:w="1905"/>
          </w:tcPr>
          <w:p>
            <w:pPr>
              <w:spacing w:after="0"/>
              <w:jc w:val="left"/>
            </w:pPr>
            <w:r>
              <w:rPr>
                <w:sz w:val="16"/>
              </w:rPr>
              <w:t>U.S. Drought Monitor scale (D0 to D4)</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905"/>
          </w:tcPr>
          <w:p>
            <w:pPr>
              <w:spacing w:after="0"/>
              <w:jc w:val="left"/>
            </w:pPr>
            <w:r>
              <w:rPr>
                <w:sz w:val="16"/>
              </w:rPr>
              <w:t>Modified Mercalli (local data)</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1905"/>
          </w:tcPr>
          <w:p>
            <w:pPr>
              <w:spacing w:after="0"/>
              <w:jc w:val="left"/>
            </w:pPr>
            <w:r>
              <w:rPr>
                <w:sz w:val="16"/>
              </w:rPr>
              <w:t>hail size (inches)</w:t>
            </w:r>
          </w:p>
        </w:tc>
        <w:tc>
          <w:tcPr>
            <w:tcW w:type="dxa" w:w="1467"/>
          </w:tcPr>
          <w:p>
            <w:pPr>
              <w:spacing w:after="0"/>
              <w:jc w:val="right"/>
            </w:pPr>
            <w:r>
              <w:rPr>
                <w:sz w:val="16"/>
              </w:rPr>
              <w:t>132 records, 1974 to 2026</w:t>
            </w:r>
          </w:p>
        </w:tc>
        <w:tc>
          <w:tcPr>
            <w:tcW w:type="dxa" w:w="2001"/>
          </w:tcPr>
          <w:p>
            <w:pPr>
              <w:spacing w:after="0"/>
              <w:jc w:val="left"/>
            </w:pPr>
            <w:r>
              <w:rPr>
                <w:sz w:val="16"/>
              </w:rPr>
              <w:t>0.75 in to 3 in (median 1 in); 132 with a recorded value</w:t>
            </w:r>
          </w:p>
        </w:tc>
        <w:tc>
          <w:tcPr>
            <w:tcW w:type="dxa" w:w="1507"/>
          </w:tcPr>
          <w:p>
            <w:pPr>
              <w:spacing w:after="0"/>
              <w:jc w:val="left"/>
            </w:pPr>
            <w:r>
              <w:rPr>
                <w:sz w:val="16"/>
              </w:rPr>
              <w:t>3 in hail, 2003-06-23; same size also recorded on 1994-07-06, 2003-06-23</w:t>
            </w:r>
          </w:p>
        </w:tc>
        <w:tc>
          <w:tcPr>
            <w:tcW w:type="dxa" w:w="1690"/>
          </w:tcPr>
          <w:p>
            <w:pPr>
              <w:spacing w:after="0"/>
              <w:jc w:val="left"/>
            </w:pPr>
            <w:r>
              <w:rPr>
                <w:sz w:val="16"/>
              </w:rPr>
              <w:t>Hail, 2024-06-02, $100,000 property; crops not reported (2024 dollars)</w:t>
            </w:r>
          </w:p>
        </w:tc>
        <w:tc>
          <w:tcPr>
            <w:tcW w:type="dxa" w:w="1767"/>
          </w:tcPr>
          <w:p>
            <w:pPr>
              <w:spacing w:after="0"/>
              <w:jc w:val="left"/>
            </w:pPr>
            <w:r>
              <w:rPr>
                <w:sz w:val="16"/>
              </w:rPr>
              <w:t>No event record names a jurisdiction in the plan.</w:t>
            </w:r>
          </w:p>
        </w:tc>
        <w:tc>
          <w:tcPr>
            <w:tcW w:type="dxa" w:w="1880"/>
          </w:tcPr>
          <w:p>
            <w:pPr>
              <w:spacing w:after="0"/>
              <w:jc w:val="left"/>
            </w:pPr>
          </w:p>
        </w:tc>
      </w:tr>
      <w:tr>
        <w:trPr>
          <w:cantSplit/>
        </w:trPr>
        <w:tc>
          <w:tcPr>
            <w:tcW w:type="dxa" w:w="1896"/>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Heat index: in event narratives only (local data needed).</w:t>
            </w:r>
          </w:p>
        </w:tc>
      </w:tr>
      <w:tr>
        <w:trPr>
          <w:cantSplit/>
        </w:trPr>
        <w:tc>
          <w:tcPr>
            <w:tcW w:type="dxa" w:w="1896"/>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Ice Storm</w:t>
            </w:r>
          </w:p>
        </w:tc>
        <w:tc>
          <w:tcPr>
            <w:tcW w:type="dxa" w:w="1905"/>
          </w:tcPr>
          <w:p>
            <w:pPr>
              <w:spacing w:after="0"/>
              <w:jc w:val="left"/>
            </w:pPr>
            <w:r>
              <w:rPr>
                <w:sz w:val="16"/>
              </w:rPr>
              <w:t>Sperry-Piltz ice scale (local data)</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Ice thickness: in event narratives only (local data needed).</w:t>
            </w:r>
          </w:p>
        </w:tc>
      </w:tr>
      <w:tr>
        <w:trPr>
          <w:cantSplit/>
        </w:trPr>
        <w:tc>
          <w:tcPr>
            <w:tcW w:type="dxa" w:w="1896"/>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467"/>
          </w:tcPr>
          <w:p>
            <w:pPr>
              <w:spacing w:after="0"/>
              <w:jc w:val="right"/>
            </w:pPr>
            <w:r>
              <w:rPr>
                <w:sz w:val="16"/>
              </w:rPr>
              <w:t>10 records, 1996 to 2021</w:t>
            </w:r>
          </w:p>
        </w:tc>
        <w:tc>
          <w:tcPr>
            <w:tcW w:type="dxa" w:w="2001"/>
          </w:tcPr>
          <w:p>
            <w:pPr>
              <w:spacing w:after="0"/>
              <w:jc w:val="left"/>
            </w:pPr>
          </w:p>
        </w:tc>
        <w:tc>
          <w:tcPr>
            <w:tcW w:type="dxa" w:w="1507"/>
          </w:tcPr>
          <w:p>
            <w:pPr>
              <w:spacing w:after="0"/>
              <w:jc w:val="left"/>
            </w:pPr>
            <w:r>
              <w:rPr>
                <w:sz w:val="16"/>
              </w:rPr>
              <w:t>Flash Flood, 1997-06-02, $250,000 property; $250,000 crops (1997 dollars)</w:t>
            </w:r>
          </w:p>
        </w:tc>
        <w:tc>
          <w:tcPr>
            <w:tcW w:type="dxa" w:w="1690"/>
          </w:tcPr>
          <w:p>
            <w:pPr>
              <w:spacing w:after="0"/>
              <w:jc w:val="left"/>
            </w:pPr>
          </w:p>
        </w:tc>
        <w:tc>
          <w:tcPr>
            <w:tcW w:type="dxa" w:w="1767"/>
          </w:tcPr>
          <w:p>
            <w:pPr>
              <w:spacing w:after="0"/>
              <w:jc w:val="left"/>
            </w:pPr>
            <w:r>
              <w:rPr>
                <w:sz w:val="16"/>
              </w:rPr>
              <w:t>No event record names a jurisdiction in the plan.</w:t>
            </w:r>
          </w:p>
        </w:tc>
        <w:tc>
          <w:tcPr>
            <w:tcW w:type="dxa" w:w="18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1905"/>
          </w:tcPr>
          <w:p>
            <w:pPr>
              <w:spacing w:after="0"/>
              <w:jc w:val="left"/>
            </w:pPr>
            <w:r>
              <w:rPr>
                <w:sz w:val="16"/>
              </w:rPr>
              <w:t>none (count and damage only)</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Physical measure: in event narratives only (local data needed).</w:t>
            </w:r>
          </w:p>
        </w:tc>
      </w:tr>
      <w:tr>
        <w:trPr>
          <w:cantSplit/>
        </w:trPr>
        <w:tc>
          <w:tcPr>
            <w:tcW w:type="dxa" w:w="1896"/>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Storm Events lists lightning with damage or casualties; physical measure in event narratives only (local data needed).</w:t>
            </w:r>
          </w:p>
        </w:tc>
      </w:tr>
      <w:tr>
        <w:trPr>
          <w:cantSplit/>
        </w:trPr>
        <w:tc>
          <w:tcPr>
            <w:tcW w:type="dxa" w:w="1896"/>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467"/>
          </w:tcPr>
          <w:p>
            <w:pPr>
              <w:spacing w:after="0"/>
              <w:jc w:val="right"/>
            </w:pPr>
            <w:r>
              <w:rPr>
                <w:sz w:val="16"/>
              </w:rPr>
              <w:t>73 records, 1996 to 2026 (73 zone-level)</w:t>
            </w:r>
          </w:p>
        </w:tc>
        <w:tc>
          <w:tcPr>
            <w:tcW w:type="dxa" w:w="2001"/>
          </w:tcPr>
          <w:p>
            <w:pPr>
              <w:spacing w:after="0"/>
              <w:jc w:val="left"/>
            </w:pPr>
            <w:r>
              <w:rPr>
                <w:sz w:val="16"/>
              </w:rPr>
              <w:t>35 kt (40 mph) to 66 kt (76 mph) (median 52 kt (60 mph)); 72 with a recorded value</w:t>
            </w:r>
          </w:p>
        </w:tc>
        <w:tc>
          <w:tcPr>
            <w:tcW w:type="dxa" w:w="1507"/>
          </w:tcPr>
          <w:p>
            <w:pPr>
              <w:spacing w:after="0"/>
              <w:jc w:val="left"/>
            </w:pPr>
            <w:r>
              <w:rPr>
                <w:sz w:val="16"/>
              </w:rPr>
              <w:t>66 kt (76 mph) measured gust, High Wind, 2011-12-29, 2 direct injuries (reported for the zone); NWS zone NEZ020</w:t>
            </w:r>
          </w:p>
        </w:tc>
        <w:tc>
          <w:tcPr>
            <w:tcW w:type="dxa" w:w="1690"/>
          </w:tcPr>
          <w:p>
            <w:pPr>
              <w:spacing w:after="0"/>
              <w:jc w:val="left"/>
            </w:pPr>
            <w:r>
              <w:rPr>
                <w:sz w:val="16"/>
              </w:rPr>
              <w:t>High Wind, 1997-07-01, $2,500 property; $2,500 crops, reported for the zone (1997 dollars)</w:t>
            </w:r>
          </w:p>
        </w:tc>
        <w:tc>
          <w:tcPr>
            <w:tcW w:type="dxa" w:w="1767"/>
          </w:tcPr>
          <w:p>
            <w:pPr>
              <w:spacing w:after="0"/>
              <w:jc w:val="left"/>
            </w:pPr>
            <w:r>
              <w:rPr>
                <w:sz w:val="16"/>
              </w:rPr>
              <w:t>Countywide (zone-level records).</w:t>
            </w:r>
          </w:p>
        </w:tc>
        <w:tc>
          <w:tcPr>
            <w:tcW w:type="dxa" w:w="1880"/>
          </w:tcPr>
          <w:p>
            <w:pPr>
              <w:spacing w:after="0"/>
              <w:jc w:val="left"/>
            </w:pPr>
          </w:p>
        </w:tc>
      </w:tr>
      <w:tr>
        <w:trPr>
          <w:cantSplit/>
        </w:trPr>
        <w:tc>
          <w:tcPr>
            <w:tcW w:type="dxa" w:w="1896"/>
          </w:tcPr>
          <w:p>
            <w:pPr>
              <w:spacing w:after="0"/>
              <w:jc w:val="left"/>
            </w:pPr>
            <w:r>
              <w:rPr>
                <w:sz w:val="16"/>
              </w:rPr>
              <w:t>Thunderstorm Wind</w:t>
            </w:r>
          </w:p>
        </w:tc>
        <w:tc>
          <w:tcPr>
            <w:tcW w:type="dxa" w:w="1905"/>
          </w:tcPr>
          <w:p>
            <w:pPr>
              <w:spacing w:after="0"/>
              <w:jc w:val="left"/>
            </w:pPr>
            <w:r>
              <w:rPr>
                <w:sz w:val="16"/>
              </w:rPr>
              <w:t>wind speed (kt and mph)</w:t>
            </w:r>
          </w:p>
        </w:tc>
        <w:tc>
          <w:tcPr>
            <w:tcW w:type="dxa" w:w="1467"/>
          </w:tcPr>
          <w:p>
            <w:pPr>
              <w:spacing w:after="0"/>
              <w:jc w:val="right"/>
            </w:pPr>
            <w:r>
              <w:rPr>
                <w:sz w:val="16"/>
              </w:rPr>
              <w:t>37 records, 1965 to 2025</w:t>
            </w:r>
          </w:p>
        </w:tc>
        <w:tc>
          <w:tcPr>
            <w:tcW w:type="dxa" w:w="2001"/>
          </w:tcPr>
          <w:p>
            <w:pPr>
              <w:spacing w:after="0"/>
              <w:jc w:val="left"/>
            </w:pPr>
            <w:r>
              <w:rPr>
                <w:sz w:val="16"/>
              </w:rPr>
              <w:t>50 kt (58 mph) to 65 kt (75 mph) (median 52 kt (60 mph)); 34 with a recorded value</w:t>
            </w:r>
          </w:p>
        </w:tc>
        <w:tc>
          <w:tcPr>
            <w:tcW w:type="dxa" w:w="1507"/>
          </w:tcPr>
          <w:p>
            <w:pPr>
              <w:spacing w:after="0"/>
              <w:jc w:val="left"/>
            </w:pPr>
            <w:r>
              <w:rPr>
                <w:sz w:val="16"/>
              </w:rPr>
              <w:t>65 kt (75 mph) measured gust, Thunderstorm Wind, 2015-07-18</w:t>
            </w:r>
          </w:p>
        </w:tc>
        <w:tc>
          <w:tcPr>
            <w:tcW w:type="dxa" w:w="1690"/>
          </w:tcPr>
          <w:p>
            <w:pPr>
              <w:spacing w:after="0"/>
              <w:jc w:val="left"/>
            </w:pPr>
            <w:r>
              <w:rPr>
                <w:sz w:val="16"/>
              </w:rPr>
              <w:t>Thunderstorm Wind, 2001-08-06, $15,000 property; crops not reported (2001 dollars)</w:t>
            </w:r>
          </w:p>
        </w:tc>
        <w:tc>
          <w:tcPr>
            <w:tcW w:type="dxa" w:w="1767"/>
          </w:tcPr>
          <w:p>
            <w:pPr>
              <w:spacing w:after="0"/>
              <w:jc w:val="left"/>
            </w:pPr>
            <w:r>
              <w:rPr>
                <w:sz w:val="16"/>
              </w:rPr>
              <w:t>No event record names a jurisdiction in the plan.</w:t>
            </w:r>
          </w:p>
        </w:tc>
        <w:tc>
          <w:tcPr>
            <w:tcW w:type="dxa" w:w="1880"/>
          </w:tcPr>
          <w:p>
            <w:pPr>
              <w:spacing w:after="0"/>
              <w:jc w:val="left"/>
            </w:pPr>
          </w:p>
        </w:tc>
      </w:tr>
      <w:tr>
        <w:trPr>
          <w:cantSplit/>
        </w:trPr>
        <w:tc>
          <w:tcPr>
            <w:tcW w:type="dxa" w:w="1896"/>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467"/>
          </w:tcPr>
          <w:p>
            <w:pPr>
              <w:spacing w:after="0"/>
              <w:jc w:val="right"/>
            </w:pPr>
            <w:r>
              <w:rPr>
                <w:sz w:val="16"/>
              </w:rPr>
              <w:t>31 records, 1956 to 2017</w:t>
            </w:r>
          </w:p>
        </w:tc>
        <w:tc>
          <w:tcPr>
            <w:tcW w:type="dxa" w:w="2001"/>
          </w:tcPr>
          <w:p>
            <w:pPr>
              <w:spacing w:after="0"/>
              <w:jc w:val="left"/>
            </w:pPr>
            <w:r>
              <w:rPr>
                <w:sz w:val="16"/>
              </w:rPr>
              <w:t>F/EF0 to F/EF3 (median F/EF0); 26 with a recorded value</w:t>
            </w:r>
          </w:p>
        </w:tc>
        <w:tc>
          <w:tcPr>
            <w:tcW w:type="dxa" w:w="1507"/>
          </w:tcPr>
          <w:p>
            <w:pPr>
              <w:spacing w:after="0"/>
              <w:jc w:val="left"/>
            </w:pPr>
            <w:r>
              <w:rPr>
                <w:sz w:val="16"/>
              </w:rPr>
              <w:t>F3 tornado, 1985-05-27, 21.5 mi path length (whole path, pre-1996), 200 yd wide, $2,500,000 property; crops not recorded (1985 dollars)</w:t>
            </w:r>
          </w:p>
        </w:tc>
        <w:tc>
          <w:tcPr>
            <w:tcW w:type="dxa" w:w="1690"/>
          </w:tcPr>
          <w:p>
            <w:pPr>
              <w:spacing w:after="0"/>
              <w:jc w:val="left"/>
            </w:pPr>
          </w:p>
        </w:tc>
        <w:tc>
          <w:tcPr>
            <w:tcW w:type="dxa" w:w="1767"/>
          </w:tcPr>
          <w:p>
            <w:pPr>
              <w:spacing w:after="0"/>
              <w:jc w:val="left"/>
            </w:pPr>
            <w:r>
              <w:rPr>
                <w:sz w:val="16"/>
              </w:rPr>
              <w:t>No event record names a jurisdiction in the plan.</w:t>
            </w:r>
          </w:p>
        </w:tc>
        <w:tc>
          <w:tcPr>
            <w:tcW w:type="dxa" w:w="18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Wildfire</w:t>
            </w:r>
          </w:p>
        </w:tc>
        <w:tc>
          <w:tcPr>
            <w:tcW w:type="dxa" w:w="1905"/>
          </w:tcPr>
          <w:p>
            <w:pPr>
              <w:spacing w:after="0"/>
              <w:jc w:val="left"/>
            </w:pPr>
            <w:r>
              <w:rPr>
                <w:sz w:val="16"/>
              </w:rPr>
              <w:t>acres burned (local data)</w:t>
            </w:r>
          </w:p>
        </w:tc>
        <w:tc>
          <w:tcPr>
            <w:tcW w:type="dxa" w:w="1467"/>
          </w:tcPr>
          <w:p>
            <w:pPr>
              <w:spacing w:after="0"/>
              <w:jc w:val="right"/>
            </w:pPr>
            <w:r>
              <w:rPr>
                <w:sz w:val="16"/>
              </w:rPr>
              <w:t>0</w:t>
            </w:r>
          </w:p>
        </w:tc>
        <w:tc>
          <w:tcPr>
            <w:tcW w:type="dxa" w:w="2001"/>
          </w:tcPr>
          <w:p>
            <w:pPr>
              <w:spacing w:after="0"/>
              <w:jc w:val="left"/>
            </w:pPr>
          </w:p>
        </w:tc>
        <w:tc>
          <w:tcPr>
            <w:tcW w:type="dxa" w:w="1507"/>
          </w:tcPr>
          <w:p>
            <w:pPr>
              <w:spacing w:after="0"/>
              <w:jc w:val="left"/>
            </w:pPr>
          </w:p>
        </w:tc>
        <w:tc>
          <w:tcPr>
            <w:tcW w:type="dxa" w:w="1690"/>
          </w:tcPr>
          <w:p>
            <w:pPr>
              <w:spacing w:after="0"/>
              <w:jc w:val="left"/>
            </w:pPr>
          </w:p>
        </w:tc>
        <w:tc>
          <w:tcPr>
            <w:tcW w:type="dxa" w:w="1767"/>
          </w:tcPr>
          <w:p>
            <w:pPr>
              <w:spacing w:after="0"/>
              <w:jc w:val="left"/>
            </w:pPr>
          </w:p>
        </w:tc>
        <w:tc>
          <w:tcPr>
            <w:tcW w:type="dxa" w:w="1880"/>
          </w:tcPr>
          <w:p>
            <w:pPr>
              <w:spacing w:after="0"/>
              <w:jc w:val="left"/>
            </w:pPr>
            <w:r>
              <w:rPr>
                <w:sz w:val="16"/>
              </w:rPr>
              <w:t>Acres burned: in event narratives only (local data needed).</w:t>
            </w:r>
          </w:p>
        </w:tc>
      </w:tr>
      <w:tr>
        <w:trPr>
          <w:cantSplit/>
        </w:trPr>
        <w:tc>
          <w:tcPr>
            <w:tcW w:type="dxa" w:w="1896"/>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467"/>
          </w:tcPr>
          <w:p>
            <w:pPr>
              <w:spacing w:after="0"/>
              <w:jc w:val="right"/>
            </w:pPr>
            <w:r>
              <w:rPr>
                <w:sz w:val="16"/>
              </w:rPr>
              <w:t>78 records, 1996 to 2024 (78 zone-level)</w:t>
            </w:r>
          </w:p>
        </w:tc>
        <w:tc>
          <w:tcPr>
            <w:tcW w:type="dxa" w:w="2001"/>
          </w:tcPr>
          <w:p>
            <w:pPr>
              <w:spacing w:after="0"/>
              <w:jc w:val="left"/>
            </w:pPr>
          </w:p>
        </w:tc>
        <w:tc>
          <w:tcPr>
            <w:tcW w:type="dxa" w:w="1507"/>
          </w:tcPr>
          <w:p>
            <w:pPr>
              <w:spacing w:after="0"/>
              <w:jc w:val="left"/>
            </w:pPr>
            <w:r>
              <w:rPr>
                <w:sz w:val="16"/>
              </w:rPr>
              <w:t>Blizzard, 1997-04-04, $5,000,000 property; $0 crops (1997 dollars); NWS zone NEZ020</w:t>
            </w:r>
          </w:p>
        </w:tc>
        <w:tc>
          <w:tcPr>
            <w:tcW w:type="dxa" w:w="1690"/>
          </w:tcPr>
          <w:p>
            <w:pPr>
              <w:spacing w:after="0"/>
              <w:jc w:val="left"/>
            </w:pPr>
          </w:p>
        </w:tc>
        <w:tc>
          <w:tcPr>
            <w:tcW w:type="dxa" w:w="1767"/>
          </w:tcPr>
          <w:p>
            <w:pPr>
              <w:spacing w:after="0"/>
              <w:jc w:val="left"/>
            </w:pPr>
            <w:r>
              <w:rPr>
                <w:sz w:val="16"/>
              </w:rPr>
              <w:t>Countywide (zone-level records).</w:t>
            </w:r>
          </w:p>
        </w:tc>
        <w:tc>
          <w:tcPr>
            <w:tcW w:type="dxa" w:w="188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3"/>
        <w:gridCol w:w="2700"/>
        <w:gridCol w:w="2476"/>
        <w:gridCol w:w="2736"/>
        <w:gridCol w:w="1040"/>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3"/>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27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0"/>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173"/>
          </w:tcPr>
          <w:p>
            <w:pPr>
              <w:spacing w:after="0"/>
              <w:jc w:val="left"/>
            </w:pPr>
            <w:r>
              <w:rPr>
                <w:sz w:val="16"/>
              </w:rPr>
              <w:t>Major disaster</w:t>
            </w:r>
          </w:p>
        </w:tc>
        <w:tc>
          <w:tcPr>
            <w:tcW w:type="dxa" w:w="2700"/>
          </w:tcPr>
          <w:p>
            <w:pPr>
              <w:spacing w:after="0"/>
              <w:jc w:val="left"/>
            </w:pPr>
            <w:r>
              <w:rPr>
                <w:sz w:val="16"/>
              </w:rPr>
              <w:t>Severe Winter Storm and Straight-Line Winds</w:t>
            </w:r>
          </w:p>
        </w:tc>
        <w:tc>
          <w:tcPr>
            <w:tcW w:type="dxa" w:w="2476"/>
          </w:tcPr>
          <w:p>
            <w:pPr>
              <w:spacing w:after="0"/>
              <w:jc w:val="left"/>
            </w:pPr>
            <w:r>
              <w:rPr>
                <w:sz w:val="16"/>
              </w:rPr>
              <w:t>Strong Wind; Winter Weather</w:t>
            </w:r>
          </w:p>
        </w:tc>
        <w:tc>
          <w:tcPr>
            <w:tcW w:type="dxa" w:w="2736"/>
          </w:tcPr>
          <w:p>
            <w:pPr>
              <w:spacing w:after="0"/>
              <w:jc w:val="right"/>
            </w:pPr>
            <w:r>
              <w:rPr>
                <w:sz w:val="16"/>
              </w:rPr>
              <w:t>none placed in this county by FEMA's record; $2,659,017.27 for this declaration is not placed in any county (see the state page)</w:t>
            </w:r>
          </w:p>
        </w:tc>
        <w:tc>
          <w:tcPr>
            <w:tcW w:type="dxa" w:w="1040"/>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73"/>
          </w:tcPr>
          <w:p>
            <w:pPr>
              <w:spacing w:after="0"/>
              <w:jc w:val="left"/>
            </w:pPr>
            <w:r>
              <w:rPr>
                <w:sz w:val="16"/>
              </w:rPr>
              <w:t>Major disaster</w:t>
            </w:r>
          </w:p>
        </w:tc>
        <w:tc>
          <w:tcPr>
            <w:tcW w:type="dxa" w:w="2700"/>
          </w:tcPr>
          <w:p>
            <w:pPr>
              <w:spacing w:after="0"/>
              <w:jc w:val="left"/>
            </w:pPr>
            <w:r>
              <w:rPr>
                <w:sz w:val="16"/>
              </w:rPr>
              <w:t>COVID-19 Pandemic</w:t>
            </w:r>
          </w:p>
        </w:tc>
        <w:tc>
          <w:tcPr>
            <w:tcW w:type="dxa" w:w="2476"/>
          </w:tcPr>
          <w:p>
            <w:pPr>
              <w:spacing w:after="0"/>
              <w:jc w:val="left"/>
            </w:pPr>
            <w:r>
              <w:rPr>
                <w:sz w:val="16"/>
              </w:rPr>
              <w:t>Non-natural, not counted</w:t>
            </w:r>
          </w:p>
        </w:tc>
        <w:tc>
          <w:tcPr>
            <w:tcW w:type="dxa" w:w="2736"/>
          </w:tcPr>
          <w:p>
            <w:pPr>
              <w:spacing w:after="0"/>
              <w:jc w:val="right"/>
            </w:pPr>
            <w:r>
              <w:rPr>
                <w:sz w:val="16"/>
              </w:rPr>
              <w:t>$8,337.49</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73"/>
          </w:tcPr>
          <w:p>
            <w:pPr>
              <w:spacing w:after="0"/>
              <w:jc w:val="left"/>
            </w:pPr>
            <w:r>
              <w:rPr>
                <w:sz w:val="16"/>
              </w:rPr>
              <w:t>Emergency</w:t>
            </w:r>
          </w:p>
        </w:tc>
        <w:tc>
          <w:tcPr>
            <w:tcW w:type="dxa" w:w="2700"/>
          </w:tcPr>
          <w:p>
            <w:pPr>
              <w:spacing w:after="0"/>
              <w:jc w:val="left"/>
            </w:pPr>
            <w:r>
              <w:rPr>
                <w:sz w:val="16"/>
              </w:rPr>
              <w:t>COVID-19</w:t>
            </w:r>
          </w:p>
        </w:tc>
        <w:tc>
          <w:tcPr>
            <w:tcW w:type="dxa" w:w="2476"/>
          </w:tcPr>
          <w:p>
            <w:pPr>
              <w:spacing w:after="0"/>
              <w:jc w:val="left"/>
            </w:pPr>
            <w:r>
              <w:rPr>
                <w:sz w:val="16"/>
              </w:rPr>
              <w:t>Non-natural, not counted</w:t>
            </w:r>
          </w:p>
        </w:tc>
        <w:tc>
          <w:tcPr>
            <w:tcW w:type="dxa" w:w="2736"/>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73"/>
          </w:tcPr>
          <w:p>
            <w:pPr>
              <w:spacing w:after="0"/>
              <w:jc w:val="left"/>
            </w:pPr>
            <w:r>
              <w:rPr>
                <w:sz w:val="16"/>
              </w:rPr>
              <w:t>Major disaster</w:t>
            </w:r>
          </w:p>
        </w:tc>
        <w:tc>
          <w:tcPr>
            <w:tcW w:type="dxa" w:w="2700"/>
          </w:tcPr>
          <w:p>
            <w:pPr>
              <w:spacing w:after="0"/>
              <w:jc w:val="left"/>
            </w:pPr>
            <w:r>
              <w:rPr>
                <w:sz w:val="16"/>
              </w:rPr>
              <w:t>Severe Winter Storm, Straight-Line Winds, and Flooding</w:t>
            </w:r>
          </w:p>
        </w:tc>
        <w:tc>
          <w:tcPr>
            <w:tcW w:type="dxa" w:w="2476"/>
          </w:tcPr>
          <w:p>
            <w:pPr>
              <w:spacing w:after="0"/>
              <w:jc w:val="left"/>
            </w:pPr>
            <w:r>
              <w:rPr>
                <w:sz w:val="16"/>
              </w:rPr>
              <w:t>Inland Flooding (primary); also designated: Strong Wind, Winter Weather</w:t>
            </w:r>
          </w:p>
        </w:tc>
        <w:tc>
          <w:tcPr>
            <w:tcW w:type="dxa" w:w="2736"/>
          </w:tcPr>
          <w:p>
            <w:pPr>
              <w:spacing w:after="0"/>
              <w:jc w:val="right"/>
            </w:pPr>
            <w:r>
              <w:rPr>
                <w:sz w:val="16"/>
              </w:rPr>
              <w:t>$253,878.62</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173"/>
          </w:tcPr>
          <w:p>
            <w:pPr>
              <w:spacing w:after="0"/>
              <w:jc w:val="left"/>
            </w:pPr>
            <w:r>
              <w:rPr>
                <w:sz w:val="16"/>
              </w:rPr>
              <w:t>Major disaster</w:t>
            </w:r>
          </w:p>
        </w:tc>
        <w:tc>
          <w:tcPr>
            <w:tcW w:type="dxa" w:w="2700"/>
          </w:tcPr>
          <w:p>
            <w:pPr>
              <w:spacing w:after="0"/>
              <w:jc w:val="left"/>
            </w:pPr>
            <w:r>
              <w:rPr>
                <w:sz w:val="16"/>
              </w:rPr>
              <w:t>Severe Storms, Tornadoes, and Straight-Line Winds</w:t>
            </w:r>
          </w:p>
        </w:tc>
        <w:tc>
          <w:tcPr>
            <w:tcW w:type="dxa" w:w="2476"/>
          </w:tcPr>
          <w:p>
            <w:pPr>
              <w:spacing w:after="0"/>
              <w:jc w:val="left"/>
            </w:pPr>
            <w:r>
              <w:rPr>
                <w:sz w:val="16"/>
              </w:rPr>
              <w:t>Strong Wind; Tornado</w:t>
            </w:r>
          </w:p>
        </w:tc>
        <w:tc>
          <w:tcPr>
            <w:tcW w:type="dxa" w:w="2736"/>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73"/>
          </w:tcPr>
          <w:p>
            <w:pPr>
              <w:spacing w:after="0"/>
              <w:jc w:val="left"/>
            </w:pPr>
            <w:r>
              <w:rPr>
                <w:sz w:val="16"/>
              </w:rPr>
              <w:t>Emergency</w:t>
            </w:r>
          </w:p>
        </w:tc>
        <w:tc>
          <w:tcPr>
            <w:tcW w:type="dxa" w:w="2700"/>
          </w:tcPr>
          <w:p>
            <w:pPr>
              <w:spacing w:after="0"/>
              <w:jc w:val="left"/>
            </w:pPr>
            <w:r>
              <w:rPr>
                <w:sz w:val="16"/>
              </w:rPr>
              <w:t>Hurricane Katrina Evacuees</w:t>
            </w:r>
          </w:p>
        </w:tc>
        <w:tc>
          <w:tcPr>
            <w:tcW w:type="dxa" w:w="2476"/>
          </w:tcPr>
          <w:p>
            <w:pPr>
              <w:spacing w:after="0"/>
              <w:jc w:val="left"/>
            </w:pPr>
            <w:r>
              <w:rPr>
                <w:sz w:val="16"/>
              </w:rPr>
              <w:t>Hurricane: evacuation support, not a local hazard event; not counted</w:t>
            </w:r>
          </w:p>
        </w:tc>
        <w:tc>
          <w:tcPr>
            <w:tcW w:type="dxa" w:w="2736"/>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73"/>
          </w:tcPr>
          <w:p>
            <w:pPr>
              <w:spacing w:after="0"/>
              <w:jc w:val="left"/>
            </w:pPr>
            <w:r>
              <w:rPr>
                <w:sz w:val="16"/>
              </w:rPr>
              <w:t>Major disaster</w:t>
            </w:r>
          </w:p>
        </w:tc>
        <w:tc>
          <w:tcPr>
            <w:tcW w:type="dxa" w:w="2700"/>
          </w:tcPr>
          <w:p>
            <w:pPr>
              <w:spacing w:after="0"/>
              <w:jc w:val="left"/>
            </w:pPr>
            <w:r>
              <w:rPr>
                <w:sz w:val="16"/>
              </w:rPr>
              <w:t>Severe Winter Storms, Flooding and Tornadoes</w:t>
            </w:r>
          </w:p>
        </w:tc>
        <w:tc>
          <w:tcPr>
            <w:tcW w:type="dxa" w:w="2476"/>
          </w:tcPr>
          <w:p>
            <w:pPr>
              <w:spacing w:after="0"/>
              <w:jc w:val="left"/>
            </w:pPr>
            <w:r>
              <w:rPr>
                <w:sz w:val="16"/>
              </w:rPr>
              <w:t>Inland Flooding; Tornado; Winter Weather</w:t>
            </w:r>
          </w:p>
        </w:tc>
        <w:tc>
          <w:tcPr>
            <w:tcW w:type="dxa" w:w="2736"/>
          </w:tcPr>
          <w:p>
            <w:pPr>
              <w:spacing w:after="0"/>
              <w:jc w:val="right"/>
            </w:pPr>
            <w:r>
              <w:rPr>
                <w:sz w:val="16"/>
              </w:rPr>
              <w:t>none placed in this county by FEMA's record; $259,819.84 for this declaration is not placed in any county (see the state page)</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73"/>
          </w:tcPr>
          <w:p>
            <w:pPr>
              <w:spacing w:after="0"/>
              <w:jc w:val="left"/>
            </w:pPr>
            <w:r>
              <w:rPr>
                <w:sz w:val="16"/>
              </w:rPr>
              <w:t>Major disaster</w:t>
            </w:r>
          </w:p>
        </w:tc>
        <w:tc>
          <w:tcPr>
            <w:tcW w:type="dxa" w:w="2700"/>
          </w:tcPr>
          <w:p>
            <w:pPr>
              <w:spacing w:after="0"/>
              <w:jc w:val="left"/>
            </w:pPr>
            <w:r>
              <w:rPr>
                <w:sz w:val="16"/>
              </w:rPr>
              <w:t>Severe Snow Storms, Rain, and Strong Winds</w:t>
            </w:r>
          </w:p>
        </w:tc>
        <w:tc>
          <w:tcPr>
            <w:tcW w:type="dxa" w:w="2476"/>
          </w:tcPr>
          <w:p>
            <w:pPr>
              <w:spacing w:after="0"/>
              <w:jc w:val="left"/>
            </w:pPr>
            <w:r>
              <w:rPr>
                <w:sz w:val="16"/>
              </w:rPr>
              <w:t>Winter Weather</w:t>
            </w:r>
          </w:p>
        </w:tc>
        <w:tc>
          <w:tcPr>
            <w:tcW w:type="dxa" w:w="2736"/>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132</w:t>
            </w:r>
          </w:p>
        </w:tc>
        <w:tc>
          <w:tcPr>
            <w:tcW w:type="dxa" w:w="1159"/>
          </w:tcPr>
          <w:p>
            <w:pPr>
              <w:spacing w:after="0"/>
              <w:jc w:val="right"/>
            </w:pPr>
            <w:r>
              <w:rPr>
                <w:sz w:val="16"/>
              </w:rPr>
              <w:t>15</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110</w:t>
            </w:r>
          </w:p>
        </w:tc>
        <w:tc>
          <w:tcPr>
            <w:tcW w:type="dxa" w:w="1159"/>
          </w:tcPr>
          <w:p>
            <w:pPr>
              <w:spacing w:after="0"/>
              <w:jc w:val="right"/>
            </w:pPr>
            <w:r>
              <w:rPr>
                <w:sz w:val="16"/>
              </w:rPr>
              <w:t>28</w:t>
            </w:r>
          </w:p>
        </w:tc>
        <w:tc>
          <w:tcPr>
            <w:tcW w:type="dxa" w:w="2116"/>
          </w:tcPr>
          <w:p>
            <w:pPr>
              <w:spacing w:after="0"/>
              <w:jc w:val="right"/>
            </w:pPr>
            <w:r>
              <w:rPr>
                <w:sz w:val="16"/>
              </w:rPr>
              <w:t>7</w:t>
            </w:r>
          </w:p>
        </w:tc>
        <w:tc>
          <w:tcPr>
            <w:tcW w:type="dxa" w:w="786"/>
          </w:tcPr>
          <w:p>
            <w:pPr>
              <w:spacing w:after="0"/>
              <w:jc w:val="right"/>
            </w:pPr>
            <w:r>
              <w:rPr>
                <w:sz w:val="16"/>
              </w:rPr>
              <w:t>33</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73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78</w:t>
            </w:r>
          </w:p>
        </w:tc>
        <w:tc>
          <w:tcPr>
            <w:tcW w:type="dxa" w:w="1159"/>
          </w:tcPr>
          <w:p>
            <w:pPr>
              <w:spacing w:after="0"/>
              <w:jc w:val="right"/>
            </w:pPr>
            <w:r>
              <w:rPr>
                <w:sz w:val="16"/>
              </w:rPr>
              <w:t>12</w:t>
            </w:r>
          </w:p>
        </w:tc>
        <w:tc>
          <w:tcPr>
            <w:tcW w:type="dxa" w:w="2116"/>
          </w:tcPr>
          <w:p>
            <w:pPr>
              <w:spacing w:after="0"/>
              <w:jc w:val="right"/>
            </w:pPr>
            <w:r>
              <w:rPr>
                <w:sz w:val="16"/>
              </w:rPr>
              <w:t>6</w:t>
            </w:r>
          </w:p>
        </w:tc>
        <w:tc>
          <w:tcPr>
            <w:tcW w:type="dxa" w:w="786"/>
          </w:tcPr>
          <w:p>
            <w:pPr>
              <w:spacing w:after="0"/>
              <w:jc w:val="right"/>
            </w:pPr>
            <w:r>
              <w:rPr>
                <w:sz w:val="16"/>
              </w:rPr>
              <w:t>15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6"/>
        <w:gridCol w:w="2810"/>
        <w:gridCol w:w="923"/>
        <w:gridCol w:w="2084"/>
        <w:gridCol w:w="1002"/>
        <w:gridCol w:w="25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6"/>
            <w:shd w:val="clear" w:color="auto" w:fill="E8E8E8"/>
          </w:tcPr>
          <w:p>
            <w:pPr>
              <w:spacing w:after="0"/>
              <w:jc w:val="left"/>
            </w:pPr>
            <w:r>
              <w:rPr>
                <w:b/>
                <w:sz w:val="16"/>
              </w:rPr>
              <w:t>Magnitude or extent</w:t>
            </w:r>
          </w:p>
        </w:tc>
        <w:tc>
          <w:tcPr>
            <w:tcW w:type="dxa" w:w="281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4"/>
            <w:shd w:val="clear" w:color="auto" w:fill="E8E8E8"/>
          </w:tcPr>
          <w:p>
            <w:pPr>
              <w:spacing w:after="0"/>
              <w:jc w:val="left"/>
            </w:pPr>
            <w:r>
              <w:rPr>
                <w:b/>
                <w:sz w:val="16"/>
              </w:rPr>
              <w:t>Location</w:t>
            </w:r>
          </w:p>
        </w:tc>
        <w:tc>
          <w:tcPr>
            <w:tcW w:type="dxa" w:w="1002"/>
            <w:shd w:val="clear" w:color="auto" w:fill="E8E8E8"/>
          </w:tcPr>
          <w:p>
            <w:pPr>
              <w:spacing w:after="0"/>
              <w:jc w:val="left"/>
            </w:pPr>
            <w:r>
              <w:rPr>
                <w:b/>
                <w:sz w:val="16"/>
              </w:rPr>
              <w:t>Flags</w:t>
            </w:r>
          </w:p>
        </w:tc>
        <w:tc>
          <w:tcPr>
            <w:tcW w:type="dxa" w:w="25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215"/>
          </w:tcPr>
          <w:p>
            <w:pPr>
              <w:spacing w:after="0"/>
              <w:jc w:val="left"/>
            </w:pPr>
            <w:r>
              <w:rPr>
                <w:sz w:val="16"/>
              </w:rPr>
              <w:t>Extreme Cold/Wind Chill</w:t>
            </w:r>
          </w:p>
        </w:tc>
        <w:tc>
          <w:tcPr>
            <w:tcW w:type="dxa" w:w="2496"/>
          </w:tcPr>
          <w:p>
            <w:pPr>
              <w:spacing w:after="0"/>
              <w:jc w:val="left"/>
            </w:pPr>
          </w:p>
        </w:tc>
        <w:tc>
          <w:tcPr>
            <w:tcW w:type="dxa" w:w="2810"/>
          </w:tcPr>
          <w:p>
            <w:pPr>
              <w:spacing w:after="0"/>
              <w:jc w:val="left"/>
            </w:pPr>
            <w:r>
              <w:rPr>
                <w:sz w:val="16"/>
              </w:rPr>
              <w:t>damage not reported</w:t>
            </w:r>
          </w:p>
        </w:tc>
        <w:tc>
          <w:tcPr>
            <w:tcW w:type="dxa" w:w="923"/>
          </w:tcPr>
          <w:p>
            <w:pPr>
              <w:spacing w:after="0"/>
              <w:jc w:val="right"/>
            </w:pPr>
            <w:r>
              <w:rPr>
                <w:sz w:val="16"/>
              </w:rPr>
              <w:t>0, 0</w:t>
            </w:r>
          </w:p>
        </w:tc>
        <w:tc>
          <w:tcPr>
            <w:tcW w:type="dxa" w:w="2084"/>
          </w:tcPr>
          <w:p>
            <w:pPr>
              <w:spacing w:after="0"/>
              <w:jc w:val="left"/>
            </w:pPr>
            <w:r>
              <w:rPr>
                <w:sz w:val="16"/>
              </w:rPr>
              <w:t>NWS zone NEZ020 (BANNER), zone-level</w:t>
            </w:r>
          </w:p>
        </w:tc>
        <w:tc>
          <w:tcPr>
            <w:tcW w:type="dxa" w:w="1002"/>
          </w:tcPr>
          <w:p>
            <w:pPr>
              <w:spacing w:after="0"/>
              <w:jc w:val="left"/>
            </w:pPr>
            <w:r>
              <w:rPr>
                <w:sz w:val="16"/>
              </w:rPr>
              <w:t>new since last plan; within last 5 years</w:t>
            </w:r>
          </w:p>
        </w:tc>
        <w:tc>
          <w:tcPr>
            <w:tcW w:type="dxa" w:w="25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2024-06-02</w:t>
            </w:r>
          </w:p>
        </w:tc>
        <w:tc>
          <w:tcPr>
            <w:tcW w:type="dxa" w:w="1215"/>
          </w:tcPr>
          <w:p>
            <w:pPr>
              <w:spacing w:after="0"/>
              <w:jc w:val="left"/>
            </w:pPr>
            <w:r>
              <w:rPr>
                <w:sz w:val="16"/>
              </w:rPr>
              <w:t>Hail</w:t>
            </w:r>
          </w:p>
        </w:tc>
        <w:tc>
          <w:tcPr>
            <w:tcW w:type="dxa" w:w="2496"/>
          </w:tcPr>
          <w:p>
            <w:pPr>
              <w:spacing w:after="0"/>
              <w:jc w:val="left"/>
            </w:pPr>
            <w:r>
              <w:rPr>
                <w:sz w:val="16"/>
              </w:rPr>
              <w:t>2 in</w:t>
            </w:r>
          </w:p>
        </w:tc>
        <w:tc>
          <w:tcPr>
            <w:tcW w:type="dxa" w:w="2810"/>
          </w:tcPr>
          <w:p>
            <w:pPr>
              <w:spacing w:after="0"/>
              <w:jc w:val="left"/>
            </w:pPr>
            <w:r>
              <w:rPr>
                <w:sz w:val="16"/>
              </w:rPr>
              <w:t>$100,000 property; crops not reported (2024 dollars)</w:t>
            </w:r>
          </w:p>
        </w:tc>
        <w:tc>
          <w:tcPr>
            <w:tcW w:type="dxa" w:w="923"/>
          </w:tcPr>
          <w:p>
            <w:pPr>
              <w:spacing w:after="0"/>
              <w:jc w:val="right"/>
            </w:pPr>
            <w:r>
              <w:rPr>
                <w:sz w:val="16"/>
              </w:rPr>
              <w:t>0, 0</w:t>
            </w:r>
          </w:p>
        </w:tc>
        <w:tc>
          <w:tcPr>
            <w:tcW w:type="dxa" w:w="2084"/>
          </w:tcPr>
          <w:p>
            <w:pPr>
              <w:spacing w:after="0"/>
              <w:jc w:val="left"/>
            </w:pPr>
            <w:r>
              <w:rPr>
                <w:sz w:val="16"/>
              </w:rPr>
              <w:t>HARRISBURG</w:t>
            </w:r>
          </w:p>
        </w:tc>
        <w:tc>
          <w:tcPr>
            <w:tcW w:type="dxa" w:w="1002"/>
          </w:tcPr>
          <w:p>
            <w:pPr>
              <w:spacing w:after="0"/>
              <w:jc w:val="left"/>
            </w:pPr>
            <w:r>
              <w:rPr>
                <w:sz w:val="16"/>
              </w:rPr>
              <w:t>new since last plan; within last 5 years</w:t>
            </w:r>
          </w:p>
        </w:tc>
        <w:tc>
          <w:tcPr>
            <w:tcW w:type="dxa" w:w="2545"/>
          </w:tcPr>
          <w:p>
            <w:pPr>
              <w:spacing w:after="0"/>
              <w:jc w:val="left"/>
            </w:pPr>
            <w:r>
              <w:rPr>
                <w:sz w:val="16"/>
              </w:rPr>
              <w:t>B1-c most damaging: Hail</w:t>
            </w:r>
          </w:p>
        </w:tc>
      </w:tr>
      <w:tr>
        <w:trPr>
          <w:cantSplit/>
        </w:trPr>
        <w:tc>
          <w:tcPr>
            <w:tcW w:type="dxa" w:w="1037"/>
          </w:tcPr>
          <w:p>
            <w:pPr>
              <w:spacing w:after="0"/>
              <w:jc w:val="left"/>
            </w:pPr>
            <w:r>
              <w:rPr>
                <w:sz w:val="16"/>
              </w:rPr>
              <w:t>2015-07-18</w:t>
            </w:r>
          </w:p>
        </w:tc>
        <w:tc>
          <w:tcPr>
            <w:tcW w:type="dxa" w:w="1215"/>
          </w:tcPr>
          <w:p>
            <w:pPr>
              <w:spacing w:after="0"/>
              <w:jc w:val="left"/>
            </w:pPr>
            <w:r>
              <w:rPr>
                <w:sz w:val="16"/>
              </w:rPr>
              <w:t>Thunderstorm Wind</w:t>
            </w:r>
          </w:p>
        </w:tc>
        <w:tc>
          <w:tcPr>
            <w:tcW w:type="dxa" w:w="2496"/>
          </w:tcPr>
          <w:p>
            <w:pPr>
              <w:spacing w:after="0"/>
              <w:jc w:val="left"/>
            </w:pPr>
            <w:r>
              <w:rPr>
                <w:sz w:val="16"/>
              </w:rPr>
              <w:t>65 kt (75 mph) measured gust</w:t>
            </w:r>
          </w:p>
        </w:tc>
        <w:tc>
          <w:tcPr>
            <w:tcW w:type="dxa" w:w="2810"/>
          </w:tcPr>
          <w:p>
            <w:pPr>
              <w:spacing w:after="0"/>
              <w:jc w:val="left"/>
            </w:pPr>
            <w:r>
              <w:rPr>
                <w:sz w:val="16"/>
              </w:rPr>
              <w:t>$0 property; $0 crops (2015 dollars)</w:t>
            </w:r>
          </w:p>
        </w:tc>
        <w:tc>
          <w:tcPr>
            <w:tcW w:type="dxa" w:w="923"/>
          </w:tcPr>
          <w:p>
            <w:pPr>
              <w:spacing w:after="0"/>
              <w:jc w:val="right"/>
            </w:pPr>
            <w:r>
              <w:rPr>
                <w:sz w:val="16"/>
              </w:rPr>
              <w:t>0, 0</w:t>
            </w:r>
          </w:p>
        </w:tc>
        <w:tc>
          <w:tcPr>
            <w:tcW w:type="dxa" w:w="2084"/>
          </w:tcPr>
          <w:p>
            <w:pPr>
              <w:spacing w:after="0"/>
              <w:jc w:val="left"/>
            </w:pPr>
            <w:r>
              <w:rPr>
                <w:sz w:val="16"/>
              </w:rPr>
              <w:t>HARRISBURG</w:t>
            </w:r>
          </w:p>
        </w:tc>
        <w:tc>
          <w:tcPr>
            <w:tcW w:type="dxa" w:w="1002"/>
          </w:tcPr>
          <w:p>
            <w:pPr>
              <w:spacing w:after="0"/>
              <w:jc w:val="left"/>
            </w:pPr>
          </w:p>
        </w:tc>
        <w:tc>
          <w:tcPr>
            <w:tcW w:type="dxa" w:w="2545"/>
          </w:tcPr>
          <w:p>
            <w:pPr>
              <w:spacing w:after="0"/>
              <w:jc w:val="left"/>
            </w:pPr>
            <w:r>
              <w:rPr>
                <w:sz w:val="16"/>
              </w:rPr>
              <w:t>B1-c worst recorded: Thunderstorm Wind</w:t>
            </w:r>
          </w:p>
        </w:tc>
      </w:tr>
      <w:tr>
        <w:trPr>
          <w:cantSplit/>
        </w:trPr>
        <w:tc>
          <w:tcPr>
            <w:tcW w:type="dxa" w:w="1037"/>
          </w:tcPr>
          <w:p>
            <w:pPr>
              <w:spacing w:after="0"/>
              <w:jc w:val="left"/>
            </w:pPr>
            <w:r>
              <w:rPr>
                <w:sz w:val="16"/>
              </w:rPr>
              <w:t>2011-12-29</w:t>
            </w:r>
          </w:p>
        </w:tc>
        <w:tc>
          <w:tcPr>
            <w:tcW w:type="dxa" w:w="1215"/>
          </w:tcPr>
          <w:p>
            <w:pPr>
              <w:spacing w:after="0"/>
              <w:jc w:val="left"/>
            </w:pPr>
            <w:r>
              <w:rPr>
                <w:sz w:val="16"/>
              </w:rPr>
              <w:t>High Wind</w:t>
            </w:r>
          </w:p>
        </w:tc>
        <w:tc>
          <w:tcPr>
            <w:tcW w:type="dxa" w:w="2496"/>
          </w:tcPr>
          <w:p>
            <w:pPr>
              <w:spacing w:after="0"/>
              <w:jc w:val="left"/>
            </w:pPr>
            <w:r>
              <w:rPr>
                <w:sz w:val="16"/>
              </w:rPr>
              <w:t>66 kt (76 mph) measured gust</w:t>
            </w:r>
          </w:p>
        </w:tc>
        <w:tc>
          <w:tcPr>
            <w:tcW w:type="dxa" w:w="2810"/>
          </w:tcPr>
          <w:p>
            <w:pPr>
              <w:spacing w:after="0"/>
              <w:jc w:val="left"/>
            </w:pPr>
            <w:r>
              <w:rPr>
                <w:sz w:val="16"/>
              </w:rPr>
              <w:t>$0 property; $0 crops, reported for the zone (2011 dollars)</w:t>
            </w:r>
          </w:p>
        </w:tc>
        <w:tc>
          <w:tcPr>
            <w:tcW w:type="dxa" w:w="923"/>
          </w:tcPr>
          <w:p>
            <w:pPr>
              <w:spacing w:after="0"/>
              <w:jc w:val="right"/>
            </w:pPr>
            <w:r>
              <w:rPr>
                <w:sz w:val="16"/>
              </w:rPr>
              <w:t>0, 2</w:t>
            </w:r>
          </w:p>
        </w:tc>
        <w:tc>
          <w:tcPr>
            <w:tcW w:type="dxa" w:w="2084"/>
          </w:tcPr>
          <w:p>
            <w:pPr>
              <w:spacing w:after="0"/>
              <w:jc w:val="left"/>
            </w:pPr>
            <w:r>
              <w:rPr>
                <w:sz w:val="16"/>
              </w:rPr>
              <w:t>NWS zone NEZ020 (BANNER), zone-level</w:t>
            </w:r>
          </w:p>
        </w:tc>
        <w:tc>
          <w:tcPr>
            <w:tcW w:type="dxa" w:w="1002"/>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2005-06-27</w:t>
            </w:r>
          </w:p>
        </w:tc>
        <w:tc>
          <w:tcPr>
            <w:tcW w:type="dxa" w:w="1215"/>
          </w:tcPr>
          <w:p>
            <w:pPr>
              <w:spacing w:after="0"/>
              <w:jc w:val="left"/>
            </w:pPr>
            <w:r>
              <w:rPr>
                <w:sz w:val="16"/>
              </w:rPr>
              <w:t>Tornado</w:t>
            </w:r>
          </w:p>
        </w:tc>
        <w:tc>
          <w:tcPr>
            <w:tcW w:type="dxa" w:w="2496"/>
          </w:tcPr>
          <w:p>
            <w:pPr>
              <w:spacing w:after="0"/>
              <w:jc w:val="left"/>
            </w:pPr>
            <w:r>
              <w:rPr>
                <w:sz w:val="16"/>
              </w:rPr>
              <w:t>F2, 17 mi within this county, 250 yd wide</w:t>
            </w:r>
          </w:p>
        </w:tc>
        <w:tc>
          <w:tcPr>
            <w:tcW w:type="dxa" w:w="2810"/>
          </w:tcPr>
          <w:p>
            <w:pPr>
              <w:spacing w:after="0"/>
              <w:jc w:val="left"/>
            </w:pPr>
            <w:r>
              <w:rPr>
                <w:sz w:val="16"/>
              </w:rPr>
              <w:t>$300,000 property; crops not reported (2005 dollars)</w:t>
            </w:r>
          </w:p>
        </w:tc>
        <w:tc>
          <w:tcPr>
            <w:tcW w:type="dxa" w:w="923"/>
          </w:tcPr>
          <w:p>
            <w:pPr>
              <w:spacing w:after="0"/>
              <w:jc w:val="right"/>
            </w:pPr>
            <w:r>
              <w:rPr>
                <w:sz w:val="16"/>
              </w:rPr>
              <w:t>0, 0</w:t>
            </w:r>
          </w:p>
        </w:tc>
        <w:tc>
          <w:tcPr>
            <w:tcW w:type="dxa" w:w="2084"/>
          </w:tcPr>
          <w:p>
            <w:pPr>
              <w:spacing w:after="0"/>
              <w:jc w:val="left"/>
            </w:pPr>
            <w:r>
              <w:rPr>
                <w:sz w:val="16"/>
              </w:rPr>
              <w:t>HARRISBURG</w:t>
            </w:r>
          </w:p>
        </w:tc>
        <w:tc>
          <w:tcPr>
            <w:tcW w:type="dxa" w:w="1002"/>
          </w:tcPr>
          <w:p>
            <w:pPr>
              <w:spacing w:after="0"/>
              <w:jc w:val="left"/>
            </w:pPr>
          </w:p>
        </w:tc>
        <w:tc>
          <w:tcPr>
            <w:tcW w:type="dxa" w:w="2545"/>
          </w:tcPr>
          <w:p>
            <w:pPr>
              <w:spacing w:after="0"/>
              <w:jc w:val="left"/>
            </w:pPr>
            <w:r>
              <w:rPr>
                <w:sz w:val="16"/>
              </w:rPr>
              <w:t>large reported damage</w:t>
            </w:r>
          </w:p>
        </w:tc>
      </w:tr>
      <w:tr>
        <w:trPr>
          <w:cantSplit/>
        </w:trPr>
        <w:tc>
          <w:tcPr>
            <w:tcW w:type="dxa" w:w="1037"/>
          </w:tcPr>
          <w:p>
            <w:pPr>
              <w:spacing w:after="0"/>
              <w:jc w:val="left"/>
            </w:pPr>
            <w:r>
              <w:rPr>
                <w:sz w:val="16"/>
              </w:rPr>
              <w:t>2003-06-23</w:t>
            </w:r>
          </w:p>
        </w:tc>
        <w:tc>
          <w:tcPr>
            <w:tcW w:type="dxa" w:w="1215"/>
          </w:tcPr>
          <w:p>
            <w:pPr>
              <w:spacing w:after="0"/>
              <w:jc w:val="left"/>
            </w:pPr>
            <w:r>
              <w:rPr>
                <w:sz w:val="16"/>
              </w:rPr>
              <w:t>Hail</w:t>
            </w:r>
          </w:p>
        </w:tc>
        <w:tc>
          <w:tcPr>
            <w:tcW w:type="dxa" w:w="2496"/>
          </w:tcPr>
          <w:p>
            <w:pPr>
              <w:spacing w:after="0"/>
              <w:jc w:val="left"/>
            </w:pPr>
            <w:r>
              <w:rPr>
                <w:sz w:val="16"/>
              </w:rPr>
              <w:t>3 in</w:t>
            </w:r>
          </w:p>
        </w:tc>
        <w:tc>
          <w:tcPr>
            <w:tcW w:type="dxa" w:w="2810"/>
          </w:tcPr>
          <w:p>
            <w:pPr>
              <w:spacing w:after="0"/>
              <w:jc w:val="left"/>
            </w:pPr>
            <w:r>
              <w:rPr>
                <w:sz w:val="16"/>
              </w:rPr>
              <w:t>$10,000 property; crops not reported (2003 dollars)</w:t>
            </w:r>
          </w:p>
        </w:tc>
        <w:tc>
          <w:tcPr>
            <w:tcW w:type="dxa" w:w="923"/>
          </w:tcPr>
          <w:p>
            <w:pPr>
              <w:spacing w:after="0"/>
              <w:jc w:val="right"/>
            </w:pPr>
            <w:r>
              <w:rPr>
                <w:sz w:val="16"/>
              </w:rPr>
              <w:t>0, 0</w:t>
            </w:r>
          </w:p>
        </w:tc>
        <w:tc>
          <w:tcPr>
            <w:tcW w:type="dxa" w:w="2084"/>
          </w:tcPr>
          <w:p>
            <w:pPr>
              <w:spacing w:after="0"/>
              <w:jc w:val="left"/>
            </w:pPr>
            <w:r>
              <w:rPr>
                <w:sz w:val="16"/>
              </w:rPr>
              <w:t>HARRISBURG</w:t>
            </w:r>
          </w:p>
        </w:tc>
        <w:tc>
          <w:tcPr>
            <w:tcW w:type="dxa" w:w="1002"/>
          </w:tcPr>
          <w:p>
            <w:pPr>
              <w:spacing w:after="0"/>
              <w:jc w:val="left"/>
            </w:pPr>
          </w:p>
        </w:tc>
        <w:tc>
          <w:tcPr>
            <w:tcW w:type="dxa" w:w="2545"/>
          </w:tcPr>
          <w:p>
            <w:pPr>
              <w:spacing w:after="0"/>
              <w:jc w:val="left"/>
            </w:pPr>
            <w:r>
              <w:rPr>
                <w:sz w:val="16"/>
              </w:rPr>
              <w:t>B1-c worst recorded: Hail</w:t>
            </w:r>
          </w:p>
        </w:tc>
      </w:tr>
      <w:tr>
        <w:trPr>
          <w:cantSplit/>
        </w:trPr>
        <w:tc>
          <w:tcPr>
            <w:tcW w:type="dxa" w:w="1037"/>
          </w:tcPr>
          <w:p>
            <w:pPr>
              <w:spacing w:after="0"/>
              <w:jc w:val="left"/>
            </w:pPr>
            <w:r>
              <w:rPr>
                <w:sz w:val="16"/>
              </w:rPr>
              <w:t>2001-08-06</w:t>
            </w:r>
          </w:p>
        </w:tc>
        <w:tc>
          <w:tcPr>
            <w:tcW w:type="dxa" w:w="1215"/>
          </w:tcPr>
          <w:p>
            <w:pPr>
              <w:spacing w:after="0"/>
              <w:jc w:val="left"/>
            </w:pPr>
            <w:r>
              <w:rPr>
                <w:sz w:val="16"/>
              </w:rPr>
              <w:t>Thunderstorm Wind</w:t>
            </w:r>
          </w:p>
        </w:tc>
        <w:tc>
          <w:tcPr>
            <w:tcW w:type="dxa" w:w="2496"/>
          </w:tcPr>
          <w:p>
            <w:pPr>
              <w:spacing w:after="0"/>
              <w:jc w:val="left"/>
            </w:pPr>
            <w:r>
              <w:rPr>
                <w:sz w:val="16"/>
              </w:rPr>
              <w:t>65 kt (75 mph), measurement type not recorded</w:t>
            </w:r>
          </w:p>
        </w:tc>
        <w:tc>
          <w:tcPr>
            <w:tcW w:type="dxa" w:w="2810"/>
          </w:tcPr>
          <w:p>
            <w:pPr>
              <w:spacing w:after="0"/>
              <w:jc w:val="left"/>
            </w:pPr>
            <w:r>
              <w:rPr>
                <w:sz w:val="16"/>
              </w:rPr>
              <w:t>$15,000 property; crops not reported (2001 dollars)</w:t>
            </w:r>
          </w:p>
        </w:tc>
        <w:tc>
          <w:tcPr>
            <w:tcW w:type="dxa" w:w="923"/>
          </w:tcPr>
          <w:p>
            <w:pPr>
              <w:spacing w:after="0"/>
              <w:jc w:val="right"/>
            </w:pPr>
            <w:r>
              <w:rPr>
                <w:sz w:val="16"/>
              </w:rPr>
              <w:t>0, 0</w:t>
            </w:r>
          </w:p>
        </w:tc>
        <w:tc>
          <w:tcPr>
            <w:tcW w:type="dxa" w:w="2084"/>
          </w:tcPr>
          <w:p>
            <w:pPr>
              <w:spacing w:after="0"/>
              <w:jc w:val="left"/>
            </w:pPr>
            <w:r>
              <w:rPr>
                <w:sz w:val="16"/>
              </w:rPr>
              <w:t>HARRISBURG</w:t>
            </w:r>
          </w:p>
        </w:tc>
        <w:tc>
          <w:tcPr>
            <w:tcW w:type="dxa" w:w="1002"/>
          </w:tcPr>
          <w:p>
            <w:pPr>
              <w:spacing w:after="0"/>
              <w:jc w:val="left"/>
            </w:pPr>
          </w:p>
        </w:tc>
        <w:tc>
          <w:tcPr>
            <w:tcW w:type="dxa" w:w="2545"/>
          </w:tcPr>
          <w:p>
            <w:pPr>
              <w:spacing w:after="0"/>
              <w:jc w:val="left"/>
            </w:pPr>
            <w:r>
              <w:rPr>
                <w:sz w:val="16"/>
              </w:rPr>
              <w:t>B1-c most damaging: Thunderstorm Wind</w:t>
            </w:r>
          </w:p>
        </w:tc>
      </w:tr>
      <w:tr>
        <w:trPr>
          <w:cantSplit/>
        </w:trPr>
        <w:tc>
          <w:tcPr>
            <w:tcW w:type="dxa" w:w="1037"/>
          </w:tcPr>
          <w:p>
            <w:pPr>
              <w:spacing w:after="0"/>
              <w:jc w:val="left"/>
            </w:pPr>
            <w:r>
              <w:rPr>
                <w:sz w:val="16"/>
              </w:rPr>
              <w:t>1997-07-01</w:t>
            </w:r>
          </w:p>
        </w:tc>
        <w:tc>
          <w:tcPr>
            <w:tcW w:type="dxa" w:w="1215"/>
          </w:tcPr>
          <w:p>
            <w:pPr>
              <w:spacing w:after="0"/>
              <w:jc w:val="left"/>
            </w:pPr>
            <w:r>
              <w:rPr>
                <w:sz w:val="16"/>
              </w:rPr>
              <w:t>High Wind</w:t>
            </w:r>
          </w:p>
        </w:tc>
        <w:tc>
          <w:tcPr>
            <w:tcW w:type="dxa" w:w="2496"/>
          </w:tcPr>
          <w:p>
            <w:pPr>
              <w:spacing w:after="0"/>
              <w:jc w:val="left"/>
            </w:pPr>
            <w:r>
              <w:rPr>
                <w:sz w:val="16"/>
              </w:rPr>
              <w:t>49 kt (56 mph), measurement type not recorded</w:t>
            </w:r>
          </w:p>
        </w:tc>
        <w:tc>
          <w:tcPr>
            <w:tcW w:type="dxa" w:w="2810"/>
          </w:tcPr>
          <w:p>
            <w:pPr>
              <w:spacing w:after="0"/>
              <w:jc w:val="left"/>
            </w:pPr>
            <w:r>
              <w:rPr>
                <w:sz w:val="16"/>
              </w:rPr>
              <w:t>$2,500 property; $2,500 crops, reported for the zone (1997 dollars)</w:t>
            </w:r>
          </w:p>
        </w:tc>
        <w:tc>
          <w:tcPr>
            <w:tcW w:type="dxa" w:w="923"/>
          </w:tcPr>
          <w:p>
            <w:pPr>
              <w:spacing w:after="0"/>
              <w:jc w:val="right"/>
            </w:pPr>
            <w:r>
              <w:rPr>
                <w:sz w:val="16"/>
              </w:rPr>
              <w:t>0, 0</w:t>
            </w:r>
          </w:p>
        </w:tc>
        <w:tc>
          <w:tcPr>
            <w:tcW w:type="dxa" w:w="2084"/>
          </w:tcPr>
          <w:p>
            <w:pPr>
              <w:spacing w:after="0"/>
              <w:jc w:val="left"/>
            </w:pPr>
            <w:r>
              <w:rPr>
                <w:sz w:val="16"/>
              </w:rPr>
              <w:t>NWS zone NEZ020 (BANNER), zone-level</w:t>
            </w:r>
          </w:p>
        </w:tc>
        <w:tc>
          <w:tcPr>
            <w:tcW w:type="dxa" w:w="1002"/>
          </w:tcPr>
          <w:p>
            <w:pPr>
              <w:spacing w:after="0"/>
              <w:jc w:val="left"/>
            </w:pPr>
          </w:p>
        </w:tc>
        <w:tc>
          <w:tcPr>
            <w:tcW w:type="dxa" w:w="2545"/>
          </w:tcPr>
          <w:p>
            <w:pPr>
              <w:spacing w:after="0"/>
              <w:jc w:val="left"/>
            </w:pPr>
            <w:r>
              <w:rPr>
                <w:sz w:val="16"/>
              </w:rPr>
              <w:t>B1-c most damaging: High Wind and Strong Wind</w:t>
            </w:r>
          </w:p>
        </w:tc>
      </w:tr>
      <w:tr>
        <w:trPr>
          <w:cantSplit/>
        </w:trPr>
        <w:tc>
          <w:tcPr>
            <w:tcW w:type="dxa" w:w="1037"/>
          </w:tcPr>
          <w:p>
            <w:pPr>
              <w:spacing w:after="0"/>
              <w:jc w:val="left"/>
            </w:pPr>
            <w:r>
              <w:rPr>
                <w:sz w:val="16"/>
              </w:rPr>
              <w:t>1997-06-02</w:t>
            </w:r>
          </w:p>
        </w:tc>
        <w:tc>
          <w:tcPr>
            <w:tcW w:type="dxa" w:w="1215"/>
          </w:tcPr>
          <w:p>
            <w:pPr>
              <w:spacing w:after="0"/>
              <w:jc w:val="left"/>
            </w:pPr>
            <w:r>
              <w:rPr>
                <w:sz w:val="16"/>
              </w:rPr>
              <w:t>Flash Flood</w:t>
            </w:r>
          </w:p>
        </w:tc>
        <w:tc>
          <w:tcPr>
            <w:tcW w:type="dxa" w:w="2496"/>
          </w:tcPr>
          <w:p>
            <w:pPr>
              <w:spacing w:after="0"/>
              <w:jc w:val="left"/>
            </w:pPr>
          </w:p>
        </w:tc>
        <w:tc>
          <w:tcPr>
            <w:tcW w:type="dxa" w:w="2810"/>
          </w:tcPr>
          <w:p>
            <w:pPr>
              <w:spacing w:after="0"/>
              <w:jc w:val="left"/>
            </w:pPr>
            <w:r>
              <w:rPr>
                <w:sz w:val="16"/>
              </w:rPr>
              <w:t>$250,000 property; $250,000 crops (1997 dollars)</w:t>
            </w:r>
          </w:p>
        </w:tc>
        <w:tc>
          <w:tcPr>
            <w:tcW w:type="dxa" w:w="923"/>
          </w:tcPr>
          <w:p>
            <w:pPr>
              <w:spacing w:after="0"/>
              <w:jc w:val="right"/>
            </w:pPr>
            <w:r>
              <w:rPr>
                <w:sz w:val="16"/>
              </w:rPr>
              <w:t>0, 0</w:t>
            </w:r>
          </w:p>
        </w:tc>
        <w:tc>
          <w:tcPr>
            <w:tcW w:type="dxa" w:w="2084"/>
          </w:tcPr>
          <w:p>
            <w:pPr>
              <w:spacing w:after="0"/>
              <w:jc w:val="left"/>
            </w:pPr>
            <w:r>
              <w:rPr>
                <w:sz w:val="16"/>
              </w:rPr>
              <w:t>COUNTYWIDE</w:t>
            </w:r>
          </w:p>
        </w:tc>
        <w:tc>
          <w:tcPr>
            <w:tcW w:type="dxa" w:w="1002"/>
          </w:tcPr>
          <w:p>
            <w:pPr>
              <w:spacing w:after="0"/>
              <w:jc w:val="left"/>
            </w:pPr>
          </w:p>
        </w:tc>
        <w:tc>
          <w:tcPr>
            <w:tcW w:type="dxa" w:w="25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1997-04-04</w:t>
            </w:r>
          </w:p>
        </w:tc>
        <w:tc>
          <w:tcPr>
            <w:tcW w:type="dxa" w:w="1215"/>
          </w:tcPr>
          <w:p>
            <w:pPr>
              <w:spacing w:after="0"/>
              <w:jc w:val="left"/>
            </w:pPr>
            <w:r>
              <w:rPr>
                <w:sz w:val="16"/>
              </w:rPr>
              <w:t>Blizzard</w:t>
            </w:r>
          </w:p>
        </w:tc>
        <w:tc>
          <w:tcPr>
            <w:tcW w:type="dxa" w:w="2496"/>
          </w:tcPr>
          <w:p>
            <w:pPr>
              <w:spacing w:after="0"/>
              <w:jc w:val="left"/>
            </w:pPr>
          </w:p>
        </w:tc>
        <w:tc>
          <w:tcPr>
            <w:tcW w:type="dxa" w:w="2810"/>
          </w:tcPr>
          <w:p>
            <w:pPr>
              <w:spacing w:after="0"/>
              <w:jc w:val="left"/>
            </w:pPr>
            <w:r>
              <w:rPr>
                <w:sz w:val="16"/>
              </w:rPr>
              <w:t>$5,000,000 property; $0 crops, reported for the zone (1997 dollars)</w:t>
            </w:r>
          </w:p>
        </w:tc>
        <w:tc>
          <w:tcPr>
            <w:tcW w:type="dxa" w:w="923"/>
          </w:tcPr>
          <w:p>
            <w:pPr>
              <w:spacing w:after="0"/>
              <w:jc w:val="right"/>
            </w:pPr>
            <w:r>
              <w:rPr>
                <w:sz w:val="16"/>
              </w:rPr>
              <w:t>0, 0</w:t>
            </w:r>
          </w:p>
        </w:tc>
        <w:tc>
          <w:tcPr>
            <w:tcW w:type="dxa" w:w="2084"/>
          </w:tcPr>
          <w:p>
            <w:pPr>
              <w:spacing w:after="0"/>
              <w:jc w:val="left"/>
            </w:pPr>
            <w:r>
              <w:rPr>
                <w:sz w:val="16"/>
              </w:rPr>
              <w:t>NWS zone NEZ020 (BANNER), zone-level</w:t>
            </w:r>
          </w:p>
        </w:tc>
        <w:tc>
          <w:tcPr>
            <w:tcW w:type="dxa" w:w="1002"/>
          </w:tcPr>
          <w:p>
            <w:pPr>
              <w:spacing w:after="0"/>
              <w:jc w:val="left"/>
            </w:pPr>
          </w:p>
        </w:tc>
        <w:tc>
          <w:tcPr>
            <w:tcW w:type="dxa" w:w="25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1987-06-23</w:t>
            </w:r>
          </w:p>
        </w:tc>
        <w:tc>
          <w:tcPr>
            <w:tcW w:type="dxa" w:w="1215"/>
          </w:tcPr>
          <w:p>
            <w:pPr>
              <w:spacing w:after="0"/>
              <w:jc w:val="left"/>
            </w:pPr>
            <w:r>
              <w:rPr>
                <w:sz w:val="16"/>
              </w:rPr>
              <w:t>Tornado</w:t>
            </w:r>
          </w:p>
        </w:tc>
        <w:tc>
          <w:tcPr>
            <w:tcW w:type="dxa" w:w="2496"/>
          </w:tcPr>
          <w:p>
            <w:pPr>
              <w:spacing w:after="0"/>
              <w:jc w:val="left"/>
            </w:pPr>
            <w:r>
              <w:rPr>
                <w:sz w:val="16"/>
              </w:rPr>
              <w:t>F1, 0.2 mi path length (whole path, pre-1996), 30 yd wide</w:t>
            </w:r>
          </w:p>
        </w:tc>
        <w:tc>
          <w:tcPr>
            <w:tcW w:type="dxa" w:w="2810"/>
          </w:tcPr>
          <w:p>
            <w:pPr>
              <w:spacing w:after="0"/>
              <w:jc w:val="left"/>
            </w:pPr>
            <w:r>
              <w:rPr>
                <w:sz w:val="16"/>
              </w:rPr>
              <w:t>$250,000 property; crops not recorded (1987 dollars)</w:t>
            </w:r>
          </w:p>
        </w:tc>
        <w:tc>
          <w:tcPr>
            <w:tcW w:type="dxa" w:w="923"/>
          </w:tcPr>
          <w:p>
            <w:pPr>
              <w:spacing w:after="0"/>
              <w:jc w:val="right"/>
            </w:pPr>
            <w:r>
              <w:rPr>
                <w:sz w:val="16"/>
              </w:rPr>
              <w:t>0, 0</w:t>
            </w:r>
          </w:p>
        </w:tc>
        <w:tc>
          <w:tcPr>
            <w:tcW w:type="dxa" w:w="2084"/>
          </w:tcPr>
          <w:p>
            <w:pPr>
              <w:spacing w:after="0"/>
              <w:jc w:val="left"/>
            </w:pPr>
            <w:r>
              <w:rPr>
                <w:sz w:val="16"/>
              </w:rPr>
              <w:t>location not recorded</w:t>
            </w:r>
          </w:p>
        </w:tc>
        <w:tc>
          <w:tcPr>
            <w:tcW w:type="dxa" w:w="1002"/>
          </w:tcPr>
          <w:p>
            <w:pPr>
              <w:spacing w:after="0"/>
              <w:jc w:val="left"/>
            </w:pPr>
          </w:p>
        </w:tc>
        <w:tc>
          <w:tcPr>
            <w:tcW w:type="dxa" w:w="2545"/>
          </w:tcPr>
          <w:p>
            <w:pPr>
              <w:spacing w:after="0"/>
              <w:jc w:val="left"/>
            </w:pPr>
            <w:r>
              <w:rPr>
                <w:sz w:val="16"/>
              </w:rPr>
              <w:t>large reported damage</w:t>
            </w:r>
          </w:p>
        </w:tc>
      </w:tr>
      <w:tr>
        <w:trPr>
          <w:cantSplit/>
        </w:trPr>
        <w:tc>
          <w:tcPr>
            <w:tcW w:type="dxa" w:w="1037"/>
          </w:tcPr>
          <w:p>
            <w:pPr>
              <w:spacing w:after="0"/>
              <w:jc w:val="left"/>
            </w:pPr>
            <w:r>
              <w:rPr>
                <w:sz w:val="16"/>
              </w:rPr>
              <w:t>1985-05-27</w:t>
            </w:r>
          </w:p>
        </w:tc>
        <w:tc>
          <w:tcPr>
            <w:tcW w:type="dxa" w:w="1215"/>
          </w:tcPr>
          <w:p>
            <w:pPr>
              <w:spacing w:after="0"/>
              <w:jc w:val="left"/>
            </w:pPr>
            <w:r>
              <w:rPr>
                <w:sz w:val="16"/>
              </w:rPr>
              <w:t>Tornado</w:t>
            </w:r>
          </w:p>
        </w:tc>
        <w:tc>
          <w:tcPr>
            <w:tcW w:type="dxa" w:w="2496"/>
          </w:tcPr>
          <w:p>
            <w:pPr>
              <w:spacing w:after="0"/>
              <w:jc w:val="left"/>
            </w:pPr>
            <w:r>
              <w:rPr>
                <w:sz w:val="16"/>
              </w:rPr>
              <w:t>F3, 21.5 mi path length (whole path, pre-1996), 200 yd wide</w:t>
            </w:r>
          </w:p>
        </w:tc>
        <w:tc>
          <w:tcPr>
            <w:tcW w:type="dxa" w:w="2810"/>
          </w:tcPr>
          <w:p>
            <w:pPr>
              <w:spacing w:after="0"/>
              <w:jc w:val="left"/>
            </w:pPr>
            <w:r>
              <w:rPr>
                <w:sz w:val="16"/>
              </w:rPr>
              <w:t>$2,500,000 property; crops not recorded (1985 dollars)</w:t>
            </w:r>
          </w:p>
        </w:tc>
        <w:tc>
          <w:tcPr>
            <w:tcW w:type="dxa" w:w="923"/>
          </w:tcPr>
          <w:p>
            <w:pPr>
              <w:spacing w:after="0"/>
              <w:jc w:val="right"/>
            </w:pPr>
            <w:r>
              <w:rPr>
                <w:sz w:val="16"/>
              </w:rPr>
              <w:t>0, 0</w:t>
            </w:r>
          </w:p>
        </w:tc>
        <w:tc>
          <w:tcPr>
            <w:tcW w:type="dxa" w:w="2084"/>
          </w:tcPr>
          <w:p>
            <w:pPr>
              <w:spacing w:after="0"/>
              <w:jc w:val="left"/>
            </w:pPr>
            <w:r>
              <w:rPr>
                <w:sz w:val="16"/>
              </w:rPr>
              <w:t>location not recorded</w:t>
            </w:r>
          </w:p>
        </w:tc>
        <w:tc>
          <w:tcPr>
            <w:tcW w:type="dxa" w:w="1002"/>
          </w:tcPr>
          <w:p>
            <w:pPr>
              <w:spacing w:after="0"/>
              <w:jc w:val="left"/>
            </w:pPr>
          </w:p>
        </w:tc>
        <w:tc>
          <w:tcPr>
            <w:tcW w:type="dxa" w:w="254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5"/>
        <w:gridCol w:w="1595"/>
        <w:gridCol w:w="1130"/>
        <w:gridCol w:w="1751"/>
        <w:gridCol w:w="1529"/>
        <w:gridCol w:w="1533"/>
        <w:gridCol w:w="1037"/>
        <w:gridCol w:w="196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285"/>
          </w:tcPr>
          <w:p>
            <w:pPr>
              <w:spacing w:after="0"/>
              <w:jc w:val="left"/>
            </w:pPr>
            <w:r>
              <w:rPr>
                <w:sz w:val="16"/>
              </w:rPr>
              <w:t>events per year</w:t>
            </w:r>
          </w:p>
        </w:tc>
        <w:tc>
          <w:tcPr>
            <w:tcW w:type="dxa" w:w="1595"/>
          </w:tcPr>
          <w:p>
            <w:pPr>
              <w:spacing w:after="0"/>
              <w:jc w:val="left"/>
            </w:pPr>
          </w:p>
        </w:tc>
        <w:tc>
          <w:tcPr>
            <w:tcW w:type="dxa" w:w="1130"/>
          </w:tcPr>
          <w:p>
            <w:pPr>
              <w:spacing w:after="0"/>
              <w:jc w:val="left"/>
            </w:pPr>
          </w:p>
        </w:tc>
        <w:tc>
          <w:tcPr>
            <w:tcW w:type="dxa" w:w="175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9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4.74</w:t>
            </w:r>
          </w:p>
        </w:tc>
        <w:tc>
          <w:tcPr>
            <w:tcW w:type="dxa" w:w="1285"/>
          </w:tcPr>
          <w:p>
            <w:pPr>
              <w:spacing w:after="0"/>
              <w:jc w:val="left"/>
            </w:pPr>
            <w:r>
              <w:rPr>
                <w:sz w:val="16"/>
              </w:rPr>
              <w:t>event-days per year</w:t>
            </w:r>
          </w:p>
        </w:tc>
        <w:tc>
          <w:tcPr>
            <w:tcW w:type="dxa" w:w="1595"/>
          </w:tcPr>
          <w:p>
            <w:pPr>
              <w:spacing w:after="0"/>
              <w:jc w:val="left"/>
            </w:pPr>
            <w:r>
              <w:rPr>
                <w:sz w:val="16"/>
              </w:rPr>
              <w:t>about 4.74 days per year</w:t>
            </w:r>
          </w:p>
        </w:tc>
        <w:tc>
          <w:tcPr>
            <w:tcW w:type="dxa" w:w="1130"/>
          </w:tcPr>
          <w:p>
            <w:pPr>
              <w:spacing w:after="0"/>
              <w:jc w:val="left"/>
            </w:pPr>
            <w:r>
              <w:rPr>
                <w:sz w:val="16"/>
              </w:rPr>
              <w:t>Likely (from Storm Events: 8 of 30 years)</w:t>
            </w:r>
          </w:p>
        </w:tc>
        <w:tc>
          <w:tcPr>
            <w:tcW w:type="dxa" w:w="1751"/>
          </w:tcPr>
          <w:p>
            <w:pPr>
              <w:spacing w:after="0"/>
              <w:jc w:val="left"/>
            </w:pPr>
            <w:r>
              <w:rPr>
                <w:sz w:val="16"/>
              </w:rPr>
              <w:t>event-days in 8 of 30 years, 1996 to 2025 (26.7%)</w:t>
            </w:r>
          </w:p>
        </w:tc>
        <w:tc>
          <w:tcPr>
            <w:tcW w:type="dxa" w:w="1529"/>
          </w:tcPr>
          <w:p>
            <w:pPr>
              <w:spacing w:after="0"/>
              <w:jc w:val="right"/>
            </w:pPr>
            <w:r>
              <w:rPr>
                <w:sz w:val="16"/>
              </w:rPr>
              <w:t>90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Drought</w:t>
            </w:r>
          </w:p>
        </w:tc>
        <w:tc>
          <w:tcPr>
            <w:tcW w:type="dxa" w:w="1255"/>
          </w:tcPr>
          <w:p>
            <w:pPr>
              <w:spacing w:after="0"/>
              <w:jc w:val="right"/>
            </w:pPr>
            <w:r>
              <w:rPr>
                <w:sz w:val="16"/>
              </w:rPr>
              <w:t>87</w:t>
            </w:r>
          </w:p>
        </w:tc>
        <w:tc>
          <w:tcPr>
            <w:tcW w:type="dxa" w:w="1285"/>
          </w:tcPr>
          <w:p>
            <w:pPr>
              <w:spacing w:after="0"/>
              <w:jc w:val="left"/>
            </w:pPr>
            <w:r>
              <w:rPr>
                <w:sz w:val="16"/>
              </w:rPr>
              <w:t>event-days per year</w:t>
            </w:r>
          </w:p>
        </w:tc>
        <w:tc>
          <w:tcPr>
            <w:tcW w:type="dxa" w:w="1595"/>
          </w:tcPr>
          <w:p>
            <w:pPr>
              <w:spacing w:after="0"/>
              <w:jc w:val="left"/>
            </w:pPr>
            <w:r>
              <w:rPr>
                <w:sz w:val="16"/>
              </w:rPr>
              <w:t>about 87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2,198</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0.00041</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0.041%</w:t>
            </w:r>
          </w:p>
        </w:tc>
        <w:tc>
          <w:tcPr>
            <w:tcW w:type="dxa" w:w="1130"/>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5.66</w:t>
            </w:r>
          </w:p>
        </w:tc>
        <w:tc>
          <w:tcPr>
            <w:tcW w:type="dxa" w:w="1285"/>
          </w:tcPr>
          <w:p>
            <w:pPr>
              <w:spacing w:after="0"/>
              <w:jc w:val="left"/>
            </w:pPr>
            <w:r>
              <w:rPr>
                <w:sz w:val="16"/>
              </w:rPr>
              <w:t>events per year</w:t>
            </w:r>
          </w:p>
        </w:tc>
        <w:tc>
          <w:tcPr>
            <w:tcW w:type="dxa" w:w="1595"/>
          </w:tcPr>
          <w:p>
            <w:pPr>
              <w:spacing w:after="0"/>
              <w:jc w:val="left"/>
            </w:pPr>
            <w:r>
              <w:rPr>
                <w:sz w:val="16"/>
              </w:rPr>
              <w:t>about 5.66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215.0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0.368</w:t>
            </w:r>
          </w:p>
        </w:tc>
        <w:tc>
          <w:tcPr>
            <w:tcW w:type="dxa" w:w="1285"/>
          </w:tcPr>
          <w:p>
            <w:pPr>
              <w:spacing w:after="0"/>
              <w:jc w:val="left"/>
            </w:pPr>
            <w:r>
              <w:rPr>
                <w:sz w:val="16"/>
              </w:rPr>
              <w:t>event-days per year</w:t>
            </w:r>
          </w:p>
        </w:tc>
        <w:tc>
          <w:tcPr>
            <w:tcW w:type="dxa" w:w="1595"/>
          </w:tcPr>
          <w:p>
            <w:pPr>
              <w:spacing w:after="0"/>
              <w:jc w:val="left"/>
            </w:pPr>
            <w:r>
              <w:rPr>
                <w:sz w:val="16"/>
              </w:rPr>
              <w:t>about 0.368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285"/>
          </w:tcPr>
          <w:p>
            <w:pPr>
              <w:spacing w:after="0"/>
              <w:jc w:val="left"/>
            </w:pPr>
            <w:r>
              <w:rPr>
                <w:sz w:val="16"/>
              </w:rPr>
              <w:t>events per year</w:t>
            </w:r>
          </w:p>
        </w:tc>
        <w:tc>
          <w:tcPr>
            <w:tcW w:type="dxa" w:w="1595"/>
          </w:tcPr>
          <w:p>
            <w:pPr>
              <w:spacing w:after="0"/>
              <w:jc w:val="left"/>
            </w:pPr>
          </w:p>
        </w:tc>
        <w:tc>
          <w:tcPr>
            <w:tcW w:type="dxa" w:w="1130"/>
          </w:tcPr>
          <w:p>
            <w:pPr>
              <w:spacing w:after="0"/>
              <w:jc w:val="left"/>
            </w:pPr>
          </w:p>
        </w:tc>
        <w:tc>
          <w:tcPr>
            <w:tcW w:type="dxa" w:w="175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9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0.0451</w:t>
            </w:r>
          </w:p>
        </w:tc>
        <w:tc>
          <w:tcPr>
            <w:tcW w:type="dxa" w:w="1285"/>
          </w:tcPr>
          <w:p>
            <w:pPr>
              <w:spacing w:after="0"/>
              <w:jc w:val="left"/>
            </w:pPr>
            <w:r>
              <w:rPr>
                <w:sz w:val="16"/>
              </w:rPr>
              <w:t>event-days per year</w:t>
            </w:r>
          </w:p>
        </w:tc>
        <w:tc>
          <w:tcPr>
            <w:tcW w:type="dxa" w:w="1595"/>
          </w:tcPr>
          <w:p>
            <w:pPr>
              <w:spacing w:after="0"/>
              <w:jc w:val="left"/>
            </w:pPr>
            <w:r>
              <w:rPr>
                <w:sz w:val="16"/>
              </w:rPr>
              <w:t>about 0.0451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4</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96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0.357</w:t>
            </w:r>
          </w:p>
        </w:tc>
        <w:tc>
          <w:tcPr>
            <w:tcW w:type="dxa" w:w="1285"/>
          </w:tcPr>
          <w:p>
            <w:pPr>
              <w:spacing w:after="0"/>
              <w:jc w:val="left"/>
            </w:pPr>
            <w:r>
              <w:rPr>
                <w:sz w:val="16"/>
              </w:rPr>
              <w:t>event-days per year</w:t>
            </w:r>
          </w:p>
        </w:tc>
        <w:tc>
          <w:tcPr>
            <w:tcW w:type="dxa" w:w="1595"/>
          </w:tcPr>
          <w:p>
            <w:pPr>
              <w:spacing w:after="0"/>
              <w:jc w:val="left"/>
            </w:pPr>
            <w:r>
              <w:rPr>
                <w:sz w:val="16"/>
              </w:rPr>
              <w:t>about 0.357 days per year</w:t>
            </w:r>
          </w:p>
        </w:tc>
        <w:tc>
          <w:tcPr>
            <w:tcW w:type="dxa" w:w="1130"/>
          </w:tcPr>
          <w:p>
            <w:pPr>
              <w:spacing w:after="0"/>
              <w:jc w:val="left"/>
            </w:pPr>
            <w:r>
              <w:rPr>
                <w:sz w:val="16"/>
              </w:rPr>
              <w:t>Likely (from Storm Events: 9 of 30 years)</w:t>
            </w:r>
          </w:p>
        </w:tc>
        <w:tc>
          <w:tcPr>
            <w:tcW w:type="dxa" w:w="1751"/>
          </w:tcPr>
          <w:p>
            <w:pPr>
              <w:spacing w:after="0"/>
              <w:jc w:val="left"/>
            </w:pPr>
            <w:r>
              <w:rPr>
                <w:sz w:val="16"/>
              </w:rPr>
              <w:t>event-days in 9 of 30 years, 1996 to 2025 (30%)</w:t>
            </w:r>
          </w:p>
        </w:tc>
        <w:tc>
          <w:tcPr>
            <w:tcW w:type="dxa" w:w="1529"/>
          </w:tcPr>
          <w:p>
            <w:pPr>
              <w:spacing w:after="0"/>
              <w:jc w:val="right"/>
            </w:pPr>
            <w:r>
              <w:rPr>
                <w:sz w:val="16"/>
              </w:rPr>
              <w:t>10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0.192</w:t>
            </w:r>
          </w:p>
        </w:tc>
        <w:tc>
          <w:tcPr>
            <w:tcW w:type="dxa" w:w="1285"/>
          </w:tcPr>
          <w:p>
            <w:pPr>
              <w:spacing w:after="0"/>
              <w:jc w:val="left"/>
            </w:pPr>
            <w:r>
              <w:rPr>
                <w:sz w:val="16"/>
              </w:rPr>
              <w:t>events per year (modeled)</w:t>
            </w:r>
          </w:p>
        </w:tc>
        <w:tc>
          <w:tcPr>
            <w:tcW w:type="dxa" w:w="1595"/>
          </w:tcPr>
          <w:p>
            <w:pPr>
              <w:spacing w:after="0"/>
              <w:jc w:val="left"/>
            </w:pPr>
            <w:r>
              <w:rPr>
                <w:sz w:val="16"/>
              </w:rPr>
              <w:t>about 1 in 5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46.7</w:t>
            </w:r>
          </w:p>
        </w:tc>
        <w:tc>
          <w:tcPr>
            <w:tcW w:type="dxa" w:w="1285"/>
          </w:tcPr>
          <w:p>
            <w:pPr>
              <w:spacing w:after="0"/>
              <w:jc w:val="left"/>
            </w:pPr>
            <w:r>
              <w:rPr>
                <w:sz w:val="16"/>
              </w:rPr>
              <w:t>days per year with a strike</w:t>
            </w:r>
          </w:p>
        </w:tc>
        <w:tc>
          <w:tcPr>
            <w:tcW w:type="dxa" w:w="1595"/>
          </w:tcPr>
          <w:p>
            <w:pPr>
              <w:spacing w:after="0"/>
              <w:jc w:val="left"/>
            </w:pPr>
            <w:r>
              <w:rPr>
                <w:sz w:val="16"/>
              </w:rPr>
              <w:t>about 46.7 days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1.34</w:t>
            </w:r>
          </w:p>
        </w:tc>
        <w:tc>
          <w:tcPr>
            <w:tcW w:type="dxa" w:w="1285"/>
          </w:tcPr>
          <w:p>
            <w:pPr>
              <w:spacing w:after="0"/>
              <w:jc w:val="left"/>
            </w:pPr>
            <w:r>
              <w:rPr>
                <w:sz w:val="16"/>
              </w:rPr>
              <w:t>events per year</w:t>
            </w:r>
          </w:p>
        </w:tc>
        <w:tc>
          <w:tcPr>
            <w:tcW w:type="dxa" w:w="1595"/>
          </w:tcPr>
          <w:p>
            <w:pPr>
              <w:spacing w:after="0"/>
              <w:jc w:val="left"/>
            </w:pPr>
            <w:r>
              <w:rPr>
                <w:sz w:val="16"/>
              </w:rPr>
              <w:t>about 1.34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51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0.517</w:t>
            </w:r>
          </w:p>
        </w:tc>
        <w:tc>
          <w:tcPr>
            <w:tcW w:type="dxa" w:w="1285"/>
          </w:tcPr>
          <w:p>
            <w:pPr>
              <w:spacing w:after="0"/>
              <w:jc w:val="left"/>
            </w:pPr>
            <w:r>
              <w:rPr>
                <w:sz w:val="16"/>
              </w:rPr>
              <w:t>events per year</w:t>
            </w:r>
          </w:p>
        </w:tc>
        <w:tc>
          <w:tcPr>
            <w:tcW w:type="dxa" w:w="1595"/>
          </w:tcPr>
          <w:p>
            <w:pPr>
              <w:spacing w:after="0"/>
              <w:jc w:val="left"/>
            </w:pPr>
            <w:r>
              <w:rPr>
                <w:sz w:val="16"/>
              </w:rPr>
              <w:t>about 0.52 per year</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0.00129</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0.129%</w:t>
            </w:r>
          </w:p>
        </w:tc>
        <w:tc>
          <w:tcPr>
            <w:tcW w:type="dxa" w:w="1130"/>
          </w:tcPr>
          <w:p>
            <w:pPr>
              <w:spacing w:after="0"/>
              <w:jc w:val="left"/>
            </w:pPr>
          </w:p>
        </w:tc>
        <w:tc>
          <w:tcPr>
            <w:tcW w:type="dxa" w:w="175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15.7</w:t>
            </w:r>
          </w:p>
        </w:tc>
        <w:tc>
          <w:tcPr>
            <w:tcW w:type="dxa" w:w="1285"/>
          </w:tcPr>
          <w:p>
            <w:pPr>
              <w:spacing w:after="0"/>
              <w:jc w:val="left"/>
            </w:pPr>
            <w:r>
              <w:rPr>
                <w:sz w:val="16"/>
              </w:rPr>
              <w:t>event-days per year</w:t>
            </w:r>
          </w:p>
        </w:tc>
        <w:tc>
          <w:tcPr>
            <w:tcW w:type="dxa" w:w="1595"/>
          </w:tcPr>
          <w:p>
            <w:pPr>
              <w:spacing w:after="0"/>
              <w:jc w:val="left"/>
            </w:pPr>
            <w:r>
              <w:rPr>
                <w:sz w:val="16"/>
              </w:rPr>
              <w:t>about 15.7 days per year</w:t>
            </w:r>
          </w:p>
        </w:tc>
        <w:tc>
          <w:tcPr>
            <w:tcW w:type="dxa" w:w="1130"/>
          </w:tcPr>
          <w:p>
            <w:pPr>
              <w:spacing w:after="0"/>
              <w:jc w:val="left"/>
            </w:pPr>
            <w:r>
              <w:rPr>
                <w:sz w:val="16"/>
              </w:rPr>
              <w:t>Likely (from Storm Events: 24 of 30 years)</w:t>
            </w:r>
          </w:p>
        </w:tc>
        <w:tc>
          <w:tcPr>
            <w:tcW w:type="dxa" w:w="1751"/>
          </w:tcPr>
          <w:p>
            <w:pPr>
              <w:spacing w:after="0"/>
              <w:jc w:val="left"/>
            </w:pPr>
            <w:r>
              <w:rPr>
                <w:sz w:val="16"/>
              </w:rPr>
              <w:t>event-days in 24 of 30 years, 1996 to 2025 (80%)</w:t>
            </w:r>
          </w:p>
        </w:tc>
        <w:tc>
          <w:tcPr>
            <w:tcW w:type="dxa" w:w="1529"/>
          </w:tcPr>
          <w:p>
            <w:pPr>
              <w:spacing w:after="0"/>
              <w:jc w:val="right"/>
            </w:pPr>
            <w:r>
              <w:rPr>
                <w:sz w:val="16"/>
              </w:rPr>
              <w:t>299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Cold Wave</w:t>
            </w:r>
          </w:p>
        </w:tc>
        <w:tc>
          <w:tcPr>
            <w:tcW w:type="dxa" w:w="3181"/>
          </w:tcPr>
          <w:p>
            <w:pPr>
              <w:spacing w:after="0"/>
              <w:jc w:val="right"/>
            </w:pPr>
            <w:r>
              <w:rPr>
                <w:sz w:val="16"/>
              </w:rPr>
              <w:t>75.5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98.7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13.7</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97.9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2.1</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61.1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12.6</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64.0</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31.9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75.3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43.9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90.5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79.0</w:t>
            </w:r>
          </w:p>
        </w:tc>
        <w:tc>
          <w:tcPr>
            <w:tcW w:type="dxa" w:w="6434"/>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30"/>
        <w:gridCol w:w="693"/>
        <w:gridCol w:w="2695"/>
        <w:gridCol w:w="2149"/>
        <w:gridCol w:w="2221"/>
        <w:gridCol w:w="2422"/>
        <w:gridCol w:w="2604"/>
      </w:tblGrid>
      <w:tr>
        <w:trPr>
          <w:cantSplit/>
          <w:tblHeader/>
        </w:trPr>
        <w:tc>
          <w:tcPr>
            <w:tcW w:type="dxa" w:w="1330"/>
            <w:shd w:val="clear" w:color="auto" w:fill="E8E8E8"/>
          </w:tcPr>
          <w:p>
            <w:pPr>
              <w:spacing w:after="0"/>
              <w:jc w:val="left"/>
            </w:pPr>
            <w:r>
              <w:rPr>
                <w:b/>
                <w:sz w:val="16"/>
              </w:rPr>
              <w:t>Jurisdiction</w:t>
            </w:r>
          </w:p>
        </w:tc>
        <w:tc>
          <w:tcPr>
            <w:tcW w:type="dxa" w:w="693"/>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Plan status</w:t>
            </w:r>
          </w:p>
        </w:tc>
        <w:tc>
          <w:tcPr>
            <w:tcW w:type="dxa" w:w="21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4"/>
            <w:shd w:val="clear" w:color="auto" w:fill="E8E8E8"/>
          </w:tcPr>
          <w:p>
            <w:pPr>
              <w:spacing w:after="0"/>
              <w:jc w:val="left"/>
            </w:pPr>
            <w:r>
              <w:rPr>
                <w:b/>
                <w:sz w:val="16"/>
              </w:rPr>
              <w:t>Notes</w:t>
            </w:r>
          </w:p>
        </w:tc>
      </w:tr>
      <w:tr>
        <w:trPr>
          <w:cantSplit/>
        </w:trPr>
        <w:tc>
          <w:tcPr>
            <w:tcW w:type="dxa" w:w="1330"/>
          </w:tcPr>
          <w:p>
            <w:pPr>
              <w:spacing w:after="0"/>
              <w:jc w:val="left"/>
            </w:pPr>
            <w:r>
              <w:rPr>
                <w:sz w:val="16"/>
              </w:rPr>
              <w:t>Banner County</w:t>
            </w:r>
          </w:p>
        </w:tc>
        <w:tc>
          <w:tcPr>
            <w:tcW w:type="dxa" w:w="693"/>
          </w:tcPr>
          <w:p>
            <w:pPr>
              <w:spacing w:after="0"/>
              <w:jc w:val="left"/>
            </w:pPr>
            <w:r>
              <w:rPr>
                <w:sz w:val="16"/>
              </w:rPr>
              <w:t>County</w:t>
            </w:r>
          </w:p>
        </w:tc>
        <w:tc>
          <w:tcPr>
            <w:tcW w:type="dxa" w:w="2695"/>
          </w:tcPr>
          <w:p>
            <w:pPr>
              <w:spacing w:after="0"/>
              <w:jc w:val="left"/>
            </w:pPr>
            <w:r>
              <w:rPr>
                <w:sz w:val="16"/>
              </w:rPr>
              <w:t>Approved, expires 2027-02-02</w:t>
            </w:r>
          </w:p>
        </w:tc>
        <w:tc>
          <w:tcPr>
            <w:tcW w:type="dxa" w:w="2149"/>
          </w:tcPr>
          <w:p>
            <w:pPr>
              <w:spacing w:after="0"/>
              <w:jc w:val="right"/>
            </w:pPr>
            <w:r>
              <w:rPr>
                <w:sz w:val="16"/>
              </w:rPr>
              <w:t>FMA RL 0, SRL 0; any 0</w:t>
            </w:r>
          </w:p>
        </w:tc>
        <w:tc>
          <w:tcPr>
            <w:tcW w:type="dxa" w:w="2221"/>
          </w:tcPr>
          <w:p>
            <w:pPr>
              <w:spacing w:after="0"/>
              <w:jc w:val="right"/>
            </w:pPr>
            <w:r>
              <w:rPr>
                <w:sz w:val="16"/>
              </w:rPr>
              <w:t>$257,763.12</w:t>
            </w:r>
          </w:p>
        </w:tc>
        <w:tc>
          <w:tcPr>
            <w:tcW w:type="dxa" w:w="2422"/>
          </w:tcPr>
          <w:p>
            <w:pPr>
              <w:spacing w:after="0"/>
              <w:jc w:val="right"/>
            </w:pPr>
            <w:r>
              <w:rPr>
                <w:sz w:val="16"/>
              </w:rPr>
              <w:t>0 total; 0 since its plan</w:t>
            </w:r>
          </w:p>
        </w:tc>
        <w:tc>
          <w:tcPr>
            <w:tcW w:type="dxa" w:w="2604"/>
          </w:tcPr>
          <w:p>
            <w:pPr>
              <w:spacing w:after="0"/>
              <w:jc w:val="left"/>
            </w:pPr>
            <w:r>
              <w:rPr>
                <w:sz w:val="16"/>
              </w:rPr>
              <w:t>Includes $3,884.50 for declarations not counted as hazard incidents (DR-4521-NE).</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215"/>
        <w:gridCol w:w="1045"/>
        <w:gridCol w:w="948"/>
        <w:gridCol w:w="1126"/>
        <w:gridCol w:w="1000"/>
        <w:gridCol w:w="1305"/>
        <w:gridCol w:w="1221"/>
        <w:gridCol w:w="1108"/>
        <w:gridCol w:w="1265"/>
        <w:gridCol w:w="162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2022-02-02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0"/>
          </w:tcPr>
          <w:p>
            <w:pPr>
              <w:spacing w:after="0"/>
              <w:jc w:val="right"/>
            </w:pPr>
          </w:p>
        </w:tc>
        <w:tc>
          <w:tcPr>
            <w:tcW w:type="dxa" w:w="1305"/>
          </w:tcPr>
          <w:p>
            <w:pPr>
              <w:spacing w:after="0"/>
              <w:jc w:val="right"/>
            </w:pP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$247,503,937</w:t>
            </w:r>
          </w:p>
        </w:tc>
        <w:tc>
          <w:tcPr>
            <w:tcW w:type="dxa" w:w="1215"/>
          </w:tcPr>
          <w:p>
            <w:pPr>
              <w:spacing w:after="0"/>
              <w:jc w:val="right"/>
            </w:pPr>
            <w:r>
              <w:rPr>
                <w:sz w:val="16"/>
              </w:rPr>
              <w:t>$129,411,402</w:t>
            </w:r>
          </w:p>
        </w:tc>
        <w:tc>
          <w:tcPr>
            <w:tcW w:type="dxa" w:w="1045"/>
          </w:tcPr>
          <w:p>
            <w:pPr>
              <w:spacing w:after="0"/>
              <w:jc w:val="right"/>
            </w:pPr>
            <w:r>
              <w:rPr>
                <w:sz w:val="16"/>
              </w:rPr>
              <w:t>670</w:t>
            </w:r>
          </w:p>
        </w:tc>
        <w:tc>
          <w:tcPr>
            <w:tcW w:type="dxa" w:w="948"/>
          </w:tcPr>
          <w:p>
            <w:pPr>
              <w:spacing w:after="0"/>
              <w:jc w:val="right"/>
            </w:pPr>
            <w:r>
              <w:rPr>
                <w:sz w:val="16"/>
              </w:rPr>
              <w:t>$31</w:t>
            </w:r>
          </w:p>
        </w:tc>
        <w:tc>
          <w:tcPr>
            <w:tcW w:type="dxa" w:w="1126"/>
          </w:tcPr>
          <w:p>
            <w:pPr>
              <w:spacing w:after="0"/>
              <w:jc w:val="right"/>
            </w:pPr>
            <w:r>
              <w:rPr>
                <w:sz w:val="16"/>
              </w:rPr>
              <w:t>$132,498</w:t>
            </w:r>
          </w:p>
        </w:tc>
        <w:tc>
          <w:tcPr>
            <w:tcW w:type="dxa" w:w="1000"/>
          </w:tcPr>
          <w:p>
            <w:pPr>
              <w:spacing w:after="0"/>
              <w:jc w:val="right"/>
            </w:pPr>
            <w:r>
              <w:rPr>
                <w:sz w:val="16"/>
              </w:rPr>
              <w:t>$36,317</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215"/>
          </w:tcPr>
          <w:p>
            <w:pPr>
              <w:spacing w:after="0"/>
              <w:jc w:val="right"/>
            </w:pPr>
            <w:r>
              <w:rPr>
                <w:sz w:val="16"/>
              </w:rPr>
              <w:t>$18,035,274</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$583,939</w:t>
            </w:r>
          </w:p>
        </w:tc>
        <w:tc>
          <w:tcPr>
            <w:tcW w:type="dxa" w:w="1000"/>
          </w:tcPr>
          <w:p>
            <w:pPr>
              <w:spacing w:after="0"/>
              <w:jc w:val="right"/>
            </w:pPr>
            <w:r>
              <w:rPr>
                <w:sz w:val="16"/>
              </w:rPr>
              <w:t>n/a</w:t>
            </w:r>
          </w:p>
        </w:tc>
        <w:tc>
          <w:tcPr>
            <w:tcW w:type="dxa" w:w="1305"/>
          </w:tcPr>
          <w:p>
            <w:pPr>
              <w:spacing w:after="0"/>
              <w:jc w:val="right"/>
            </w:pPr>
            <w:r>
              <w:rPr>
                <w:sz w:val="16"/>
              </w:rPr>
              <w:t>3.24% (agriculture)</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$382,463,445</w:t>
            </w:r>
          </w:p>
        </w:tc>
        <w:tc>
          <w:tcPr>
            <w:tcW w:type="dxa" w:w="1215"/>
          </w:tcPr>
          <w:p>
            <w:pPr>
              <w:spacing w:after="0"/>
              <w:jc w:val="right"/>
            </w:pPr>
            <w:r>
              <w:rPr>
                <w:sz w:val="16"/>
              </w:rPr>
              <w:t>n/a</w:t>
            </w:r>
          </w:p>
        </w:tc>
        <w:tc>
          <w:tcPr>
            <w:tcW w:type="dxa" w:w="1045"/>
          </w:tcPr>
          <w:p>
            <w:pPr>
              <w:spacing w:after="0"/>
              <w:jc w:val="right"/>
            </w:pPr>
            <w:r>
              <w:rPr>
                <w:sz w:val="16"/>
              </w:rPr>
              <w:t>674</w:t>
            </w:r>
          </w:p>
        </w:tc>
        <w:tc>
          <w:tcPr>
            <w:tcW w:type="dxa" w:w="948"/>
          </w:tcPr>
          <w:p>
            <w:pPr>
              <w:spacing w:after="0"/>
              <w:jc w:val="right"/>
            </w:pPr>
            <w:r>
              <w:rPr>
                <w:sz w:val="16"/>
              </w:rPr>
              <w:t>$3,397</w:t>
            </w:r>
          </w:p>
        </w:tc>
        <w:tc>
          <w:tcPr>
            <w:tcW w:type="dxa" w:w="1126"/>
          </w:tcPr>
          <w:p>
            <w:pPr>
              <w:spacing w:after="0"/>
              <w:jc w:val="right"/>
            </w:pPr>
            <w:r>
              <w:rPr>
                <w:sz w:val="16"/>
              </w:rPr>
              <w:t>n/a</w:t>
            </w:r>
          </w:p>
        </w:tc>
        <w:tc>
          <w:tcPr>
            <w:tcW w:type="dxa" w:w="1000"/>
          </w:tcPr>
          <w:p>
            <w:pPr>
              <w:spacing w:after="0"/>
              <w:jc w:val="right"/>
            </w:pPr>
            <w:r>
              <w:rPr>
                <w:sz w:val="16"/>
              </w:rPr>
              <w:t>$564</w:t>
            </w:r>
          </w:p>
        </w:tc>
        <w:tc>
          <w:tcPr>
            <w:tcW w:type="dxa" w:w="1305"/>
          </w:tcPr>
          <w:p>
            <w:pPr>
              <w:spacing w:after="0"/>
              <w:jc w:val="right"/>
            </w:pPr>
            <w:r>
              <w:rPr>
                <w:sz w:val="16"/>
              </w:rPr>
              <w:t>0.000888%</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$247,503,937</w:t>
            </w:r>
          </w:p>
        </w:tc>
        <w:tc>
          <w:tcPr>
            <w:tcW w:type="dxa" w:w="1215"/>
          </w:tcPr>
          <w:p>
            <w:pPr>
              <w:spacing w:after="0"/>
              <w:jc w:val="right"/>
            </w:pPr>
            <w:r>
              <w:rPr>
                <w:sz w:val="16"/>
              </w:rPr>
              <w:t>$129,411,402</w:t>
            </w:r>
          </w:p>
        </w:tc>
        <w:tc>
          <w:tcPr>
            <w:tcW w:type="dxa" w:w="1045"/>
          </w:tcPr>
          <w:p>
            <w:pPr>
              <w:spacing w:after="0"/>
              <w:jc w:val="right"/>
            </w:pPr>
            <w:r>
              <w:rPr>
                <w:sz w:val="16"/>
              </w:rPr>
              <w:t>670</w:t>
            </w:r>
          </w:p>
        </w:tc>
        <w:tc>
          <w:tcPr>
            <w:tcW w:type="dxa" w:w="948"/>
          </w:tcPr>
          <w:p>
            <w:pPr>
              <w:spacing w:after="0"/>
              <w:jc w:val="right"/>
            </w:pPr>
            <w:r>
              <w:rPr>
                <w:sz w:val="16"/>
              </w:rPr>
              <w:t>$106,387</w:t>
            </w:r>
          </w:p>
        </w:tc>
        <w:tc>
          <w:tcPr>
            <w:tcW w:type="dxa" w:w="1126"/>
          </w:tcPr>
          <w:p>
            <w:pPr>
              <w:spacing w:after="0"/>
              <w:jc w:val="right"/>
            </w:pPr>
            <w:r>
              <w:rPr>
                <w:sz w:val="16"/>
              </w:rPr>
              <w:t>$226,411</w:t>
            </w:r>
          </w:p>
        </w:tc>
        <w:tc>
          <w:tcPr>
            <w:tcW w:type="dxa" w:w="1000"/>
          </w:tcPr>
          <w:p>
            <w:pPr>
              <w:spacing w:after="0"/>
              <w:jc w:val="right"/>
            </w:pPr>
            <w:r>
              <w:rPr>
                <w:sz w:val="16"/>
              </w:rPr>
              <w:t>$19,553</w:t>
            </w:r>
          </w:p>
        </w:tc>
        <w:tc>
          <w:tcPr>
            <w:tcW w:type="dxa" w:w="1305"/>
          </w:tcPr>
          <w:p>
            <w:pPr>
              <w:spacing w:after="0"/>
              <w:jc w:val="right"/>
            </w:pPr>
            <w:r>
              <w:rPr>
                <w:sz w:val="16"/>
              </w:rPr>
              <w:t>0.043%</w:t>
            </w:r>
          </w:p>
        </w:tc>
        <w:tc>
          <w:tcPr>
            <w:tcW w:type="dxa" w:w="1221"/>
          </w:tcPr>
          <w:p>
            <w:pPr>
              <w:spacing w:after="0"/>
              <w:jc w:val="right"/>
            </w:pPr>
            <w:r>
              <w:rPr>
                <w:sz w:val="16"/>
              </w:rPr>
              <w:t>$130,000</w:t>
            </w: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$247,503,937</w:t>
            </w:r>
          </w:p>
        </w:tc>
        <w:tc>
          <w:tcPr>
            <w:tcW w:type="dxa" w:w="1215"/>
          </w:tcPr>
          <w:p>
            <w:pPr>
              <w:spacing w:after="0"/>
              <w:jc w:val="right"/>
            </w:pPr>
            <w:r>
              <w:rPr>
                <w:sz w:val="16"/>
              </w:rPr>
              <w:t>$129,411,402</w:t>
            </w:r>
          </w:p>
        </w:tc>
        <w:tc>
          <w:tcPr>
            <w:tcW w:type="dxa" w:w="1045"/>
          </w:tcPr>
          <w:p>
            <w:pPr>
              <w:spacing w:after="0"/>
              <w:jc w:val="right"/>
            </w:pPr>
            <w:r>
              <w:rPr>
                <w:sz w:val="16"/>
              </w:rPr>
              <w:t>670</w:t>
            </w:r>
          </w:p>
        </w:tc>
        <w:tc>
          <w:tcPr>
            <w:tcW w:type="dxa" w:w="948"/>
          </w:tcPr>
          <w:p>
            <w:pPr>
              <w:spacing w:after="0"/>
              <w:jc w:val="right"/>
            </w:pPr>
            <w:r>
              <w:rPr>
                <w:sz w:val="16"/>
              </w:rPr>
              <w:t>$7</w:t>
            </w:r>
          </w:p>
        </w:tc>
        <w:tc>
          <w:tcPr>
            <w:tcW w:type="dxa" w:w="1126"/>
          </w:tcPr>
          <w:p>
            <w:pPr>
              <w:spacing w:after="0"/>
              <w:jc w:val="right"/>
            </w:pPr>
            <w:r>
              <w:rPr>
                <w:sz w:val="16"/>
              </w:rPr>
              <w:t>under $1</w:t>
            </w:r>
          </w:p>
        </w:tc>
        <w:tc>
          <w:tcPr>
            <w:tcW w:type="dxa" w:w="1000"/>
          </w:tcPr>
          <w:p>
            <w:pPr>
              <w:spacing w:after="0"/>
              <w:jc w:val="right"/>
            </w:pPr>
            <w:r>
              <w:rPr>
                <w:sz w:val="16"/>
              </w:rPr>
              <w:t>$714</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0"/>
          </w:tcPr>
          <w:p>
            <w:pPr>
              <w:spacing w:after="0"/>
              <w:jc w:val="right"/>
            </w:pPr>
          </w:p>
        </w:tc>
        <w:tc>
          <w:tcPr>
            <w:tcW w:type="dxa" w:w="1305"/>
          </w:tcPr>
          <w:p>
            <w:pPr>
              <w:spacing w:after="0"/>
              <w:jc w:val="right"/>
            </w:pP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$247,503,937</w:t>
            </w:r>
          </w:p>
        </w:tc>
        <w:tc>
          <w:tcPr>
            <w:tcW w:type="dxa" w:w="1215"/>
          </w:tcPr>
          <w:p>
            <w:pPr>
              <w:spacing w:after="0"/>
              <w:jc w:val="right"/>
            </w:pPr>
            <w:r>
              <w:rPr>
                <w:sz w:val="16"/>
              </w:rPr>
              <w:t>n/a</w:t>
            </w:r>
          </w:p>
        </w:tc>
        <w:tc>
          <w:tcPr>
            <w:tcW w:type="dxa" w:w="1045"/>
          </w:tcPr>
          <w:p>
            <w:pPr>
              <w:spacing w:after="0"/>
              <w:jc w:val="right"/>
            </w:pPr>
            <w:r>
              <w:rPr>
                <w:sz w:val="16"/>
              </w:rPr>
              <w:t>670</w:t>
            </w:r>
          </w:p>
        </w:tc>
        <w:tc>
          <w:tcPr>
            <w:tcW w:type="dxa" w:w="948"/>
          </w:tcPr>
          <w:p>
            <w:pPr>
              <w:spacing w:after="0"/>
              <w:jc w:val="right"/>
            </w:pPr>
            <w:r>
              <w:rPr>
                <w:sz w:val="16"/>
              </w:rPr>
              <w:t>$86</w:t>
            </w:r>
          </w:p>
        </w:tc>
        <w:tc>
          <w:tcPr>
            <w:tcW w:type="dxa" w:w="1126"/>
          </w:tcPr>
          <w:p>
            <w:pPr>
              <w:spacing w:after="0"/>
              <w:jc w:val="right"/>
            </w:pPr>
            <w:r>
              <w:rPr>
                <w:sz w:val="16"/>
              </w:rPr>
              <w:t>n/a</w:t>
            </w:r>
          </w:p>
        </w:tc>
        <w:tc>
          <w:tcPr>
            <w:tcW w:type="dxa" w:w="1000"/>
          </w:tcPr>
          <w:p>
            <w:pPr>
              <w:spacing w:after="0"/>
              <w:jc w:val="right"/>
            </w:pPr>
            <w:r>
              <w:rPr>
                <w:sz w:val="16"/>
              </w:rPr>
              <w:t>$8,527</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$247,499,207</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$286,296</w:t>
            </w:r>
          </w:p>
        </w:tc>
        <w:tc>
          <w:tcPr>
            <w:tcW w:type="dxa" w:w="1126"/>
          </w:tcPr>
          <w:p>
            <w:pPr>
              <w:spacing w:after="0"/>
              <w:jc w:val="right"/>
            </w:pPr>
            <w:r>
              <w:rPr>
                <w:sz w:val="16"/>
              </w:rPr>
              <w:t>$0</w:t>
            </w:r>
          </w:p>
        </w:tc>
        <w:tc>
          <w:tcPr>
            <w:tcW w:type="dxa" w:w="1000"/>
          </w:tcPr>
          <w:p>
            <w:pPr>
              <w:spacing w:after="0"/>
              <w:jc w:val="right"/>
            </w:pPr>
            <w:r>
              <w:rPr>
                <w:sz w:val="16"/>
              </w:rPr>
              <w:t>$0</w:t>
            </w:r>
          </w:p>
        </w:tc>
        <w:tc>
          <w:tcPr>
            <w:tcW w:type="dxa" w:w="1305"/>
          </w:tcPr>
          <w:p>
            <w:pPr>
              <w:spacing w:after="0"/>
              <w:jc w:val="right"/>
            </w:pPr>
            <w:r>
              <w:rPr>
                <w:sz w:val="16"/>
              </w:rPr>
              <w:t>n/a (see note)</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$3,191,291</w:t>
            </w:r>
          </w:p>
        </w:tc>
        <w:tc>
          <w:tcPr>
            <w:tcW w:type="dxa" w:w="1215"/>
          </w:tcPr>
          <w:p>
            <w:pPr>
              <w:spacing w:after="0"/>
              <w:jc w:val="right"/>
            </w:pPr>
            <w:r>
              <w:rPr>
                <w:sz w:val="16"/>
              </w:rPr>
              <w:t>n/a</w:t>
            </w:r>
          </w:p>
        </w:tc>
        <w:tc>
          <w:tcPr>
            <w:tcW w:type="dxa" w:w="1045"/>
          </w:tcPr>
          <w:p>
            <w:pPr>
              <w:spacing w:after="0"/>
              <w:jc w:val="right"/>
            </w:pPr>
            <w:r>
              <w:rPr>
                <w:sz w:val="16"/>
              </w:rPr>
              <w:t>11</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000"/>
          </w:tcPr>
          <w:p>
            <w:pPr>
              <w:spacing w:after="0"/>
              <w:jc w:val="right"/>
            </w:pPr>
            <w:r>
              <w:rPr>
                <w:sz w:val="16"/>
              </w:rPr>
              <w:t>$9</w:t>
            </w:r>
          </w:p>
        </w:tc>
        <w:tc>
          <w:tcPr>
            <w:tcW w:type="dxa" w:w="1305"/>
          </w:tcPr>
          <w:p>
            <w:pPr>
              <w:spacing w:after="0"/>
              <w:jc w:val="right"/>
            </w:pPr>
            <w:r>
              <w:rPr>
                <w:sz w:val="16"/>
              </w:rPr>
              <w:t>0.000182%</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$247,503,937</w:t>
            </w:r>
          </w:p>
        </w:tc>
        <w:tc>
          <w:tcPr>
            <w:tcW w:type="dxa" w:w="1215"/>
          </w:tcPr>
          <w:p>
            <w:pPr>
              <w:spacing w:after="0"/>
              <w:jc w:val="right"/>
            </w:pPr>
            <w:r>
              <w:rPr>
                <w:sz w:val="16"/>
              </w:rPr>
              <w:t>n/a</w:t>
            </w:r>
          </w:p>
        </w:tc>
        <w:tc>
          <w:tcPr>
            <w:tcW w:type="dxa" w:w="1045"/>
          </w:tcPr>
          <w:p>
            <w:pPr>
              <w:spacing w:after="0"/>
              <w:jc w:val="right"/>
            </w:pPr>
            <w:r>
              <w:rPr>
                <w:sz w:val="16"/>
              </w:rPr>
              <w:t>670</w:t>
            </w:r>
          </w:p>
        </w:tc>
        <w:tc>
          <w:tcPr>
            <w:tcW w:type="dxa" w:w="948"/>
          </w:tcPr>
          <w:p>
            <w:pPr>
              <w:spacing w:after="0"/>
              <w:jc w:val="right"/>
            </w:pPr>
            <w:r>
              <w:rPr>
                <w:sz w:val="16"/>
              </w:rPr>
              <w:t>$451</w:t>
            </w:r>
          </w:p>
        </w:tc>
        <w:tc>
          <w:tcPr>
            <w:tcW w:type="dxa" w:w="1126"/>
          </w:tcPr>
          <w:p>
            <w:pPr>
              <w:spacing w:after="0"/>
              <w:jc w:val="right"/>
            </w:pPr>
            <w:r>
              <w:rPr>
                <w:sz w:val="16"/>
              </w:rPr>
              <w:t>n/a</w:t>
            </w:r>
          </w:p>
        </w:tc>
        <w:tc>
          <w:tcPr>
            <w:tcW w:type="dxa" w:w="1000"/>
          </w:tcPr>
          <w:p>
            <w:pPr>
              <w:spacing w:after="0"/>
              <w:jc w:val="right"/>
            </w:pPr>
            <w:r>
              <w:rPr>
                <w:sz w:val="16"/>
              </w:rPr>
              <w:t>$6,589</w:t>
            </w:r>
          </w:p>
        </w:tc>
        <w:tc>
          <w:tcPr>
            <w:tcW w:type="dxa" w:w="1305"/>
          </w:tcPr>
          <w:p>
            <w:pPr>
              <w:spacing w:after="0"/>
              <w:jc w:val="right"/>
            </w:pPr>
            <w:r>
              <w:rPr>
                <w:sz w:val="16"/>
              </w:rPr>
              <w:t>0.000182%</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$247,503,937</w:t>
            </w:r>
          </w:p>
        </w:tc>
        <w:tc>
          <w:tcPr>
            <w:tcW w:type="dxa" w:w="1215"/>
          </w:tcPr>
          <w:p>
            <w:pPr>
              <w:spacing w:after="0"/>
              <w:jc w:val="right"/>
            </w:pPr>
            <w:r>
              <w:rPr>
                <w:sz w:val="16"/>
              </w:rPr>
              <w:t>$129,411,402</w:t>
            </w:r>
          </w:p>
        </w:tc>
        <w:tc>
          <w:tcPr>
            <w:tcW w:type="dxa" w:w="1045"/>
          </w:tcPr>
          <w:p>
            <w:pPr>
              <w:spacing w:after="0"/>
              <w:jc w:val="right"/>
            </w:pPr>
            <w:r>
              <w:rPr>
                <w:sz w:val="16"/>
              </w:rPr>
              <w:t>670</w:t>
            </w:r>
          </w:p>
        </w:tc>
        <w:tc>
          <w:tcPr>
            <w:tcW w:type="dxa" w:w="948"/>
          </w:tcPr>
          <w:p>
            <w:pPr>
              <w:spacing w:after="0"/>
              <w:jc w:val="right"/>
            </w:pPr>
            <w:r>
              <w:rPr>
                <w:sz w:val="16"/>
              </w:rPr>
              <w:t>$1,795</w:t>
            </w:r>
          </w:p>
        </w:tc>
        <w:tc>
          <w:tcPr>
            <w:tcW w:type="dxa" w:w="1126"/>
          </w:tcPr>
          <w:p>
            <w:pPr>
              <w:spacing w:after="0"/>
              <w:jc w:val="right"/>
            </w:pPr>
            <w:r>
              <w:rPr>
                <w:sz w:val="16"/>
              </w:rPr>
              <w:t>$809</w:t>
            </w:r>
          </w:p>
        </w:tc>
        <w:tc>
          <w:tcPr>
            <w:tcW w:type="dxa" w:w="1000"/>
          </w:tcPr>
          <w:p>
            <w:pPr>
              <w:spacing w:after="0"/>
              <w:jc w:val="right"/>
            </w:pPr>
            <w:r>
              <w:rPr>
                <w:sz w:val="16"/>
              </w:rPr>
              <w:t>$48,195</w:t>
            </w:r>
          </w:p>
        </w:tc>
        <w:tc>
          <w:tcPr>
            <w:tcW w:type="dxa" w:w="1305"/>
          </w:tcPr>
          <w:p>
            <w:pPr>
              <w:spacing w:after="0"/>
              <w:jc w:val="right"/>
            </w:pPr>
            <w:r>
              <w:rPr>
                <w:sz w:val="16"/>
              </w:rPr>
              <w:t>0.000725%</w:t>
            </w:r>
          </w:p>
        </w:tc>
        <w:tc>
          <w:tcPr>
            <w:tcW w:type="dxa" w:w="1221"/>
          </w:tcPr>
          <w:p>
            <w:pPr>
              <w:spacing w:after="0"/>
              <w:jc w:val="right"/>
            </w:pPr>
            <w:r>
              <w:rPr>
                <w:sz w:val="16"/>
              </w:rPr>
              <w:t>$0</w:t>
            </w:r>
          </w:p>
        </w:tc>
        <w:tc>
          <w:tcPr>
            <w:tcW w:type="dxa" w:w="1108"/>
          </w:tcPr>
          <w:p>
            <w:pPr>
              <w:spacing w:after="0"/>
              <w:jc w:val="right"/>
            </w:pPr>
            <w:r>
              <w:rPr>
                <w:sz w:val="16"/>
              </w:rPr>
              <w:t>$0</w:t>
            </w:r>
          </w:p>
        </w:tc>
        <w:tc>
          <w:tcPr>
            <w:tcW w:type="dxa" w:w="1265"/>
          </w:tcPr>
          <w:p>
            <w:pPr>
              <w:spacing w:after="0"/>
              <w:jc w:val="right"/>
            </w:pPr>
            <w:r>
              <w:rPr>
                <w:sz w:val="16"/>
              </w:rPr>
              <w:t>no Public Assistance recorded (1 declaration)</w:t>
            </w:r>
          </w:p>
        </w:tc>
        <w:tc>
          <w:tcPr>
            <w:tcW w:type="dxa" w:w="162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$247,503,937</w:t>
            </w:r>
          </w:p>
        </w:tc>
        <w:tc>
          <w:tcPr>
            <w:tcW w:type="dxa" w:w="1215"/>
          </w:tcPr>
          <w:p>
            <w:pPr>
              <w:spacing w:after="0"/>
              <w:jc w:val="right"/>
            </w:pPr>
            <w:r>
              <w:rPr>
                <w:sz w:val="16"/>
              </w:rPr>
              <w:t>$129,411,402</w:t>
            </w:r>
          </w:p>
        </w:tc>
        <w:tc>
          <w:tcPr>
            <w:tcW w:type="dxa" w:w="1045"/>
          </w:tcPr>
          <w:p>
            <w:pPr>
              <w:spacing w:after="0"/>
              <w:jc w:val="right"/>
            </w:pPr>
            <w:r>
              <w:rPr>
                <w:sz w:val="16"/>
              </w:rPr>
              <w:t>670</w:t>
            </w:r>
          </w:p>
        </w:tc>
        <w:tc>
          <w:tcPr>
            <w:tcW w:type="dxa" w:w="948"/>
          </w:tcPr>
          <w:p>
            <w:pPr>
              <w:spacing w:after="0"/>
              <w:jc w:val="right"/>
            </w:pPr>
            <w:r>
              <w:rPr>
                <w:sz w:val="16"/>
              </w:rPr>
              <w:t>$24,540</w:t>
            </w:r>
          </w:p>
        </w:tc>
        <w:tc>
          <w:tcPr>
            <w:tcW w:type="dxa" w:w="1126"/>
          </w:tcPr>
          <w:p>
            <w:pPr>
              <w:spacing w:after="0"/>
              <w:jc w:val="right"/>
            </w:pPr>
            <w:r>
              <w:rPr>
                <w:sz w:val="16"/>
              </w:rPr>
              <w:t>$5,195</w:t>
            </w:r>
          </w:p>
        </w:tc>
        <w:tc>
          <w:tcPr>
            <w:tcW w:type="dxa" w:w="1000"/>
          </w:tcPr>
          <w:p>
            <w:pPr>
              <w:spacing w:after="0"/>
              <w:jc w:val="right"/>
            </w:pPr>
            <w:r>
              <w:rPr>
                <w:sz w:val="16"/>
              </w:rPr>
              <w:t>$24,568</w:t>
            </w:r>
          </w:p>
        </w:tc>
        <w:tc>
          <w:tcPr>
            <w:tcW w:type="dxa" w:w="1305"/>
          </w:tcPr>
          <w:p>
            <w:pPr>
              <w:spacing w:after="0"/>
              <w:jc w:val="right"/>
            </w:pPr>
            <w:r>
              <w:rPr>
                <w:sz w:val="16"/>
              </w:rPr>
              <w:t>0.00992%</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$74,019,587</w:t>
            </w:r>
          </w:p>
        </w:tc>
        <w:tc>
          <w:tcPr>
            <w:tcW w:type="dxa" w:w="1215"/>
          </w:tcPr>
          <w:p>
            <w:pPr>
              <w:spacing w:after="0"/>
              <w:jc w:val="right"/>
            </w:pPr>
            <w:r>
              <w:rPr>
                <w:sz w:val="16"/>
              </w:rPr>
              <w:t>$68,668,035</w:t>
            </w:r>
          </w:p>
        </w:tc>
        <w:tc>
          <w:tcPr>
            <w:tcW w:type="dxa" w:w="1045"/>
          </w:tcPr>
          <w:p>
            <w:pPr>
              <w:spacing w:after="0"/>
              <w:jc w:val="right"/>
            </w:pPr>
            <w:r>
              <w:rPr>
                <w:sz w:val="16"/>
              </w:rPr>
              <w:t>439</w:t>
            </w:r>
          </w:p>
        </w:tc>
        <w:tc>
          <w:tcPr>
            <w:tcW w:type="dxa" w:w="948"/>
          </w:tcPr>
          <w:p>
            <w:pPr>
              <w:spacing w:after="0"/>
              <w:jc w:val="right"/>
            </w:pPr>
            <w:r>
              <w:rPr>
                <w:sz w:val="16"/>
              </w:rPr>
              <w:t>$38,149</w:t>
            </w:r>
          </w:p>
        </w:tc>
        <w:tc>
          <w:tcPr>
            <w:tcW w:type="dxa" w:w="1126"/>
          </w:tcPr>
          <w:p>
            <w:pPr>
              <w:spacing w:after="0"/>
              <w:jc w:val="right"/>
            </w:pPr>
            <w:r>
              <w:rPr>
                <w:sz w:val="16"/>
              </w:rPr>
              <w:t>$283</w:t>
            </w:r>
          </w:p>
        </w:tc>
        <w:tc>
          <w:tcPr>
            <w:tcW w:type="dxa" w:w="1000"/>
          </w:tcPr>
          <w:p>
            <w:pPr>
              <w:spacing w:after="0"/>
              <w:jc w:val="right"/>
            </w:pPr>
            <w:r>
              <w:rPr>
                <w:sz w:val="16"/>
              </w:rPr>
              <w:t>$2,006</w:t>
            </w:r>
          </w:p>
        </w:tc>
        <w:tc>
          <w:tcPr>
            <w:tcW w:type="dxa" w:w="1305"/>
          </w:tcPr>
          <w:p>
            <w:pPr>
              <w:spacing w:after="0"/>
              <w:jc w:val="right"/>
            </w:pPr>
            <w:r>
              <w:rPr>
                <w:sz w:val="16"/>
              </w:rPr>
              <w:t>0.0515%</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$247,503,937</w:t>
            </w:r>
          </w:p>
        </w:tc>
        <w:tc>
          <w:tcPr>
            <w:tcW w:type="dxa" w:w="1215"/>
          </w:tcPr>
          <w:p>
            <w:pPr>
              <w:spacing w:after="0"/>
              <w:jc w:val="right"/>
            </w:pPr>
            <w:r>
              <w:rPr>
                <w:sz w:val="16"/>
              </w:rPr>
              <w:t>$129,411,402</w:t>
            </w:r>
          </w:p>
        </w:tc>
        <w:tc>
          <w:tcPr>
            <w:tcW w:type="dxa" w:w="1045"/>
          </w:tcPr>
          <w:p>
            <w:pPr>
              <w:spacing w:after="0"/>
              <w:jc w:val="right"/>
            </w:pPr>
            <w:r>
              <w:rPr>
                <w:sz w:val="16"/>
              </w:rPr>
              <w:t>670</w:t>
            </w:r>
          </w:p>
        </w:tc>
        <w:tc>
          <w:tcPr>
            <w:tcW w:type="dxa" w:w="948"/>
          </w:tcPr>
          <w:p>
            <w:pPr>
              <w:spacing w:after="0"/>
              <w:jc w:val="right"/>
            </w:pPr>
            <w:r>
              <w:rPr>
                <w:sz w:val="16"/>
              </w:rPr>
              <w:t>$4,790</w:t>
            </w:r>
          </w:p>
        </w:tc>
        <w:tc>
          <w:tcPr>
            <w:tcW w:type="dxa" w:w="1126"/>
          </w:tcPr>
          <w:p>
            <w:pPr>
              <w:spacing w:after="0"/>
              <w:jc w:val="right"/>
            </w:pPr>
            <w:r>
              <w:rPr>
                <w:sz w:val="16"/>
              </w:rPr>
              <w:t>$95</w:t>
            </w:r>
          </w:p>
        </w:tc>
        <w:tc>
          <w:tcPr>
            <w:tcW w:type="dxa" w:w="1000"/>
          </w:tcPr>
          <w:p>
            <w:pPr>
              <w:spacing w:after="0"/>
              <w:jc w:val="right"/>
            </w:pPr>
            <w:r>
              <w:rPr>
                <w:sz w:val="16"/>
              </w:rPr>
              <w:t>$5,507</w:t>
            </w:r>
          </w:p>
        </w:tc>
        <w:tc>
          <w:tcPr>
            <w:tcW w:type="dxa" w:w="1305"/>
          </w:tcPr>
          <w:p>
            <w:pPr>
              <w:spacing w:after="0"/>
              <w:jc w:val="right"/>
            </w:pPr>
            <w:r>
              <w:rPr>
                <w:sz w:val="16"/>
              </w:rPr>
              <w:t>0.00194%</w:t>
            </w:r>
          </w:p>
        </w:tc>
        <w:tc>
          <w:tcPr>
            <w:tcW w:type="dxa" w:w="1221"/>
          </w:tcPr>
          <w:p>
            <w:pPr>
              <w:spacing w:after="0"/>
              <w:jc w:val="right"/>
            </w:pPr>
          </w:p>
        </w:tc>
        <w:tc>
          <w:tcPr>
            <w:tcW w:type="dxa" w:w="1108"/>
          </w:tcPr>
          <w:p>
            <w:pPr>
              <w:spacing w:after="0"/>
              <w:jc w:val="right"/>
            </w:pPr>
            <w:r>
              <w:rPr>
                <w:sz w:val="16"/>
              </w:rPr>
              <w:t>$1,500,000</w:t>
            </w:r>
          </w:p>
        </w:tc>
        <w:tc>
          <w:tcPr>
            <w:tcW w:type="dxa" w:w="1265"/>
          </w:tcPr>
          <w:p>
            <w:pPr>
              <w:spacing w:after="0"/>
              <w:jc w:val="right"/>
            </w:pPr>
            <w:r>
              <w:rPr>
                <w:sz w:val="16"/>
              </w:rPr>
              <w:t>no Public Assistance recorded (1 declaration)</w:t>
            </w:r>
          </w:p>
        </w:tc>
        <w:tc>
          <w:tcPr>
            <w:tcW w:type="dxa" w:w="1628"/>
          </w:tcPr>
          <w:p>
            <w:pPr>
              <w:spacing w:after="0"/>
              <w:jc w:val="left"/>
            </w:pPr>
          </w:p>
        </w:tc>
      </w:tr>
    </w:tbl>
    <w:p>
      <w:pPr>
        <w:spacing w:after="40" w:before="60"/>
      </w:pPr>
      <w:r>
        <w:rPr>
          <w:sz w:val="15"/>
        </w:rPr>
        <w:t>Totals since 2022-02-02 (Storm Events through 2026-06-30): 26 county-coded records, 8 with a damage value recorded (including $0), $130,000; 35 zone-level records, 10 with a damage value recorded (including $0), $1,500,000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670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$247,503,937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$129,411,402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$1,415,166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$152,550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Banner County</w:t>
            </w:r>
          </w:p>
        </w:tc>
        <w:tc>
          <w:tcPr>
            <w:tcW w:type="dxa" w:w="1636"/>
          </w:tcPr>
          <w:p>
            <w:pPr>
              <w:spacing w:after="0"/>
              <w:jc w:val="left"/>
            </w:pPr>
            <w:r>
              <w:rPr>
                <w:sz w:val="16"/>
              </w:rPr>
              <w:t>310414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Banner County, NE: risk-assessment baseline packet, release 2026-10 (data as of 2026-09-30; County FIPS 31007). Automated baseline. </w:t>
      </w:r>
      <w:hyperlink r:id="rId15">
        <w:r>
          <w:rPr>
            <w:color w:val="1F4E99"/>
            <w:sz w:val="17"/>
            <w:u w:val="single"/>
          </w:rPr>
          <w:t>https://hazardplain.org/ne/31007/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Banner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Banner County, NE: Risk-assessment baseline packet</dc:title>
  <dc:subject>Hazard Plain release 2026-10, as of 2026-09-30. Automated baseline</dc:subject>
  <dc:creator>Hazard Plain</dc:creator>
  <cp:keywords>Hazard Plain; hazard mitigation; risk assessment; 31007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