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Ward County, ND</w:t>
      </w:r>
    </w:p>
    <w:p>
      <w:pPr>
        <w:spacing w:after="120" w:before="0"/>
      </w:pPr>
      <w:r>
        <w:rPr>
          <w:color w:val="555555"/>
          <w:sz w:val="24"/>
        </w:rPr>
        <w:t>Risk-assessment baseline packet</w:t>
      </w:r>
    </w:p>
    <w:p>
      <w:pPr>
        <w:spacing w:after="120" w:before="0"/>
      </w:pPr>
      <w:r>
        <w:rPr>
          <w:b/>
          <w:sz w:val="18"/>
        </w:rPr>
        <w:t xml:space="preserve">County FIPS: </w:t>
      </w:r>
      <w:r>
        <w:rPr>
          <w:sz w:val="18"/>
        </w:rPr>
        <w:t>38101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2029-01-04. Plan: Ward County, ND Hazard Mitigation Plan 2024 (FEMA plan 109293), approved 2024-01-05.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2024-01-05: no new hazard declaration and 56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($18,308,781 a year), Inland Flooding ($7,876,469) and Tornado ($3,356,759).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38101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2029-01-04</w:t>
      </w:r>
    </w:p>
    <w:p>
      <w:pPr>
        <w:keepNext/>
        <w:spacing w:after="40" w:before="0"/>
      </w:pPr>
      <w:r>
        <w:rPr>
          <w:b/>
        </w:rPr>
        <w:t xml:space="preserve">Plan: </w:t>
      </w:r>
      <w:r>
        <w:rPr/>
        <w:t>Ward County, ND Hazard Mitigation Plan 2024 (FEMA plan 109293)</w:t>
      </w:r>
    </w:p>
    <w:p>
      <w:pPr>
        <w:keepNext/>
        <w:spacing w:after="40" w:before="0"/>
      </w:pPr>
      <w:r>
        <w:rPr>
          <w:b/>
        </w:rPr>
        <w:t xml:space="preserve">Approved: </w:t>
      </w:r>
      <w:r>
        <w:rPr/>
        <w:t>2024-01-05</w:t>
      </w:r>
    </w:p>
    <w:p>
      <w:pPr>
        <w:keepNext/>
        <w:spacing w:after="40" w:before="0"/>
      </w:pPr>
      <w:r>
        <w:rPr>
          <w:b/>
        </w:rPr>
        <w:t xml:space="preserve">Days to expiry: </w:t>
      </w:r>
      <w:r>
        <w:rPr/>
        <w:t>827</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2024-01-05)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2 (44 CFR 77.2); any definition: 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21"/>
        <w:gridCol w:w="1001"/>
        <w:gridCol w:w="3893"/>
        <w:gridCol w:w="2929"/>
        <w:gridCol w:w="1527"/>
        <w:gridCol w:w="1527"/>
        <w:gridCol w:w="1316"/>
      </w:tblGrid>
      <w:tr>
        <w:trPr>
          <w:cantSplit/>
          <w:tblHeader/>
        </w:trPr>
        <w:tc>
          <w:tcPr>
            <w:tcW w:type="dxa" w:w="1921"/>
            <w:shd w:val="clear" w:color="auto" w:fill="E8E8E8"/>
          </w:tcPr>
          <w:p>
            <w:pPr>
              <w:spacing w:after="0"/>
              <w:jc w:val="left"/>
            </w:pPr>
            <w:r>
              <w:rPr>
                <w:b/>
                <w:sz w:val="16"/>
              </w:rPr>
              <w:t>Jurisdiction</w:t>
            </w:r>
          </w:p>
        </w:tc>
        <w:tc>
          <w:tcPr>
            <w:tcW w:type="dxa" w:w="1001"/>
            <w:shd w:val="clear" w:color="auto" w:fill="E8E8E8"/>
          </w:tcPr>
          <w:p>
            <w:pPr>
              <w:spacing w:after="0"/>
              <w:jc w:val="left"/>
            </w:pPr>
            <w:r>
              <w:rPr>
                <w:b/>
                <w:sz w:val="16"/>
              </w:rPr>
              <w:t>Type</w:t>
            </w:r>
          </w:p>
        </w:tc>
        <w:tc>
          <w:tcPr>
            <w:tcW w:type="dxa" w:w="3893"/>
            <w:shd w:val="clear" w:color="auto" w:fill="E8E8E8"/>
          </w:tcPr>
          <w:p>
            <w:pPr>
              <w:spacing w:after="0"/>
              <w:jc w:val="left"/>
            </w:pPr>
            <w:r>
              <w:rPr>
                <w:b/>
                <w:sz w:val="16"/>
              </w:rPr>
              <w:t>Status</w:t>
            </w:r>
          </w:p>
        </w:tc>
        <w:tc>
          <w:tcPr>
            <w:tcW w:type="dxa" w:w="2929"/>
            <w:shd w:val="clear" w:color="auto" w:fill="E8E8E8"/>
          </w:tcPr>
          <w:p>
            <w:pPr>
              <w:spacing w:after="0"/>
              <w:jc w:val="left"/>
            </w:pPr>
            <w:r>
              <w:rPr>
                <w:b/>
                <w:sz w:val="16"/>
              </w:rPr>
              <w:t>Plan</w:t>
            </w:r>
          </w:p>
        </w:tc>
        <w:tc>
          <w:tcPr>
            <w:tcW w:type="dxa" w:w="1527"/>
            <w:shd w:val="clear" w:color="auto" w:fill="E8E8E8"/>
          </w:tcPr>
          <w:p>
            <w:pPr>
              <w:spacing w:after="0"/>
              <w:jc w:val="left"/>
            </w:pPr>
            <w:r>
              <w:rPr>
                <w:b/>
                <w:sz w:val="16"/>
              </w:rPr>
              <w:t>Approved</w:t>
            </w:r>
          </w:p>
        </w:tc>
        <w:tc>
          <w:tcPr>
            <w:tcW w:type="dxa" w:w="1527"/>
            <w:shd w:val="clear" w:color="auto" w:fill="E8E8E8"/>
          </w:tcPr>
          <w:p>
            <w:pPr>
              <w:spacing w:after="0"/>
              <w:jc w:val="left"/>
            </w:pPr>
            <w:r>
              <w:rPr>
                <w:b/>
                <w:sz w:val="16"/>
              </w:rPr>
              <w:t>Expires</w:t>
            </w:r>
          </w:p>
        </w:tc>
        <w:tc>
          <w:tcPr>
            <w:tcW w:type="dxa" w:w="1316"/>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921"/>
          </w:tcPr>
          <w:p>
            <w:pPr>
              <w:spacing w:after="0"/>
              <w:jc w:val="left"/>
            </w:pPr>
            <w:r>
              <w:rPr>
                <w:sz w:val="16"/>
              </w:rPr>
              <w:t>Ward County</w:t>
            </w:r>
          </w:p>
        </w:tc>
        <w:tc>
          <w:tcPr>
            <w:tcW w:type="dxa" w:w="1001"/>
          </w:tcPr>
          <w:p>
            <w:pPr>
              <w:spacing w:after="0"/>
              <w:jc w:val="left"/>
            </w:pPr>
            <w:r>
              <w:rPr>
                <w:sz w:val="16"/>
              </w:rPr>
              <w:t>County</w:t>
            </w:r>
          </w:p>
        </w:tc>
        <w:tc>
          <w:tcPr>
            <w:tcW w:type="dxa" w:w="3893"/>
          </w:tcPr>
          <w:p>
            <w:pPr>
              <w:spacing w:after="0"/>
              <w:jc w:val="left"/>
            </w:pPr>
            <w:r>
              <w:rPr>
                <w:sz w:val="16"/>
              </w:rPr>
              <w:t>Approved, expires 2029-01-04</w:t>
            </w:r>
          </w:p>
        </w:tc>
        <w:tc>
          <w:tcPr>
            <w:tcW w:type="dxa" w:w="2929"/>
          </w:tcPr>
          <w:p>
            <w:pPr>
              <w:spacing w:after="0"/>
              <w:jc w:val="left"/>
            </w:pPr>
            <w:r>
              <w:rPr>
                <w:sz w:val="16"/>
              </w:rPr>
              <w:t>Ward County, ND Hazard Mitigation Plan 2024 (FEMA plan 109293)</w:t>
            </w:r>
          </w:p>
        </w:tc>
        <w:tc>
          <w:tcPr>
            <w:tcW w:type="dxa" w:w="1527"/>
          </w:tcPr>
          <w:p>
            <w:pPr>
              <w:spacing w:after="0"/>
              <w:jc w:val="left"/>
            </w:pPr>
            <w:r>
              <w:rPr>
                <w:sz w:val="16"/>
              </w:rPr>
              <w:t>2024-01-05</w:t>
            </w:r>
          </w:p>
        </w:tc>
        <w:tc>
          <w:tcPr>
            <w:tcW w:type="dxa" w:w="1527"/>
          </w:tcPr>
          <w:p>
            <w:pPr>
              <w:spacing w:after="0"/>
              <w:jc w:val="left"/>
            </w:pPr>
            <w:r>
              <w:rPr>
                <w:sz w:val="16"/>
              </w:rPr>
              <w:t>2029-01-04</w:t>
            </w:r>
          </w:p>
        </w:tc>
        <w:tc>
          <w:tcPr>
            <w:tcW w:type="dxa" w:w="1316"/>
          </w:tcPr>
          <w:p>
            <w:pPr>
              <w:spacing w:after="0"/>
              <w:jc w:val="right"/>
            </w:pPr>
            <w:r>
              <w:rPr>
                <w:sz w:val="16"/>
              </w:rPr>
              <w:t>827</w:t>
            </w:r>
          </w:p>
        </w:tc>
      </w:tr>
      <w:tr>
        <w:trPr>
          <w:cantSplit/>
        </w:trPr>
        <w:tc>
          <w:tcPr>
            <w:tcW w:type="dxa" w:w="1921"/>
          </w:tcPr>
          <w:p>
            <w:pPr>
              <w:spacing w:after="0"/>
              <w:jc w:val="left"/>
            </w:pPr>
            <w:r>
              <w:rPr>
                <w:sz w:val="16"/>
              </w:rPr>
              <w:t>Berthold city</w:t>
            </w:r>
          </w:p>
        </w:tc>
        <w:tc>
          <w:tcPr>
            <w:tcW w:type="dxa" w:w="1001"/>
          </w:tcPr>
          <w:p>
            <w:pPr>
              <w:spacing w:after="0"/>
              <w:jc w:val="left"/>
            </w:pPr>
            <w:r>
              <w:rPr>
                <w:sz w:val="16"/>
              </w:rPr>
              <w:t>City</w:t>
            </w:r>
          </w:p>
        </w:tc>
        <w:tc>
          <w:tcPr>
            <w:tcW w:type="dxa" w:w="3893"/>
          </w:tcPr>
          <w:p>
            <w:pPr>
              <w:spacing w:after="0"/>
              <w:jc w:val="left"/>
            </w:pPr>
            <w:r>
              <w:rPr>
                <w:sz w:val="16"/>
              </w:rPr>
              <w:t>Approved, expires 2029-01-04</w:t>
            </w:r>
          </w:p>
        </w:tc>
        <w:tc>
          <w:tcPr>
            <w:tcW w:type="dxa" w:w="2929"/>
          </w:tcPr>
          <w:p>
            <w:pPr>
              <w:spacing w:after="0"/>
              <w:jc w:val="left"/>
            </w:pPr>
            <w:r>
              <w:rPr>
                <w:sz w:val="16"/>
              </w:rPr>
              <w:t>Ward County, ND Hazard Mitigation Plan 2024 (FEMA plan 109293)</w:t>
            </w:r>
          </w:p>
        </w:tc>
        <w:tc>
          <w:tcPr>
            <w:tcW w:type="dxa" w:w="1527"/>
          </w:tcPr>
          <w:p>
            <w:pPr>
              <w:spacing w:after="0"/>
              <w:jc w:val="left"/>
            </w:pPr>
            <w:r>
              <w:rPr>
                <w:sz w:val="16"/>
              </w:rPr>
              <w:t>2024-01-05</w:t>
            </w:r>
          </w:p>
        </w:tc>
        <w:tc>
          <w:tcPr>
            <w:tcW w:type="dxa" w:w="1527"/>
          </w:tcPr>
          <w:p>
            <w:pPr>
              <w:spacing w:after="0"/>
              <w:jc w:val="left"/>
            </w:pPr>
            <w:r>
              <w:rPr>
                <w:sz w:val="16"/>
              </w:rPr>
              <w:t>2029-01-04</w:t>
            </w:r>
          </w:p>
        </w:tc>
        <w:tc>
          <w:tcPr>
            <w:tcW w:type="dxa" w:w="1316"/>
          </w:tcPr>
          <w:p>
            <w:pPr>
              <w:spacing w:after="0"/>
              <w:jc w:val="right"/>
            </w:pPr>
            <w:r>
              <w:rPr>
                <w:sz w:val="16"/>
              </w:rPr>
              <w:t>827</w:t>
            </w:r>
          </w:p>
        </w:tc>
      </w:tr>
      <w:tr>
        <w:trPr>
          <w:cantSplit/>
        </w:trPr>
        <w:tc>
          <w:tcPr>
            <w:tcW w:type="dxa" w:w="1921"/>
          </w:tcPr>
          <w:p>
            <w:pPr>
              <w:spacing w:after="0"/>
              <w:jc w:val="left"/>
            </w:pPr>
            <w:r>
              <w:rPr>
                <w:sz w:val="16"/>
              </w:rPr>
              <w:t>Burlington city</w:t>
            </w:r>
          </w:p>
        </w:tc>
        <w:tc>
          <w:tcPr>
            <w:tcW w:type="dxa" w:w="1001"/>
          </w:tcPr>
          <w:p>
            <w:pPr>
              <w:spacing w:after="0"/>
              <w:jc w:val="left"/>
            </w:pPr>
            <w:r>
              <w:rPr>
                <w:sz w:val="16"/>
              </w:rPr>
              <w:t>City</w:t>
            </w:r>
          </w:p>
        </w:tc>
        <w:tc>
          <w:tcPr>
            <w:tcW w:type="dxa" w:w="3893"/>
          </w:tcPr>
          <w:p>
            <w:pPr>
              <w:spacing w:after="0"/>
              <w:jc w:val="left"/>
            </w:pPr>
            <w:r>
              <w:rPr>
                <w:sz w:val="16"/>
              </w:rPr>
              <w:t>Approved, expires 2029-01-04</w:t>
            </w:r>
          </w:p>
        </w:tc>
        <w:tc>
          <w:tcPr>
            <w:tcW w:type="dxa" w:w="2929"/>
          </w:tcPr>
          <w:p>
            <w:pPr>
              <w:spacing w:after="0"/>
              <w:jc w:val="left"/>
            </w:pPr>
            <w:r>
              <w:rPr>
                <w:sz w:val="16"/>
              </w:rPr>
              <w:t>Ward County, ND Hazard Mitigation Plan 2024 (FEMA plan 109293)</w:t>
            </w:r>
          </w:p>
        </w:tc>
        <w:tc>
          <w:tcPr>
            <w:tcW w:type="dxa" w:w="1527"/>
          </w:tcPr>
          <w:p>
            <w:pPr>
              <w:spacing w:after="0"/>
              <w:jc w:val="left"/>
            </w:pPr>
            <w:r>
              <w:rPr>
                <w:sz w:val="16"/>
              </w:rPr>
              <w:t>2024-01-05</w:t>
            </w:r>
          </w:p>
        </w:tc>
        <w:tc>
          <w:tcPr>
            <w:tcW w:type="dxa" w:w="1527"/>
          </w:tcPr>
          <w:p>
            <w:pPr>
              <w:spacing w:after="0"/>
              <w:jc w:val="left"/>
            </w:pPr>
            <w:r>
              <w:rPr>
                <w:sz w:val="16"/>
              </w:rPr>
              <w:t>2029-01-04</w:t>
            </w:r>
          </w:p>
        </w:tc>
        <w:tc>
          <w:tcPr>
            <w:tcW w:type="dxa" w:w="1316"/>
          </w:tcPr>
          <w:p>
            <w:pPr>
              <w:spacing w:after="0"/>
              <w:jc w:val="right"/>
            </w:pPr>
            <w:r>
              <w:rPr>
                <w:sz w:val="16"/>
              </w:rPr>
              <w:t>827</w:t>
            </w:r>
          </w:p>
        </w:tc>
      </w:tr>
      <w:tr>
        <w:trPr>
          <w:cantSplit/>
        </w:trPr>
        <w:tc>
          <w:tcPr>
            <w:tcW w:type="dxa" w:w="1921"/>
          </w:tcPr>
          <w:p>
            <w:pPr>
              <w:spacing w:after="0"/>
              <w:jc w:val="left"/>
            </w:pPr>
            <w:r>
              <w:rPr>
                <w:sz w:val="16"/>
              </w:rPr>
              <w:t>Carpio city</w:t>
            </w:r>
          </w:p>
        </w:tc>
        <w:tc>
          <w:tcPr>
            <w:tcW w:type="dxa" w:w="1001"/>
          </w:tcPr>
          <w:p>
            <w:pPr>
              <w:spacing w:after="0"/>
              <w:jc w:val="left"/>
            </w:pPr>
            <w:r>
              <w:rPr>
                <w:sz w:val="16"/>
              </w:rPr>
              <w:t>City</w:t>
            </w:r>
          </w:p>
        </w:tc>
        <w:tc>
          <w:tcPr>
            <w:tcW w:type="dxa" w:w="3893"/>
          </w:tcPr>
          <w:p>
            <w:pPr>
              <w:spacing w:after="0"/>
              <w:jc w:val="left"/>
            </w:pPr>
            <w:r>
              <w:rPr>
                <w:sz w:val="16"/>
              </w:rPr>
              <w:t>Approved, expires 2029-01-04</w:t>
            </w:r>
          </w:p>
        </w:tc>
        <w:tc>
          <w:tcPr>
            <w:tcW w:type="dxa" w:w="2929"/>
          </w:tcPr>
          <w:p>
            <w:pPr>
              <w:spacing w:after="0"/>
              <w:jc w:val="left"/>
            </w:pPr>
            <w:r>
              <w:rPr>
                <w:sz w:val="16"/>
              </w:rPr>
              <w:t>Ward County, ND Hazard Mitigation Plan 2024 (FEMA plan 109293)</w:t>
            </w:r>
          </w:p>
        </w:tc>
        <w:tc>
          <w:tcPr>
            <w:tcW w:type="dxa" w:w="1527"/>
          </w:tcPr>
          <w:p>
            <w:pPr>
              <w:spacing w:after="0"/>
              <w:jc w:val="left"/>
            </w:pPr>
            <w:r>
              <w:rPr>
                <w:sz w:val="16"/>
              </w:rPr>
              <w:t>2024-01-05</w:t>
            </w:r>
          </w:p>
        </w:tc>
        <w:tc>
          <w:tcPr>
            <w:tcW w:type="dxa" w:w="1527"/>
          </w:tcPr>
          <w:p>
            <w:pPr>
              <w:spacing w:after="0"/>
              <w:jc w:val="left"/>
            </w:pPr>
            <w:r>
              <w:rPr>
                <w:sz w:val="16"/>
              </w:rPr>
              <w:t>2029-01-04</w:t>
            </w:r>
          </w:p>
        </w:tc>
        <w:tc>
          <w:tcPr>
            <w:tcW w:type="dxa" w:w="1316"/>
          </w:tcPr>
          <w:p>
            <w:pPr>
              <w:spacing w:after="0"/>
              <w:jc w:val="right"/>
            </w:pPr>
            <w:r>
              <w:rPr>
                <w:sz w:val="16"/>
              </w:rPr>
              <w:t>827</w:t>
            </w:r>
          </w:p>
        </w:tc>
      </w:tr>
      <w:tr>
        <w:trPr>
          <w:cantSplit/>
        </w:trPr>
        <w:tc>
          <w:tcPr>
            <w:tcW w:type="dxa" w:w="1921"/>
          </w:tcPr>
          <w:p>
            <w:pPr>
              <w:spacing w:after="0"/>
              <w:jc w:val="left"/>
            </w:pPr>
            <w:r>
              <w:rPr>
                <w:sz w:val="16"/>
              </w:rPr>
              <w:t>Des Lacs city</w:t>
            </w:r>
          </w:p>
        </w:tc>
        <w:tc>
          <w:tcPr>
            <w:tcW w:type="dxa" w:w="1001"/>
          </w:tcPr>
          <w:p>
            <w:pPr>
              <w:spacing w:after="0"/>
              <w:jc w:val="left"/>
            </w:pPr>
            <w:r>
              <w:rPr>
                <w:sz w:val="16"/>
              </w:rPr>
              <w:t>City</w:t>
            </w:r>
          </w:p>
        </w:tc>
        <w:tc>
          <w:tcPr>
            <w:tcW w:type="dxa" w:w="3893"/>
          </w:tcPr>
          <w:p>
            <w:pPr>
              <w:spacing w:after="0"/>
              <w:jc w:val="left"/>
            </w:pPr>
            <w:r>
              <w:rPr>
                <w:sz w:val="16"/>
              </w:rPr>
              <w:t>Approved, expires 2029-01-04</w:t>
            </w:r>
          </w:p>
        </w:tc>
        <w:tc>
          <w:tcPr>
            <w:tcW w:type="dxa" w:w="2929"/>
          </w:tcPr>
          <w:p>
            <w:pPr>
              <w:spacing w:after="0"/>
              <w:jc w:val="left"/>
            </w:pPr>
            <w:r>
              <w:rPr>
                <w:sz w:val="16"/>
              </w:rPr>
              <w:t>Ward County, ND Hazard Mitigation Plan 2024 (FEMA plan 109293)</w:t>
            </w:r>
          </w:p>
        </w:tc>
        <w:tc>
          <w:tcPr>
            <w:tcW w:type="dxa" w:w="1527"/>
          </w:tcPr>
          <w:p>
            <w:pPr>
              <w:spacing w:after="0"/>
              <w:jc w:val="left"/>
            </w:pPr>
            <w:r>
              <w:rPr>
                <w:sz w:val="16"/>
              </w:rPr>
              <w:t>2024-01-05</w:t>
            </w:r>
          </w:p>
        </w:tc>
        <w:tc>
          <w:tcPr>
            <w:tcW w:type="dxa" w:w="1527"/>
          </w:tcPr>
          <w:p>
            <w:pPr>
              <w:spacing w:after="0"/>
              <w:jc w:val="left"/>
            </w:pPr>
            <w:r>
              <w:rPr>
                <w:sz w:val="16"/>
              </w:rPr>
              <w:t>2029-01-04</w:t>
            </w:r>
          </w:p>
        </w:tc>
        <w:tc>
          <w:tcPr>
            <w:tcW w:type="dxa" w:w="1316"/>
          </w:tcPr>
          <w:p>
            <w:pPr>
              <w:spacing w:after="0"/>
              <w:jc w:val="right"/>
            </w:pPr>
            <w:r>
              <w:rPr>
                <w:sz w:val="16"/>
              </w:rPr>
              <w:t>827</w:t>
            </w:r>
          </w:p>
        </w:tc>
      </w:tr>
      <w:tr>
        <w:trPr>
          <w:cantSplit/>
        </w:trPr>
        <w:tc>
          <w:tcPr>
            <w:tcW w:type="dxa" w:w="1921"/>
          </w:tcPr>
          <w:p>
            <w:pPr>
              <w:spacing w:after="0"/>
              <w:jc w:val="left"/>
            </w:pPr>
            <w:r>
              <w:rPr>
                <w:sz w:val="16"/>
              </w:rPr>
              <w:t>Donnybrook city</w:t>
            </w:r>
          </w:p>
        </w:tc>
        <w:tc>
          <w:tcPr>
            <w:tcW w:type="dxa" w:w="1001"/>
          </w:tcPr>
          <w:p>
            <w:pPr>
              <w:spacing w:after="0"/>
              <w:jc w:val="left"/>
            </w:pPr>
            <w:r>
              <w:rPr>
                <w:sz w:val="16"/>
              </w:rPr>
              <w:t>City</w:t>
            </w:r>
          </w:p>
        </w:tc>
        <w:tc>
          <w:tcPr>
            <w:tcW w:type="dxa" w:w="3893"/>
          </w:tcPr>
          <w:p>
            <w:pPr>
              <w:spacing w:after="0"/>
              <w:jc w:val="left"/>
            </w:pPr>
            <w:r>
              <w:rPr>
                <w:sz w:val="16"/>
              </w:rPr>
              <w:t>Approved, expires 2029-01-04</w:t>
            </w:r>
          </w:p>
        </w:tc>
        <w:tc>
          <w:tcPr>
            <w:tcW w:type="dxa" w:w="2929"/>
          </w:tcPr>
          <w:p>
            <w:pPr>
              <w:spacing w:after="0"/>
              <w:jc w:val="left"/>
            </w:pPr>
            <w:r>
              <w:rPr>
                <w:sz w:val="16"/>
              </w:rPr>
              <w:t>Ward County, ND Hazard Mitigation Plan 2024 (FEMA plan 109293)</w:t>
            </w:r>
          </w:p>
        </w:tc>
        <w:tc>
          <w:tcPr>
            <w:tcW w:type="dxa" w:w="1527"/>
          </w:tcPr>
          <w:p>
            <w:pPr>
              <w:spacing w:after="0"/>
              <w:jc w:val="left"/>
            </w:pPr>
            <w:r>
              <w:rPr>
                <w:sz w:val="16"/>
              </w:rPr>
              <w:t>2024-01-05</w:t>
            </w:r>
          </w:p>
        </w:tc>
        <w:tc>
          <w:tcPr>
            <w:tcW w:type="dxa" w:w="1527"/>
          </w:tcPr>
          <w:p>
            <w:pPr>
              <w:spacing w:after="0"/>
              <w:jc w:val="left"/>
            </w:pPr>
            <w:r>
              <w:rPr>
                <w:sz w:val="16"/>
              </w:rPr>
              <w:t>2029-01-04</w:t>
            </w:r>
          </w:p>
        </w:tc>
        <w:tc>
          <w:tcPr>
            <w:tcW w:type="dxa" w:w="1316"/>
          </w:tcPr>
          <w:p>
            <w:pPr>
              <w:spacing w:after="0"/>
              <w:jc w:val="right"/>
            </w:pPr>
            <w:r>
              <w:rPr>
                <w:sz w:val="16"/>
              </w:rPr>
              <w:t>827</w:t>
            </w:r>
          </w:p>
        </w:tc>
      </w:tr>
      <w:tr>
        <w:trPr>
          <w:cantSplit/>
        </w:trPr>
        <w:tc>
          <w:tcPr>
            <w:tcW w:type="dxa" w:w="1921"/>
          </w:tcPr>
          <w:p>
            <w:pPr>
              <w:spacing w:after="0"/>
              <w:jc w:val="left"/>
            </w:pPr>
            <w:r>
              <w:rPr>
                <w:sz w:val="16"/>
              </w:rPr>
              <w:t>Douglas city</w:t>
            </w:r>
          </w:p>
        </w:tc>
        <w:tc>
          <w:tcPr>
            <w:tcW w:type="dxa" w:w="1001"/>
          </w:tcPr>
          <w:p>
            <w:pPr>
              <w:spacing w:after="0"/>
              <w:jc w:val="left"/>
            </w:pPr>
            <w:r>
              <w:rPr>
                <w:sz w:val="16"/>
              </w:rPr>
              <w:t>City</w:t>
            </w:r>
          </w:p>
        </w:tc>
        <w:tc>
          <w:tcPr>
            <w:tcW w:type="dxa" w:w="3893"/>
          </w:tcPr>
          <w:p>
            <w:pPr>
              <w:spacing w:after="0"/>
              <w:jc w:val="left"/>
            </w:pPr>
            <w:r>
              <w:rPr>
                <w:sz w:val="16"/>
              </w:rPr>
              <w:t>Approved, expires 2029-01-04</w:t>
            </w:r>
          </w:p>
        </w:tc>
        <w:tc>
          <w:tcPr>
            <w:tcW w:type="dxa" w:w="2929"/>
          </w:tcPr>
          <w:p>
            <w:pPr>
              <w:spacing w:after="0"/>
              <w:jc w:val="left"/>
            </w:pPr>
            <w:r>
              <w:rPr>
                <w:sz w:val="16"/>
              </w:rPr>
              <w:t>Ward County, ND Hazard Mitigation Plan 2024 (FEMA plan 109293)</w:t>
            </w:r>
          </w:p>
        </w:tc>
        <w:tc>
          <w:tcPr>
            <w:tcW w:type="dxa" w:w="1527"/>
          </w:tcPr>
          <w:p>
            <w:pPr>
              <w:spacing w:after="0"/>
              <w:jc w:val="left"/>
            </w:pPr>
            <w:r>
              <w:rPr>
                <w:sz w:val="16"/>
              </w:rPr>
              <w:t>2024-01-05</w:t>
            </w:r>
          </w:p>
        </w:tc>
        <w:tc>
          <w:tcPr>
            <w:tcW w:type="dxa" w:w="1527"/>
          </w:tcPr>
          <w:p>
            <w:pPr>
              <w:spacing w:after="0"/>
              <w:jc w:val="left"/>
            </w:pPr>
            <w:r>
              <w:rPr>
                <w:sz w:val="16"/>
              </w:rPr>
              <w:t>2029-01-04</w:t>
            </w:r>
          </w:p>
        </w:tc>
        <w:tc>
          <w:tcPr>
            <w:tcW w:type="dxa" w:w="1316"/>
          </w:tcPr>
          <w:p>
            <w:pPr>
              <w:spacing w:after="0"/>
              <w:jc w:val="right"/>
            </w:pPr>
            <w:r>
              <w:rPr>
                <w:sz w:val="16"/>
              </w:rPr>
              <w:t>827</w:t>
            </w:r>
          </w:p>
        </w:tc>
      </w:tr>
      <w:tr>
        <w:trPr>
          <w:cantSplit/>
        </w:trPr>
        <w:tc>
          <w:tcPr>
            <w:tcW w:type="dxa" w:w="1921"/>
          </w:tcPr>
          <w:p>
            <w:pPr>
              <w:spacing w:after="0"/>
              <w:jc w:val="left"/>
            </w:pPr>
            <w:r>
              <w:rPr>
                <w:sz w:val="16"/>
              </w:rPr>
              <w:t>Kenmare city</w:t>
            </w:r>
          </w:p>
        </w:tc>
        <w:tc>
          <w:tcPr>
            <w:tcW w:type="dxa" w:w="1001"/>
          </w:tcPr>
          <w:p>
            <w:pPr>
              <w:spacing w:after="0"/>
              <w:jc w:val="left"/>
            </w:pPr>
            <w:r>
              <w:rPr>
                <w:sz w:val="16"/>
              </w:rPr>
              <w:t>City</w:t>
            </w:r>
          </w:p>
        </w:tc>
        <w:tc>
          <w:tcPr>
            <w:tcW w:type="dxa" w:w="3893"/>
          </w:tcPr>
          <w:p>
            <w:pPr>
              <w:spacing w:after="0"/>
              <w:jc w:val="left"/>
            </w:pPr>
            <w:r>
              <w:rPr>
                <w:sz w:val="16"/>
              </w:rPr>
              <w:t>Approved, expires 2029-01-04</w:t>
            </w:r>
          </w:p>
        </w:tc>
        <w:tc>
          <w:tcPr>
            <w:tcW w:type="dxa" w:w="2929"/>
          </w:tcPr>
          <w:p>
            <w:pPr>
              <w:spacing w:after="0"/>
              <w:jc w:val="left"/>
            </w:pPr>
            <w:r>
              <w:rPr>
                <w:sz w:val="16"/>
              </w:rPr>
              <w:t>Ward County, ND Hazard Mitigation Plan 2024 (FEMA plan 109293)</w:t>
            </w:r>
          </w:p>
        </w:tc>
        <w:tc>
          <w:tcPr>
            <w:tcW w:type="dxa" w:w="1527"/>
          </w:tcPr>
          <w:p>
            <w:pPr>
              <w:spacing w:after="0"/>
              <w:jc w:val="left"/>
            </w:pPr>
            <w:r>
              <w:rPr>
                <w:sz w:val="16"/>
              </w:rPr>
              <w:t>2024-01-05</w:t>
            </w:r>
          </w:p>
        </w:tc>
        <w:tc>
          <w:tcPr>
            <w:tcW w:type="dxa" w:w="1527"/>
          </w:tcPr>
          <w:p>
            <w:pPr>
              <w:spacing w:after="0"/>
              <w:jc w:val="left"/>
            </w:pPr>
            <w:r>
              <w:rPr>
                <w:sz w:val="16"/>
              </w:rPr>
              <w:t>2029-01-04</w:t>
            </w:r>
          </w:p>
        </w:tc>
        <w:tc>
          <w:tcPr>
            <w:tcW w:type="dxa" w:w="1316"/>
          </w:tcPr>
          <w:p>
            <w:pPr>
              <w:spacing w:after="0"/>
              <w:jc w:val="right"/>
            </w:pPr>
            <w:r>
              <w:rPr>
                <w:sz w:val="16"/>
              </w:rPr>
              <w:t>827</w:t>
            </w:r>
          </w:p>
        </w:tc>
      </w:tr>
      <w:tr>
        <w:trPr>
          <w:cantSplit/>
        </w:trPr>
        <w:tc>
          <w:tcPr>
            <w:tcW w:type="dxa" w:w="1921"/>
          </w:tcPr>
          <w:p>
            <w:pPr>
              <w:spacing w:after="0"/>
              <w:jc w:val="left"/>
            </w:pPr>
            <w:r>
              <w:rPr>
                <w:sz w:val="16"/>
              </w:rPr>
              <w:t>Makoti city</w:t>
            </w:r>
          </w:p>
        </w:tc>
        <w:tc>
          <w:tcPr>
            <w:tcW w:type="dxa" w:w="1001"/>
          </w:tcPr>
          <w:p>
            <w:pPr>
              <w:spacing w:after="0"/>
              <w:jc w:val="left"/>
            </w:pPr>
            <w:r>
              <w:rPr>
                <w:sz w:val="16"/>
              </w:rPr>
              <w:t>City</w:t>
            </w:r>
          </w:p>
        </w:tc>
        <w:tc>
          <w:tcPr>
            <w:tcW w:type="dxa" w:w="3893"/>
          </w:tcPr>
          <w:p>
            <w:pPr>
              <w:spacing w:after="0"/>
              <w:jc w:val="left"/>
            </w:pPr>
            <w:r>
              <w:rPr>
                <w:sz w:val="16"/>
              </w:rPr>
              <w:t>Approved, expires 2029-01-04</w:t>
            </w:r>
          </w:p>
        </w:tc>
        <w:tc>
          <w:tcPr>
            <w:tcW w:type="dxa" w:w="2929"/>
          </w:tcPr>
          <w:p>
            <w:pPr>
              <w:spacing w:after="0"/>
              <w:jc w:val="left"/>
            </w:pPr>
            <w:r>
              <w:rPr>
                <w:sz w:val="16"/>
              </w:rPr>
              <w:t>Ward County, ND Hazard Mitigation Plan 2024 (FEMA plan 109293)</w:t>
            </w:r>
          </w:p>
        </w:tc>
        <w:tc>
          <w:tcPr>
            <w:tcW w:type="dxa" w:w="1527"/>
          </w:tcPr>
          <w:p>
            <w:pPr>
              <w:spacing w:after="0"/>
              <w:jc w:val="left"/>
            </w:pPr>
            <w:r>
              <w:rPr>
                <w:sz w:val="16"/>
              </w:rPr>
              <w:t>2024-01-05</w:t>
            </w:r>
          </w:p>
        </w:tc>
        <w:tc>
          <w:tcPr>
            <w:tcW w:type="dxa" w:w="1527"/>
          </w:tcPr>
          <w:p>
            <w:pPr>
              <w:spacing w:after="0"/>
              <w:jc w:val="left"/>
            </w:pPr>
            <w:r>
              <w:rPr>
                <w:sz w:val="16"/>
              </w:rPr>
              <w:t>2029-01-04</w:t>
            </w:r>
          </w:p>
        </w:tc>
        <w:tc>
          <w:tcPr>
            <w:tcW w:type="dxa" w:w="1316"/>
          </w:tcPr>
          <w:p>
            <w:pPr>
              <w:spacing w:after="0"/>
              <w:jc w:val="right"/>
            </w:pPr>
            <w:r>
              <w:rPr>
                <w:sz w:val="16"/>
              </w:rPr>
              <w:t>827</w:t>
            </w:r>
          </w:p>
        </w:tc>
      </w:tr>
      <w:tr>
        <w:trPr>
          <w:cantSplit/>
        </w:trPr>
        <w:tc>
          <w:tcPr>
            <w:tcW w:type="dxa" w:w="1921"/>
          </w:tcPr>
          <w:p>
            <w:pPr>
              <w:spacing w:after="0"/>
              <w:jc w:val="left"/>
            </w:pPr>
            <w:r>
              <w:rPr>
                <w:sz w:val="16"/>
              </w:rPr>
              <w:t>Minot city</w:t>
            </w:r>
          </w:p>
        </w:tc>
        <w:tc>
          <w:tcPr>
            <w:tcW w:type="dxa" w:w="1001"/>
          </w:tcPr>
          <w:p>
            <w:pPr>
              <w:spacing w:after="0"/>
              <w:jc w:val="left"/>
            </w:pPr>
            <w:r>
              <w:rPr>
                <w:sz w:val="16"/>
              </w:rPr>
              <w:t>City</w:t>
            </w:r>
          </w:p>
        </w:tc>
        <w:tc>
          <w:tcPr>
            <w:tcW w:type="dxa" w:w="3893"/>
          </w:tcPr>
          <w:p>
            <w:pPr>
              <w:spacing w:after="0"/>
              <w:jc w:val="left"/>
            </w:pPr>
            <w:r>
              <w:rPr>
                <w:sz w:val="16"/>
              </w:rPr>
              <w:t>Approved, expires 2029-01-04</w:t>
            </w:r>
          </w:p>
        </w:tc>
        <w:tc>
          <w:tcPr>
            <w:tcW w:type="dxa" w:w="2929"/>
          </w:tcPr>
          <w:p>
            <w:pPr>
              <w:spacing w:after="0"/>
              <w:jc w:val="left"/>
            </w:pPr>
            <w:r>
              <w:rPr>
                <w:sz w:val="16"/>
              </w:rPr>
              <w:t>Ward County, ND Hazard Mitigation Plan 2024 (FEMA plan 109293)</w:t>
            </w:r>
          </w:p>
        </w:tc>
        <w:tc>
          <w:tcPr>
            <w:tcW w:type="dxa" w:w="1527"/>
          </w:tcPr>
          <w:p>
            <w:pPr>
              <w:spacing w:after="0"/>
              <w:jc w:val="left"/>
            </w:pPr>
            <w:r>
              <w:rPr>
                <w:sz w:val="16"/>
              </w:rPr>
              <w:t>2024-01-05</w:t>
            </w:r>
          </w:p>
        </w:tc>
        <w:tc>
          <w:tcPr>
            <w:tcW w:type="dxa" w:w="1527"/>
          </w:tcPr>
          <w:p>
            <w:pPr>
              <w:spacing w:after="0"/>
              <w:jc w:val="left"/>
            </w:pPr>
            <w:r>
              <w:rPr>
                <w:sz w:val="16"/>
              </w:rPr>
              <w:t>2029-01-04</w:t>
            </w:r>
          </w:p>
        </w:tc>
        <w:tc>
          <w:tcPr>
            <w:tcW w:type="dxa" w:w="1316"/>
          </w:tcPr>
          <w:p>
            <w:pPr>
              <w:spacing w:after="0"/>
              <w:jc w:val="right"/>
            </w:pPr>
            <w:r>
              <w:rPr>
                <w:sz w:val="16"/>
              </w:rPr>
              <w:t>827</w:t>
            </w:r>
          </w:p>
        </w:tc>
      </w:tr>
      <w:tr>
        <w:trPr>
          <w:cantSplit/>
        </w:trPr>
        <w:tc>
          <w:tcPr>
            <w:tcW w:type="dxa" w:w="1921"/>
          </w:tcPr>
          <w:p>
            <w:pPr>
              <w:spacing w:after="0"/>
              <w:jc w:val="left"/>
            </w:pPr>
            <w:r>
              <w:rPr>
                <w:sz w:val="16"/>
              </w:rPr>
              <w:t>Ryder city</w:t>
            </w:r>
          </w:p>
        </w:tc>
        <w:tc>
          <w:tcPr>
            <w:tcW w:type="dxa" w:w="1001"/>
          </w:tcPr>
          <w:p>
            <w:pPr>
              <w:spacing w:after="0"/>
              <w:jc w:val="left"/>
            </w:pPr>
            <w:r>
              <w:rPr>
                <w:sz w:val="16"/>
              </w:rPr>
              <w:t>City</w:t>
            </w:r>
          </w:p>
        </w:tc>
        <w:tc>
          <w:tcPr>
            <w:tcW w:type="dxa" w:w="3893"/>
          </w:tcPr>
          <w:p>
            <w:pPr>
              <w:spacing w:after="0"/>
              <w:jc w:val="left"/>
            </w:pPr>
            <w:r>
              <w:rPr>
                <w:sz w:val="16"/>
              </w:rPr>
              <w:t>Approved, expires 2029-01-04</w:t>
            </w:r>
          </w:p>
        </w:tc>
        <w:tc>
          <w:tcPr>
            <w:tcW w:type="dxa" w:w="2929"/>
          </w:tcPr>
          <w:p>
            <w:pPr>
              <w:spacing w:after="0"/>
              <w:jc w:val="left"/>
            </w:pPr>
            <w:r>
              <w:rPr>
                <w:sz w:val="16"/>
              </w:rPr>
              <w:t>Ward County, ND Hazard Mitigation Plan 2024 (FEMA plan 109293)</w:t>
            </w:r>
          </w:p>
        </w:tc>
        <w:tc>
          <w:tcPr>
            <w:tcW w:type="dxa" w:w="1527"/>
          </w:tcPr>
          <w:p>
            <w:pPr>
              <w:spacing w:after="0"/>
              <w:jc w:val="left"/>
            </w:pPr>
            <w:r>
              <w:rPr>
                <w:sz w:val="16"/>
              </w:rPr>
              <w:t>2024-01-05</w:t>
            </w:r>
          </w:p>
        </w:tc>
        <w:tc>
          <w:tcPr>
            <w:tcW w:type="dxa" w:w="1527"/>
          </w:tcPr>
          <w:p>
            <w:pPr>
              <w:spacing w:after="0"/>
              <w:jc w:val="left"/>
            </w:pPr>
            <w:r>
              <w:rPr>
                <w:sz w:val="16"/>
              </w:rPr>
              <w:t>2029-01-04</w:t>
            </w:r>
          </w:p>
        </w:tc>
        <w:tc>
          <w:tcPr>
            <w:tcW w:type="dxa" w:w="1316"/>
          </w:tcPr>
          <w:p>
            <w:pPr>
              <w:spacing w:after="0"/>
              <w:jc w:val="right"/>
            </w:pPr>
            <w:r>
              <w:rPr>
                <w:sz w:val="16"/>
              </w:rPr>
              <w:t>827</w:t>
            </w:r>
          </w:p>
        </w:tc>
      </w:tr>
      <w:tr>
        <w:trPr>
          <w:cantSplit/>
        </w:trPr>
        <w:tc>
          <w:tcPr>
            <w:tcW w:type="dxa" w:w="1921"/>
          </w:tcPr>
          <w:p>
            <w:pPr>
              <w:spacing w:after="0"/>
              <w:jc w:val="left"/>
            </w:pPr>
            <w:r>
              <w:rPr>
                <w:sz w:val="16"/>
              </w:rPr>
              <w:t>Sawyer city</w:t>
            </w:r>
          </w:p>
        </w:tc>
        <w:tc>
          <w:tcPr>
            <w:tcW w:type="dxa" w:w="1001"/>
          </w:tcPr>
          <w:p>
            <w:pPr>
              <w:spacing w:after="0"/>
              <w:jc w:val="left"/>
            </w:pPr>
            <w:r>
              <w:rPr>
                <w:sz w:val="16"/>
              </w:rPr>
              <w:t>City</w:t>
            </w:r>
          </w:p>
        </w:tc>
        <w:tc>
          <w:tcPr>
            <w:tcW w:type="dxa" w:w="3893"/>
          </w:tcPr>
          <w:p>
            <w:pPr>
              <w:spacing w:after="0"/>
              <w:jc w:val="left"/>
            </w:pPr>
            <w:r>
              <w:rPr>
                <w:sz w:val="16"/>
              </w:rPr>
              <w:t>Approved, expires 2029-01-04</w:t>
            </w:r>
          </w:p>
        </w:tc>
        <w:tc>
          <w:tcPr>
            <w:tcW w:type="dxa" w:w="2929"/>
          </w:tcPr>
          <w:p>
            <w:pPr>
              <w:spacing w:after="0"/>
              <w:jc w:val="left"/>
            </w:pPr>
            <w:r>
              <w:rPr>
                <w:sz w:val="16"/>
              </w:rPr>
              <w:t>Ward County, ND Hazard Mitigation Plan 2024 (FEMA plan 109293)</w:t>
            </w:r>
          </w:p>
        </w:tc>
        <w:tc>
          <w:tcPr>
            <w:tcW w:type="dxa" w:w="1527"/>
          </w:tcPr>
          <w:p>
            <w:pPr>
              <w:spacing w:after="0"/>
              <w:jc w:val="left"/>
            </w:pPr>
            <w:r>
              <w:rPr>
                <w:sz w:val="16"/>
              </w:rPr>
              <w:t>2024-01-05</w:t>
            </w:r>
          </w:p>
        </w:tc>
        <w:tc>
          <w:tcPr>
            <w:tcW w:type="dxa" w:w="1527"/>
          </w:tcPr>
          <w:p>
            <w:pPr>
              <w:spacing w:after="0"/>
              <w:jc w:val="left"/>
            </w:pPr>
            <w:r>
              <w:rPr>
                <w:sz w:val="16"/>
              </w:rPr>
              <w:t>2029-01-04</w:t>
            </w:r>
          </w:p>
        </w:tc>
        <w:tc>
          <w:tcPr>
            <w:tcW w:type="dxa" w:w="1316"/>
          </w:tcPr>
          <w:p>
            <w:pPr>
              <w:spacing w:after="0"/>
              <w:jc w:val="right"/>
            </w:pPr>
            <w:r>
              <w:rPr>
                <w:sz w:val="16"/>
              </w:rPr>
              <w:t>827</w:t>
            </w:r>
          </w:p>
        </w:tc>
      </w:tr>
      <w:tr>
        <w:trPr>
          <w:cantSplit/>
        </w:trPr>
        <w:tc>
          <w:tcPr>
            <w:tcW w:type="dxa" w:w="1921"/>
          </w:tcPr>
          <w:p>
            <w:pPr>
              <w:spacing w:after="0"/>
              <w:jc w:val="left"/>
            </w:pPr>
            <w:r>
              <w:rPr>
                <w:sz w:val="16"/>
              </w:rPr>
              <w:t>Surrey city</w:t>
            </w:r>
          </w:p>
        </w:tc>
        <w:tc>
          <w:tcPr>
            <w:tcW w:type="dxa" w:w="1001"/>
          </w:tcPr>
          <w:p>
            <w:pPr>
              <w:spacing w:after="0"/>
              <w:jc w:val="left"/>
            </w:pPr>
            <w:r>
              <w:rPr>
                <w:sz w:val="16"/>
              </w:rPr>
              <w:t>City</w:t>
            </w:r>
          </w:p>
        </w:tc>
        <w:tc>
          <w:tcPr>
            <w:tcW w:type="dxa" w:w="3893"/>
          </w:tcPr>
          <w:p>
            <w:pPr>
              <w:spacing w:after="0"/>
              <w:jc w:val="left"/>
            </w:pPr>
            <w:r>
              <w:rPr>
                <w:sz w:val="16"/>
              </w:rPr>
              <w:t>Approved, expires 2029-01-04</w:t>
            </w:r>
          </w:p>
        </w:tc>
        <w:tc>
          <w:tcPr>
            <w:tcW w:type="dxa" w:w="2929"/>
          </w:tcPr>
          <w:p>
            <w:pPr>
              <w:spacing w:after="0"/>
              <w:jc w:val="left"/>
            </w:pPr>
            <w:r>
              <w:rPr>
                <w:sz w:val="16"/>
              </w:rPr>
              <w:t>Ward County, ND Hazard Mitigation Plan 2024 (FEMA plan 109293)</w:t>
            </w:r>
          </w:p>
        </w:tc>
        <w:tc>
          <w:tcPr>
            <w:tcW w:type="dxa" w:w="1527"/>
          </w:tcPr>
          <w:p>
            <w:pPr>
              <w:spacing w:after="0"/>
              <w:jc w:val="left"/>
            </w:pPr>
            <w:r>
              <w:rPr>
                <w:sz w:val="16"/>
              </w:rPr>
              <w:t>2024-01-05</w:t>
            </w:r>
          </w:p>
        </w:tc>
        <w:tc>
          <w:tcPr>
            <w:tcW w:type="dxa" w:w="1527"/>
          </w:tcPr>
          <w:p>
            <w:pPr>
              <w:spacing w:after="0"/>
              <w:jc w:val="left"/>
            </w:pPr>
            <w:r>
              <w:rPr>
                <w:sz w:val="16"/>
              </w:rPr>
              <w:t>2029-01-04</w:t>
            </w:r>
          </w:p>
        </w:tc>
        <w:tc>
          <w:tcPr>
            <w:tcW w:type="dxa" w:w="1316"/>
          </w:tcPr>
          <w:p>
            <w:pPr>
              <w:spacing w:after="0"/>
              <w:jc w:val="right"/>
            </w:pPr>
            <w:r>
              <w:rPr>
                <w:sz w:val="16"/>
              </w:rPr>
              <w:t>827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202"/>
        <w:gridCol w:w="1169"/>
        <w:gridCol w:w="1037"/>
        <w:gridCol w:w="1126"/>
        <w:gridCol w:w="1477"/>
        <w:gridCol w:w="1159"/>
        <w:gridCol w:w="1500"/>
        <w:gridCol w:w="1477"/>
        <w:gridCol w:w="2248"/>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2"/>
            <w:shd w:val="clear" w:color="auto" w:fill="E8E8E8"/>
          </w:tcPr>
          <w:p>
            <w:pPr>
              <w:spacing w:after="0"/>
              <w:jc w:val="left"/>
            </w:pPr>
            <w:r>
              <w:rPr>
                <w:b/>
                <w:sz w:val="16"/>
              </w:rPr>
              <w:t>NRI risk rating</w:t>
            </w:r>
          </w:p>
        </w:tc>
        <w:tc>
          <w:tcPr>
            <w:tcW w:type="dxa" w:w="116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7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0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77"/>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248"/>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Cold Wave</w:t>
            </w:r>
          </w:p>
        </w:tc>
        <w:tc>
          <w:tcPr>
            <w:tcW w:type="dxa" w:w="1202"/>
          </w:tcPr>
          <w:p>
            <w:pPr>
              <w:spacing w:after="0"/>
              <w:jc w:val="left"/>
            </w:pPr>
            <w:r>
              <w:rPr>
                <w:sz w:val="16"/>
              </w:rPr>
              <w:t>Relatively High</w:t>
            </w:r>
          </w:p>
        </w:tc>
        <w:tc>
          <w:tcPr>
            <w:tcW w:type="dxa" w:w="1169"/>
          </w:tcPr>
          <w:p>
            <w:pPr>
              <w:spacing w:after="0"/>
              <w:jc w:val="left"/>
            </w:pPr>
            <w:r>
              <w:rPr>
                <w:sz w:val="16"/>
              </w:rPr>
              <w:t>Very High</w:t>
            </w:r>
          </w:p>
        </w:tc>
        <w:tc>
          <w:tcPr>
            <w:tcW w:type="dxa" w:w="1037"/>
          </w:tcPr>
          <w:p>
            <w:pPr>
              <w:spacing w:after="0"/>
              <w:jc w:val="right"/>
            </w:pPr>
            <w:r>
              <w:rPr>
                <w:sz w:val="16"/>
              </w:rPr>
              <w:t>$11,810</w:t>
            </w:r>
          </w:p>
        </w:tc>
        <w:tc>
          <w:tcPr>
            <w:tcW w:type="dxa" w:w="1126"/>
          </w:tcPr>
          <w:p>
            <w:pPr>
              <w:spacing w:after="0"/>
              <w:jc w:val="right"/>
            </w:pPr>
            <w:r>
              <w:rPr>
                <w:sz w:val="16"/>
              </w:rPr>
              <w:t>$1,230,736</w:t>
            </w:r>
          </w:p>
        </w:tc>
        <w:tc>
          <w:tcPr>
            <w:tcW w:type="dxa" w:w="1477"/>
          </w:tcPr>
          <w:p>
            <w:pPr>
              <w:spacing w:after="0"/>
              <w:jc w:val="right"/>
            </w:pPr>
            <w:r>
              <w:rPr>
                <w:sz w:val="16"/>
              </w:rPr>
              <w:t>$17,066,235</w:t>
            </w:r>
          </w:p>
        </w:tc>
        <w:tc>
          <w:tcPr>
            <w:tcW w:type="dxa" w:w="1159"/>
          </w:tcPr>
          <w:p>
            <w:pPr>
              <w:spacing w:after="0"/>
              <w:jc w:val="right"/>
            </w:pPr>
            <w:r>
              <w:rPr>
                <w:sz w:val="16"/>
              </w:rPr>
              <w:t>$18,308,781</w:t>
            </w:r>
          </w:p>
        </w:tc>
        <w:tc>
          <w:tcPr>
            <w:tcW w:type="dxa" w:w="1500"/>
          </w:tcPr>
          <w:p>
            <w:pPr>
              <w:spacing w:after="0"/>
              <w:jc w:val="right"/>
            </w:pPr>
            <w:r>
              <w:rPr>
                <w:sz w:val="16"/>
              </w:rPr>
              <w:t>38</w:t>
            </w:r>
          </w:p>
        </w:tc>
        <w:tc>
          <w:tcPr>
            <w:tcW w:type="dxa" w:w="1477"/>
          </w:tcPr>
          <w:p>
            <w:pPr>
              <w:spacing w:after="0"/>
              <w:jc w:val="left"/>
            </w:pPr>
          </w:p>
        </w:tc>
        <w:tc>
          <w:tcPr>
            <w:tcW w:type="dxa" w:w="2248"/>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Inland Flooding</w:t>
            </w:r>
          </w:p>
        </w:tc>
        <w:tc>
          <w:tcPr>
            <w:tcW w:type="dxa" w:w="1202"/>
          </w:tcPr>
          <w:p>
            <w:pPr>
              <w:spacing w:after="0"/>
              <w:jc w:val="left"/>
            </w:pPr>
            <w:r>
              <w:rPr>
                <w:sz w:val="16"/>
              </w:rPr>
              <w:t>Relatively Low</w:t>
            </w:r>
          </w:p>
        </w:tc>
        <w:tc>
          <w:tcPr>
            <w:tcW w:type="dxa" w:w="1169"/>
          </w:tcPr>
          <w:p>
            <w:pPr>
              <w:spacing w:after="0"/>
              <w:jc w:val="left"/>
            </w:pPr>
            <w:r>
              <w:rPr>
                <w:sz w:val="16"/>
              </w:rPr>
              <w:t>Relatively Low</w:t>
            </w:r>
          </w:p>
        </w:tc>
        <w:tc>
          <w:tcPr>
            <w:tcW w:type="dxa" w:w="1037"/>
          </w:tcPr>
          <w:p>
            <w:pPr>
              <w:spacing w:after="0"/>
              <w:jc w:val="right"/>
            </w:pPr>
            <w:r>
              <w:rPr>
                <w:sz w:val="16"/>
              </w:rPr>
              <w:t>$7,862,742</w:t>
            </w:r>
          </w:p>
        </w:tc>
        <w:tc>
          <w:tcPr>
            <w:tcW w:type="dxa" w:w="1126"/>
          </w:tcPr>
          <w:p>
            <w:pPr>
              <w:spacing w:after="0"/>
              <w:jc w:val="right"/>
            </w:pPr>
            <w:r>
              <w:rPr>
                <w:sz w:val="16"/>
              </w:rPr>
              <w:t>$1,529</w:t>
            </w:r>
          </w:p>
        </w:tc>
        <w:tc>
          <w:tcPr>
            <w:tcW w:type="dxa" w:w="1477"/>
          </w:tcPr>
          <w:p>
            <w:pPr>
              <w:spacing w:after="0"/>
              <w:jc w:val="right"/>
            </w:pPr>
            <w:r>
              <w:rPr>
                <w:sz w:val="16"/>
              </w:rPr>
              <w:t>$12,198</w:t>
            </w:r>
          </w:p>
        </w:tc>
        <w:tc>
          <w:tcPr>
            <w:tcW w:type="dxa" w:w="1159"/>
          </w:tcPr>
          <w:p>
            <w:pPr>
              <w:spacing w:after="0"/>
              <w:jc w:val="right"/>
            </w:pPr>
            <w:r>
              <w:rPr>
                <w:sz w:val="16"/>
              </w:rPr>
              <w:t>$7,876,469</w:t>
            </w:r>
          </w:p>
        </w:tc>
        <w:tc>
          <w:tcPr>
            <w:tcW w:type="dxa" w:w="1500"/>
          </w:tcPr>
          <w:p>
            <w:pPr>
              <w:spacing w:after="0"/>
              <w:jc w:val="right"/>
            </w:pPr>
            <w:r>
              <w:rPr>
                <w:sz w:val="16"/>
              </w:rPr>
              <w:t>25</w:t>
            </w:r>
          </w:p>
        </w:tc>
        <w:tc>
          <w:tcPr>
            <w:tcW w:type="dxa" w:w="1477"/>
          </w:tcPr>
          <w:p>
            <w:pPr>
              <w:spacing w:after="0"/>
              <w:jc w:val="left"/>
            </w:pPr>
          </w:p>
        </w:tc>
        <w:tc>
          <w:tcPr>
            <w:tcW w:type="dxa" w:w="2248"/>
          </w:tcPr>
          <w:p>
            <w:pPr>
              <w:spacing w:after="0"/>
              <w:jc w:val="left"/>
            </w:pPr>
          </w:p>
        </w:tc>
      </w:tr>
      <w:tr>
        <w:trPr>
          <w:cantSplit/>
        </w:trPr>
        <w:tc>
          <w:tcPr>
            <w:tcW w:type="dxa" w:w="680"/>
          </w:tcPr>
          <w:p>
            <w:pPr>
              <w:spacing w:after="0"/>
              <w:jc w:val="right"/>
            </w:pPr>
            <w:r>
              <w:rPr>
                <w:sz w:val="16"/>
              </w:rPr>
              <w:t>3</w:t>
            </w:r>
          </w:p>
        </w:tc>
        <w:tc>
          <w:tcPr>
            <w:tcW w:type="dxa" w:w="1037"/>
          </w:tcPr>
          <w:p>
            <w:pPr>
              <w:spacing w:after="0"/>
              <w:jc w:val="left"/>
            </w:pPr>
            <w:r>
              <w:rPr>
                <w:sz w:val="16"/>
              </w:rPr>
              <w:t>Tornado</w:t>
            </w:r>
          </w:p>
        </w:tc>
        <w:tc>
          <w:tcPr>
            <w:tcW w:type="dxa" w:w="1202"/>
          </w:tcPr>
          <w:p>
            <w:pPr>
              <w:spacing w:after="0"/>
              <w:jc w:val="left"/>
            </w:pPr>
            <w:r>
              <w:rPr>
                <w:sz w:val="16"/>
              </w:rPr>
              <w:t>Relatively Moderate</w:t>
            </w:r>
          </w:p>
        </w:tc>
        <w:tc>
          <w:tcPr>
            <w:tcW w:type="dxa" w:w="1169"/>
          </w:tcPr>
          <w:p>
            <w:pPr>
              <w:spacing w:after="0"/>
              <w:jc w:val="left"/>
            </w:pPr>
            <w:r>
              <w:rPr>
                <w:sz w:val="16"/>
              </w:rPr>
              <w:t>Relatively Moderate</w:t>
            </w:r>
          </w:p>
        </w:tc>
        <w:tc>
          <w:tcPr>
            <w:tcW w:type="dxa" w:w="1037"/>
          </w:tcPr>
          <w:p>
            <w:pPr>
              <w:spacing w:after="0"/>
              <w:jc w:val="right"/>
            </w:pPr>
            <w:r>
              <w:rPr>
                <w:sz w:val="16"/>
              </w:rPr>
              <w:t>$1,622,008</w:t>
            </w:r>
          </w:p>
        </w:tc>
        <w:tc>
          <w:tcPr>
            <w:tcW w:type="dxa" w:w="1126"/>
          </w:tcPr>
          <w:p>
            <w:pPr>
              <w:spacing w:after="0"/>
              <w:jc w:val="right"/>
            </w:pPr>
            <w:r>
              <w:rPr>
                <w:sz w:val="16"/>
              </w:rPr>
              <w:t>$3,712</w:t>
            </w:r>
          </w:p>
        </w:tc>
        <w:tc>
          <w:tcPr>
            <w:tcW w:type="dxa" w:w="1477"/>
          </w:tcPr>
          <w:p>
            <w:pPr>
              <w:spacing w:after="0"/>
              <w:jc w:val="right"/>
            </w:pPr>
            <w:r>
              <w:rPr>
                <w:sz w:val="16"/>
              </w:rPr>
              <w:t>$1,731,040</w:t>
            </w:r>
          </w:p>
        </w:tc>
        <w:tc>
          <w:tcPr>
            <w:tcW w:type="dxa" w:w="1159"/>
          </w:tcPr>
          <w:p>
            <w:pPr>
              <w:spacing w:after="0"/>
              <w:jc w:val="right"/>
            </w:pPr>
            <w:r>
              <w:rPr>
                <w:sz w:val="16"/>
              </w:rPr>
              <w:t>$3,356,759</w:t>
            </w:r>
          </w:p>
        </w:tc>
        <w:tc>
          <w:tcPr>
            <w:tcW w:type="dxa" w:w="1500"/>
          </w:tcPr>
          <w:p>
            <w:pPr>
              <w:spacing w:after="0"/>
              <w:jc w:val="right"/>
            </w:pPr>
            <w:r>
              <w:rPr>
                <w:sz w:val="16"/>
              </w:rPr>
              <w:t>21</w:t>
            </w:r>
          </w:p>
        </w:tc>
        <w:tc>
          <w:tcPr>
            <w:tcW w:type="dxa" w:w="1477"/>
          </w:tcPr>
          <w:p>
            <w:pPr>
              <w:spacing w:after="0"/>
              <w:jc w:val="left"/>
            </w:pPr>
          </w:p>
        </w:tc>
        <w:tc>
          <w:tcPr>
            <w:tcW w:type="dxa" w:w="2248"/>
          </w:tcPr>
          <w:p>
            <w:pPr>
              <w:spacing w:after="0"/>
              <w:jc w:val="left"/>
            </w:pPr>
          </w:p>
        </w:tc>
      </w:tr>
      <w:tr>
        <w:trPr>
          <w:cantSplit/>
        </w:trPr>
        <w:tc>
          <w:tcPr>
            <w:tcW w:type="dxa" w:w="680"/>
          </w:tcPr>
          <w:p>
            <w:pPr>
              <w:spacing w:after="0"/>
              <w:jc w:val="right"/>
            </w:pPr>
            <w:r>
              <w:rPr>
                <w:sz w:val="16"/>
              </w:rPr>
              <w:t>4</w:t>
            </w:r>
          </w:p>
        </w:tc>
        <w:tc>
          <w:tcPr>
            <w:tcW w:type="dxa" w:w="1037"/>
          </w:tcPr>
          <w:p>
            <w:pPr>
              <w:spacing w:after="0"/>
              <w:jc w:val="left"/>
            </w:pPr>
            <w:r>
              <w:rPr>
                <w:sz w:val="16"/>
              </w:rPr>
              <w:t>Winter Weather</w:t>
            </w:r>
          </w:p>
        </w:tc>
        <w:tc>
          <w:tcPr>
            <w:tcW w:type="dxa" w:w="1202"/>
          </w:tcPr>
          <w:p>
            <w:pPr>
              <w:spacing w:after="0"/>
              <w:jc w:val="left"/>
            </w:pPr>
            <w:r>
              <w:rPr>
                <w:sz w:val="16"/>
              </w:rPr>
              <w:t>Very High</w:t>
            </w:r>
          </w:p>
        </w:tc>
        <w:tc>
          <w:tcPr>
            <w:tcW w:type="dxa" w:w="1169"/>
          </w:tcPr>
          <w:p>
            <w:pPr>
              <w:spacing w:after="0"/>
              <w:jc w:val="left"/>
            </w:pPr>
            <w:r>
              <w:rPr>
                <w:sz w:val="16"/>
              </w:rPr>
              <w:t>Very High</w:t>
            </w:r>
          </w:p>
        </w:tc>
        <w:tc>
          <w:tcPr>
            <w:tcW w:type="dxa" w:w="1037"/>
          </w:tcPr>
          <w:p>
            <w:pPr>
              <w:spacing w:after="0"/>
              <w:jc w:val="right"/>
            </w:pPr>
            <w:r>
              <w:rPr>
                <w:sz w:val="16"/>
              </w:rPr>
              <w:t>$1,203,690</w:t>
            </w:r>
          </w:p>
        </w:tc>
        <w:tc>
          <w:tcPr>
            <w:tcW w:type="dxa" w:w="1126"/>
          </w:tcPr>
          <w:p>
            <w:pPr>
              <w:spacing w:after="0"/>
              <w:jc w:val="right"/>
            </w:pPr>
            <w:r>
              <w:rPr>
                <w:sz w:val="16"/>
              </w:rPr>
              <w:t>$336</w:t>
            </w:r>
          </w:p>
        </w:tc>
        <w:tc>
          <w:tcPr>
            <w:tcW w:type="dxa" w:w="1477"/>
          </w:tcPr>
          <w:p>
            <w:pPr>
              <w:spacing w:after="0"/>
              <w:jc w:val="right"/>
            </w:pPr>
            <w:r>
              <w:rPr>
                <w:sz w:val="16"/>
              </w:rPr>
              <w:t>$1,419,354</w:t>
            </w:r>
          </w:p>
        </w:tc>
        <w:tc>
          <w:tcPr>
            <w:tcW w:type="dxa" w:w="1159"/>
          </w:tcPr>
          <w:p>
            <w:pPr>
              <w:spacing w:after="0"/>
              <w:jc w:val="right"/>
            </w:pPr>
            <w:r>
              <w:rPr>
                <w:sz w:val="16"/>
              </w:rPr>
              <w:t>$2,623,380</w:t>
            </w:r>
          </w:p>
        </w:tc>
        <w:tc>
          <w:tcPr>
            <w:tcW w:type="dxa" w:w="1500"/>
          </w:tcPr>
          <w:p>
            <w:pPr>
              <w:spacing w:after="0"/>
              <w:jc w:val="right"/>
            </w:pPr>
            <w:r>
              <w:rPr>
                <w:sz w:val="16"/>
              </w:rPr>
              <w:t>108</w:t>
            </w:r>
          </w:p>
        </w:tc>
        <w:tc>
          <w:tcPr>
            <w:tcW w:type="dxa" w:w="1477"/>
          </w:tcPr>
          <w:p>
            <w:pPr>
              <w:spacing w:after="0"/>
              <w:jc w:val="left"/>
            </w:pPr>
          </w:p>
        </w:tc>
        <w:tc>
          <w:tcPr>
            <w:tcW w:type="dxa" w:w="2248"/>
          </w:tcPr>
          <w:p>
            <w:pPr>
              <w:spacing w:after="0"/>
              <w:jc w:val="left"/>
            </w:pPr>
          </w:p>
        </w:tc>
      </w:tr>
      <w:tr>
        <w:trPr>
          <w:cantSplit/>
        </w:trPr>
        <w:tc>
          <w:tcPr>
            <w:tcW w:type="dxa" w:w="680"/>
          </w:tcPr>
          <w:p>
            <w:pPr>
              <w:spacing w:after="0"/>
              <w:jc w:val="right"/>
            </w:pPr>
            <w:r>
              <w:rPr>
                <w:sz w:val="16"/>
              </w:rPr>
              <w:t>5</w:t>
            </w:r>
          </w:p>
        </w:tc>
        <w:tc>
          <w:tcPr>
            <w:tcW w:type="dxa" w:w="1037"/>
          </w:tcPr>
          <w:p>
            <w:pPr>
              <w:spacing w:after="0"/>
              <w:jc w:val="left"/>
            </w:pPr>
            <w:r>
              <w:rPr>
                <w:sz w:val="16"/>
              </w:rPr>
              <w:t>Hail</w:t>
            </w:r>
          </w:p>
        </w:tc>
        <w:tc>
          <w:tcPr>
            <w:tcW w:type="dxa" w:w="1202"/>
          </w:tcPr>
          <w:p>
            <w:pPr>
              <w:spacing w:after="0"/>
              <w:jc w:val="left"/>
            </w:pPr>
            <w:r>
              <w:rPr>
                <w:sz w:val="16"/>
              </w:rPr>
              <w:t>Relatively Moderate</w:t>
            </w:r>
          </w:p>
        </w:tc>
        <w:tc>
          <w:tcPr>
            <w:tcW w:type="dxa" w:w="1169"/>
          </w:tcPr>
          <w:p>
            <w:pPr>
              <w:spacing w:after="0"/>
              <w:jc w:val="left"/>
            </w:pPr>
            <w:r>
              <w:rPr>
                <w:sz w:val="16"/>
              </w:rPr>
              <w:t>Relatively Moderate</w:t>
            </w:r>
          </w:p>
        </w:tc>
        <w:tc>
          <w:tcPr>
            <w:tcW w:type="dxa" w:w="1037"/>
          </w:tcPr>
          <w:p>
            <w:pPr>
              <w:spacing w:after="0"/>
              <w:jc w:val="right"/>
            </w:pPr>
            <w:r>
              <w:rPr>
                <w:sz w:val="16"/>
              </w:rPr>
              <w:t>$1,408,664</w:t>
            </w:r>
          </w:p>
        </w:tc>
        <w:tc>
          <w:tcPr>
            <w:tcW w:type="dxa" w:w="1126"/>
          </w:tcPr>
          <w:p>
            <w:pPr>
              <w:spacing w:after="0"/>
              <w:jc w:val="right"/>
            </w:pPr>
            <w:r>
              <w:rPr>
                <w:sz w:val="16"/>
              </w:rPr>
              <w:t>$111,873</w:t>
            </w:r>
          </w:p>
        </w:tc>
        <w:tc>
          <w:tcPr>
            <w:tcW w:type="dxa" w:w="1477"/>
          </w:tcPr>
          <w:p>
            <w:pPr>
              <w:spacing w:after="0"/>
              <w:jc w:val="right"/>
            </w:pPr>
            <w:r>
              <w:rPr>
                <w:sz w:val="16"/>
              </w:rPr>
              <w:t>$148,090</w:t>
            </w:r>
          </w:p>
        </w:tc>
        <w:tc>
          <w:tcPr>
            <w:tcW w:type="dxa" w:w="1159"/>
          </w:tcPr>
          <w:p>
            <w:pPr>
              <w:spacing w:after="0"/>
              <w:jc w:val="right"/>
            </w:pPr>
            <w:r>
              <w:rPr>
                <w:sz w:val="16"/>
              </w:rPr>
              <w:t>$1,668,627</w:t>
            </w:r>
          </w:p>
        </w:tc>
        <w:tc>
          <w:tcPr>
            <w:tcW w:type="dxa" w:w="1500"/>
          </w:tcPr>
          <w:p>
            <w:pPr>
              <w:spacing w:after="0"/>
              <w:jc w:val="right"/>
            </w:pPr>
            <w:r>
              <w:rPr>
                <w:sz w:val="16"/>
              </w:rPr>
              <w:t>248</w:t>
            </w:r>
          </w:p>
        </w:tc>
        <w:tc>
          <w:tcPr>
            <w:tcW w:type="dxa" w:w="1477"/>
          </w:tcPr>
          <w:p>
            <w:pPr>
              <w:spacing w:after="0"/>
              <w:jc w:val="left"/>
            </w:pPr>
          </w:p>
        </w:tc>
        <w:tc>
          <w:tcPr>
            <w:tcW w:type="dxa" w:w="2248"/>
          </w:tcPr>
          <w:p>
            <w:pPr>
              <w:spacing w:after="0"/>
              <w:jc w:val="left"/>
            </w:pPr>
          </w:p>
        </w:tc>
      </w:tr>
      <w:tr>
        <w:trPr>
          <w:cantSplit/>
        </w:trPr>
        <w:tc>
          <w:tcPr>
            <w:tcW w:type="dxa" w:w="680"/>
          </w:tcPr>
          <w:p>
            <w:pPr>
              <w:spacing w:after="0"/>
              <w:jc w:val="right"/>
            </w:pPr>
            <w:r>
              <w:rPr>
                <w:sz w:val="16"/>
              </w:rPr>
              <w:t>6</w:t>
            </w:r>
          </w:p>
        </w:tc>
        <w:tc>
          <w:tcPr>
            <w:tcW w:type="dxa" w:w="1037"/>
          </w:tcPr>
          <w:p>
            <w:pPr>
              <w:spacing w:after="0"/>
              <w:jc w:val="left"/>
            </w:pPr>
            <w:r>
              <w:rPr>
                <w:sz w:val="16"/>
              </w:rPr>
              <w:t>Strong Wind</w:t>
            </w:r>
          </w:p>
        </w:tc>
        <w:tc>
          <w:tcPr>
            <w:tcW w:type="dxa" w:w="1202"/>
          </w:tcPr>
          <w:p>
            <w:pPr>
              <w:spacing w:after="0"/>
              <w:jc w:val="left"/>
            </w:pPr>
            <w:r>
              <w:rPr>
                <w:sz w:val="16"/>
              </w:rPr>
              <w:t>Relatively Moderate</w:t>
            </w:r>
          </w:p>
        </w:tc>
        <w:tc>
          <w:tcPr>
            <w:tcW w:type="dxa" w:w="1169"/>
          </w:tcPr>
          <w:p>
            <w:pPr>
              <w:spacing w:after="0"/>
              <w:jc w:val="left"/>
            </w:pPr>
            <w:r>
              <w:rPr>
                <w:sz w:val="16"/>
              </w:rPr>
              <w:t>Relatively Moderate</w:t>
            </w:r>
          </w:p>
        </w:tc>
        <w:tc>
          <w:tcPr>
            <w:tcW w:type="dxa" w:w="1037"/>
          </w:tcPr>
          <w:p>
            <w:pPr>
              <w:spacing w:after="0"/>
              <w:jc w:val="right"/>
            </w:pPr>
            <w:r>
              <w:rPr>
                <w:sz w:val="16"/>
              </w:rPr>
              <w:t>$666,670</w:t>
            </w:r>
          </w:p>
        </w:tc>
        <w:tc>
          <w:tcPr>
            <w:tcW w:type="dxa" w:w="1126"/>
          </w:tcPr>
          <w:p>
            <w:pPr>
              <w:spacing w:after="0"/>
              <w:jc w:val="right"/>
            </w:pPr>
            <w:r>
              <w:rPr>
                <w:sz w:val="16"/>
              </w:rPr>
              <w:t>$53,623</w:t>
            </w:r>
          </w:p>
        </w:tc>
        <w:tc>
          <w:tcPr>
            <w:tcW w:type="dxa" w:w="1477"/>
          </w:tcPr>
          <w:p>
            <w:pPr>
              <w:spacing w:after="0"/>
              <w:jc w:val="right"/>
            </w:pPr>
            <w:r>
              <w:rPr>
                <w:sz w:val="16"/>
              </w:rPr>
              <w:t>$431,001</w:t>
            </w:r>
          </w:p>
        </w:tc>
        <w:tc>
          <w:tcPr>
            <w:tcW w:type="dxa" w:w="1159"/>
          </w:tcPr>
          <w:p>
            <w:pPr>
              <w:spacing w:after="0"/>
              <w:jc w:val="right"/>
            </w:pPr>
            <w:r>
              <w:rPr>
                <w:sz w:val="16"/>
              </w:rPr>
              <w:t>$1,151,294</w:t>
            </w:r>
          </w:p>
        </w:tc>
        <w:tc>
          <w:tcPr>
            <w:tcW w:type="dxa" w:w="1500"/>
          </w:tcPr>
          <w:p>
            <w:pPr>
              <w:spacing w:after="0"/>
              <w:jc w:val="right"/>
            </w:pPr>
            <w:r>
              <w:rPr>
                <w:sz w:val="16"/>
              </w:rPr>
              <w:t>176</w:t>
            </w:r>
          </w:p>
        </w:tc>
        <w:tc>
          <w:tcPr>
            <w:tcW w:type="dxa" w:w="1477"/>
          </w:tcPr>
          <w:p>
            <w:pPr>
              <w:spacing w:after="0"/>
              <w:jc w:val="left"/>
            </w:pPr>
          </w:p>
        </w:tc>
        <w:tc>
          <w:tcPr>
            <w:tcW w:type="dxa" w:w="2248"/>
          </w:tcPr>
          <w:p>
            <w:pPr>
              <w:spacing w:after="0"/>
              <w:jc w:val="left"/>
            </w:pPr>
            <w:r>
              <w:rPr>
                <w:sz w:val="16"/>
              </w:rPr>
              <w:t>Includes 51 High Wind records (a NOAA non-thunderstorm wind type, outside NRI's Strong Wind definition).</w:t>
            </w:r>
          </w:p>
        </w:tc>
      </w:tr>
      <w:tr>
        <w:trPr>
          <w:cantSplit/>
        </w:trPr>
        <w:tc>
          <w:tcPr>
            <w:tcW w:type="dxa" w:w="680"/>
          </w:tcPr>
          <w:p>
            <w:pPr>
              <w:spacing w:after="0"/>
              <w:jc w:val="right"/>
            </w:pPr>
            <w:r>
              <w:rPr>
                <w:sz w:val="16"/>
              </w:rPr>
              <w:t>7</w:t>
            </w:r>
          </w:p>
        </w:tc>
        <w:tc>
          <w:tcPr>
            <w:tcW w:type="dxa" w:w="1037"/>
          </w:tcPr>
          <w:p>
            <w:pPr>
              <w:spacing w:after="0"/>
              <w:jc w:val="left"/>
            </w:pPr>
            <w:r>
              <w:rPr>
                <w:sz w:val="16"/>
              </w:rPr>
              <w:t>Ice Storm</w:t>
            </w:r>
          </w:p>
        </w:tc>
        <w:tc>
          <w:tcPr>
            <w:tcW w:type="dxa" w:w="1202"/>
          </w:tcPr>
          <w:p>
            <w:pPr>
              <w:spacing w:after="0"/>
              <w:jc w:val="left"/>
            </w:pPr>
            <w:r>
              <w:rPr>
                <w:sz w:val="16"/>
              </w:rPr>
              <w:t>Relatively High</w:t>
            </w:r>
          </w:p>
        </w:tc>
        <w:tc>
          <w:tcPr>
            <w:tcW w:type="dxa" w:w="1169"/>
          </w:tcPr>
          <w:p>
            <w:pPr>
              <w:spacing w:after="0"/>
              <w:jc w:val="left"/>
            </w:pPr>
            <w:r>
              <w:rPr>
                <w:sz w:val="16"/>
              </w:rPr>
              <w:t>Relatively High</w:t>
            </w:r>
          </w:p>
        </w:tc>
        <w:tc>
          <w:tcPr>
            <w:tcW w:type="dxa" w:w="1037"/>
          </w:tcPr>
          <w:p>
            <w:pPr>
              <w:spacing w:after="0"/>
              <w:jc w:val="right"/>
            </w:pPr>
            <w:r>
              <w:rPr>
                <w:sz w:val="16"/>
              </w:rPr>
              <w:t>$697,610</w:t>
            </w:r>
          </w:p>
        </w:tc>
        <w:tc>
          <w:tcPr>
            <w:tcW w:type="dxa" w:w="1126"/>
          </w:tcPr>
          <w:p>
            <w:pPr>
              <w:spacing w:after="0"/>
              <w:jc w:val="right"/>
            </w:pPr>
            <w:r>
              <w:rPr>
                <w:sz w:val="16"/>
              </w:rPr>
              <w:t>n/a</w:t>
            </w:r>
          </w:p>
        </w:tc>
        <w:tc>
          <w:tcPr>
            <w:tcW w:type="dxa" w:w="1477"/>
          </w:tcPr>
          <w:p>
            <w:pPr>
              <w:spacing w:after="0"/>
              <w:jc w:val="right"/>
            </w:pPr>
            <w:r>
              <w:rPr>
                <w:sz w:val="16"/>
              </w:rPr>
              <w:t>$246,325</w:t>
            </w:r>
          </w:p>
        </w:tc>
        <w:tc>
          <w:tcPr>
            <w:tcW w:type="dxa" w:w="1159"/>
          </w:tcPr>
          <w:p>
            <w:pPr>
              <w:spacing w:after="0"/>
              <w:jc w:val="right"/>
            </w:pPr>
            <w:r>
              <w:rPr>
                <w:sz w:val="16"/>
              </w:rPr>
              <w:t>$943,935</w:t>
            </w:r>
          </w:p>
        </w:tc>
        <w:tc>
          <w:tcPr>
            <w:tcW w:type="dxa" w:w="1500"/>
          </w:tcPr>
          <w:p>
            <w:pPr>
              <w:spacing w:after="0"/>
              <w:jc w:val="right"/>
            </w:pPr>
            <w:r>
              <w:rPr>
                <w:sz w:val="16"/>
              </w:rPr>
              <w:t>1</w:t>
            </w:r>
          </w:p>
        </w:tc>
        <w:tc>
          <w:tcPr>
            <w:tcW w:type="dxa" w:w="1477"/>
          </w:tcPr>
          <w:p>
            <w:pPr>
              <w:spacing w:after="0"/>
              <w:jc w:val="left"/>
            </w:pPr>
          </w:p>
        </w:tc>
        <w:tc>
          <w:tcPr>
            <w:tcW w:type="dxa" w:w="2248"/>
          </w:tcPr>
          <w:p>
            <w:pPr>
              <w:spacing w:after="0"/>
              <w:jc w:val="left"/>
            </w:pPr>
          </w:p>
        </w:tc>
      </w:tr>
      <w:tr>
        <w:trPr>
          <w:cantSplit/>
        </w:trPr>
        <w:tc>
          <w:tcPr>
            <w:tcW w:type="dxa" w:w="680"/>
          </w:tcPr>
          <w:p>
            <w:pPr>
              <w:spacing w:after="0"/>
              <w:jc w:val="right"/>
            </w:pPr>
            <w:r>
              <w:rPr>
                <w:sz w:val="16"/>
              </w:rPr>
              <w:t>8</w:t>
            </w:r>
          </w:p>
        </w:tc>
        <w:tc>
          <w:tcPr>
            <w:tcW w:type="dxa" w:w="1037"/>
          </w:tcPr>
          <w:p>
            <w:pPr>
              <w:spacing w:after="0"/>
              <w:jc w:val="left"/>
            </w:pPr>
            <w:r>
              <w:rPr>
                <w:sz w:val="16"/>
              </w:rPr>
              <w:t>Wildfire</w:t>
            </w:r>
          </w:p>
        </w:tc>
        <w:tc>
          <w:tcPr>
            <w:tcW w:type="dxa" w:w="1202"/>
          </w:tcPr>
          <w:p>
            <w:pPr>
              <w:spacing w:after="0"/>
              <w:jc w:val="left"/>
            </w:pPr>
            <w:r>
              <w:rPr>
                <w:sz w:val="16"/>
              </w:rPr>
              <w:t>Relatively Low</w:t>
            </w:r>
          </w:p>
        </w:tc>
        <w:tc>
          <w:tcPr>
            <w:tcW w:type="dxa" w:w="1169"/>
          </w:tcPr>
          <w:p>
            <w:pPr>
              <w:spacing w:after="0"/>
              <w:jc w:val="left"/>
            </w:pPr>
            <w:r>
              <w:rPr>
                <w:sz w:val="16"/>
              </w:rPr>
              <w:t>Relatively Low</w:t>
            </w:r>
          </w:p>
        </w:tc>
        <w:tc>
          <w:tcPr>
            <w:tcW w:type="dxa" w:w="1037"/>
          </w:tcPr>
          <w:p>
            <w:pPr>
              <w:spacing w:after="0"/>
              <w:jc w:val="right"/>
            </w:pPr>
            <w:r>
              <w:rPr>
                <w:sz w:val="16"/>
              </w:rPr>
              <w:t>$558,721</w:t>
            </w:r>
          </w:p>
        </w:tc>
        <w:tc>
          <w:tcPr>
            <w:tcW w:type="dxa" w:w="1126"/>
          </w:tcPr>
          <w:p>
            <w:pPr>
              <w:spacing w:after="0"/>
              <w:jc w:val="right"/>
            </w:pPr>
            <w:r>
              <w:rPr>
                <w:sz w:val="16"/>
              </w:rPr>
              <w:t>$56</w:t>
            </w:r>
          </w:p>
        </w:tc>
        <w:tc>
          <w:tcPr>
            <w:tcW w:type="dxa" w:w="1477"/>
          </w:tcPr>
          <w:p>
            <w:pPr>
              <w:spacing w:after="0"/>
              <w:jc w:val="right"/>
            </w:pPr>
            <w:r>
              <w:rPr>
                <w:sz w:val="16"/>
              </w:rPr>
              <w:t>$19,641</w:t>
            </w:r>
          </w:p>
        </w:tc>
        <w:tc>
          <w:tcPr>
            <w:tcW w:type="dxa" w:w="1159"/>
          </w:tcPr>
          <w:p>
            <w:pPr>
              <w:spacing w:after="0"/>
              <w:jc w:val="right"/>
            </w:pPr>
            <w:r>
              <w:rPr>
                <w:sz w:val="16"/>
              </w:rPr>
              <w:t>$578,417</w:t>
            </w:r>
          </w:p>
        </w:tc>
        <w:tc>
          <w:tcPr>
            <w:tcW w:type="dxa" w:w="1500"/>
          </w:tcPr>
          <w:p>
            <w:pPr>
              <w:spacing w:after="0"/>
              <w:jc w:val="right"/>
            </w:pPr>
            <w:r>
              <w:rPr>
                <w:sz w:val="16"/>
              </w:rPr>
              <w:t>1</w:t>
            </w:r>
          </w:p>
        </w:tc>
        <w:tc>
          <w:tcPr>
            <w:tcW w:type="dxa" w:w="1477"/>
          </w:tcPr>
          <w:p>
            <w:pPr>
              <w:spacing w:after="0"/>
              <w:jc w:val="left"/>
            </w:pPr>
          </w:p>
        </w:tc>
        <w:tc>
          <w:tcPr>
            <w:tcW w:type="dxa" w:w="2248"/>
          </w:tcPr>
          <w:p>
            <w:pPr>
              <w:spacing w:after="0"/>
              <w:jc w:val="left"/>
            </w:pPr>
          </w:p>
        </w:tc>
      </w:tr>
      <w:tr>
        <w:trPr>
          <w:cantSplit/>
        </w:trPr>
        <w:tc>
          <w:tcPr>
            <w:tcW w:type="dxa" w:w="680"/>
          </w:tcPr>
          <w:p>
            <w:pPr>
              <w:spacing w:after="0"/>
              <w:jc w:val="right"/>
            </w:pPr>
            <w:r>
              <w:rPr>
                <w:sz w:val="16"/>
              </w:rPr>
              <w:t>9</w:t>
            </w:r>
          </w:p>
        </w:tc>
        <w:tc>
          <w:tcPr>
            <w:tcW w:type="dxa" w:w="1037"/>
          </w:tcPr>
          <w:p>
            <w:pPr>
              <w:spacing w:after="0"/>
              <w:jc w:val="left"/>
            </w:pPr>
            <w:r>
              <w:rPr>
                <w:sz w:val="16"/>
              </w:rPr>
              <w:t>Heat Wave</w:t>
            </w:r>
          </w:p>
        </w:tc>
        <w:tc>
          <w:tcPr>
            <w:tcW w:type="dxa" w:w="1202"/>
          </w:tcPr>
          <w:p>
            <w:pPr>
              <w:spacing w:after="0"/>
              <w:jc w:val="left"/>
            </w:pPr>
            <w:r>
              <w:rPr>
                <w:sz w:val="16"/>
              </w:rPr>
              <w:t>Very Low</w:t>
            </w:r>
          </w:p>
        </w:tc>
        <w:tc>
          <w:tcPr>
            <w:tcW w:type="dxa" w:w="1169"/>
          </w:tcPr>
          <w:p>
            <w:pPr>
              <w:spacing w:after="0"/>
              <w:jc w:val="left"/>
            </w:pPr>
            <w:r>
              <w:rPr>
                <w:sz w:val="16"/>
              </w:rPr>
              <w:t>Relatively Low</w:t>
            </w:r>
          </w:p>
        </w:tc>
        <w:tc>
          <w:tcPr>
            <w:tcW w:type="dxa" w:w="1037"/>
          </w:tcPr>
          <w:p>
            <w:pPr>
              <w:spacing w:after="0"/>
              <w:jc w:val="right"/>
            </w:pPr>
            <w:r>
              <w:rPr>
                <w:sz w:val="16"/>
              </w:rPr>
              <w:t>$1,606</w:t>
            </w:r>
          </w:p>
        </w:tc>
        <w:tc>
          <w:tcPr>
            <w:tcW w:type="dxa" w:w="1126"/>
          </w:tcPr>
          <w:p>
            <w:pPr>
              <w:spacing w:after="0"/>
              <w:jc w:val="right"/>
            </w:pPr>
            <w:r>
              <w:rPr>
                <w:sz w:val="16"/>
              </w:rPr>
              <w:t>$1</w:t>
            </w:r>
          </w:p>
        </w:tc>
        <w:tc>
          <w:tcPr>
            <w:tcW w:type="dxa" w:w="1477"/>
          </w:tcPr>
          <w:p>
            <w:pPr>
              <w:spacing w:after="0"/>
              <w:jc w:val="right"/>
            </w:pPr>
            <w:r>
              <w:rPr>
                <w:sz w:val="16"/>
              </w:rPr>
              <w:t>$200,228</w:t>
            </w:r>
          </w:p>
        </w:tc>
        <w:tc>
          <w:tcPr>
            <w:tcW w:type="dxa" w:w="1159"/>
          </w:tcPr>
          <w:p>
            <w:pPr>
              <w:spacing w:after="0"/>
              <w:jc w:val="right"/>
            </w:pPr>
            <w:r>
              <w:rPr>
                <w:sz w:val="16"/>
              </w:rPr>
              <w:t>$201,834</w:t>
            </w:r>
          </w:p>
        </w:tc>
        <w:tc>
          <w:tcPr>
            <w:tcW w:type="dxa" w:w="1500"/>
          </w:tcPr>
          <w:p>
            <w:pPr>
              <w:spacing w:after="0"/>
              <w:jc w:val="right"/>
            </w:pPr>
            <w:r>
              <w:rPr>
                <w:sz w:val="16"/>
              </w:rPr>
              <w:t>1</w:t>
            </w:r>
          </w:p>
        </w:tc>
        <w:tc>
          <w:tcPr>
            <w:tcW w:type="dxa" w:w="1477"/>
          </w:tcPr>
          <w:p>
            <w:pPr>
              <w:spacing w:after="0"/>
              <w:jc w:val="left"/>
            </w:pPr>
          </w:p>
        </w:tc>
        <w:tc>
          <w:tcPr>
            <w:tcW w:type="dxa" w:w="2248"/>
          </w:tcPr>
          <w:p>
            <w:pPr>
              <w:spacing w:after="0"/>
              <w:jc w:val="left"/>
            </w:pPr>
          </w:p>
        </w:tc>
      </w:tr>
      <w:tr>
        <w:trPr>
          <w:cantSplit/>
        </w:trPr>
        <w:tc>
          <w:tcPr>
            <w:tcW w:type="dxa" w:w="680"/>
          </w:tcPr>
          <w:p>
            <w:pPr>
              <w:spacing w:after="0"/>
              <w:jc w:val="right"/>
            </w:pPr>
            <w:r>
              <w:rPr>
                <w:sz w:val="16"/>
              </w:rPr>
              <w:t>10</w:t>
            </w:r>
          </w:p>
        </w:tc>
        <w:tc>
          <w:tcPr>
            <w:tcW w:type="dxa" w:w="1037"/>
          </w:tcPr>
          <w:p>
            <w:pPr>
              <w:spacing w:after="0"/>
              <w:jc w:val="left"/>
            </w:pPr>
            <w:r>
              <w:rPr>
                <w:sz w:val="16"/>
              </w:rPr>
              <w:t>Drought</w:t>
            </w:r>
          </w:p>
        </w:tc>
        <w:tc>
          <w:tcPr>
            <w:tcW w:type="dxa" w:w="1202"/>
          </w:tcPr>
          <w:p>
            <w:pPr>
              <w:spacing w:after="0"/>
              <w:jc w:val="left"/>
            </w:pPr>
            <w:r>
              <w:rPr>
                <w:sz w:val="16"/>
              </w:rPr>
              <w:t>Relatively Low</w:t>
            </w:r>
          </w:p>
        </w:tc>
        <w:tc>
          <w:tcPr>
            <w:tcW w:type="dxa" w:w="1169"/>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$53,077</w:t>
            </w:r>
          </w:p>
        </w:tc>
        <w:tc>
          <w:tcPr>
            <w:tcW w:type="dxa" w:w="1477"/>
          </w:tcPr>
          <w:p>
            <w:pPr>
              <w:spacing w:after="0"/>
              <w:jc w:val="right"/>
            </w:pPr>
            <w:r>
              <w:rPr>
                <w:sz w:val="16"/>
              </w:rPr>
              <w:t>n/a</w:t>
            </w:r>
          </w:p>
        </w:tc>
        <w:tc>
          <w:tcPr>
            <w:tcW w:type="dxa" w:w="1159"/>
          </w:tcPr>
          <w:p>
            <w:pPr>
              <w:spacing w:after="0"/>
              <w:jc w:val="right"/>
            </w:pPr>
            <w:r>
              <w:rPr>
                <w:sz w:val="16"/>
              </w:rPr>
              <w:t>$53,077</w:t>
            </w:r>
          </w:p>
        </w:tc>
        <w:tc>
          <w:tcPr>
            <w:tcW w:type="dxa" w:w="1500"/>
          </w:tcPr>
          <w:p>
            <w:pPr>
              <w:spacing w:after="0"/>
              <w:jc w:val="right"/>
            </w:pPr>
            <w:r>
              <w:rPr>
                <w:sz w:val="16"/>
              </w:rPr>
              <w:t>11</w:t>
            </w:r>
          </w:p>
        </w:tc>
        <w:tc>
          <w:tcPr>
            <w:tcW w:type="dxa" w:w="1477"/>
          </w:tcPr>
          <w:p>
            <w:pPr>
              <w:spacing w:after="0"/>
              <w:jc w:val="left"/>
            </w:pPr>
          </w:p>
        </w:tc>
        <w:tc>
          <w:tcPr>
            <w:tcW w:type="dxa" w:w="2248"/>
          </w:tcPr>
          <w:p>
            <w:pPr>
              <w:spacing w:after="0"/>
              <w:jc w:val="left"/>
            </w:pPr>
          </w:p>
        </w:tc>
      </w:tr>
      <w:tr>
        <w:trPr>
          <w:cantSplit/>
        </w:trPr>
        <w:tc>
          <w:tcPr>
            <w:tcW w:type="dxa" w:w="680"/>
          </w:tcPr>
          <w:p>
            <w:pPr>
              <w:spacing w:after="0"/>
              <w:jc w:val="right"/>
            </w:pPr>
            <w:r>
              <w:rPr>
                <w:sz w:val="16"/>
              </w:rPr>
              <w:t>11</w:t>
            </w:r>
          </w:p>
        </w:tc>
        <w:tc>
          <w:tcPr>
            <w:tcW w:type="dxa" w:w="1037"/>
          </w:tcPr>
          <w:p>
            <w:pPr>
              <w:spacing w:after="0"/>
              <w:jc w:val="left"/>
            </w:pPr>
            <w:r>
              <w:rPr>
                <w:sz w:val="16"/>
              </w:rPr>
              <w:t>Lightning</w:t>
            </w:r>
          </w:p>
        </w:tc>
        <w:tc>
          <w:tcPr>
            <w:tcW w:type="dxa" w:w="1202"/>
          </w:tcPr>
          <w:p>
            <w:pPr>
              <w:spacing w:after="0"/>
              <w:jc w:val="left"/>
            </w:pPr>
            <w:r>
              <w:rPr>
                <w:sz w:val="16"/>
              </w:rPr>
              <w:t>Very Low</w:t>
            </w:r>
          </w:p>
        </w:tc>
        <w:tc>
          <w:tcPr>
            <w:tcW w:type="dxa" w:w="1169"/>
          </w:tcPr>
          <w:p>
            <w:pPr>
              <w:spacing w:after="0"/>
              <w:jc w:val="left"/>
            </w:pPr>
            <w:r>
              <w:rPr>
                <w:sz w:val="16"/>
              </w:rPr>
              <w:t>Very Low</w:t>
            </w:r>
          </w:p>
        </w:tc>
        <w:tc>
          <w:tcPr>
            <w:tcW w:type="dxa" w:w="1037"/>
          </w:tcPr>
          <w:p>
            <w:pPr>
              <w:spacing w:after="0"/>
              <w:jc w:val="right"/>
            </w:pPr>
            <w:r>
              <w:rPr>
                <w:sz w:val="16"/>
              </w:rPr>
              <w:t>$23,570</w:t>
            </w:r>
          </w:p>
        </w:tc>
        <w:tc>
          <w:tcPr>
            <w:tcW w:type="dxa" w:w="1126"/>
          </w:tcPr>
          <w:p>
            <w:pPr>
              <w:spacing w:after="0"/>
              <w:jc w:val="right"/>
            </w:pPr>
            <w:r>
              <w:rPr>
                <w:sz w:val="16"/>
              </w:rPr>
              <w:t>n/a</w:t>
            </w:r>
          </w:p>
        </w:tc>
        <w:tc>
          <w:tcPr>
            <w:tcW w:type="dxa" w:w="1477"/>
          </w:tcPr>
          <w:p>
            <w:pPr>
              <w:spacing w:after="0"/>
              <w:jc w:val="right"/>
            </w:pPr>
            <w:r>
              <w:rPr>
                <w:sz w:val="16"/>
              </w:rPr>
              <w:t>$8,728</w:t>
            </w:r>
          </w:p>
        </w:tc>
        <w:tc>
          <w:tcPr>
            <w:tcW w:type="dxa" w:w="1159"/>
          </w:tcPr>
          <w:p>
            <w:pPr>
              <w:spacing w:after="0"/>
              <w:jc w:val="right"/>
            </w:pPr>
            <w:r>
              <w:rPr>
                <w:sz w:val="16"/>
              </w:rPr>
              <w:t>$32,297</w:t>
            </w:r>
          </w:p>
        </w:tc>
        <w:tc>
          <w:tcPr>
            <w:tcW w:type="dxa" w:w="1500"/>
          </w:tcPr>
          <w:p>
            <w:pPr>
              <w:spacing w:after="0"/>
              <w:jc w:val="right"/>
            </w:pPr>
            <w:r>
              <w:rPr>
                <w:sz w:val="16"/>
              </w:rPr>
              <w:t>6</w:t>
            </w:r>
          </w:p>
        </w:tc>
        <w:tc>
          <w:tcPr>
            <w:tcW w:type="dxa" w:w="1477"/>
          </w:tcPr>
          <w:p>
            <w:pPr>
              <w:spacing w:after="0"/>
              <w:jc w:val="left"/>
            </w:pPr>
          </w:p>
        </w:tc>
        <w:tc>
          <w:tcPr>
            <w:tcW w:type="dxa" w:w="2248"/>
          </w:tcPr>
          <w:p>
            <w:pPr>
              <w:spacing w:after="0"/>
              <w:jc w:val="left"/>
            </w:pPr>
          </w:p>
        </w:tc>
      </w:tr>
      <w:tr>
        <w:trPr>
          <w:cantSplit/>
        </w:trPr>
        <w:tc>
          <w:tcPr>
            <w:tcW w:type="dxa" w:w="680"/>
          </w:tcPr>
          <w:p>
            <w:pPr>
              <w:spacing w:after="0"/>
              <w:jc w:val="right"/>
            </w:pPr>
            <w:r>
              <w:rPr>
                <w:sz w:val="16"/>
              </w:rPr>
              <w:t>12</w:t>
            </w:r>
          </w:p>
        </w:tc>
        <w:tc>
          <w:tcPr>
            <w:tcW w:type="dxa" w:w="1037"/>
          </w:tcPr>
          <w:p>
            <w:pPr>
              <w:spacing w:after="0"/>
              <w:jc w:val="left"/>
            </w:pPr>
            <w:r>
              <w:rPr>
                <w:sz w:val="16"/>
              </w:rPr>
              <w:t>Earthquake</w:t>
            </w:r>
          </w:p>
        </w:tc>
        <w:tc>
          <w:tcPr>
            <w:tcW w:type="dxa" w:w="1202"/>
          </w:tcPr>
          <w:p>
            <w:pPr>
              <w:spacing w:after="0"/>
              <w:jc w:val="left"/>
            </w:pPr>
            <w:r>
              <w:rPr>
                <w:sz w:val="16"/>
              </w:rPr>
              <w:t>Very Low</w:t>
            </w:r>
          </w:p>
        </w:tc>
        <w:tc>
          <w:tcPr>
            <w:tcW w:type="dxa" w:w="1169"/>
          </w:tcPr>
          <w:p>
            <w:pPr>
              <w:spacing w:after="0"/>
              <w:jc w:val="left"/>
            </w:pPr>
            <w:r>
              <w:rPr>
                <w:sz w:val="16"/>
              </w:rPr>
              <w:t>Very Low</w:t>
            </w:r>
          </w:p>
        </w:tc>
        <w:tc>
          <w:tcPr>
            <w:tcW w:type="dxa" w:w="1037"/>
          </w:tcPr>
          <w:p>
            <w:pPr>
              <w:spacing w:after="0"/>
              <w:jc w:val="right"/>
            </w:pPr>
            <w:r>
              <w:rPr>
                <w:sz w:val="16"/>
              </w:rPr>
              <w:t>$15,808</w:t>
            </w:r>
          </w:p>
        </w:tc>
        <w:tc>
          <w:tcPr>
            <w:tcW w:type="dxa" w:w="1126"/>
          </w:tcPr>
          <w:p>
            <w:pPr>
              <w:spacing w:after="0"/>
              <w:jc w:val="right"/>
            </w:pPr>
            <w:r>
              <w:rPr>
                <w:sz w:val="16"/>
              </w:rPr>
              <w:t>n/a</w:t>
            </w:r>
          </w:p>
        </w:tc>
        <w:tc>
          <w:tcPr>
            <w:tcW w:type="dxa" w:w="1477"/>
          </w:tcPr>
          <w:p>
            <w:pPr>
              <w:spacing w:after="0"/>
              <w:jc w:val="right"/>
            </w:pPr>
            <w:r>
              <w:rPr>
                <w:sz w:val="16"/>
              </w:rPr>
              <w:t>$3,146</w:t>
            </w:r>
          </w:p>
        </w:tc>
        <w:tc>
          <w:tcPr>
            <w:tcW w:type="dxa" w:w="1159"/>
          </w:tcPr>
          <w:p>
            <w:pPr>
              <w:spacing w:after="0"/>
              <w:jc w:val="right"/>
            </w:pPr>
            <w:r>
              <w:rPr>
                <w:sz w:val="16"/>
              </w:rPr>
              <w:t>$18,954</w:t>
            </w:r>
          </w:p>
        </w:tc>
        <w:tc>
          <w:tcPr>
            <w:tcW w:type="dxa" w:w="1500"/>
          </w:tcPr>
          <w:p>
            <w:pPr>
              <w:spacing w:after="0"/>
              <w:jc w:val="right"/>
            </w:pPr>
          </w:p>
        </w:tc>
        <w:tc>
          <w:tcPr>
            <w:tcW w:type="dxa" w:w="1477"/>
          </w:tcPr>
          <w:p>
            <w:pPr>
              <w:spacing w:after="0"/>
              <w:jc w:val="left"/>
            </w:pPr>
          </w:p>
        </w:tc>
        <w:tc>
          <w:tcPr>
            <w:tcW w:type="dxa" w:w="2248"/>
          </w:tcPr>
          <w:p>
            <w:pPr>
              <w:spacing w:after="0"/>
              <w:jc w:val="left"/>
            </w:pPr>
            <w:r>
              <w:rPr>
                <w:sz w:val="16"/>
              </w:rPr>
              <w:t>Storm Events does not record earthquakes.</w:t>
            </w:r>
          </w:p>
        </w:tc>
      </w:tr>
      <w:tr>
        <w:trPr>
          <w:cantSplit/>
        </w:trPr>
        <w:tc>
          <w:tcPr>
            <w:tcW w:type="dxa" w:w="680"/>
          </w:tcPr>
          <w:p>
            <w:pPr>
              <w:spacing w:after="0"/>
              <w:jc w:val="right"/>
            </w:pPr>
            <w:r>
              <w:rPr>
                <w:sz w:val="16"/>
              </w:rPr>
              <w:t>13</w:t>
            </w:r>
          </w:p>
        </w:tc>
        <w:tc>
          <w:tcPr>
            <w:tcW w:type="dxa" w:w="1037"/>
          </w:tcPr>
          <w:p>
            <w:pPr>
              <w:spacing w:after="0"/>
              <w:jc w:val="left"/>
            </w:pPr>
            <w:r>
              <w:rPr>
                <w:sz w:val="16"/>
              </w:rPr>
              <w:t>Landslide</w:t>
            </w:r>
          </w:p>
        </w:tc>
        <w:tc>
          <w:tcPr>
            <w:tcW w:type="dxa" w:w="1202"/>
          </w:tcPr>
          <w:p>
            <w:pPr>
              <w:spacing w:after="0"/>
              <w:jc w:val="left"/>
            </w:pPr>
            <w:r>
              <w:rPr>
                <w:sz w:val="16"/>
              </w:rPr>
              <w:t>Relatively Low</w:t>
            </w:r>
          </w:p>
        </w:tc>
        <w:tc>
          <w:tcPr>
            <w:tcW w:type="dxa" w:w="1169"/>
          </w:tcPr>
          <w:p>
            <w:pPr>
              <w:spacing w:after="0"/>
              <w:jc w:val="left"/>
            </w:pPr>
            <w:r>
              <w:rPr>
                <w:sz w:val="16"/>
              </w:rPr>
              <w:t>Relatively Low</w:t>
            </w:r>
          </w:p>
        </w:tc>
        <w:tc>
          <w:tcPr>
            <w:tcW w:type="dxa" w:w="1037"/>
          </w:tcPr>
          <w:p>
            <w:pPr>
              <w:spacing w:after="0"/>
              <w:jc w:val="right"/>
            </w:pPr>
            <w:r>
              <w:rPr>
                <w:sz w:val="16"/>
              </w:rPr>
              <w:t>$2,788</w:t>
            </w:r>
          </w:p>
        </w:tc>
        <w:tc>
          <w:tcPr>
            <w:tcW w:type="dxa" w:w="1126"/>
          </w:tcPr>
          <w:p>
            <w:pPr>
              <w:spacing w:after="0"/>
              <w:jc w:val="right"/>
            </w:pPr>
            <w:r>
              <w:rPr>
                <w:sz w:val="16"/>
              </w:rPr>
              <w:t>n/a</w:t>
            </w:r>
          </w:p>
        </w:tc>
        <w:tc>
          <w:tcPr>
            <w:tcW w:type="dxa" w:w="1477"/>
          </w:tcPr>
          <w:p>
            <w:pPr>
              <w:spacing w:after="0"/>
              <w:jc w:val="right"/>
            </w:pPr>
            <w:r>
              <w:rPr>
                <w:sz w:val="16"/>
              </w:rPr>
              <w:t>$15,166</w:t>
            </w:r>
          </w:p>
        </w:tc>
        <w:tc>
          <w:tcPr>
            <w:tcW w:type="dxa" w:w="1159"/>
          </w:tcPr>
          <w:p>
            <w:pPr>
              <w:spacing w:after="0"/>
              <w:jc w:val="right"/>
            </w:pPr>
            <w:r>
              <w:rPr>
                <w:sz w:val="16"/>
              </w:rPr>
              <w:t>$17,954</w:t>
            </w:r>
          </w:p>
        </w:tc>
        <w:tc>
          <w:tcPr>
            <w:tcW w:type="dxa" w:w="1500"/>
          </w:tcPr>
          <w:p>
            <w:pPr>
              <w:spacing w:after="0"/>
              <w:jc w:val="right"/>
            </w:pPr>
            <w:r>
              <w:rPr>
                <w:sz w:val="16"/>
              </w:rPr>
              <w:t>0</w:t>
            </w:r>
          </w:p>
        </w:tc>
        <w:tc>
          <w:tcPr>
            <w:tcW w:type="dxa" w:w="1477"/>
          </w:tcPr>
          <w:p>
            <w:pPr>
              <w:spacing w:after="0"/>
              <w:jc w:val="left"/>
            </w:pPr>
          </w:p>
        </w:tc>
        <w:tc>
          <w:tcPr>
            <w:tcW w:type="dxa" w:w="2248"/>
          </w:tcPr>
          <w:p>
            <w:pPr>
              <w:spacing w:after="0"/>
              <w:jc w:val="left"/>
            </w:pPr>
            <w:r>
              <w:rPr>
                <w:sz w:val="16"/>
              </w:rPr>
              <w:t>Declared 1 time; no Storm Events record of this type.</w:t>
            </w:r>
          </w:p>
        </w:tc>
      </w:tr>
      <w:tr>
        <w:trPr>
          <w:cantSplit/>
        </w:trPr>
        <w:tc>
          <w:tcPr>
            <w:tcW w:type="dxa" w:w="680"/>
          </w:tcPr>
          <w:p>
            <w:pPr>
              <w:spacing w:after="0"/>
              <w:jc w:val="right"/>
            </w:pPr>
          </w:p>
        </w:tc>
        <w:tc>
          <w:tcPr>
            <w:tcW w:type="dxa" w:w="1037"/>
          </w:tcPr>
          <w:p>
            <w:pPr>
              <w:spacing w:after="0"/>
              <w:jc w:val="left"/>
            </w:pPr>
            <w:r>
              <w:rPr>
                <w:sz w:val="16"/>
              </w:rPr>
              <w:t>Hurricane</w:t>
            </w:r>
          </w:p>
        </w:tc>
        <w:tc>
          <w:tcPr>
            <w:tcW w:type="dxa" w:w="1202"/>
          </w:tcPr>
          <w:p>
            <w:pPr>
              <w:spacing w:after="0"/>
              <w:jc w:val="left"/>
            </w:pPr>
            <w:r>
              <w:rPr>
                <w:sz w:val="16"/>
              </w:rPr>
              <w:t>Not Applicable</w:t>
            </w:r>
          </w:p>
        </w:tc>
        <w:tc>
          <w:tcPr>
            <w:tcW w:type="dxa" w:w="116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77"/>
          </w:tcPr>
          <w:p>
            <w:pPr>
              <w:spacing w:after="0"/>
              <w:jc w:val="right"/>
            </w:pPr>
          </w:p>
        </w:tc>
        <w:tc>
          <w:tcPr>
            <w:tcW w:type="dxa" w:w="1159"/>
          </w:tcPr>
          <w:p>
            <w:pPr>
              <w:spacing w:after="0"/>
              <w:jc w:val="right"/>
            </w:pPr>
          </w:p>
        </w:tc>
        <w:tc>
          <w:tcPr>
            <w:tcW w:type="dxa" w:w="1500"/>
          </w:tcPr>
          <w:p>
            <w:pPr>
              <w:spacing w:after="0"/>
              <w:jc w:val="right"/>
            </w:pPr>
            <w:r>
              <w:rPr>
                <w:sz w:val="16"/>
              </w:rPr>
              <w:t>0</w:t>
            </w:r>
          </w:p>
        </w:tc>
        <w:tc>
          <w:tcPr>
            <w:tcW w:type="dxa" w:w="1477"/>
          </w:tcPr>
          <w:p>
            <w:pPr>
              <w:spacing w:after="0"/>
              <w:jc w:val="left"/>
            </w:pPr>
            <w:r>
              <w:rPr>
                <w:sz w:val="16"/>
              </w:rPr>
              <w:t>NRI rates hurricane Not Applicable for this county, and no counted federal declaration for this county names it (EM-3247-ND names it but is not counted as a local occurrence; see B1-d).</w:t>
            </w:r>
          </w:p>
        </w:tc>
        <w:tc>
          <w:tcPr>
            <w:tcW w:type="dxa" w:w="224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85"/>
        <w:gridCol w:w="10827"/>
      </w:tblGrid>
      <w:tr>
        <w:trPr>
          <w:cantSplit/>
          <w:tblHeader/>
        </w:trPr>
        <w:tc>
          <w:tcPr>
            <w:tcW w:type="dxa" w:w="3285"/>
            <w:shd w:val="clear" w:color="auto" w:fill="E8E8E8"/>
          </w:tcPr>
          <w:p>
            <w:pPr>
              <w:spacing w:after="0"/>
              <w:jc w:val="left"/>
            </w:pPr>
            <w:r>
              <w:rPr>
                <w:b/>
                <w:sz w:val="16"/>
              </w:rPr>
              <w:t>Hazard</w:t>
            </w:r>
          </w:p>
        </w:tc>
        <w:tc>
          <w:tcPr>
            <w:tcW w:type="dxa" w:w="1082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85"/>
          </w:tcPr>
          <w:p>
            <w:pPr>
              <w:spacing w:after="0"/>
              <w:jc w:val="left"/>
            </w:pPr>
            <w:r>
              <w:rPr>
                <w:sz w:val="16"/>
              </w:rPr>
              <w:t>Earthquake</w:t>
            </w:r>
          </w:p>
        </w:tc>
        <w:tc>
          <w:tcPr>
            <w:tcW w:type="dxa" w:w="10827"/>
          </w:tcPr>
          <w:p>
            <w:pPr>
              <w:spacing w:after="0"/>
              <w:jc w:val="left"/>
            </w:pPr>
            <w:r>
              <w:rPr>
                <w:sz w:val="16"/>
              </w:rPr>
              <w:t>tract 106.01 (Very Low, 13.2); tract 113 (Very Low, 12.7); tract 102 (Very Low, 8.6)</w:t>
            </w:r>
          </w:p>
        </w:tc>
      </w:tr>
      <w:tr>
        <w:trPr>
          <w:cantSplit/>
        </w:trPr>
        <w:tc>
          <w:tcPr>
            <w:tcW w:type="dxa" w:w="3285"/>
          </w:tcPr>
          <w:p>
            <w:pPr>
              <w:spacing w:after="0"/>
              <w:jc w:val="left"/>
            </w:pPr>
            <w:r>
              <w:rPr>
                <w:sz w:val="16"/>
              </w:rPr>
              <w:t>Hurricane</w:t>
            </w:r>
          </w:p>
        </w:tc>
        <w:tc>
          <w:tcPr>
            <w:tcW w:type="dxa" w:w="10827"/>
          </w:tcPr>
          <w:p>
            <w:pPr>
              <w:spacing w:after="0"/>
              <w:jc w:val="left"/>
            </w:pPr>
            <w:r>
              <w:rPr>
                <w:sz w:val="16"/>
              </w:rPr>
              <w:t>no tract has a National Risk Index rating for this hazard</w:t>
            </w:r>
          </w:p>
        </w:tc>
      </w:tr>
      <w:tr>
        <w:trPr>
          <w:cantSplit/>
        </w:trPr>
        <w:tc>
          <w:tcPr>
            <w:tcW w:type="dxa" w:w="3285"/>
          </w:tcPr>
          <w:p>
            <w:pPr>
              <w:spacing w:after="0"/>
              <w:jc w:val="left"/>
            </w:pPr>
            <w:r>
              <w:rPr>
                <w:sz w:val="16"/>
              </w:rPr>
              <w:t>Landslide</w:t>
            </w:r>
          </w:p>
        </w:tc>
        <w:tc>
          <w:tcPr>
            <w:tcW w:type="dxa" w:w="10827"/>
          </w:tcPr>
          <w:p>
            <w:pPr>
              <w:spacing w:after="0"/>
              <w:jc w:val="left"/>
            </w:pPr>
            <w:r>
              <w:rPr>
                <w:sz w:val="16"/>
              </w:rPr>
              <w:t>tract 113 (Relatively Moderate, 97.2); tract 112 (Relatively Moderate, 96.8); tract 110 (Relatively Low, 93.9)</w:t>
            </w:r>
          </w:p>
        </w:tc>
      </w:tr>
      <w:tr>
        <w:trPr>
          <w:cantSplit/>
        </w:trPr>
        <w:tc>
          <w:tcPr>
            <w:tcW w:type="dxa" w:w="3285"/>
          </w:tcPr>
          <w:p>
            <w:pPr>
              <w:spacing w:after="0"/>
              <w:jc w:val="left"/>
            </w:pPr>
            <w:r>
              <w:rPr>
                <w:sz w:val="16"/>
              </w:rPr>
              <w:t>Tornado</w:t>
            </w:r>
          </w:p>
        </w:tc>
        <w:tc>
          <w:tcPr>
            <w:tcW w:type="dxa" w:w="10827"/>
          </w:tcPr>
          <w:p>
            <w:pPr>
              <w:spacing w:after="0"/>
              <w:jc w:val="left"/>
            </w:pPr>
            <w:r>
              <w:rPr>
                <w:sz w:val="16"/>
              </w:rPr>
              <w:t>tract 113 (Relatively High, 86.5); tract 106.01 (Relatively High, 84.2); tract 102 (Relatively High, 83.3)</w:t>
            </w:r>
          </w:p>
        </w:tc>
      </w:tr>
      <w:tr>
        <w:trPr>
          <w:cantSplit/>
        </w:trPr>
        <w:tc>
          <w:tcPr>
            <w:tcW w:type="dxa" w:w="3285"/>
          </w:tcPr>
          <w:p>
            <w:pPr>
              <w:spacing w:after="0"/>
              <w:jc w:val="left"/>
            </w:pPr>
            <w:r>
              <w:rPr>
                <w:sz w:val="16"/>
              </w:rPr>
              <w:t>Wildfire</w:t>
            </w:r>
          </w:p>
        </w:tc>
        <w:tc>
          <w:tcPr>
            <w:tcW w:type="dxa" w:w="10827"/>
          </w:tcPr>
          <w:p>
            <w:pPr>
              <w:spacing w:after="0"/>
              <w:jc w:val="left"/>
            </w:pPr>
            <w:r>
              <w:rPr>
                <w:sz w:val="16"/>
              </w:rPr>
              <w:t>tract 113 (Relatively Moderate, 95.5); tract 112 (Relatively Moderate, 94.3); tract 108 (Relatively Moderate, 94.0)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106.01 is Census Tract 106.01).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7"/>
        <w:gridCol w:w="1890"/>
        <w:gridCol w:w="1552"/>
        <w:gridCol w:w="1969"/>
        <w:gridCol w:w="1586"/>
        <w:gridCol w:w="1651"/>
        <w:gridCol w:w="1993"/>
        <w:gridCol w:w="1594"/>
      </w:tblGrid>
      <w:tr>
        <w:trPr>
          <w:cantSplit/>
          <w:tblHeader/>
        </w:trPr>
        <w:tc>
          <w:tcPr>
            <w:tcW w:type="dxa" w:w="1877"/>
            <w:shd w:val="clear" w:color="auto" w:fill="E8E8E8"/>
          </w:tcPr>
          <w:p>
            <w:pPr>
              <w:spacing w:after="0"/>
              <w:jc w:val="left"/>
            </w:pPr>
            <w:r>
              <w:rPr>
                <w:b/>
                <w:sz w:val="16"/>
              </w:rPr>
              <w:t>Hazard</w:t>
            </w:r>
          </w:p>
        </w:tc>
        <w:tc>
          <w:tcPr>
            <w:tcW w:type="dxa" w:w="1890"/>
            <w:shd w:val="clear" w:color="auto" w:fill="E8E8E8"/>
          </w:tcPr>
          <w:p>
            <w:pPr>
              <w:spacing w:after="0"/>
              <w:jc w:val="left"/>
            </w:pPr>
            <w:r>
              <w:rPr>
                <w:b/>
                <w:sz w:val="16"/>
              </w:rPr>
              <w:t>Scale</w:t>
            </w:r>
          </w:p>
        </w:tc>
        <w:tc>
          <w:tcPr>
            <w:tcW w:type="dxa" w:w="155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69"/>
            <w:shd w:val="clear" w:color="auto" w:fill="E8E8E8"/>
          </w:tcPr>
          <w:p>
            <w:pPr>
              <w:spacing w:after="0"/>
              <w:jc w:val="left"/>
            </w:pPr>
            <w:r>
              <w:rPr>
                <w:b/>
                <w:sz w:val="16"/>
              </w:rPr>
              <w:t>Observed range</w:t>
            </w:r>
          </w:p>
        </w:tc>
        <w:tc>
          <w:tcPr>
            <w:tcW w:type="dxa" w:w="1586"/>
            <w:shd w:val="clear" w:color="auto" w:fill="E8E8E8"/>
          </w:tcPr>
          <w:p>
            <w:pPr>
              <w:spacing w:after="0"/>
              <w:jc w:val="left"/>
            </w:pPr>
            <w:r>
              <w:rPr>
                <w:b/>
                <w:sz w:val="16"/>
              </w:rPr>
              <w:t>Worst recorded event</w:t>
            </w:r>
          </w:p>
        </w:tc>
        <w:tc>
          <w:tcPr>
            <w:tcW w:type="dxa" w:w="1651"/>
            <w:shd w:val="clear" w:color="auto" w:fill="E8E8E8"/>
          </w:tcPr>
          <w:p>
            <w:pPr>
              <w:spacing w:after="0"/>
              <w:jc w:val="left"/>
            </w:pPr>
            <w:r>
              <w:rPr>
                <w:b/>
                <w:sz w:val="16"/>
              </w:rPr>
              <w:t>Most damaging (when different)</w:t>
            </w:r>
          </w:p>
        </w:tc>
        <w:tc>
          <w:tcPr>
            <w:tcW w:type="dxa" w:w="1993"/>
            <w:shd w:val="clear" w:color="auto" w:fill="E8E8E8"/>
          </w:tcPr>
          <w:p>
            <w:pPr>
              <w:spacing w:after="0"/>
              <w:jc w:val="left"/>
            </w:pPr>
            <w:r>
              <w:rPr>
                <w:b/>
                <w:sz w:val="16"/>
              </w:rPr>
              <w:t>How it applies to jurisdictions</w:t>
            </w:r>
          </w:p>
        </w:tc>
        <w:tc>
          <w:tcPr>
            <w:tcW w:type="dxa" w:w="1594"/>
            <w:shd w:val="clear" w:color="auto" w:fill="E8E8E8"/>
          </w:tcPr>
          <w:p>
            <w:pPr>
              <w:spacing w:after="0"/>
              <w:jc w:val="left"/>
            </w:pPr>
            <w:r>
              <w:rPr>
                <w:b/>
                <w:sz w:val="16"/>
              </w:rPr>
              <w:t>Note</w:t>
            </w:r>
          </w:p>
        </w:tc>
      </w:tr>
      <w:tr>
        <w:trPr>
          <w:cantSplit/>
        </w:trPr>
        <w:tc>
          <w:tcPr>
            <w:tcW w:type="dxa" w:w="1877"/>
          </w:tcPr>
          <w:p>
            <w:pPr>
              <w:spacing w:after="0"/>
              <w:jc w:val="left"/>
            </w:pPr>
            <w:r>
              <w:rPr>
                <w:sz w:val="16"/>
              </w:rPr>
              <w:t>Cold/Wind Chill, Extreme Cold/Wind Chill</w:t>
            </w:r>
          </w:p>
        </w:tc>
        <w:tc>
          <w:tcPr>
            <w:tcW w:type="dxa" w:w="1890"/>
          </w:tcPr>
          <w:p>
            <w:pPr>
              <w:spacing w:after="0"/>
              <w:jc w:val="left"/>
            </w:pPr>
            <w:r>
              <w:rPr>
                <w:sz w:val="16"/>
              </w:rPr>
              <w:t>wind chill</w:t>
            </w:r>
          </w:p>
        </w:tc>
        <w:tc>
          <w:tcPr>
            <w:tcW w:type="dxa" w:w="1552"/>
          </w:tcPr>
          <w:p>
            <w:pPr>
              <w:spacing w:after="0"/>
              <w:jc w:val="right"/>
            </w:pPr>
            <w:r>
              <w:rPr>
                <w:sz w:val="16"/>
              </w:rPr>
              <w:t>38 records, 1996 to 2025 (38 zone-level)</w:t>
            </w:r>
          </w:p>
        </w:tc>
        <w:tc>
          <w:tcPr>
            <w:tcW w:type="dxa" w:w="1969"/>
          </w:tcPr>
          <w:p>
            <w:pPr>
              <w:spacing w:after="0"/>
              <w:jc w:val="left"/>
            </w:pPr>
            <w:r>
              <w:rPr>
                <w:sz w:val="16"/>
              </w:rPr>
              <w:t>1 day to 11 days (median 2.5 days); 34 with a recorded value</w:t>
            </w:r>
          </w:p>
        </w:tc>
        <w:tc>
          <w:tcPr>
            <w:tcW w:type="dxa" w:w="1586"/>
          </w:tcPr>
          <w:p>
            <w:pPr>
              <w:spacing w:after="0"/>
              <w:jc w:val="left"/>
            </w:pPr>
            <w:r>
              <w:rPr>
                <w:sz w:val="16"/>
              </w:rPr>
              <w:t>11 consecutive days, 2021-02-05 to 2021-02-15, zone-level</w:t>
            </w:r>
          </w:p>
        </w:tc>
        <w:tc>
          <w:tcPr>
            <w:tcW w:type="dxa" w:w="1651"/>
          </w:tcPr>
          <w:p>
            <w:pPr>
              <w:spacing w:after="0"/>
              <w:jc w:val="left"/>
            </w:pPr>
          </w:p>
        </w:tc>
        <w:tc>
          <w:tcPr>
            <w:tcW w:type="dxa" w:w="1993"/>
          </w:tcPr>
          <w:p>
            <w:pPr>
              <w:spacing w:after="0"/>
              <w:jc w:val="left"/>
            </w:pPr>
            <w:r>
              <w:rPr>
                <w:sz w:val="16"/>
              </w:rPr>
              <w:t>Countywide (zone-level records).</w:t>
            </w:r>
          </w:p>
        </w:tc>
        <w:tc>
          <w:tcPr>
            <w:tcW w:type="dxa" w:w="1594"/>
          </w:tcPr>
          <w:p>
            <w:pPr>
              <w:spacing w:after="0"/>
              <w:jc w:val="left"/>
            </w:pPr>
          </w:p>
        </w:tc>
      </w:tr>
      <w:tr>
        <w:trPr>
          <w:cantSplit/>
        </w:trPr>
        <w:tc>
          <w:tcPr>
            <w:tcW w:type="dxa" w:w="1877"/>
          </w:tcPr>
          <w:p>
            <w:pPr>
              <w:spacing w:after="0"/>
              <w:jc w:val="left"/>
            </w:pPr>
            <w:r>
              <w:rPr>
                <w:sz w:val="16"/>
              </w:rPr>
              <w:t>Frost/Freeze (outside NRI's Cold Wave definition)</w:t>
            </w:r>
          </w:p>
        </w:tc>
        <w:tc>
          <w:tcPr>
            <w:tcW w:type="dxa" w:w="1890"/>
          </w:tcPr>
          <w:p>
            <w:pPr>
              <w:spacing w:after="0"/>
              <w:jc w:val="left"/>
            </w:pPr>
            <w:r>
              <w:rPr>
                <w:sz w:val="16"/>
              </w:rPr>
              <w:t>crop damage</w:t>
            </w:r>
          </w:p>
        </w:tc>
        <w:tc>
          <w:tcPr>
            <w:tcW w:type="dxa" w:w="1552"/>
          </w:tcPr>
          <w:p>
            <w:pPr>
              <w:spacing w:after="0"/>
              <w:jc w:val="right"/>
            </w:pPr>
            <w:r>
              <w:rPr>
                <w:sz w:val="16"/>
              </w:rPr>
              <w:t>0</w:t>
            </w:r>
          </w:p>
        </w:tc>
        <w:tc>
          <w:tcPr>
            <w:tcW w:type="dxa" w:w="1969"/>
          </w:tcPr>
          <w:p>
            <w:pPr>
              <w:spacing w:after="0"/>
              <w:jc w:val="left"/>
            </w:pPr>
          </w:p>
        </w:tc>
        <w:tc>
          <w:tcPr>
            <w:tcW w:type="dxa" w:w="1586"/>
          </w:tcPr>
          <w:p>
            <w:pPr>
              <w:spacing w:after="0"/>
              <w:jc w:val="left"/>
            </w:pPr>
          </w:p>
        </w:tc>
        <w:tc>
          <w:tcPr>
            <w:tcW w:type="dxa" w:w="1651"/>
          </w:tcPr>
          <w:p>
            <w:pPr>
              <w:spacing w:after="0"/>
              <w:jc w:val="left"/>
            </w:pPr>
          </w:p>
        </w:tc>
        <w:tc>
          <w:tcPr>
            <w:tcW w:type="dxa" w:w="1993"/>
          </w:tcPr>
          <w:p>
            <w:pPr>
              <w:spacing w:after="0"/>
              <w:jc w:val="left"/>
            </w:pPr>
          </w:p>
        </w:tc>
        <w:tc>
          <w:tcPr>
            <w:tcW w:type="dxa" w:w="1594"/>
          </w:tcPr>
          <w:p>
            <w:pPr>
              <w:spacing w:after="0"/>
              <w:jc w:val="left"/>
            </w:pPr>
          </w:p>
        </w:tc>
      </w:tr>
      <w:tr>
        <w:trPr>
          <w:cantSplit/>
        </w:trPr>
        <w:tc>
          <w:tcPr>
            <w:tcW w:type="dxa" w:w="1877"/>
          </w:tcPr>
          <w:p>
            <w:pPr>
              <w:spacing w:after="0"/>
              <w:jc w:val="left"/>
            </w:pPr>
            <w:r>
              <w:rPr>
                <w:sz w:val="16"/>
              </w:rPr>
              <w:t>Drought</w:t>
            </w:r>
          </w:p>
        </w:tc>
        <w:tc>
          <w:tcPr>
            <w:tcW w:type="dxa" w:w="1890"/>
          </w:tcPr>
          <w:p>
            <w:pPr>
              <w:spacing w:after="0"/>
              <w:jc w:val="left"/>
            </w:pPr>
            <w:r>
              <w:rPr>
                <w:sz w:val="16"/>
              </w:rPr>
              <w:t>U.S. Drought Monitor scale (D0 to D4)</w:t>
            </w:r>
          </w:p>
        </w:tc>
        <w:tc>
          <w:tcPr>
            <w:tcW w:type="dxa" w:w="1552"/>
          </w:tcPr>
          <w:p>
            <w:pPr>
              <w:spacing w:after="0"/>
              <w:jc w:val="right"/>
            </w:pPr>
            <w:r>
              <w:rPr>
                <w:sz w:val="16"/>
              </w:rPr>
              <w:t>11 records, 2021 to 2022 (11 zone-level)</w:t>
            </w:r>
          </w:p>
        </w:tc>
        <w:tc>
          <w:tcPr>
            <w:tcW w:type="dxa" w:w="1969"/>
          </w:tcPr>
          <w:p>
            <w:pPr>
              <w:spacing w:after="0"/>
              <w:jc w:val="left"/>
            </w:pPr>
            <w:r>
              <w:rPr>
                <w:sz w:val="16"/>
              </w:rPr>
              <w:t>295 days; 1 with a recorded value</w:t>
            </w:r>
          </w:p>
        </w:tc>
        <w:tc>
          <w:tcPr>
            <w:tcW w:type="dxa" w:w="1586"/>
          </w:tcPr>
          <w:p>
            <w:pPr>
              <w:spacing w:after="0"/>
              <w:jc w:val="left"/>
            </w:pPr>
            <w:r>
              <w:rPr>
                <w:sz w:val="16"/>
              </w:rPr>
              <w:t>295 days (about 9.7 months), 2021-03-16 to 2022-01-04, a run of 11 consecutive Storm Events drought records, zone-level</w:t>
            </w:r>
          </w:p>
        </w:tc>
        <w:tc>
          <w:tcPr>
            <w:tcW w:type="dxa" w:w="1651"/>
          </w:tcPr>
          <w:p>
            <w:pPr>
              <w:spacing w:after="0"/>
              <w:jc w:val="left"/>
            </w:pPr>
          </w:p>
        </w:tc>
        <w:tc>
          <w:tcPr>
            <w:tcW w:type="dxa" w:w="1993"/>
          </w:tcPr>
          <w:p>
            <w:pPr>
              <w:spacing w:after="0"/>
              <w:jc w:val="left"/>
            </w:pPr>
            <w:r>
              <w:rPr>
                <w:sz w:val="16"/>
              </w:rPr>
              <w:t>Countywide (zone-level records).</w:t>
            </w:r>
          </w:p>
        </w:tc>
        <w:tc>
          <w:tcPr>
            <w:tcW w:type="dxa" w:w="159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7"/>
          </w:tcPr>
          <w:p>
            <w:pPr>
              <w:spacing w:after="0"/>
              <w:jc w:val="left"/>
            </w:pPr>
            <w:r>
              <w:rPr>
                <w:sz w:val="16"/>
              </w:rPr>
              <w:t>Earthquake</w:t>
            </w:r>
          </w:p>
        </w:tc>
        <w:tc>
          <w:tcPr>
            <w:tcW w:type="dxa" w:w="1890"/>
          </w:tcPr>
          <w:p>
            <w:pPr>
              <w:spacing w:after="0"/>
              <w:jc w:val="left"/>
            </w:pPr>
            <w:r>
              <w:rPr>
                <w:sz w:val="16"/>
              </w:rPr>
              <w:t>Modified Mercalli (local data)</w:t>
            </w:r>
          </w:p>
        </w:tc>
        <w:tc>
          <w:tcPr>
            <w:tcW w:type="dxa" w:w="1552"/>
          </w:tcPr>
          <w:p>
            <w:pPr>
              <w:spacing w:after="0"/>
              <w:jc w:val="right"/>
            </w:pPr>
            <w:r>
              <w:rPr>
                <w:sz w:val="16"/>
              </w:rPr>
              <w:t>0</w:t>
            </w:r>
          </w:p>
        </w:tc>
        <w:tc>
          <w:tcPr>
            <w:tcW w:type="dxa" w:w="1969"/>
          </w:tcPr>
          <w:p>
            <w:pPr>
              <w:spacing w:after="0"/>
              <w:jc w:val="left"/>
            </w:pPr>
          </w:p>
        </w:tc>
        <w:tc>
          <w:tcPr>
            <w:tcW w:type="dxa" w:w="1586"/>
          </w:tcPr>
          <w:p>
            <w:pPr>
              <w:spacing w:after="0"/>
              <w:jc w:val="left"/>
            </w:pPr>
          </w:p>
        </w:tc>
        <w:tc>
          <w:tcPr>
            <w:tcW w:type="dxa" w:w="1651"/>
          </w:tcPr>
          <w:p>
            <w:pPr>
              <w:spacing w:after="0"/>
              <w:jc w:val="left"/>
            </w:pPr>
          </w:p>
        </w:tc>
        <w:tc>
          <w:tcPr>
            <w:tcW w:type="dxa" w:w="1993"/>
          </w:tcPr>
          <w:p>
            <w:pPr>
              <w:spacing w:after="0"/>
              <w:jc w:val="left"/>
            </w:pPr>
          </w:p>
        </w:tc>
        <w:tc>
          <w:tcPr>
            <w:tcW w:type="dxa" w:w="1594"/>
          </w:tcPr>
          <w:p>
            <w:pPr>
              <w:spacing w:after="0"/>
              <w:jc w:val="left"/>
            </w:pPr>
            <w:r>
              <w:rPr>
                <w:sz w:val="16"/>
              </w:rPr>
              <w:t>Storm Events does not record earthquakes; the USGS earthquake catalog is the source.</w:t>
            </w:r>
          </w:p>
        </w:tc>
      </w:tr>
      <w:tr>
        <w:trPr>
          <w:cantSplit/>
        </w:trPr>
        <w:tc>
          <w:tcPr>
            <w:tcW w:type="dxa" w:w="1877"/>
          </w:tcPr>
          <w:p>
            <w:pPr>
              <w:spacing w:after="0"/>
              <w:jc w:val="left"/>
            </w:pPr>
            <w:r>
              <w:rPr>
                <w:sz w:val="16"/>
              </w:rPr>
              <w:t>Hail</w:t>
            </w:r>
          </w:p>
        </w:tc>
        <w:tc>
          <w:tcPr>
            <w:tcW w:type="dxa" w:w="1890"/>
          </w:tcPr>
          <w:p>
            <w:pPr>
              <w:spacing w:after="0"/>
              <w:jc w:val="left"/>
            </w:pPr>
            <w:r>
              <w:rPr>
                <w:sz w:val="16"/>
              </w:rPr>
              <w:t>hail size (inches)</w:t>
            </w:r>
          </w:p>
        </w:tc>
        <w:tc>
          <w:tcPr>
            <w:tcW w:type="dxa" w:w="1552"/>
          </w:tcPr>
          <w:p>
            <w:pPr>
              <w:spacing w:after="0"/>
              <w:jc w:val="right"/>
            </w:pPr>
            <w:r>
              <w:rPr>
                <w:sz w:val="16"/>
              </w:rPr>
              <w:t>290 records, 1957 to 2025</w:t>
            </w:r>
          </w:p>
        </w:tc>
        <w:tc>
          <w:tcPr>
            <w:tcW w:type="dxa" w:w="1969"/>
          </w:tcPr>
          <w:p>
            <w:pPr>
              <w:spacing w:after="0"/>
              <w:jc w:val="left"/>
            </w:pPr>
            <w:r>
              <w:rPr>
                <w:sz w:val="16"/>
              </w:rPr>
              <w:t>0.75 in to 2.75 in (median 1 in); 290 with a recorded value</w:t>
            </w:r>
          </w:p>
        </w:tc>
        <w:tc>
          <w:tcPr>
            <w:tcW w:type="dxa" w:w="1586"/>
          </w:tcPr>
          <w:p>
            <w:pPr>
              <w:spacing w:after="0"/>
              <w:jc w:val="left"/>
            </w:pPr>
            <w:r>
              <w:rPr>
                <w:sz w:val="16"/>
              </w:rPr>
              <w:t>2.75 in hail, 2019-09-20; same size also recorded on 1968-07-19, 1990-07-02, 1998-07-06, 1999-07-13, 2000-06-11, 2004-06-06, 2010-07-26, 2016-07-20, 2018-06-14, 2019-09-20</w:t>
            </w:r>
          </w:p>
        </w:tc>
        <w:tc>
          <w:tcPr>
            <w:tcW w:type="dxa" w:w="1651"/>
          </w:tcPr>
          <w:p>
            <w:pPr>
              <w:spacing w:after="0"/>
              <w:jc w:val="left"/>
            </w:pPr>
            <w:r>
              <w:rPr>
                <w:sz w:val="16"/>
              </w:rPr>
              <w:t>Hail, 1995-08-18, $40,000,000 property; $10,000,000 crops (1995 dollars)</w:t>
            </w:r>
          </w:p>
        </w:tc>
        <w:tc>
          <w:tcPr>
            <w:tcW w:type="dxa" w:w="1993"/>
          </w:tcPr>
          <w:p>
            <w:pPr>
              <w:spacing w:after="0"/>
              <w:jc w:val="left"/>
            </w:pPr>
            <w:r>
              <w:rPr>
                <w:sz w:val="16"/>
              </w:rPr>
              <w:t>Event records naming jurisdictions in the plan: Minot city (67 records), Kenmare city (26 records), Berthold city (18 records), Sawyer city (17 records), Burlington city (16 records), Makoti city (15 records), Surrey city (12 records), Donnybrook city (9 records), Douglas city (8 records), Ryder city (8 records); and 2 more jurisdictions (see the Excel file).</w:t>
            </w:r>
          </w:p>
        </w:tc>
        <w:tc>
          <w:tcPr>
            <w:tcW w:type="dxa" w:w="1594"/>
          </w:tcPr>
          <w:p>
            <w:pPr>
              <w:spacing w:after="0"/>
              <w:jc w:val="left"/>
            </w:pPr>
          </w:p>
        </w:tc>
      </w:tr>
      <w:tr>
        <w:trPr>
          <w:cantSplit/>
        </w:trPr>
        <w:tc>
          <w:tcPr>
            <w:tcW w:type="dxa" w:w="1877"/>
          </w:tcPr>
          <w:p>
            <w:pPr>
              <w:spacing w:after="0"/>
              <w:jc w:val="left"/>
            </w:pPr>
            <w:r>
              <w:rPr>
                <w:sz w:val="16"/>
              </w:rPr>
              <w:t>Excessive Heat, Heat</w:t>
            </w:r>
          </w:p>
        </w:tc>
        <w:tc>
          <w:tcPr>
            <w:tcW w:type="dxa" w:w="1890"/>
          </w:tcPr>
          <w:p>
            <w:pPr>
              <w:spacing w:after="0"/>
              <w:jc w:val="left"/>
            </w:pPr>
            <w:r>
              <w:rPr>
                <w:sz w:val="16"/>
              </w:rPr>
              <w:t>heat index (in event narratives)</w:t>
            </w:r>
          </w:p>
        </w:tc>
        <w:tc>
          <w:tcPr>
            <w:tcW w:type="dxa" w:w="1552"/>
          </w:tcPr>
          <w:p>
            <w:pPr>
              <w:spacing w:after="0"/>
              <w:jc w:val="right"/>
            </w:pPr>
            <w:r>
              <w:rPr>
                <w:sz w:val="16"/>
              </w:rPr>
              <w:t>1 record, 2011 (1 zone-level)</w:t>
            </w:r>
          </w:p>
        </w:tc>
        <w:tc>
          <w:tcPr>
            <w:tcW w:type="dxa" w:w="1969"/>
          </w:tcPr>
          <w:p>
            <w:pPr>
              <w:spacing w:after="0"/>
              <w:jc w:val="left"/>
            </w:pPr>
            <w:r>
              <w:rPr>
                <w:sz w:val="16"/>
              </w:rPr>
              <w:t>4 days; 1 with a recorded value</w:t>
            </w:r>
          </w:p>
        </w:tc>
        <w:tc>
          <w:tcPr>
            <w:tcW w:type="dxa" w:w="1586"/>
          </w:tcPr>
          <w:p>
            <w:pPr>
              <w:spacing w:after="0"/>
              <w:jc w:val="left"/>
            </w:pPr>
            <w:r>
              <w:rPr>
                <w:sz w:val="16"/>
              </w:rPr>
              <w:t>4 consecutive days, 2011-07-16 to 2011-07-19, zone-level</w:t>
            </w:r>
          </w:p>
        </w:tc>
        <w:tc>
          <w:tcPr>
            <w:tcW w:type="dxa" w:w="1651"/>
          </w:tcPr>
          <w:p>
            <w:pPr>
              <w:spacing w:after="0"/>
              <w:jc w:val="left"/>
            </w:pPr>
          </w:p>
        </w:tc>
        <w:tc>
          <w:tcPr>
            <w:tcW w:type="dxa" w:w="1993"/>
          </w:tcPr>
          <w:p>
            <w:pPr>
              <w:spacing w:after="0"/>
              <w:jc w:val="left"/>
            </w:pPr>
            <w:r>
              <w:rPr>
                <w:sz w:val="16"/>
              </w:rPr>
              <w:t>Countywide (zone-level records).</w:t>
            </w:r>
          </w:p>
        </w:tc>
        <w:tc>
          <w:tcPr>
            <w:tcW w:type="dxa" w:w="1594"/>
          </w:tcPr>
          <w:p>
            <w:pPr>
              <w:spacing w:after="0"/>
              <w:jc w:val="left"/>
            </w:pPr>
          </w:p>
        </w:tc>
      </w:tr>
      <w:tr>
        <w:trPr>
          <w:cantSplit/>
        </w:trPr>
        <w:tc>
          <w:tcPr>
            <w:tcW w:type="dxa" w:w="1877"/>
          </w:tcPr>
          <w:p>
            <w:pPr>
              <w:spacing w:after="0"/>
              <w:jc w:val="left"/>
            </w:pPr>
            <w:r>
              <w:rPr>
                <w:sz w:val="16"/>
              </w:rPr>
              <w:t>Hurricane, Tropical Storm, Tropical Depression</w:t>
            </w:r>
          </w:p>
        </w:tc>
        <w:tc>
          <w:tcPr>
            <w:tcW w:type="dxa" w:w="1890"/>
          </w:tcPr>
          <w:p>
            <w:pPr>
              <w:spacing w:after="0"/>
              <w:jc w:val="left"/>
            </w:pPr>
            <w:r>
              <w:rPr>
                <w:sz w:val="16"/>
              </w:rPr>
              <w:t>Saffir-Simpson</w:t>
            </w:r>
          </w:p>
        </w:tc>
        <w:tc>
          <w:tcPr>
            <w:tcW w:type="dxa" w:w="1552"/>
          </w:tcPr>
          <w:p>
            <w:pPr>
              <w:spacing w:after="0"/>
              <w:jc w:val="right"/>
            </w:pPr>
            <w:r>
              <w:rPr>
                <w:sz w:val="16"/>
              </w:rPr>
              <w:t>0</w:t>
            </w:r>
          </w:p>
        </w:tc>
        <w:tc>
          <w:tcPr>
            <w:tcW w:type="dxa" w:w="1969"/>
          </w:tcPr>
          <w:p>
            <w:pPr>
              <w:spacing w:after="0"/>
              <w:jc w:val="left"/>
            </w:pPr>
          </w:p>
        </w:tc>
        <w:tc>
          <w:tcPr>
            <w:tcW w:type="dxa" w:w="1586"/>
          </w:tcPr>
          <w:p>
            <w:pPr>
              <w:spacing w:after="0"/>
              <w:jc w:val="left"/>
            </w:pPr>
          </w:p>
        </w:tc>
        <w:tc>
          <w:tcPr>
            <w:tcW w:type="dxa" w:w="1651"/>
          </w:tcPr>
          <w:p>
            <w:pPr>
              <w:spacing w:after="0"/>
              <w:jc w:val="left"/>
            </w:pPr>
          </w:p>
        </w:tc>
        <w:tc>
          <w:tcPr>
            <w:tcW w:type="dxa" w:w="1993"/>
          </w:tcPr>
          <w:p>
            <w:pPr>
              <w:spacing w:after="0"/>
              <w:jc w:val="left"/>
            </w:pPr>
          </w:p>
        </w:tc>
        <w:tc>
          <w:tcPr>
            <w:tcW w:type="dxa" w:w="159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7"/>
          </w:tcPr>
          <w:p>
            <w:pPr>
              <w:spacing w:after="0"/>
              <w:jc w:val="left"/>
            </w:pPr>
            <w:r>
              <w:rPr>
                <w:sz w:val="16"/>
              </w:rPr>
              <w:t>Ice Storm</w:t>
            </w:r>
          </w:p>
        </w:tc>
        <w:tc>
          <w:tcPr>
            <w:tcW w:type="dxa" w:w="1890"/>
          </w:tcPr>
          <w:p>
            <w:pPr>
              <w:spacing w:after="0"/>
              <w:jc w:val="left"/>
            </w:pPr>
            <w:r>
              <w:rPr>
                <w:sz w:val="16"/>
              </w:rPr>
              <w:t>Sperry-Piltz ice scale (local data)</w:t>
            </w:r>
          </w:p>
        </w:tc>
        <w:tc>
          <w:tcPr>
            <w:tcW w:type="dxa" w:w="1552"/>
          </w:tcPr>
          <w:p>
            <w:pPr>
              <w:spacing w:after="0"/>
              <w:jc w:val="right"/>
            </w:pPr>
            <w:r>
              <w:rPr>
                <w:sz w:val="16"/>
              </w:rPr>
              <w:t>1 record, 2010 (1 zone-level)</w:t>
            </w:r>
          </w:p>
        </w:tc>
        <w:tc>
          <w:tcPr>
            <w:tcW w:type="dxa" w:w="1969"/>
          </w:tcPr>
          <w:p>
            <w:pPr>
              <w:spacing w:after="0"/>
              <w:jc w:val="left"/>
            </w:pPr>
          </w:p>
        </w:tc>
        <w:tc>
          <w:tcPr>
            <w:tcW w:type="dxa" w:w="1586"/>
          </w:tcPr>
          <w:p>
            <w:pPr>
              <w:spacing w:after="0"/>
              <w:jc w:val="left"/>
            </w:pPr>
            <w:r>
              <w:rPr>
                <w:sz w:val="16"/>
              </w:rPr>
              <w:t>No damage reported in 1 record.</w:t>
            </w:r>
          </w:p>
        </w:tc>
        <w:tc>
          <w:tcPr>
            <w:tcW w:type="dxa" w:w="1651"/>
          </w:tcPr>
          <w:p>
            <w:pPr>
              <w:spacing w:after="0"/>
              <w:jc w:val="left"/>
            </w:pPr>
          </w:p>
        </w:tc>
        <w:tc>
          <w:tcPr>
            <w:tcW w:type="dxa" w:w="1993"/>
          </w:tcPr>
          <w:p>
            <w:pPr>
              <w:spacing w:after="0"/>
              <w:jc w:val="left"/>
            </w:pPr>
            <w:r>
              <w:rPr>
                <w:sz w:val="16"/>
              </w:rPr>
              <w:t>Countywide (zone-level records).</w:t>
            </w:r>
          </w:p>
        </w:tc>
        <w:tc>
          <w:tcPr>
            <w:tcW w:type="dxa" w:w="1594"/>
          </w:tcPr>
          <w:p>
            <w:pPr>
              <w:spacing w:after="0"/>
              <w:jc w:val="left"/>
            </w:pPr>
          </w:p>
        </w:tc>
      </w:tr>
      <w:tr>
        <w:trPr>
          <w:cantSplit/>
        </w:trPr>
        <w:tc>
          <w:tcPr>
            <w:tcW w:type="dxa" w:w="1877"/>
          </w:tcPr>
          <w:p>
            <w:pPr>
              <w:spacing w:after="0"/>
              <w:jc w:val="left"/>
            </w:pPr>
            <w:r>
              <w:rPr>
                <w:sz w:val="16"/>
              </w:rPr>
              <w:t>Flash Flood, Flood, Lakeshore Flood</w:t>
            </w:r>
          </w:p>
        </w:tc>
        <w:tc>
          <w:tcPr>
            <w:tcW w:type="dxa" w:w="1890"/>
          </w:tcPr>
          <w:p>
            <w:pPr>
              <w:spacing w:after="0"/>
              <w:jc w:val="left"/>
            </w:pPr>
            <w:r>
              <w:rPr>
                <w:sz w:val="16"/>
              </w:rPr>
              <w:t>damage and flood days (flood depth: FIRM)</w:t>
            </w:r>
          </w:p>
        </w:tc>
        <w:tc>
          <w:tcPr>
            <w:tcW w:type="dxa" w:w="1552"/>
          </w:tcPr>
          <w:p>
            <w:pPr>
              <w:spacing w:after="0"/>
              <w:jc w:val="right"/>
            </w:pPr>
            <w:r>
              <w:rPr>
                <w:sz w:val="16"/>
              </w:rPr>
              <w:t>25 records, 2005 to 2023</w:t>
            </w:r>
          </w:p>
        </w:tc>
        <w:tc>
          <w:tcPr>
            <w:tcW w:type="dxa" w:w="1969"/>
          </w:tcPr>
          <w:p>
            <w:pPr>
              <w:spacing w:after="0"/>
              <w:jc w:val="left"/>
            </w:pPr>
          </w:p>
        </w:tc>
        <w:tc>
          <w:tcPr>
            <w:tcW w:type="dxa" w:w="1586"/>
          </w:tcPr>
          <w:p>
            <w:pPr>
              <w:spacing w:after="0"/>
              <w:jc w:val="left"/>
            </w:pPr>
            <w:r>
              <w:rPr>
                <w:sz w:val="16"/>
              </w:rPr>
              <w:t>Flood, 2011-05-01, $100,000,000 property; $0 crops (2011 dollars)</w:t>
            </w:r>
          </w:p>
        </w:tc>
        <w:tc>
          <w:tcPr>
            <w:tcW w:type="dxa" w:w="1651"/>
          </w:tcPr>
          <w:p>
            <w:pPr>
              <w:spacing w:after="0"/>
              <w:jc w:val="left"/>
            </w:pPr>
          </w:p>
        </w:tc>
        <w:tc>
          <w:tcPr>
            <w:tcW w:type="dxa" w:w="1993"/>
          </w:tcPr>
          <w:p>
            <w:pPr>
              <w:spacing w:after="0"/>
              <w:jc w:val="left"/>
            </w:pPr>
            <w:r>
              <w:rPr>
                <w:sz w:val="16"/>
              </w:rPr>
              <w:t>Event records naming jurisdictions in the plan: Minot city (8 records), Burlington city (4 records), Makoti city (3 records), Carpio city (2 records), Surrey city (2 records), Berthold city (1 record), Donnybrook city (1 record), Sawyer city (1 record).</w:t>
            </w:r>
          </w:p>
        </w:tc>
        <w:tc>
          <w:tcPr>
            <w:tcW w:type="dxa" w:w="159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7"/>
          </w:tcPr>
          <w:p>
            <w:pPr>
              <w:spacing w:after="0"/>
              <w:jc w:val="left"/>
            </w:pPr>
            <w:r>
              <w:rPr>
                <w:sz w:val="16"/>
              </w:rPr>
              <w:t>Debris Flow</w:t>
            </w:r>
          </w:p>
        </w:tc>
        <w:tc>
          <w:tcPr>
            <w:tcW w:type="dxa" w:w="1890"/>
          </w:tcPr>
          <w:p>
            <w:pPr>
              <w:spacing w:after="0"/>
              <w:jc w:val="left"/>
            </w:pPr>
            <w:r>
              <w:rPr>
                <w:sz w:val="16"/>
              </w:rPr>
              <w:t>none (count and damage only)</w:t>
            </w:r>
          </w:p>
        </w:tc>
        <w:tc>
          <w:tcPr>
            <w:tcW w:type="dxa" w:w="1552"/>
          </w:tcPr>
          <w:p>
            <w:pPr>
              <w:spacing w:after="0"/>
              <w:jc w:val="right"/>
            </w:pPr>
            <w:r>
              <w:rPr>
                <w:sz w:val="16"/>
              </w:rPr>
              <w:t>0</w:t>
            </w:r>
          </w:p>
        </w:tc>
        <w:tc>
          <w:tcPr>
            <w:tcW w:type="dxa" w:w="1969"/>
          </w:tcPr>
          <w:p>
            <w:pPr>
              <w:spacing w:after="0"/>
              <w:jc w:val="left"/>
            </w:pPr>
          </w:p>
        </w:tc>
        <w:tc>
          <w:tcPr>
            <w:tcW w:type="dxa" w:w="1586"/>
          </w:tcPr>
          <w:p>
            <w:pPr>
              <w:spacing w:after="0"/>
              <w:jc w:val="left"/>
            </w:pPr>
          </w:p>
        </w:tc>
        <w:tc>
          <w:tcPr>
            <w:tcW w:type="dxa" w:w="1651"/>
          </w:tcPr>
          <w:p>
            <w:pPr>
              <w:spacing w:after="0"/>
              <w:jc w:val="left"/>
            </w:pPr>
          </w:p>
        </w:tc>
        <w:tc>
          <w:tcPr>
            <w:tcW w:type="dxa" w:w="1993"/>
          </w:tcPr>
          <w:p>
            <w:pPr>
              <w:spacing w:after="0"/>
              <w:jc w:val="left"/>
            </w:pPr>
          </w:p>
        </w:tc>
        <w:tc>
          <w:tcPr>
            <w:tcW w:type="dxa" w:w="1594"/>
          </w:tcPr>
          <w:p>
            <w:pPr>
              <w:spacing w:after="0"/>
              <w:jc w:val="left"/>
            </w:pPr>
          </w:p>
        </w:tc>
      </w:tr>
      <w:tr>
        <w:trPr>
          <w:cantSplit/>
        </w:trPr>
        <w:tc>
          <w:tcPr>
            <w:tcW w:type="dxa" w:w="1877"/>
          </w:tcPr>
          <w:p>
            <w:pPr>
              <w:spacing w:after="0"/>
              <w:jc w:val="left"/>
            </w:pPr>
            <w:r>
              <w:rPr>
                <w:sz w:val="16"/>
              </w:rPr>
              <w:t>Lightning</w:t>
            </w:r>
          </w:p>
        </w:tc>
        <w:tc>
          <w:tcPr>
            <w:tcW w:type="dxa" w:w="1890"/>
          </w:tcPr>
          <w:p>
            <w:pPr>
              <w:spacing w:after="0"/>
              <w:jc w:val="left"/>
            </w:pPr>
            <w:r>
              <w:rPr>
                <w:sz w:val="16"/>
              </w:rPr>
              <w:t>annualized frequency (the measure FEMA's Local Mitigation Planning Handbook names)</w:t>
            </w:r>
          </w:p>
        </w:tc>
        <w:tc>
          <w:tcPr>
            <w:tcW w:type="dxa" w:w="1552"/>
          </w:tcPr>
          <w:p>
            <w:pPr>
              <w:spacing w:after="0"/>
              <w:jc w:val="right"/>
            </w:pPr>
            <w:r>
              <w:rPr>
                <w:sz w:val="16"/>
              </w:rPr>
              <w:t>6 records, 1997 to 2009</w:t>
            </w:r>
          </w:p>
        </w:tc>
        <w:tc>
          <w:tcPr>
            <w:tcW w:type="dxa" w:w="1969"/>
          </w:tcPr>
          <w:p>
            <w:pPr>
              <w:spacing w:after="0"/>
              <w:jc w:val="left"/>
            </w:pPr>
          </w:p>
        </w:tc>
        <w:tc>
          <w:tcPr>
            <w:tcW w:type="dxa" w:w="1586"/>
          </w:tcPr>
          <w:p>
            <w:pPr>
              <w:spacing w:after="0"/>
              <w:jc w:val="left"/>
            </w:pPr>
            <w:r>
              <w:rPr>
                <w:sz w:val="16"/>
              </w:rPr>
              <w:t>Lightning, 2006-06-24, $125,000 property; crops not reported (2006 dollars)</w:t>
            </w:r>
          </w:p>
        </w:tc>
        <w:tc>
          <w:tcPr>
            <w:tcW w:type="dxa" w:w="1651"/>
          </w:tcPr>
          <w:p>
            <w:pPr>
              <w:spacing w:after="0"/>
              <w:jc w:val="left"/>
            </w:pPr>
          </w:p>
        </w:tc>
        <w:tc>
          <w:tcPr>
            <w:tcW w:type="dxa" w:w="1993"/>
          </w:tcPr>
          <w:p>
            <w:pPr>
              <w:spacing w:after="0"/>
              <w:jc w:val="left"/>
            </w:pPr>
            <w:r>
              <w:rPr>
                <w:sz w:val="16"/>
              </w:rPr>
              <w:t>Event records naming jurisdictions in the plan: Minot city (5 records).</w:t>
            </w:r>
          </w:p>
        </w:tc>
        <w:tc>
          <w:tcPr>
            <w:tcW w:type="dxa" w:w="1594"/>
          </w:tcPr>
          <w:p>
            <w:pPr>
              <w:spacing w:after="0"/>
              <w:jc w:val="left"/>
            </w:pPr>
            <w:r>
              <w:rPr>
                <w:sz w:val="16"/>
              </w:rPr>
              <w:t>Storm Events lists lightning with damage or casualties.</w:t>
            </w:r>
          </w:p>
        </w:tc>
      </w:tr>
      <w:tr>
        <w:trPr>
          <w:cantSplit/>
        </w:trPr>
        <w:tc>
          <w:tcPr>
            <w:tcW w:type="dxa" w:w="1877"/>
          </w:tcPr>
          <w:p>
            <w:pPr>
              <w:spacing w:after="0"/>
              <w:jc w:val="left"/>
            </w:pPr>
            <w:r>
              <w:rPr>
                <w:sz w:val="16"/>
              </w:rPr>
              <w:t>High Wind and Strong Wind (outside NRI's Strong Wind definition)</w:t>
            </w:r>
          </w:p>
        </w:tc>
        <w:tc>
          <w:tcPr>
            <w:tcW w:type="dxa" w:w="1890"/>
          </w:tcPr>
          <w:p>
            <w:pPr>
              <w:spacing w:after="0"/>
              <w:jc w:val="left"/>
            </w:pPr>
            <w:r>
              <w:rPr>
                <w:sz w:val="16"/>
              </w:rPr>
              <w:t>wind speed (kt and mph)</w:t>
            </w:r>
          </w:p>
        </w:tc>
        <w:tc>
          <w:tcPr>
            <w:tcW w:type="dxa" w:w="1552"/>
          </w:tcPr>
          <w:p>
            <w:pPr>
              <w:spacing w:after="0"/>
              <w:jc w:val="right"/>
            </w:pPr>
            <w:r>
              <w:rPr>
                <w:sz w:val="16"/>
              </w:rPr>
              <w:t>51 records, 1999 to 2026 (51 zone-level)</w:t>
            </w:r>
          </w:p>
        </w:tc>
        <w:tc>
          <w:tcPr>
            <w:tcW w:type="dxa" w:w="1969"/>
          </w:tcPr>
          <w:p>
            <w:pPr>
              <w:spacing w:after="0"/>
              <w:jc w:val="left"/>
            </w:pPr>
            <w:r>
              <w:rPr>
                <w:sz w:val="16"/>
              </w:rPr>
              <w:t>35 kt (40 mph) to 68 kt (78 mph) (median 51 kt (59 mph)); 51 with a recorded value</w:t>
            </w:r>
          </w:p>
        </w:tc>
        <w:tc>
          <w:tcPr>
            <w:tcW w:type="dxa" w:w="1586"/>
          </w:tcPr>
          <w:p>
            <w:pPr>
              <w:spacing w:after="0"/>
              <w:jc w:val="left"/>
            </w:pPr>
            <w:r>
              <w:rPr>
                <w:sz w:val="16"/>
              </w:rPr>
              <w:t>68 kt (78 mph) measured gust, High Wind, 2021-01-13; NWS zone NDZ011</w:t>
            </w:r>
          </w:p>
        </w:tc>
        <w:tc>
          <w:tcPr>
            <w:tcW w:type="dxa" w:w="1651"/>
          </w:tcPr>
          <w:p>
            <w:pPr>
              <w:spacing w:after="0"/>
              <w:jc w:val="left"/>
            </w:pPr>
            <w:r>
              <w:rPr>
                <w:sz w:val="16"/>
              </w:rPr>
              <w:t>High Wind, 1999-10-31, $325,000 property; crops not reported (zone total, 1999 dollars)</w:t>
            </w:r>
          </w:p>
        </w:tc>
        <w:tc>
          <w:tcPr>
            <w:tcW w:type="dxa" w:w="1993"/>
          </w:tcPr>
          <w:p>
            <w:pPr>
              <w:spacing w:after="0"/>
              <w:jc w:val="left"/>
            </w:pPr>
            <w:r>
              <w:rPr>
                <w:sz w:val="16"/>
              </w:rPr>
              <w:t>Countywide (zone-level records).</w:t>
            </w:r>
          </w:p>
        </w:tc>
        <w:tc>
          <w:tcPr>
            <w:tcW w:type="dxa" w:w="1594"/>
          </w:tcPr>
          <w:p>
            <w:pPr>
              <w:spacing w:after="0"/>
              <w:jc w:val="left"/>
            </w:pPr>
          </w:p>
        </w:tc>
      </w:tr>
      <w:tr>
        <w:trPr>
          <w:cantSplit/>
        </w:trPr>
        <w:tc>
          <w:tcPr>
            <w:tcW w:type="dxa" w:w="1877"/>
          </w:tcPr>
          <w:p>
            <w:pPr>
              <w:spacing w:after="0"/>
              <w:jc w:val="left"/>
            </w:pPr>
            <w:r>
              <w:rPr>
                <w:sz w:val="16"/>
              </w:rPr>
              <w:t>Thunderstorm Wind</w:t>
            </w:r>
          </w:p>
        </w:tc>
        <w:tc>
          <w:tcPr>
            <w:tcW w:type="dxa" w:w="1890"/>
          </w:tcPr>
          <w:p>
            <w:pPr>
              <w:spacing w:after="0"/>
              <w:jc w:val="left"/>
            </w:pPr>
            <w:r>
              <w:rPr>
                <w:sz w:val="16"/>
              </w:rPr>
              <w:t>wind speed (kt and mph)</w:t>
            </w:r>
          </w:p>
        </w:tc>
        <w:tc>
          <w:tcPr>
            <w:tcW w:type="dxa" w:w="1552"/>
          </w:tcPr>
          <w:p>
            <w:pPr>
              <w:spacing w:after="0"/>
              <w:jc w:val="right"/>
            </w:pPr>
            <w:r>
              <w:rPr>
                <w:sz w:val="16"/>
              </w:rPr>
              <w:t>196 records, 1959 to 2026</w:t>
            </w:r>
          </w:p>
        </w:tc>
        <w:tc>
          <w:tcPr>
            <w:tcW w:type="dxa" w:w="1969"/>
          </w:tcPr>
          <w:p>
            <w:pPr>
              <w:spacing w:after="0"/>
              <w:jc w:val="left"/>
            </w:pPr>
            <w:r>
              <w:rPr>
                <w:sz w:val="16"/>
              </w:rPr>
              <w:t>50 kt (58 mph) to 103 kt (119 mph) (median 56 kt (64 mph)); 175 with a recorded value</w:t>
            </w:r>
          </w:p>
        </w:tc>
        <w:tc>
          <w:tcPr>
            <w:tcW w:type="dxa" w:w="1586"/>
          </w:tcPr>
          <w:p>
            <w:pPr>
              <w:spacing w:after="0"/>
              <w:jc w:val="left"/>
            </w:pPr>
            <w:r>
              <w:rPr>
                <w:sz w:val="16"/>
              </w:rPr>
              <w:t>103 kt (119 mph), measurement type not recorded, Thunderstorm Wind, 1997-07-23</w:t>
            </w:r>
          </w:p>
        </w:tc>
        <w:tc>
          <w:tcPr>
            <w:tcW w:type="dxa" w:w="1651"/>
          </w:tcPr>
          <w:p>
            <w:pPr>
              <w:spacing w:after="0"/>
              <w:jc w:val="left"/>
            </w:pPr>
            <w:r>
              <w:rPr>
                <w:sz w:val="16"/>
              </w:rPr>
              <w:t>Thunderstorm Wind, 2015-07-04, $150,000 property; $50,000 crops (2015 dollars)</w:t>
            </w:r>
          </w:p>
        </w:tc>
        <w:tc>
          <w:tcPr>
            <w:tcW w:type="dxa" w:w="1993"/>
          </w:tcPr>
          <w:p>
            <w:pPr>
              <w:spacing w:after="0"/>
              <w:jc w:val="left"/>
            </w:pPr>
            <w:r>
              <w:rPr>
                <w:sz w:val="16"/>
              </w:rPr>
              <w:t>Event records naming jurisdictions in the plan: Minot city (33 records), Sawyer city (16 records), Douglas city (6 records), Ryder city (6 records), Kenmare city (4 records), Berthold city (3 records), Des Lacs city (3 records), Burlington city (2 records), Carpio city (2 records), Makoti city (2 records); and 1 more jurisdiction (see the Excel file).</w:t>
            </w:r>
          </w:p>
        </w:tc>
        <w:tc>
          <w:tcPr>
            <w:tcW w:type="dxa" w:w="1594"/>
          </w:tcPr>
          <w:p>
            <w:pPr>
              <w:spacing w:after="0"/>
              <w:jc w:val="left"/>
            </w:pPr>
          </w:p>
        </w:tc>
      </w:tr>
      <w:tr>
        <w:trPr>
          <w:cantSplit/>
        </w:trPr>
        <w:tc>
          <w:tcPr>
            <w:tcW w:type="dxa" w:w="1877"/>
          </w:tcPr>
          <w:p>
            <w:pPr>
              <w:spacing w:after="0"/>
              <w:jc w:val="left"/>
            </w:pPr>
            <w:r>
              <w:rPr>
                <w:sz w:val="16"/>
              </w:rPr>
              <w:t>Tornado</w:t>
            </w:r>
          </w:p>
        </w:tc>
        <w:tc>
          <w:tcPr>
            <w:tcW w:type="dxa" w:w="1890"/>
          </w:tcPr>
          <w:p>
            <w:pPr>
              <w:spacing w:after="0"/>
              <w:jc w:val="left"/>
            </w:pPr>
            <w:r>
              <w:rPr>
                <w:sz w:val="16"/>
              </w:rPr>
              <w:t>Enhanced Fujita (Fujita before Feb 2007)</w:t>
            </w:r>
          </w:p>
        </w:tc>
        <w:tc>
          <w:tcPr>
            <w:tcW w:type="dxa" w:w="1552"/>
          </w:tcPr>
          <w:p>
            <w:pPr>
              <w:spacing w:after="0"/>
              <w:jc w:val="right"/>
            </w:pPr>
            <w:r>
              <w:rPr>
                <w:sz w:val="16"/>
              </w:rPr>
              <w:t>57 records, 1954 to 2026</w:t>
            </w:r>
          </w:p>
        </w:tc>
        <w:tc>
          <w:tcPr>
            <w:tcW w:type="dxa" w:w="1969"/>
          </w:tcPr>
          <w:p>
            <w:pPr>
              <w:spacing w:after="0"/>
              <w:jc w:val="left"/>
            </w:pPr>
            <w:r>
              <w:rPr>
                <w:sz w:val="16"/>
              </w:rPr>
              <w:t>F/EF0 to F/EF3 (median F/EF0); 55 with a recorded value</w:t>
            </w:r>
          </w:p>
        </w:tc>
        <w:tc>
          <w:tcPr>
            <w:tcW w:type="dxa" w:w="1586"/>
          </w:tcPr>
          <w:p>
            <w:pPr>
              <w:spacing w:after="0"/>
              <w:jc w:val="left"/>
            </w:pPr>
            <w:r>
              <w:rPr>
                <w:sz w:val="16"/>
              </w:rPr>
              <w:t>EF3 tornado, 2010-08-12, 2.48 mi within this county, 400 yd wide, $500,000 property; $100,000 crops (2010 dollars), 1 direct death, 1 direct injury</w:t>
            </w:r>
          </w:p>
        </w:tc>
        <w:tc>
          <w:tcPr>
            <w:tcW w:type="dxa" w:w="1651"/>
          </w:tcPr>
          <w:p>
            <w:pPr>
              <w:spacing w:after="0"/>
              <w:jc w:val="left"/>
            </w:pPr>
            <w:r>
              <w:rPr>
                <w:sz w:val="16"/>
              </w:rPr>
              <w:t>Tornado, 1999-07-13, $150,000 property; $1,000,000 crops (1999 dollars)</w:t>
            </w:r>
          </w:p>
        </w:tc>
        <w:tc>
          <w:tcPr>
            <w:tcW w:type="dxa" w:w="1993"/>
          </w:tcPr>
          <w:p>
            <w:pPr>
              <w:spacing w:after="0"/>
              <w:jc w:val="left"/>
            </w:pPr>
            <w:r>
              <w:rPr>
                <w:sz w:val="16"/>
              </w:rPr>
              <w:t>Event records naming jurisdictions in the plan: Minot city (6 records), Kenmare city (3 records), Carpio city (2 records), Des Lacs city (2 records), Douglas city (2 records), Makoti city (2 records), Berthold city (1 record), Donnybrook city (1 record), Sawyer city (1 record), Surrey city (1 record).</w:t>
            </w:r>
          </w:p>
        </w:tc>
        <w:tc>
          <w:tcPr>
            <w:tcW w:type="dxa" w:w="159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7"/>
          </w:tcPr>
          <w:p>
            <w:pPr>
              <w:spacing w:after="0"/>
              <w:jc w:val="left"/>
            </w:pPr>
            <w:r>
              <w:rPr>
                <w:sz w:val="16"/>
              </w:rPr>
              <w:t>Wildfire</w:t>
            </w:r>
          </w:p>
        </w:tc>
        <w:tc>
          <w:tcPr>
            <w:tcW w:type="dxa" w:w="1890"/>
          </w:tcPr>
          <w:p>
            <w:pPr>
              <w:spacing w:after="0"/>
              <w:jc w:val="left"/>
            </w:pPr>
            <w:r>
              <w:rPr>
                <w:sz w:val="16"/>
              </w:rPr>
              <w:t>acres burned (local data)</w:t>
            </w:r>
          </w:p>
        </w:tc>
        <w:tc>
          <w:tcPr>
            <w:tcW w:type="dxa" w:w="1552"/>
          </w:tcPr>
          <w:p>
            <w:pPr>
              <w:spacing w:after="0"/>
              <w:jc w:val="right"/>
            </w:pPr>
            <w:r>
              <w:rPr>
                <w:sz w:val="16"/>
              </w:rPr>
              <w:t>1 record, 2008 (1 zone-level)</w:t>
            </w:r>
          </w:p>
        </w:tc>
        <w:tc>
          <w:tcPr>
            <w:tcW w:type="dxa" w:w="1969"/>
          </w:tcPr>
          <w:p>
            <w:pPr>
              <w:spacing w:after="0"/>
              <w:jc w:val="left"/>
            </w:pPr>
          </w:p>
        </w:tc>
        <w:tc>
          <w:tcPr>
            <w:tcW w:type="dxa" w:w="1586"/>
          </w:tcPr>
          <w:p>
            <w:pPr>
              <w:spacing w:after="0"/>
              <w:jc w:val="left"/>
            </w:pPr>
            <w:r>
              <w:rPr>
                <w:sz w:val="16"/>
              </w:rPr>
              <w:t>Wildfire, 2008-04-19, $350,000 property; $0 crops (2008 dollars), 2 direct injuries (reported for the zone); NWS zone NDZ011</w:t>
            </w:r>
          </w:p>
        </w:tc>
        <w:tc>
          <w:tcPr>
            <w:tcW w:type="dxa" w:w="1651"/>
          </w:tcPr>
          <w:p>
            <w:pPr>
              <w:spacing w:after="0"/>
              <w:jc w:val="left"/>
            </w:pPr>
          </w:p>
        </w:tc>
        <w:tc>
          <w:tcPr>
            <w:tcW w:type="dxa" w:w="1993"/>
          </w:tcPr>
          <w:p>
            <w:pPr>
              <w:spacing w:after="0"/>
              <w:jc w:val="left"/>
            </w:pPr>
            <w:r>
              <w:rPr>
                <w:sz w:val="16"/>
              </w:rPr>
              <w:t>Countywide (zone-level records).</w:t>
            </w:r>
          </w:p>
        </w:tc>
        <w:tc>
          <w:tcPr>
            <w:tcW w:type="dxa" w:w="1594"/>
          </w:tcPr>
          <w:p>
            <w:pPr>
              <w:spacing w:after="0"/>
              <w:jc w:val="left"/>
            </w:pPr>
          </w:p>
        </w:tc>
      </w:tr>
      <w:tr>
        <w:trPr>
          <w:cantSplit/>
        </w:trPr>
        <w:tc>
          <w:tcPr>
            <w:tcW w:type="dxa" w:w="1877"/>
          </w:tcPr>
          <w:p>
            <w:pPr>
              <w:spacing w:after="0"/>
              <w:jc w:val="left"/>
            </w:pPr>
            <w:r>
              <w:rPr>
                <w:sz w:val="16"/>
              </w:rPr>
              <w:t>Winter Storm, Heavy Snow, Blizzard, Lake-Effect Snow, Winter Weather, Sleet</w:t>
            </w:r>
          </w:p>
        </w:tc>
        <w:tc>
          <w:tcPr>
            <w:tcW w:type="dxa" w:w="1890"/>
          </w:tcPr>
          <w:p>
            <w:pPr>
              <w:spacing w:after="0"/>
              <w:jc w:val="left"/>
            </w:pPr>
            <w:r>
              <w:rPr>
                <w:sz w:val="16"/>
              </w:rPr>
              <w:t>none in data (snowfall: local data)</w:t>
            </w:r>
          </w:p>
        </w:tc>
        <w:tc>
          <w:tcPr>
            <w:tcW w:type="dxa" w:w="1552"/>
          </w:tcPr>
          <w:p>
            <w:pPr>
              <w:spacing w:after="0"/>
              <w:jc w:val="right"/>
            </w:pPr>
            <w:r>
              <w:rPr>
                <w:sz w:val="16"/>
              </w:rPr>
              <w:t>108 records, 1996 to 2026 (108 zone-level)</w:t>
            </w:r>
          </w:p>
        </w:tc>
        <w:tc>
          <w:tcPr>
            <w:tcW w:type="dxa" w:w="1969"/>
          </w:tcPr>
          <w:p>
            <w:pPr>
              <w:spacing w:after="0"/>
              <w:jc w:val="left"/>
            </w:pPr>
          </w:p>
        </w:tc>
        <w:tc>
          <w:tcPr>
            <w:tcW w:type="dxa" w:w="1586"/>
          </w:tcPr>
          <w:p>
            <w:pPr>
              <w:spacing w:after="0"/>
              <w:jc w:val="left"/>
            </w:pPr>
            <w:r>
              <w:rPr>
                <w:sz w:val="16"/>
              </w:rPr>
              <w:t>Blizzard, 2022-04-23, $3,000,000 property; $0 crops (2022 dollars); NWS zone NDZ011</w:t>
            </w:r>
          </w:p>
        </w:tc>
        <w:tc>
          <w:tcPr>
            <w:tcW w:type="dxa" w:w="1651"/>
          </w:tcPr>
          <w:p>
            <w:pPr>
              <w:spacing w:after="0"/>
              <w:jc w:val="left"/>
            </w:pPr>
          </w:p>
        </w:tc>
        <w:tc>
          <w:tcPr>
            <w:tcW w:type="dxa" w:w="1993"/>
          </w:tcPr>
          <w:p>
            <w:pPr>
              <w:spacing w:after="0"/>
              <w:jc w:val="left"/>
            </w:pPr>
            <w:r>
              <w:rPr>
                <w:sz w:val="16"/>
              </w:rPr>
              <w:t>Countywide (zone-level records).</w:t>
            </w:r>
          </w:p>
        </w:tc>
        <w:tc>
          <w:tcPr>
            <w:tcW w:type="dxa" w:w="159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28 declarations covering 24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4"/>
        <w:gridCol w:w="3104"/>
        <w:gridCol w:w="2222"/>
        <w:gridCol w:w="2674"/>
        <w:gridCol w:w="735"/>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4"/>
            <w:shd w:val="clear" w:color="auto" w:fill="E8E8E8"/>
          </w:tcPr>
          <w:p>
            <w:pPr>
              <w:spacing w:after="0"/>
              <w:jc w:val="left"/>
            </w:pPr>
            <w:r>
              <w:rPr>
                <w:b/>
                <w:sz w:val="16"/>
              </w:rPr>
              <w:t>Type</w:t>
            </w:r>
          </w:p>
        </w:tc>
        <w:tc>
          <w:tcPr>
            <w:tcW w:type="dxa" w:w="3104"/>
            <w:shd w:val="clear" w:color="auto" w:fill="E8E8E8"/>
          </w:tcPr>
          <w:p>
            <w:pPr>
              <w:spacing w:after="0"/>
              <w:jc w:val="left"/>
            </w:pPr>
            <w:r>
              <w:rPr>
                <w:b/>
                <w:sz w:val="16"/>
              </w:rPr>
              <w:t>Title</w:t>
            </w:r>
          </w:p>
        </w:tc>
        <w:tc>
          <w:tcPr>
            <w:tcW w:type="dxa" w:w="2222"/>
            <w:shd w:val="clear" w:color="auto" w:fill="E8E8E8"/>
          </w:tcPr>
          <w:p>
            <w:pPr>
              <w:spacing w:after="0"/>
              <w:jc w:val="left"/>
            </w:pPr>
            <w:r>
              <w:rPr>
                <w:b/>
                <w:sz w:val="16"/>
              </w:rPr>
              <w:t>Mapped hazard</w:t>
            </w:r>
          </w:p>
        </w:tc>
        <w:tc>
          <w:tcPr>
            <w:tcW w:type="dxa" w:w="267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5"/>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2022-07-13</w:t>
            </w:r>
          </w:p>
        </w:tc>
        <w:tc>
          <w:tcPr>
            <w:tcW w:type="dxa" w:w="1037"/>
          </w:tcPr>
          <w:p>
            <w:pPr>
              <w:spacing w:after="0"/>
              <w:jc w:val="left"/>
            </w:pPr>
            <w:r>
              <w:rPr>
                <w:sz w:val="16"/>
              </w:rPr>
              <w:t>2022-04-22</w:t>
            </w:r>
          </w:p>
        </w:tc>
        <w:tc>
          <w:tcPr>
            <w:tcW w:type="dxa" w:w="1037"/>
          </w:tcPr>
          <w:p>
            <w:pPr>
              <w:spacing w:after="0"/>
              <w:jc w:val="left"/>
            </w:pPr>
            <w:r>
              <w:rPr>
                <w:sz w:val="16"/>
              </w:rPr>
              <w:t>DR-4660-ND</w:t>
            </w:r>
          </w:p>
        </w:tc>
        <w:tc>
          <w:tcPr>
            <w:tcW w:type="dxa" w:w="1374"/>
          </w:tcPr>
          <w:p>
            <w:pPr>
              <w:spacing w:after="0"/>
              <w:jc w:val="left"/>
            </w:pPr>
            <w:r>
              <w:rPr>
                <w:sz w:val="16"/>
              </w:rPr>
              <w:t>Major disaster</w:t>
            </w:r>
          </w:p>
        </w:tc>
        <w:tc>
          <w:tcPr>
            <w:tcW w:type="dxa" w:w="3104"/>
          </w:tcPr>
          <w:p>
            <w:pPr>
              <w:spacing w:after="0"/>
              <w:jc w:val="left"/>
            </w:pPr>
            <w:r>
              <w:rPr>
                <w:sz w:val="16"/>
              </w:rPr>
              <w:t>Severe Winter Storm and Flooding</w:t>
            </w:r>
          </w:p>
        </w:tc>
        <w:tc>
          <w:tcPr>
            <w:tcW w:type="dxa" w:w="2222"/>
          </w:tcPr>
          <w:p>
            <w:pPr>
              <w:spacing w:after="0"/>
              <w:jc w:val="left"/>
            </w:pPr>
            <w:r>
              <w:rPr>
                <w:sz w:val="16"/>
              </w:rPr>
              <w:t>Inland Flooding; Winter Weather</w:t>
            </w:r>
          </w:p>
        </w:tc>
        <w:tc>
          <w:tcPr>
            <w:tcW w:type="dxa" w:w="2674"/>
          </w:tcPr>
          <w:p>
            <w:pPr>
              <w:spacing w:after="0"/>
              <w:jc w:val="right"/>
            </w:pPr>
            <w:r>
              <w:rPr>
                <w:sz w:val="16"/>
              </w:rPr>
              <w:t>$812,939.33</w:t>
            </w:r>
          </w:p>
        </w:tc>
        <w:tc>
          <w:tcPr>
            <w:tcW w:type="dxa" w:w="735"/>
          </w:tcPr>
          <w:p>
            <w:pPr>
              <w:spacing w:after="0"/>
              <w:jc w:val="left"/>
            </w:pPr>
            <w:r>
              <w:rPr>
                <w:sz w:val="16"/>
              </w:rPr>
              <w:t>within last 5 years</w:t>
            </w:r>
          </w:p>
        </w:tc>
        <w:tc>
          <w:tcPr>
            <w:tcW w:type="dxa" w:w="892"/>
          </w:tcPr>
          <w:p>
            <w:pPr>
              <w:spacing w:after="0"/>
              <w:jc w:val="left"/>
            </w:pPr>
          </w:p>
        </w:tc>
      </w:tr>
      <w:tr>
        <w:trPr>
          <w:cantSplit/>
        </w:trPr>
        <w:tc>
          <w:tcPr>
            <w:tcW w:type="dxa" w:w="1037"/>
          </w:tcPr>
          <w:p>
            <w:pPr>
              <w:spacing w:after="0"/>
              <w:jc w:val="left"/>
            </w:pPr>
            <w:r>
              <w:rPr>
                <w:sz w:val="16"/>
              </w:rPr>
              <w:t>2020-04-01</w:t>
            </w:r>
          </w:p>
        </w:tc>
        <w:tc>
          <w:tcPr>
            <w:tcW w:type="dxa" w:w="1037"/>
          </w:tcPr>
          <w:p>
            <w:pPr>
              <w:spacing w:after="0"/>
              <w:jc w:val="left"/>
            </w:pPr>
            <w:r>
              <w:rPr>
                <w:sz w:val="16"/>
              </w:rPr>
              <w:t>2020-01-20</w:t>
            </w:r>
          </w:p>
        </w:tc>
        <w:tc>
          <w:tcPr>
            <w:tcW w:type="dxa" w:w="1037"/>
          </w:tcPr>
          <w:p>
            <w:pPr>
              <w:spacing w:after="0"/>
              <w:jc w:val="left"/>
            </w:pPr>
            <w:r>
              <w:rPr>
                <w:sz w:val="16"/>
              </w:rPr>
              <w:t>DR-4509-ND</w:t>
            </w:r>
          </w:p>
        </w:tc>
        <w:tc>
          <w:tcPr>
            <w:tcW w:type="dxa" w:w="1374"/>
          </w:tcPr>
          <w:p>
            <w:pPr>
              <w:spacing w:after="0"/>
              <w:jc w:val="left"/>
            </w:pPr>
            <w:r>
              <w:rPr>
                <w:sz w:val="16"/>
              </w:rPr>
              <w:t>Major disaster</w:t>
            </w:r>
          </w:p>
        </w:tc>
        <w:tc>
          <w:tcPr>
            <w:tcW w:type="dxa" w:w="3104"/>
          </w:tcPr>
          <w:p>
            <w:pPr>
              <w:spacing w:after="0"/>
              <w:jc w:val="left"/>
            </w:pPr>
            <w:r>
              <w:rPr>
                <w:sz w:val="16"/>
              </w:rPr>
              <w:t>COVID-19 Pandemic</w:t>
            </w:r>
          </w:p>
        </w:tc>
        <w:tc>
          <w:tcPr>
            <w:tcW w:type="dxa" w:w="2222"/>
          </w:tcPr>
          <w:p>
            <w:pPr>
              <w:spacing w:after="0"/>
              <w:jc w:val="left"/>
            </w:pPr>
            <w:r>
              <w:rPr>
                <w:sz w:val="16"/>
              </w:rPr>
              <w:t>Non-natural, not counted</w:t>
            </w:r>
          </w:p>
        </w:tc>
        <w:tc>
          <w:tcPr>
            <w:tcW w:type="dxa" w:w="2674"/>
          </w:tcPr>
          <w:p>
            <w:pPr>
              <w:spacing w:after="0"/>
              <w:jc w:val="right"/>
            </w:pPr>
            <w:r>
              <w:rPr>
                <w:sz w:val="16"/>
              </w:rPr>
              <w:t>$137,542.12</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EM-3477-ND</w:t>
            </w:r>
          </w:p>
        </w:tc>
        <w:tc>
          <w:tcPr>
            <w:tcW w:type="dxa" w:w="1374"/>
          </w:tcPr>
          <w:p>
            <w:pPr>
              <w:spacing w:after="0"/>
              <w:jc w:val="left"/>
            </w:pPr>
            <w:r>
              <w:rPr>
                <w:sz w:val="16"/>
              </w:rPr>
              <w:t>Emergency</w:t>
            </w:r>
          </w:p>
        </w:tc>
        <w:tc>
          <w:tcPr>
            <w:tcW w:type="dxa" w:w="3104"/>
          </w:tcPr>
          <w:p>
            <w:pPr>
              <w:spacing w:after="0"/>
              <w:jc w:val="left"/>
            </w:pPr>
            <w:r>
              <w:rPr>
                <w:sz w:val="16"/>
              </w:rPr>
              <w:t>COVID-19</w:t>
            </w:r>
          </w:p>
        </w:tc>
        <w:tc>
          <w:tcPr>
            <w:tcW w:type="dxa" w:w="2222"/>
          </w:tcPr>
          <w:p>
            <w:pPr>
              <w:spacing w:after="0"/>
              <w:jc w:val="left"/>
            </w:pPr>
            <w:r>
              <w:rPr>
                <w:sz w:val="16"/>
              </w:rPr>
              <w:t>Non-natural, not counted</w:t>
            </w:r>
          </w:p>
        </w:tc>
        <w:tc>
          <w:tcPr>
            <w:tcW w:type="dxa" w:w="2674"/>
          </w:tcPr>
          <w:p>
            <w:pPr>
              <w:spacing w:after="0"/>
              <w:jc w:val="right"/>
            </w:pPr>
            <w:r>
              <w:rPr>
                <w:sz w:val="16"/>
              </w:rPr>
              <w:t>no Public Assistance recorded</w:t>
            </w:r>
          </w:p>
        </w:tc>
        <w:tc>
          <w:tcPr>
            <w:tcW w:type="dxa" w:w="735"/>
          </w:tcPr>
          <w:p>
            <w:pPr>
              <w:spacing w:after="0"/>
              <w:jc w:val="left"/>
            </w:pPr>
          </w:p>
        </w:tc>
        <w:tc>
          <w:tcPr>
            <w:tcW w:type="dxa" w:w="892"/>
          </w:tcPr>
          <w:p>
            <w:pPr>
              <w:spacing w:after="0"/>
              <w:jc w:val="left"/>
            </w:pPr>
            <w:r>
              <w:rPr>
                <w:sz w:val="16"/>
              </w:rPr>
              <w:t>same incident as DR-4509</w:t>
            </w:r>
          </w:p>
        </w:tc>
      </w:tr>
      <w:tr>
        <w:trPr>
          <w:cantSplit/>
        </w:trPr>
        <w:tc>
          <w:tcPr>
            <w:tcW w:type="dxa" w:w="1037"/>
          </w:tcPr>
          <w:p>
            <w:pPr>
              <w:spacing w:after="0"/>
              <w:jc w:val="left"/>
            </w:pPr>
            <w:r>
              <w:rPr>
                <w:sz w:val="16"/>
              </w:rPr>
              <w:t>2014-08-19</w:t>
            </w:r>
          </w:p>
        </w:tc>
        <w:tc>
          <w:tcPr>
            <w:tcW w:type="dxa" w:w="1037"/>
          </w:tcPr>
          <w:p>
            <w:pPr>
              <w:spacing w:after="0"/>
              <w:jc w:val="left"/>
            </w:pPr>
            <w:r>
              <w:rPr>
                <w:sz w:val="16"/>
              </w:rPr>
              <w:t>2014-06-25</w:t>
            </w:r>
          </w:p>
        </w:tc>
        <w:tc>
          <w:tcPr>
            <w:tcW w:type="dxa" w:w="1037"/>
          </w:tcPr>
          <w:p>
            <w:pPr>
              <w:spacing w:after="0"/>
              <w:jc w:val="left"/>
            </w:pPr>
            <w:r>
              <w:rPr>
                <w:sz w:val="16"/>
              </w:rPr>
              <w:t>DR-4190-ND</w:t>
            </w:r>
          </w:p>
        </w:tc>
        <w:tc>
          <w:tcPr>
            <w:tcW w:type="dxa" w:w="1374"/>
          </w:tcPr>
          <w:p>
            <w:pPr>
              <w:spacing w:after="0"/>
              <w:jc w:val="left"/>
            </w:pPr>
            <w:r>
              <w:rPr>
                <w:sz w:val="16"/>
              </w:rPr>
              <w:t>Major disaster</w:t>
            </w:r>
          </w:p>
        </w:tc>
        <w:tc>
          <w:tcPr>
            <w:tcW w:type="dxa" w:w="3104"/>
          </w:tcPr>
          <w:p>
            <w:pPr>
              <w:spacing w:after="0"/>
              <w:jc w:val="left"/>
            </w:pPr>
            <w:r>
              <w:rPr>
                <w:sz w:val="16"/>
              </w:rPr>
              <w:t>Severe Storms and Flooding</w:t>
            </w:r>
          </w:p>
        </w:tc>
        <w:tc>
          <w:tcPr>
            <w:tcW w:type="dxa" w:w="2222"/>
          </w:tcPr>
          <w:p>
            <w:pPr>
              <w:spacing w:after="0"/>
              <w:jc w:val="left"/>
            </w:pPr>
            <w:r>
              <w:rPr>
                <w:sz w:val="16"/>
              </w:rPr>
              <w:t>Inland Flooding</w:t>
            </w:r>
          </w:p>
        </w:tc>
        <w:tc>
          <w:tcPr>
            <w:tcW w:type="dxa" w:w="2674"/>
          </w:tcPr>
          <w:p>
            <w:pPr>
              <w:spacing w:after="0"/>
              <w:jc w:val="right"/>
            </w:pPr>
            <w:r>
              <w:rPr>
                <w:sz w:val="16"/>
              </w:rPr>
              <w:t>$653,063.61</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2013-07-12</w:t>
            </w:r>
          </w:p>
        </w:tc>
        <w:tc>
          <w:tcPr>
            <w:tcW w:type="dxa" w:w="1037"/>
          </w:tcPr>
          <w:p>
            <w:pPr>
              <w:spacing w:after="0"/>
              <w:jc w:val="left"/>
            </w:pPr>
            <w:r>
              <w:rPr>
                <w:sz w:val="16"/>
              </w:rPr>
              <w:t>2013-05-17</w:t>
            </w:r>
          </w:p>
        </w:tc>
        <w:tc>
          <w:tcPr>
            <w:tcW w:type="dxa" w:w="1037"/>
          </w:tcPr>
          <w:p>
            <w:pPr>
              <w:spacing w:after="0"/>
              <w:jc w:val="left"/>
            </w:pPr>
            <w:r>
              <w:rPr>
                <w:sz w:val="16"/>
              </w:rPr>
              <w:t>DR-4128-ND</w:t>
            </w:r>
          </w:p>
        </w:tc>
        <w:tc>
          <w:tcPr>
            <w:tcW w:type="dxa" w:w="1374"/>
          </w:tcPr>
          <w:p>
            <w:pPr>
              <w:spacing w:after="0"/>
              <w:jc w:val="left"/>
            </w:pPr>
            <w:r>
              <w:rPr>
                <w:sz w:val="16"/>
              </w:rPr>
              <w:t>Major disaster</w:t>
            </w:r>
          </w:p>
        </w:tc>
        <w:tc>
          <w:tcPr>
            <w:tcW w:type="dxa" w:w="3104"/>
          </w:tcPr>
          <w:p>
            <w:pPr>
              <w:spacing w:after="0"/>
              <w:jc w:val="left"/>
            </w:pPr>
            <w:r>
              <w:rPr>
                <w:sz w:val="16"/>
              </w:rPr>
              <w:t>Severe Storms and Flooding</w:t>
            </w:r>
          </w:p>
        </w:tc>
        <w:tc>
          <w:tcPr>
            <w:tcW w:type="dxa" w:w="2222"/>
          </w:tcPr>
          <w:p>
            <w:pPr>
              <w:spacing w:after="0"/>
              <w:jc w:val="left"/>
            </w:pPr>
            <w:r>
              <w:rPr>
                <w:sz w:val="16"/>
              </w:rPr>
              <w:t>Inland Flooding</w:t>
            </w:r>
          </w:p>
        </w:tc>
        <w:tc>
          <w:tcPr>
            <w:tcW w:type="dxa" w:w="2674"/>
          </w:tcPr>
          <w:p>
            <w:pPr>
              <w:spacing w:after="0"/>
              <w:jc w:val="right"/>
            </w:pPr>
            <w:r>
              <w:rPr>
                <w:sz w:val="16"/>
              </w:rPr>
              <w:t>$1,697,339.30</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2011-05-20</w:t>
            </w:r>
          </w:p>
        </w:tc>
        <w:tc>
          <w:tcPr>
            <w:tcW w:type="dxa" w:w="1037"/>
          </w:tcPr>
          <w:p>
            <w:pPr>
              <w:spacing w:after="0"/>
              <w:jc w:val="left"/>
            </w:pPr>
            <w:r>
              <w:rPr>
                <w:sz w:val="16"/>
              </w:rPr>
              <w:t>2011-04-29</w:t>
            </w:r>
          </w:p>
        </w:tc>
        <w:tc>
          <w:tcPr>
            <w:tcW w:type="dxa" w:w="1037"/>
          </w:tcPr>
          <w:p>
            <w:pPr>
              <w:spacing w:after="0"/>
              <w:jc w:val="left"/>
            </w:pPr>
            <w:r>
              <w:rPr>
                <w:sz w:val="16"/>
              </w:rPr>
              <w:t>DR-1986-ND</w:t>
            </w:r>
          </w:p>
        </w:tc>
        <w:tc>
          <w:tcPr>
            <w:tcW w:type="dxa" w:w="1374"/>
          </w:tcPr>
          <w:p>
            <w:pPr>
              <w:spacing w:after="0"/>
              <w:jc w:val="left"/>
            </w:pPr>
            <w:r>
              <w:rPr>
                <w:sz w:val="16"/>
              </w:rPr>
              <w:t>Major disaster</w:t>
            </w:r>
          </w:p>
        </w:tc>
        <w:tc>
          <w:tcPr>
            <w:tcW w:type="dxa" w:w="3104"/>
          </w:tcPr>
          <w:p>
            <w:pPr>
              <w:spacing w:after="0"/>
              <w:jc w:val="left"/>
            </w:pPr>
            <w:r>
              <w:rPr>
                <w:sz w:val="16"/>
              </w:rPr>
              <w:t>Severe Winter Storm</w:t>
            </w:r>
          </w:p>
        </w:tc>
        <w:tc>
          <w:tcPr>
            <w:tcW w:type="dxa" w:w="2222"/>
          </w:tcPr>
          <w:p>
            <w:pPr>
              <w:spacing w:after="0"/>
              <w:jc w:val="left"/>
            </w:pPr>
            <w:r>
              <w:rPr>
                <w:sz w:val="16"/>
              </w:rPr>
              <w:t>Winter Weather</w:t>
            </w:r>
          </w:p>
        </w:tc>
        <w:tc>
          <w:tcPr>
            <w:tcW w:type="dxa" w:w="2674"/>
          </w:tcPr>
          <w:p>
            <w:pPr>
              <w:spacing w:after="0"/>
              <w:jc w:val="right"/>
            </w:pPr>
            <w:r>
              <w:rPr>
                <w:sz w:val="16"/>
              </w:rPr>
              <w:t>no Public Assistance recorded</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2011-05-10</w:t>
            </w:r>
          </w:p>
        </w:tc>
        <w:tc>
          <w:tcPr>
            <w:tcW w:type="dxa" w:w="1037"/>
          </w:tcPr>
          <w:p>
            <w:pPr>
              <w:spacing w:after="0"/>
              <w:jc w:val="left"/>
            </w:pPr>
            <w:r>
              <w:rPr>
                <w:sz w:val="16"/>
              </w:rPr>
              <w:t>2011-02-14</w:t>
            </w:r>
          </w:p>
        </w:tc>
        <w:tc>
          <w:tcPr>
            <w:tcW w:type="dxa" w:w="1037"/>
          </w:tcPr>
          <w:p>
            <w:pPr>
              <w:spacing w:after="0"/>
              <w:jc w:val="left"/>
            </w:pPr>
            <w:r>
              <w:rPr>
                <w:sz w:val="16"/>
              </w:rPr>
              <w:t>DR-1981-ND</w:t>
            </w:r>
          </w:p>
        </w:tc>
        <w:tc>
          <w:tcPr>
            <w:tcW w:type="dxa" w:w="1374"/>
          </w:tcPr>
          <w:p>
            <w:pPr>
              <w:spacing w:after="0"/>
              <w:jc w:val="left"/>
            </w:pPr>
            <w:r>
              <w:rPr>
                <w:sz w:val="16"/>
              </w:rPr>
              <w:t>Major disaster</w:t>
            </w:r>
          </w:p>
        </w:tc>
        <w:tc>
          <w:tcPr>
            <w:tcW w:type="dxa" w:w="3104"/>
          </w:tcPr>
          <w:p>
            <w:pPr>
              <w:spacing w:after="0"/>
              <w:jc w:val="left"/>
            </w:pPr>
            <w:r>
              <w:rPr>
                <w:sz w:val="16"/>
              </w:rPr>
              <w:t>Flooding</w:t>
            </w:r>
          </w:p>
        </w:tc>
        <w:tc>
          <w:tcPr>
            <w:tcW w:type="dxa" w:w="2222"/>
          </w:tcPr>
          <w:p>
            <w:pPr>
              <w:spacing w:after="0"/>
              <w:jc w:val="left"/>
            </w:pPr>
            <w:r>
              <w:rPr>
                <w:sz w:val="16"/>
              </w:rPr>
              <w:t>Inland Flooding</w:t>
            </w:r>
          </w:p>
        </w:tc>
        <w:tc>
          <w:tcPr>
            <w:tcW w:type="dxa" w:w="2674"/>
          </w:tcPr>
          <w:p>
            <w:pPr>
              <w:spacing w:after="0"/>
              <w:jc w:val="right"/>
            </w:pPr>
            <w:r>
              <w:rPr>
                <w:sz w:val="16"/>
              </w:rPr>
              <w:t>$83,430,820.05</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2011-04-07</w:t>
            </w:r>
          </w:p>
        </w:tc>
        <w:tc>
          <w:tcPr>
            <w:tcW w:type="dxa" w:w="1037"/>
          </w:tcPr>
          <w:p>
            <w:pPr>
              <w:spacing w:after="0"/>
              <w:jc w:val="left"/>
            </w:pPr>
            <w:r>
              <w:rPr>
                <w:sz w:val="16"/>
              </w:rPr>
              <w:t>2011-04-05</w:t>
            </w:r>
          </w:p>
        </w:tc>
        <w:tc>
          <w:tcPr>
            <w:tcW w:type="dxa" w:w="1037"/>
          </w:tcPr>
          <w:p>
            <w:pPr>
              <w:spacing w:after="0"/>
              <w:jc w:val="left"/>
            </w:pPr>
            <w:r>
              <w:rPr>
                <w:sz w:val="16"/>
              </w:rPr>
              <w:t>EM-3318-ND</w:t>
            </w:r>
          </w:p>
        </w:tc>
        <w:tc>
          <w:tcPr>
            <w:tcW w:type="dxa" w:w="1374"/>
          </w:tcPr>
          <w:p>
            <w:pPr>
              <w:spacing w:after="0"/>
              <w:jc w:val="left"/>
            </w:pPr>
            <w:r>
              <w:rPr>
                <w:sz w:val="16"/>
              </w:rPr>
              <w:t>Emergency</w:t>
            </w:r>
          </w:p>
        </w:tc>
        <w:tc>
          <w:tcPr>
            <w:tcW w:type="dxa" w:w="3104"/>
          </w:tcPr>
          <w:p>
            <w:pPr>
              <w:spacing w:after="0"/>
              <w:jc w:val="left"/>
            </w:pPr>
            <w:r>
              <w:rPr>
                <w:sz w:val="16"/>
              </w:rPr>
              <w:t>Flooding</w:t>
            </w:r>
          </w:p>
        </w:tc>
        <w:tc>
          <w:tcPr>
            <w:tcW w:type="dxa" w:w="2222"/>
          </w:tcPr>
          <w:p>
            <w:pPr>
              <w:spacing w:after="0"/>
              <w:jc w:val="left"/>
            </w:pPr>
            <w:r>
              <w:rPr>
                <w:sz w:val="16"/>
              </w:rPr>
              <w:t>Inland Flooding</w:t>
            </w:r>
          </w:p>
        </w:tc>
        <w:tc>
          <w:tcPr>
            <w:tcW w:type="dxa" w:w="2674"/>
          </w:tcPr>
          <w:p>
            <w:pPr>
              <w:spacing w:after="0"/>
              <w:jc w:val="right"/>
            </w:pPr>
            <w:r>
              <w:rPr>
                <w:sz w:val="16"/>
              </w:rPr>
              <w:t>no Public Assistance recorded</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2010-04-30</w:t>
            </w:r>
          </w:p>
        </w:tc>
        <w:tc>
          <w:tcPr>
            <w:tcW w:type="dxa" w:w="1037"/>
          </w:tcPr>
          <w:p>
            <w:pPr>
              <w:spacing w:after="0"/>
              <w:jc w:val="left"/>
            </w:pPr>
            <w:r>
              <w:rPr>
                <w:sz w:val="16"/>
              </w:rPr>
              <w:t>2010-02-26</w:t>
            </w:r>
          </w:p>
        </w:tc>
        <w:tc>
          <w:tcPr>
            <w:tcW w:type="dxa" w:w="1037"/>
          </w:tcPr>
          <w:p>
            <w:pPr>
              <w:spacing w:after="0"/>
              <w:jc w:val="left"/>
            </w:pPr>
            <w:r>
              <w:rPr>
                <w:sz w:val="16"/>
              </w:rPr>
              <w:t>DR-1907-ND</w:t>
            </w:r>
          </w:p>
        </w:tc>
        <w:tc>
          <w:tcPr>
            <w:tcW w:type="dxa" w:w="1374"/>
          </w:tcPr>
          <w:p>
            <w:pPr>
              <w:spacing w:after="0"/>
              <w:jc w:val="left"/>
            </w:pPr>
            <w:r>
              <w:rPr>
                <w:sz w:val="16"/>
              </w:rPr>
              <w:t>Major disaster</w:t>
            </w:r>
          </w:p>
        </w:tc>
        <w:tc>
          <w:tcPr>
            <w:tcW w:type="dxa" w:w="3104"/>
          </w:tcPr>
          <w:p>
            <w:pPr>
              <w:spacing w:after="0"/>
              <w:jc w:val="left"/>
            </w:pPr>
            <w:r>
              <w:rPr>
                <w:sz w:val="16"/>
              </w:rPr>
              <w:t>Flooding</w:t>
            </w:r>
          </w:p>
        </w:tc>
        <w:tc>
          <w:tcPr>
            <w:tcW w:type="dxa" w:w="2222"/>
          </w:tcPr>
          <w:p>
            <w:pPr>
              <w:spacing w:after="0"/>
              <w:jc w:val="left"/>
            </w:pPr>
            <w:r>
              <w:rPr>
                <w:sz w:val="16"/>
              </w:rPr>
              <w:t>Inland Flooding</w:t>
            </w:r>
          </w:p>
        </w:tc>
        <w:tc>
          <w:tcPr>
            <w:tcW w:type="dxa" w:w="2674"/>
          </w:tcPr>
          <w:p>
            <w:pPr>
              <w:spacing w:after="0"/>
              <w:jc w:val="right"/>
            </w:pPr>
            <w:r>
              <w:rPr>
                <w:sz w:val="16"/>
              </w:rPr>
              <w:t>$521,751.56</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2009-03-24</w:t>
            </w:r>
          </w:p>
        </w:tc>
        <w:tc>
          <w:tcPr>
            <w:tcW w:type="dxa" w:w="1037"/>
          </w:tcPr>
          <w:p>
            <w:pPr>
              <w:spacing w:after="0"/>
              <w:jc w:val="left"/>
            </w:pPr>
            <w:r>
              <w:rPr>
                <w:sz w:val="16"/>
              </w:rPr>
              <w:t>2009-03-13</w:t>
            </w:r>
          </w:p>
        </w:tc>
        <w:tc>
          <w:tcPr>
            <w:tcW w:type="dxa" w:w="1037"/>
          </w:tcPr>
          <w:p>
            <w:pPr>
              <w:spacing w:after="0"/>
              <w:jc w:val="left"/>
            </w:pPr>
            <w:r>
              <w:rPr>
                <w:sz w:val="16"/>
              </w:rPr>
              <w:t>DR-1829-ND</w:t>
            </w:r>
          </w:p>
        </w:tc>
        <w:tc>
          <w:tcPr>
            <w:tcW w:type="dxa" w:w="1374"/>
          </w:tcPr>
          <w:p>
            <w:pPr>
              <w:spacing w:after="0"/>
              <w:jc w:val="left"/>
            </w:pPr>
            <w:r>
              <w:rPr>
                <w:sz w:val="16"/>
              </w:rPr>
              <w:t>Major disaster</w:t>
            </w:r>
          </w:p>
        </w:tc>
        <w:tc>
          <w:tcPr>
            <w:tcW w:type="dxa" w:w="3104"/>
          </w:tcPr>
          <w:p>
            <w:pPr>
              <w:spacing w:after="0"/>
              <w:jc w:val="left"/>
            </w:pPr>
            <w:r>
              <w:rPr>
                <w:sz w:val="16"/>
              </w:rPr>
              <w:t>Severe Storms and Flooding</w:t>
            </w:r>
          </w:p>
        </w:tc>
        <w:tc>
          <w:tcPr>
            <w:tcW w:type="dxa" w:w="2222"/>
          </w:tcPr>
          <w:p>
            <w:pPr>
              <w:spacing w:after="0"/>
              <w:jc w:val="left"/>
            </w:pPr>
            <w:r>
              <w:rPr>
                <w:sz w:val="16"/>
              </w:rPr>
              <w:t>Inland Flooding</w:t>
            </w:r>
          </w:p>
        </w:tc>
        <w:tc>
          <w:tcPr>
            <w:tcW w:type="dxa" w:w="2674"/>
          </w:tcPr>
          <w:p>
            <w:pPr>
              <w:spacing w:after="0"/>
              <w:jc w:val="right"/>
            </w:pPr>
            <w:r>
              <w:rPr>
                <w:sz w:val="16"/>
              </w:rPr>
              <w:t>$2,027,981.44</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2005-11-21</w:t>
            </w:r>
          </w:p>
        </w:tc>
        <w:tc>
          <w:tcPr>
            <w:tcW w:type="dxa" w:w="1037"/>
          </w:tcPr>
          <w:p>
            <w:pPr>
              <w:spacing w:after="0"/>
              <w:jc w:val="left"/>
            </w:pPr>
            <w:r>
              <w:rPr>
                <w:sz w:val="16"/>
              </w:rPr>
              <w:t>2005-10-04</w:t>
            </w:r>
          </w:p>
        </w:tc>
        <w:tc>
          <w:tcPr>
            <w:tcW w:type="dxa" w:w="1037"/>
          </w:tcPr>
          <w:p>
            <w:pPr>
              <w:spacing w:after="0"/>
              <w:jc w:val="left"/>
            </w:pPr>
            <w:r>
              <w:rPr>
                <w:sz w:val="16"/>
              </w:rPr>
              <w:t>DR-1616-ND</w:t>
            </w:r>
          </w:p>
        </w:tc>
        <w:tc>
          <w:tcPr>
            <w:tcW w:type="dxa" w:w="1374"/>
          </w:tcPr>
          <w:p>
            <w:pPr>
              <w:spacing w:after="0"/>
              <w:jc w:val="left"/>
            </w:pPr>
            <w:r>
              <w:rPr>
                <w:sz w:val="16"/>
              </w:rPr>
              <w:t>Major disaster</w:t>
            </w:r>
          </w:p>
        </w:tc>
        <w:tc>
          <w:tcPr>
            <w:tcW w:type="dxa" w:w="3104"/>
          </w:tcPr>
          <w:p>
            <w:pPr>
              <w:spacing w:after="0"/>
              <w:jc w:val="left"/>
            </w:pPr>
            <w:r>
              <w:rPr>
                <w:sz w:val="16"/>
              </w:rPr>
              <w:t>Severe Winter Storm and Record and/or Near Record Snow</w:t>
            </w:r>
          </w:p>
        </w:tc>
        <w:tc>
          <w:tcPr>
            <w:tcW w:type="dxa" w:w="2222"/>
          </w:tcPr>
          <w:p>
            <w:pPr>
              <w:spacing w:after="0"/>
              <w:jc w:val="left"/>
            </w:pPr>
            <w:r>
              <w:rPr>
                <w:sz w:val="16"/>
              </w:rPr>
              <w:t>Winter Weather</w:t>
            </w:r>
          </w:p>
        </w:tc>
        <w:tc>
          <w:tcPr>
            <w:tcW w:type="dxa" w:w="2674"/>
          </w:tcPr>
          <w:p>
            <w:pPr>
              <w:spacing w:after="0"/>
              <w:jc w:val="right"/>
            </w:pPr>
            <w:r>
              <w:rPr>
                <w:sz w:val="16"/>
              </w:rPr>
              <w:t>$150,166.24</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EM-3247-ND</w:t>
            </w:r>
          </w:p>
        </w:tc>
        <w:tc>
          <w:tcPr>
            <w:tcW w:type="dxa" w:w="1374"/>
          </w:tcPr>
          <w:p>
            <w:pPr>
              <w:spacing w:after="0"/>
              <w:jc w:val="left"/>
            </w:pPr>
            <w:r>
              <w:rPr>
                <w:sz w:val="16"/>
              </w:rPr>
              <w:t>Emergency</w:t>
            </w:r>
          </w:p>
        </w:tc>
        <w:tc>
          <w:tcPr>
            <w:tcW w:type="dxa" w:w="3104"/>
          </w:tcPr>
          <w:p>
            <w:pPr>
              <w:spacing w:after="0"/>
              <w:jc w:val="left"/>
            </w:pPr>
            <w:r>
              <w:rPr>
                <w:sz w:val="16"/>
              </w:rPr>
              <w:t>Hurricane Katrina Evacuation</w:t>
            </w:r>
          </w:p>
        </w:tc>
        <w:tc>
          <w:tcPr>
            <w:tcW w:type="dxa" w:w="2222"/>
          </w:tcPr>
          <w:p>
            <w:pPr>
              <w:spacing w:after="0"/>
              <w:jc w:val="left"/>
            </w:pPr>
            <w:r>
              <w:rPr>
                <w:sz w:val="16"/>
              </w:rPr>
              <w:t>Hurricane: evacuation support, not a local hazard event; not counted</w:t>
            </w:r>
          </w:p>
        </w:tc>
        <w:tc>
          <w:tcPr>
            <w:tcW w:type="dxa" w:w="2674"/>
          </w:tcPr>
          <w:p>
            <w:pPr>
              <w:spacing w:after="0"/>
              <w:jc w:val="right"/>
            </w:pPr>
            <w:r>
              <w:rPr>
                <w:sz w:val="16"/>
              </w:rPr>
              <w:t>no Public Assistance recorded</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2005-07-22</w:t>
            </w:r>
          </w:p>
        </w:tc>
        <w:tc>
          <w:tcPr>
            <w:tcW w:type="dxa" w:w="1037"/>
          </w:tcPr>
          <w:p>
            <w:pPr>
              <w:spacing w:after="0"/>
              <w:jc w:val="left"/>
            </w:pPr>
            <w:r>
              <w:rPr>
                <w:sz w:val="16"/>
              </w:rPr>
              <w:t>2005-06-01</w:t>
            </w:r>
          </w:p>
        </w:tc>
        <w:tc>
          <w:tcPr>
            <w:tcW w:type="dxa" w:w="1037"/>
          </w:tcPr>
          <w:p>
            <w:pPr>
              <w:spacing w:after="0"/>
              <w:jc w:val="left"/>
            </w:pPr>
            <w:r>
              <w:rPr>
                <w:sz w:val="16"/>
              </w:rPr>
              <w:t>DR-1597-ND</w:t>
            </w:r>
          </w:p>
        </w:tc>
        <w:tc>
          <w:tcPr>
            <w:tcW w:type="dxa" w:w="1374"/>
          </w:tcPr>
          <w:p>
            <w:pPr>
              <w:spacing w:after="0"/>
              <w:jc w:val="left"/>
            </w:pPr>
            <w:r>
              <w:rPr>
                <w:sz w:val="16"/>
              </w:rPr>
              <w:t>Major disaster</w:t>
            </w:r>
          </w:p>
        </w:tc>
        <w:tc>
          <w:tcPr>
            <w:tcW w:type="dxa" w:w="3104"/>
          </w:tcPr>
          <w:p>
            <w:pPr>
              <w:spacing w:after="0"/>
              <w:jc w:val="left"/>
            </w:pPr>
            <w:r>
              <w:rPr>
                <w:sz w:val="16"/>
              </w:rPr>
              <w:t>Severe Storms, Flooding, and Ground Saturation</w:t>
            </w:r>
          </w:p>
        </w:tc>
        <w:tc>
          <w:tcPr>
            <w:tcW w:type="dxa" w:w="2222"/>
          </w:tcPr>
          <w:p>
            <w:pPr>
              <w:spacing w:after="0"/>
              <w:jc w:val="left"/>
            </w:pPr>
            <w:r>
              <w:rPr>
                <w:sz w:val="16"/>
              </w:rPr>
              <w:t>Inland Flooding</w:t>
            </w:r>
          </w:p>
        </w:tc>
        <w:tc>
          <w:tcPr>
            <w:tcW w:type="dxa" w:w="2674"/>
          </w:tcPr>
          <w:p>
            <w:pPr>
              <w:spacing w:after="0"/>
              <w:jc w:val="right"/>
            </w:pPr>
            <w:r>
              <w:rPr>
                <w:sz w:val="16"/>
              </w:rPr>
              <w:t>$286,270.68</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2004-05-05</w:t>
            </w:r>
          </w:p>
        </w:tc>
        <w:tc>
          <w:tcPr>
            <w:tcW w:type="dxa" w:w="1037"/>
          </w:tcPr>
          <w:p>
            <w:pPr>
              <w:spacing w:after="0"/>
              <w:jc w:val="left"/>
            </w:pPr>
            <w:r>
              <w:rPr>
                <w:sz w:val="16"/>
              </w:rPr>
              <w:t>2004-03-26</w:t>
            </w:r>
          </w:p>
        </w:tc>
        <w:tc>
          <w:tcPr>
            <w:tcW w:type="dxa" w:w="1037"/>
          </w:tcPr>
          <w:p>
            <w:pPr>
              <w:spacing w:after="0"/>
              <w:jc w:val="left"/>
            </w:pPr>
            <w:r>
              <w:rPr>
                <w:sz w:val="16"/>
              </w:rPr>
              <w:t>DR-1515-ND</w:t>
            </w:r>
          </w:p>
        </w:tc>
        <w:tc>
          <w:tcPr>
            <w:tcW w:type="dxa" w:w="1374"/>
          </w:tcPr>
          <w:p>
            <w:pPr>
              <w:spacing w:after="0"/>
              <w:jc w:val="left"/>
            </w:pPr>
            <w:r>
              <w:rPr>
                <w:sz w:val="16"/>
              </w:rPr>
              <w:t>Major disaster</w:t>
            </w:r>
          </w:p>
        </w:tc>
        <w:tc>
          <w:tcPr>
            <w:tcW w:type="dxa" w:w="3104"/>
          </w:tcPr>
          <w:p>
            <w:pPr>
              <w:spacing w:after="0"/>
              <w:jc w:val="left"/>
            </w:pPr>
            <w:r>
              <w:rPr>
                <w:sz w:val="16"/>
              </w:rPr>
              <w:t>Severe Storms, Flooding, and Ground Saturation</w:t>
            </w:r>
          </w:p>
        </w:tc>
        <w:tc>
          <w:tcPr>
            <w:tcW w:type="dxa" w:w="2222"/>
          </w:tcPr>
          <w:p>
            <w:pPr>
              <w:spacing w:after="0"/>
              <w:jc w:val="left"/>
            </w:pPr>
            <w:r>
              <w:rPr>
                <w:sz w:val="16"/>
              </w:rPr>
              <w:t>Inland Flooding</w:t>
            </w:r>
          </w:p>
        </w:tc>
        <w:tc>
          <w:tcPr>
            <w:tcW w:type="dxa" w:w="2674"/>
          </w:tcPr>
          <w:p>
            <w:pPr>
              <w:spacing w:after="0"/>
              <w:jc w:val="right"/>
            </w:pPr>
            <w:r>
              <w:rPr>
                <w:sz w:val="16"/>
              </w:rPr>
              <w:t>$376,515.64</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2004-04-02</w:t>
            </w:r>
          </w:p>
        </w:tc>
        <w:tc>
          <w:tcPr>
            <w:tcW w:type="dxa" w:w="1037"/>
          </w:tcPr>
          <w:p>
            <w:pPr>
              <w:spacing w:after="0"/>
              <w:jc w:val="left"/>
            </w:pPr>
            <w:r>
              <w:rPr>
                <w:sz w:val="16"/>
              </w:rPr>
              <w:t>2004-01-23</w:t>
            </w:r>
          </w:p>
        </w:tc>
        <w:tc>
          <w:tcPr>
            <w:tcW w:type="dxa" w:w="1037"/>
          </w:tcPr>
          <w:p>
            <w:pPr>
              <w:spacing w:after="0"/>
              <w:jc w:val="left"/>
            </w:pPr>
            <w:r>
              <w:rPr>
                <w:sz w:val="16"/>
              </w:rPr>
              <w:t>EM-3196-ND</w:t>
            </w:r>
          </w:p>
        </w:tc>
        <w:tc>
          <w:tcPr>
            <w:tcW w:type="dxa" w:w="1374"/>
          </w:tcPr>
          <w:p>
            <w:pPr>
              <w:spacing w:after="0"/>
              <w:jc w:val="left"/>
            </w:pPr>
            <w:r>
              <w:rPr>
                <w:sz w:val="16"/>
              </w:rPr>
              <w:t>Emergency</w:t>
            </w:r>
          </w:p>
        </w:tc>
        <w:tc>
          <w:tcPr>
            <w:tcW w:type="dxa" w:w="3104"/>
          </w:tcPr>
          <w:p>
            <w:pPr>
              <w:spacing w:after="0"/>
              <w:jc w:val="left"/>
            </w:pPr>
            <w:r>
              <w:rPr>
                <w:sz w:val="16"/>
              </w:rPr>
              <w:t>Snow</w:t>
            </w:r>
          </w:p>
        </w:tc>
        <w:tc>
          <w:tcPr>
            <w:tcW w:type="dxa" w:w="2222"/>
          </w:tcPr>
          <w:p>
            <w:pPr>
              <w:spacing w:after="0"/>
              <w:jc w:val="left"/>
            </w:pPr>
            <w:r>
              <w:rPr>
                <w:sz w:val="16"/>
              </w:rPr>
              <w:t>Winter Weather</w:t>
            </w:r>
          </w:p>
        </w:tc>
        <w:tc>
          <w:tcPr>
            <w:tcW w:type="dxa" w:w="2674"/>
          </w:tcPr>
          <w:p>
            <w:pPr>
              <w:spacing w:after="0"/>
              <w:jc w:val="right"/>
            </w:pPr>
            <w:r>
              <w:rPr>
                <w:sz w:val="16"/>
              </w:rPr>
              <w:t>$63,072.52</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2000-06-27</w:t>
            </w:r>
          </w:p>
        </w:tc>
        <w:tc>
          <w:tcPr>
            <w:tcW w:type="dxa" w:w="1037"/>
          </w:tcPr>
          <w:p>
            <w:pPr>
              <w:spacing w:after="0"/>
              <w:jc w:val="left"/>
            </w:pPr>
            <w:r>
              <w:rPr>
                <w:sz w:val="16"/>
              </w:rPr>
              <w:t>2000-04-05</w:t>
            </w:r>
          </w:p>
        </w:tc>
        <w:tc>
          <w:tcPr>
            <w:tcW w:type="dxa" w:w="1037"/>
          </w:tcPr>
          <w:p>
            <w:pPr>
              <w:spacing w:after="0"/>
              <w:jc w:val="left"/>
            </w:pPr>
            <w:r>
              <w:rPr>
                <w:sz w:val="16"/>
              </w:rPr>
              <w:t>DR-1334-ND</w:t>
            </w:r>
          </w:p>
        </w:tc>
        <w:tc>
          <w:tcPr>
            <w:tcW w:type="dxa" w:w="1374"/>
          </w:tcPr>
          <w:p>
            <w:pPr>
              <w:spacing w:after="0"/>
              <w:jc w:val="left"/>
            </w:pPr>
            <w:r>
              <w:rPr>
                <w:sz w:val="16"/>
              </w:rPr>
              <w:t>Major disaster</w:t>
            </w:r>
          </w:p>
        </w:tc>
        <w:tc>
          <w:tcPr>
            <w:tcW w:type="dxa" w:w="3104"/>
          </w:tcPr>
          <w:p>
            <w:pPr>
              <w:spacing w:after="0"/>
              <w:jc w:val="left"/>
            </w:pPr>
            <w:r>
              <w:rPr>
                <w:sz w:val="16"/>
              </w:rPr>
              <w:t>Severe Storms, Flooding and Ground Saturation</w:t>
            </w:r>
          </w:p>
        </w:tc>
        <w:tc>
          <w:tcPr>
            <w:tcW w:type="dxa" w:w="2222"/>
          </w:tcPr>
          <w:p>
            <w:pPr>
              <w:spacing w:after="0"/>
              <w:jc w:val="left"/>
            </w:pPr>
            <w:r>
              <w:rPr>
                <w:sz w:val="16"/>
              </w:rPr>
              <w:t>Inland Flooding</w:t>
            </w:r>
          </w:p>
        </w:tc>
        <w:tc>
          <w:tcPr>
            <w:tcW w:type="dxa" w:w="2674"/>
          </w:tcPr>
          <w:p>
            <w:pPr>
              <w:spacing w:after="0"/>
              <w:jc w:val="right"/>
            </w:pPr>
            <w:r>
              <w:rPr>
                <w:sz w:val="16"/>
              </w:rPr>
              <w:t>PA not declared for this county</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1999-06-08</w:t>
            </w:r>
          </w:p>
        </w:tc>
        <w:tc>
          <w:tcPr>
            <w:tcW w:type="dxa" w:w="1037"/>
          </w:tcPr>
          <w:p>
            <w:pPr>
              <w:spacing w:after="0"/>
              <w:jc w:val="left"/>
            </w:pPr>
            <w:r>
              <w:rPr>
                <w:sz w:val="16"/>
              </w:rPr>
              <w:t>1999-03-01</w:t>
            </w:r>
          </w:p>
        </w:tc>
        <w:tc>
          <w:tcPr>
            <w:tcW w:type="dxa" w:w="1037"/>
          </w:tcPr>
          <w:p>
            <w:pPr>
              <w:spacing w:after="0"/>
              <w:jc w:val="left"/>
            </w:pPr>
            <w:r>
              <w:rPr>
                <w:sz w:val="16"/>
              </w:rPr>
              <w:t>DR-1279-ND</w:t>
            </w:r>
          </w:p>
        </w:tc>
        <w:tc>
          <w:tcPr>
            <w:tcW w:type="dxa" w:w="1374"/>
          </w:tcPr>
          <w:p>
            <w:pPr>
              <w:spacing w:after="0"/>
              <w:jc w:val="left"/>
            </w:pPr>
            <w:r>
              <w:rPr>
                <w:sz w:val="16"/>
              </w:rPr>
              <w:t>Major disaster</w:t>
            </w:r>
          </w:p>
        </w:tc>
        <w:tc>
          <w:tcPr>
            <w:tcW w:type="dxa" w:w="3104"/>
          </w:tcPr>
          <w:p>
            <w:pPr>
              <w:spacing w:after="0"/>
              <w:jc w:val="left"/>
            </w:pPr>
            <w:r>
              <w:rPr>
                <w:sz w:val="16"/>
              </w:rPr>
              <w:t>Severe Storms, Flooding, Snow, Ice, Ground Saturation, Lanslides, Mudslides, and Tor</w:t>
            </w:r>
          </w:p>
        </w:tc>
        <w:tc>
          <w:tcPr>
            <w:tcW w:type="dxa" w:w="2222"/>
          </w:tcPr>
          <w:p>
            <w:pPr>
              <w:spacing w:after="0"/>
              <w:jc w:val="left"/>
            </w:pPr>
            <w:r>
              <w:rPr>
                <w:sz w:val="16"/>
              </w:rPr>
              <w:t>Inland Flooding (primary); also designated: Landslide, Tornado</w:t>
            </w:r>
          </w:p>
        </w:tc>
        <w:tc>
          <w:tcPr>
            <w:tcW w:type="dxa" w:w="2674"/>
          </w:tcPr>
          <w:p>
            <w:pPr>
              <w:spacing w:after="0"/>
              <w:jc w:val="right"/>
            </w:pPr>
            <w:r>
              <w:rPr>
                <w:sz w:val="16"/>
              </w:rPr>
              <w:t>$628,160.91</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1997-02-28</w:t>
            </w:r>
          </w:p>
        </w:tc>
        <w:tc>
          <w:tcPr>
            <w:tcW w:type="dxa" w:w="1037"/>
          </w:tcPr>
          <w:p>
            <w:pPr>
              <w:spacing w:after="0"/>
              <w:jc w:val="left"/>
            </w:pPr>
            <w:r>
              <w:rPr>
                <w:sz w:val="16"/>
              </w:rPr>
              <w:t>DR-1174-ND</w:t>
            </w:r>
          </w:p>
        </w:tc>
        <w:tc>
          <w:tcPr>
            <w:tcW w:type="dxa" w:w="1374"/>
          </w:tcPr>
          <w:p>
            <w:pPr>
              <w:spacing w:after="0"/>
              <w:jc w:val="left"/>
            </w:pPr>
            <w:r>
              <w:rPr>
                <w:sz w:val="16"/>
              </w:rPr>
              <w:t>Major disaster</w:t>
            </w:r>
          </w:p>
        </w:tc>
        <w:tc>
          <w:tcPr>
            <w:tcW w:type="dxa" w:w="3104"/>
          </w:tcPr>
          <w:p>
            <w:pPr>
              <w:spacing w:after="0"/>
              <w:jc w:val="left"/>
            </w:pPr>
            <w:r>
              <w:rPr>
                <w:sz w:val="16"/>
              </w:rPr>
              <w:t>Severe Flooding,Severe Winter Storms, Snowmelt, Spring Rains</w:t>
            </w:r>
          </w:p>
        </w:tc>
        <w:tc>
          <w:tcPr>
            <w:tcW w:type="dxa" w:w="2222"/>
          </w:tcPr>
          <w:p>
            <w:pPr>
              <w:spacing w:after="0"/>
              <w:jc w:val="left"/>
            </w:pPr>
            <w:r>
              <w:rPr>
                <w:sz w:val="16"/>
              </w:rPr>
              <w:t>Inland Flooding (primary); also designated: Wildfire, Winter Weather</w:t>
            </w:r>
          </w:p>
        </w:tc>
        <w:tc>
          <w:tcPr>
            <w:tcW w:type="dxa" w:w="2674"/>
          </w:tcPr>
          <w:p>
            <w:pPr>
              <w:spacing w:after="0"/>
              <w:jc w:val="right"/>
            </w:pPr>
            <w:r>
              <w:rPr>
                <w:sz w:val="16"/>
              </w:rPr>
              <w:t>no Public Assistance recorded</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1997-01-12</w:t>
            </w:r>
          </w:p>
        </w:tc>
        <w:tc>
          <w:tcPr>
            <w:tcW w:type="dxa" w:w="1037"/>
          </w:tcPr>
          <w:p>
            <w:pPr>
              <w:spacing w:after="0"/>
              <w:jc w:val="left"/>
            </w:pPr>
            <w:r>
              <w:rPr>
                <w:sz w:val="16"/>
              </w:rPr>
              <w:t>1997-01-03</w:t>
            </w:r>
          </w:p>
        </w:tc>
        <w:tc>
          <w:tcPr>
            <w:tcW w:type="dxa" w:w="1037"/>
          </w:tcPr>
          <w:p>
            <w:pPr>
              <w:spacing w:after="0"/>
              <w:jc w:val="left"/>
            </w:pPr>
            <w:r>
              <w:rPr>
                <w:sz w:val="16"/>
              </w:rPr>
              <w:t>DR-1157-ND</w:t>
            </w:r>
          </w:p>
        </w:tc>
        <w:tc>
          <w:tcPr>
            <w:tcW w:type="dxa" w:w="1374"/>
          </w:tcPr>
          <w:p>
            <w:pPr>
              <w:spacing w:after="0"/>
              <w:jc w:val="left"/>
            </w:pPr>
            <w:r>
              <w:rPr>
                <w:sz w:val="16"/>
              </w:rPr>
              <w:t>Major disaster</w:t>
            </w:r>
          </w:p>
        </w:tc>
        <w:tc>
          <w:tcPr>
            <w:tcW w:type="dxa" w:w="3104"/>
          </w:tcPr>
          <w:p>
            <w:pPr>
              <w:spacing w:after="0"/>
              <w:jc w:val="left"/>
            </w:pPr>
            <w:r>
              <w:rPr>
                <w:sz w:val="16"/>
              </w:rPr>
              <w:t>Severe Winter Storms and Blizzard Conditions</w:t>
            </w:r>
          </w:p>
        </w:tc>
        <w:tc>
          <w:tcPr>
            <w:tcW w:type="dxa" w:w="2222"/>
          </w:tcPr>
          <w:p>
            <w:pPr>
              <w:spacing w:after="0"/>
              <w:jc w:val="left"/>
            </w:pPr>
            <w:r>
              <w:rPr>
                <w:sz w:val="16"/>
              </w:rPr>
              <w:t>Winter Weather</w:t>
            </w:r>
          </w:p>
        </w:tc>
        <w:tc>
          <w:tcPr>
            <w:tcW w:type="dxa" w:w="2674"/>
          </w:tcPr>
          <w:p>
            <w:pPr>
              <w:spacing w:after="0"/>
              <w:jc w:val="right"/>
            </w:pPr>
            <w:r>
              <w:rPr>
                <w:sz w:val="16"/>
              </w:rPr>
              <w:t>no Public Assistance recorded</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1979-04-26</w:t>
            </w:r>
          </w:p>
        </w:tc>
        <w:tc>
          <w:tcPr>
            <w:tcW w:type="dxa" w:w="1037"/>
          </w:tcPr>
          <w:p>
            <w:pPr>
              <w:spacing w:after="0"/>
              <w:jc w:val="left"/>
            </w:pPr>
            <w:r>
              <w:rPr>
                <w:sz w:val="16"/>
              </w:rPr>
              <w:t>1979-04-26</w:t>
            </w:r>
          </w:p>
        </w:tc>
        <w:tc>
          <w:tcPr>
            <w:tcW w:type="dxa" w:w="1037"/>
          </w:tcPr>
          <w:p>
            <w:pPr>
              <w:spacing w:after="0"/>
              <w:jc w:val="left"/>
            </w:pPr>
            <w:r>
              <w:rPr>
                <w:sz w:val="16"/>
              </w:rPr>
              <w:t>DR-581-ND</w:t>
            </w:r>
          </w:p>
        </w:tc>
        <w:tc>
          <w:tcPr>
            <w:tcW w:type="dxa" w:w="1374"/>
          </w:tcPr>
          <w:p>
            <w:pPr>
              <w:spacing w:after="0"/>
              <w:jc w:val="left"/>
            </w:pPr>
            <w:r>
              <w:rPr>
                <w:sz w:val="16"/>
              </w:rPr>
              <w:t>Major disaster</w:t>
            </w:r>
          </w:p>
        </w:tc>
        <w:tc>
          <w:tcPr>
            <w:tcW w:type="dxa" w:w="3104"/>
          </w:tcPr>
          <w:p>
            <w:pPr>
              <w:spacing w:after="0"/>
              <w:jc w:val="left"/>
            </w:pPr>
            <w:r>
              <w:rPr>
                <w:sz w:val="16"/>
              </w:rPr>
              <w:t>Severe Storms, Snowmelt &amp; Flooding</w:t>
            </w:r>
          </w:p>
        </w:tc>
        <w:tc>
          <w:tcPr>
            <w:tcW w:type="dxa" w:w="2222"/>
          </w:tcPr>
          <w:p>
            <w:pPr>
              <w:spacing w:after="0"/>
              <w:jc w:val="left"/>
            </w:pPr>
            <w:r>
              <w:rPr>
                <w:sz w:val="16"/>
              </w:rPr>
              <w:t>Inland Flooding</w:t>
            </w:r>
          </w:p>
        </w:tc>
        <w:tc>
          <w:tcPr>
            <w:tcW w:type="dxa" w:w="2674"/>
          </w:tcPr>
          <w:p>
            <w:pPr>
              <w:spacing w:after="0"/>
              <w:jc w:val="right"/>
            </w:pPr>
            <w:r>
              <w:rPr>
                <w:sz w:val="16"/>
              </w:rPr>
              <w:t>no Public Assistance recorded</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1976-07-21</w:t>
            </w:r>
          </w:p>
        </w:tc>
        <w:tc>
          <w:tcPr>
            <w:tcW w:type="dxa" w:w="1037"/>
          </w:tcPr>
          <w:p>
            <w:pPr>
              <w:spacing w:after="0"/>
              <w:jc w:val="left"/>
            </w:pPr>
            <w:r>
              <w:rPr>
                <w:sz w:val="16"/>
              </w:rPr>
              <w:t>1976-07-21</w:t>
            </w:r>
          </w:p>
        </w:tc>
        <w:tc>
          <w:tcPr>
            <w:tcW w:type="dxa" w:w="1037"/>
          </w:tcPr>
          <w:p>
            <w:pPr>
              <w:spacing w:after="0"/>
              <w:jc w:val="left"/>
            </w:pPr>
            <w:r>
              <w:rPr>
                <w:sz w:val="16"/>
              </w:rPr>
              <w:t>EM-3016-ND</w:t>
            </w:r>
          </w:p>
        </w:tc>
        <w:tc>
          <w:tcPr>
            <w:tcW w:type="dxa" w:w="1374"/>
          </w:tcPr>
          <w:p>
            <w:pPr>
              <w:spacing w:after="0"/>
              <w:jc w:val="left"/>
            </w:pPr>
            <w:r>
              <w:rPr>
                <w:sz w:val="16"/>
              </w:rPr>
              <w:t>Emergency</w:t>
            </w:r>
          </w:p>
        </w:tc>
        <w:tc>
          <w:tcPr>
            <w:tcW w:type="dxa" w:w="3104"/>
          </w:tcPr>
          <w:p>
            <w:pPr>
              <w:spacing w:after="0"/>
              <w:jc w:val="left"/>
            </w:pPr>
            <w:r>
              <w:rPr>
                <w:sz w:val="16"/>
              </w:rPr>
              <w:t>Drought</w:t>
            </w:r>
          </w:p>
        </w:tc>
        <w:tc>
          <w:tcPr>
            <w:tcW w:type="dxa" w:w="2222"/>
          </w:tcPr>
          <w:p>
            <w:pPr>
              <w:spacing w:after="0"/>
              <w:jc w:val="left"/>
            </w:pPr>
            <w:r>
              <w:rPr>
                <w:sz w:val="16"/>
              </w:rPr>
              <w:t>Drought</w:t>
            </w:r>
          </w:p>
        </w:tc>
        <w:tc>
          <w:tcPr>
            <w:tcW w:type="dxa" w:w="2674"/>
          </w:tcPr>
          <w:p>
            <w:pPr>
              <w:spacing w:after="0"/>
              <w:jc w:val="right"/>
            </w:pPr>
            <w:r>
              <w:rPr>
                <w:sz w:val="16"/>
              </w:rPr>
              <w:t>no Public Assistance recorded</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1976-04-16</w:t>
            </w:r>
          </w:p>
        </w:tc>
        <w:tc>
          <w:tcPr>
            <w:tcW w:type="dxa" w:w="1037"/>
          </w:tcPr>
          <w:p>
            <w:pPr>
              <w:spacing w:after="0"/>
              <w:jc w:val="left"/>
            </w:pPr>
            <w:r>
              <w:rPr>
                <w:sz w:val="16"/>
              </w:rPr>
              <w:t>1976-04-16</w:t>
            </w:r>
          </w:p>
        </w:tc>
        <w:tc>
          <w:tcPr>
            <w:tcW w:type="dxa" w:w="1037"/>
          </w:tcPr>
          <w:p>
            <w:pPr>
              <w:spacing w:after="0"/>
              <w:jc w:val="left"/>
            </w:pPr>
            <w:r>
              <w:rPr>
                <w:sz w:val="16"/>
              </w:rPr>
              <w:t>DR-501-ND</w:t>
            </w:r>
          </w:p>
        </w:tc>
        <w:tc>
          <w:tcPr>
            <w:tcW w:type="dxa" w:w="1374"/>
          </w:tcPr>
          <w:p>
            <w:pPr>
              <w:spacing w:after="0"/>
              <w:jc w:val="left"/>
            </w:pPr>
            <w:r>
              <w:rPr>
                <w:sz w:val="16"/>
              </w:rPr>
              <w:t>Major disaster</w:t>
            </w:r>
          </w:p>
        </w:tc>
        <w:tc>
          <w:tcPr>
            <w:tcW w:type="dxa" w:w="3104"/>
          </w:tcPr>
          <w:p>
            <w:pPr>
              <w:spacing w:after="0"/>
              <w:jc w:val="left"/>
            </w:pPr>
            <w:r>
              <w:rPr>
                <w:sz w:val="16"/>
              </w:rPr>
              <w:t>Flooding</w:t>
            </w:r>
          </w:p>
        </w:tc>
        <w:tc>
          <w:tcPr>
            <w:tcW w:type="dxa" w:w="2222"/>
          </w:tcPr>
          <w:p>
            <w:pPr>
              <w:spacing w:after="0"/>
              <w:jc w:val="left"/>
            </w:pPr>
            <w:r>
              <w:rPr>
                <w:sz w:val="16"/>
              </w:rPr>
              <w:t>Inland Flooding</w:t>
            </w:r>
          </w:p>
        </w:tc>
        <w:tc>
          <w:tcPr>
            <w:tcW w:type="dxa" w:w="2674"/>
          </w:tcPr>
          <w:p>
            <w:pPr>
              <w:spacing w:after="0"/>
              <w:jc w:val="right"/>
            </w:pPr>
            <w:r>
              <w:rPr>
                <w:sz w:val="16"/>
              </w:rPr>
              <w:t>no Public Assistance recorded</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1976-04-13</w:t>
            </w:r>
          </w:p>
        </w:tc>
        <w:tc>
          <w:tcPr>
            <w:tcW w:type="dxa" w:w="1037"/>
          </w:tcPr>
          <w:p>
            <w:pPr>
              <w:spacing w:after="0"/>
              <w:jc w:val="left"/>
            </w:pPr>
            <w:r>
              <w:rPr>
                <w:sz w:val="16"/>
              </w:rPr>
              <w:t>1976-04-13</w:t>
            </w:r>
          </w:p>
        </w:tc>
        <w:tc>
          <w:tcPr>
            <w:tcW w:type="dxa" w:w="1037"/>
          </w:tcPr>
          <w:p>
            <w:pPr>
              <w:spacing w:after="0"/>
              <w:jc w:val="left"/>
            </w:pPr>
            <w:r>
              <w:rPr>
                <w:sz w:val="16"/>
              </w:rPr>
              <w:t>EM-3012-ND</w:t>
            </w:r>
          </w:p>
        </w:tc>
        <w:tc>
          <w:tcPr>
            <w:tcW w:type="dxa" w:w="1374"/>
          </w:tcPr>
          <w:p>
            <w:pPr>
              <w:spacing w:after="0"/>
              <w:jc w:val="left"/>
            </w:pPr>
            <w:r>
              <w:rPr>
                <w:sz w:val="16"/>
              </w:rPr>
              <w:t>Emergency</w:t>
            </w:r>
          </w:p>
        </w:tc>
        <w:tc>
          <w:tcPr>
            <w:tcW w:type="dxa" w:w="3104"/>
          </w:tcPr>
          <w:p>
            <w:pPr>
              <w:spacing w:after="0"/>
              <w:jc w:val="left"/>
            </w:pPr>
            <w:r>
              <w:rPr>
                <w:sz w:val="16"/>
              </w:rPr>
              <w:t>Severe Flooding</w:t>
            </w:r>
          </w:p>
        </w:tc>
        <w:tc>
          <w:tcPr>
            <w:tcW w:type="dxa" w:w="2222"/>
          </w:tcPr>
          <w:p>
            <w:pPr>
              <w:spacing w:after="0"/>
              <w:jc w:val="left"/>
            </w:pPr>
            <w:r>
              <w:rPr>
                <w:sz w:val="16"/>
              </w:rPr>
              <w:t>Inland Flooding</w:t>
            </w:r>
          </w:p>
        </w:tc>
        <w:tc>
          <w:tcPr>
            <w:tcW w:type="dxa" w:w="2674"/>
          </w:tcPr>
          <w:p>
            <w:pPr>
              <w:spacing w:after="0"/>
              <w:jc w:val="right"/>
            </w:pPr>
            <w:r>
              <w:rPr>
                <w:sz w:val="16"/>
              </w:rPr>
              <w:t>PA not declared for this county</w:t>
            </w:r>
          </w:p>
        </w:tc>
        <w:tc>
          <w:tcPr>
            <w:tcW w:type="dxa" w:w="735"/>
          </w:tcPr>
          <w:p>
            <w:pPr>
              <w:spacing w:after="0"/>
              <w:jc w:val="left"/>
            </w:pPr>
          </w:p>
        </w:tc>
        <w:tc>
          <w:tcPr>
            <w:tcW w:type="dxa" w:w="892"/>
          </w:tcPr>
          <w:p>
            <w:pPr>
              <w:spacing w:after="0"/>
              <w:jc w:val="left"/>
            </w:pPr>
            <w:r>
              <w:rPr>
                <w:sz w:val="16"/>
              </w:rPr>
              <w:t>same incident as DR-501</w:t>
            </w:r>
          </w:p>
        </w:tc>
      </w:tr>
      <w:tr>
        <w:trPr>
          <w:cantSplit/>
        </w:trPr>
        <w:tc>
          <w:tcPr>
            <w:tcW w:type="dxa" w:w="1037"/>
          </w:tcPr>
          <w:p>
            <w:pPr>
              <w:spacing w:after="0"/>
              <w:jc w:val="left"/>
            </w:pPr>
            <w:r>
              <w:rPr>
                <w:sz w:val="16"/>
              </w:rPr>
              <w:t>1975-05-24</w:t>
            </w:r>
          </w:p>
        </w:tc>
        <w:tc>
          <w:tcPr>
            <w:tcW w:type="dxa" w:w="1037"/>
          </w:tcPr>
          <w:p>
            <w:pPr>
              <w:spacing w:after="0"/>
              <w:jc w:val="left"/>
            </w:pPr>
            <w:r>
              <w:rPr>
                <w:sz w:val="16"/>
              </w:rPr>
              <w:t>1975-05-24</w:t>
            </w:r>
          </w:p>
        </w:tc>
        <w:tc>
          <w:tcPr>
            <w:tcW w:type="dxa" w:w="1037"/>
          </w:tcPr>
          <w:p>
            <w:pPr>
              <w:spacing w:after="0"/>
              <w:jc w:val="left"/>
            </w:pPr>
            <w:r>
              <w:rPr>
                <w:sz w:val="16"/>
              </w:rPr>
              <w:t>DR-469-ND</w:t>
            </w:r>
          </w:p>
        </w:tc>
        <w:tc>
          <w:tcPr>
            <w:tcW w:type="dxa" w:w="1374"/>
          </w:tcPr>
          <w:p>
            <w:pPr>
              <w:spacing w:after="0"/>
              <w:jc w:val="left"/>
            </w:pPr>
            <w:r>
              <w:rPr>
                <w:sz w:val="16"/>
              </w:rPr>
              <w:t>Major disaster</w:t>
            </w:r>
          </w:p>
        </w:tc>
        <w:tc>
          <w:tcPr>
            <w:tcW w:type="dxa" w:w="3104"/>
          </w:tcPr>
          <w:p>
            <w:pPr>
              <w:spacing w:after="0"/>
              <w:jc w:val="left"/>
            </w:pPr>
            <w:r>
              <w:rPr>
                <w:sz w:val="16"/>
              </w:rPr>
              <w:t>Flooding from Rains &amp; Snowmelt</w:t>
            </w:r>
          </w:p>
        </w:tc>
        <w:tc>
          <w:tcPr>
            <w:tcW w:type="dxa" w:w="2222"/>
          </w:tcPr>
          <w:p>
            <w:pPr>
              <w:spacing w:after="0"/>
              <w:jc w:val="left"/>
            </w:pPr>
            <w:r>
              <w:rPr>
                <w:sz w:val="16"/>
              </w:rPr>
              <w:t>Inland Flooding</w:t>
            </w:r>
          </w:p>
        </w:tc>
        <w:tc>
          <w:tcPr>
            <w:tcW w:type="dxa" w:w="2674"/>
          </w:tcPr>
          <w:p>
            <w:pPr>
              <w:spacing w:after="0"/>
              <w:jc w:val="right"/>
            </w:pPr>
            <w:r>
              <w:rPr>
                <w:sz w:val="16"/>
              </w:rPr>
              <w:t>no Public Assistance recorded</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1974-05-14</w:t>
            </w:r>
          </w:p>
        </w:tc>
        <w:tc>
          <w:tcPr>
            <w:tcW w:type="dxa" w:w="1037"/>
          </w:tcPr>
          <w:p>
            <w:pPr>
              <w:spacing w:after="0"/>
              <w:jc w:val="left"/>
            </w:pPr>
            <w:r>
              <w:rPr>
                <w:sz w:val="16"/>
              </w:rPr>
              <w:t>1974-05-14</w:t>
            </w:r>
          </w:p>
        </w:tc>
        <w:tc>
          <w:tcPr>
            <w:tcW w:type="dxa" w:w="1037"/>
          </w:tcPr>
          <w:p>
            <w:pPr>
              <w:spacing w:after="0"/>
              <w:jc w:val="left"/>
            </w:pPr>
            <w:r>
              <w:rPr>
                <w:sz w:val="16"/>
              </w:rPr>
              <w:t>DR-434-ND</w:t>
            </w:r>
          </w:p>
        </w:tc>
        <w:tc>
          <w:tcPr>
            <w:tcW w:type="dxa" w:w="1374"/>
          </w:tcPr>
          <w:p>
            <w:pPr>
              <w:spacing w:after="0"/>
              <w:jc w:val="left"/>
            </w:pPr>
            <w:r>
              <w:rPr>
                <w:sz w:val="16"/>
              </w:rPr>
              <w:t>Major disaster</w:t>
            </w:r>
          </w:p>
        </w:tc>
        <w:tc>
          <w:tcPr>
            <w:tcW w:type="dxa" w:w="3104"/>
          </w:tcPr>
          <w:p>
            <w:pPr>
              <w:spacing w:after="0"/>
              <w:jc w:val="left"/>
            </w:pPr>
            <w:r>
              <w:rPr>
                <w:sz w:val="16"/>
              </w:rPr>
              <w:t>Heavy Rains, Snowmelt &amp; Flooding</w:t>
            </w:r>
          </w:p>
        </w:tc>
        <w:tc>
          <w:tcPr>
            <w:tcW w:type="dxa" w:w="2222"/>
          </w:tcPr>
          <w:p>
            <w:pPr>
              <w:spacing w:after="0"/>
              <w:jc w:val="left"/>
            </w:pPr>
            <w:r>
              <w:rPr>
                <w:sz w:val="16"/>
              </w:rPr>
              <w:t>Inland Flooding</w:t>
            </w:r>
          </w:p>
        </w:tc>
        <w:tc>
          <w:tcPr>
            <w:tcW w:type="dxa" w:w="2674"/>
          </w:tcPr>
          <w:p>
            <w:pPr>
              <w:spacing w:after="0"/>
              <w:jc w:val="right"/>
            </w:pPr>
            <w:r>
              <w:rPr>
                <w:sz w:val="16"/>
              </w:rPr>
              <w:t>no Public Assistance recorded</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1972-06-10</w:t>
            </w:r>
          </w:p>
        </w:tc>
        <w:tc>
          <w:tcPr>
            <w:tcW w:type="dxa" w:w="1037"/>
          </w:tcPr>
          <w:p>
            <w:pPr>
              <w:spacing w:after="0"/>
              <w:jc w:val="left"/>
            </w:pPr>
            <w:r>
              <w:rPr>
                <w:sz w:val="16"/>
              </w:rPr>
              <w:t>1972-06-10</w:t>
            </w:r>
          </w:p>
        </w:tc>
        <w:tc>
          <w:tcPr>
            <w:tcW w:type="dxa" w:w="1037"/>
          </w:tcPr>
          <w:p>
            <w:pPr>
              <w:spacing w:after="0"/>
              <w:jc w:val="left"/>
            </w:pPr>
            <w:r>
              <w:rPr>
                <w:sz w:val="16"/>
              </w:rPr>
              <w:t>DR-335-ND</w:t>
            </w:r>
          </w:p>
        </w:tc>
        <w:tc>
          <w:tcPr>
            <w:tcW w:type="dxa" w:w="1374"/>
          </w:tcPr>
          <w:p>
            <w:pPr>
              <w:spacing w:after="0"/>
              <w:jc w:val="left"/>
            </w:pPr>
            <w:r>
              <w:rPr>
                <w:sz w:val="16"/>
              </w:rPr>
              <w:t>Major disaster</w:t>
            </w:r>
          </w:p>
        </w:tc>
        <w:tc>
          <w:tcPr>
            <w:tcW w:type="dxa" w:w="3104"/>
          </w:tcPr>
          <w:p>
            <w:pPr>
              <w:spacing w:after="0"/>
              <w:jc w:val="left"/>
            </w:pPr>
            <w:r>
              <w:rPr>
                <w:sz w:val="16"/>
              </w:rPr>
              <w:t>Severe Storms &amp; Flooding</w:t>
            </w:r>
          </w:p>
        </w:tc>
        <w:tc>
          <w:tcPr>
            <w:tcW w:type="dxa" w:w="2222"/>
          </w:tcPr>
          <w:p>
            <w:pPr>
              <w:spacing w:after="0"/>
              <w:jc w:val="left"/>
            </w:pPr>
            <w:r>
              <w:rPr>
                <w:sz w:val="16"/>
              </w:rPr>
              <w:t>Inland Flooding</w:t>
            </w:r>
          </w:p>
        </w:tc>
        <w:tc>
          <w:tcPr>
            <w:tcW w:type="dxa" w:w="2674"/>
          </w:tcPr>
          <w:p>
            <w:pPr>
              <w:spacing w:after="0"/>
              <w:jc w:val="right"/>
            </w:pPr>
            <w:r>
              <w:rPr>
                <w:sz w:val="16"/>
              </w:rPr>
              <w:t>no Public Assistance recorded</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1970-06-05</w:t>
            </w:r>
          </w:p>
        </w:tc>
        <w:tc>
          <w:tcPr>
            <w:tcW w:type="dxa" w:w="1037"/>
          </w:tcPr>
          <w:p>
            <w:pPr>
              <w:spacing w:after="0"/>
              <w:jc w:val="left"/>
            </w:pPr>
            <w:r>
              <w:rPr>
                <w:sz w:val="16"/>
              </w:rPr>
              <w:t>1970-06-05</w:t>
            </w:r>
          </w:p>
        </w:tc>
        <w:tc>
          <w:tcPr>
            <w:tcW w:type="dxa" w:w="1037"/>
          </w:tcPr>
          <w:p>
            <w:pPr>
              <w:spacing w:after="0"/>
              <w:jc w:val="left"/>
            </w:pPr>
            <w:r>
              <w:rPr>
                <w:sz w:val="16"/>
              </w:rPr>
              <w:t>DR-287-ND</w:t>
            </w:r>
          </w:p>
        </w:tc>
        <w:tc>
          <w:tcPr>
            <w:tcW w:type="dxa" w:w="1374"/>
          </w:tcPr>
          <w:p>
            <w:pPr>
              <w:spacing w:after="0"/>
              <w:jc w:val="left"/>
            </w:pPr>
            <w:r>
              <w:rPr>
                <w:sz w:val="16"/>
              </w:rPr>
              <w:t>Major disaster</w:t>
            </w:r>
          </w:p>
        </w:tc>
        <w:tc>
          <w:tcPr>
            <w:tcW w:type="dxa" w:w="3104"/>
          </w:tcPr>
          <w:p>
            <w:pPr>
              <w:spacing w:after="0"/>
              <w:jc w:val="left"/>
            </w:pPr>
            <w:r>
              <w:rPr>
                <w:sz w:val="16"/>
              </w:rPr>
              <w:t>Severe Storms &amp; Flooding</w:t>
            </w:r>
          </w:p>
        </w:tc>
        <w:tc>
          <w:tcPr>
            <w:tcW w:type="dxa" w:w="2222"/>
          </w:tcPr>
          <w:p>
            <w:pPr>
              <w:spacing w:after="0"/>
              <w:jc w:val="left"/>
            </w:pPr>
            <w:r>
              <w:rPr>
                <w:sz w:val="16"/>
              </w:rPr>
              <w:t>Inland Flooding</w:t>
            </w:r>
          </w:p>
        </w:tc>
        <w:tc>
          <w:tcPr>
            <w:tcW w:type="dxa" w:w="2674"/>
          </w:tcPr>
          <w:p>
            <w:pPr>
              <w:spacing w:after="0"/>
              <w:jc w:val="right"/>
            </w:pPr>
            <w:r>
              <w:rPr>
                <w:sz w:val="16"/>
              </w:rPr>
              <w:t>no Public Assistance recorded</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DR-256-ND</w:t>
            </w:r>
          </w:p>
        </w:tc>
        <w:tc>
          <w:tcPr>
            <w:tcW w:type="dxa" w:w="1374"/>
          </w:tcPr>
          <w:p>
            <w:pPr>
              <w:spacing w:after="0"/>
              <w:jc w:val="left"/>
            </w:pPr>
            <w:r>
              <w:rPr>
                <w:sz w:val="16"/>
              </w:rPr>
              <w:t>Major disaster</w:t>
            </w:r>
          </w:p>
        </w:tc>
        <w:tc>
          <w:tcPr>
            <w:tcW w:type="dxa" w:w="3104"/>
          </w:tcPr>
          <w:p>
            <w:pPr>
              <w:spacing w:after="0"/>
              <w:jc w:val="left"/>
            </w:pPr>
            <w:r>
              <w:rPr>
                <w:sz w:val="16"/>
              </w:rPr>
              <w:t>Flooding</w:t>
            </w:r>
          </w:p>
        </w:tc>
        <w:tc>
          <w:tcPr>
            <w:tcW w:type="dxa" w:w="2222"/>
          </w:tcPr>
          <w:p>
            <w:pPr>
              <w:spacing w:after="0"/>
              <w:jc w:val="left"/>
            </w:pPr>
            <w:r>
              <w:rPr>
                <w:sz w:val="16"/>
              </w:rPr>
              <w:t>Inland Flooding</w:t>
            </w:r>
          </w:p>
        </w:tc>
        <w:tc>
          <w:tcPr>
            <w:tcW w:type="dxa" w:w="2674"/>
          </w:tcPr>
          <w:p>
            <w:pPr>
              <w:spacing w:after="0"/>
              <w:jc w:val="right"/>
            </w:pPr>
            <w:r>
              <w:rPr>
                <w:sz w:val="16"/>
              </w:rPr>
              <w:t>no Public Assistance recorded</w:t>
            </w:r>
          </w:p>
        </w:tc>
        <w:tc>
          <w:tcPr>
            <w:tcW w:type="dxa" w:w="735"/>
          </w:tcPr>
          <w:p>
            <w:pPr>
              <w:spacing w:after="0"/>
              <w:jc w:val="left"/>
            </w:pP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465"/>
        <w:gridCol w:w="2465"/>
        <w:gridCol w:w="2041"/>
        <w:gridCol w:w="3314"/>
        <w:gridCol w:w="1828"/>
        <w:gridCol w:w="1998"/>
      </w:tblGrid>
      <w:tr>
        <w:trPr>
          <w:cantSplit/>
          <w:tblHeader/>
        </w:trPr>
        <w:tc>
          <w:tcPr>
            <w:tcW w:type="dxa" w:w="2465"/>
            <w:shd w:val="clear" w:color="auto" w:fill="E8E8E8"/>
          </w:tcPr>
          <w:p>
            <w:pPr>
              <w:spacing w:after="0"/>
              <w:jc w:val="left"/>
            </w:pPr>
            <w:r>
              <w:rPr>
                <w:b/>
                <w:sz w:val="16"/>
              </w:rPr>
              <w:t>Declared</w:t>
            </w:r>
          </w:p>
        </w:tc>
        <w:tc>
          <w:tcPr>
            <w:tcW w:type="dxa" w:w="2465"/>
            <w:shd w:val="clear" w:color="auto" w:fill="E8E8E8"/>
          </w:tcPr>
          <w:p>
            <w:pPr>
              <w:spacing w:after="0"/>
              <w:jc w:val="left"/>
            </w:pPr>
            <w:r>
              <w:rPr>
                <w:b/>
                <w:sz w:val="16"/>
              </w:rPr>
              <w:t>Incident began</w:t>
            </w:r>
          </w:p>
        </w:tc>
        <w:tc>
          <w:tcPr>
            <w:tcW w:type="dxa" w:w="2041"/>
            <w:shd w:val="clear" w:color="auto" w:fill="E8E8E8"/>
          </w:tcPr>
          <w:p>
            <w:pPr>
              <w:spacing w:after="0"/>
              <w:jc w:val="left"/>
            </w:pPr>
            <w:r>
              <w:rPr>
                <w:b/>
                <w:sz w:val="16"/>
              </w:rPr>
              <w:t>FEMA number</w:t>
            </w:r>
          </w:p>
        </w:tc>
        <w:tc>
          <w:tcPr>
            <w:tcW w:type="dxa" w:w="3314"/>
            <w:shd w:val="clear" w:color="auto" w:fill="E8E8E8"/>
          </w:tcPr>
          <w:p>
            <w:pPr>
              <w:spacing w:after="0"/>
              <w:jc w:val="left"/>
            </w:pPr>
            <w:r>
              <w:rPr>
                <w:b/>
                <w:sz w:val="16"/>
              </w:rPr>
              <w:t>Type</w:t>
            </w:r>
          </w:p>
        </w:tc>
        <w:tc>
          <w:tcPr>
            <w:tcW w:type="dxa" w:w="1828"/>
            <w:shd w:val="clear" w:color="auto" w:fill="E8E8E8"/>
          </w:tcPr>
          <w:p>
            <w:pPr>
              <w:spacing w:after="0"/>
              <w:jc w:val="left"/>
            </w:pPr>
            <w:r>
              <w:rPr>
                <w:b/>
                <w:sz w:val="16"/>
              </w:rPr>
              <w:t>Title</w:t>
            </w:r>
          </w:p>
        </w:tc>
        <w:tc>
          <w:tcPr>
            <w:tcW w:type="dxa" w:w="1998"/>
            <w:shd w:val="clear" w:color="auto" w:fill="E8E8E8"/>
          </w:tcPr>
          <w:p>
            <w:pPr>
              <w:spacing w:after="0"/>
              <w:jc w:val="left"/>
            </w:pPr>
            <w:r>
              <w:rPr>
                <w:b/>
                <w:sz w:val="16"/>
              </w:rPr>
              <w:t>Mapped hazard</w:t>
            </w:r>
          </w:p>
        </w:tc>
      </w:tr>
      <w:tr>
        <w:trPr>
          <w:cantSplit/>
        </w:trPr>
        <w:tc>
          <w:tcPr>
            <w:tcW w:type="dxa" w:w="2465"/>
          </w:tcPr>
          <w:p>
            <w:pPr>
              <w:spacing w:after="0"/>
              <w:jc w:val="left"/>
            </w:pPr>
            <w:r>
              <w:rPr>
                <w:sz w:val="16"/>
              </w:rPr>
              <w:t>1957-06-22</w:t>
            </w:r>
          </w:p>
        </w:tc>
        <w:tc>
          <w:tcPr>
            <w:tcW w:type="dxa" w:w="2465"/>
          </w:tcPr>
          <w:p>
            <w:pPr>
              <w:spacing w:after="0"/>
              <w:jc w:val="left"/>
            </w:pPr>
            <w:r>
              <w:rPr>
                <w:sz w:val="16"/>
              </w:rPr>
              <w:t>1957-06-22</w:t>
            </w:r>
          </w:p>
        </w:tc>
        <w:tc>
          <w:tcPr>
            <w:tcW w:type="dxa" w:w="2041"/>
          </w:tcPr>
          <w:p>
            <w:pPr>
              <w:spacing w:after="0"/>
              <w:jc w:val="left"/>
            </w:pPr>
            <w:r>
              <w:rPr>
                <w:sz w:val="16"/>
              </w:rPr>
              <w:t>DR-79-ND</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North Dakota county: 1 row, $23,693.61; listed on the North Dakota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24"/>
        <w:gridCol w:w="1116"/>
        <w:gridCol w:w="1933"/>
        <w:gridCol w:w="775"/>
        <w:gridCol w:w="1597"/>
        <w:gridCol w:w="1299"/>
        <w:gridCol w:w="1642"/>
        <w:gridCol w:w="2691"/>
      </w:tblGrid>
      <w:tr>
        <w:trPr>
          <w:cantSplit/>
          <w:tblHeader/>
        </w:trPr>
        <w:tc>
          <w:tcPr>
            <w:tcW w:type="dxa" w:w="1037"/>
            <w:shd w:val="clear" w:color="auto" w:fill="E8E8E8"/>
          </w:tcPr>
          <w:p>
            <w:pPr>
              <w:spacing w:after="0"/>
              <w:jc w:val="left"/>
            </w:pPr>
            <w:r>
              <w:rPr>
                <w:b/>
                <w:sz w:val="16"/>
              </w:rPr>
              <w:t>Hazard</w:t>
            </w:r>
          </w:p>
        </w:tc>
        <w:tc>
          <w:tcPr>
            <w:tcW w:type="dxa" w:w="2024"/>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6"/>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33"/>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597"/>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2"/>
            <w:shd w:val="clear" w:color="auto" w:fill="E8E8E8"/>
          </w:tcPr>
          <w:p>
            <w:pPr>
              <w:spacing w:after="0"/>
              <w:jc w:val="left"/>
            </w:pPr>
            <w:r>
              <w:rPr>
                <w:b/>
                <w:sz w:val="16"/>
              </w:rPr>
              <w:t>Period</w:t>
            </w:r>
          </w:p>
        </w:tc>
        <w:tc>
          <w:tcPr>
            <w:tcW w:type="dxa" w:w="269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24"/>
          </w:tcPr>
          <w:p>
            <w:pPr>
              <w:spacing w:after="0"/>
              <w:jc w:val="right"/>
            </w:pPr>
            <w:r>
              <w:rPr>
                <w:sz w:val="16"/>
              </w:rPr>
              <w:t>38</w:t>
            </w:r>
          </w:p>
        </w:tc>
        <w:tc>
          <w:tcPr>
            <w:tcW w:type="dxa" w:w="1116"/>
          </w:tcPr>
          <w:p>
            <w:pPr>
              <w:spacing w:after="0"/>
              <w:jc w:val="right"/>
            </w:pPr>
            <w:r>
              <w:rPr>
                <w:sz w:val="16"/>
              </w:rPr>
              <w:t>3</w:t>
            </w:r>
          </w:p>
        </w:tc>
        <w:tc>
          <w:tcPr>
            <w:tcW w:type="dxa" w:w="1933"/>
          </w:tcPr>
          <w:p>
            <w:pPr>
              <w:spacing w:after="0"/>
              <w:jc w:val="right"/>
            </w:pPr>
            <w:r>
              <w:rPr>
                <w:sz w:val="16"/>
              </w:rPr>
              <w:t>0</w:t>
            </w:r>
          </w:p>
        </w:tc>
        <w:tc>
          <w:tcPr>
            <w:tcW w:type="dxa" w:w="775"/>
          </w:tcPr>
          <w:p>
            <w:pPr>
              <w:spacing w:after="0"/>
              <w:jc w:val="right"/>
            </w:pPr>
            <w:r>
              <w:rPr>
                <w:sz w:val="16"/>
              </w:rPr>
              <w:t>3</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Drought</w:t>
            </w:r>
          </w:p>
        </w:tc>
        <w:tc>
          <w:tcPr>
            <w:tcW w:type="dxa" w:w="2024"/>
          </w:tcPr>
          <w:p>
            <w:pPr>
              <w:spacing w:after="0"/>
              <w:jc w:val="right"/>
            </w:pPr>
            <w:r>
              <w:rPr>
                <w:sz w:val="16"/>
              </w:rPr>
              <w:t>11</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4</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Earthquake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p>
        </w:tc>
        <w:tc>
          <w:tcPr>
            <w:tcW w:type="dxa" w:w="269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24"/>
          </w:tcPr>
          <w:p>
            <w:pPr>
              <w:spacing w:after="0"/>
              <w:jc w:val="right"/>
            </w:pPr>
            <w:r>
              <w:rPr>
                <w:sz w:val="16"/>
              </w:rPr>
              <w:t>290</w:t>
            </w:r>
          </w:p>
        </w:tc>
        <w:tc>
          <w:tcPr>
            <w:tcW w:type="dxa" w:w="1116"/>
          </w:tcPr>
          <w:p>
            <w:pPr>
              <w:spacing w:after="0"/>
              <w:jc w:val="right"/>
            </w:pPr>
            <w:r>
              <w:rPr>
                <w:sz w:val="16"/>
              </w:rPr>
              <w:t>10</w:t>
            </w:r>
          </w:p>
        </w:tc>
        <w:tc>
          <w:tcPr>
            <w:tcW w:type="dxa" w:w="1933"/>
          </w:tcPr>
          <w:p>
            <w:pPr>
              <w:spacing w:after="0"/>
              <w:jc w:val="right"/>
            </w:pPr>
            <w:r>
              <w:rPr>
                <w:sz w:val="16"/>
              </w:rPr>
              <w:t>4</w:t>
            </w:r>
          </w:p>
        </w:tc>
        <w:tc>
          <w:tcPr>
            <w:tcW w:type="dxa" w:w="775"/>
          </w:tcPr>
          <w:p>
            <w:pPr>
              <w:spacing w:after="0"/>
              <w:jc w:val="right"/>
            </w:pPr>
            <w:r>
              <w:rPr>
                <w:sz w:val="16"/>
              </w:rPr>
              <w:t>18</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p>
        </w:tc>
      </w:tr>
      <w:tr>
        <w:trPr>
          <w:cantSplit/>
        </w:trPr>
        <w:tc>
          <w:tcPr>
            <w:tcW w:type="dxa" w:w="1037"/>
          </w:tcPr>
          <w:p>
            <w:pPr>
              <w:spacing w:after="0"/>
              <w:jc w:val="left"/>
            </w:pPr>
            <w:r>
              <w:rPr>
                <w:sz w:val="16"/>
              </w:rPr>
              <w:t>Heat Wave</w:t>
            </w:r>
          </w:p>
        </w:tc>
        <w:tc>
          <w:tcPr>
            <w:tcW w:type="dxa" w:w="2024"/>
          </w:tcPr>
          <w:p>
            <w:pPr>
              <w:spacing w:after="0"/>
              <w:jc w:val="right"/>
            </w:pPr>
            <w:r>
              <w:rPr>
                <w:sz w:val="16"/>
              </w:rPr>
              <w:t>1</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Hurricane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24"/>
          </w:tcPr>
          <w:p>
            <w:pPr>
              <w:spacing w:after="0"/>
              <w:jc w:val="right"/>
            </w:pPr>
            <w:r>
              <w:rPr>
                <w:sz w:val="16"/>
              </w:rPr>
              <w:t>1</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Inland Flooding</w:t>
            </w:r>
          </w:p>
        </w:tc>
        <w:tc>
          <w:tcPr>
            <w:tcW w:type="dxa" w:w="2024"/>
          </w:tcPr>
          <w:p>
            <w:pPr>
              <w:spacing w:after="0"/>
              <w:jc w:val="right"/>
            </w:pPr>
            <w:r>
              <w:rPr>
                <w:sz w:val="16"/>
              </w:rPr>
              <w:t>25</w:t>
            </w:r>
          </w:p>
        </w:tc>
        <w:tc>
          <w:tcPr>
            <w:tcW w:type="dxa" w:w="1116"/>
          </w:tcPr>
          <w:p>
            <w:pPr>
              <w:spacing w:after="0"/>
              <w:jc w:val="right"/>
            </w:pPr>
            <w:r>
              <w:rPr>
                <w:sz w:val="16"/>
              </w:rPr>
              <w:t>0</w:t>
            </w:r>
          </w:p>
        </w:tc>
        <w:tc>
          <w:tcPr>
            <w:tcW w:type="dxa" w:w="1933"/>
          </w:tcPr>
          <w:p>
            <w:pPr>
              <w:spacing w:after="0"/>
              <w:jc w:val="right"/>
            </w:pPr>
            <w:r>
              <w:rPr>
                <w:sz w:val="16"/>
              </w:rPr>
              <w:t>1</w:t>
            </w:r>
          </w:p>
        </w:tc>
        <w:tc>
          <w:tcPr>
            <w:tcW w:type="dxa" w:w="775"/>
          </w:tcPr>
          <w:p>
            <w:pPr>
              <w:spacing w:after="0"/>
              <w:jc w:val="right"/>
            </w:pPr>
            <w:r>
              <w:rPr>
                <w:sz w:val="16"/>
              </w:rPr>
              <w:t>1</w:t>
            </w:r>
          </w:p>
        </w:tc>
        <w:tc>
          <w:tcPr>
            <w:tcW w:type="dxa" w:w="1597"/>
          </w:tcPr>
          <w:p>
            <w:pPr>
              <w:spacing w:after="0"/>
              <w:jc w:val="right"/>
            </w:pPr>
            <w:r>
              <w:rPr>
                <w:sz w:val="16"/>
              </w:rPr>
              <w:t>19</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Landslide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24"/>
          </w:tcPr>
          <w:p>
            <w:pPr>
              <w:spacing w:after="0"/>
              <w:jc w:val="right"/>
            </w:pPr>
            <w:r>
              <w:rPr>
                <w:sz w:val="16"/>
              </w:rPr>
              <w:t>6</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Strong Wind</w:t>
            </w:r>
          </w:p>
        </w:tc>
        <w:tc>
          <w:tcPr>
            <w:tcW w:type="dxa" w:w="2024"/>
          </w:tcPr>
          <w:p>
            <w:pPr>
              <w:spacing w:after="0"/>
              <w:jc w:val="right"/>
            </w:pPr>
            <w:r>
              <w:rPr>
                <w:sz w:val="16"/>
              </w:rPr>
              <w:t>247</w:t>
            </w:r>
          </w:p>
        </w:tc>
        <w:tc>
          <w:tcPr>
            <w:tcW w:type="dxa" w:w="1116"/>
          </w:tcPr>
          <w:p>
            <w:pPr>
              <w:spacing w:after="0"/>
              <w:jc w:val="right"/>
            </w:pPr>
            <w:r>
              <w:rPr>
                <w:sz w:val="16"/>
              </w:rPr>
              <w:t>34</w:t>
            </w:r>
          </w:p>
        </w:tc>
        <w:tc>
          <w:tcPr>
            <w:tcW w:type="dxa" w:w="1933"/>
          </w:tcPr>
          <w:p>
            <w:pPr>
              <w:spacing w:after="0"/>
              <w:jc w:val="right"/>
            </w:pPr>
            <w:r>
              <w:rPr>
                <w:sz w:val="16"/>
              </w:rPr>
              <w:t>2</w:t>
            </w:r>
          </w:p>
        </w:tc>
        <w:tc>
          <w:tcPr>
            <w:tcW w:type="dxa" w:w="775"/>
          </w:tcPr>
          <w:p>
            <w:pPr>
              <w:spacing w:after="0"/>
              <w:jc w:val="right"/>
            </w:pPr>
            <w:r>
              <w:rPr>
                <w:sz w:val="16"/>
              </w:rPr>
              <w:t>46</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r>
              <w:rPr>
                <w:sz w:val="16"/>
              </w:rPr>
              <w:t>Includes 51 High Wind records.</w:t>
            </w:r>
          </w:p>
        </w:tc>
      </w:tr>
      <w:tr>
        <w:trPr>
          <w:cantSplit/>
        </w:trPr>
        <w:tc>
          <w:tcPr>
            <w:tcW w:type="dxa" w:w="1037"/>
          </w:tcPr>
          <w:p>
            <w:pPr>
              <w:spacing w:after="0"/>
              <w:jc w:val="left"/>
            </w:pPr>
            <w:r>
              <w:rPr>
                <w:sz w:val="16"/>
              </w:rPr>
              <w:t>Tornado</w:t>
            </w:r>
          </w:p>
        </w:tc>
        <w:tc>
          <w:tcPr>
            <w:tcW w:type="dxa" w:w="2024"/>
          </w:tcPr>
          <w:p>
            <w:pPr>
              <w:spacing w:after="0"/>
              <w:jc w:val="right"/>
            </w:pPr>
            <w:r>
              <w:rPr>
                <w:sz w:val="16"/>
              </w:rPr>
              <w:t>57</w:t>
            </w:r>
          </w:p>
        </w:tc>
        <w:tc>
          <w:tcPr>
            <w:tcW w:type="dxa" w:w="1116"/>
          </w:tcPr>
          <w:p>
            <w:pPr>
              <w:spacing w:after="0"/>
              <w:jc w:val="right"/>
            </w:pPr>
            <w:r>
              <w:rPr>
                <w:sz w:val="16"/>
              </w:rPr>
              <w:t>2</w:t>
            </w:r>
          </w:p>
        </w:tc>
        <w:tc>
          <w:tcPr>
            <w:tcW w:type="dxa" w:w="1933"/>
          </w:tcPr>
          <w:p>
            <w:pPr>
              <w:spacing w:after="0"/>
              <w:jc w:val="right"/>
            </w:pPr>
            <w:r>
              <w:rPr>
                <w:sz w:val="16"/>
              </w:rPr>
              <w:t>0</w:t>
            </w:r>
          </w:p>
        </w:tc>
        <w:tc>
          <w:tcPr>
            <w:tcW w:type="dxa" w:w="775"/>
          </w:tcPr>
          <w:p>
            <w:pPr>
              <w:spacing w:after="0"/>
              <w:jc w:val="right"/>
            </w:pPr>
            <w:r>
              <w:rPr>
                <w:sz w:val="16"/>
              </w:rPr>
              <w:t>2</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1950 to 2026-06-30</w:t>
            </w:r>
          </w:p>
        </w:tc>
        <w:tc>
          <w:tcPr>
            <w:tcW w:type="dxa" w:w="2691"/>
          </w:tcPr>
          <w:p>
            <w:pPr>
              <w:spacing w:after="0"/>
              <w:jc w:val="left"/>
            </w:pPr>
          </w:p>
        </w:tc>
      </w:tr>
      <w:tr>
        <w:trPr>
          <w:cantSplit/>
        </w:trPr>
        <w:tc>
          <w:tcPr>
            <w:tcW w:type="dxa" w:w="1037"/>
          </w:tcPr>
          <w:p>
            <w:pPr>
              <w:spacing w:after="0"/>
              <w:jc w:val="left"/>
            </w:pPr>
            <w:r>
              <w:rPr>
                <w:sz w:val="16"/>
              </w:rPr>
              <w:t>Wildfire</w:t>
            </w:r>
          </w:p>
        </w:tc>
        <w:tc>
          <w:tcPr>
            <w:tcW w:type="dxa" w:w="2024"/>
          </w:tcPr>
          <w:p>
            <w:pPr>
              <w:spacing w:after="0"/>
              <w:jc w:val="right"/>
            </w:pPr>
            <w:r>
              <w:rPr>
                <w:sz w:val="16"/>
              </w:rPr>
              <w:t>1</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Winter Weather</w:t>
            </w:r>
          </w:p>
        </w:tc>
        <w:tc>
          <w:tcPr>
            <w:tcW w:type="dxa" w:w="2024"/>
          </w:tcPr>
          <w:p>
            <w:pPr>
              <w:spacing w:after="0"/>
              <w:jc w:val="right"/>
            </w:pPr>
            <w:r>
              <w:rPr>
                <w:sz w:val="16"/>
              </w:rPr>
              <w:t>108</w:t>
            </w:r>
          </w:p>
        </w:tc>
        <w:tc>
          <w:tcPr>
            <w:tcW w:type="dxa" w:w="1116"/>
          </w:tcPr>
          <w:p>
            <w:pPr>
              <w:spacing w:after="0"/>
              <w:jc w:val="right"/>
            </w:pPr>
            <w:r>
              <w:rPr>
                <w:sz w:val="16"/>
              </w:rPr>
              <w:t>7</w:t>
            </w:r>
          </w:p>
        </w:tc>
        <w:tc>
          <w:tcPr>
            <w:tcW w:type="dxa" w:w="1933"/>
          </w:tcPr>
          <w:p>
            <w:pPr>
              <w:spacing w:after="0"/>
              <w:jc w:val="right"/>
            </w:pPr>
            <w:r>
              <w:rPr>
                <w:sz w:val="16"/>
              </w:rPr>
              <w:t>2</w:t>
            </w:r>
          </w:p>
        </w:tc>
        <w:tc>
          <w:tcPr>
            <w:tcW w:type="dxa" w:w="775"/>
          </w:tcPr>
          <w:p>
            <w:pPr>
              <w:spacing w:after="0"/>
              <w:jc w:val="right"/>
            </w:pPr>
            <w:r>
              <w:rPr>
                <w:sz w:val="16"/>
              </w:rPr>
              <w:t>17</w:t>
            </w:r>
          </w:p>
        </w:tc>
        <w:tc>
          <w:tcPr>
            <w:tcW w:type="dxa" w:w="1597"/>
          </w:tcPr>
          <w:p>
            <w:pPr>
              <w:spacing w:after="0"/>
              <w:jc w:val="right"/>
            </w:pPr>
            <w:r>
              <w:rPr>
                <w:sz w:val="16"/>
              </w:rPr>
              <w:t>6</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433"/>
        <w:gridCol w:w="3243"/>
        <w:gridCol w:w="948"/>
        <w:gridCol w:w="2389"/>
        <w:gridCol w:w="716"/>
        <w:gridCol w:w="313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433"/>
            <w:shd w:val="clear" w:color="auto" w:fill="E8E8E8"/>
          </w:tcPr>
          <w:p>
            <w:pPr>
              <w:spacing w:after="0"/>
              <w:jc w:val="left"/>
            </w:pPr>
            <w:r>
              <w:rPr>
                <w:b/>
                <w:sz w:val="16"/>
              </w:rPr>
              <w:t>Magnitude or extent</w:t>
            </w:r>
          </w:p>
        </w:tc>
        <w:tc>
          <w:tcPr>
            <w:tcW w:type="dxa" w:w="3243"/>
            <w:shd w:val="clear" w:color="auto" w:fill="E8E8E8"/>
          </w:tcPr>
          <w:p>
            <w:pPr>
              <w:spacing w:after="0"/>
              <w:jc w:val="left"/>
            </w:pPr>
            <w:r>
              <w:rPr>
                <w:b/>
                <w:sz w:val="16"/>
              </w:rPr>
              <w:t>Damage</w:t>
            </w:r>
          </w:p>
          <w:p>
            <w:pPr>
              <w:spacing w:after="0"/>
              <w:jc w:val="left"/>
            </w:pPr>
            <w:r>
              <w:rPr>
                <w:i/>
                <w:color w:val="555555"/>
                <w:sz w:val="14"/>
              </w:rPr>
              <w:t>nominal dollars</w:t>
            </w:r>
          </w:p>
        </w:tc>
        <w:tc>
          <w:tcPr>
            <w:tcW w:type="dxa" w:w="94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89"/>
            <w:shd w:val="clear" w:color="auto" w:fill="E8E8E8"/>
          </w:tcPr>
          <w:p>
            <w:pPr>
              <w:spacing w:after="0"/>
              <w:jc w:val="left"/>
            </w:pPr>
            <w:r>
              <w:rPr>
                <w:b/>
                <w:sz w:val="16"/>
              </w:rPr>
              <w:t>Location</w:t>
            </w:r>
          </w:p>
        </w:tc>
        <w:tc>
          <w:tcPr>
            <w:tcW w:type="dxa" w:w="716"/>
            <w:shd w:val="clear" w:color="auto" w:fill="E8E8E8"/>
          </w:tcPr>
          <w:p>
            <w:pPr>
              <w:spacing w:after="0"/>
              <w:jc w:val="left"/>
            </w:pPr>
            <w:r>
              <w:rPr>
                <w:b/>
                <w:sz w:val="16"/>
              </w:rPr>
              <w:t>Flags</w:t>
            </w:r>
          </w:p>
        </w:tc>
        <w:tc>
          <w:tcPr>
            <w:tcW w:type="dxa" w:w="313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2022-04-23</w:t>
            </w:r>
          </w:p>
        </w:tc>
        <w:tc>
          <w:tcPr>
            <w:tcW w:type="dxa" w:w="1215"/>
          </w:tcPr>
          <w:p>
            <w:pPr>
              <w:spacing w:after="0"/>
              <w:jc w:val="left"/>
            </w:pPr>
            <w:r>
              <w:rPr>
                <w:sz w:val="16"/>
              </w:rPr>
              <w:t>Blizzard</w:t>
            </w:r>
          </w:p>
        </w:tc>
        <w:tc>
          <w:tcPr>
            <w:tcW w:type="dxa" w:w="1433"/>
          </w:tcPr>
          <w:p>
            <w:pPr>
              <w:spacing w:after="0"/>
              <w:jc w:val="left"/>
            </w:pPr>
          </w:p>
        </w:tc>
        <w:tc>
          <w:tcPr>
            <w:tcW w:type="dxa" w:w="3243"/>
          </w:tcPr>
          <w:p>
            <w:pPr>
              <w:spacing w:after="0"/>
              <w:jc w:val="left"/>
            </w:pPr>
            <w:r>
              <w:rPr>
                <w:sz w:val="16"/>
              </w:rPr>
              <w:t>$3,000,000 property; $0 crops (zone total, 2022 dollars)</w:t>
            </w:r>
          </w:p>
        </w:tc>
        <w:tc>
          <w:tcPr>
            <w:tcW w:type="dxa" w:w="948"/>
          </w:tcPr>
          <w:p>
            <w:pPr>
              <w:spacing w:after="0"/>
              <w:jc w:val="right"/>
            </w:pPr>
            <w:r>
              <w:rPr>
                <w:sz w:val="16"/>
              </w:rPr>
              <w:t>0, 0</w:t>
            </w:r>
          </w:p>
        </w:tc>
        <w:tc>
          <w:tcPr>
            <w:tcW w:type="dxa" w:w="2389"/>
          </w:tcPr>
          <w:p>
            <w:pPr>
              <w:spacing w:after="0"/>
              <w:jc w:val="left"/>
            </w:pPr>
            <w:r>
              <w:rPr>
                <w:sz w:val="16"/>
              </w:rPr>
              <w:t>NWS zone NDZ011 (WARD), zone-level</w:t>
            </w:r>
          </w:p>
        </w:tc>
        <w:tc>
          <w:tcPr>
            <w:tcW w:type="dxa" w:w="716"/>
          </w:tcPr>
          <w:p>
            <w:pPr>
              <w:spacing w:after="0"/>
              <w:jc w:val="left"/>
            </w:pPr>
            <w:r>
              <w:rPr>
                <w:sz w:val="16"/>
              </w:rPr>
              <w:t>within last 5 years</w:t>
            </w:r>
          </w:p>
        </w:tc>
        <w:tc>
          <w:tcPr>
            <w:tcW w:type="dxa" w:w="313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2022-04-12</w:t>
            </w:r>
          </w:p>
        </w:tc>
        <w:tc>
          <w:tcPr>
            <w:tcW w:type="dxa" w:w="1215"/>
          </w:tcPr>
          <w:p>
            <w:pPr>
              <w:spacing w:after="0"/>
              <w:jc w:val="left"/>
            </w:pPr>
            <w:r>
              <w:rPr>
                <w:sz w:val="16"/>
              </w:rPr>
              <w:t>Blizzard</w:t>
            </w:r>
          </w:p>
        </w:tc>
        <w:tc>
          <w:tcPr>
            <w:tcW w:type="dxa" w:w="1433"/>
          </w:tcPr>
          <w:p>
            <w:pPr>
              <w:spacing w:after="0"/>
              <w:jc w:val="left"/>
            </w:pPr>
          </w:p>
        </w:tc>
        <w:tc>
          <w:tcPr>
            <w:tcW w:type="dxa" w:w="3243"/>
          </w:tcPr>
          <w:p>
            <w:pPr>
              <w:spacing w:after="0"/>
              <w:jc w:val="left"/>
            </w:pPr>
            <w:r>
              <w:rPr>
                <w:sz w:val="16"/>
              </w:rPr>
              <w:t>$0 property; $0 crops (zone total, 2022 dollars)</w:t>
            </w:r>
          </w:p>
        </w:tc>
        <w:tc>
          <w:tcPr>
            <w:tcW w:type="dxa" w:w="948"/>
          </w:tcPr>
          <w:p>
            <w:pPr>
              <w:spacing w:after="0"/>
              <w:jc w:val="right"/>
            </w:pPr>
            <w:r>
              <w:rPr>
                <w:sz w:val="16"/>
              </w:rPr>
              <w:t>1, 0</w:t>
            </w:r>
          </w:p>
        </w:tc>
        <w:tc>
          <w:tcPr>
            <w:tcW w:type="dxa" w:w="2389"/>
          </w:tcPr>
          <w:p>
            <w:pPr>
              <w:spacing w:after="0"/>
              <w:jc w:val="left"/>
            </w:pPr>
            <w:r>
              <w:rPr>
                <w:sz w:val="16"/>
              </w:rPr>
              <w:t>NWS zone NDZ011 (WARD), zone-level</w:t>
            </w:r>
          </w:p>
        </w:tc>
        <w:tc>
          <w:tcPr>
            <w:tcW w:type="dxa" w:w="716"/>
          </w:tcPr>
          <w:p>
            <w:pPr>
              <w:spacing w:after="0"/>
              <w:jc w:val="left"/>
            </w:pPr>
            <w:r>
              <w:rPr>
                <w:sz w:val="16"/>
              </w:rPr>
              <w:t>within last 5 years</w:t>
            </w:r>
          </w:p>
        </w:tc>
        <w:tc>
          <w:tcPr>
            <w:tcW w:type="dxa" w:w="3130"/>
          </w:tcPr>
          <w:p>
            <w:pPr>
              <w:spacing w:after="0"/>
              <w:jc w:val="left"/>
            </w:pPr>
            <w:r>
              <w:rPr>
                <w:sz w:val="16"/>
              </w:rPr>
              <w:t>deaths or injuries recorded</w:t>
            </w:r>
          </w:p>
        </w:tc>
      </w:tr>
      <w:tr>
        <w:trPr>
          <w:cantSplit/>
        </w:trPr>
        <w:tc>
          <w:tcPr>
            <w:tcW w:type="dxa" w:w="1037"/>
          </w:tcPr>
          <w:p>
            <w:pPr>
              <w:spacing w:after="0"/>
              <w:jc w:val="left"/>
            </w:pPr>
            <w:r>
              <w:rPr>
                <w:sz w:val="16"/>
              </w:rPr>
              <w:t>2021-03-16</w:t>
            </w:r>
          </w:p>
        </w:tc>
        <w:tc>
          <w:tcPr>
            <w:tcW w:type="dxa" w:w="1215"/>
          </w:tcPr>
          <w:p>
            <w:pPr>
              <w:spacing w:after="0"/>
              <w:jc w:val="left"/>
            </w:pPr>
            <w:r>
              <w:rPr>
                <w:sz w:val="16"/>
              </w:rPr>
              <w:t>Drought</w:t>
            </w:r>
          </w:p>
        </w:tc>
        <w:tc>
          <w:tcPr>
            <w:tcW w:type="dxa" w:w="1433"/>
          </w:tcPr>
          <w:p>
            <w:pPr>
              <w:spacing w:after="0"/>
              <w:jc w:val="left"/>
            </w:pPr>
          </w:p>
        </w:tc>
        <w:tc>
          <w:tcPr>
            <w:tcW w:type="dxa" w:w="3243"/>
          </w:tcPr>
          <w:p>
            <w:pPr>
              <w:spacing w:after="0"/>
              <w:jc w:val="left"/>
            </w:pPr>
            <w:r>
              <w:rPr>
                <w:sz w:val="16"/>
              </w:rPr>
              <w:t>$0 property; $0 crops (zone total, 2021 dollars)</w:t>
            </w:r>
          </w:p>
        </w:tc>
        <w:tc>
          <w:tcPr>
            <w:tcW w:type="dxa" w:w="948"/>
          </w:tcPr>
          <w:p>
            <w:pPr>
              <w:spacing w:after="0"/>
              <w:jc w:val="right"/>
            </w:pPr>
            <w:r>
              <w:rPr>
                <w:sz w:val="16"/>
              </w:rPr>
              <w:t>0, 0</w:t>
            </w:r>
          </w:p>
        </w:tc>
        <w:tc>
          <w:tcPr>
            <w:tcW w:type="dxa" w:w="2389"/>
          </w:tcPr>
          <w:p>
            <w:pPr>
              <w:spacing w:after="0"/>
              <w:jc w:val="left"/>
            </w:pPr>
            <w:r>
              <w:rPr>
                <w:sz w:val="16"/>
              </w:rPr>
              <w:t>NWS zone NDZ011 (WARD), zone-level</w:t>
            </w:r>
          </w:p>
        </w:tc>
        <w:tc>
          <w:tcPr>
            <w:tcW w:type="dxa" w:w="716"/>
          </w:tcPr>
          <w:p>
            <w:pPr>
              <w:spacing w:after="0"/>
              <w:jc w:val="left"/>
            </w:pPr>
          </w:p>
        </w:tc>
        <w:tc>
          <w:tcPr>
            <w:tcW w:type="dxa" w:w="3130"/>
          </w:tcPr>
          <w:p>
            <w:pPr>
              <w:spacing w:after="0"/>
              <w:jc w:val="left"/>
            </w:pPr>
            <w:r>
              <w:rPr>
                <w:sz w:val="16"/>
              </w:rPr>
              <w:t>B1-c worst recorded: Drought</w:t>
            </w:r>
          </w:p>
        </w:tc>
      </w:tr>
      <w:tr>
        <w:trPr>
          <w:cantSplit/>
        </w:trPr>
        <w:tc>
          <w:tcPr>
            <w:tcW w:type="dxa" w:w="1037"/>
          </w:tcPr>
          <w:p>
            <w:pPr>
              <w:spacing w:after="0"/>
              <w:jc w:val="left"/>
            </w:pPr>
            <w:r>
              <w:rPr>
                <w:sz w:val="16"/>
              </w:rPr>
              <w:t>2021-02-05</w:t>
            </w:r>
          </w:p>
        </w:tc>
        <w:tc>
          <w:tcPr>
            <w:tcW w:type="dxa" w:w="1215"/>
          </w:tcPr>
          <w:p>
            <w:pPr>
              <w:spacing w:after="0"/>
              <w:jc w:val="left"/>
            </w:pPr>
            <w:r>
              <w:rPr>
                <w:sz w:val="16"/>
              </w:rPr>
              <w:t>Extreme Cold/Wind Chill</w:t>
            </w:r>
          </w:p>
        </w:tc>
        <w:tc>
          <w:tcPr>
            <w:tcW w:type="dxa" w:w="1433"/>
          </w:tcPr>
          <w:p>
            <w:pPr>
              <w:spacing w:after="0"/>
              <w:jc w:val="left"/>
            </w:pPr>
          </w:p>
        </w:tc>
        <w:tc>
          <w:tcPr>
            <w:tcW w:type="dxa" w:w="3243"/>
          </w:tcPr>
          <w:p>
            <w:pPr>
              <w:spacing w:after="0"/>
              <w:jc w:val="left"/>
            </w:pPr>
            <w:r>
              <w:rPr>
                <w:sz w:val="16"/>
              </w:rPr>
              <w:t>$0 property; $0 crops (zone total, 2021 dollars)</w:t>
            </w:r>
          </w:p>
        </w:tc>
        <w:tc>
          <w:tcPr>
            <w:tcW w:type="dxa" w:w="948"/>
          </w:tcPr>
          <w:p>
            <w:pPr>
              <w:spacing w:after="0"/>
              <w:jc w:val="right"/>
            </w:pPr>
            <w:r>
              <w:rPr>
                <w:sz w:val="16"/>
              </w:rPr>
              <w:t>0, 0</w:t>
            </w:r>
          </w:p>
        </w:tc>
        <w:tc>
          <w:tcPr>
            <w:tcW w:type="dxa" w:w="2389"/>
          </w:tcPr>
          <w:p>
            <w:pPr>
              <w:spacing w:after="0"/>
              <w:jc w:val="left"/>
            </w:pPr>
            <w:r>
              <w:rPr>
                <w:sz w:val="16"/>
              </w:rPr>
              <w:t>NWS zone NDZ011 (WARD), zone-level</w:t>
            </w:r>
          </w:p>
        </w:tc>
        <w:tc>
          <w:tcPr>
            <w:tcW w:type="dxa" w:w="716"/>
          </w:tcPr>
          <w:p>
            <w:pPr>
              <w:spacing w:after="0"/>
              <w:jc w:val="left"/>
            </w:pPr>
          </w:p>
        </w:tc>
        <w:tc>
          <w:tcPr>
            <w:tcW w:type="dxa" w:w="313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2021-01-13</w:t>
            </w:r>
          </w:p>
        </w:tc>
        <w:tc>
          <w:tcPr>
            <w:tcW w:type="dxa" w:w="1215"/>
          </w:tcPr>
          <w:p>
            <w:pPr>
              <w:spacing w:after="0"/>
              <w:jc w:val="left"/>
            </w:pPr>
            <w:r>
              <w:rPr>
                <w:sz w:val="16"/>
              </w:rPr>
              <w:t>High Wind</w:t>
            </w:r>
          </w:p>
        </w:tc>
        <w:tc>
          <w:tcPr>
            <w:tcW w:type="dxa" w:w="1433"/>
          </w:tcPr>
          <w:p>
            <w:pPr>
              <w:spacing w:after="0"/>
              <w:jc w:val="left"/>
            </w:pPr>
            <w:r>
              <w:rPr>
                <w:sz w:val="16"/>
              </w:rPr>
              <w:t>68 kt (78 mph) measured gust</w:t>
            </w:r>
          </w:p>
        </w:tc>
        <w:tc>
          <w:tcPr>
            <w:tcW w:type="dxa" w:w="3243"/>
          </w:tcPr>
          <w:p>
            <w:pPr>
              <w:spacing w:after="0"/>
              <w:jc w:val="left"/>
            </w:pPr>
            <w:r>
              <w:rPr>
                <w:sz w:val="16"/>
              </w:rPr>
              <w:t>$250,000 property; $0 crops (zone total, 2021 dollars)</w:t>
            </w:r>
          </w:p>
        </w:tc>
        <w:tc>
          <w:tcPr>
            <w:tcW w:type="dxa" w:w="948"/>
          </w:tcPr>
          <w:p>
            <w:pPr>
              <w:spacing w:after="0"/>
              <w:jc w:val="right"/>
            </w:pPr>
            <w:r>
              <w:rPr>
                <w:sz w:val="16"/>
              </w:rPr>
              <w:t>0, 0</w:t>
            </w:r>
          </w:p>
        </w:tc>
        <w:tc>
          <w:tcPr>
            <w:tcW w:type="dxa" w:w="2389"/>
          </w:tcPr>
          <w:p>
            <w:pPr>
              <w:spacing w:after="0"/>
              <w:jc w:val="left"/>
            </w:pPr>
            <w:r>
              <w:rPr>
                <w:sz w:val="16"/>
              </w:rPr>
              <w:t>NWS zone NDZ011 (WARD), zone-level</w:t>
            </w:r>
          </w:p>
        </w:tc>
        <w:tc>
          <w:tcPr>
            <w:tcW w:type="dxa" w:w="716"/>
          </w:tcPr>
          <w:p>
            <w:pPr>
              <w:spacing w:after="0"/>
              <w:jc w:val="left"/>
            </w:pPr>
          </w:p>
        </w:tc>
        <w:tc>
          <w:tcPr>
            <w:tcW w:type="dxa" w:w="3130"/>
          </w:tcPr>
          <w:p>
            <w:pPr>
              <w:spacing w:after="0"/>
              <w:jc w:val="left"/>
            </w:pPr>
            <w:r>
              <w:rPr>
                <w:sz w:val="16"/>
              </w:rPr>
              <w:t>B1-c worst recorded: High Wind and Strong Wind</w:t>
            </w:r>
          </w:p>
        </w:tc>
      </w:tr>
      <w:tr>
        <w:trPr>
          <w:cantSplit/>
        </w:trPr>
        <w:tc>
          <w:tcPr>
            <w:tcW w:type="dxa" w:w="1037"/>
          </w:tcPr>
          <w:p>
            <w:pPr>
              <w:spacing w:after="0"/>
              <w:jc w:val="left"/>
            </w:pPr>
            <w:r>
              <w:rPr>
                <w:sz w:val="16"/>
              </w:rPr>
              <w:t>2019-09-20</w:t>
            </w:r>
          </w:p>
        </w:tc>
        <w:tc>
          <w:tcPr>
            <w:tcW w:type="dxa" w:w="1215"/>
          </w:tcPr>
          <w:p>
            <w:pPr>
              <w:spacing w:after="0"/>
              <w:jc w:val="left"/>
            </w:pPr>
            <w:r>
              <w:rPr>
                <w:sz w:val="16"/>
              </w:rPr>
              <w:t>Hail</w:t>
            </w:r>
          </w:p>
        </w:tc>
        <w:tc>
          <w:tcPr>
            <w:tcW w:type="dxa" w:w="1433"/>
          </w:tcPr>
          <w:p>
            <w:pPr>
              <w:spacing w:after="0"/>
              <w:jc w:val="left"/>
            </w:pPr>
            <w:r>
              <w:rPr>
                <w:sz w:val="16"/>
              </w:rPr>
              <w:t>2.75 in</w:t>
            </w:r>
          </w:p>
        </w:tc>
        <w:tc>
          <w:tcPr>
            <w:tcW w:type="dxa" w:w="3243"/>
          </w:tcPr>
          <w:p>
            <w:pPr>
              <w:spacing w:after="0"/>
              <w:jc w:val="left"/>
            </w:pPr>
            <w:r>
              <w:rPr>
                <w:sz w:val="16"/>
              </w:rPr>
              <w:t>$0 property; $0 crops (2019 dollars)</w:t>
            </w:r>
          </w:p>
        </w:tc>
        <w:tc>
          <w:tcPr>
            <w:tcW w:type="dxa" w:w="948"/>
          </w:tcPr>
          <w:p>
            <w:pPr>
              <w:spacing w:after="0"/>
              <w:jc w:val="right"/>
            </w:pPr>
            <w:r>
              <w:rPr>
                <w:sz w:val="16"/>
              </w:rPr>
              <w:t>0, 0</w:t>
            </w:r>
          </w:p>
        </w:tc>
        <w:tc>
          <w:tcPr>
            <w:tcW w:type="dxa" w:w="2389"/>
          </w:tcPr>
          <w:p>
            <w:pPr>
              <w:spacing w:after="0"/>
              <w:jc w:val="left"/>
            </w:pPr>
            <w:r>
              <w:rPr>
                <w:sz w:val="16"/>
              </w:rPr>
              <w:t>BERTHOLD</w:t>
            </w:r>
          </w:p>
        </w:tc>
        <w:tc>
          <w:tcPr>
            <w:tcW w:type="dxa" w:w="716"/>
          </w:tcPr>
          <w:p>
            <w:pPr>
              <w:spacing w:after="0"/>
              <w:jc w:val="left"/>
            </w:pPr>
          </w:p>
        </w:tc>
        <w:tc>
          <w:tcPr>
            <w:tcW w:type="dxa" w:w="3130"/>
          </w:tcPr>
          <w:p>
            <w:pPr>
              <w:spacing w:after="0"/>
              <w:jc w:val="left"/>
            </w:pPr>
            <w:r>
              <w:rPr>
                <w:sz w:val="16"/>
              </w:rPr>
              <w:t>B1-c worst recorded: Hail</w:t>
            </w:r>
          </w:p>
        </w:tc>
      </w:tr>
      <w:tr>
        <w:trPr>
          <w:cantSplit/>
        </w:trPr>
        <w:tc>
          <w:tcPr>
            <w:tcW w:type="dxa" w:w="1037"/>
          </w:tcPr>
          <w:p>
            <w:pPr>
              <w:spacing w:after="0"/>
              <w:jc w:val="left"/>
            </w:pPr>
            <w:r>
              <w:rPr>
                <w:sz w:val="16"/>
              </w:rPr>
              <w:t>2011-07-16</w:t>
            </w:r>
          </w:p>
        </w:tc>
        <w:tc>
          <w:tcPr>
            <w:tcW w:type="dxa" w:w="1215"/>
          </w:tcPr>
          <w:p>
            <w:pPr>
              <w:spacing w:after="0"/>
              <w:jc w:val="left"/>
            </w:pPr>
            <w:r>
              <w:rPr>
                <w:sz w:val="16"/>
              </w:rPr>
              <w:t>Excessive Heat</w:t>
            </w:r>
          </w:p>
        </w:tc>
        <w:tc>
          <w:tcPr>
            <w:tcW w:type="dxa" w:w="1433"/>
          </w:tcPr>
          <w:p>
            <w:pPr>
              <w:spacing w:after="0"/>
              <w:jc w:val="left"/>
            </w:pPr>
          </w:p>
        </w:tc>
        <w:tc>
          <w:tcPr>
            <w:tcW w:type="dxa" w:w="3243"/>
          </w:tcPr>
          <w:p>
            <w:pPr>
              <w:spacing w:after="0"/>
              <w:jc w:val="left"/>
            </w:pPr>
            <w:r>
              <w:rPr>
                <w:sz w:val="16"/>
              </w:rPr>
              <w:t>$0 property; $0 crops (zone total, 2011 dollars)</w:t>
            </w:r>
          </w:p>
        </w:tc>
        <w:tc>
          <w:tcPr>
            <w:tcW w:type="dxa" w:w="948"/>
          </w:tcPr>
          <w:p>
            <w:pPr>
              <w:spacing w:after="0"/>
              <w:jc w:val="right"/>
            </w:pPr>
            <w:r>
              <w:rPr>
                <w:sz w:val="16"/>
              </w:rPr>
              <w:t>0, 0</w:t>
            </w:r>
          </w:p>
        </w:tc>
        <w:tc>
          <w:tcPr>
            <w:tcW w:type="dxa" w:w="2389"/>
          </w:tcPr>
          <w:p>
            <w:pPr>
              <w:spacing w:after="0"/>
              <w:jc w:val="left"/>
            </w:pPr>
            <w:r>
              <w:rPr>
                <w:sz w:val="16"/>
              </w:rPr>
              <w:t>NWS zone NDZ011 (WARD), zone-level</w:t>
            </w:r>
          </w:p>
        </w:tc>
        <w:tc>
          <w:tcPr>
            <w:tcW w:type="dxa" w:w="716"/>
          </w:tcPr>
          <w:p>
            <w:pPr>
              <w:spacing w:after="0"/>
              <w:jc w:val="left"/>
            </w:pPr>
          </w:p>
        </w:tc>
        <w:tc>
          <w:tcPr>
            <w:tcW w:type="dxa" w:w="3130"/>
          </w:tcPr>
          <w:p>
            <w:pPr>
              <w:spacing w:after="0"/>
              <w:jc w:val="left"/>
            </w:pPr>
            <w:r>
              <w:rPr>
                <w:sz w:val="16"/>
              </w:rPr>
              <w:t>B1-c worst recorded: Excessive Heat, Heat</w:t>
            </w:r>
          </w:p>
        </w:tc>
      </w:tr>
      <w:tr>
        <w:trPr>
          <w:cantSplit/>
        </w:trPr>
        <w:tc>
          <w:tcPr>
            <w:tcW w:type="dxa" w:w="1037"/>
          </w:tcPr>
          <w:p>
            <w:pPr>
              <w:spacing w:after="0"/>
              <w:jc w:val="left"/>
            </w:pPr>
            <w:r>
              <w:rPr>
                <w:sz w:val="16"/>
              </w:rPr>
              <w:t>2011-05-01</w:t>
            </w:r>
          </w:p>
        </w:tc>
        <w:tc>
          <w:tcPr>
            <w:tcW w:type="dxa" w:w="1215"/>
          </w:tcPr>
          <w:p>
            <w:pPr>
              <w:spacing w:after="0"/>
              <w:jc w:val="left"/>
            </w:pPr>
            <w:r>
              <w:rPr>
                <w:sz w:val="16"/>
              </w:rPr>
              <w:t>Flood</w:t>
            </w:r>
          </w:p>
        </w:tc>
        <w:tc>
          <w:tcPr>
            <w:tcW w:type="dxa" w:w="1433"/>
          </w:tcPr>
          <w:p>
            <w:pPr>
              <w:spacing w:after="0"/>
              <w:jc w:val="left"/>
            </w:pPr>
          </w:p>
        </w:tc>
        <w:tc>
          <w:tcPr>
            <w:tcW w:type="dxa" w:w="3243"/>
          </w:tcPr>
          <w:p>
            <w:pPr>
              <w:spacing w:after="0"/>
              <w:jc w:val="left"/>
            </w:pPr>
            <w:r>
              <w:rPr>
                <w:sz w:val="16"/>
              </w:rPr>
              <w:t>$100,000,000 property; $0 crops (2011 dollars)</w:t>
            </w:r>
          </w:p>
        </w:tc>
        <w:tc>
          <w:tcPr>
            <w:tcW w:type="dxa" w:w="948"/>
          </w:tcPr>
          <w:p>
            <w:pPr>
              <w:spacing w:after="0"/>
              <w:jc w:val="right"/>
            </w:pPr>
            <w:r>
              <w:rPr>
                <w:sz w:val="16"/>
              </w:rPr>
              <w:t>0, 0</w:t>
            </w:r>
          </w:p>
        </w:tc>
        <w:tc>
          <w:tcPr>
            <w:tcW w:type="dxa" w:w="2389"/>
          </w:tcPr>
          <w:p>
            <w:pPr>
              <w:spacing w:after="0"/>
              <w:jc w:val="left"/>
            </w:pPr>
            <w:r>
              <w:rPr>
                <w:sz w:val="16"/>
              </w:rPr>
              <w:t>NIOBE to WOLSETH</w:t>
            </w:r>
          </w:p>
        </w:tc>
        <w:tc>
          <w:tcPr>
            <w:tcW w:type="dxa" w:w="716"/>
          </w:tcPr>
          <w:p>
            <w:pPr>
              <w:spacing w:after="0"/>
              <w:jc w:val="left"/>
            </w:pPr>
          </w:p>
        </w:tc>
        <w:tc>
          <w:tcPr>
            <w:tcW w:type="dxa" w:w="313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2010-08-12</w:t>
            </w:r>
          </w:p>
        </w:tc>
        <w:tc>
          <w:tcPr>
            <w:tcW w:type="dxa" w:w="1215"/>
          </w:tcPr>
          <w:p>
            <w:pPr>
              <w:spacing w:after="0"/>
              <w:jc w:val="left"/>
            </w:pPr>
            <w:r>
              <w:rPr>
                <w:sz w:val="16"/>
              </w:rPr>
              <w:t>Tornado</w:t>
            </w:r>
          </w:p>
        </w:tc>
        <w:tc>
          <w:tcPr>
            <w:tcW w:type="dxa" w:w="1433"/>
          </w:tcPr>
          <w:p>
            <w:pPr>
              <w:spacing w:after="0"/>
              <w:jc w:val="left"/>
            </w:pPr>
            <w:r>
              <w:rPr>
                <w:sz w:val="16"/>
              </w:rPr>
              <w:t>EF3, 2.48 mi within this county, 400 yd wide</w:t>
            </w:r>
          </w:p>
        </w:tc>
        <w:tc>
          <w:tcPr>
            <w:tcW w:type="dxa" w:w="3243"/>
          </w:tcPr>
          <w:p>
            <w:pPr>
              <w:spacing w:after="0"/>
              <w:jc w:val="left"/>
            </w:pPr>
            <w:r>
              <w:rPr>
                <w:sz w:val="16"/>
              </w:rPr>
              <w:t>$500,000 property; $100,000 crops (2010 dollars)</w:t>
            </w:r>
          </w:p>
        </w:tc>
        <w:tc>
          <w:tcPr>
            <w:tcW w:type="dxa" w:w="948"/>
          </w:tcPr>
          <w:p>
            <w:pPr>
              <w:spacing w:after="0"/>
              <w:jc w:val="right"/>
            </w:pPr>
            <w:r>
              <w:rPr>
                <w:sz w:val="16"/>
              </w:rPr>
              <w:t>1, 1</w:t>
            </w:r>
          </w:p>
        </w:tc>
        <w:tc>
          <w:tcPr>
            <w:tcW w:type="dxa" w:w="2389"/>
          </w:tcPr>
          <w:p>
            <w:pPr>
              <w:spacing w:after="0"/>
              <w:jc w:val="left"/>
            </w:pPr>
            <w:r>
              <w:rPr>
                <w:sz w:val="16"/>
              </w:rPr>
              <w:t>NIOBE to KENMARE</w:t>
            </w:r>
          </w:p>
        </w:tc>
        <w:tc>
          <w:tcPr>
            <w:tcW w:type="dxa" w:w="716"/>
          </w:tcPr>
          <w:p>
            <w:pPr>
              <w:spacing w:after="0"/>
              <w:jc w:val="left"/>
            </w:pPr>
          </w:p>
        </w:tc>
        <w:tc>
          <w:tcPr>
            <w:tcW w:type="dxa" w:w="3130"/>
          </w:tcPr>
          <w:p>
            <w:pPr>
              <w:spacing w:after="0"/>
              <w:jc w:val="left"/>
            </w:pPr>
            <w:r>
              <w:rPr>
                <w:sz w:val="16"/>
              </w:rPr>
              <w:t>deaths or injuries recorded</w:t>
            </w:r>
          </w:p>
        </w:tc>
      </w:tr>
      <w:tr>
        <w:trPr>
          <w:cantSplit/>
        </w:trPr>
        <w:tc>
          <w:tcPr>
            <w:tcW w:type="dxa" w:w="1037"/>
          </w:tcPr>
          <w:p>
            <w:pPr>
              <w:spacing w:after="0"/>
              <w:jc w:val="left"/>
            </w:pPr>
            <w:r>
              <w:rPr>
                <w:sz w:val="16"/>
              </w:rPr>
              <w:t>2008-04-19</w:t>
            </w:r>
          </w:p>
        </w:tc>
        <w:tc>
          <w:tcPr>
            <w:tcW w:type="dxa" w:w="1215"/>
          </w:tcPr>
          <w:p>
            <w:pPr>
              <w:spacing w:after="0"/>
              <w:jc w:val="left"/>
            </w:pPr>
            <w:r>
              <w:rPr>
                <w:sz w:val="16"/>
              </w:rPr>
              <w:t>Wildfire</w:t>
            </w:r>
          </w:p>
        </w:tc>
        <w:tc>
          <w:tcPr>
            <w:tcW w:type="dxa" w:w="1433"/>
          </w:tcPr>
          <w:p>
            <w:pPr>
              <w:spacing w:after="0"/>
              <w:jc w:val="left"/>
            </w:pPr>
          </w:p>
        </w:tc>
        <w:tc>
          <w:tcPr>
            <w:tcW w:type="dxa" w:w="3243"/>
          </w:tcPr>
          <w:p>
            <w:pPr>
              <w:spacing w:after="0"/>
              <w:jc w:val="left"/>
            </w:pPr>
            <w:r>
              <w:rPr>
                <w:sz w:val="16"/>
              </w:rPr>
              <w:t>$350,000 property; $0 crops (zone total, 2008 dollars)</w:t>
            </w:r>
          </w:p>
        </w:tc>
        <w:tc>
          <w:tcPr>
            <w:tcW w:type="dxa" w:w="948"/>
          </w:tcPr>
          <w:p>
            <w:pPr>
              <w:spacing w:after="0"/>
              <w:jc w:val="right"/>
            </w:pPr>
            <w:r>
              <w:rPr>
                <w:sz w:val="16"/>
              </w:rPr>
              <w:t>0, 2</w:t>
            </w:r>
          </w:p>
        </w:tc>
        <w:tc>
          <w:tcPr>
            <w:tcW w:type="dxa" w:w="2389"/>
          </w:tcPr>
          <w:p>
            <w:pPr>
              <w:spacing w:after="0"/>
              <w:jc w:val="left"/>
            </w:pPr>
            <w:r>
              <w:rPr>
                <w:sz w:val="16"/>
              </w:rPr>
              <w:t>NWS zone NDZ011 (WARD), zone-level</w:t>
            </w:r>
          </w:p>
        </w:tc>
        <w:tc>
          <w:tcPr>
            <w:tcW w:type="dxa" w:w="716"/>
          </w:tcPr>
          <w:p>
            <w:pPr>
              <w:spacing w:after="0"/>
              <w:jc w:val="left"/>
            </w:pPr>
          </w:p>
        </w:tc>
        <w:tc>
          <w:tcPr>
            <w:tcW w:type="dxa" w:w="3130"/>
          </w:tcPr>
          <w:p>
            <w:pPr>
              <w:spacing w:after="0"/>
              <w:jc w:val="left"/>
            </w:pPr>
            <w:r>
              <w:rPr>
                <w:sz w:val="16"/>
              </w:rPr>
              <w:t>B1-c worst recorded: Wildfire</w:t>
            </w:r>
          </w:p>
        </w:tc>
      </w:tr>
      <w:tr>
        <w:trPr>
          <w:cantSplit/>
        </w:trPr>
        <w:tc>
          <w:tcPr>
            <w:tcW w:type="dxa" w:w="1037"/>
          </w:tcPr>
          <w:p>
            <w:pPr>
              <w:spacing w:after="0"/>
              <w:jc w:val="left"/>
            </w:pPr>
            <w:r>
              <w:rPr>
                <w:sz w:val="16"/>
              </w:rPr>
              <w:t>2003-04-02</w:t>
            </w:r>
          </w:p>
        </w:tc>
        <w:tc>
          <w:tcPr>
            <w:tcW w:type="dxa" w:w="1215"/>
          </w:tcPr>
          <w:p>
            <w:pPr>
              <w:spacing w:after="0"/>
              <w:jc w:val="left"/>
            </w:pPr>
            <w:r>
              <w:rPr>
                <w:sz w:val="16"/>
              </w:rPr>
              <w:t>Winter Storm</w:t>
            </w:r>
          </w:p>
        </w:tc>
        <w:tc>
          <w:tcPr>
            <w:tcW w:type="dxa" w:w="1433"/>
          </w:tcPr>
          <w:p>
            <w:pPr>
              <w:spacing w:after="0"/>
              <w:jc w:val="left"/>
            </w:pPr>
          </w:p>
        </w:tc>
        <w:tc>
          <w:tcPr>
            <w:tcW w:type="dxa" w:w="3243"/>
          </w:tcPr>
          <w:p>
            <w:pPr>
              <w:spacing w:after="0"/>
              <w:jc w:val="left"/>
            </w:pPr>
            <w:r>
              <w:rPr>
                <w:sz w:val="16"/>
              </w:rPr>
              <w:t>damage not reported</w:t>
            </w:r>
          </w:p>
        </w:tc>
        <w:tc>
          <w:tcPr>
            <w:tcW w:type="dxa" w:w="948"/>
          </w:tcPr>
          <w:p>
            <w:pPr>
              <w:spacing w:after="0"/>
              <w:jc w:val="right"/>
            </w:pPr>
            <w:r>
              <w:rPr>
                <w:sz w:val="16"/>
              </w:rPr>
              <w:t>3, 6</w:t>
            </w:r>
          </w:p>
        </w:tc>
        <w:tc>
          <w:tcPr>
            <w:tcW w:type="dxa" w:w="2389"/>
          </w:tcPr>
          <w:p>
            <w:pPr>
              <w:spacing w:after="0"/>
              <w:jc w:val="left"/>
            </w:pPr>
            <w:r>
              <w:rPr>
                <w:sz w:val="16"/>
              </w:rPr>
              <w:t>NWS zone NDZ011 (WARD), zone-level</w:t>
            </w:r>
          </w:p>
        </w:tc>
        <w:tc>
          <w:tcPr>
            <w:tcW w:type="dxa" w:w="716"/>
          </w:tcPr>
          <w:p>
            <w:pPr>
              <w:spacing w:after="0"/>
              <w:jc w:val="left"/>
            </w:pPr>
          </w:p>
        </w:tc>
        <w:tc>
          <w:tcPr>
            <w:tcW w:type="dxa" w:w="3130"/>
          </w:tcPr>
          <w:p>
            <w:pPr>
              <w:spacing w:after="0"/>
              <w:jc w:val="left"/>
            </w:pPr>
            <w:r>
              <w:rPr>
                <w:sz w:val="16"/>
              </w:rPr>
              <w:t>deaths or injuries recorded</w:t>
            </w:r>
          </w:p>
        </w:tc>
      </w:tr>
      <w:tr>
        <w:trPr>
          <w:cantSplit/>
        </w:trPr>
        <w:tc>
          <w:tcPr>
            <w:tcW w:type="dxa" w:w="1037"/>
          </w:tcPr>
          <w:p>
            <w:pPr>
              <w:spacing w:after="0"/>
              <w:jc w:val="left"/>
            </w:pPr>
            <w:r>
              <w:rPr>
                <w:sz w:val="16"/>
              </w:rPr>
              <w:t>1997-07-23</w:t>
            </w:r>
          </w:p>
        </w:tc>
        <w:tc>
          <w:tcPr>
            <w:tcW w:type="dxa" w:w="1215"/>
          </w:tcPr>
          <w:p>
            <w:pPr>
              <w:spacing w:after="0"/>
              <w:jc w:val="left"/>
            </w:pPr>
            <w:r>
              <w:rPr>
                <w:sz w:val="16"/>
              </w:rPr>
              <w:t>Thunderstorm Wind</w:t>
            </w:r>
          </w:p>
        </w:tc>
        <w:tc>
          <w:tcPr>
            <w:tcW w:type="dxa" w:w="1433"/>
          </w:tcPr>
          <w:p>
            <w:pPr>
              <w:spacing w:after="0"/>
              <w:jc w:val="left"/>
            </w:pPr>
            <w:r>
              <w:rPr>
                <w:sz w:val="16"/>
              </w:rPr>
              <w:t>103 kt (119 mph), measurement type not recorded</w:t>
            </w:r>
          </w:p>
        </w:tc>
        <w:tc>
          <w:tcPr>
            <w:tcW w:type="dxa" w:w="3243"/>
          </w:tcPr>
          <w:p>
            <w:pPr>
              <w:spacing w:after="0"/>
              <w:jc w:val="left"/>
            </w:pPr>
            <w:r>
              <w:rPr>
                <w:sz w:val="16"/>
              </w:rPr>
              <w:t>damage not reported</w:t>
            </w:r>
          </w:p>
        </w:tc>
        <w:tc>
          <w:tcPr>
            <w:tcW w:type="dxa" w:w="948"/>
          </w:tcPr>
          <w:p>
            <w:pPr>
              <w:spacing w:after="0"/>
              <w:jc w:val="right"/>
            </w:pPr>
            <w:r>
              <w:rPr>
                <w:sz w:val="16"/>
              </w:rPr>
              <w:t>0, 0</w:t>
            </w:r>
          </w:p>
        </w:tc>
        <w:tc>
          <w:tcPr>
            <w:tcW w:type="dxa" w:w="2389"/>
          </w:tcPr>
          <w:p>
            <w:pPr>
              <w:spacing w:after="0"/>
              <w:jc w:val="left"/>
            </w:pPr>
            <w:r>
              <w:rPr>
                <w:sz w:val="16"/>
              </w:rPr>
              <w:t>MINOT AFB</w:t>
            </w:r>
          </w:p>
        </w:tc>
        <w:tc>
          <w:tcPr>
            <w:tcW w:type="dxa" w:w="716"/>
          </w:tcPr>
          <w:p>
            <w:pPr>
              <w:spacing w:after="0"/>
              <w:jc w:val="left"/>
            </w:pPr>
          </w:p>
        </w:tc>
        <w:tc>
          <w:tcPr>
            <w:tcW w:type="dxa" w:w="3130"/>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(785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4"/>
        <w:gridCol w:w="1386"/>
        <w:gridCol w:w="1848"/>
        <w:gridCol w:w="1037"/>
        <w:gridCol w:w="1383"/>
        <w:gridCol w:w="1614"/>
        <w:gridCol w:w="1848"/>
        <w:gridCol w:w="1037"/>
        <w:gridCol w:w="153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6"/>
            <w:shd w:val="clear" w:color="auto" w:fill="E8E8E8"/>
          </w:tcPr>
          <w:p>
            <w:pPr>
              <w:spacing w:after="0"/>
              <w:jc w:val="left"/>
            </w:pPr>
            <w:r>
              <w:rPr>
                <w:b/>
                <w:sz w:val="16"/>
              </w:rPr>
              <w:t>Unit</w:t>
            </w:r>
          </w:p>
        </w:tc>
        <w:tc>
          <w:tcPr>
            <w:tcW w:type="dxa" w:w="184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83"/>
            <w:shd w:val="clear" w:color="auto" w:fill="E8E8E8"/>
          </w:tcPr>
          <w:p>
            <w:pPr>
              <w:spacing w:after="0"/>
              <w:jc w:val="left"/>
            </w:pPr>
            <w:r>
              <w:rPr>
                <w:b/>
                <w:sz w:val="16"/>
              </w:rPr>
              <w:t>Descriptor basis</w:t>
            </w:r>
          </w:p>
        </w:tc>
        <w:tc>
          <w:tcPr>
            <w:tcW w:type="dxa" w:w="1614"/>
            <w:shd w:val="clear" w:color="auto" w:fill="E8E8E8"/>
          </w:tcPr>
          <w:p>
            <w:pPr>
              <w:spacing w:after="0"/>
              <w:jc w:val="right"/>
            </w:pPr>
            <w:r>
              <w:rPr>
                <w:b/>
                <w:sz w:val="16"/>
              </w:rPr>
              <w:t>NRI events or days in its record period (hail, wind and tornado are area-weighted, so can be fractional)</w:t>
            </w:r>
          </w:p>
        </w:tc>
        <w:tc>
          <w:tcPr>
            <w:tcW w:type="dxa" w:w="184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21.5</w:t>
            </w:r>
          </w:p>
        </w:tc>
        <w:tc>
          <w:tcPr>
            <w:tcW w:type="dxa" w:w="1386"/>
          </w:tcPr>
          <w:p>
            <w:pPr>
              <w:spacing w:after="0"/>
              <w:jc w:val="left"/>
            </w:pPr>
            <w:r>
              <w:rPr>
                <w:sz w:val="16"/>
              </w:rPr>
              <w:t>event-days per year</w:t>
            </w:r>
          </w:p>
        </w:tc>
        <w:tc>
          <w:tcPr>
            <w:tcW w:type="dxa" w:w="1848"/>
          </w:tcPr>
          <w:p>
            <w:pPr>
              <w:spacing w:after="0"/>
              <w:jc w:val="left"/>
            </w:pPr>
            <w:r>
              <w:rPr>
                <w:sz w:val="16"/>
              </w:rPr>
              <w:t>about 21.5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17 of 30 years, 1996 to 2025 (56.7%)</w:t>
            </w:r>
          </w:p>
        </w:tc>
        <w:tc>
          <w:tcPr>
            <w:tcW w:type="dxa" w:w="1614"/>
          </w:tcPr>
          <w:p>
            <w:pPr>
              <w:spacing w:after="0"/>
              <w:jc w:val="right"/>
            </w:pPr>
            <w:r>
              <w:rPr>
                <w:sz w:val="16"/>
              </w:rPr>
              <w:t>408</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21.1</w:t>
            </w:r>
          </w:p>
        </w:tc>
        <w:tc>
          <w:tcPr>
            <w:tcW w:type="dxa" w:w="1386"/>
          </w:tcPr>
          <w:p>
            <w:pPr>
              <w:spacing w:after="0"/>
              <w:jc w:val="left"/>
            </w:pPr>
            <w:r>
              <w:rPr>
                <w:sz w:val="16"/>
              </w:rPr>
              <w:t>event-days per year</w:t>
            </w:r>
          </w:p>
        </w:tc>
        <w:tc>
          <w:tcPr>
            <w:tcW w:type="dxa" w:w="1848"/>
          </w:tcPr>
          <w:p>
            <w:pPr>
              <w:spacing w:after="0"/>
              <w:jc w:val="left"/>
            </w:pPr>
            <w:r>
              <w:rPr>
                <w:sz w:val="16"/>
              </w:rPr>
              <w:t>about 21.1 days per year</w:t>
            </w:r>
          </w:p>
        </w:tc>
        <w:tc>
          <w:tcPr>
            <w:tcW w:type="dxa" w:w="1037"/>
          </w:tcPr>
          <w:p>
            <w:pPr>
              <w:spacing w:after="0"/>
              <w:jc w:val="left"/>
            </w:pPr>
            <w:r>
              <w:rPr>
                <w:sz w:val="16"/>
              </w:rPr>
              <w:t>Possible</w:t>
            </w:r>
          </w:p>
        </w:tc>
        <w:tc>
          <w:tcPr>
            <w:tcW w:type="dxa" w:w="1383"/>
          </w:tcPr>
          <w:p>
            <w:pPr>
              <w:spacing w:after="0"/>
              <w:jc w:val="left"/>
            </w:pPr>
            <w:r>
              <w:rPr>
                <w:sz w:val="16"/>
              </w:rPr>
              <w:t>Storm Events event-days in 2 of 30 years, 1996 to 2025 (6.67%)</w:t>
            </w:r>
          </w:p>
        </w:tc>
        <w:tc>
          <w:tcPr>
            <w:tcW w:type="dxa" w:w="1614"/>
          </w:tcPr>
          <w:p>
            <w:pPr>
              <w:spacing w:after="0"/>
              <w:jc w:val="right"/>
            </w:pPr>
            <w:r>
              <w:rPr>
                <w:sz w:val="16"/>
              </w:rPr>
              <w:t>777</w:t>
            </w:r>
          </w:p>
        </w:tc>
        <w:tc>
          <w:tcPr>
            <w:tcW w:type="dxa" w:w="184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Earthquake</w:t>
            </w:r>
          </w:p>
        </w:tc>
        <w:tc>
          <w:tcPr>
            <w:tcW w:type="dxa" w:w="1394"/>
          </w:tcPr>
          <w:p>
            <w:pPr>
              <w:spacing w:after="0"/>
              <w:jc w:val="right"/>
            </w:pPr>
            <w:r>
              <w:rPr>
                <w:sz w:val="16"/>
              </w:rPr>
              <w:t>0.000087</w:t>
            </w:r>
          </w:p>
        </w:tc>
        <w:tc>
          <w:tcPr>
            <w:tcW w:type="dxa" w:w="1386"/>
          </w:tcPr>
          <w:p>
            <w:pPr>
              <w:spacing w:after="0"/>
              <w:jc w:val="left"/>
            </w:pPr>
            <w:r>
              <w:rPr>
                <w:sz w:val="16"/>
              </w:rPr>
              <w:t>annual probability at a location</w:t>
            </w:r>
          </w:p>
        </w:tc>
        <w:tc>
          <w:tcPr>
            <w:tcW w:type="dxa" w:w="1848"/>
          </w:tcPr>
          <w:p>
            <w:pPr>
              <w:spacing w:after="0"/>
              <w:jc w:val="left"/>
            </w:pPr>
            <w:r>
              <w:rPr>
                <w:sz w:val="16"/>
              </w:rPr>
              <w:t>chance a given location in the county has at least minor-damage shaking in a year: 0.0087%</w:t>
            </w:r>
          </w:p>
        </w:tc>
        <w:tc>
          <w:tcPr>
            <w:tcW w:type="dxa" w:w="1037"/>
          </w:tcPr>
          <w:p>
            <w:pPr>
              <w:spacing w:after="0"/>
              <w:jc w:val="left"/>
            </w:pPr>
          </w:p>
        </w:tc>
        <w:tc>
          <w:tcPr>
            <w:tcW w:type="dxa" w:w="1383"/>
          </w:tcPr>
          <w:p>
            <w:pPr>
              <w:spacing w:after="0"/>
              <w:jc w:val="left"/>
            </w:pP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4"/>
          </w:tcPr>
          <w:p>
            <w:pPr>
              <w:spacing w:after="0"/>
              <w:jc w:val="right"/>
            </w:pPr>
            <w:r>
              <w:rPr>
                <w:sz w:val="16"/>
              </w:rPr>
              <w:t>1.87</w:t>
            </w:r>
          </w:p>
        </w:tc>
        <w:tc>
          <w:tcPr>
            <w:tcW w:type="dxa" w:w="1386"/>
          </w:tcPr>
          <w:p>
            <w:pPr>
              <w:spacing w:after="0"/>
              <w:jc w:val="left"/>
            </w:pPr>
            <w:r>
              <w:rPr>
                <w:sz w:val="16"/>
              </w:rPr>
              <w:t>events per year</w:t>
            </w:r>
          </w:p>
        </w:tc>
        <w:tc>
          <w:tcPr>
            <w:tcW w:type="dxa" w:w="1848"/>
          </w:tcPr>
          <w:p>
            <w:pPr>
              <w:spacing w:after="0"/>
              <w:jc w:val="left"/>
            </w:pPr>
            <w:r>
              <w:rPr>
                <w:sz w:val="16"/>
              </w:rPr>
              <w:t>about 1.87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70.9 (modeled)</w:t>
            </w:r>
          </w:p>
        </w:tc>
        <w:tc>
          <w:tcPr>
            <w:tcW w:type="dxa" w:w="1848"/>
          </w:tcPr>
          <w:p>
            <w:pPr>
              <w:spacing w:after="0"/>
              <w:jc w:val="left"/>
            </w:pPr>
            <w:r>
              <w:rPr>
                <w:sz w:val="16"/>
              </w:rPr>
              <w:t>1986 to 2023 (38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w:t>
            </w:r>
          </w:p>
        </w:tc>
        <w:tc>
          <w:tcPr>
            <w:tcW w:type="dxa" w:w="1386"/>
          </w:tcPr>
          <w:p>
            <w:pPr>
              <w:spacing w:after="0"/>
              <w:jc w:val="left"/>
            </w:pPr>
            <w:r>
              <w:rPr>
                <w:sz w:val="16"/>
              </w:rPr>
              <w:t>event-day per year</w:t>
            </w:r>
          </w:p>
        </w:tc>
        <w:tc>
          <w:tcPr>
            <w:tcW w:type="dxa" w:w="1848"/>
          </w:tcPr>
          <w:p>
            <w:pPr>
              <w:spacing w:after="0"/>
              <w:jc w:val="left"/>
            </w:pPr>
            <w:r>
              <w:rPr>
                <w:sz w:val="16"/>
              </w:rPr>
              <w:t>about 1 day per year</w:t>
            </w:r>
          </w:p>
        </w:tc>
        <w:tc>
          <w:tcPr>
            <w:tcW w:type="dxa" w:w="1037"/>
          </w:tcPr>
          <w:p>
            <w:pPr>
              <w:spacing w:after="0"/>
              <w:jc w:val="left"/>
            </w:pPr>
            <w:r>
              <w:rPr>
                <w:sz w:val="16"/>
              </w:rPr>
              <w:t>Possible</w:t>
            </w:r>
          </w:p>
        </w:tc>
        <w:tc>
          <w:tcPr>
            <w:tcW w:type="dxa" w:w="1383"/>
          </w:tcPr>
          <w:p>
            <w:pPr>
              <w:spacing w:after="0"/>
              <w:jc w:val="left"/>
            </w:pPr>
            <w:r>
              <w:rPr>
                <w:sz w:val="16"/>
              </w:rPr>
              <w:t>Storm Events event-days in 1 of 30 years, 1996 to 2025 (3.33%)</w:t>
            </w:r>
          </w:p>
        </w:tc>
        <w:tc>
          <w:tcPr>
            <w:tcW w:type="dxa" w:w="1614"/>
          </w:tcPr>
          <w:p>
            <w:pPr>
              <w:spacing w:after="0"/>
              <w:jc w:val="right"/>
            </w:pPr>
            <w:r>
              <w:rPr>
                <w:sz w:val="16"/>
              </w:rPr>
              <w:t>13</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386"/>
          </w:tcPr>
          <w:p>
            <w:pPr>
              <w:spacing w:after="0"/>
              <w:jc w:val="left"/>
            </w:pPr>
            <w:r>
              <w:rPr>
                <w:sz w:val="16"/>
              </w:rPr>
              <w:t>events per year</w:t>
            </w:r>
          </w:p>
        </w:tc>
        <w:tc>
          <w:tcPr>
            <w:tcW w:type="dxa" w:w="1848"/>
          </w:tcPr>
          <w:p>
            <w:pPr>
              <w:spacing w:after="0"/>
              <w:jc w:val="left"/>
            </w:pPr>
          </w:p>
        </w:tc>
        <w:tc>
          <w:tcPr>
            <w:tcW w:type="dxa" w:w="1037"/>
          </w:tcPr>
          <w:p>
            <w:pPr>
              <w:spacing w:after="0"/>
              <w:jc w:val="left"/>
            </w:pPr>
          </w:p>
        </w:tc>
        <w:tc>
          <w:tcPr>
            <w:tcW w:type="dxa" w:w="1383"/>
          </w:tcPr>
          <w:p>
            <w:pPr>
              <w:spacing w:after="0"/>
              <w:jc w:val="left"/>
            </w:pPr>
          </w:p>
        </w:tc>
        <w:tc>
          <w:tcPr>
            <w:tcW w:type="dxa" w:w="1614"/>
          </w:tcPr>
          <w:p>
            <w:pPr>
              <w:spacing w:after="0"/>
              <w:jc w:val="right"/>
            </w:pPr>
          </w:p>
        </w:tc>
        <w:tc>
          <w:tcPr>
            <w:tcW w:type="dxa" w:w="1848"/>
          </w:tcPr>
          <w:p>
            <w:pPr>
              <w:spacing w:after="0"/>
              <w:jc w:val="left"/>
            </w:pPr>
            <w:r>
              <w:rPr>
                <w:sz w:val="16"/>
              </w:rPr>
              <w:t>1851 to 2024 (Atlantic)</w:t>
            </w:r>
          </w:p>
        </w:tc>
        <w:tc>
          <w:tcPr>
            <w:tcW w:type="dxa" w:w="1037"/>
          </w:tcPr>
          <w:p>
            <w:pPr>
              <w:spacing w:after="0"/>
              <w:jc w:val="left"/>
            </w:pPr>
            <w:r>
              <w:rPr>
                <w:sz w:val="16"/>
              </w:rPr>
              <w:t>see B1-f</w:t>
            </w:r>
          </w:p>
        </w:tc>
        <w:tc>
          <w:tcPr>
            <w:tcW w:type="dxa" w:w="153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4"/>
          </w:tcPr>
          <w:p>
            <w:pPr>
              <w:spacing w:after="0"/>
              <w:jc w:val="right"/>
            </w:pPr>
            <w:r>
              <w:rPr>
                <w:sz w:val="16"/>
              </w:rPr>
              <w:t>0.453</w:t>
            </w:r>
          </w:p>
        </w:tc>
        <w:tc>
          <w:tcPr>
            <w:tcW w:type="dxa" w:w="1386"/>
          </w:tcPr>
          <w:p>
            <w:pPr>
              <w:spacing w:after="0"/>
              <w:jc w:val="left"/>
            </w:pPr>
            <w:r>
              <w:rPr>
                <w:sz w:val="16"/>
              </w:rPr>
              <w:t>event-days per year</w:t>
            </w:r>
          </w:p>
        </w:tc>
        <w:tc>
          <w:tcPr>
            <w:tcW w:type="dxa" w:w="1848"/>
          </w:tcPr>
          <w:p>
            <w:pPr>
              <w:spacing w:after="0"/>
              <w:jc w:val="left"/>
            </w:pPr>
            <w:r>
              <w:rPr>
                <w:sz w:val="16"/>
              </w:rPr>
              <w:t>about 0.453 days per year</w:t>
            </w:r>
          </w:p>
        </w:tc>
        <w:tc>
          <w:tcPr>
            <w:tcW w:type="dxa" w:w="1037"/>
          </w:tcPr>
          <w:p>
            <w:pPr>
              <w:spacing w:after="0"/>
              <w:jc w:val="left"/>
            </w:pPr>
            <w:r>
              <w:rPr>
                <w:sz w:val="16"/>
              </w:rPr>
              <w:t>Possible</w:t>
            </w:r>
          </w:p>
        </w:tc>
        <w:tc>
          <w:tcPr>
            <w:tcW w:type="dxa" w:w="1383"/>
          </w:tcPr>
          <w:p>
            <w:pPr>
              <w:spacing w:after="0"/>
              <w:jc w:val="left"/>
            </w:pPr>
            <w:r>
              <w:rPr>
                <w:sz w:val="16"/>
              </w:rPr>
              <w:t>Storm Events event-days in 1 of 30 years, 1996 to 2025 (3.33%)</w:t>
            </w:r>
          </w:p>
        </w:tc>
        <w:tc>
          <w:tcPr>
            <w:tcW w:type="dxa" w:w="1614"/>
          </w:tcPr>
          <w:p>
            <w:pPr>
              <w:spacing w:after="0"/>
              <w:jc w:val="right"/>
            </w:pPr>
            <w:r>
              <w:rPr>
                <w:sz w:val="16"/>
              </w:rPr>
              <w:t>31</w:t>
            </w:r>
          </w:p>
        </w:tc>
        <w:tc>
          <w:tcPr>
            <w:tcW w:type="dxa" w:w="1848"/>
          </w:tcPr>
          <w:p>
            <w:pPr>
              <w:spacing w:after="0"/>
              <w:jc w:val="left"/>
            </w:pPr>
            <w:r>
              <w:rPr>
                <w:sz w:val="16"/>
              </w:rPr>
              <w:t>1946-12-31 to 2014-02-12 (67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0.821</w:t>
            </w:r>
          </w:p>
        </w:tc>
        <w:tc>
          <w:tcPr>
            <w:tcW w:type="dxa" w:w="1386"/>
          </w:tcPr>
          <w:p>
            <w:pPr>
              <w:spacing w:after="0"/>
              <w:jc w:val="left"/>
            </w:pPr>
            <w:r>
              <w:rPr>
                <w:sz w:val="16"/>
              </w:rPr>
              <w:t>event-days per year</w:t>
            </w:r>
          </w:p>
        </w:tc>
        <w:tc>
          <w:tcPr>
            <w:tcW w:type="dxa" w:w="1848"/>
          </w:tcPr>
          <w:p>
            <w:pPr>
              <w:spacing w:after="0"/>
              <w:jc w:val="left"/>
            </w:pPr>
            <w:r>
              <w:rPr>
                <w:sz w:val="16"/>
              </w:rPr>
              <w:t>about 0.821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8 of 30 years, 1996 to 2025 (26.7%)</w:t>
            </w:r>
          </w:p>
        </w:tc>
        <w:tc>
          <w:tcPr>
            <w:tcW w:type="dxa" w:w="1614"/>
          </w:tcPr>
          <w:p>
            <w:pPr>
              <w:spacing w:after="0"/>
              <w:jc w:val="right"/>
            </w:pPr>
            <w:r>
              <w:rPr>
                <w:sz w:val="16"/>
              </w:rPr>
              <w:t>23</w:t>
            </w:r>
          </w:p>
        </w:tc>
        <w:tc>
          <w:tcPr>
            <w:tcW w:type="dxa" w:w="1848"/>
          </w:tcPr>
          <w:p>
            <w:pPr>
              <w:spacing w:after="0"/>
              <w:jc w:val="left"/>
            </w:pPr>
            <w:r>
              <w:rPr>
                <w:sz w:val="16"/>
              </w:rPr>
              <w:t>1996 to 2023 (28 years)</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Landslide</w:t>
            </w:r>
          </w:p>
        </w:tc>
        <w:tc>
          <w:tcPr>
            <w:tcW w:type="dxa" w:w="1394"/>
          </w:tcPr>
          <w:p>
            <w:pPr>
              <w:spacing w:after="0"/>
              <w:jc w:val="right"/>
            </w:pPr>
            <w:r>
              <w:rPr>
                <w:sz w:val="16"/>
              </w:rPr>
              <w:t>0.336</w:t>
            </w:r>
          </w:p>
        </w:tc>
        <w:tc>
          <w:tcPr>
            <w:tcW w:type="dxa" w:w="1386"/>
          </w:tcPr>
          <w:p>
            <w:pPr>
              <w:spacing w:after="0"/>
              <w:jc w:val="left"/>
            </w:pPr>
            <w:r>
              <w:rPr>
                <w:sz w:val="16"/>
              </w:rPr>
              <w:t>events per year (modeled)</w:t>
            </w:r>
          </w:p>
        </w:tc>
        <w:tc>
          <w:tcPr>
            <w:tcW w:type="dxa" w:w="1848"/>
          </w:tcPr>
          <w:p>
            <w:pPr>
              <w:spacing w:after="0"/>
              <w:jc w:val="left"/>
            </w:pPr>
            <w:r>
              <w:rPr>
                <w:sz w:val="16"/>
              </w:rPr>
              <w:t>about 1 in 3 years</w:t>
            </w:r>
          </w:p>
        </w:tc>
        <w:tc>
          <w:tcPr>
            <w:tcW w:type="dxa" w:w="1037"/>
          </w:tcPr>
          <w:p>
            <w:pPr>
              <w:spacing w:after="0"/>
              <w:jc w:val="left"/>
            </w:pPr>
            <w:r>
              <w:rPr>
                <w:sz w:val="16"/>
              </w:rPr>
              <w:t>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27.3</w:t>
            </w:r>
          </w:p>
        </w:tc>
        <w:tc>
          <w:tcPr>
            <w:tcW w:type="dxa" w:w="1386"/>
          </w:tcPr>
          <w:p>
            <w:pPr>
              <w:spacing w:after="0"/>
              <w:jc w:val="left"/>
            </w:pPr>
            <w:r>
              <w:rPr>
                <w:sz w:val="16"/>
              </w:rPr>
              <w:t>days per year with a strike</w:t>
            </w:r>
          </w:p>
        </w:tc>
        <w:tc>
          <w:tcPr>
            <w:tcW w:type="dxa" w:w="1848"/>
          </w:tcPr>
          <w:p>
            <w:pPr>
              <w:spacing w:after="0"/>
              <w:jc w:val="left"/>
            </w:pPr>
            <w:r>
              <w:rPr>
                <w:sz w:val="16"/>
              </w:rPr>
              <w:t>about 27.3 days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1995 to 2023 (29 years; CONUS)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0.911</w:t>
            </w:r>
          </w:p>
        </w:tc>
        <w:tc>
          <w:tcPr>
            <w:tcW w:type="dxa" w:w="1386"/>
          </w:tcPr>
          <w:p>
            <w:pPr>
              <w:spacing w:after="0"/>
              <w:jc w:val="left"/>
            </w:pPr>
            <w:r>
              <w:rPr>
                <w:sz w:val="16"/>
              </w:rPr>
              <w:t>events per year</w:t>
            </w:r>
          </w:p>
        </w:tc>
        <w:tc>
          <w:tcPr>
            <w:tcW w:type="dxa" w:w="1848"/>
          </w:tcPr>
          <w:p>
            <w:pPr>
              <w:spacing w:after="0"/>
              <w:jc w:val="left"/>
            </w:pPr>
            <w:r>
              <w:rPr>
                <w:sz w:val="16"/>
              </w:rPr>
              <w:t>about 0.91 per year</w:t>
            </w:r>
          </w:p>
        </w:tc>
        <w:tc>
          <w:tcPr>
            <w:tcW w:type="dxa" w:w="1037"/>
          </w:tcPr>
          <w:p>
            <w:pPr>
              <w:spacing w:after="0"/>
              <w:jc w:val="left"/>
            </w:pPr>
            <w:r>
              <w:rPr>
                <w:sz w:val="16"/>
              </w:rPr>
              <w:t>Likely</w:t>
            </w:r>
          </w:p>
        </w:tc>
        <w:tc>
          <w:tcPr>
            <w:tcW w:type="dxa" w:w="1383"/>
          </w:tcPr>
          <w:p>
            <w:pPr>
              <w:spacing w:after="0"/>
              <w:jc w:val="left"/>
            </w:pPr>
            <w:r>
              <w:rPr>
                <w:sz w:val="16"/>
              </w:rPr>
              <w:t>FEMA annualized frequency (modeled)</w:t>
            </w:r>
          </w:p>
        </w:tc>
        <w:tc>
          <w:tcPr>
            <w:tcW w:type="dxa" w:w="1614"/>
          </w:tcPr>
          <w:p>
            <w:pPr>
              <w:spacing w:after="0"/>
              <w:jc w:val="right"/>
            </w:pPr>
            <w:r>
              <w:rPr>
                <w:sz w:val="16"/>
              </w:rPr>
              <w:t>35</w:t>
            </w:r>
          </w:p>
        </w:tc>
        <w:tc>
          <w:tcPr>
            <w:tcW w:type="dxa" w:w="1848"/>
          </w:tcPr>
          <w:p>
            <w:pPr>
              <w:spacing w:after="0"/>
              <w:jc w:val="left"/>
            </w:pPr>
            <w:r>
              <w:rPr>
                <w:sz w:val="16"/>
              </w:rPr>
              <w:t>1986 to 2023 (38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0.597</w:t>
            </w:r>
          </w:p>
        </w:tc>
        <w:tc>
          <w:tcPr>
            <w:tcW w:type="dxa" w:w="1386"/>
          </w:tcPr>
          <w:p>
            <w:pPr>
              <w:spacing w:after="0"/>
              <w:jc w:val="left"/>
            </w:pPr>
            <w:r>
              <w:rPr>
                <w:sz w:val="16"/>
              </w:rPr>
              <w:t>events per year</w:t>
            </w:r>
          </w:p>
        </w:tc>
        <w:tc>
          <w:tcPr>
            <w:tcW w:type="dxa" w:w="1848"/>
          </w:tcPr>
          <w:p>
            <w:pPr>
              <w:spacing w:after="0"/>
              <w:jc w:val="left"/>
            </w:pPr>
            <w:r>
              <w:rPr>
                <w:sz w:val="16"/>
              </w:rPr>
              <w:t>about 0.6 per year</w:t>
            </w:r>
          </w:p>
        </w:tc>
        <w:tc>
          <w:tcPr>
            <w:tcW w:type="dxa" w:w="1037"/>
          </w:tcPr>
          <w:p>
            <w:pPr>
              <w:spacing w:after="0"/>
              <w:jc w:val="left"/>
            </w:pPr>
            <w:r>
              <w:rPr>
                <w:sz w:val="16"/>
              </w:rPr>
              <w:t>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1950 to 2023 (EF2+); 1986 to 2023 (EF0-1)</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0.000474</w:t>
            </w:r>
          </w:p>
        </w:tc>
        <w:tc>
          <w:tcPr>
            <w:tcW w:type="dxa" w:w="1386"/>
          </w:tcPr>
          <w:p>
            <w:pPr>
              <w:spacing w:after="0"/>
              <w:jc w:val="left"/>
            </w:pPr>
            <w:r>
              <w:rPr>
                <w:sz w:val="16"/>
              </w:rPr>
              <w:t>annual probability at a location</w:t>
            </w:r>
          </w:p>
        </w:tc>
        <w:tc>
          <w:tcPr>
            <w:tcW w:type="dxa" w:w="1848"/>
          </w:tcPr>
          <w:p>
            <w:pPr>
              <w:spacing w:after="0"/>
              <w:jc w:val="left"/>
            </w:pPr>
            <w:r>
              <w:rPr>
                <w:sz w:val="16"/>
              </w:rPr>
              <w:t>chance a given location in the county burns in a year: 0.0474%</w:t>
            </w:r>
          </w:p>
        </w:tc>
        <w:tc>
          <w:tcPr>
            <w:tcW w:type="dxa" w:w="1037"/>
          </w:tcPr>
          <w:p>
            <w:pPr>
              <w:spacing w:after="0"/>
              <w:jc w:val="left"/>
            </w:pPr>
            <w:r>
              <w:rPr>
                <w:sz w:val="16"/>
              </w:rPr>
              <w:t>Possible</w:t>
            </w:r>
          </w:p>
        </w:tc>
        <w:tc>
          <w:tcPr>
            <w:tcW w:type="dxa" w:w="1383"/>
          </w:tcPr>
          <w:p>
            <w:pPr>
              <w:spacing w:after="0"/>
              <w:jc w:val="left"/>
            </w:pPr>
            <w:r>
              <w:rPr>
                <w:sz w:val="16"/>
              </w:rPr>
              <w:t>Storm Events records in 1 of 30 years, 1996 to 2025 (3.33%)</w:t>
            </w: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20.2</w:t>
            </w:r>
          </w:p>
        </w:tc>
        <w:tc>
          <w:tcPr>
            <w:tcW w:type="dxa" w:w="1386"/>
          </w:tcPr>
          <w:p>
            <w:pPr>
              <w:spacing w:after="0"/>
              <w:jc w:val="left"/>
            </w:pPr>
            <w:r>
              <w:rPr>
                <w:sz w:val="16"/>
              </w:rPr>
              <w:t>event-days per year</w:t>
            </w:r>
          </w:p>
        </w:tc>
        <w:tc>
          <w:tcPr>
            <w:tcW w:type="dxa" w:w="1848"/>
          </w:tcPr>
          <w:p>
            <w:pPr>
              <w:spacing w:after="0"/>
              <w:jc w:val="left"/>
            </w:pPr>
            <w:r>
              <w:rPr>
                <w:sz w:val="16"/>
              </w:rPr>
              <w:t>about 20.2 days per year</w:t>
            </w:r>
          </w:p>
        </w:tc>
        <w:tc>
          <w:tcPr>
            <w:tcW w:type="dxa" w:w="1037"/>
          </w:tcPr>
          <w:p>
            <w:pPr>
              <w:spacing w:after="0"/>
              <w:jc w:val="left"/>
            </w:pPr>
            <w:r>
              <w:rPr>
                <w:sz w:val="16"/>
              </w:rPr>
              <w:t>Highly likely</w:t>
            </w:r>
          </w:p>
        </w:tc>
        <w:tc>
          <w:tcPr>
            <w:tcW w:type="dxa" w:w="1383"/>
          </w:tcPr>
          <w:p>
            <w:pPr>
              <w:spacing w:after="0"/>
              <w:jc w:val="left"/>
            </w:pPr>
            <w:r>
              <w:rPr>
                <w:sz w:val="16"/>
              </w:rPr>
              <w:t>Storm Events event-days in 28 of 30 years, 1996 to 2025 (93.3%)</w:t>
            </w:r>
          </w:p>
        </w:tc>
        <w:tc>
          <w:tcPr>
            <w:tcW w:type="dxa" w:w="1614"/>
          </w:tcPr>
          <w:p>
            <w:pPr>
              <w:spacing w:after="0"/>
              <w:jc w:val="right"/>
            </w:pPr>
            <w:r>
              <w:rPr>
                <w:sz w:val="16"/>
              </w:rPr>
              <w:t>383</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160</w:t>
            </w:r>
          </w:p>
        </w:tc>
        <w:tc>
          <w:tcPr>
            <w:tcW w:type="dxa" w:w="1381"/>
          </w:tcPr>
          <w:p>
            <w:pPr>
              <w:spacing w:after="0"/>
              <w:jc w:val="right"/>
            </w:pPr>
            <w:r>
              <w:rPr>
                <w:sz w:val="16"/>
              </w:rPr>
              <w:t>30</w:t>
            </w:r>
          </w:p>
        </w:tc>
        <w:tc>
          <w:tcPr>
            <w:tcW w:type="dxa" w:w="1381"/>
          </w:tcPr>
          <w:p>
            <w:pPr>
              <w:spacing w:after="0"/>
              <w:jc w:val="right"/>
            </w:pPr>
            <w:r>
              <w:rPr>
                <w:sz w:val="16"/>
              </w:rPr>
              <w:t>5.33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88</w:t>
            </w:r>
          </w:p>
        </w:tc>
        <w:tc>
          <w:tcPr>
            <w:tcW w:type="dxa" w:w="1381"/>
          </w:tcPr>
          <w:p>
            <w:pPr>
              <w:spacing w:after="0"/>
              <w:jc w:val="right"/>
            </w:pPr>
            <w:r>
              <w:rPr>
                <w:sz w:val="16"/>
              </w:rPr>
              <w:t>30</w:t>
            </w:r>
          </w:p>
        </w:tc>
        <w:tc>
          <w:tcPr>
            <w:tcW w:type="dxa" w:w="1381"/>
          </w:tcPr>
          <w:p>
            <w:pPr>
              <w:spacing w:after="0"/>
              <w:jc w:val="right"/>
            </w:pPr>
            <w:r>
              <w:rPr>
                <w:sz w:val="16"/>
              </w:rPr>
              <w:t>2.93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92"/>
        <w:gridCol w:w="1317"/>
        <w:gridCol w:w="995"/>
        <w:gridCol w:w="1043"/>
        <w:gridCol w:w="995"/>
        <w:gridCol w:w="8170"/>
      </w:tblGrid>
      <w:tr>
        <w:trPr>
          <w:cantSplit/>
          <w:tblHeader/>
        </w:trPr>
        <w:tc>
          <w:tcPr>
            <w:tcW w:type="dxa" w:w="1592"/>
            <w:vMerge w:val="restart"/>
            <w:shd w:val="clear" w:color="auto" w:fill="E8E8E8"/>
          </w:tcPr>
          <w:p>
            <w:pPr>
              <w:spacing w:after="0"/>
              <w:jc w:val="left"/>
            </w:pPr>
            <w:r>
              <w:rPr>
                <w:b/>
                <w:sz w:val="16"/>
              </w:rPr>
              <w:t>Hazard</w:t>
            </w:r>
          </w:p>
        </w:tc>
        <w:tc>
          <w:tcPr>
            <w:tcW w:type="dxa" w:w="131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17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95"/>
            <w:shd w:val="clear" w:color="auto" w:fill="E8E8E8"/>
          </w:tcPr>
          <w:p>
            <w:pPr>
              <w:spacing w:after="0"/>
              <w:jc w:val="right"/>
            </w:pPr>
            <w:r>
              <w:rPr>
                <w:b/>
                <w:sz w:val="16"/>
              </w:rPr>
              <w:t>Min</w:t>
            </w:r>
          </w:p>
        </w:tc>
        <w:tc>
          <w:tcPr>
            <w:tcW w:type="dxa" w:w="1043"/>
            <w:shd w:val="clear" w:color="auto" w:fill="E8E8E8"/>
          </w:tcPr>
          <w:p>
            <w:pPr>
              <w:spacing w:after="0"/>
              <w:jc w:val="right"/>
            </w:pPr>
            <w:r>
              <w:rPr>
                <w:b/>
                <w:sz w:val="16"/>
              </w:rPr>
              <w:t>Median</w:t>
            </w:r>
          </w:p>
        </w:tc>
        <w:tc>
          <w:tcPr>
            <w:tcW w:type="dxa" w:w="995"/>
            <w:shd w:val="clear" w:color="auto" w:fill="E8E8E8"/>
          </w:tcPr>
          <w:p>
            <w:pPr>
              <w:spacing w:after="0"/>
              <w:jc w:val="right"/>
            </w:pPr>
            <w:r>
              <w:rPr>
                <w:b/>
                <w:sz w:val="16"/>
              </w:rPr>
              <w:t>Max</w:t>
            </w:r>
          </w:p>
        </w:tc>
        <w:tc>
          <w:tcPr>
            <w:tcW w:type="dxa" w:w="2352"/>
            <w:vMerge/>
          </w:tcPr>
          <w:p/>
        </w:tc>
      </w:tr>
      <w:tr>
        <w:trPr>
          <w:cantSplit/>
        </w:trPr>
        <w:tc>
          <w:tcPr>
            <w:tcW w:type="dxa" w:w="1592"/>
          </w:tcPr>
          <w:p>
            <w:pPr>
              <w:spacing w:after="0"/>
              <w:jc w:val="left"/>
            </w:pPr>
            <w:r>
              <w:rPr>
                <w:sz w:val="16"/>
              </w:rPr>
              <w:t>Cold Wave</w:t>
            </w:r>
          </w:p>
        </w:tc>
        <w:tc>
          <w:tcPr>
            <w:tcW w:type="dxa" w:w="1317"/>
          </w:tcPr>
          <w:p>
            <w:pPr>
              <w:spacing w:after="0"/>
              <w:jc w:val="right"/>
            </w:pPr>
            <w:r>
              <w:rPr>
                <w:sz w:val="16"/>
              </w:rPr>
              <w:t>16 of 16</w:t>
            </w:r>
          </w:p>
        </w:tc>
        <w:tc>
          <w:tcPr>
            <w:tcW w:type="dxa" w:w="995"/>
          </w:tcPr>
          <w:p>
            <w:pPr>
              <w:spacing w:after="0"/>
              <w:jc w:val="right"/>
            </w:pPr>
            <w:r>
              <w:rPr>
                <w:sz w:val="16"/>
              </w:rPr>
              <w:t>92.4</w:t>
            </w:r>
          </w:p>
        </w:tc>
        <w:tc>
          <w:tcPr>
            <w:tcW w:type="dxa" w:w="1043"/>
          </w:tcPr>
          <w:p>
            <w:pPr>
              <w:spacing w:after="0"/>
              <w:jc w:val="right"/>
            </w:pPr>
            <w:r>
              <w:rPr>
                <w:sz w:val="16"/>
              </w:rPr>
              <w:t>98.8</w:t>
            </w:r>
          </w:p>
        </w:tc>
        <w:tc>
          <w:tcPr>
            <w:tcW w:type="dxa" w:w="995"/>
          </w:tcPr>
          <w:p>
            <w:pPr>
              <w:spacing w:after="0"/>
              <w:jc w:val="right"/>
            </w:pPr>
            <w:r>
              <w:rPr>
                <w:sz w:val="16"/>
              </w:rPr>
              <w:t>99.7</w:t>
            </w:r>
          </w:p>
        </w:tc>
        <w:tc>
          <w:tcPr>
            <w:tcW w:type="dxa" w:w="8170"/>
          </w:tcPr>
          <w:p>
            <w:pPr>
              <w:spacing w:after="0"/>
              <w:jc w:val="left"/>
            </w:pPr>
            <w:r>
              <w:rPr>
                <w:sz w:val="16"/>
              </w:rPr>
              <w:t>Very High 14, Relatively High 2</w:t>
            </w:r>
          </w:p>
        </w:tc>
      </w:tr>
      <w:tr>
        <w:trPr>
          <w:cantSplit/>
        </w:trPr>
        <w:tc>
          <w:tcPr>
            <w:tcW w:type="dxa" w:w="1592"/>
          </w:tcPr>
          <w:p>
            <w:pPr>
              <w:spacing w:after="0"/>
              <w:jc w:val="left"/>
            </w:pPr>
            <w:r>
              <w:rPr>
                <w:sz w:val="16"/>
              </w:rPr>
              <w:t>Drought</w:t>
            </w:r>
          </w:p>
        </w:tc>
        <w:tc>
          <w:tcPr>
            <w:tcW w:type="dxa" w:w="1317"/>
          </w:tcPr>
          <w:p>
            <w:pPr>
              <w:spacing w:after="0"/>
              <w:jc w:val="right"/>
            </w:pPr>
            <w:r>
              <w:rPr>
                <w:sz w:val="16"/>
              </w:rPr>
              <w:t>15 of 16</w:t>
            </w:r>
          </w:p>
        </w:tc>
        <w:tc>
          <w:tcPr>
            <w:tcW w:type="dxa" w:w="995"/>
          </w:tcPr>
          <w:p>
            <w:pPr>
              <w:spacing w:after="0"/>
              <w:jc w:val="right"/>
            </w:pPr>
            <w:r>
              <w:rPr>
                <w:sz w:val="16"/>
              </w:rPr>
              <w:t>67.1</w:t>
            </w:r>
          </w:p>
        </w:tc>
        <w:tc>
          <w:tcPr>
            <w:tcW w:type="dxa" w:w="1043"/>
          </w:tcPr>
          <w:p>
            <w:pPr>
              <w:spacing w:after="0"/>
              <w:jc w:val="right"/>
            </w:pPr>
            <w:r>
              <w:rPr>
                <w:sz w:val="16"/>
              </w:rPr>
              <w:t>69.8</w:t>
            </w:r>
          </w:p>
        </w:tc>
        <w:tc>
          <w:tcPr>
            <w:tcW w:type="dxa" w:w="995"/>
          </w:tcPr>
          <w:p>
            <w:pPr>
              <w:spacing w:after="0"/>
              <w:jc w:val="right"/>
            </w:pPr>
            <w:r>
              <w:rPr>
                <w:sz w:val="16"/>
              </w:rPr>
              <w:t>90.7</w:t>
            </w:r>
          </w:p>
        </w:tc>
        <w:tc>
          <w:tcPr>
            <w:tcW w:type="dxa" w:w="8170"/>
          </w:tcPr>
          <w:p>
            <w:pPr>
              <w:spacing w:after="0"/>
              <w:jc w:val="left"/>
            </w:pPr>
            <w:r>
              <w:rPr>
                <w:sz w:val="16"/>
              </w:rPr>
              <w:t>Relatively Low 4, Very Low 11, No Rating 1</w:t>
            </w:r>
          </w:p>
        </w:tc>
      </w:tr>
      <w:tr>
        <w:trPr>
          <w:cantSplit/>
        </w:trPr>
        <w:tc>
          <w:tcPr>
            <w:tcW w:type="dxa" w:w="1592"/>
          </w:tcPr>
          <w:p>
            <w:pPr>
              <w:spacing w:after="0"/>
              <w:jc w:val="left"/>
            </w:pPr>
            <w:r>
              <w:rPr>
                <w:sz w:val="16"/>
              </w:rPr>
              <w:t>Earthquake</w:t>
            </w:r>
          </w:p>
        </w:tc>
        <w:tc>
          <w:tcPr>
            <w:tcW w:type="dxa" w:w="1317"/>
          </w:tcPr>
          <w:p>
            <w:pPr>
              <w:spacing w:after="0"/>
              <w:jc w:val="right"/>
            </w:pPr>
            <w:r>
              <w:rPr>
                <w:sz w:val="16"/>
              </w:rPr>
              <w:t>16 of 16</w:t>
            </w:r>
          </w:p>
        </w:tc>
        <w:tc>
          <w:tcPr>
            <w:tcW w:type="dxa" w:w="995"/>
          </w:tcPr>
          <w:p>
            <w:pPr>
              <w:spacing w:after="0"/>
              <w:jc w:val="right"/>
            </w:pPr>
            <w:r>
              <w:rPr>
                <w:sz w:val="16"/>
              </w:rPr>
              <w:t>1.2</w:t>
            </w:r>
          </w:p>
        </w:tc>
        <w:tc>
          <w:tcPr>
            <w:tcW w:type="dxa" w:w="1043"/>
          </w:tcPr>
          <w:p>
            <w:pPr>
              <w:spacing w:after="0"/>
              <w:jc w:val="right"/>
            </w:pPr>
            <w:r>
              <w:rPr>
                <w:sz w:val="16"/>
              </w:rPr>
              <w:t>6.1</w:t>
            </w:r>
          </w:p>
        </w:tc>
        <w:tc>
          <w:tcPr>
            <w:tcW w:type="dxa" w:w="995"/>
          </w:tcPr>
          <w:p>
            <w:pPr>
              <w:spacing w:after="0"/>
              <w:jc w:val="right"/>
            </w:pPr>
            <w:r>
              <w:rPr>
                <w:sz w:val="16"/>
              </w:rPr>
              <w:t>13.2</w:t>
            </w:r>
          </w:p>
        </w:tc>
        <w:tc>
          <w:tcPr>
            <w:tcW w:type="dxa" w:w="8170"/>
          </w:tcPr>
          <w:p>
            <w:pPr>
              <w:spacing w:after="0"/>
              <w:jc w:val="left"/>
            </w:pPr>
            <w:r>
              <w:rPr>
                <w:sz w:val="16"/>
              </w:rPr>
              <w:t>Very Low 16</w:t>
            </w:r>
          </w:p>
        </w:tc>
      </w:tr>
      <w:tr>
        <w:trPr>
          <w:cantSplit/>
        </w:trPr>
        <w:tc>
          <w:tcPr>
            <w:tcW w:type="dxa" w:w="1592"/>
          </w:tcPr>
          <w:p>
            <w:pPr>
              <w:spacing w:after="0"/>
              <w:jc w:val="left"/>
            </w:pPr>
            <w:r>
              <w:rPr>
                <w:sz w:val="16"/>
              </w:rPr>
              <w:t>Hail</w:t>
            </w:r>
          </w:p>
        </w:tc>
        <w:tc>
          <w:tcPr>
            <w:tcW w:type="dxa" w:w="1317"/>
          </w:tcPr>
          <w:p>
            <w:pPr>
              <w:spacing w:after="0"/>
              <w:jc w:val="right"/>
            </w:pPr>
            <w:r>
              <w:rPr>
                <w:sz w:val="16"/>
              </w:rPr>
              <w:t>16 of 16</w:t>
            </w:r>
          </w:p>
        </w:tc>
        <w:tc>
          <w:tcPr>
            <w:tcW w:type="dxa" w:w="995"/>
          </w:tcPr>
          <w:p>
            <w:pPr>
              <w:spacing w:after="0"/>
              <w:jc w:val="right"/>
            </w:pPr>
            <w:r>
              <w:rPr>
                <w:sz w:val="16"/>
              </w:rPr>
              <w:t>66.1</w:t>
            </w:r>
          </w:p>
        </w:tc>
        <w:tc>
          <w:tcPr>
            <w:tcW w:type="dxa" w:w="1043"/>
          </w:tcPr>
          <w:p>
            <w:pPr>
              <w:spacing w:after="0"/>
              <w:jc w:val="right"/>
            </w:pPr>
            <w:r>
              <w:rPr>
                <w:sz w:val="16"/>
              </w:rPr>
              <w:t>89.7</w:t>
            </w:r>
          </w:p>
        </w:tc>
        <w:tc>
          <w:tcPr>
            <w:tcW w:type="dxa" w:w="995"/>
          </w:tcPr>
          <w:p>
            <w:pPr>
              <w:spacing w:after="0"/>
              <w:jc w:val="right"/>
            </w:pPr>
            <w:r>
              <w:rPr>
                <w:sz w:val="16"/>
              </w:rPr>
              <w:t>96.6</w:t>
            </w:r>
          </w:p>
        </w:tc>
        <w:tc>
          <w:tcPr>
            <w:tcW w:type="dxa" w:w="8170"/>
          </w:tcPr>
          <w:p>
            <w:pPr>
              <w:spacing w:after="0"/>
              <w:jc w:val="left"/>
            </w:pPr>
            <w:r>
              <w:rPr>
                <w:sz w:val="16"/>
              </w:rPr>
              <w:t>Relatively High 9, Relatively Moderate 6, Relatively Low 1</w:t>
            </w:r>
          </w:p>
        </w:tc>
      </w:tr>
      <w:tr>
        <w:trPr>
          <w:cantSplit/>
        </w:trPr>
        <w:tc>
          <w:tcPr>
            <w:tcW w:type="dxa" w:w="1592"/>
          </w:tcPr>
          <w:p>
            <w:pPr>
              <w:spacing w:after="0"/>
              <w:jc w:val="left"/>
            </w:pPr>
            <w:r>
              <w:rPr>
                <w:sz w:val="16"/>
              </w:rPr>
              <w:t>Heat Wave</w:t>
            </w:r>
          </w:p>
        </w:tc>
        <w:tc>
          <w:tcPr>
            <w:tcW w:type="dxa" w:w="1317"/>
          </w:tcPr>
          <w:p>
            <w:pPr>
              <w:spacing w:after="0"/>
              <w:jc w:val="right"/>
            </w:pPr>
            <w:r>
              <w:rPr>
                <w:sz w:val="16"/>
              </w:rPr>
              <w:t>16 of 16</w:t>
            </w:r>
          </w:p>
        </w:tc>
        <w:tc>
          <w:tcPr>
            <w:tcW w:type="dxa" w:w="995"/>
          </w:tcPr>
          <w:p>
            <w:pPr>
              <w:spacing w:after="0"/>
              <w:jc w:val="right"/>
            </w:pPr>
            <w:r>
              <w:rPr>
                <w:sz w:val="16"/>
              </w:rPr>
              <w:t>5.3</w:t>
            </w:r>
          </w:p>
        </w:tc>
        <w:tc>
          <w:tcPr>
            <w:tcW w:type="dxa" w:w="1043"/>
          </w:tcPr>
          <w:p>
            <w:pPr>
              <w:spacing w:after="0"/>
              <w:jc w:val="right"/>
            </w:pPr>
            <w:r>
              <w:rPr>
                <w:sz w:val="16"/>
              </w:rPr>
              <w:t>15.5</w:t>
            </w:r>
          </w:p>
        </w:tc>
        <w:tc>
          <w:tcPr>
            <w:tcW w:type="dxa" w:w="995"/>
          </w:tcPr>
          <w:p>
            <w:pPr>
              <w:spacing w:after="0"/>
              <w:jc w:val="right"/>
            </w:pPr>
            <w:r>
              <w:rPr>
                <w:sz w:val="16"/>
              </w:rPr>
              <w:t>25.3</w:t>
            </w:r>
          </w:p>
        </w:tc>
        <w:tc>
          <w:tcPr>
            <w:tcW w:type="dxa" w:w="8170"/>
          </w:tcPr>
          <w:p>
            <w:pPr>
              <w:spacing w:after="0"/>
              <w:jc w:val="left"/>
            </w:pPr>
            <w:r>
              <w:rPr>
                <w:sz w:val="16"/>
              </w:rPr>
              <w:t>Relatively Low 5, Very Low 11</w:t>
            </w:r>
          </w:p>
        </w:tc>
      </w:tr>
      <w:tr>
        <w:trPr>
          <w:cantSplit/>
        </w:trPr>
        <w:tc>
          <w:tcPr>
            <w:tcW w:type="dxa" w:w="1592"/>
          </w:tcPr>
          <w:p>
            <w:pPr>
              <w:spacing w:after="0"/>
              <w:jc w:val="left"/>
            </w:pPr>
            <w:r>
              <w:rPr>
                <w:sz w:val="16"/>
              </w:rPr>
              <w:t>Hurricane</w:t>
            </w:r>
          </w:p>
        </w:tc>
        <w:tc>
          <w:tcPr>
            <w:tcW w:type="dxa" w:w="1317"/>
          </w:tcPr>
          <w:p>
            <w:pPr>
              <w:spacing w:after="0"/>
              <w:jc w:val="right"/>
            </w:pPr>
            <w:r>
              <w:rPr>
                <w:sz w:val="16"/>
              </w:rPr>
              <w:t>0 of 16</w:t>
            </w:r>
          </w:p>
        </w:tc>
        <w:tc>
          <w:tcPr>
            <w:tcW w:type="dxa" w:w="995"/>
          </w:tcPr>
          <w:p>
            <w:pPr>
              <w:spacing w:after="0"/>
              <w:jc w:val="right"/>
            </w:pPr>
          </w:p>
        </w:tc>
        <w:tc>
          <w:tcPr>
            <w:tcW w:type="dxa" w:w="1043"/>
          </w:tcPr>
          <w:p>
            <w:pPr>
              <w:spacing w:after="0"/>
              <w:jc w:val="right"/>
            </w:pPr>
          </w:p>
        </w:tc>
        <w:tc>
          <w:tcPr>
            <w:tcW w:type="dxa" w:w="995"/>
          </w:tcPr>
          <w:p>
            <w:pPr>
              <w:spacing w:after="0"/>
              <w:jc w:val="right"/>
            </w:pPr>
          </w:p>
        </w:tc>
        <w:tc>
          <w:tcPr>
            <w:tcW w:type="dxa" w:w="8170"/>
          </w:tcPr>
          <w:p>
            <w:pPr>
              <w:spacing w:after="0"/>
              <w:jc w:val="left"/>
            </w:pPr>
            <w:r>
              <w:rPr>
                <w:sz w:val="16"/>
              </w:rPr>
              <w:t>Not Applicable 16</w:t>
            </w:r>
          </w:p>
        </w:tc>
      </w:tr>
      <w:tr>
        <w:trPr>
          <w:cantSplit/>
        </w:trPr>
        <w:tc>
          <w:tcPr>
            <w:tcW w:type="dxa" w:w="1592"/>
          </w:tcPr>
          <w:p>
            <w:pPr>
              <w:spacing w:after="0"/>
              <w:jc w:val="left"/>
            </w:pPr>
            <w:r>
              <w:rPr>
                <w:sz w:val="16"/>
              </w:rPr>
              <w:t>Ice Storm</w:t>
            </w:r>
          </w:p>
        </w:tc>
        <w:tc>
          <w:tcPr>
            <w:tcW w:type="dxa" w:w="1317"/>
          </w:tcPr>
          <w:p>
            <w:pPr>
              <w:spacing w:after="0"/>
              <w:jc w:val="right"/>
            </w:pPr>
            <w:r>
              <w:rPr>
                <w:sz w:val="16"/>
              </w:rPr>
              <w:t>16 of 16</w:t>
            </w:r>
          </w:p>
        </w:tc>
        <w:tc>
          <w:tcPr>
            <w:tcW w:type="dxa" w:w="995"/>
          </w:tcPr>
          <w:p>
            <w:pPr>
              <w:spacing w:after="0"/>
              <w:jc w:val="right"/>
            </w:pPr>
            <w:r>
              <w:rPr>
                <w:sz w:val="16"/>
              </w:rPr>
              <w:t>73.8</w:t>
            </w:r>
          </w:p>
        </w:tc>
        <w:tc>
          <w:tcPr>
            <w:tcW w:type="dxa" w:w="1043"/>
          </w:tcPr>
          <w:p>
            <w:pPr>
              <w:spacing w:after="0"/>
              <w:jc w:val="right"/>
            </w:pPr>
            <w:r>
              <w:rPr>
                <w:sz w:val="16"/>
              </w:rPr>
              <w:t>93.6</w:t>
            </w:r>
          </w:p>
        </w:tc>
        <w:tc>
          <w:tcPr>
            <w:tcW w:type="dxa" w:w="995"/>
          </w:tcPr>
          <w:p>
            <w:pPr>
              <w:spacing w:after="0"/>
              <w:jc w:val="right"/>
            </w:pPr>
            <w:r>
              <w:rPr>
                <w:sz w:val="16"/>
              </w:rPr>
              <w:t>96.9</w:t>
            </w:r>
          </w:p>
        </w:tc>
        <w:tc>
          <w:tcPr>
            <w:tcW w:type="dxa" w:w="8170"/>
          </w:tcPr>
          <w:p>
            <w:pPr>
              <w:spacing w:after="0"/>
              <w:jc w:val="left"/>
            </w:pPr>
            <w:r>
              <w:rPr>
                <w:sz w:val="16"/>
              </w:rPr>
              <w:t>Relatively High 14, Relatively Moderate 2</w:t>
            </w:r>
          </w:p>
        </w:tc>
      </w:tr>
      <w:tr>
        <w:trPr>
          <w:cantSplit/>
        </w:trPr>
        <w:tc>
          <w:tcPr>
            <w:tcW w:type="dxa" w:w="1592"/>
          </w:tcPr>
          <w:p>
            <w:pPr>
              <w:spacing w:after="0"/>
              <w:jc w:val="left"/>
            </w:pPr>
            <w:r>
              <w:rPr>
                <w:sz w:val="16"/>
              </w:rPr>
              <w:t>Inland Flooding</w:t>
            </w:r>
          </w:p>
        </w:tc>
        <w:tc>
          <w:tcPr>
            <w:tcW w:type="dxa" w:w="1317"/>
          </w:tcPr>
          <w:p>
            <w:pPr>
              <w:spacing w:after="0"/>
              <w:jc w:val="right"/>
            </w:pPr>
            <w:r>
              <w:rPr>
                <w:sz w:val="16"/>
              </w:rPr>
              <w:t>16 of 16</w:t>
            </w:r>
          </w:p>
        </w:tc>
        <w:tc>
          <w:tcPr>
            <w:tcW w:type="dxa" w:w="995"/>
          </w:tcPr>
          <w:p>
            <w:pPr>
              <w:spacing w:after="0"/>
              <w:jc w:val="right"/>
            </w:pPr>
            <w:r>
              <w:rPr>
                <w:sz w:val="16"/>
              </w:rPr>
              <w:t>1.7</w:t>
            </w:r>
          </w:p>
        </w:tc>
        <w:tc>
          <w:tcPr>
            <w:tcW w:type="dxa" w:w="1043"/>
          </w:tcPr>
          <w:p>
            <w:pPr>
              <w:spacing w:after="0"/>
              <w:jc w:val="right"/>
            </w:pPr>
            <w:r>
              <w:rPr>
                <w:sz w:val="16"/>
              </w:rPr>
              <w:t>31.5</w:t>
            </w:r>
          </w:p>
        </w:tc>
        <w:tc>
          <w:tcPr>
            <w:tcW w:type="dxa" w:w="995"/>
          </w:tcPr>
          <w:p>
            <w:pPr>
              <w:spacing w:after="0"/>
              <w:jc w:val="right"/>
            </w:pPr>
            <w:r>
              <w:rPr>
                <w:sz w:val="16"/>
              </w:rPr>
              <w:t>79.4</w:t>
            </w:r>
          </w:p>
        </w:tc>
        <w:tc>
          <w:tcPr>
            <w:tcW w:type="dxa" w:w="8170"/>
          </w:tcPr>
          <w:p>
            <w:pPr>
              <w:spacing w:after="0"/>
              <w:jc w:val="left"/>
            </w:pPr>
            <w:r>
              <w:rPr>
                <w:sz w:val="16"/>
              </w:rPr>
              <w:t>Relatively High 1, Relatively Moderate 1, Relatively Low 12, Very Low 2</w:t>
            </w:r>
          </w:p>
        </w:tc>
      </w:tr>
      <w:tr>
        <w:trPr>
          <w:cantSplit/>
        </w:trPr>
        <w:tc>
          <w:tcPr>
            <w:tcW w:type="dxa" w:w="1592"/>
          </w:tcPr>
          <w:p>
            <w:pPr>
              <w:spacing w:after="0"/>
              <w:jc w:val="left"/>
            </w:pPr>
            <w:r>
              <w:rPr>
                <w:sz w:val="16"/>
              </w:rPr>
              <w:t>Landslide</w:t>
            </w:r>
          </w:p>
        </w:tc>
        <w:tc>
          <w:tcPr>
            <w:tcW w:type="dxa" w:w="1317"/>
          </w:tcPr>
          <w:p>
            <w:pPr>
              <w:spacing w:after="0"/>
              <w:jc w:val="right"/>
            </w:pPr>
            <w:r>
              <w:rPr>
                <w:sz w:val="16"/>
              </w:rPr>
              <w:t>14 of 16</w:t>
            </w:r>
          </w:p>
        </w:tc>
        <w:tc>
          <w:tcPr>
            <w:tcW w:type="dxa" w:w="995"/>
          </w:tcPr>
          <w:p>
            <w:pPr>
              <w:spacing w:after="0"/>
              <w:jc w:val="right"/>
            </w:pPr>
            <w:r>
              <w:rPr>
                <w:sz w:val="16"/>
              </w:rPr>
              <w:t>29.6</w:t>
            </w:r>
          </w:p>
        </w:tc>
        <w:tc>
          <w:tcPr>
            <w:tcW w:type="dxa" w:w="1043"/>
          </w:tcPr>
          <w:p>
            <w:pPr>
              <w:spacing w:after="0"/>
              <w:jc w:val="right"/>
            </w:pPr>
            <w:r>
              <w:rPr>
                <w:sz w:val="16"/>
              </w:rPr>
              <w:t>79.6</w:t>
            </w:r>
          </w:p>
        </w:tc>
        <w:tc>
          <w:tcPr>
            <w:tcW w:type="dxa" w:w="995"/>
          </w:tcPr>
          <w:p>
            <w:pPr>
              <w:spacing w:after="0"/>
              <w:jc w:val="right"/>
            </w:pPr>
            <w:r>
              <w:rPr>
                <w:sz w:val="16"/>
              </w:rPr>
              <w:t>97.2</w:t>
            </w:r>
          </w:p>
        </w:tc>
        <w:tc>
          <w:tcPr>
            <w:tcW w:type="dxa" w:w="8170"/>
          </w:tcPr>
          <w:p>
            <w:pPr>
              <w:spacing w:after="0"/>
              <w:jc w:val="left"/>
            </w:pPr>
            <w:r>
              <w:rPr>
                <w:sz w:val="16"/>
              </w:rPr>
              <w:t>Relatively Moderate 2, Relatively Low 4, Very Low 8, No Rating 2</w:t>
            </w:r>
          </w:p>
        </w:tc>
      </w:tr>
      <w:tr>
        <w:trPr>
          <w:cantSplit/>
        </w:trPr>
        <w:tc>
          <w:tcPr>
            <w:tcW w:type="dxa" w:w="1592"/>
          </w:tcPr>
          <w:p>
            <w:pPr>
              <w:spacing w:after="0"/>
              <w:jc w:val="left"/>
            </w:pPr>
            <w:r>
              <w:rPr>
                <w:sz w:val="16"/>
              </w:rPr>
              <w:t>Lightning</w:t>
            </w:r>
          </w:p>
        </w:tc>
        <w:tc>
          <w:tcPr>
            <w:tcW w:type="dxa" w:w="1317"/>
          </w:tcPr>
          <w:p>
            <w:pPr>
              <w:spacing w:after="0"/>
              <w:jc w:val="right"/>
            </w:pPr>
            <w:r>
              <w:rPr>
                <w:sz w:val="16"/>
              </w:rPr>
              <w:t>16 of 16</w:t>
            </w:r>
          </w:p>
        </w:tc>
        <w:tc>
          <w:tcPr>
            <w:tcW w:type="dxa" w:w="995"/>
          </w:tcPr>
          <w:p>
            <w:pPr>
              <w:spacing w:after="0"/>
              <w:jc w:val="right"/>
            </w:pPr>
            <w:r>
              <w:rPr>
                <w:sz w:val="16"/>
              </w:rPr>
              <w:t>1.5</w:t>
            </w:r>
          </w:p>
        </w:tc>
        <w:tc>
          <w:tcPr>
            <w:tcW w:type="dxa" w:w="1043"/>
          </w:tcPr>
          <w:p>
            <w:pPr>
              <w:spacing w:after="0"/>
              <w:jc w:val="right"/>
            </w:pPr>
            <w:r>
              <w:rPr>
                <w:sz w:val="16"/>
              </w:rPr>
              <w:t>11.5</w:t>
            </w:r>
          </w:p>
        </w:tc>
        <w:tc>
          <w:tcPr>
            <w:tcW w:type="dxa" w:w="995"/>
          </w:tcPr>
          <w:p>
            <w:pPr>
              <w:spacing w:after="0"/>
              <w:jc w:val="right"/>
            </w:pPr>
            <w:r>
              <w:rPr>
                <w:sz w:val="16"/>
              </w:rPr>
              <w:t>20.0</w:t>
            </w:r>
          </w:p>
        </w:tc>
        <w:tc>
          <w:tcPr>
            <w:tcW w:type="dxa" w:w="8170"/>
          </w:tcPr>
          <w:p>
            <w:pPr>
              <w:spacing w:after="0"/>
              <w:jc w:val="left"/>
            </w:pPr>
            <w:r>
              <w:rPr>
                <w:sz w:val="16"/>
              </w:rPr>
              <w:t>Very Low 16</w:t>
            </w:r>
          </w:p>
        </w:tc>
      </w:tr>
      <w:tr>
        <w:trPr>
          <w:cantSplit/>
        </w:trPr>
        <w:tc>
          <w:tcPr>
            <w:tcW w:type="dxa" w:w="1592"/>
          </w:tcPr>
          <w:p>
            <w:pPr>
              <w:spacing w:after="0"/>
              <w:jc w:val="left"/>
            </w:pPr>
            <w:r>
              <w:rPr>
                <w:sz w:val="16"/>
              </w:rPr>
              <w:t>Strong Wind</w:t>
            </w:r>
          </w:p>
        </w:tc>
        <w:tc>
          <w:tcPr>
            <w:tcW w:type="dxa" w:w="1317"/>
          </w:tcPr>
          <w:p>
            <w:pPr>
              <w:spacing w:after="0"/>
              <w:jc w:val="right"/>
            </w:pPr>
            <w:r>
              <w:rPr>
                <w:sz w:val="16"/>
              </w:rPr>
              <w:t>16 of 16</w:t>
            </w:r>
          </w:p>
        </w:tc>
        <w:tc>
          <w:tcPr>
            <w:tcW w:type="dxa" w:w="995"/>
          </w:tcPr>
          <w:p>
            <w:pPr>
              <w:spacing w:after="0"/>
              <w:jc w:val="right"/>
            </w:pPr>
            <w:r>
              <w:rPr>
                <w:sz w:val="16"/>
              </w:rPr>
              <w:t>48.4</w:t>
            </w:r>
          </w:p>
        </w:tc>
        <w:tc>
          <w:tcPr>
            <w:tcW w:type="dxa" w:w="1043"/>
          </w:tcPr>
          <w:p>
            <w:pPr>
              <w:spacing w:after="0"/>
              <w:jc w:val="right"/>
            </w:pPr>
            <w:r>
              <w:rPr>
                <w:sz w:val="16"/>
              </w:rPr>
              <w:t>83.2</w:t>
            </w:r>
          </w:p>
        </w:tc>
        <w:tc>
          <w:tcPr>
            <w:tcW w:type="dxa" w:w="995"/>
          </w:tcPr>
          <w:p>
            <w:pPr>
              <w:spacing w:after="0"/>
              <w:jc w:val="right"/>
            </w:pPr>
            <w:r>
              <w:rPr>
                <w:sz w:val="16"/>
              </w:rPr>
              <w:t>94.1</w:t>
            </w:r>
          </w:p>
        </w:tc>
        <w:tc>
          <w:tcPr>
            <w:tcW w:type="dxa" w:w="8170"/>
          </w:tcPr>
          <w:p>
            <w:pPr>
              <w:spacing w:after="0"/>
              <w:jc w:val="left"/>
            </w:pPr>
            <w:r>
              <w:rPr>
                <w:sz w:val="16"/>
              </w:rPr>
              <w:t>Relatively High 10, Relatively Moderate 5, Relatively Low 1</w:t>
            </w:r>
          </w:p>
        </w:tc>
      </w:tr>
      <w:tr>
        <w:trPr>
          <w:cantSplit/>
        </w:trPr>
        <w:tc>
          <w:tcPr>
            <w:tcW w:type="dxa" w:w="1592"/>
          </w:tcPr>
          <w:p>
            <w:pPr>
              <w:spacing w:after="0"/>
              <w:jc w:val="left"/>
            </w:pPr>
            <w:r>
              <w:rPr>
                <w:sz w:val="16"/>
              </w:rPr>
              <w:t>Tornado</w:t>
            </w:r>
          </w:p>
        </w:tc>
        <w:tc>
          <w:tcPr>
            <w:tcW w:type="dxa" w:w="1317"/>
          </w:tcPr>
          <w:p>
            <w:pPr>
              <w:spacing w:after="0"/>
              <w:jc w:val="right"/>
            </w:pPr>
            <w:r>
              <w:rPr>
                <w:sz w:val="16"/>
              </w:rPr>
              <w:t>16 of 16</w:t>
            </w:r>
          </w:p>
        </w:tc>
        <w:tc>
          <w:tcPr>
            <w:tcW w:type="dxa" w:w="995"/>
          </w:tcPr>
          <w:p>
            <w:pPr>
              <w:spacing w:after="0"/>
              <w:jc w:val="right"/>
            </w:pPr>
            <w:r>
              <w:rPr>
                <w:sz w:val="16"/>
              </w:rPr>
              <w:t>46.6</w:t>
            </w:r>
          </w:p>
        </w:tc>
        <w:tc>
          <w:tcPr>
            <w:tcW w:type="dxa" w:w="1043"/>
          </w:tcPr>
          <w:p>
            <w:pPr>
              <w:spacing w:after="0"/>
              <w:jc w:val="right"/>
            </w:pPr>
            <w:r>
              <w:rPr>
                <w:sz w:val="16"/>
              </w:rPr>
              <w:t>73.2</w:t>
            </w:r>
          </w:p>
        </w:tc>
        <w:tc>
          <w:tcPr>
            <w:tcW w:type="dxa" w:w="995"/>
          </w:tcPr>
          <w:p>
            <w:pPr>
              <w:spacing w:after="0"/>
              <w:jc w:val="right"/>
            </w:pPr>
            <w:r>
              <w:rPr>
                <w:sz w:val="16"/>
              </w:rPr>
              <w:t>86.5</w:t>
            </w:r>
          </w:p>
        </w:tc>
        <w:tc>
          <w:tcPr>
            <w:tcW w:type="dxa" w:w="8170"/>
          </w:tcPr>
          <w:p>
            <w:pPr>
              <w:spacing w:after="0"/>
              <w:jc w:val="left"/>
            </w:pPr>
            <w:r>
              <w:rPr>
                <w:sz w:val="16"/>
              </w:rPr>
              <w:t>Relatively High 5, Relatively Moderate 10, Relatively Low 1</w:t>
            </w:r>
          </w:p>
        </w:tc>
      </w:tr>
      <w:tr>
        <w:trPr>
          <w:cantSplit/>
        </w:trPr>
        <w:tc>
          <w:tcPr>
            <w:tcW w:type="dxa" w:w="1592"/>
          </w:tcPr>
          <w:p>
            <w:pPr>
              <w:spacing w:after="0"/>
              <w:jc w:val="left"/>
            </w:pPr>
            <w:r>
              <w:rPr>
                <w:sz w:val="16"/>
              </w:rPr>
              <w:t>Wildfire</w:t>
            </w:r>
          </w:p>
        </w:tc>
        <w:tc>
          <w:tcPr>
            <w:tcW w:type="dxa" w:w="1317"/>
          </w:tcPr>
          <w:p>
            <w:pPr>
              <w:spacing w:after="0"/>
              <w:jc w:val="right"/>
            </w:pPr>
            <w:r>
              <w:rPr>
                <w:sz w:val="16"/>
              </w:rPr>
              <w:t>16 of 16</w:t>
            </w:r>
          </w:p>
        </w:tc>
        <w:tc>
          <w:tcPr>
            <w:tcW w:type="dxa" w:w="995"/>
          </w:tcPr>
          <w:p>
            <w:pPr>
              <w:spacing w:after="0"/>
              <w:jc w:val="right"/>
            </w:pPr>
            <w:r>
              <w:rPr>
                <w:sz w:val="16"/>
              </w:rPr>
              <w:t>52.2</w:t>
            </w:r>
          </w:p>
        </w:tc>
        <w:tc>
          <w:tcPr>
            <w:tcW w:type="dxa" w:w="1043"/>
          </w:tcPr>
          <w:p>
            <w:pPr>
              <w:spacing w:after="0"/>
              <w:jc w:val="right"/>
            </w:pPr>
            <w:r>
              <w:rPr>
                <w:sz w:val="16"/>
              </w:rPr>
              <w:t>86.7</w:t>
            </w:r>
          </w:p>
        </w:tc>
        <w:tc>
          <w:tcPr>
            <w:tcW w:type="dxa" w:w="995"/>
          </w:tcPr>
          <w:p>
            <w:pPr>
              <w:spacing w:after="0"/>
              <w:jc w:val="right"/>
            </w:pPr>
            <w:r>
              <w:rPr>
                <w:sz w:val="16"/>
              </w:rPr>
              <w:t>95.5</w:t>
            </w:r>
          </w:p>
        </w:tc>
        <w:tc>
          <w:tcPr>
            <w:tcW w:type="dxa" w:w="8170"/>
          </w:tcPr>
          <w:p>
            <w:pPr>
              <w:spacing w:after="0"/>
              <w:jc w:val="left"/>
            </w:pPr>
            <w:r>
              <w:rPr>
                <w:sz w:val="16"/>
              </w:rPr>
              <w:t>Relatively Moderate 7, Relatively Low 8, Very Low 1</w:t>
            </w:r>
          </w:p>
        </w:tc>
      </w:tr>
      <w:tr>
        <w:trPr>
          <w:cantSplit/>
        </w:trPr>
        <w:tc>
          <w:tcPr>
            <w:tcW w:type="dxa" w:w="1592"/>
          </w:tcPr>
          <w:p>
            <w:pPr>
              <w:spacing w:after="0"/>
              <w:jc w:val="left"/>
            </w:pPr>
            <w:r>
              <w:rPr>
                <w:sz w:val="16"/>
              </w:rPr>
              <w:t>Winter Weather</w:t>
            </w:r>
          </w:p>
        </w:tc>
        <w:tc>
          <w:tcPr>
            <w:tcW w:type="dxa" w:w="1317"/>
          </w:tcPr>
          <w:p>
            <w:pPr>
              <w:spacing w:after="0"/>
              <w:jc w:val="right"/>
            </w:pPr>
            <w:r>
              <w:rPr>
                <w:sz w:val="16"/>
              </w:rPr>
              <w:t>16 of 16</w:t>
            </w:r>
          </w:p>
        </w:tc>
        <w:tc>
          <w:tcPr>
            <w:tcW w:type="dxa" w:w="995"/>
          </w:tcPr>
          <w:p>
            <w:pPr>
              <w:spacing w:after="0"/>
              <w:jc w:val="right"/>
            </w:pPr>
            <w:r>
              <w:rPr>
                <w:sz w:val="16"/>
              </w:rPr>
              <w:t>97.7</w:t>
            </w:r>
          </w:p>
        </w:tc>
        <w:tc>
          <w:tcPr>
            <w:tcW w:type="dxa" w:w="1043"/>
          </w:tcPr>
          <w:p>
            <w:pPr>
              <w:spacing w:after="0"/>
              <w:jc w:val="right"/>
            </w:pPr>
            <w:r>
              <w:rPr>
                <w:sz w:val="16"/>
              </w:rPr>
              <w:t>99.9</w:t>
            </w:r>
          </w:p>
        </w:tc>
        <w:tc>
          <w:tcPr>
            <w:tcW w:type="dxa" w:w="995"/>
          </w:tcPr>
          <w:p>
            <w:pPr>
              <w:spacing w:after="0"/>
              <w:jc w:val="right"/>
            </w:pPr>
            <w:r>
              <w:rPr>
                <w:sz w:val="16"/>
              </w:rPr>
              <w:t>100.0</w:t>
            </w:r>
          </w:p>
        </w:tc>
        <w:tc>
          <w:tcPr>
            <w:tcW w:type="dxa" w:w="8170"/>
          </w:tcPr>
          <w:p>
            <w:pPr>
              <w:spacing w:after="0"/>
              <w:jc w:val="left"/>
            </w:pPr>
            <w:r>
              <w:rPr>
                <w:sz w:val="16"/>
              </w:rPr>
              <w:t>Very High 16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07"/>
        <w:gridCol w:w="681"/>
        <w:gridCol w:w="2648"/>
        <w:gridCol w:w="2112"/>
        <w:gridCol w:w="2183"/>
        <w:gridCol w:w="2470"/>
        <w:gridCol w:w="2711"/>
      </w:tblGrid>
      <w:tr>
        <w:trPr>
          <w:cantSplit/>
          <w:tblHeader/>
        </w:trPr>
        <w:tc>
          <w:tcPr>
            <w:tcW w:type="dxa" w:w="1307"/>
            <w:shd w:val="clear" w:color="auto" w:fill="E8E8E8"/>
          </w:tcPr>
          <w:p>
            <w:pPr>
              <w:spacing w:after="0"/>
              <w:jc w:val="left"/>
            </w:pPr>
            <w:r>
              <w:rPr>
                <w:b/>
                <w:sz w:val="16"/>
              </w:rPr>
              <w:t>Jurisdiction</w:t>
            </w:r>
          </w:p>
        </w:tc>
        <w:tc>
          <w:tcPr>
            <w:tcW w:type="dxa" w:w="681"/>
            <w:shd w:val="clear" w:color="auto" w:fill="E8E8E8"/>
          </w:tcPr>
          <w:p>
            <w:pPr>
              <w:spacing w:after="0"/>
              <w:jc w:val="left"/>
            </w:pPr>
            <w:r>
              <w:rPr>
                <w:b/>
                <w:sz w:val="16"/>
              </w:rPr>
              <w:t>Type</w:t>
            </w:r>
          </w:p>
        </w:tc>
        <w:tc>
          <w:tcPr>
            <w:tcW w:type="dxa" w:w="2648"/>
            <w:shd w:val="clear" w:color="auto" w:fill="E8E8E8"/>
          </w:tcPr>
          <w:p>
            <w:pPr>
              <w:spacing w:after="0"/>
              <w:jc w:val="left"/>
            </w:pPr>
            <w:r>
              <w:rPr>
                <w:b/>
                <w:sz w:val="16"/>
              </w:rPr>
              <w:t>Plan status</w:t>
            </w:r>
          </w:p>
        </w:tc>
        <w:tc>
          <w:tcPr>
            <w:tcW w:type="dxa" w:w="211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8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7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11"/>
            <w:shd w:val="clear" w:color="auto" w:fill="E8E8E8"/>
          </w:tcPr>
          <w:p>
            <w:pPr>
              <w:spacing w:after="0"/>
              <w:jc w:val="left"/>
            </w:pPr>
            <w:r>
              <w:rPr>
                <w:b/>
                <w:sz w:val="16"/>
              </w:rPr>
              <w:t>Notes</w:t>
            </w:r>
          </w:p>
        </w:tc>
      </w:tr>
      <w:tr>
        <w:trPr>
          <w:cantSplit/>
        </w:trPr>
        <w:tc>
          <w:tcPr>
            <w:tcW w:type="dxa" w:w="1307"/>
          </w:tcPr>
          <w:p>
            <w:pPr>
              <w:spacing w:after="0"/>
              <w:jc w:val="left"/>
            </w:pPr>
            <w:r>
              <w:rPr>
                <w:sz w:val="16"/>
              </w:rPr>
              <w:t>Ward County</w:t>
            </w:r>
          </w:p>
        </w:tc>
        <w:tc>
          <w:tcPr>
            <w:tcW w:type="dxa" w:w="681"/>
          </w:tcPr>
          <w:p>
            <w:pPr>
              <w:spacing w:after="0"/>
              <w:jc w:val="left"/>
            </w:pPr>
            <w:r>
              <w:rPr>
                <w:sz w:val="16"/>
              </w:rPr>
              <w:t>County</w:t>
            </w:r>
          </w:p>
        </w:tc>
        <w:tc>
          <w:tcPr>
            <w:tcW w:type="dxa" w:w="2648"/>
          </w:tcPr>
          <w:p>
            <w:pPr>
              <w:spacing w:after="0"/>
              <w:jc w:val="left"/>
            </w:pPr>
            <w:r>
              <w:rPr>
                <w:sz w:val="16"/>
              </w:rPr>
              <w:t>Approved, expires 2029-01-04</w:t>
            </w:r>
          </w:p>
        </w:tc>
        <w:tc>
          <w:tcPr>
            <w:tcW w:type="dxa" w:w="2112"/>
          </w:tcPr>
          <w:p>
            <w:pPr>
              <w:spacing w:after="0"/>
              <w:jc w:val="right"/>
            </w:pPr>
            <w:r>
              <w:rPr>
                <w:sz w:val="16"/>
              </w:rPr>
              <w:t>FMA RL 2, SRL 0; any 11</w:t>
            </w:r>
          </w:p>
        </w:tc>
        <w:tc>
          <w:tcPr>
            <w:tcW w:type="dxa" w:w="2183"/>
          </w:tcPr>
          <w:p>
            <w:pPr>
              <w:spacing w:after="0"/>
              <w:jc w:val="right"/>
            </w:pPr>
            <w:r>
              <w:rPr>
                <w:sz w:val="16"/>
              </w:rPr>
              <w:t>$14,685,764.93</w:t>
            </w:r>
          </w:p>
        </w:tc>
        <w:tc>
          <w:tcPr>
            <w:tcW w:type="dxa" w:w="2470"/>
          </w:tcPr>
          <w:p>
            <w:pPr>
              <w:spacing w:after="0"/>
              <w:jc w:val="right"/>
            </w:pPr>
            <w:r>
              <w:rPr>
                <w:sz w:val="16"/>
              </w:rPr>
              <w:t>0 total; 0 since its plan</w:t>
            </w:r>
          </w:p>
        </w:tc>
        <w:tc>
          <w:tcPr>
            <w:tcW w:type="dxa" w:w="2711"/>
          </w:tcPr>
          <w:p>
            <w:pPr>
              <w:spacing w:after="0"/>
              <w:jc w:val="left"/>
            </w:pPr>
            <w:r>
              <w:rPr>
                <w:sz w:val="16"/>
              </w:rPr>
              <w:t>Includes $49,077.80 for declarations not counted as hazard incidents (DR-4509-ND).</w:t>
            </w:r>
          </w:p>
        </w:tc>
      </w:tr>
      <w:tr>
        <w:trPr>
          <w:cantSplit/>
        </w:trPr>
        <w:tc>
          <w:tcPr>
            <w:tcW w:type="dxa" w:w="1307"/>
          </w:tcPr>
          <w:p>
            <w:pPr>
              <w:spacing w:after="0"/>
              <w:jc w:val="left"/>
            </w:pPr>
            <w:r>
              <w:rPr>
                <w:sz w:val="16"/>
              </w:rPr>
              <w:t>Berthold city</w:t>
            </w:r>
          </w:p>
        </w:tc>
        <w:tc>
          <w:tcPr>
            <w:tcW w:type="dxa" w:w="681"/>
          </w:tcPr>
          <w:p>
            <w:pPr>
              <w:spacing w:after="0"/>
              <w:jc w:val="left"/>
            </w:pPr>
            <w:r>
              <w:rPr>
                <w:sz w:val="16"/>
              </w:rPr>
              <w:t>City</w:t>
            </w:r>
          </w:p>
        </w:tc>
        <w:tc>
          <w:tcPr>
            <w:tcW w:type="dxa" w:w="2648"/>
          </w:tcPr>
          <w:p>
            <w:pPr>
              <w:spacing w:after="0"/>
              <w:jc w:val="left"/>
            </w:pPr>
            <w:r>
              <w:rPr>
                <w:sz w:val="16"/>
              </w:rPr>
              <w:t>Approved, expires 2029-01-04</w:t>
            </w:r>
          </w:p>
        </w:tc>
        <w:tc>
          <w:tcPr>
            <w:tcW w:type="dxa" w:w="2112"/>
          </w:tcPr>
          <w:p>
            <w:pPr>
              <w:spacing w:after="0"/>
              <w:jc w:val="right"/>
            </w:pPr>
            <w:r>
              <w:rPr>
                <w:sz w:val="16"/>
              </w:rPr>
              <w:t>FMA RL 0, SRL 0; any 0</w:t>
            </w:r>
          </w:p>
        </w:tc>
        <w:tc>
          <w:tcPr>
            <w:tcW w:type="dxa" w:w="2183"/>
          </w:tcPr>
          <w:p>
            <w:pPr>
              <w:spacing w:after="0"/>
              <w:jc w:val="right"/>
            </w:pPr>
            <w:r>
              <w:rPr>
                <w:sz w:val="16"/>
              </w:rPr>
              <w:t>no Public Assistance recorded</w:t>
            </w:r>
          </w:p>
        </w:tc>
        <w:tc>
          <w:tcPr>
            <w:tcW w:type="dxa" w:w="2470"/>
          </w:tcPr>
          <w:p>
            <w:pPr>
              <w:spacing w:after="0"/>
              <w:jc w:val="right"/>
            </w:pPr>
            <w:r>
              <w:rPr>
                <w:sz w:val="16"/>
              </w:rPr>
              <w:t>23 total; 0 since its plan</w:t>
            </w:r>
          </w:p>
        </w:tc>
        <w:tc>
          <w:tcPr>
            <w:tcW w:type="dxa" w:w="2711"/>
          </w:tcPr>
          <w:p>
            <w:pPr>
              <w:spacing w:after="0"/>
              <w:jc w:val="left"/>
            </w:pPr>
          </w:p>
        </w:tc>
      </w:tr>
      <w:tr>
        <w:trPr>
          <w:cantSplit/>
        </w:trPr>
        <w:tc>
          <w:tcPr>
            <w:tcW w:type="dxa" w:w="1307"/>
          </w:tcPr>
          <w:p>
            <w:pPr>
              <w:spacing w:after="0"/>
              <w:jc w:val="left"/>
            </w:pPr>
            <w:r>
              <w:rPr>
                <w:sz w:val="16"/>
              </w:rPr>
              <w:t>Burlington city</w:t>
            </w:r>
          </w:p>
        </w:tc>
        <w:tc>
          <w:tcPr>
            <w:tcW w:type="dxa" w:w="681"/>
          </w:tcPr>
          <w:p>
            <w:pPr>
              <w:spacing w:after="0"/>
              <w:jc w:val="left"/>
            </w:pPr>
            <w:r>
              <w:rPr>
                <w:sz w:val="16"/>
              </w:rPr>
              <w:t>City</w:t>
            </w:r>
          </w:p>
        </w:tc>
        <w:tc>
          <w:tcPr>
            <w:tcW w:type="dxa" w:w="2648"/>
          </w:tcPr>
          <w:p>
            <w:pPr>
              <w:spacing w:after="0"/>
              <w:jc w:val="left"/>
            </w:pPr>
            <w:r>
              <w:rPr>
                <w:sz w:val="16"/>
              </w:rPr>
              <w:t>Approved, expires 2029-01-04</w:t>
            </w:r>
          </w:p>
        </w:tc>
        <w:tc>
          <w:tcPr>
            <w:tcW w:type="dxa" w:w="2112"/>
          </w:tcPr>
          <w:p>
            <w:pPr>
              <w:spacing w:after="0"/>
              <w:jc w:val="right"/>
            </w:pPr>
            <w:r>
              <w:rPr>
                <w:sz w:val="16"/>
              </w:rPr>
              <w:t>FMA RL 0, SRL 0; any 0</w:t>
            </w:r>
          </w:p>
        </w:tc>
        <w:tc>
          <w:tcPr>
            <w:tcW w:type="dxa" w:w="2183"/>
          </w:tcPr>
          <w:p>
            <w:pPr>
              <w:spacing w:after="0"/>
              <w:jc w:val="right"/>
            </w:pPr>
            <w:r>
              <w:rPr>
                <w:sz w:val="16"/>
              </w:rPr>
              <w:t>$1,620,681.76</w:t>
            </w:r>
          </w:p>
        </w:tc>
        <w:tc>
          <w:tcPr>
            <w:tcW w:type="dxa" w:w="2470"/>
          </w:tcPr>
          <w:p>
            <w:pPr>
              <w:spacing w:after="0"/>
              <w:jc w:val="right"/>
            </w:pPr>
            <w:r>
              <w:rPr>
                <w:sz w:val="16"/>
              </w:rPr>
              <w:t>22 total; 1 since its plan</w:t>
            </w:r>
          </w:p>
        </w:tc>
        <w:tc>
          <w:tcPr>
            <w:tcW w:type="dxa" w:w="2711"/>
          </w:tcPr>
          <w:p>
            <w:pPr>
              <w:spacing w:after="0"/>
              <w:jc w:val="left"/>
            </w:pPr>
          </w:p>
        </w:tc>
      </w:tr>
      <w:tr>
        <w:trPr>
          <w:cantSplit/>
        </w:trPr>
        <w:tc>
          <w:tcPr>
            <w:tcW w:type="dxa" w:w="1307"/>
          </w:tcPr>
          <w:p>
            <w:pPr>
              <w:spacing w:after="0"/>
              <w:jc w:val="left"/>
            </w:pPr>
            <w:r>
              <w:rPr>
                <w:sz w:val="16"/>
              </w:rPr>
              <w:t>Carpio city</w:t>
            </w:r>
          </w:p>
        </w:tc>
        <w:tc>
          <w:tcPr>
            <w:tcW w:type="dxa" w:w="681"/>
          </w:tcPr>
          <w:p>
            <w:pPr>
              <w:spacing w:after="0"/>
              <w:jc w:val="left"/>
            </w:pPr>
            <w:r>
              <w:rPr>
                <w:sz w:val="16"/>
              </w:rPr>
              <w:t>City</w:t>
            </w:r>
          </w:p>
        </w:tc>
        <w:tc>
          <w:tcPr>
            <w:tcW w:type="dxa" w:w="2648"/>
          </w:tcPr>
          <w:p>
            <w:pPr>
              <w:spacing w:after="0"/>
              <w:jc w:val="left"/>
            </w:pPr>
            <w:r>
              <w:rPr>
                <w:sz w:val="16"/>
              </w:rPr>
              <w:t>Approved, expires 2029-01-04</w:t>
            </w:r>
          </w:p>
        </w:tc>
        <w:tc>
          <w:tcPr>
            <w:tcW w:type="dxa" w:w="2112"/>
          </w:tcPr>
          <w:p>
            <w:pPr>
              <w:spacing w:after="0"/>
              <w:jc w:val="right"/>
            </w:pPr>
            <w:r>
              <w:rPr>
                <w:sz w:val="16"/>
              </w:rPr>
              <w:t>FMA RL 0, SRL 0; any 0</w:t>
            </w:r>
          </w:p>
        </w:tc>
        <w:tc>
          <w:tcPr>
            <w:tcW w:type="dxa" w:w="2183"/>
          </w:tcPr>
          <w:p>
            <w:pPr>
              <w:spacing w:after="0"/>
              <w:jc w:val="right"/>
            </w:pPr>
            <w:r>
              <w:rPr>
                <w:sz w:val="16"/>
              </w:rPr>
              <w:t>$13,977.32</w:t>
            </w:r>
          </w:p>
        </w:tc>
        <w:tc>
          <w:tcPr>
            <w:tcW w:type="dxa" w:w="2470"/>
          </w:tcPr>
          <w:p>
            <w:pPr>
              <w:spacing w:after="0"/>
              <w:jc w:val="right"/>
            </w:pPr>
            <w:r>
              <w:rPr>
                <w:sz w:val="16"/>
              </w:rPr>
              <w:t>9 total; 0 since its plan</w:t>
            </w:r>
          </w:p>
        </w:tc>
        <w:tc>
          <w:tcPr>
            <w:tcW w:type="dxa" w:w="2711"/>
          </w:tcPr>
          <w:p>
            <w:pPr>
              <w:spacing w:after="0"/>
              <w:jc w:val="left"/>
            </w:pPr>
          </w:p>
        </w:tc>
      </w:tr>
      <w:tr>
        <w:trPr>
          <w:cantSplit/>
        </w:trPr>
        <w:tc>
          <w:tcPr>
            <w:tcW w:type="dxa" w:w="1307"/>
          </w:tcPr>
          <w:p>
            <w:pPr>
              <w:spacing w:after="0"/>
              <w:jc w:val="left"/>
            </w:pPr>
            <w:r>
              <w:rPr>
                <w:sz w:val="16"/>
              </w:rPr>
              <w:t>Des Lacs city</w:t>
            </w:r>
          </w:p>
        </w:tc>
        <w:tc>
          <w:tcPr>
            <w:tcW w:type="dxa" w:w="681"/>
          </w:tcPr>
          <w:p>
            <w:pPr>
              <w:spacing w:after="0"/>
              <w:jc w:val="left"/>
            </w:pPr>
            <w:r>
              <w:rPr>
                <w:sz w:val="16"/>
              </w:rPr>
              <w:t>City</w:t>
            </w:r>
          </w:p>
        </w:tc>
        <w:tc>
          <w:tcPr>
            <w:tcW w:type="dxa" w:w="2648"/>
          </w:tcPr>
          <w:p>
            <w:pPr>
              <w:spacing w:after="0"/>
              <w:jc w:val="left"/>
            </w:pPr>
            <w:r>
              <w:rPr>
                <w:sz w:val="16"/>
              </w:rPr>
              <w:t>Approved, expires 2029-01-04</w:t>
            </w:r>
          </w:p>
        </w:tc>
        <w:tc>
          <w:tcPr>
            <w:tcW w:type="dxa" w:w="2112"/>
          </w:tcPr>
          <w:p>
            <w:pPr>
              <w:spacing w:after="0"/>
              <w:jc w:val="right"/>
            </w:pPr>
            <w:r>
              <w:rPr>
                <w:sz w:val="16"/>
              </w:rPr>
              <w:t>FMA RL 0, SRL 0; any 0</w:t>
            </w:r>
          </w:p>
        </w:tc>
        <w:tc>
          <w:tcPr>
            <w:tcW w:type="dxa" w:w="2183"/>
          </w:tcPr>
          <w:p>
            <w:pPr>
              <w:spacing w:after="0"/>
              <w:jc w:val="right"/>
            </w:pPr>
            <w:r>
              <w:rPr>
                <w:sz w:val="16"/>
              </w:rPr>
              <w:t>$8,518.43</w:t>
            </w:r>
          </w:p>
        </w:tc>
        <w:tc>
          <w:tcPr>
            <w:tcW w:type="dxa" w:w="2470"/>
          </w:tcPr>
          <w:p>
            <w:pPr>
              <w:spacing w:after="0"/>
              <w:jc w:val="right"/>
            </w:pPr>
            <w:r>
              <w:rPr>
                <w:sz w:val="16"/>
              </w:rPr>
              <w:t>11 total; 1 since its plan</w:t>
            </w:r>
          </w:p>
        </w:tc>
        <w:tc>
          <w:tcPr>
            <w:tcW w:type="dxa" w:w="2711"/>
          </w:tcPr>
          <w:p>
            <w:pPr>
              <w:spacing w:after="0"/>
              <w:jc w:val="left"/>
            </w:pPr>
          </w:p>
        </w:tc>
      </w:tr>
      <w:tr>
        <w:trPr>
          <w:cantSplit/>
        </w:trPr>
        <w:tc>
          <w:tcPr>
            <w:tcW w:type="dxa" w:w="1307"/>
          </w:tcPr>
          <w:p>
            <w:pPr>
              <w:spacing w:after="0"/>
              <w:jc w:val="left"/>
            </w:pPr>
            <w:r>
              <w:rPr>
                <w:sz w:val="16"/>
              </w:rPr>
              <w:t>Donnybrook city</w:t>
            </w:r>
          </w:p>
        </w:tc>
        <w:tc>
          <w:tcPr>
            <w:tcW w:type="dxa" w:w="681"/>
          </w:tcPr>
          <w:p>
            <w:pPr>
              <w:spacing w:after="0"/>
              <w:jc w:val="left"/>
            </w:pPr>
            <w:r>
              <w:rPr>
                <w:sz w:val="16"/>
              </w:rPr>
              <w:t>City</w:t>
            </w:r>
          </w:p>
        </w:tc>
        <w:tc>
          <w:tcPr>
            <w:tcW w:type="dxa" w:w="2648"/>
          </w:tcPr>
          <w:p>
            <w:pPr>
              <w:spacing w:after="0"/>
              <w:jc w:val="left"/>
            </w:pPr>
            <w:r>
              <w:rPr>
                <w:sz w:val="16"/>
              </w:rPr>
              <w:t>Approved, expires 2029-01-04</w:t>
            </w:r>
          </w:p>
        </w:tc>
        <w:tc>
          <w:tcPr>
            <w:tcW w:type="dxa" w:w="2112"/>
          </w:tcPr>
          <w:p>
            <w:pPr>
              <w:spacing w:after="0"/>
              <w:jc w:val="right"/>
            </w:pPr>
            <w:r>
              <w:rPr>
                <w:sz w:val="16"/>
              </w:rPr>
              <w:t>FMA RL 0, SRL 0; any 0</w:t>
            </w:r>
          </w:p>
        </w:tc>
        <w:tc>
          <w:tcPr>
            <w:tcW w:type="dxa" w:w="2183"/>
          </w:tcPr>
          <w:p>
            <w:pPr>
              <w:spacing w:after="0"/>
              <w:jc w:val="right"/>
            </w:pPr>
            <w:r>
              <w:rPr>
                <w:sz w:val="16"/>
              </w:rPr>
              <w:t>$30,532.41</w:t>
            </w:r>
          </w:p>
        </w:tc>
        <w:tc>
          <w:tcPr>
            <w:tcW w:type="dxa" w:w="2470"/>
          </w:tcPr>
          <w:p>
            <w:pPr>
              <w:spacing w:after="0"/>
              <w:jc w:val="right"/>
            </w:pPr>
            <w:r>
              <w:rPr>
                <w:sz w:val="16"/>
              </w:rPr>
              <w:t>11 total; 1 since its plan</w:t>
            </w:r>
          </w:p>
        </w:tc>
        <w:tc>
          <w:tcPr>
            <w:tcW w:type="dxa" w:w="2711"/>
          </w:tcPr>
          <w:p>
            <w:pPr>
              <w:spacing w:after="0"/>
              <w:jc w:val="left"/>
            </w:pPr>
          </w:p>
        </w:tc>
      </w:tr>
      <w:tr>
        <w:trPr>
          <w:cantSplit/>
        </w:trPr>
        <w:tc>
          <w:tcPr>
            <w:tcW w:type="dxa" w:w="1307"/>
          </w:tcPr>
          <w:p>
            <w:pPr>
              <w:spacing w:after="0"/>
              <w:jc w:val="left"/>
            </w:pPr>
            <w:r>
              <w:rPr>
                <w:sz w:val="16"/>
              </w:rPr>
              <w:t>Douglas city</w:t>
            </w:r>
          </w:p>
        </w:tc>
        <w:tc>
          <w:tcPr>
            <w:tcW w:type="dxa" w:w="681"/>
          </w:tcPr>
          <w:p>
            <w:pPr>
              <w:spacing w:after="0"/>
              <w:jc w:val="left"/>
            </w:pPr>
            <w:r>
              <w:rPr>
                <w:sz w:val="16"/>
              </w:rPr>
              <w:t>City</w:t>
            </w:r>
          </w:p>
        </w:tc>
        <w:tc>
          <w:tcPr>
            <w:tcW w:type="dxa" w:w="2648"/>
          </w:tcPr>
          <w:p>
            <w:pPr>
              <w:spacing w:after="0"/>
              <w:jc w:val="left"/>
            </w:pPr>
            <w:r>
              <w:rPr>
                <w:sz w:val="16"/>
              </w:rPr>
              <w:t>Approved, expires 2029-01-04</w:t>
            </w:r>
          </w:p>
        </w:tc>
        <w:tc>
          <w:tcPr>
            <w:tcW w:type="dxa" w:w="2112"/>
          </w:tcPr>
          <w:p>
            <w:pPr>
              <w:spacing w:after="0"/>
              <w:jc w:val="right"/>
            </w:pPr>
            <w:r>
              <w:rPr>
                <w:sz w:val="16"/>
              </w:rPr>
              <w:t>FMA RL 0, SRL 0; any 0</w:t>
            </w:r>
          </w:p>
        </w:tc>
        <w:tc>
          <w:tcPr>
            <w:tcW w:type="dxa" w:w="2183"/>
          </w:tcPr>
          <w:p>
            <w:pPr>
              <w:spacing w:after="0"/>
              <w:jc w:val="right"/>
            </w:pPr>
            <w:r>
              <w:rPr>
                <w:sz w:val="16"/>
              </w:rPr>
              <w:t>no Public Assistance recorded</w:t>
            </w:r>
          </w:p>
        </w:tc>
        <w:tc>
          <w:tcPr>
            <w:tcW w:type="dxa" w:w="2470"/>
          </w:tcPr>
          <w:p>
            <w:pPr>
              <w:spacing w:after="0"/>
              <w:jc w:val="right"/>
            </w:pPr>
            <w:r>
              <w:rPr>
                <w:sz w:val="16"/>
              </w:rPr>
              <w:t>16 total; 3 since its plan</w:t>
            </w:r>
          </w:p>
        </w:tc>
        <w:tc>
          <w:tcPr>
            <w:tcW w:type="dxa" w:w="2711"/>
          </w:tcPr>
          <w:p>
            <w:pPr>
              <w:spacing w:after="0"/>
              <w:jc w:val="left"/>
            </w:pPr>
          </w:p>
        </w:tc>
      </w:tr>
      <w:tr>
        <w:trPr>
          <w:cantSplit/>
        </w:trPr>
        <w:tc>
          <w:tcPr>
            <w:tcW w:type="dxa" w:w="1307"/>
          </w:tcPr>
          <w:p>
            <w:pPr>
              <w:spacing w:after="0"/>
              <w:jc w:val="left"/>
            </w:pPr>
            <w:r>
              <w:rPr>
                <w:sz w:val="16"/>
              </w:rPr>
              <w:t>Kenmare city</w:t>
            </w:r>
          </w:p>
        </w:tc>
        <w:tc>
          <w:tcPr>
            <w:tcW w:type="dxa" w:w="681"/>
          </w:tcPr>
          <w:p>
            <w:pPr>
              <w:spacing w:after="0"/>
              <w:jc w:val="left"/>
            </w:pPr>
            <w:r>
              <w:rPr>
                <w:sz w:val="16"/>
              </w:rPr>
              <w:t>City</w:t>
            </w:r>
          </w:p>
        </w:tc>
        <w:tc>
          <w:tcPr>
            <w:tcW w:type="dxa" w:w="2648"/>
          </w:tcPr>
          <w:p>
            <w:pPr>
              <w:spacing w:after="0"/>
              <w:jc w:val="left"/>
            </w:pPr>
            <w:r>
              <w:rPr>
                <w:sz w:val="16"/>
              </w:rPr>
              <w:t>Approved, expires 2029-01-04</w:t>
            </w:r>
          </w:p>
        </w:tc>
        <w:tc>
          <w:tcPr>
            <w:tcW w:type="dxa" w:w="2112"/>
          </w:tcPr>
          <w:p>
            <w:pPr>
              <w:spacing w:after="0"/>
              <w:jc w:val="right"/>
            </w:pPr>
            <w:r>
              <w:rPr>
                <w:sz w:val="16"/>
              </w:rPr>
              <w:t>FMA RL 0, SRL 0; any 0</w:t>
            </w:r>
          </w:p>
        </w:tc>
        <w:tc>
          <w:tcPr>
            <w:tcW w:type="dxa" w:w="2183"/>
          </w:tcPr>
          <w:p>
            <w:pPr>
              <w:spacing w:after="0"/>
              <w:jc w:val="right"/>
            </w:pPr>
            <w:r>
              <w:rPr>
                <w:sz w:val="16"/>
              </w:rPr>
              <w:t>$116,593.38</w:t>
            </w:r>
          </w:p>
        </w:tc>
        <w:tc>
          <w:tcPr>
            <w:tcW w:type="dxa" w:w="2470"/>
          </w:tcPr>
          <w:p>
            <w:pPr>
              <w:spacing w:after="0"/>
              <w:jc w:val="right"/>
            </w:pPr>
            <w:r>
              <w:rPr>
                <w:sz w:val="16"/>
              </w:rPr>
              <w:t>33 total; 1 since its plan</w:t>
            </w:r>
          </w:p>
        </w:tc>
        <w:tc>
          <w:tcPr>
            <w:tcW w:type="dxa" w:w="2711"/>
          </w:tcPr>
          <w:p>
            <w:pPr>
              <w:spacing w:after="0"/>
              <w:jc w:val="left"/>
            </w:pPr>
          </w:p>
        </w:tc>
      </w:tr>
      <w:tr>
        <w:trPr>
          <w:cantSplit/>
        </w:trPr>
        <w:tc>
          <w:tcPr>
            <w:tcW w:type="dxa" w:w="1307"/>
          </w:tcPr>
          <w:p>
            <w:pPr>
              <w:spacing w:after="0"/>
              <w:jc w:val="left"/>
            </w:pPr>
            <w:r>
              <w:rPr>
                <w:sz w:val="16"/>
              </w:rPr>
              <w:t>Makoti city</w:t>
            </w:r>
          </w:p>
        </w:tc>
        <w:tc>
          <w:tcPr>
            <w:tcW w:type="dxa" w:w="681"/>
          </w:tcPr>
          <w:p>
            <w:pPr>
              <w:spacing w:after="0"/>
              <w:jc w:val="left"/>
            </w:pPr>
            <w:r>
              <w:rPr>
                <w:sz w:val="16"/>
              </w:rPr>
              <w:t>City</w:t>
            </w:r>
          </w:p>
        </w:tc>
        <w:tc>
          <w:tcPr>
            <w:tcW w:type="dxa" w:w="2648"/>
          </w:tcPr>
          <w:p>
            <w:pPr>
              <w:spacing w:after="0"/>
              <w:jc w:val="left"/>
            </w:pPr>
            <w:r>
              <w:rPr>
                <w:sz w:val="16"/>
              </w:rPr>
              <w:t>Approved, expires 2029-01-04</w:t>
            </w:r>
          </w:p>
        </w:tc>
        <w:tc>
          <w:tcPr>
            <w:tcW w:type="dxa" w:w="2112"/>
          </w:tcPr>
          <w:p>
            <w:pPr>
              <w:spacing w:after="0"/>
              <w:jc w:val="right"/>
            </w:pPr>
            <w:r>
              <w:rPr>
                <w:sz w:val="16"/>
              </w:rPr>
              <w:t>FMA RL 0, SRL 0; any 0</w:t>
            </w:r>
          </w:p>
        </w:tc>
        <w:tc>
          <w:tcPr>
            <w:tcW w:type="dxa" w:w="2183"/>
          </w:tcPr>
          <w:p>
            <w:pPr>
              <w:spacing w:after="0"/>
              <w:jc w:val="right"/>
            </w:pPr>
            <w:r>
              <w:rPr>
                <w:sz w:val="16"/>
              </w:rPr>
              <w:t>no Public Assistance recorded</w:t>
            </w:r>
          </w:p>
        </w:tc>
        <w:tc>
          <w:tcPr>
            <w:tcW w:type="dxa" w:w="2470"/>
          </w:tcPr>
          <w:p>
            <w:pPr>
              <w:spacing w:after="0"/>
              <w:jc w:val="right"/>
            </w:pPr>
            <w:r>
              <w:rPr>
                <w:sz w:val="16"/>
              </w:rPr>
              <w:t>22 total; 2 since its plan</w:t>
            </w:r>
          </w:p>
        </w:tc>
        <w:tc>
          <w:tcPr>
            <w:tcW w:type="dxa" w:w="2711"/>
          </w:tcPr>
          <w:p>
            <w:pPr>
              <w:spacing w:after="0"/>
              <w:jc w:val="left"/>
            </w:pPr>
          </w:p>
        </w:tc>
      </w:tr>
      <w:tr>
        <w:trPr>
          <w:cantSplit/>
        </w:trPr>
        <w:tc>
          <w:tcPr>
            <w:tcW w:type="dxa" w:w="1307"/>
          </w:tcPr>
          <w:p>
            <w:pPr>
              <w:spacing w:after="0"/>
              <w:jc w:val="left"/>
            </w:pPr>
            <w:r>
              <w:rPr>
                <w:sz w:val="16"/>
              </w:rPr>
              <w:t>Minot city</w:t>
            </w:r>
          </w:p>
        </w:tc>
        <w:tc>
          <w:tcPr>
            <w:tcW w:type="dxa" w:w="681"/>
          </w:tcPr>
          <w:p>
            <w:pPr>
              <w:spacing w:after="0"/>
              <w:jc w:val="left"/>
            </w:pPr>
            <w:r>
              <w:rPr>
                <w:sz w:val="16"/>
              </w:rPr>
              <w:t>City</w:t>
            </w:r>
          </w:p>
        </w:tc>
        <w:tc>
          <w:tcPr>
            <w:tcW w:type="dxa" w:w="2648"/>
          </w:tcPr>
          <w:p>
            <w:pPr>
              <w:spacing w:after="0"/>
              <w:jc w:val="left"/>
            </w:pPr>
            <w:r>
              <w:rPr>
                <w:sz w:val="16"/>
              </w:rPr>
              <w:t>Approved, expires 2029-01-04</w:t>
            </w:r>
          </w:p>
        </w:tc>
        <w:tc>
          <w:tcPr>
            <w:tcW w:type="dxa" w:w="2112"/>
          </w:tcPr>
          <w:p>
            <w:pPr>
              <w:spacing w:after="0"/>
              <w:jc w:val="right"/>
            </w:pPr>
            <w:r>
              <w:rPr>
                <w:sz w:val="16"/>
              </w:rPr>
              <w:t>FMA RL 1, SRL 2; any 7</w:t>
            </w:r>
          </w:p>
        </w:tc>
        <w:tc>
          <w:tcPr>
            <w:tcW w:type="dxa" w:w="2183"/>
          </w:tcPr>
          <w:p>
            <w:pPr>
              <w:spacing w:after="0"/>
              <w:jc w:val="right"/>
            </w:pPr>
            <w:r>
              <w:rPr>
                <w:sz w:val="16"/>
              </w:rPr>
              <w:t>$10,243,428.74</w:t>
            </w:r>
          </w:p>
        </w:tc>
        <w:tc>
          <w:tcPr>
            <w:tcW w:type="dxa" w:w="2470"/>
          </w:tcPr>
          <w:p>
            <w:pPr>
              <w:spacing w:after="0"/>
              <w:jc w:val="right"/>
            </w:pPr>
            <w:r>
              <w:rPr>
                <w:sz w:val="16"/>
              </w:rPr>
              <w:t>119 total; 10 since its plan</w:t>
            </w:r>
          </w:p>
        </w:tc>
        <w:tc>
          <w:tcPr>
            <w:tcW w:type="dxa" w:w="2711"/>
          </w:tcPr>
          <w:p>
            <w:pPr>
              <w:spacing w:after="0"/>
              <w:jc w:val="left"/>
            </w:pPr>
            <w:r>
              <w:rPr>
                <w:sz w:val="16"/>
              </w:rPr>
              <w:t>Includes $71,213.89 for declarations not counted as hazard incidents (DR-4509-ND).</w:t>
            </w:r>
          </w:p>
        </w:tc>
      </w:tr>
      <w:tr>
        <w:trPr>
          <w:cantSplit/>
        </w:trPr>
        <w:tc>
          <w:tcPr>
            <w:tcW w:type="dxa" w:w="1307"/>
          </w:tcPr>
          <w:p>
            <w:pPr>
              <w:spacing w:after="0"/>
              <w:jc w:val="left"/>
            </w:pPr>
            <w:r>
              <w:rPr>
                <w:sz w:val="16"/>
              </w:rPr>
              <w:t>Ryder city</w:t>
            </w:r>
          </w:p>
        </w:tc>
        <w:tc>
          <w:tcPr>
            <w:tcW w:type="dxa" w:w="681"/>
          </w:tcPr>
          <w:p>
            <w:pPr>
              <w:spacing w:after="0"/>
              <w:jc w:val="left"/>
            </w:pPr>
            <w:r>
              <w:rPr>
                <w:sz w:val="16"/>
              </w:rPr>
              <w:t>City</w:t>
            </w:r>
          </w:p>
        </w:tc>
        <w:tc>
          <w:tcPr>
            <w:tcW w:type="dxa" w:w="2648"/>
          </w:tcPr>
          <w:p>
            <w:pPr>
              <w:spacing w:after="0"/>
              <w:jc w:val="left"/>
            </w:pPr>
            <w:r>
              <w:rPr>
                <w:sz w:val="16"/>
              </w:rPr>
              <w:t>Approved, expires 2029-01-04</w:t>
            </w:r>
          </w:p>
        </w:tc>
        <w:tc>
          <w:tcPr>
            <w:tcW w:type="dxa" w:w="2112"/>
          </w:tcPr>
          <w:p>
            <w:pPr>
              <w:spacing w:after="0"/>
              <w:jc w:val="right"/>
            </w:pPr>
            <w:r>
              <w:rPr>
                <w:sz w:val="16"/>
              </w:rPr>
              <w:t>FMA RL 0, SRL 0; any 0</w:t>
            </w:r>
          </w:p>
        </w:tc>
        <w:tc>
          <w:tcPr>
            <w:tcW w:type="dxa" w:w="2183"/>
          </w:tcPr>
          <w:p>
            <w:pPr>
              <w:spacing w:after="0"/>
              <w:jc w:val="right"/>
            </w:pPr>
            <w:r>
              <w:rPr>
                <w:sz w:val="16"/>
              </w:rPr>
              <w:t>$3,210</w:t>
            </w:r>
          </w:p>
        </w:tc>
        <w:tc>
          <w:tcPr>
            <w:tcW w:type="dxa" w:w="2470"/>
          </w:tcPr>
          <w:p>
            <w:pPr>
              <w:spacing w:after="0"/>
              <w:jc w:val="right"/>
            </w:pPr>
            <w:r>
              <w:rPr>
                <w:sz w:val="16"/>
              </w:rPr>
              <w:t>14 total; 2 since its plan</w:t>
            </w:r>
          </w:p>
        </w:tc>
        <w:tc>
          <w:tcPr>
            <w:tcW w:type="dxa" w:w="2711"/>
          </w:tcPr>
          <w:p>
            <w:pPr>
              <w:spacing w:after="0"/>
              <w:jc w:val="left"/>
            </w:pPr>
          </w:p>
        </w:tc>
      </w:tr>
      <w:tr>
        <w:trPr>
          <w:cantSplit/>
        </w:trPr>
        <w:tc>
          <w:tcPr>
            <w:tcW w:type="dxa" w:w="1307"/>
          </w:tcPr>
          <w:p>
            <w:pPr>
              <w:spacing w:after="0"/>
              <w:jc w:val="left"/>
            </w:pPr>
            <w:r>
              <w:rPr>
                <w:sz w:val="16"/>
              </w:rPr>
              <w:t>Sawyer city</w:t>
            </w:r>
          </w:p>
        </w:tc>
        <w:tc>
          <w:tcPr>
            <w:tcW w:type="dxa" w:w="681"/>
          </w:tcPr>
          <w:p>
            <w:pPr>
              <w:spacing w:after="0"/>
              <w:jc w:val="left"/>
            </w:pPr>
            <w:r>
              <w:rPr>
                <w:sz w:val="16"/>
              </w:rPr>
              <w:t>City</w:t>
            </w:r>
          </w:p>
        </w:tc>
        <w:tc>
          <w:tcPr>
            <w:tcW w:type="dxa" w:w="2648"/>
          </w:tcPr>
          <w:p>
            <w:pPr>
              <w:spacing w:after="0"/>
              <w:jc w:val="left"/>
            </w:pPr>
            <w:r>
              <w:rPr>
                <w:sz w:val="16"/>
              </w:rPr>
              <w:t>Approved, expires 2029-01-04</w:t>
            </w:r>
          </w:p>
        </w:tc>
        <w:tc>
          <w:tcPr>
            <w:tcW w:type="dxa" w:w="2112"/>
          </w:tcPr>
          <w:p>
            <w:pPr>
              <w:spacing w:after="0"/>
              <w:jc w:val="right"/>
            </w:pPr>
            <w:r>
              <w:rPr>
                <w:sz w:val="16"/>
              </w:rPr>
              <w:t>FMA RL 0, SRL 0; any 0</w:t>
            </w:r>
          </w:p>
        </w:tc>
        <w:tc>
          <w:tcPr>
            <w:tcW w:type="dxa" w:w="2183"/>
          </w:tcPr>
          <w:p>
            <w:pPr>
              <w:spacing w:after="0"/>
              <w:jc w:val="right"/>
            </w:pPr>
            <w:r>
              <w:rPr>
                <w:sz w:val="16"/>
              </w:rPr>
              <w:t>$191,090.59</w:t>
            </w:r>
          </w:p>
        </w:tc>
        <w:tc>
          <w:tcPr>
            <w:tcW w:type="dxa" w:w="2470"/>
          </w:tcPr>
          <w:p>
            <w:pPr>
              <w:spacing w:after="0"/>
              <w:jc w:val="right"/>
            </w:pPr>
            <w:r>
              <w:rPr>
                <w:sz w:val="16"/>
              </w:rPr>
              <w:t>35 total; 8 since its plan</w:t>
            </w:r>
          </w:p>
        </w:tc>
        <w:tc>
          <w:tcPr>
            <w:tcW w:type="dxa" w:w="2711"/>
          </w:tcPr>
          <w:p>
            <w:pPr>
              <w:spacing w:after="0"/>
              <w:jc w:val="left"/>
            </w:pPr>
          </w:p>
        </w:tc>
      </w:tr>
      <w:tr>
        <w:trPr>
          <w:cantSplit/>
        </w:trPr>
        <w:tc>
          <w:tcPr>
            <w:tcW w:type="dxa" w:w="1307"/>
          </w:tcPr>
          <w:p>
            <w:pPr>
              <w:spacing w:after="0"/>
              <w:jc w:val="left"/>
            </w:pPr>
            <w:r>
              <w:rPr>
                <w:sz w:val="16"/>
              </w:rPr>
              <w:t>Surrey city</w:t>
            </w:r>
          </w:p>
        </w:tc>
        <w:tc>
          <w:tcPr>
            <w:tcW w:type="dxa" w:w="681"/>
          </w:tcPr>
          <w:p>
            <w:pPr>
              <w:spacing w:after="0"/>
              <w:jc w:val="left"/>
            </w:pPr>
            <w:r>
              <w:rPr>
                <w:sz w:val="16"/>
              </w:rPr>
              <w:t>City</w:t>
            </w:r>
          </w:p>
        </w:tc>
        <w:tc>
          <w:tcPr>
            <w:tcW w:type="dxa" w:w="2648"/>
          </w:tcPr>
          <w:p>
            <w:pPr>
              <w:spacing w:after="0"/>
              <w:jc w:val="left"/>
            </w:pPr>
            <w:r>
              <w:rPr>
                <w:sz w:val="16"/>
              </w:rPr>
              <w:t>Approved, expires 2029-01-04</w:t>
            </w:r>
          </w:p>
        </w:tc>
        <w:tc>
          <w:tcPr>
            <w:tcW w:type="dxa" w:w="2112"/>
          </w:tcPr>
          <w:p>
            <w:pPr>
              <w:spacing w:after="0"/>
              <w:jc w:val="right"/>
            </w:pPr>
            <w:r>
              <w:rPr>
                <w:sz w:val="16"/>
              </w:rPr>
              <w:t>FMA RL 0, SRL 0; any 0</w:t>
            </w:r>
          </w:p>
        </w:tc>
        <w:tc>
          <w:tcPr>
            <w:tcW w:type="dxa" w:w="2183"/>
          </w:tcPr>
          <w:p>
            <w:pPr>
              <w:spacing w:after="0"/>
              <w:jc w:val="right"/>
            </w:pPr>
            <w:r>
              <w:rPr>
                <w:sz w:val="16"/>
              </w:rPr>
              <w:t>$36,220.57</w:t>
            </w:r>
          </w:p>
        </w:tc>
        <w:tc>
          <w:tcPr>
            <w:tcW w:type="dxa" w:w="2470"/>
          </w:tcPr>
          <w:p>
            <w:pPr>
              <w:spacing w:after="0"/>
              <w:jc w:val="right"/>
            </w:pPr>
            <w:r>
              <w:rPr>
                <w:sz w:val="16"/>
              </w:rPr>
              <w:t>17 total; 0 since its plan</w:t>
            </w:r>
          </w:p>
        </w:tc>
        <w:tc>
          <w:tcPr>
            <w:tcW w:type="dxa" w:w="27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1"/>
        <w:gridCol w:w="1037"/>
        <w:gridCol w:w="1126"/>
        <w:gridCol w:w="1181"/>
        <w:gridCol w:w="1305"/>
        <w:gridCol w:w="1165"/>
        <w:gridCol w:w="1072"/>
        <w:gridCol w:w="1072"/>
        <w:gridCol w:w="137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2024-01-05</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$20,765,981,333</w:t>
            </w:r>
          </w:p>
        </w:tc>
        <w:tc>
          <w:tcPr>
            <w:tcW w:type="dxa" w:w="1215"/>
          </w:tcPr>
          <w:p>
            <w:pPr>
              <w:spacing w:after="0"/>
              <w:jc w:val="right"/>
            </w:pPr>
            <w:r>
              <w:rPr>
                <w:sz w:val="16"/>
              </w:rPr>
              <w:t>$265,170,941</w:t>
            </w:r>
          </w:p>
        </w:tc>
        <w:tc>
          <w:tcPr>
            <w:tcW w:type="dxa" w:w="1041"/>
          </w:tcPr>
          <w:p>
            <w:pPr>
              <w:spacing w:after="0"/>
              <w:jc w:val="right"/>
            </w:pPr>
            <w:r>
              <w:rPr>
                <w:sz w:val="16"/>
              </w:rPr>
              <w:t>69,879</w:t>
            </w:r>
          </w:p>
        </w:tc>
        <w:tc>
          <w:tcPr>
            <w:tcW w:type="dxa" w:w="1037"/>
          </w:tcPr>
          <w:p>
            <w:pPr>
              <w:spacing w:after="0"/>
              <w:jc w:val="right"/>
            </w:pPr>
            <w:r>
              <w:rPr>
                <w:sz w:val="16"/>
              </w:rPr>
              <w:t>$11,810</w:t>
            </w:r>
          </w:p>
        </w:tc>
        <w:tc>
          <w:tcPr>
            <w:tcW w:type="dxa" w:w="1126"/>
          </w:tcPr>
          <w:p>
            <w:pPr>
              <w:spacing w:after="0"/>
              <w:jc w:val="right"/>
            </w:pPr>
            <w:r>
              <w:rPr>
                <w:sz w:val="16"/>
              </w:rPr>
              <w:t>$1,230,736</w:t>
            </w:r>
          </w:p>
        </w:tc>
        <w:tc>
          <w:tcPr>
            <w:tcW w:type="dxa" w:w="1181"/>
          </w:tcPr>
          <w:p>
            <w:pPr>
              <w:spacing w:after="0"/>
              <w:jc w:val="right"/>
            </w:pPr>
            <w:r>
              <w:rPr>
                <w:sz w:val="16"/>
              </w:rPr>
              <w:t>$17,066,235</w:t>
            </w:r>
          </w:p>
        </w:tc>
        <w:tc>
          <w:tcPr>
            <w:tcW w:type="dxa" w:w="1305"/>
          </w:tcPr>
          <w:p>
            <w:pPr>
              <w:spacing w:after="0"/>
              <w:jc w:val="right"/>
            </w:pPr>
            <w:r>
              <w:rPr>
                <w:sz w:val="16"/>
              </w:rPr>
              <w:t>under 0.0001%</w:t>
            </w:r>
          </w:p>
        </w:tc>
        <w:tc>
          <w:tcPr>
            <w:tcW w:type="dxa" w:w="1165"/>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$160,825,804</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$53,077</w:t>
            </w:r>
          </w:p>
        </w:tc>
        <w:tc>
          <w:tcPr>
            <w:tcW w:type="dxa" w:w="1181"/>
          </w:tcPr>
          <w:p>
            <w:pPr>
              <w:spacing w:after="0"/>
              <w:jc w:val="right"/>
            </w:pPr>
            <w:r>
              <w:rPr>
                <w:sz w:val="16"/>
              </w:rPr>
              <w:t>n/a</w:t>
            </w:r>
          </w:p>
        </w:tc>
        <w:tc>
          <w:tcPr>
            <w:tcW w:type="dxa" w:w="1305"/>
          </w:tcPr>
          <w:p>
            <w:pPr>
              <w:spacing w:after="0"/>
              <w:jc w:val="right"/>
            </w:pPr>
            <w:r>
              <w:rPr>
                <w:sz w:val="16"/>
              </w:rPr>
              <w:t>0.033% (agriculture)</w:t>
            </w:r>
          </w:p>
        </w:tc>
        <w:tc>
          <w:tcPr>
            <w:tcW w:type="dxa" w:w="1165"/>
          </w:tcPr>
          <w:p>
            <w:pPr>
              <w:spacing w:after="0"/>
              <w:jc w:val="right"/>
            </w:pPr>
          </w:p>
        </w:tc>
        <w:tc>
          <w:tcPr>
            <w:tcW w:type="dxa" w:w="1072"/>
          </w:tcPr>
          <w:p>
            <w:pPr>
              <w:spacing w:after="0"/>
              <w:jc w:val="right"/>
            </w:pPr>
          </w:p>
        </w:tc>
        <w:tc>
          <w:tcPr>
            <w:tcW w:type="dxa" w:w="1072"/>
          </w:tcPr>
          <w:p>
            <w:pPr>
              <w:spacing w:after="0"/>
              <w:jc w:val="right"/>
            </w:pPr>
          </w:p>
        </w:tc>
        <w:tc>
          <w:tcPr>
            <w:tcW w:type="dxa" w:w="137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$36,567,482,375</w:t>
            </w:r>
          </w:p>
        </w:tc>
        <w:tc>
          <w:tcPr>
            <w:tcW w:type="dxa" w:w="1215"/>
          </w:tcPr>
          <w:p>
            <w:pPr>
              <w:spacing w:after="0"/>
              <w:jc w:val="right"/>
            </w:pPr>
            <w:r>
              <w:rPr>
                <w:sz w:val="16"/>
              </w:rPr>
              <w:t>n/a</w:t>
            </w:r>
          </w:p>
        </w:tc>
        <w:tc>
          <w:tcPr>
            <w:tcW w:type="dxa" w:w="1041"/>
          </w:tcPr>
          <w:p>
            <w:pPr>
              <w:spacing w:after="0"/>
              <w:jc w:val="right"/>
            </w:pPr>
            <w:r>
              <w:rPr>
                <w:sz w:val="16"/>
              </w:rPr>
              <w:t>69,919</w:t>
            </w:r>
          </w:p>
        </w:tc>
        <w:tc>
          <w:tcPr>
            <w:tcW w:type="dxa" w:w="1037"/>
          </w:tcPr>
          <w:p>
            <w:pPr>
              <w:spacing w:after="0"/>
              <w:jc w:val="right"/>
            </w:pPr>
            <w:r>
              <w:rPr>
                <w:sz w:val="16"/>
              </w:rPr>
              <w:t>$15,808</w:t>
            </w:r>
          </w:p>
        </w:tc>
        <w:tc>
          <w:tcPr>
            <w:tcW w:type="dxa" w:w="1126"/>
          </w:tcPr>
          <w:p>
            <w:pPr>
              <w:spacing w:after="0"/>
              <w:jc w:val="right"/>
            </w:pPr>
            <w:r>
              <w:rPr>
                <w:sz w:val="16"/>
              </w:rPr>
              <w:t>n/a</w:t>
            </w:r>
          </w:p>
        </w:tc>
        <w:tc>
          <w:tcPr>
            <w:tcW w:type="dxa" w:w="1181"/>
          </w:tcPr>
          <w:p>
            <w:pPr>
              <w:spacing w:after="0"/>
              <w:jc w:val="right"/>
            </w:pPr>
            <w:r>
              <w:rPr>
                <w:sz w:val="16"/>
              </w:rPr>
              <w:t>$3,146</w:t>
            </w:r>
          </w:p>
        </w:tc>
        <w:tc>
          <w:tcPr>
            <w:tcW w:type="dxa" w:w="1305"/>
          </w:tcPr>
          <w:p>
            <w:pPr>
              <w:spacing w:after="0"/>
              <w:jc w:val="right"/>
            </w:pPr>
            <w:r>
              <w:rPr>
                <w:sz w:val="16"/>
              </w:rPr>
              <w:t>under 0.0001%</w:t>
            </w:r>
          </w:p>
        </w:tc>
        <w:tc>
          <w:tcPr>
            <w:tcW w:type="dxa" w:w="1165"/>
          </w:tcPr>
          <w:p>
            <w:pPr>
              <w:spacing w:after="0"/>
              <w:jc w:val="right"/>
            </w:pPr>
          </w:p>
        </w:tc>
        <w:tc>
          <w:tcPr>
            <w:tcW w:type="dxa" w:w="1072"/>
          </w:tcPr>
          <w:p>
            <w:pPr>
              <w:spacing w:after="0"/>
              <w:jc w:val="right"/>
            </w:pPr>
          </w:p>
        </w:tc>
        <w:tc>
          <w:tcPr>
            <w:tcW w:type="dxa" w:w="1072"/>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$20,765,981,333</w:t>
            </w:r>
          </w:p>
        </w:tc>
        <w:tc>
          <w:tcPr>
            <w:tcW w:type="dxa" w:w="1215"/>
          </w:tcPr>
          <w:p>
            <w:pPr>
              <w:spacing w:after="0"/>
              <w:jc w:val="right"/>
            </w:pPr>
            <w:r>
              <w:rPr>
                <w:sz w:val="16"/>
              </w:rPr>
              <w:t>$265,170,941</w:t>
            </w:r>
          </w:p>
        </w:tc>
        <w:tc>
          <w:tcPr>
            <w:tcW w:type="dxa" w:w="1041"/>
          </w:tcPr>
          <w:p>
            <w:pPr>
              <w:spacing w:after="0"/>
              <w:jc w:val="right"/>
            </w:pPr>
            <w:r>
              <w:rPr>
                <w:sz w:val="16"/>
              </w:rPr>
              <w:t>69,879</w:t>
            </w:r>
          </w:p>
        </w:tc>
        <w:tc>
          <w:tcPr>
            <w:tcW w:type="dxa" w:w="1037"/>
          </w:tcPr>
          <w:p>
            <w:pPr>
              <w:spacing w:after="0"/>
              <w:jc w:val="right"/>
            </w:pPr>
            <w:r>
              <w:rPr>
                <w:sz w:val="16"/>
              </w:rPr>
              <w:t>$1,408,664</w:t>
            </w:r>
          </w:p>
        </w:tc>
        <w:tc>
          <w:tcPr>
            <w:tcW w:type="dxa" w:w="1126"/>
          </w:tcPr>
          <w:p>
            <w:pPr>
              <w:spacing w:after="0"/>
              <w:jc w:val="right"/>
            </w:pPr>
            <w:r>
              <w:rPr>
                <w:sz w:val="16"/>
              </w:rPr>
              <w:t>$111,873</w:t>
            </w:r>
          </w:p>
        </w:tc>
        <w:tc>
          <w:tcPr>
            <w:tcW w:type="dxa" w:w="1181"/>
          </w:tcPr>
          <w:p>
            <w:pPr>
              <w:spacing w:after="0"/>
              <w:jc w:val="right"/>
            </w:pPr>
            <w:r>
              <w:rPr>
                <w:sz w:val="16"/>
              </w:rPr>
              <w:t>$148,090</w:t>
            </w:r>
          </w:p>
        </w:tc>
        <w:tc>
          <w:tcPr>
            <w:tcW w:type="dxa" w:w="1305"/>
          </w:tcPr>
          <w:p>
            <w:pPr>
              <w:spacing w:after="0"/>
              <w:jc w:val="right"/>
            </w:pPr>
            <w:r>
              <w:rPr>
                <w:sz w:val="16"/>
              </w:rPr>
              <w:t>0.00678%</w:t>
            </w:r>
          </w:p>
        </w:tc>
        <w:tc>
          <w:tcPr>
            <w:tcW w:type="dxa" w:w="1165"/>
          </w:tcPr>
          <w:p>
            <w:pPr>
              <w:spacing w:after="0"/>
              <w:jc w:val="right"/>
            </w:pPr>
            <w:r>
              <w:rPr>
                <w:sz w:val="16"/>
              </w:rPr>
              <w:t>$50,000</w:t>
            </w:r>
          </w:p>
        </w:tc>
        <w:tc>
          <w:tcPr>
            <w:tcW w:type="dxa" w:w="1072"/>
          </w:tcPr>
          <w:p>
            <w:pPr>
              <w:spacing w:after="0"/>
              <w:jc w:val="right"/>
            </w:pPr>
          </w:p>
        </w:tc>
        <w:tc>
          <w:tcPr>
            <w:tcW w:type="dxa" w:w="1072"/>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$20,765,981,333</w:t>
            </w:r>
          </w:p>
        </w:tc>
        <w:tc>
          <w:tcPr>
            <w:tcW w:type="dxa" w:w="1215"/>
          </w:tcPr>
          <w:p>
            <w:pPr>
              <w:spacing w:after="0"/>
              <w:jc w:val="right"/>
            </w:pPr>
            <w:r>
              <w:rPr>
                <w:sz w:val="16"/>
              </w:rPr>
              <w:t>$265,170,941</w:t>
            </w:r>
          </w:p>
        </w:tc>
        <w:tc>
          <w:tcPr>
            <w:tcW w:type="dxa" w:w="1041"/>
          </w:tcPr>
          <w:p>
            <w:pPr>
              <w:spacing w:after="0"/>
              <w:jc w:val="right"/>
            </w:pPr>
            <w:r>
              <w:rPr>
                <w:sz w:val="16"/>
              </w:rPr>
              <w:t>69,879</w:t>
            </w:r>
          </w:p>
        </w:tc>
        <w:tc>
          <w:tcPr>
            <w:tcW w:type="dxa" w:w="1037"/>
          </w:tcPr>
          <w:p>
            <w:pPr>
              <w:spacing w:after="0"/>
              <w:jc w:val="right"/>
            </w:pPr>
            <w:r>
              <w:rPr>
                <w:sz w:val="16"/>
              </w:rPr>
              <w:t>$1,606</w:t>
            </w:r>
          </w:p>
        </w:tc>
        <w:tc>
          <w:tcPr>
            <w:tcW w:type="dxa" w:w="1126"/>
          </w:tcPr>
          <w:p>
            <w:pPr>
              <w:spacing w:after="0"/>
              <w:jc w:val="right"/>
            </w:pPr>
            <w:r>
              <w:rPr>
                <w:sz w:val="16"/>
              </w:rPr>
              <w:t>$1</w:t>
            </w:r>
          </w:p>
        </w:tc>
        <w:tc>
          <w:tcPr>
            <w:tcW w:type="dxa" w:w="1181"/>
          </w:tcPr>
          <w:p>
            <w:pPr>
              <w:spacing w:after="0"/>
              <w:jc w:val="right"/>
            </w:pPr>
            <w:r>
              <w:rPr>
                <w:sz w:val="16"/>
              </w:rPr>
              <w:t>$200,228</w:t>
            </w:r>
          </w:p>
        </w:tc>
        <w:tc>
          <w:tcPr>
            <w:tcW w:type="dxa" w:w="1305"/>
          </w:tcPr>
          <w:p>
            <w:pPr>
              <w:spacing w:after="0"/>
              <w:jc w:val="right"/>
            </w:pPr>
            <w:r>
              <w:rPr>
                <w:sz w:val="16"/>
              </w:rPr>
              <w:t>under 0.0001%</w:t>
            </w:r>
          </w:p>
        </w:tc>
        <w:tc>
          <w:tcPr>
            <w:tcW w:type="dxa" w:w="1165"/>
          </w:tcPr>
          <w:p>
            <w:pPr>
              <w:spacing w:after="0"/>
              <w:jc w:val="right"/>
            </w:pPr>
          </w:p>
        </w:tc>
        <w:tc>
          <w:tcPr>
            <w:tcW w:type="dxa" w:w="1072"/>
          </w:tcPr>
          <w:p>
            <w:pPr>
              <w:spacing w:after="0"/>
              <w:jc w:val="right"/>
            </w:pPr>
          </w:p>
        </w:tc>
        <w:tc>
          <w:tcPr>
            <w:tcW w:type="dxa" w:w="1072"/>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1"/>
          </w:tcPr>
          <w:p>
            <w:pPr>
              <w:spacing w:after="0"/>
              <w:jc w:val="right"/>
            </w:pPr>
          </w:p>
        </w:tc>
        <w:tc>
          <w:tcPr>
            <w:tcW w:type="dxa" w:w="1037"/>
          </w:tcPr>
          <w:p>
            <w:pPr>
              <w:spacing w:after="0"/>
              <w:jc w:val="right"/>
            </w:pPr>
          </w:p>
        </w:tc>
        <w:tc>
          <w:tcPr>
            <w:tcW w:type="dxa" w:w="1126"/>
          </w:tcPr>
          <w:p>
            <w:pPr>
              <w:spacing w:after="0"/>
              <w:jc w:val="right"/>
            </w:pPr>
          </w:p>
        </w:tc>
        <w:tc>
          <w:tcPr>
            <w:tcW w:type="dxa" w:w="1181"/>
          </w:tcPr>
          <w:p>
            <w:pPr>
              <w:spacing w:after="0"/>
              <w:jc w:val="right"/>
            </w:pPr>
          </w:p>
        </w:tc>
        <w:tc>
          <w:tcPr>
            <w:tcW w:type="dxa" w:w="1305"/>
          </w:tcPr>
          <w:p>
            <w:pPr>
              <w:spacing w:after="0"/>
              <w:jc w:val="right"/>
            </w:pPr>
          </w:p>
        </w:tc>
        <w:tc>
          <w:tcPr>
            <w:tcW w:type="dxa" w:w="1165"/>
          </w:tcPr>
          <w:p>
            <w:pPr>
              <w:spacing w:after="0"/>
              <w:jc w:val="right"/>
            </w:pPr>
          </w:p>
        </w:tc>
        <w:tc>
          <w:tcPr>
            <w:tcW w:type="dxa" w:w="1072"/>
          </w:tcPr>
          <w:p>
            <w:pPr>
              <w:spacing w:after="0"/>
              <w:jc w:val="right"/>
            </w:pPr>
          </w:p>
        </w:tc>
        <w:tc>
          <w:tcPr>
            <w:tcW w:type="dxa" w:w="1072"/>
          </w:tcPr>
          <w:p>
            <w:pPr>
              <w:spacing w:after="0"/>
              <w:jc w:val="right"/>
            </w:pPr>
          </w:p>
        </w:tc>
        <w:tc>
          <w:tcPr>
            <w:tcW w:type="dxa" w:w="1378"/>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$20,765,981,333</w:t>
            </w:r>
          </w:p>
        </w:tc>
        <w:tc>
          <w:tcPr>
            <w:tcW w:type="dxa" w:w="1215"/>
          </w:tcPr>
          <w:p>
            <w:pPr>
              <w:spacing w:after="0"/>
              <w:jc w:val="right"/>
            </w:pPr>
            <w:r>
              <w:rPr>
                <w:sz w:val="16"/>
              </w:rPr>
              <w:t>n/a</w:t>
            </w:r>
          </w:p>
        </w:tc>
        <w:tc>
          <w:tcPr>
            <w:tcW w:type="dxa" w:w="1041"/>
          </w:tcPr>
          <w:p>
            <w:pPr>
              <w:spacing w:after="0"/>
              <w:jc w:val="right"/>
            </w:pPr>
            <w:r>
              <w:rPr>
                <w:sz w:val="16"/>
              </w:rPr>
              <w:t>69,879</w:t>
            </w:r>
          </w:p>
        </w:tc>
        <w:tc>
          <w:tcPr>
            <w:tcW w:type="dxa" w:w="1037"/>
          </w:tcPr>
          <w:p>
            <w:pPr>
              <w:spacing w:after="0"/>
              <w:jc w:val="right"/>
            </w:pPr>
            <w:r>
              <w:rPr>
                <w:sz w:val="16"/>
              </w:rPr>
              <w:t>$697,610</w:t>
            </w:r>
          </w:p>
        </w:tc>
        <w:tc>
          <w:tcPr>
            <w:tcW w:type="dxa" w:w="1126"/>
          </w:tcPr>
          <w:p>
            <w:pPr>
              <w:spacing w:after="0"/>
              <w:jc w:val="right"/>
            </w:pPr>
            <w:r>
              <w:rPr>
                <w:sz w:val="16"/>
              </w:rPr>
              <w:t>n/a</w:t>
            </w:r>
          </w:p>
        </w:tc>
        <w:tc>
          <w:tcPr>
            <w:tcW w:type="dxa" w:w="1181"/>
          </w:tcPr>
          <w:p>
            <w:pPr>
              <w:spacing w:after="0"/>
              <w:jc w:val="right"/>
            </w:pPr>
            <w:r>
              <w:rPr>
                <w:sz w:val="16"/>
              </w:rPr>
              <w:t>$246,325</w:t>
            </w:r>
          </w:p>
        </w:tc>
        <w:tc>
          <w:tcPr>
            <w:tcW w:type="dxa" w:w="1305"/>
          </w:tcPr>
          <w:p>
            <w:pPr>
              <w:spacing w:after="0"/>
              <w:jc w:val="right"/>
            </w:pPr>
            <w:r>
              <w:rPr>
                <w:sz w:val="16"/>
              </w:rPr>
              <w:t>0.00336%</w:t>
            </w:r>
          </w:p>
        </w:tc>
        <w:tc>
          <w:tcPr>
            <w:tcW w:type="dxa" w:w="1165"/>
          </w:tcPr>
          <w:p>
            <w:pPr>
              <w:spacing w:after="0"/>
              <w:jc w:val="right"/>
            </w:pPr>
          </w:p>
        </w:tc>
        <w:tc>
          <w:tcPr>
            <w:tcW w:type="dxa" w:w="1072"/>
          </w:tcPr>
          <w:p>
            <w:pPr>
              <w:spacing w:after="0"/>
              <w:jc w:val="right"/>
            </w:pPr>
          </w:p>
        </w:tc>
        <w:tc>
          <w:tcPr>
            <w:tcW w:type="dxa" w:w="1072"/>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$20,731,719,245</w:t>
            </w:r>
          </w:p>
        </w:tc>
        <w:tc>
          <w:tcPr>
            <w:tcW w:type="dxa" w:w="1215"/>
          </w:tcPr>
          <w:p>
            <w:pPr>
              <w:spacing w:after="0"/>
              <w:jc w:val="right"/>
            </w:pPr>
            <w:r>
              <w:rPr>
                <w:sz w:val="16"/>
              </w:rPr>
              <w:t>$2,977,777</w:t>
            </w:r>
          </w:p>
        </w:tc>
        <w:tc>
          <w:tcPr>
            <w:tcW w:type="dxa" w:w="1041"/>
          </w:tcPr>
          <w:p>
            <w:pPr>
              <w:spacing w:after="0"/>
              <w:jc w:val="right"/>
            </w:pPr>
            <w:r>
              <w:rPr>
                <w:sz w:val="16"/>
              </w:rPr>
              <w:t>1,054</w:t>
            </w:r>
          </w:p>
        </w:tc>
        <w:tc>
          <w:tcPr>
            <w:tcW w:type="dxa" w:w="1037"/>
          </w:tcPr>
          <w:p>
            <w:pPr>
              <w:spacing w:after="0"/>
              <w:jc w:val="right"/>
            </w:pPr>
            <w:r>
              <w:rPr>
                <w:sz w:val="16"/>
              </w:rPr>
              <w:t>$7,862,742</w:t>
            </w:r>
          </w:p>
        </w:tc>
        <w:tc>
          <w:tcPr>
            <w:tcW w:type="dxa" w:w="1126"/>
          </w:tcPr>
          <w:p>
            <w:pPr>
              <w:spacing w:after="0"/>
              <w:jc w:val="right"/>
            </w:pPr>
            <w:r>
              <w:rPr>
                <w:sz w:val="16"/>
              </w:rPr>
              <w:t>$1,529</w:t>
            </w:r>
          </w:p>
        </w:tc>
        <w:tc>
          <w:tcPr>
            <w:tcW w:type="dxa" w:w="1181"/>
          </w:tcPr>
          <w:p>
            <w:pPr>
              <w:spacing w:after="0"/>
              <w:jc w:val="right"/>
            </w:pPr>
            <w:r>
              <w:rPr>
                <w:sz w:val="16"/>
              </w:rPr>
              <w:t>$12,198</w:t>
            </w:r>
          </w:p>
        </w:tc>
        <w:tc>
          <w:tcPr>
            <w:tcW w:type="dxa" w:w="1305"/>
          </w:tcPr>
          <w:p>
            <w:pPr>
              <w:spacing w:after="0"/>
              <w:jc w:val="right"/>
            </w:pPr>
            <w:r>
              <w:rPr>
                <w:sz w:val="16"/>
              </w:rPr>
              <w:t>n/a (see note)</w:t>
            </w:r>
          </w:p>
        </w:tc>
        <w:tc>
          <w:tcPr>
            <w:tcW w:type="dxa" w:w="1165"/>
          </w:tcPr>
          <w:p>
            <w:pPr>
              <w:spacing w:after="0"/>
              <w:jc w:val="right"/>
            </w:pPr>
          </w:p>
        </w:tc>
        <w:tc>
          <w:tcPr>
            <w:tcW w:type="dxa" w:w="1072"/>
          </w:tcPr>
          <w:p>
            <w:pPr>
              <w:spacing w:after="0"/>
              <w:jc w:val="right"/>
            </w:pPr>
          </w:p>
        </w:tc>
        <w:tc>
          <w:tcPr>
            <w:tcW w:type="dxa" w:w="1072"/>
          </w:tcPr>
          <w:p>
            <w:pPr>
              <w:spacing w:after="0"/>
              <w:jc w:val="right"/>
            </w:pPr>
          </w:p>
        </w:tc>
        <w:tc>
          <w:tcPr>
            <w:tcW w:type="dxa" w:w="137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$525,325,511</w:t>
            </w:r>
          </w:p>
        </w:tc>
        <w:tc>
          <w:tcPr>
            <w:tcW w:type="dxa" w:w="1215"/>
          </w:tcPr>
          <w:p>
            <w:pPr>
              <w:spacing w:after="0"/>
              <w:jc w:val="right"/>
            </w:pPr>
            <w:r>
              <w:rPr>
                <w:sz w:val="16"/>
              </w:rPr>
              <w:t>n/a</w:t>
            </w:r>
          </w:p>
        </w:tc>
        <w:tc>
          <w:tcPr>
            <w:tcW w:type="dxa" w:w="1041"/>
          </w:tcPr>
          <w:p>
            <w:pPr>
              <w:spacing w:after="0"/>
              <w:jc w:val="right"/>
            </w:pPr>
            <w:r>
              <w:rPr>
                <w:sz w:val="16"/>
              </w:rPr>
              <w:t>1,844</w:t>
            </w:r>
          </w:p>
        </w:tc>
        <w:tc>
          <w:tcPr>
            <w:tcW w:type="dxa" w:w="1037"/>
          </w:tcPr>
          <w:p>
            <w:pPr>
              <w:spacing w:after="0"/>
              <w:jc w:val="right"/>
            </w:pPr>
            <w:r>
              <w:rPr>
                <w:sz w:val="16"/>
              </w:rPr>
              <w:t>$2,788</w:t>
            </w:r>
          </w:p>
        </w:tc>
        <w:tc>
          <w:tcPr>
            <w:tcW w:type="dxa" w:w="1126"/>
          </w:tcPr>
          <w:p>
            <w:pPr>
              <w:spacing w:after="0"/>
              <w:jc w:val="right"/>
            </w:pPr>
            <w:r>
              <w:rPr>
                <w:sz w:val="16"/>
              </w:rPr>
              <w:t>n/a</w:t>
            </w:r>
          </w:p>
        </w:tc>
        <w:tc>
          <w:tcPr>
            <w:tcW w:type="dxa" w:w="1181"/>
          </w:tcPr>
          <w:p>
            <w:pPr>
              <w:spacing w:after="0"/>
              <w:jc w:val="right"/>
            </w:pPr>
            <w:r>
              <w:rPr>
                <w:sz w:val="16"/>
              </w:rPr>
              <w:t>$15,166</w:t>
            </w:r>
          </w:p>
        </w:tc>
        <w:tc>
          <w:tcPr>
            <w:tcW w:type="dxa" w:w="1305"/>
          </w:tcPr>
          <w:p>
            <w:pPr>
              <w:spacing w:after="0"/>
              <w:jc w:val="right"/>
            </w:pPr>
            <w:r>
              <w:rPr>
                <w:sz w:val="16"/>
              </w:rPr>
              <w:t>0.000531%</w:t>
            </w:r>
          </w:p>
        </w:tc>
        <w:tc>
          <w:tcPr>
            <w:tcW w:type="dxa" w:w="1165"/>
          </w:tcPr>
          <w:p>
            <w:pPr>
              <w:spacing w:after="0"/>
              <w:jc w:val="right"/>
            </w:pPr>
          </w:p>
        </w:tc>
        <w:tc>
          <w:tcPr>
            <w:tcW w:type="dxa" w:w="1072"/>
          </w:tcPr>
          <w:p>
            <w:pPr>
              <w:spacing w:after="0"/>
              <w:jc w:val="right"/>
            </w:pPr>
          </w:p>
        </w:tc>
        <w:tc>
          <w:tcPr>
            <w:tcW w:type="dxa" w:w="1072"/>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$20,765,981,333</w:t>
            </w:r>
          </w:p>
        </w:tc>
        <w:tc>
          <w:tcPr>
            <w:tcW w:type="dxa" w:w="1215"/>
          </w:tcPr>
          <w:p>
            <w:pPr>
              <w:spacing w:after="0"/>
              <w:jc w:val="right"/>
            </w:pPr>
            <w:r>
              <w:rPr>
                <w:sz w:val="16"/>
              </w:rPr>
              <w:t>n/a</w:t>
            </w:r>
          </w:p>
        </w:tc>
        <w:tc>
          <w:tcPr>
            <w:tcW w:type="dxa" w:w="1041"/>
          </w:tcPr>
          <w:p>
            <w:pPr>
              <w:spacing w:after="0"/>
              <w:jc w:val="right"/>
            </w:pPr>
            <w:r>
              <w:rPr>
                <w:sz w:val="16"/>
              </w:rPr>
              <w:t>69,879</w:t>
            </w:r>
          </w:p>
        </w:tc>
        <w:tc>
          <w:tcPr>
            <w:tcW w:type="dxa" w:w="1037"/>
          </w:tcPr>
          <w:p>
            <w:pPr>
              <w:spacing w:after="0"/>
              <w:jc w:val="right"/>
            </w:pPr>
            <w:r>
              <w:rPr>
                <w:sz w:val="16"/>
              </w:rPr>
              <w:t>$23,570</w:t>
            </w:r>
          </w:p>
        </w:tc>
        <w:tc>
          <w:tcPr>
            <w:tcW w:type="dxa" w:w="1126"/>
          </w:tcPr>
          <w:p>
            <w:pPr>
              <w:spacing w:after="0"/>
              <w:jc w:val="right"/>
            </w:pPr>
            <w:r>
              <w:rPr>
                <w:sz w:val="16"/>
              </w:rPr>
              <w:t>n/a</w:t>
            </w:r>
          </w:p>
        </w:tc>
        <w:tc>
          <w:tcPr>
            <w:tcW w:type="dxa" w:w="1181"/>
          </w:tcPr>
          <w:p>
            <w:pPr>
              <w:spacing w:after="0"/>
              <w:jc w:val="right"/>
            </w:pPr>
            <w:r>
              <w:rPr>
                <w:sz w:val="16"/>
              </w:rPr>
              <w:t>$8,728</w:t>
            </w:r>
          </w:p>
        </w:tc>
        <w:tc>
          <w:tcPr>
            <w:tcW w:type="dxa" w:w="1305"/>
          </w:tcPr>
          <w:p>
            <w:pPr>
              <w:spacing w:after="0"/>
              <w:jc w:val="right"/>
            </w:pPr>
            <w:r>
              <w:rPr>
                <w:sz w:val="16"/>
              </w:rPr>
              <w:t>0.000114%</w:t>
            </w:r>
          </w:p>
        </w:tc>
        <w:tc>
          <w:tcPr>
            <w:tcW w:type="dxa" w:w="1165"/>
          </w:tcPr>
          <w:p>
            <w:pPr>
              <w:spacing w:after="0"/>
              <w:jc w:val="right"/>
            </w:pPr>
          </w:p>
        </w:tc>
        <w:tc>
          <w:tcPr>
            <w:tcW w:type="dxa" w:w="1072"/>
          </w:tcPr>
          <w:p>
            <w:pPr>
              <w:spacing w:after="0"/>
              <w:jc w:val="right"/>
            </w:pPr>
          </w:p>
        </w:tc>
        <w:tc>
          <w:tcPr>
            <w:tcW w:type="dxa" w:w="1072"/>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$20,765,981,333</w:t>
            </w:r>
          </w:p>
        </w:tc>
        <w:tc>
          <w:tcPr>
            <w:tcW w:type="dxa" w:w="1215"/>
          </w:tcPr>
          <w:p>
            <w:pPr>
              <w:spacing w:after="0"/>
              <w:jc w:val="right"/>
            </w:pPr>
            <w:r>
              <w:rPr>
                <w:sz w:val="16"/>
              </w:rPr>
              <w:t>$265,170,941</w:t>
            </w:r>
          </w:p>
        </w:tc>
        <w:tc>
          <w:tcPr>
            <w:tcW w:type="dxa" w:w="1041"/>
          </w:tcPr>
          <w:p>
            <w:pPr>
              <w:spacing w:after="0"/>
              <w:jc w:val="right"/>
            </w:pPr>
            <w:r>
              <w:rPr>
                <w:sz w:val="16"/>
              </w:rPr>
              <w:t>69,879</w:t>
            </w:r>
          </w:p>
        </w:tc>
        <w:tc>
          <w:tcPr>
            <w:tcW w:type="dxa" w:w="1037"/>
          </w:tcPr>
          <w:p>
            <w:pPr>
              <w:spacing w:after="0"/>
              <w:jc w:val="right"/>
            </w:pPr>
            <w:r>
              <w:rPr>
                <w:sz w:val="16"/>
              </w:rPr>
              <w:t>$666,670</w:t>
            </w:r>
          </w:p>
        </w:tc>
        <w:tc>
          <w:tcPr>
            <w:tcW w:type="dxa" w:w="1126"/>
          </w:tcPr>
          <w:p>
            <w:pPr>
              <w:spacing w:after="0"/>
              <w:jc w:val="right"/>
            </w:pPr>
            <w:r>
              <w:rPr>
                <w:sz w:val="16"/>
              </w:rPr>
              <w:t>$53,623</w:t>
            </w:r>
          </w:p>
        </w:tc>
        <w:tc>
          <w:tcPr>
            <w:tcW w:type="dxa" w:w="1181"/>
          </w:tcPr>
          <w:p>
            <w:pPr>
              <w:spacing w:after="0"/>
              <w:jc w:val="right"/>
            </w:pPr>
            <w:r>
              <w:rPr>
                <w:sz w:val="16"/>
              </w:rPr>
              <w:t>$431,001</w:t>
            </w:r>
          </w:p>
        </w:tc>
        <w:tc>
          <w:tcPr>
            <w:tcW w:type="dxa" w:w="1305"/>
          </w:tcPr>
          <w:p>
            <w:pPr>
              <w:spacing w:after="0"/>
              <w:jc w:val="right"/>
            </w:pPr>
            <w:r>
              <w:rPr>
                <w:sz w:val="16"/>
              </w:rPr>
              <w:t>0.00321%</w:t>
            </w:r>
          </w:p>
        </w:tc>
        <w:tc>
          <w:tcPr>
            <w:tcW w:type="dxa" w:w="1165"/>
          </w:tcPr>
          <w:p>
            <w:pPr>
              <w:spacing w:after="0"/>
              <w:jc w:val="right"/>
            </w:pPr>
            <w:r>
              <w:rPr>
                <w:sz w:val="16"/>
              </w:rPr>
              <w:t>$191,000</w:t>
            </w:r>
          </w:p>
        </w:tc>
        <w:tc>
          <w:tcPr>
            <w:tcW w:type="dxa" w:w="1072"/>
          </w:tcPr>
          <w:p>
            <w:pPr>
              <w:spacing w:after="0"/>
              <w:jc w:val="right"/>
            </w:pPr>
            <w:r>
              <w:rPr>
                <w:sz w:val="16"/>
              </w:rPr>
              <w:t>$0</w:t>
            </w:r>
          </w:p>
        </w:tc>
        <w:tc>
          <w:tcPr>
            <w:tcW w:type="dxa" w:w="1072"/>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$20,765,981,333</w:t>
            </w:r>
          </w:p>
        </w:tc>
        <w:tc>
          <w:tcPr>
            <w:tcW w:type="dxa" w:w="1215"/>
          </w:tcPr>
          <w:p>
            <w:pPr>
              <w:spacing w:after="0"/>
              <w:jc w:val="right"/>
            </w:pPr>
            <w:r>
              <w:rPr>
                <w:sz w:val="16"/>
              </w:rPr>
              <w:t>$265,170,941</w:t>
            </w:r>
          </w:p>
        </w:tc>
        <w:tc>
          <w:tcPr>
            <w:tcW w:type="dxa" w:w="1041"/>
          </w:tcPr>
          <w:p>
            <w:pPr>
              <w:spacing w:after="0"/>
              <w:jc w:val="right"/>
            </w:pPr>
            <w:r>
              <w:rPr>
                <w:sz w:val="16"/>
              </w:rPr>
              <w:t>69,879</w:t>
            </w:r>
          </w:p>
        </w:tc>
        <w:tc>
          <w:tcPr>
            <w:tcW w:type="dxa" w:w="1037"/>
          </w:tcPr>
          <w:p>
            <w:pPr>
              <w:spacing w:after="0"/>
              <w:jc w:val="right"/>
            </w:pPr>
            <w:r>
              <w:rPr>
                <w:sz w:val="16"/>
              </w:rPr>
              <w:t>$1,622,008</w:t>
            </w:r>
          </w:p>
        </w:tc>
        <w:tc>
          <w:tcPr>
            <w:tcW w:type="dxa" w:w="1126"/>
          </w:tcPr>
          <w:p>
            <w:pPr>
              <w:spacing w:after="0"/>
              <w:jc w:val="right"/>
            </w:pPr>
            <w:r>
              <w:rPr>
                <w:sz w:val="16"/>
              </w:rPr>
              <w:t>$3,712</w:t>
            </w:r>
          </w:p>
        </w:tc>
        <w:tc>
          <w:tcPr>
            <w:tcW w:type="dxa" w:w="1181"/>
          </w:tcPr>
          <w:p>
            <w:pPr>
              <w:spacing w:after="0"/>
              <w:jc w:val="right"/>
            </w:pPr>
            <w:r>
              <w:rPr>
                <w:sz w:val="16"/>
              </w:rPr>
              <w:t>$1,731,040</w:t>
            </w:r>
          </w:p>
        </w:tc>
        <w:tc>
          <w:tcPr>
            <w:tcW w:type="dxa" w:w="1305"/>
          </w:tcPr>
          <w:p>
            <w:pPr>
              <w:spacing w:after="0"/>
              <w:jc w:val="right"/>
            </w:pPr>
            <w:r>
              <w:rPr>
                <w:sz w:val="16"/>
              </w:rPr>
              <w:t>0.00781%</w:t>
            </w:r>
          </w:p>
        </w:tc>
        <w:tc>
          <w:tcPr>
            <w:tcW w:type="dxa" w:w="1165"/>
          </w:tcPr>
          <w:p>
            <w:pPr>
              <w:spacing w:after="0"/>
              <w:jc w:val="right"/>
            </w:pPr>
            <w:r>
              <w:rPr>
                <w:sz w:val="16"/>
              </w:rPr>
              <w:t>$0</w:t>
            </w:r>
          </w:p>
        </w:tc>
        <w:tc>
          <w:tcPr>
            <w:tcW w:type="dxa" w:w="1072"/>
          </w:tcPr>
          <w:p>
            <w:pPr>
              <w:spacing w:after="0"/>
              <w:jc w:val="right"/>
            </w:pPr>
          </w:p>
        </w:tc>
        <w:tc>
          <w:tcPr>
            <w:tcW w:type="dxa" w:w="1072"/>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$2,912,491,983</w:t>
            </w:r>
          </w:p>
        </w:tc>
        <w:tc>
          <w:tcPr>
            <w:tcW w:type="dxa" w:w="1215"/>
          </w:tcPr>
          <w:p>
            <w:pPr>
              <w:spacing w:after="0"/>
              <w:jc w:val="right"/>
            </w:pPr>
            <w:r>
              <w:rPr>
                <w:sz w:val="16"/>
              </w:rPr>
              <w:t>$39,919,727</w:t>
            </w:r>
          </w:p>
        </w:tc>
        <w:tc>
          <w:tcPr>
            <w:tcW w:type="dxa" w:w="1041"/>
          </w:tcPr>
          <w:p>
            <w:pPr>
              <w:spacing w:after="0"/>
              <w:jc w:val="right"/>
            </w:pPr>
            <w:r>
              <w:rPr>
                <w:sz w:val="16"/>
              </w:rPr>
              <w:t>10,920</w:t>
            </w:r>
          </w:p>
        </w:tc>
        <w:tc>
          <w:tcPr>
            <w:tcW w:type="dxa" w:w="1037"/>
          </w:tcPr>
          <w:p>
            <w:pPr>
              <w:spacing w:after="0"/>
              <w:jc w:val="right"/>
            </w:pPr>
            <w:r>
              <w:rPr>
                <w:sz w:val="16"/>
              </w:rPr>
              <w:t>$558,721</w:t>
            </w:r>
          </w:p>
        </w:tc>
        <w:tc>
          <w:tcPr>
            <w:tcW w:type="dxa" w:w="1126"/>
          </w:tcPr>
          <w:p>
            <w:pPr>
              <w:spacing w:after="0"/>
              <w:jc w:val="right"/>
            </w:pPr>
            <w:r>
              <w:rPr>
                <w:sz w:val="16"/>
              </w:rPr>
              <w:t>$56</w:t>
            </w:r>
          </w:p>
        </w:tc>
        <w:tc>
          <w:tcPr>
            <w:tcW w:type="dxa" w:w="1181"/>
          </w:tcPr>
          <w:p>
            <w:pPr>
              <w:spacing w:after="0"/>
              <w:jc w:val="right"/>
            </w:pPr>
            <w:r>
              <w:rPr>
                <w:sz w:val="16"/>
              </w:rPr>
              <w:t>$19,641</w:t>
            </w:r>
          </w:p>
        </w:tc>
        <w:tc>
          <w:tcPr>
            <w:tcW w:type="dxa" w:w="1305"/>
          </w:tcPr>
          <w:p>
            <w:pPr>
              <w:spacing w:after="0"/>
              <w:jc w:val="right"/>
            </w:pPr>
            <w:r>
              <w:rPr>
                <w:sz w:val="16"/>
              </w:rPr>
              <w:t>0.0192%</w:t>
            </w:r>
          </w:p>
        </w:tc>
        <w:tc>
          <w:tcPr>
            <w:tcW w:type="dxa" w:w="1165"/>
          </w:tcPr>
          <w:p>
            <w:pPr>
              <w:spacing w:after="0"/>
              <w:jc w:val="right"/>
            </w:pPr>
          </w:p>
        </w:tc>
        <w:tc>
          <w:tcPr>
            <w:tcW w:type="dxa" w:w="1072"/>
          </w:tcPr>
          <w:p>
            <w:pPr>
              <w:spacing w:after="0"/>
              <w:jc w:val="right"/>
            </w:pPr>
          </w:p>
        </w:tc>
        <w:tc>
          <w:tcPr>
            <w:tcW w:type="dxa" w:w="1072"/>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$20,765,981,333</w:t>
            </w:r>
          </w:p>
        </w:tc>
        <w:tc>
          <w:tcPr>
            <w:tcW w:type="dxa" w:w="1215"/>
          </w:tcPr>
          <w:p>
            <w:pPr>
              <w:spacing w:after="0"/>
              <w:jc w:val="right"/>
            </w:pPr>
            <w:r>
              <w:rPr>
                <w:sz w:val="16"/>
              </w:rPr>
              <w:t>$265,170,941</w:t>
            </w:r>
          </w:p>
        </w:tc>
        <w:tc>
          <w:tcPr>
            <w:tcW w:type="dxa" w:w="1041"/>
          </w:tcPr>
          <w:p>
            <w:pPr>
              <w:spacing w:after="0"/>
              <w:jc w:val="right"/>
            </w:pPr>
            <w:r>
              <w:rPr>
                <w:sz w:val="16"/>
              </w:rPr>
              <w:t>69,879</w:t>
            </w:r>
          </w:p>
        </w:tc>
        <w:tc>
          <w:tcPr>
            <w:tcW w:type="dxa" w:w="1037"/>
          </w:tcPr>
          <w:p>
            <w:pPr>
              <w:spacing w:after="0"/>
              <w:jc w:val="right"/>
            </w:pPr>
            <w:r>
              <w:rPr>
                <w:sz w:val="16"/>
              </w:rPr>
              <w:t>$1,203,690</w:t>
            </w:r>
          </w:p>
        </w:tc>
        <w:tc>
          <w:tcPr>
            <w:tcW w:type="dxa" w:w="1126"/>
          </w:tcPr>
          <w:p>
            <w:pPr>
              <w:spacing w:after="0"/>
              <w:jc w:val="right"/>
            </w:pPr>
            <w:r>
              <w:rPr>
                <w:sz w:val="16"/>
              </w:rPr>
              <w:t>$336</w:t>
            </w:r>
          </w:p>
        </w:tc>
        <w:tc>
          <w:tcPr>
            <w:tcW w:type="dxa" w:w="1181"/>
          </w:tcPr>
          <w:p>
            <w:pPr>
              <w:spacing w:after="0"/>
              <w:jc w:val="right"/>
            </w:pPr>
            <w:r>
              <w:rPr>
                <w:sz w:val="16"/>
              </w:rPr>
              <w:t>$1,419,354</w:t>
            </w:r>
          </w:p>
        </w:tc>
        <w:tc>
          <w:tcPr>
            <w:tcW w:type="dxa" w:w="1305"/>
          </w:tcPr>
          <w:p>
            <w:pPr>
              <w:spacing w:after="0"/>
              <w:jc w:val="right"/>
            </w:pPr>
            <w:r>
              <w:rPr>
                <w:sz w:val="16"/>
              </w:rPr>
              <w:t>0.0058%</w:t>
            </w:r>
          </w:p>
        </w:tc>
        <w:tc>
          <w:tcPr>
            <w:tcW w:type="dxa" w:w="1165"/>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2024-01-05 (Storm Events through 2026-06-30): 40 county-coded records, 40 with a damage value recorded (including $0), $241,000; 16 zone-level records, 16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69,879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$20,765,981,333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$265,170,941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$15,530,629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$21,301,149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5242"/>
        <w:gridCol w:w="1247"/>
        <w:gridCol w:w="1247"/>
        <w:gridCol w:w="1247"/>
        <w:gridCol w:w="1247"/>
        <w:gridCol w:w="1247"/>
        <w:gridCol w:w="1247"/>
        <w:gridCol w:w="1388"/>
      </w:tblGrid>
      <w:tr>
        <w:trPr>
          <w:cantSplit/>
          <w:tblHeader/>
        </w:trPr>
        <w:tc>
          <w:tcPr>
            <w:tcW w:type="dxa" w:w="5242"/>
            <w:shd w:val="clear" w:color="auto" w:fill="E8E8E8"/>
          </w:tcPr>
          <w:p>
            <w:pPr>
              <w:spacing w:after="0"/>
              <w:jc w:val="left"/>
            </w:pPr>
            <w:r>
              <w:rPr>
                <w:b/>
                <w:sz w:val="16"/>
              </w:rPr>
              <w:t>Scope</w:t>
            </w:r>
          </w:p>
        </w:tc>
        <w:tc>
          <w:tcPr>
            <w:tcW w:type="dxa" w:w="1247"/>
            <w:shd w:val="clear" w:color="auto" w:fill="E8E8E8"/>
          </w:tcPr>
          <w:p>
            <w:pPr>
              <w:spacing w:after="0"/>
              <w:jc w:val="right"/>
            </w:pPr>
            <w:r>
              <w:rPr>
                <w:b/>
                <w:sz w:val="16"/>
              </w:rPr>
              <w:t>RL, FMA</w:t>
            </w:r>
          </w:p>
          <w:p>
            <w:pPr>
              <w:spacing w:after="0"/>
              <w:jc w:val="right"/>
            </w:pPr>
            <w:r>
              <w:rPr>
                <w:i/>
                <w:color w:val="555555"/>
                <w:sz w:val="14"/>
              </w:rPr>
              <w:t>properties</w:t>
            </w:r>
          </w:p>
        </w:tc>
        <w:tc>
          <w:tcPr>
            <w:tcW w:type="dxa" w:w="1247"/>
            <w:shd w:val="clear" w:color="auto" w:fill="E8E8E8"/>
          </w:tcPr>
          <w:p>
            <w:pPr>
              <w:spacing w:after="0"/>
              <w:jc w:val="right"/>
            </w:pPr>
            <w:r>
              <w:rPr>
                <w:b/>
                <w:sz w:val="16"/>
              </w:rPr>
              <w:t>SRL, FMA</w:t>
            </w:r>
          </w:p>
          <w:p>
            <w:pPr>
              <w:spacing w:after="0"/>
              <w:jc w:val="right"/>
            </w:pPr>
            <w:r>
              <w:rPr>
                <w:i/>
                <w:color w:val="555555"/>
                <w:sz w:val="14"/>
              </w:rPr>
              <w:t>properties</w:t>
            </w:r>
          </w:p>
        </w:tc>
        <w:tc>
          <w:tcPr>
            <w:tcW w:type="dxa" w:w="1247"/>
            <w:shd w:val="clear" w:color="auto" w:fill="E8E8E8"/>
          </w:tcPr>
          <w:p>
            <w:pPr>
              <w:spacing w:after="0"/>
              <w:jc w:val="right"/>
            </w:pPr>
            <w:r>
              <w:rPr>
                <w:b/>
                <w:sz w:val="16"/>
              </w:rPr>
              <w:t>RL, NFIP</w:t>
            </w:r>
          </w:p>
          <w:p>
            <w:pPr>
              <w:spacing w:after="0"/>
              <w:jc w:val="right"/>
            </w:pPr>
            <w:r>
              <w:rPr>
                <w:i/>
                <w:color w:val="555555"/>
                <w:sz w:val="14"/>
              </w:rPr>
              <w:t>properties</w:t>
            </w:r>
          </w:p>
        </w:tc>
        <w:tc>
          <w:tcPr>
            <w:tcW w:type="dxa" w:w="1247"/>
            <w:shd w:val="clear" w:color="auto" w:fill="E8E8E8"/>
          </w:tcPr>
          <w:p>
            <w:pPr>
              <w:spacing w:after="0"/>
              <w:jc w:val="right"/>
            </w:pPr>
            <w:r>
              <w:rPr>
                <w:b/>
                <w:sz w:val="16"/>
              </w:rPr>
              <w:t>SRL, NFIP</w:t>
            </w:r>
          </w:p>
          <w:p>
            <w:pPr>
              <w:spacing w:after="0"/>
              <w:jc w:val="right"/>
            </w:pPr>
            <w:r>
              <w:rPr>
                <w:i/>
                <w:color w:val="555555"/>
                <w:sz w:val="14"/>
              </w:rPr>
              <w:t>properties</w:t>
            </w:r>
          </w:p>
        </w:tc>
        <w:tc>
          <w:tcPr>
            <w:tcW w:type="dxa" w:w="12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47"/>
            <w:shd w:val="clear" w:color="auto" w:fill="E8E8E8"/>
          </w:tcPr>
          <w:p>
            <w:pPr>
              <w:spacing w:after="0"/>
              <w:jc w:val="right"/>
            </w:pPr>
            <w:r>
              <w:rPr>
                <w:b/>
                <w:sz w:val="16"/>
              </w:rPr>
              <w:t>Mitigated</w:t>
            </w:r>
          </w:p>
          <w:p>
            <w:pPr>
              <w:spacing w:after="0"/>
              <w:jc w:val="right"/>
            </w:pPr>
            <w:r>
              <w:rPr>
                <w:i/>
                <w:color w:val="555555"/>
                <w:sz w:val="14"/>
              </w:rPr>
              <w:t>properties</w:t>
            </w:r>
          </w:p>
        </w:tc>
        <w:tc>
          <w:tcPr>
            <w:tcW w:type="dxa" w:w="1388"/>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242"/>
          </w:tcPr>
          <w:p>
            <w:pPr>
              <w:spacing w:after="0"/>
              <w:jc w:val="left"/>
            </w:pPr>
            <w:r>
              <w:rPr>
                <w:sz w:val="16"/>
              </w:rPr>
              <w:t>County total</w:t>
            </w:r>
          </w:p>
        </w:tc>
        <w:tc>
          <w:tcPr>
            <w:tcW w:type="dxa" w:w="1247"/>
          </w:tcPr>
          <w:p>
            <w:pPr>
              <w:spacing w:after="0"/>
              <w:jc w:val="right"/>
            </w:pPr>
            <w:r>
              <w:rPr>
                <w:sz w:val="16"/>
              </w:rPr>
              <w:t>3</w:t>
            </w:r>
          </w:p>
        </w:tc>
        <w:tc>
          <w:tcPr>
            <w:tcW w:type="dxa" w:w="1247"/>
          </w:tcPr>
          <w:p>
            <w:pPr>
              <w:spacing w:after="0"/>
              <w:jc w:val="right"/>
            </w:pPr>
            <w:r>
              <w:rPr>
                <w:sz w:val="16"/>
              </w:rPr>
              <w:t>2</w:t>
            </w:r>
          </w:p>
        </w:tc>
        <w:tc>
          <w:tcPr>
            <w:tcW w:type="dxa" w:w="1247"/>
          </w:tcPr>
          <w:p>
            <w:pPr>
              <w:spacing w:after="0"/>
              <w:jc w:val="right"/>
            </w:pPr>
            <w:r>
              <w:rPr>
                <w:sz w:val="16"/>
              </w:rPr>
              <w:t>15</w:t>
            </w:r>
          </w:p>
        </w:tc>
        <w:tc>
          <w:tcPr>
            <w:tcW w:type="dxa" w:w="1247"/>
          </w:tcPr>
          <w:p>
            <w:pPr>
              <w:spacing w:after="0"/>
              <w:jc w:val="right"/>
            </w:pPr>
            <w:r>
              <w:rPr>
                <w:sz w:val="16"/>
              </w:rPr>
              <w:t>0</w:t>
            </w:r>
          </w:p>
        </w:tc>
        <w:tc>
          <w:tcPr>
            <w:tcW w:type="dxa" w:w="1247"/>
          </w:tcPr>
          <w:p>
            <w:pPr>
              <w:spacing w:after="0"/>
              <w:jc w:val="right"/>
            </w:pPr>
            <w:r>
              <w:rPr>
                <w:sz w:val="16"/>
              </w:rPr>
              <w:t>20</w:t>
            </w:r>
          </w:p>
        </w:tc>
        <w:tc>
          <w:tcPr>
            <w:tcW w:type="dxa" w:w="1247"/>
          </w:tcPr>
          <w:p>
            <w:pPr>
              <w:spacing w:after="0"/>
              <w:jc w:val="right"/>
            </w:pPr>
            <w:r>
              <w:rPr>
                <w:sz w:val="16"/>
              </w:rPr>
              <w:t>4</w:t>
            </w:r>
          </w:p>
        </w:tc>
        <w:tc>
          <w:tcPr>
            <w:tcW w:type="dxa" w:w="1388"/>
          </w:tcPr>
          <w:p>
            <w:pPr>
              <w:spacing w:after="0"/>
              <w:jc w:val="right"/>
            </w:pPr>
            <w:r>
              <w:rPr>
                <w:sz w:val="16"/>
              </w:rPr>
              <w:t>6</w:t>
            </w:r>
          </w:p>
        </w:tc>
      </w:tr>
      <w:tr>
        <w:trPr>
          <w:cantSplit/>
        </w:trPr>
        <w:tc>
          <w:tcPr>
            <w:tcW w:type="dxa" w:w="5242"/>
          </w:tcPr>
          <w:p>
            <w:pPr>
              <w:spacing w:after="0"/>
              <w:jc w:val="left"/>
            </w:pPr>
            <w:r>
              <w:rPr>
                <w:sz w:val="16"/>
              </w:rPr>
              <w:t>of which: Burlington township (community ID not in plan data)</w:t>
            </w:r>
          </w:p>
        </w:tc>
        <w:tc>
          <w:tcPr>
            <w:tcW w:type="dxa" w:w="1247"/>
          </w:tcPr>
          <w:p>
            <w:pPr>
              <w:spacing w:after="0"/>
              <w:jc w:val="right"/>
            </w:pPr>
            <w:r>
              <w:rPr>
                <w:sz w:val="16"/>
              </w:rPr>
              <w:t>0</w:t>
            </w:r>
          </w:p>
        </w:tc>
        <w:tc>
          <w:tcPr>
            <w:tcW w:type="dxa" w:w="1247"/>
          </w:tcPr>
          <w:p>
            <w:pPr>
              <w:spacing w:after="0"/>
              <w:jc w:val="right"/>
            </w:pPr>
            <w:r>
              <w:rPr>
                <w:sz w:val="16"/>
              </w:rPr>
              <w:t>0</w:t>
            </w:r>
          </w:p>
        </w:tc>
        <w:tc>
          <w:tcPr>
            <w:tcW w:type="dxa" w:w="1247"/>
          </w:tcPr>
          <w:p>
            <w:pPr>
              <w:spacing w:after="0"/>
              <w:jc w:val="right"/>
            </w:pPr>
            <w:r>
              <w:rPr>
                <w:sz w:val="16"/>
              </w:rPr>
              <w:t>2</w:t>
            </w:r>
          </w:p>
        </w:tc>
        <w:tc>
          <w:tcPr>
            <w:tcW w:type="dxa" w:w="1247"/>
          </w:tcPr>
          <w:p>
            <w:pPr>
              <w:spacing w:after="0"/>
              <w:jc w:val="right"/>
            </w:pPr>
            <w:r>
              <w:rPr>
                <w:sz w:val="16"/>
              </w:rPr>
              <w:t>0</w:t>
            </w:r>
          </w:p>
        </w:tc>
        <w:tc>
          <w:tcPr>
            <w:tcW w:type="dxa" w:w="1247"/>
          </w:tcPr>
          <w:p>
            <w:pPr>
              <w:spacing w:after="0"/>
              <w:jc w:val="right"/>
            </w:pPr>
            <w:r>
              <w:rPr>
                <w:sz w:val="16"/>
              </w:rPr>
              <w:t>2</w:t>
            </w:r>
          </w:p>
        </w:tc>
        <w:tc>
          <w:tcPr>
            <w:tcW w:type="dxa" w:w="1247"/>
          </w:tcPr>
          <w:p>
            <w:pPr>
              <w:spacing w:after="0"/>
              <w:jc w:val="right"/>
            </w:pPr>
            <w:r>
              <w:rPr>
                <w:sz w:val="16"/>
              </w:rPr>
              <w:t>0</w:t>
            </w:r>
          </w:p>
        </w:tc>
        <w:tc>
          <w:tcPr>
            <w:tcW w:type="dxa" w:w="1388"/>
          </w:tcPr>
          <w:p>
            <w:pPr>
              <w:spacing w:after="0"/>
              <w:jc w:val="right"/>
            </w:pPr>
            <w:r>
              <w:rPr>
                <w:sz w:val="16"/>
              </w:rPr>
              <w:t>0</w:t>
            </w:r>
          </w:p>
        </w:tc>
      </w:tr>
      <w:tr>
        <w:trPr>
          <w:cantSplit/>
        </w:trPr>
        <w:tc>
          <w:tcPr>
            <w:tcW w:type="dxa" w:w="5242"/>
          </w:tcPr>
          <w:p>
            <w:pPr>
              <w:spacing w:after="0"/>
              <w:jc w:val="left"/>
            </w:pPr>
            <w:r>
              <w:rPr>
                <w:sz w:val="16"/>
              </w:rPr>
              <w:t>of which: Minot city</w:t>
            </w:r>
          </w:p>
        </w:tc>
        <w:tc>
          <w:tcPr>
            <w:tcW w:type="dxa" w:w="1247"/>
          </w:tcPr>
          <w:p>
            <w:pPr>
              <w:spacing w:after="0"/>
              <w:jc w:val="right"/>
            </w:pPr>
            <w:r>
              <w:rPr>
                <w:sz w:val="16"/>
              </w:rPr>
              <w:t>1</w:t>
            </w:r>
          </w:p>
        </w:tc>
        <w:tc>
          <w:tcPr>
            <w:tcW w:type="dxa" w:w="1247"/>
          </w:tcPr>
          <w:p>
            <w:pPr>
              <w:spacing w:after="0"/>
              <w:jc w:val="right"/>
            </w:pPr>
            <w:r>
              <w:rPr>
                <w:sz w:val="16"/>
              </w:rPr>
              <w:t>2</w:t>
            </w:r>
          </w:p>
        </w:tc>
        <w:tc>
          <w:tcPr>
            <w:tcW w:type="dxa" w:w="1247"/>
          </w:tcPr>
          <w:p>
            <w:pPr>
              <w:spacing w:after="0"/>
              <w:jc w:val="right"/>
            </w:pPr>
            <w:r>
              <w:rPr>
                <w:sz w:val="16"/>
              </w:rPr>
              <w:t>4</w:t>
            </w:r>
          </w:p>
        </w:tc>
        <w:tc>
          <w:tcPr>
            <w:tcW w:type="dxa" w:w="1247"/>
          </w:tcPr>
          <w:p>
            <w:pPr>
              <w:spacing w:after="0"/>
              <w:jc w:val="right"/>
            </w:pPr>
            <w:r>
              <w:rPr>
                <w:sz w:val="16"/>
              </w:rPr>
              <w:t>0</w:t>
            </w:r>
          </w:p>
        </w:tc>
        <w:tc>
          <w:tcPr>
            <w:tcW w:type="dxa" w:w="1247"/>
          </w:tcPr>
          <w:p>
            <w:pPr>
              <w:spacing w:after="0"/>
              <w:jc w:val="right"/>
            </w:pPr>
            <w:r>
              <w:rPr>
                <w:sz w:val="16"/>
              </w:rPr>
              <w:t>7</w:t>
            </w:r>
          </w:p>
        </w:tc>
        <w:tc>
          <w:tcPr>
            <w:tcW w:type="dxa" w:w="1247"/>
          </w:tcPr>
          <w:p>
            <w:pPr>
              <w:spacing w:after="0"/>
              <w:jc w:val="right"/>
            </w:pPr>
            <w:r>
              <w:rPr>
                <w:sz w:val="16"/>
              </w:rPr>
              <w:t>2</w:t>
            </w:r>
          </w:p>
        </w:tc>
        <w:tc>
          <w:tcPr>
            <w:tcW w:type="dxa" w:w="1388"/>
          </w:tcPr>
          <w:p>
            <w:pPr>
              <w:spacing w:after="0"/>
              <w:jc w:val="right"/>
            </w:pPr>
            <w:r>
              <w:rPr>
                <w:sz w:val="16"/>
              </w:rPr>
              <w:t>1</w:t>
            </w:r>
          </w:p>
        </w:tc>
      </w:tr>
      <w:tr>
        <w:trPr>
          <w:cantSplit/>
        </w:trPr>
        <w:tc>
          <w:tcPr>
            <w:tcW w:type="dxa" w:w="5242"/>
          </w:tcPr>
          <w:p>
            <w:pPr>
              <w:spacing w:after="0"/>
              <w:jc w:val="left"/>
            </w:pPr>
            <w:r>
              <w:rPr>
                <w:sz w:val="16"/>
              </w:rPr>
              <w:t>of which: Ward County (unincorporated area)</w:t>
            </w:r>
          </w:p>
        </w:tc>
        <w:tc>
          <w:tcPr>
            <w:tcW w:type="dxa" w:w="1247"/>
          </w:tcPr>
          <w:p>
            <w:pPr>
              <w:spacing w:after="0"/>
              <w:jc w:val="right"/>
            </w:pPr>
            <w:r>
              <w:rPr>
                <w:sz w:val="16"/>
              </w:rPr>
              <w:t>2</w:t>
            </w:r>
          </w:p>
        </w:tc>
        <w:tc>
          <w:tcPr>
            <w:tcW w:type="dxa" w:w="1247"/>
          </w:tcPr>
          <w:p>
            <w:pPr>
              <w:spacing w:after="0"/>
              <w:jc w:val="right"/>
            </w:pPr>
            <w:r>
              <w:rPr>
                <w:sz w:val="16"/>
              </w:rPr>
              <w:t>0</w:t>
            </w:r>
          </w:p>
        </w:tc>
        <w:tc>
          <w:tcPr>
            <w:tcW w:type="dxa" w:w="1247"/>
          </w:tcPr>
          <w:p>
            <w:pPr>
              <w:spacing w:after="0"/>
              <w:jc w:val="right"/>
            </w:pPr>
            <w:r>
              <w:rPr>
                <w:sz w:val="16"/>
              </w:rPr>
              <w:t>9</w:t>
            </w:r>
          </w:p>
        </w:tc>
        <w:tc>
          <w:tcPr>
            <w:tcW w:type="dxa" w:w="1247"/>
          </w:tcPr>
          <w:p>
            <w:pPr>
              <w:spacing w:after="0"/>
              <w:jc w:val="right"/>
            </w:pPr>
            <w:r>
              <w:rPr>
                <w:sz w:val="16"/>
              </w:rPr>
              <w:t>0</w:t>
            </w:r>
          </w:p>
        </w:tc>
        <w:tc>
          <w:tcPr>
            <w:tcW w:type="dxa" w:w="1247"/>
          </w:tcPr>
          <w:p>
            <w:pPr>
              <w:spacing w:after="0"/>
              <w:jc w:val="right"/>
            </w:pPr>
            <w:r>
              <w:rPr>
                <w:sz w:val="16"/>
              </w:rPr>
              <w:t>11</w:t>
            </w:r>
          </w:p>
        </w:tc>
        <w:tc>
          <w:tcPr>
            <w:tcW w:type="dxa" w:w="1247"/>
          </w:tcPr>
          <w:p>
            <w:pPr>
              <w:spacing w:after="0"/>
              <w:jc w:val="right"/>
            </w:pPr>
            <w:r>
              <w:rPr>
                <w:sz w:val="16"/>
              </w:rPr>
              <w:t>2</w:t>
            </w:r>
          </w:p>
        </w:tc>
        <w:tc>
          <w:tcPr>
            <w:tcW w:type="dxa" w:w="1388"/>
          </w:tcPr>
          <w:p>
            <w:pPr>
              <w:spacing w:after="0"/>
              <w:jc w:val="right"/>
            </w:pPr>
            <w:r>
              <w:rPr>
                <w:sz w:val="16"/>
              </w:rPr>
              <w:t>5</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Ward County</w:t>
            </w:r>
          </w:p>
        </w:tc>
        <w:tc>
          <w:tcPr>
            <w:tcW w:type="dxa" w:w="1636"/>
          </w:tcPr>
          <w:p>
            <w:pPr>
              <w:spacing w:after="0"/>
              <w:jc w:val="left"/>
            </w:pPr>
            <w:r>
              <w:rPr>
                <w:sz w:val="16"/>
              </w:rPr>
              <w:t>385370</w:t>
            </w:r>
          </w:p>
        </w:tc>
        <w:tc>
          <w:tcPr>
            <w:tcW w:type="dxa" w:w="1470"/>
          </w:tcPr>
          <w:p>
            <w:pPr>
              <w:spacing w:after="0"/>
              <w:jc w:val="right"/>
            </w:pPr>
            <w:r>
              <w:rPr>
                <w:sz w:val="16"/>
              </w:rPr>
              <w:t>2</w:t>
            </w:r>
          </w:p>
        </w:tc>
        <w:tc>
          <w:tcPr>
            <w:tcW w:type="dxa" w:w="1470"/>
          </w:tcPr>
          <w:p>
            <w:pPr>
              <w:spacing w:after="0"/>
              <w:jc w:val="right"/>
            </w:pPr>
            <w:r>
              <w:rPr>
                <w:sz w:val="16"/>
              </w:rPr>
              <w:t>0</w:t>
            </w:r>
          </w:p>
        </w:tc>
        <w:tc>
          <w:tcPr>
            <w:tcW w:type="dxa" w:w="1470"/>
          </w:tcPr>
          <w:p>
            <w:pPr>
              <w:spacing w:after="0"/>
              <w:jc w:val="right"/>
            </w:pPr>
            <w:r>
              <w:rPr>
                <w:sz w:val="16"/>
              </w:rPr>
              <w:t>9</w:t>
            </w:r>
          </w:p>
        </w:tc>
        <w:tc>
          <w:tcPr>
            <w:tcW w:type="dxa" w:w="1470"/>
          </w:tcPr>
          <w:p>
            <w:pPr>
              <w:spacing w:after="0"/>
              <w:jc w:val="right"/>
            </w:pPr>
            <w:r>
              <w:rPr>
                <w:sz w:val="16"/>
              </w:rPr>
              <w:t>0</w:t>
            </w:r>
          </w:p>
        </w:tc>
        <w:tc>
          <w:tcPr>
            <w:tcW w:type="dxa" w:w="1470"/>
          </w:tcPr>
          <w:p>
            <w:pPr>
              <w:spacing w:after="0"/>
              <w:jc w:val="right"/>
            </w:pPr>
            <w:r>
              <w:rPr>
                <w:sz w:val="16"/>
              </w:rPr>
              <w:t>11</w:t>
            </w:r>
          </w:p>
        </w:tc>
        <w:tc>
          <w:tcPr>
            <w:tcW w:type="dxa" w:w="1470"/>
          </w:tcPr>
          <w:p>
            <w:pPr>
              <w:spacing w:after="0"/>
              <w:jc w:val="right"/>
            </w:pPr>
            <w:r>
              <w:rPr>
                <w:sz w:val="16"/>
              </w:rPr>
              <w:t>2</w:t>
            </w:r>
          </w:p>
        </w:tc>
        <w:tc>
          <w:tcPr>
            <w:tcW w:type="dxa" w:w="1636"/>
          </w:tcPr>
          <w:p>
            <w:pPr>
              <w:spacing w:after="0"/>
              <w:jc w:val="right"/>
            </w:pPr>
            <w:r>
              <w:rPr>
                <w:sz w:val="16"/>
              </w:rPr>
              <w:t>5</w:t>
            </w:r>
          </w:p>
        </w:tc>
      </w:tr>
      <w:tr>
        <w:trPr>
          <w:cantSplit/>
        </w:trPr>
        <w:tc>
          <w:tcPr>
            <w:tcW w:type="dxa" w:w="2023"/>
          </w:tcPr>
          <w:p>
            <w:pPr>
              <w:spacing w:after="0"/>
              <w:jc w:val="left"/>
            </w:pPr>
            <w:r>
              <w:rPr>
                <w:sz w:val="16"/>
              </w:rPr>
              <w:t>Berthold city</w:t>
            </w:r>
          </w:p>
        </w:tc>
        <w:tc>
          <w:tcPr>
            <w:tcW w:type="dxa" w:w="1636"/>
          </w:tcPr>
          <w:p>
            <w:pPr>
              <w:spacing w:after="0"/>
              <w:jc w:val="left"/>
            </w:pPr>
            <w:r>
              <w:rPr>
                <w:sz w:val="16"/>
              </w:rPr>
              <w:t>380157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Burlington city</w:t>
            </w:r>
          </w:p>
        </w:tc>
        <w:tc>
          <w:tcPr>
            <w:tcW w:type="dxa" w:w="1636"/>
          </w:tcPr>
          <w:p>
            <w:pPr>
              <w:spacing w:after="0"/>
              <w:jc w:val="left"/>
            </w:pPr>
            <w:r>
              <w:rPr>
                <w:sz w:val="16"/>
              </w:rPr>
              <w:t>380141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Carpio city</w:t>
            </w:r>
          </w:p>
        </w:tc>
        <w:tc>
          <w:tcPr>
            <w:tcW w:type="dxa" w:w="1636"/>
          </w:tcPr>
          <w:p>
            <w:pPr>
              <w:spacing w:after="0"/>
              <w:jc w:val="left"/>
            </w:pPr>
            <w:r>
              <w:rPr>
                <w:sz w:val="16"/>
              </w:rPr>
              <w:t>380142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Des Lacs city</w:t>
            </w:r>
          </w:p>
        </w:tc>
        <w:tc>
          <w:tcPr>
            <w:tcW w:type="dxa" w:w="1636"/>
          </w:tcPr>
          <w:p>
            <w:pPr>
              <w:spacing w:after="0"/>
              <w:jc w:val="left"/>
            </w:pPr>
            <w:r>
              <w:rPr>
                <w:sz w:val="16"/>
              </w:rPr>
              <w:t>380712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Donnybrook city</w:t>
            </w:r>
          </w:p>
        </w:tc>
        <w:tc>
          <w:tcPr>
            <w:tcW w:type="dxa" w:w="1636"/>
          </w:tcPr>
          <w:p>
            <w:pPr>
              <w:spacing w:after="0"/>
              <w:jc w:val="left"/>
            </w:pPr>
            <w:r>
              <w:rPr>
                <w:sz w:val="16"/>
              </w:rPr>
              <w:t>380143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Douglas city</w:t>
            </w:r>
          </w:p>
        </w:tc>
        <w:tc>
          <w:tcPr>
            <w:tcW w:type="dxa" w:w="1636"/>
          </w:tcPr>
          <w:p>
            <w:pPr>
              <w:spacing w:after="0"/>
              <w:jc w:val="left"/>
            </w:pPr>
            <w:r>
              <w:rPr>
                <w:sz w:val="16"/>
              </w:rPr>
              <w:t>380713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Kenmare city</w:t>
            </w:r>
          </w:p>
        </w:tc>
        <w:tc>
          <w:tcPr>
            <w:tcW w:type="dxa" w:w="1636"/>
          </w:tcPr>
          <w:p>
            <w:pPr>
              <w:spacing w:after="0"/>
              <w:jc w:val="left"/>
            </w:pPr>
            <w:r>
              <w:rPr>
                <w:sz w:val="16"/>
              </w:rPr>
              <w:t>380649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Makoti city</w:t>
            </w:r>
          </w:p>
        </w:tc>
        <w:tc>
          <w:tcPr>
            <w:tcW w:type="dxa" w:w="1636"/>
          </w:tcPr>
          <w:p>
            <w:pPr>
              <w:spacing w:after="0"/>
              <w:jc w:val="left"/>
            </w:pPr>
            <w:r>
              <w:rPr>
                <w:sz w:val="16"/>
              </w:rPr>
              <w:t>380708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Minot city</w:t>
            </w:r>
          </w:p>
        </w:tc>
        <w:tc>
          <w:tcPr>
            <w:tcW w:type="dxa" w:w="1636"/>
          </w:tcPr>
          <w:p>
            <w:pPr>
              <w:spacing w:after="0"/>
              <w:jc w:val="left"/>
            </w:pPr>
            <w:r>
              <w:rPr>
                <w:sz w:val="16"/>
              </w:rPr>
              <w:t>385367</w:t>
            </w:r>
          </w:p>
        </w:tc>
        <w:tc>
          <w:tcPr>
            <w:tcW w:type="dxa" w:w="1470"/>
          </w:tcPr>
          <w:p>
            <w:pPr>
              <w:spacing w:after="0"/>
              <w:jc w:val="right"/>
            </w:pPr>
            <w:r>
              <w:rPr>
                <w:sz w:val="16"/>
              </w:rPr>
              <w:t>1</w:t>
            </w:r>
          </w:p>
        </w:tc>
        <w:tc>
          <w:tcPr>
            <w:tcW w:type="dxa" w:w="1470"/>
          </w:tcPr>
          <w:p>
            <w:pPr>
              <w:spacing w:after="0"/>
              <w:jc w:val="right"/>
            </w:pPr>
            <w:r>
              <w:rPr>
                <w:sz w:val="16"/>
              </w:rPr>
              <w:t>2</w:t>
            </w:r>
          </w:p>
        </w:tc>
        <w:tc>
          <w:tcPr>
            <w:tcW w:type="dxa" w:w="1470"/>
          </w:tcPr>
          <w:p>
            <w:pPr>
              <w:spacing w:after="0"/>
              <w:jc w:val="right"/>
            </w:pPr>
            <w:r>
              <w:rPr>
                <w:sz w:val="16"/>
              </w:rPr>
              <w:t>4</w:t>
            </w:r>
          </w:p>
        </w:tc>
        <w:tc>
          <w:tcPr>
            <w:tcW w:type="dxa" w:w="1470"/>
          </w:tcPr>
          <w:p>
            <w:pPr>
              <w:spacing w:after="0"/>
              <w:jc w:val="right"/>
            </w:pPr>
            <w:r>
              <w:rPr>
                <w:sz w:val="16"/>
              </w:rPr>
              <w:t>0</w:t>
            </w:r>
          </w:p>
        </w:tc>
        <w:tc>
          <w:tcPr>
            <w:tcW w:type="dxa" w:w="1470"/>
          </w:tcPr>
          <w:p>
            <w:pPr>
              <w:spacing w:after="0"/>
              <w:jc w:val="right"/>
            </w:pPr>
            <w:r>
              <w:rPr>
                <w:sz w:val="16"/>
              </w:rPr>
              <w:t>7</w:t>
            </w:r>
          </w:p>
        </w:tc>
        <w:tc>
          <w:tcPr>
            <w:tcW w:type="dxa" w:w="1470"/>
          </w:tcPr>
          <w:p>
            <w:pPr>
              <w:spacing w:after="0"/>
              <w:jc w:val="right"/>
            </w:pPr>
            <w:r>
              <w:rPr>
                <w:sz w:val="16"/>
              </w:rPr>
              <w:t>2</w:t>
            </w:r>
          </w:p>
        </w:tc>
        <w:tc>
          <w:tcPr>
            <w:tcW w:type="dxa" w:w="1636"/>
          </w:tcPr>
          <w:p>
            <w:pPr>
              <w:spacing w:after="0"/>
              <w:jc w:val="right"/>
            </w:pPr>
            <w:r>
              <w:rPr>
                <w:sz w:val="16"/>
              </w:rPr>
              <w:t>1</w:t>
            </w:r>
          </w:p>
        </w:tc>
      </w:tr>
      <w:tr>
        <w:trPr>
          <w:cantSplit/>
        </w:trPr>
        <w:tc>
          <w:tcPr>
            <w:tcW w:type="dxa" w:w="2023"/>
          </w:tcPr>
          <w:p>
            <w:pPr>
              <w:spacing w:after="0"/>
              <w:jc w:val="left"/>
            </w:pPr>
            <w:r>
              <w:rPr>
                <w:sz w:val="16"/>
              </w:rPr>
              <w:t>Ryder city</w:t>
            </w:r>
          </w:p>
        </w:tc>
        <w:tc>
          <w:tcPr>
            <w:tcW w:type="dxa" w:w="1636"/>
          </w:tcPr>
          <w:p>
            <w:pPr>
              <w:spacing w:after="0"/>
              <w:jc w:val="left"/>
            </w:pPr>
            <w:r>
              <w:rPr>
                <w:sz w:val="16"/>
              </w:rPr>
              <w:t>380201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Sawyer city</w:t>
            </w:r>
          </w:p>
        </w:tc>
        <w:tc>
          <w:tcPr>
            <w:tcW w:type="dxa" w:w="1636"/>
          </w:tcPr>
          <w:p>
            <w:pPr>
              <w:spacing w:after="0"/>
              <w:jc w:val="left"/>
            </w:pPr>
            <w:r>
              <w:rPr>
                <w:sz w:val="16"/>
              </w:rPr>
              <w:t>380145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Surrey city</w:t>
            </w:r>
          </w:p>
        </w:tc>
        <w:tc>
          <w:tcPr>
            <w:tcW w:type="dxa" w:w="1636"/>
          </w:tcPr>
          <w:p>
            <w:pPr>
              <w:spacing w:after="0"/>
              <w:jc w:val="left"/>
            </w:pPr>
            <w:r>
              <w:rPr>
                <w:sz w:val="16"/>
              </w:rPr>
              <w:t>380206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13</w:t>
            </w:r>
          </w:p>
        </w:tc>
        <w:tc>
          <w:tcPr>
            <w:tcW w:type="dxa" w:w="1496"/>
          </w:tcPr>
          <w:p>
            <w:pPr>
              <w:spacing w:after="0"/>
              <w:jc w:val="right"/>
            </w:pPr>
            <w:r>
              <w:rPr>
                <w:sz w:val="16"/>
              </w:rPr>
              <w:t>0</w:t>
            </w:r>
          </w:p>
        </w:tc>
        <w:tc>
          <w:tcPr>
            <w:tcW w:type="dxa" w:w="1496"/>
          </w:tcPr>
          <w:p>
            <w:pPr>
              <w:spacing w:after="0"/>
              <w:jc w:val="right"/>
            </w:pPr>
            <w:r>
              <w:rPr>
                <w:sz w:val="16"/>
              </w:rPr>
              <w:t>16</w:t>
            </w:r>
          </w:p>
        </w:tc>
        <w:tc>
          <w:tcPr>
            <w:tcW w:type="dxa" w:w="1496"/>
          </w:tcPr>
          <w:p>
            <w:pPr>
              <w:spacing w:after="0"/>
              <w:jc w:val="right"/>
            </w:pPr>
            <w:r>
              <w:rPr>
                <w:sz w:val="16"/>
              </w:rPr>
              <w:t>3</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3 properties are FMA repetitive loss but not NFIP repetitive loss, and 15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Ward County, ND: risk-assessment baseline packet, release 2026-10 (data as of 2026-09-30; County FIPS 38101). Automated baseline. </w:t>
      </w:r>
      <w:hyperlink r:id="rId15">
        <w:r>
          <w:rPr>
            <w:color w:val="1F4E99"/>
            <w:sz w:val="17"/>
            <w:u w:val="single"/>
          </w:rPr>
          <w:t>https://hazardplain.org/nd/38101/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hazard-plain_2026-10_ND_38101.docx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Ward County, ND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d/3810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Ward County, ND: Risk-assessment baseline packet</dc:title>
  <dc:subject>Hazard Plain release 2026-10, as of 2026-09-30. Automated baseline</dc:subject>
  <dc:creator>Hazard Plain</dc:creator>
  <cp:keywords>Hazard Plain; hazard mitigation; risk assessment; 38101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