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Rolette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2028-03-28</w:t>
      </w:r>
    </w:p>
    <w:p>
      <w:pPr>
        <w:keepNext/>
        <w:spacing w:after="40" w:before="0"/>
      </w:pPr>
      <w:r>
        <w:rPr>
          <w:b/>
        </w:rPr>
        <w:t xml:space="preserve">Plan: </w:t>
      </w:r>
      <w:r>
        <w:rPr/>
        <w:t>Turtle Mountain Band of Chippewa Indians/Rolette County, ND Hazard Mitigation Plan 2023 (FEMA plan 108898)</w:t>
      </w:r>
    </w:p>
    <w:p>
      <w:pPr>
        <w:keepNext/>
        <w:spacing w:after="40" w:before="0"/>
      </w:pPr>
      <w:r>
        <w:rPr>
          <w:b/>
        </w:rPr>
        <w:t xml:space="preserve">Approved: </w:t>
      </w:r>
      <w:r>
        <w:rPr/>
        <w:t>2023-03-29</w:t>
      </w:r>
    </w:p>
    <w:p>
      <w:pPr>
        <w:keepNext/>
        <w:spacing w:after="40" w:before="0"/>
      </w:pPr>
      <w:r>
        <w:rPr>
          <w:b/>
        </w:rPr>
        <w:t xml:space="preserve">Expires: </w:t>
      </w:r>
      <w:r>
        <w:rPr/>
        <w:t>2028-03-28</w:t>
      </w:r>
    </w:p>
    <w:p>
      <w:pPr>
        <w:keepNext/>
        <w:spacing w:after="40" w:before="0"/>
      </w:pPr>
      <w:r>
        <w:rPr>
          <w:b/>
        </w:rPr>
        <w:t xml:space="preserve">As of: </w:t>
      </w:r>
      <w:r>
        <w:rPr/>
        <w:t>2026-09-28</w:t>
      </w:r>
    </w:p>
    <w:p>
      <w:pPr>
        <w:keepNext/>
        <w:spacing w:after="40" w:before="0"/>
      </w:pPr>
      <w:r>
        <w:rPr>
          <w:b/>
        </w:rPr>
        <w:t xml:space="preserve">Days: </w:t>
      </w:r>
      <w:r>
        <w:rPr/>
        <w:t>547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4"/>
        <w:gridCol w:w="768"/>
        <w:gridCol w:w="2987"/>
        <w:gridCol w:w="3727"/>
        <w:gridCol w:w="1171"/>
        <w:gridCol w:w="1171"/>
        <w:gridCol w:w="1010"/>
        <w:gridCol w:w="1071"/>
        <w:gridCol w:w="732"/>
      </w:tblGrid>
      <w:tr>
        <w:trPr>
          <w:cantSplit/>
          <w:tblHeader/>
        </w:trPr>
        <w:tc>
          <w:tcPr>
            <w:tcW w:type="dxa" w:w="1474"/>
            <w:shd w:val="clear" w:color="auto" w:fill="E8E8E8"/>
          </w:tcPr>
          <w:p>
            <w:pPr>
              <w:spacing w:after="0"/>
              <w:jc w:val="left"/>
            </w:pPr>
            <w:r>
              <w:rPr>
                <w:b/>
                <w:sz w:val="16"/>
              </w:rPr>
              <w:t>Jurisdiction</w:t>
            </w:r>
          </w:p>
        </w:tc>
        <w:tc>
          <w:tcPr>
            <w:tcW w:type="dxa" w:w="768"/>
            <w:shd w:val="clear" w:color="auto" w:fill="E8E8E8"/>
          </w:tcPr>
          <w:p>
            <w:pPr>
              <w:spacing w:after="0"/>
              <w:jc w:val="left"/>
            </w:pPr>
            <w:r>
              <w:rPr>
                <w:b/>
                <w:sz w:val="16"/>
              </w:rPr>
              <w:t>Type</w:t>
            </w:r>
          </w:p>
        </w:tc>
        <w:tc>
          <w:tcPr>
            <w:tcW w:type="dxa" w:w="2987"/>
            <w:shd w:val="clear" w:color="auto" w:fill="E8E8E8"/>
          </w:tcPr>
          <w:p>
            <w:pPr>
              <w:spacing w:after="0"/>
              <w:jc w:val="left"/>
            </w:pPr>
            <w:r>
              <w:rPr>
                <w:b/>
                <w:sz w:val="16"/>
              </w:rPr>
              <w:t>Status</w:t>
            </w:r>
          </w:p>
        </w:tc>
        <w:tc>
          <w:tcPr>
            <w:tcW w:type="dxa" w:w="3727"/>
            <w:shd w:val="clear" w:color="auto" w:fill="E8E8E8"/>
          </w:tcPr>
          <w:p>
            <w:pPr>
              <w:spacing w:after="0"/>
              <w:jc w:val="left"/>
            </w:pPr>
            <w:r>
              <w:rPr>
                <w:b/>
                <w:sz w:val="16"/>
              </w:rPr>
              <w:t>Plan</w:t>
            </w:r>
          </w:p>
        </w:tc>
        <w:tc>
          <w:tcPr>
            <w:tcW w:type="dxa" w:w="1171"/>
            <w:shd w:val="clear" w:color="auto" w:fill="E8E8E8"/>
          </w:tcPr>
          <w:p>
            <w:pPr>
              <w:spacing w:after="0"/>
              <w:jc w:val="left"/>
            </w:pPr>
            <w:r>
              <w:rPr>
                <w:b/>
                <w:sz w:val="16"/>
              </w:rPr>
              <w:t>Approved</w:t>
            </w:r>
          </w:p>
        </w:tc>
        <w:tc>
          <w:tcPr>
            <w:tcW w:type="dxa" w:w="1171"/>
            <w:shd w:val="clear" w:color="auto" w:fill="E8E8E8"/>
          </w:tcPr>
          <w:p>
            <w:pPr>
              <w:spacing w:after="0"/>
              <w:jc w:val="left"/>
            </w:pPr>
            <w:r>
              <w:rPr>
                <w:b/>
                <w:sz w:val="16"/>
              </w:rPr>
              <w:t>Expires</w:t>
            </w:r>
          </w:p>
        </w:tc>
        <w:tc>
          <w:tcPr>
            <w:tcW w:type="dxa" w:w="10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71"/>
            <w:shd w:val="clear" w:color="auto" w:fill="E8E8E8"/>
          </w:tcPr>
          <w:p>
            <w:pPr>
              <w:spacing w:after="0"/>
              <w:jc w:val="left"/>
            </w:pPr>
            <w:r>
              <w:rPr>
                <w:b/>
                <w:sz w:val="16"/>
              </w:rPr>
              <w:t>Update underway</w:t>
            </w:r>
          </w:p>
        </w:tc>
        <w:tc>
          <w:tcPr>
            <w:tcW w:type="dxa" w:w="732"/>
            <w:shd w:val="clear" w:color="auto" w:fill="E8E8E8"/>
          </w:tcPr>
          <w:p>
            <w:pPr>
              <w:spacing w:after="0"/>
              <w:jc w:val="left"/>
            </w:pPr>
            <w:r>
              <w:rPr>
                <w:b/>
                <w:sz w:val="16"/>
              </w:rPr>
              <w:t>Notes</w:t>
            </w:r>
          </w:p>
        </w:tc>
      </w:tr>
      <w:tr>
        <w:trPr>
          <w:cantSplit/>
        </w:trPr>
        <w:tc>
          <w:tcPr>
            <w:tcW w:type="dxa" w:w="1474"/>
          </w:tcPr>
          <w:p>
            <w:pPr>
              <w:spacing w:after="0"/>
              <w:jc w:val="left"/>
            </w:pPr>
            <w:r>
              <w:rPr>
                <w:sz w:val="16"/>
              </w:rPr>
              <w:t>Rolette County</w:t>
            </w:r>
          </w:p>
        </w:tc>
        <w:tc>
          <w:tcPr>
            <w:tcW w:type="dxa" w:w="768"/>
          </w:tcPr>
          <w:p>
            <w:pPr>
              <w:spacing w:after="0"/>
              <w:jc w:val="left"/>
            </w:pPr>
            <w:r>
              <w:rPr>
                <w:sz w:val="16"/>
              </w:rPr>
              <w:t>County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r>
        <w:trPr>
          <w:cantSplit/>
        </w:trPr>
        <w:tc>
          <w:tcPr>
            <w:tcW w:type="dxa" w:w="1474"/>
          </w:tcPr>
          <w:p>
            <w:pPr>
              <w:spacing w:after="0"/>
              <w:jc w:val="left"/>
            </w:pPr>
            <w:r>
              <w:rPr>
                <w:sz w:val="16"/>
              </w:rPr>
              <w:t>Dunseith city</w:t>
            </w:r>
          </w:p>
        </w:tc>
        <w:tc>
          <w:tcPr>
            <w:tcW w:type="dxa" w:w="768"/>
          </w:tcPr>
          <w:p>
            <w:pPr>
              <w:spacing w:after="0"/>
              <w:jc w:val="left"/>
            </w:pPr>
            <w:r>
              <w:rPr>
                <w:sz w:val="16"/>
              </w:rPr>
              <w:t>City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r>
        <w:trPr>
          <w:cantSplit/>
        </w:trPr>
        <w:tc>
          <w:tcPr>
            <w:tcW w:type="dxa" w:w="1474"/>
          </w:tcPr>
          <w:p>
            <w:pPr>
              <w:spacing w:after="0"/>
              <w:jc w:val="left"/>
            </w:pPr>
            <w:r>
              <w:rPr>
                <w:sz w:val="16"/>
              </w:rPr>
              <w:t>Mylo city</w:t>
            </w:r>
          </w:p>
        </w:tc>
        <w:tc>
          <w:tcPr>
            <w:tcW w:type="dxa" w:w="768"/>
          </w:tcPr>
          <w:p>
            <w:pPr>
              <w:spacing w:after="0"/>
              <w:jc w:val="left"/>
            </w:pPr>
            <w:r>
              <w:rPr>
                <w:sz w:val="16"/>
              </w:rPr>
              <w:t>City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r>
        <w:trPr>
          <w:cantSplit/>
        </w:trPr>
        <w:tc>
          <w:tcPr>
            <w:tcW w:type="dxa" w:w="1474"/>
          </w:tcPr>
          <w:p>
            <w:pPr>
              <w:spacing w:after="0"/>
              <w:jc w:val="left"/>
            </w:pPr>
            <w:r>
              <w:rPr>
                <w:sz w:val="16"/>
              </w:rPr>
              <w:t>Rolette city</w:t>
            </w:r>
          </w:p>
        </w:tc>
        <w:tc>
          <w:tcPr>
            <w:tcW w:type="dxa" w:w="768"/>
          </w:tcPr>
          <w:p>
            <w:pPr>
              <w:spacing w:after="0"/>
              <w:jc w:val="left"/>
            </w:pPr>
            <w:r>
              <w:rPr>
                <w:sz w:val="16"/>
              </w:rPr>
              <w:t>City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r>
        <w:trPr>
          <w:cantSplit/>
        </w:trPr>
        <w:tc>
          <w:tcPr>
            <w:tcW w:type="dxa" w:w="1474"/>
          </w:tcPr>
          <w:p>
            <w:pPr>
              <w:spacing w:after="0"/>
              <w:jc w:val="left"/>
            </w:pPr>
            <w:r>
              <w:rPr>
                <w:sz w:val="16"/>
              </w:rPr>
              <w:t>Rolla city</w:t>
            </w:r>
          </w:p>
        </w:tc>
        <w:tc>
          <w:tcPr>
            <w:tcW w:type="dxa" w:w="768"/>
          </w:tcPr>
          <w:p>
            <w:pPr>
              <w:spacing w:after="0"/>
              <w:jc w:val="left"/>
            </w:pPr>
            <w:r>
              <w:rPr>
                <w:sz w:val="16"/>
              </w:rPr>
              <w:t>City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r>
        <w:trPr>
          <w:cantSplit/>
        </w:trPr>
        <w:tc>
          <w:tcPr>
            <w:tcW w:type="dxa" w:w="1474"/>
          </w:tcPr>
          <w:p>
            <w:pPr>
              <w:spacing w:after="0"/>
              <w:jc w:val="left"/>
            </w:pPr>
            <w:r>
              <w:rPr>
                <w:sz w:val="16"/>
              </w:rPr>
              <w:t>St. John city</w:t>
            </w:r>
          </w:p>
        </w:tc>
        <w:tc>
          <w:tcPr>
            <w:tcW w:type="dxa" w:w="768"/>
          </w:tcPr>
          <w:p>
            <w:pPr>
              <w:spacing w:after="0"/>
              <w:jc w:val="left"/>
            </w:pPr>
            <w:r>
              <w:rPr>
                <w:sz w:val="16"/>
              </w:rPr>
              <w:t>City</w:t>
            </w:r>
          </w:p>
        </w:tc>
        <w:tc>
          <w:tcPr>
            <w:tcW w:type="dxa" w:w="2987"/>
          </w:tcPr>
          <w:p>
            <w:pPr>
              <w:spacing w:after="0"/>
              <w:jc w:val="left"/>
            </w:pPr>
            <w:r>
              <w:rPr>
                <w:sz w:val="16"/>
              </w:rPr>
              <w:t>Approved, expires 2028-03-28</w:t>
            </w:r>
          </w:p>
        </w:tc>
        <w:tc>
          <w:tcPr>
            <w:tcW w:type="dxa" w:w="3727"/>
          </w:tcPr>
          <w:p>
            <w:pPr>
              <w:spacing w:after="0"/>
              <w:jc w:val="left"/>
            </w:pPr>
            <w:r>
              <w:rPr>
                <w:sz w:val="16"/>
              </w:rPr>
              <w:t>Turtle Mountain Band of Chippewa Indians/Rolette County, ND Hazard Mitigation Plan 2023 (FEMA plan 108898)</w:t>
            </w:r>
          </w:p>
        </w:tc>
        <w:tc>
          <w:tcPr>
            <w:tcW w:type="dxa" w:w="1171"/>
          </w:tcPr>
          <w:p>
            <w:pPr>
              <w:spacing w:after="0"/>
              <w:jc w:val="left"/>
            </w:pPr>
            <w:r>
              <w:rPr>
                <w:sz w:val="16"/>
              </w:rPr>
              <w:t>2023-03-29</w:t>
            </w:r>
          </w:p>
        </w:tc>
        <w:tc>
          <w:tcPr>
            <w:tcW w:type="dxa" w:w="1171"/>
          </w:tcPr>
          <w:p>
            <w:pPr>
              <w:spacing w:after="0"/>
              <w:jc w:val="left"/>
            </w:pPr>
            <w:r>
              <w:rPr>
                <w:sz w:val="16"/>
              </w:rPr>
              <w:t>2028-03-28</w:t>
            </w:r>
          </w:p>
        </w:tc>
        <w:tc>
          <w:tcPr>
            <w:tcW w:type="dxa" w:w="1010"/>
          </w:tcPr>
          <w:p>
            <w:pPr>
              <w:spacing w:after="0"/>
              <w:jc w:val="right"/>
            </w:pPr>
            <w:r>
              <w:rPr>
                <w:sz w:val="16"/>
              </w:rPr>
              <w:t>547</w:t>
            </w:r>
          </w:p>
        </w:tc>
        <w:tc>
          <w:tcPr>
            <w:tcW w:type="dxa" w:w="1071"/>
          </w:tcPr>
          <w:p>
            <w:pPr>
              <w:spacing w:after="0"/>
              <w:jc w:val="left"/>
            </w:pPr>
          </w:p>
        </w:tc>
        <w:tc>
          <w:tcPr>
            <w:tcW w:type="dxa" w:w="732"/>
          </w:tcPr>
          <w:p>
            <w:pPr>
              <w:spacing w:after="0"/>
              <w:jc w:val="left"/>
            </w:pPr>
          </w:p>
        </w:tc>
      </w:tr>
    </w:tbl>
    <w:p>
      <w:pPr>
        <w:spacing w:after="40" w:before="60"/>
      </w:pPr>
      <w:r>
        <w:rPr>
          <w:sz w:val="15"/>
        </w:rPr>
        <w:t>Plan 108898 also covers 1 other participant not listed on this page: Turtle Mountain Band of Chippewa Indians of North Dakota.</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Cold Wave</w:t>
            </w:r>
          </w:p>
        </w:tc>
        <w:tc>
          <w:tcPr>
            <w:tcW w:type="dxa" w:w="1249"/>
          </w:tcPr>
          <w:p>
            <w:pPr>
              <w:spacing w:after="0"/>
              <w:jc w:val="left"/>
            </w:pPr>
            <w:r>
              <w:rPr>
                <w:sz w:val="16"/>
              </w:rPr>
              <w:t>Relatively Moderate</w:t>
            </w:r>
          </w:p>
        </w:tc>
        <w:tc>
          <w:tcPr>
            <w:tcW w:type="dxa" w:w="1249"/>
          </w:tcPr>
          <w:p>
            <w:pPr>
              <w:spacing w:after="0"/>
              <w:jc w:val="left"/>
            </w:pPr>
            <w:r>
              <w:rPr>
                <w:sz w:val="16"/>
              </w:rPr>
              <w:t>Relatively High</w:t>
            </w:r>
          </w:p>
        </w:tc>
        <w:tc>
          <w:tcPr>
            <w:tcW w:type="dxa" w:w="1037"/>
          </w:tcPr>
          <w:p>
            <w:pPr>
              <w:spacing w:after="0"/>
              <w:jc w:val="right"/>
            </w:pPr>
            <w:r>
              <w:rPr>
                <w:sz w:val="16"/>
              </w:rPr>
              <w:t>$4,313</w:t>
            </w:r>
          </w:p>
        </w:tc>
        <w:tc>
          <w:tcPr>
            <w:tcW w:type="dxa" w:w="1126"/>
          </w:tcPr>
          <w:p>
            <w:pPr>
              <w:spacing w:after="0"/>
              <w:jc w:val="right"/>
            </w:pPr>
            <w:r>
              <w:rPr>
                <w:sz w:val="16"/>
              </w:rPr>
              <w:t>$580,379</w:t>
            </w:r>
          </w:p>
        </w:tc>
        <w:tc>
          <w:tcPr>
            <w:tcW w:type="dxa" w:w="1370"/>
          </w:tcPr>
          <w:p>
            <w:pPr>
              <w:spacing w:after="0"/>
              <w:jc w:val="right"/>
            </w:pPr>
            <w:r>
              <w:rPr>
                <w:sz w:val="16"/>
              </w:rPr>
              <w:t>$3,353,520</w:t>
            </w:r>
          </w:p>
        </w:tc>
        <w:tc>
          <w:tcPr>
            <w:tcW w:type="dxa" w:w="1143"/>
          </w:tcPr>
          <w:p>
            <w:pPr>
              <w:spacing w:after="0"/>
              <w:jc w:val="right"/>
            </w:pPr>
            <w:r>
              <w:rPr>
                <w:sz w:val="16"/>
              </w:rPr>
              <w:t>$3,938,212</w:t>
            </w:r>
          </w:p>
        </w:tc>
        <w:tc>
          <w:tcPr>
            <w:tcW w:type="dxa" w:w="1383"/>
          </w:tcPr>
          <w:p>
            <w:pPr>
              <w:spacing w:after="0"/>
              <w:jc w:val="right"/>
            </w:pPr>
            <w:r>
              <w:rPr>
                <w:sz w:val="16"/>
              </w:rPr>
              <w:t>41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Wildfire</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$3,232,293</w:t>
            </w:r>
          </w:p>
        </w:tc>
        <w:tc>
          <w:tcPr>
            <w:tcW w:type="dxa" w:w="1126"/>
          </w:tcPr>
          <w:p>
            <w:pPr>
              <w:spacing w:after="0"/>
              <w:jc w:val="right"/>
            </w:pPr>
            <w:r>
              <w:rPr>
                <w:sz w:val="16"/>
              </w:rPr>
              <w:t>$332</w:t>
            </w:r>
          </w:p>
        </w:tc>
        <w:tc>
          <w:tcPr>
            <w:tcW w:type="dxa" w:w="1370"/>
          </w:tcPr>
          <w:p>
            <w:pPr>
              <w:spacing w:after="0"/>
              <w:jc w:val="right"/>
            </w:pPr>
            <w:r>
              <w:rPr>
                <w:sz w:val="16"/>
              </w:rPr>
              <w:t>$69,506</w:t>
            </w:r>
          </w:p>
        </w:tc>
        <w:tc>
          <w:tcPr>
            <w:tcW w:type="dxa" w:w="1143"/>
          </w:tcPr>
          <w:p>
            <w:pPr>
              <w:spacing w:after="0"/>
              <w:jc w:val="right"/>
            </w:pPr>
            <w:r>
              <w:rPr>
                <w:sz w:val="16"/>
              </w:rPr>
              <w:t>$3,302,131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r>
              <w:rPr>
                <w:sz w:val="16"/>
              </w:rPr>
              <w:t>3</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$1,587,297</w:t>
            </w:r>
          </w:p>
        </w:tc>
        <w:tc>
          <w:tcPr>
            <w:tcW w:type="dxa" w:w="1126"/>
          </w:tcPr>
          <w:p>
            <w:pPr>
              <w:spacing w:after="0"/>
              <w:jc w:val="right"/>
            </w:pPr>
            <w:r>
              <w:rPr>
                <w:sz w:val="16"/>
              </w:rPr>
              <w:t>$106</w:t>
            </w:r>
          </w:p>
        </w:tc>
        <w:tc>
          <w:tcPr>
            <w:tcW w:type="dxa" w:w="1370"/>
          </w:tcPr>
          <w:p>
            <w:pPr>
              <w:spacing w:after="0"/>
              <w:jc w:val="right"/>
            </w:pPr>
            <w:r>
              <w:rPr>
                <w:sz w:val="16"/>
              </w:rPr>
              <w:t>$5,419</w:t>
            </w:r>
          </w:p>
        </w:tc>
        <w:tc>
          <w:tcPr>
            <w:tcW w:type="dxa" w:w="1143"/>
          </w:tcPr>
          <w:p>
            <w:pPr>
              <w:spacing w:after="0"/>
              <w:jc w:val="right"/>
            </w:pPr>
            <w:r>
              <w:rPr>
                <w:sz w:val="16"/>
              </w:rPr>
              <w:t>$1,592,822</w:t>
            </w:r>
          </w:p>
        </w:tc>
        <w:tc>
          <w:tcPr>
            <w:tcW w:type="dxa" w:w="1383"/>
          </w:tcPr>
          <w:p>
            <w:pPr>
              <w:spacing w:after="0"/>
              <w:jc w:val="right"/>
            </w:pPr>
            <w:r>
              <w:rPr>
                <w:sz w:val="16"/>
              </w:rPr>
              <w:t>13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Winter Weather</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$298,411</w:t>
            </w:r>
          </w:p>
        </w:tc>
        <w:tc>
          <w:tcPr>
            <w:tcW w:type="dxa" w:w="1126"/>
          </w:tcPr>
          <w:p>
            <w:pPr>
              <w:spacing w:after="0"/>
              <w:jc w:val="right"/>
            </w:pPr>
            <w:r>
              <w:rPr>
                <w:sz w:val="16"/>
              </w:rPr>
              <w:t>$148</w:t>
            </w:r>
          </w:p>
        </w:tc>
        <w:tc>
          <w:tcPr>
            <w:tcW w:type="dxa" w:w="1370"/>
          </w:tcPr>
          <w:p>
            <w:pPr>
              <w:spacing w:after="0"/>
              <w:jc w:val="right"/>
            </w:pPr>
            <w:r>
              <w:rPr>
                <w:sz w:val="16"/>
              </w:rPr>
              <w:t>$232,070</w:t>
            </w:r>
          </w:p>
        </w:tc>
        <w:tc>
          <w:tcPr>
            <w:tcW w:type="dxa" w:w="1143"/>
          </w:tcPr>
          <w:p>
            <w:pPr>
              <w:spacing w:after="0"/>
              <w:jc w:val="right"/>
            </w:pPr>
            <w:r>
              <w:rPr>
                <w:sz w:val="16"/>
              </w:rPr>
              <w:t>$530,630</w:t>
            </w:r>
          </w:p>
        </w:tc>
        <w:tc>
          <w:tcPr>
            <w:tcW w:type="dxa" w:w="1383"/>
          </w:tcPr>
          <w:p>
            <w:pPr>
              <w:spacing w:after="0"/>
              <w:jc w:val="right"/>
            </w:pPr>
            <w:r>
              <w:rPr>
                <w:sz w:val="16"/>
              </w:rPr>
              <w:t>104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Ice Storm</w:t>
            </w:r>
          </w:p>
        </w:tc>
        <w:tc>
          <w:tcPr>
            <w:tcW w:type="dxa" w:w="1249"/>
          </w:tcPr>
          <w:p>
            <w:pPr>
              <w:spacing w:after="0"/>
              <w:jc w:val="left"/>
            </w:pPr>
            <w:r>
              <w:rPr>
                <w:sz w:val="16"/>
              </w:rPr>
              <w:t>Relatively High</w:t>
            </w:r>
          </w:p>
        </w:tc>
        <w:tc>
          <w:tcPr>
            <w:tcW w:type="dxa" w:w="1249"/>
          </w:tcPr>
          <w:p>
            <w:pPr>
              <w:spacing w:after="0"/>
              <w:jc w:val="left"/>
            </w:pPr>
            <w:r>
              <w:rPr>
                <w:sz w:val="16"/>
              </w:rPr>
              <w:t>Relatively High</w:t>
            </w:r>
          </w:p>
        </w:tc>
        <w:tc>
          <w:tcPr>
            <w:tcW w:type="dxa" w:w="1037"/>
          </w:tcPr>
          <w:p>
            <w:pPr>
              <w:spacing w:after="0"/>
              <w:jc w:val="right"/>
            </w:pPr>
            <w:r>
              <w:rPr>
                <w:sz w:val="16"/>
              </w:rPr>
              <w:t>$473,016</w:t>
            </w:r>
          </w:p>
        </w:tc>
        <w:tc>
          <w:tcPr>
            <w:tcW w:type="dxa" w:w="1126"/>
          </w:tcPr>
          <w:p>
            <w:pPr>
              <w:spacing w:after="0"/>
              <w:jc w:val="right"/>
            </w:pPr>
          </w:p>
        </w:tc>
        <w:tc>
          <w:tcPr>
            <w:tcW w:type="dxa" w:w="1370"/>
          </w:tcPr>
          <w:p>
            <w:pPr>
              <w:spacing w:after="0"/>
              <w:jc w:val="right"/>
            </w:pPr>
            <w:r>
              <w:rPr>
                <w:sz w:val="16"/>
              </w:rPr>
              <w:t>$51,128</w:t>
            </w:r>
          </w:p>
        </w:tc>
        <w:tc>
          <w:tcPr>
            <w:tcW w:type="dxa" w:w="1143"/>
          </w:tcPr>
          <w:p>
            <w:pPr>
              <w:spacing w:after="0"/>
              <w:jc w:val="right"/>
            </w:pPr>
            <w:r>
              <w:rPr>
                <w:sz w:val="16"/>
              </w:rPr>
              <w:t>$524,144</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$286,438</w:t>
            </w:r>
          </w:p>
        </w:tc>
        <w:tc>
          <w:tcPr>
            <w:tcW w:type="dxa" w:w="1126"/>
          </w:tcPr>
          <w:p>
            <w:pPr>
              <w:spacing w:after="0"/>
              <w:jc w:val="right"/>
            </w:pPr>
            <w:r>
              <w:rPr>
                <w:sz w:val="16"/>
              </w:rPr>
              <w:t>$1,395</w:t>
            </w:r>
          </w:p>
        </w:tc>
        <w:tc>
          <w:tcPr>
            <w:tcW w:type="dxa" w:w="1370"/>
          </w:tcPr>
          <w:p>
            <w:pPr>
              <w:spacing w:after="0"/>
              <w:jc w:val="right"/>
            </w:pPr>
            <w:r>
              <w:rPr>
                <w:sz w:val="16"/>
              </w:rPr>
              <w:t>$46,979</w:t>
            </w:r>
          </w:p>
        </w:tc>
        <w:tc>
          <w:tcPr>
            <w:tcW w:type="dxa" w:w="1143"/>
          </w:tcPr>
          <w:p>
            <w:pPr>
              <w:spacing w:after="0"/>
              <w:jc w:val="right"/>
            </w:pPr>
            <w:r>
              <w:rPr>
                <w:sz w:val="16"/>
              </w:rPr>
              <w:t>$334,811</w:t>
            </w:r>
          </w:p>
        </w:tc>
        <w:tc>
          <w:tcPr>
            <w:tcW w:type="dxa" w:w="1383"/>
          </w:tcPr>
          <w:p>
            <w:pPr>
              <w:spacing w:after="0"/>
              <w:jc w:val="right"/>
            </w:pPr>
            <w:r>
              <w:rPr>
                <w:sz w:val="16"/>
              </w:rPr>
              <w:t>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$104,013</w:t>
            </w:r>
          </w:p>
        </w:tc>
        <w:tc>
          <w:tcPr>
            <w:tcW w:type="dxa" w:w="1126"/>
          </w:tcPr>
          <w:p>
            <w:pPr>
              <w:spacing w:after="0"/>
              <w:jc w:val="right"/>
            </w:pPr>
            <w:r>
              <w:rPr>
                <w:sz w:val="16"/>
              </w:rPr>
              <w:t>$14,151</w:t>
            </w:r>
          </w:p>
        </w:tc>
        <w:tc>
          <w:tcPr>
            <w:tcW w:type="dxa" w:w="1370"/>
          </w:tcPr>
          <w:p>
            <w:pPr>
              <w:spacing w:after="0"/>
              <w:jc w:val="right"/>
            </w:pPr>
            <w:r>
              <w:rPr>
                <w:sz w:val="16"/>
              </w:rPr>
              <w:t>$138,751</w:t>
            </w:r>
          </w:p>
        </w:tc>
        <w:tc>
          <w:tcPr>
            <w:tcW w:type="dxa" w:w="1143"/>
          </w:tcPr>
          <w:p>
            <w:pPr>
              <w:spacing w:after="0"/>
              <w:jc w:val="right"/>
            </w:pPr>
            <w:r>
              <w:rPr>
                <w:sz w:val="16"/>
              </w:rPr>
              <w:t>$256,916</w:t>
            </w:r>
          </w:p>
        </w:tc>
        <w:tc>
          <w:tcPr>
            <w:tcW w:type="dxa" w:w="1383"/>
          </w:tcPr>
          <w:p>
            <w:pPr>
              <w:spacing w:after="0"/>
              <w:jc w:val="right"/>
            </w:pPr>
            <w:r>
              <w:rPr>
                <w:sz w:val="16"/>
              </w:rPr>
              <w:t>76</w:t>
            </w:r>
          </w:p>
        </w:tc>
        <w:tc>
          <w:tcPr>
            <w:tcW w:type="dxa" w:w="1687"/>
          </w:tcPr>
          <w:p>
            <w:pPr>
              <w:spacing w:after="0"/>
              <w:jc w:val="left"/>
            </w:pPr>
          </w:p>
        </w:tc>
        <w:tc>
          <w:tcPr>
            <w:tcW w:type="dxa" w:w="2134"/>
          </w:tcPr>
          <w:p>
            <w:pPr>
              <w:spacing w:after="0"/>
              <w:jc w:val="left"/>
            </w:pPr>
            <w:r>
              <w:rPr>
                <w:sz w:val="16"/>
              </w:rPr>
              <w:t>Includes 37 High Wind records, event types the NRI definition of this hazard leaves out.</w:t>
            </w:r>
          </w:p>
        </w:tc>
      </w:tr>
      <w:tr>
        <w:trPr>
          <w:cantSplit/>
        </w:trPr>
        <w:tc>
          <w:tcPr>
            <w:tcW w:type="dxa" w:w="699"/>
          </w:tcPr>
          <w:p>
            <w:pPr>
              <w:spacing w:after="0"/>
              <w:jc w:val="right"/>
            </w:pPr>
            <w:r>
              <w:rPr>
                <w:sz w:val="16"/>
              </w:rPr>
              <w:t>8</w:t>
            </w:r>
          </w:p>
        </w:tc>
        <w:tc>
          <w:tcPr>
            <w:tcW w:type="dxa" w:w="1037"/>
          </w:tcPr>
          <w:p>
            <w:pPr>
              <w:spacing w:after="0"/>
              <w:jc w:val="left"/>
            </w:pPr>
            <w:r>
              <w:rPr>
                <w:sz w:val="16"/>
              </w:rPr>
              <w:t>Hail</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$50,936</w:t>
            </w:r>
          </w:p>
        </w:tc>
        <w:tc>
          <w:tcPr>
            <w:tcW w:type="dxa" w:w="1126"/>
          </w:tcPr>
          <w:p>
            <w:pPr>
              <w:spacing w:after="0"/>
              <w:jc w:val="right"/>
            </w:pPr>
            <w:r>
              <w:rPr>
                <w:sz w:val="16"/>
              </w:rPr>
              <w:t>$35,592</w:t>
            </w:r>
          </w:p>
        </w:tc>
        <w:tc>
          <w:tcPr>
            <w:tcW w:type="dxa" w:w="1370"/>
          </w:tcPr>
          <w:p>
            <w:pPr>
              <w:spacing w:after="0"/>
              <w:jc w:val="right"/>
            </w:pPr>
            <w:r>
              <w:rPr>
                <w:sz w:val="16"/>
              </w:rPr>
              <w:t>$18,655</w:t>
            </w:r>
          </w:p>
        </w:tc>
        <w:tc>
          <w:tcPr>
            <w:tcW w:type="dxa" w:w="1143"/>
          </w:tcPr>
          <w:p>
            <w:pPr>
              <w:spacing w:after="0"/>
              <w:jc w:val="right"/>
            </w:pPr>
            <w:r>
              <w:rPr>
                <w:sz w:val="16"/>
              </w:rPr>
              <w:t>$105,182</w:t>
            </w:r>
          </w:p>
        </w:tc>
        <w:tc>
          <w:tcPr>
            <w:tcW w:type="dxa" w:w="1383"/>
          </w:tcPr>
          <w:p>
            <w:pPr>
              <w:spacing w:after="0"/>
              <w:jc w:val="right"/>
            </w:pPr>
            <w:r>
              <w:rPr>
                <w:sz w:val="16"/>
              </w:rPr>
              <w:t>63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$7,504</w:t>
            </w:r>
          </w:p>
        </w:tc>
        <w:tc>
          <w:tcPr>
            <w:tcW w:type="dxa" w:w="1126"/>
          </w:tcPr>
          <w:p>
            <w:pPr>
              <w:spacing w:after="0"/>
              <w:jc w:val="right"/>
            </w:pPr>
          </w:p>
        </w:tc>
        <w:tc>
          <w:tcPr>
            <w:tcW w:type="dxa" w:w="1370"/>
          </w:tcPr>
          <w:p>
            <w:pPr>
              <w:spacing w:after="0"/>
              <w:jc w:val="right"/>
            </w:pPr>
            <w:r>
              <w:rPr>
                <w:sz w:val="16"/>
              </w:rPr>
              <w:t>$52,584</w:t>
            </w:r>
          </w:p>
        </w:tc>
        <w:tc>
          <w:tcPr>
            <w:tcW w:type="dxa" w:w="1143"/>
          </w:tcPr>
          <w:p>
            <w:pPr>
              <w:spacing w:after="0"/>
              <w:jc w:val="right"/>
            </w:pPr>
            <w:r>
              <w:rPr>
                <w:sz w:val="16"/>
              </w:rPr>
              <w:t>$60,089</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$262</w:t>
            </w:r>
          </w:p>
        </w:tc>
        <w:tc>
          <w:tcPr>
            <w:tcW w:type="dxa" w:w="1126"/>
          </w:tcPr>
          <w:p>
            <w:pPr>
              <w:spacing w:after="0"/>
              <w:jc w:val="right"/>
            </w:pPr>
            <w:r>
              <w:rPr>
                <w:sz w:val="16"/>
              </w:rPr>
              <w:t>under $1</w:t>
            </w:r>
          </w:p>
        </w:tc>
        <w:tc>
          <w:tcPr>
            <w:tcW w:type="dxa" w:w="1370"/>
          </w:tcPr>
          <w:p>
            <w:pPr>
              <w:spacing w:after="0"/>
              <w:jc w:val="right"/>
            </w:pPr>
            <w:r>
              <w:rPr>
                <w:sz w:val="16"/>
              </w:rPr>
              <w:t>$16,532</w:t>
            </w:r>
          </w:p>
        </w:tc>
        <w:tc>
          <w:tcPr>
            <w:tcW w:type="dxa" w:w="1143"/>
          </w:tcPr>
          <w:p>
            <w:pPr>
              <w:spacing w:after="0"/>
              <w:jc w:val="right"/>
            </w:pPr>
            <w:r>
              <w:rPr>
                <w:sz w:val="16"/>
              </w:rPr>
              <w:t>$16,793</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$14,042</w:t>
            </w:r>
          </w:p>
        </w:tc>
        <w:tc>
          <w:tcPr>
            <w:tcW w:type="dxa" w:w="1370"/>
          </w:tcPr>
          <w:p>
            <w:pPr>
              <w:spacing w:after="0"/>
              <w:jc w:val="right"/>
            </w:pPr>
          </w:p>
        </w:tc>
        <w:tc>
          <w:tcPr>
            <w:tcW w:type="dxa" w:w="1143"/>
          </w:tcPr>
          <w:p>
            <w:pPr>
              <w:spacing w:after="0"/>
              <w:jc w:val="right"/>
            </w:pPr>
            <w:r>
              <w:rPr>
                <w:sz w:val="16"/>
              </w:rPr>
              <w:t>$14,042</w:t>
            </w:r>
          </w:p>
        </w:tc>
        <w:tc>
          <w:tcPr>
            <w:tcW w:type="dxa" w:w="1383"/>
          </w:tcPr>
          <w:p>
            <w:pPr>
              <w:spacing w:after="0"/>
              <w:jc w:val="right"/>
            </w:pPr>
            <w:r>
              <w:rPr>
                <w:sz w:val="16"/>
              </w:rPr>
              <w:t>10</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$6,437</w:t>
            </w:r>
          </w:p>
        </w:tc>
        <w:tc>
          <w:tcPr>
            <w:tcW w:type="dxa" w:w="1126"/>
          </w:tcPr>
          <w:p>
            <w:pPr>
              <w:spacing w:after="0"/>
              <w:jc w:val="right"/>
            </w:pPr>
          </w:p>
        </w:tc>
        <w:tc>
          <w:tcPr>
            <w:tcW w:type="dxa" w:w="1370"/>
          </w:tcPr>
          <w:p>
            <w:pPr>
              <w:spacing w:after="0"/>
              <w:jc w:val="right"/>
            </w:pPr>
            <w:r>
              <w:rPr>
                <w:sz w:val="16"/>
              </w:rPr>
              <w:t>$3,691</w:t>
            </w:r>
          </w:p>
        </w:tc>
        <w:tc>
          <w:tcPr>
            <w:tcW w:type="dxa" w:w="1143"/>
          </w:tcPr>
          <w:p>
            <w:pPr>
              <w:spacing w:after="0"/>
              <w:jc w:val="right"/>
            </w:pPr>
            <w:r>
              <w:rPr>
                <w:sz w:val="16"/>
              </w:rPr>
              <w:t>$10,128</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Relatively Low</w:t>
            </w:r>
          </w:p>
        </w:tc>
        <w:tc>
          <w:tcPr>
            <w:tcW w:type="dxa" w:w="1249"/>
          </w:tcPr>
          <w:p>
            <w:pPr>
              <w:spacing w:after="0"/>
              <w:jc w:val="left"/>
            </w:pPr>
            <w:r>
              <w:rPr>
                <w:sz w:val="16"/>
              </w:rPr>
              <w:t>Very Low</w:t>
            </w:r>
          </w:p>
        </w:tc>
        <w:tc>
          <w:tcPr>
            <w:tcW w:type="dxa" w:w="1037"/>
          </w:tcPr>
          <w:p>
            <w:pPr>
              <w:spacing w:after="0"/>
              <w:jc w:val="right"/>
            </w:pPr>
            <w:r>
              <w:rPr>
                <w:sz w:val="16"/>
              </w:rPr>
              <w:t>$146</w:t>
            </w:r>
          </w:p>
        </w:tc>
        <w:tc>
          <w:tcPr>
            <w:tcW w:type="dxa" w:w="1126"/>
          </w:tcPr>
          <w:p>
            <w:pPr>
              <w:spacing w:after="0"/>
              <w:jc w:val="right"/>
            </w:pPr>
          </w:p>
        </w:tc>
        <w:tc>
          <w:tcPr>
            <w:tcW w:type="dxa" w:w="1370"/>
          </w:tcPr>
          <w:p>
            <w:pPr>
              <w:spacing w:after="0"/>
              <w:jc w:val="right"/>
            </w:pPr>
            <w:r>
              <w:rPr>
                <w:sz w:val="16"/>
              </w:rPr>
              <w:t>$1,923</w:t>
            </w:r>
          </w:p>
        </w:tc>
        <w:tc>
          <w:tcPr>
            <w:tcW w:type="dxa" w:w="1143"/>
          </w:tcPr>
          <w:p>
            <w:pPr>
              <w:spacing w:after="0"/>
              <w:jc w:val="right"/>
            </w:pPr>
            <w:r>
              <w:rPr>
                <w:sz w:val="16"/>
              </w:rPr>
              <w:t>$2,069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789"/>
        <w:gridCol w:w="1627"/>
        <w:gridCol w:w="1517"/>
        <w:gridCol w:w="1593"/>
        <w:gridCol w:w="1701"/>
        <w:gridCol w:w="1706"/>
        <w:gridCol w:w="2358"/>
      </w:tblGrid>
      <w:tr>
        <w:trPr>
          <w:cantSplit/>
          <w:tblHeader/>
        </w:trPr>
        <w:tc>
          <w:tcPr>
            <w:tcW w:type="dxa" w:w="1821"/>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27"/>
            <w:shd w:val="clear" w:color="auto" w:fill="E8E8E8"/>
          </w:tcPr>
          <w:p>
            <w:pPr>
              <w:spacing w:after="0"/>
              <w:jc w:val="right"/>
            </w:pPr>
            <w:r>
              <w:rPr>
                <w:b/>
                <w:sz w:val="16"/>
              </w:rPr>
              <w:t>Records</w:t>
            </w:r>
          </w:p>
          <w:p>
            <w:pPr>
              <w:spacing w:after="0"/>
              <w:jc w:val="right"/>
            </w:pPr>
            <w:r>
              <w:rPr>
                <w:i/>
                <w:color w:val="555555"/>
                <w:sz w:val="14"/>
              </w:rPr>
              <w:t>count, years</w:t>
            </w:r>
          </w:p>
        </w:tc>
        <w:tc>
          <w:tcPr>
            <w:tcW w:type="dxa" w:w="1517"/>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701"/>
            <w:shd w:val="clear" w:color="auto" w:fill="E8E8E8"/>
          </w:tcPr>
          <w:p>
            <w:pPr>
              <w:spacing w:after="0"/>
              <w:jc w:val="left"/>
            </w:pPr>
            <w:r>
              <w:rPr>
                <w:b/>
                <w:sz w:val="16"/>
              </w:rPr>
              <w:t>Most damaging (when different)</w:t>
            </w:r>
          </w:p>
        </w:tc>
        <w:tc>
          <w:tcPr>
            <w:tcW w:type="dxa" w:w="1706"/>
            <w:shd w:val="clear" w:color="auto" w:fill="E8E8E8"/>
          </w:tcPr>
          <w:p>
            <w:pPr>
              <w:spacing w:after="0"/>
              <w:jc w:val="left"/>
            </w:pPr>
            <w:r>
              <w:rPr>
                <w:b/>
                <w:sz w:val="16"/>
              </w:rPr>
              <w:t>How it applies to members</w:t>
            </w:r>
          </w:p>
        </w:tc>
        <w:tc>
          <w:tcPr>
            <w:tcW w:type="dxa" w:w="2358"/>
            <w:shd w:val="clear" w:color="auto" w:fill="E8E8E8"/>
          </w:tcPr>
          <w:p>
            <w:pPr>
              <w:spacing w:after="0"/>
              <w:jc w:val="left"/>
            </w:pPr>
            <w:r>
              <w:rPr>
                <w:b/>
                <w:sz w:val="16"/>
              </w:rPr>
              <w:t>Note</w:t>
            </w:r>
          </w:p>
        </w:tc>
      </w:tr>
      <w:tr>
        <w:trPr>
          <w:cantSplit/>
        </w:trPr>
        <w:tc>
          <w:tcPr>
            <w:tcW w:type="dxa" w:w="1821"/>
          </w:tcPr>
          <w:p>
            <w:pPr>
              <w:spacing w:after="0"/>
              <w:jc w:val="left"/>
            </w:pPr>
            <w:r>
              <w:rPr>
                <w:sz w:val="16"/>
              </w:rPr>
              <w:t>Avalanche</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Coastal Flood, Storm Surge/Tide</w:t>
            </w:r>
          </w:p>
        </w:tc>
        <w:tc>
          <w:tcPr>
            <w:tcW w:type="dxa" w:w="1789"/>
          </w:tcPr>
          <w:p>
            <w:pPr>
              <w:spacing w:after="0"/>
              <w:jc w:val="left"/>
            </w:pPr>
            <w:r>
              <w:rPr>
                <w:sz w:val="16"/>
              </w:rPr>
              <w:t>none in data (FIRM for depth)</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Flood depth: see the FEMA Flood Insurance Rate Map.</w:t>
            </w:r>
          </w:p>
        </w:tc>
      </w:tr>
      <w:tr>
        <w:trPr>
          <w:cantSplit/>
        </w:trPr>
        <w:tc>
          <w:tcPr>
            <w:tcW w:type="dxa" w:w="1821"/>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27"/>
          </w:tcPr>
          <w:p>
            <w:pPr>
              <w:spacing w:after="0"/>
              <w:jc w:val="right"/>
            </w:pPr>
            <w:r>
              <w:rPr>
                <w:sz w:val="16"/>
              </w:rPr>
              <w:t>41, 1996 to 2025 (41 zone-level)</w:t>
            </w:r>
          </w:p>
        </w:tc>
        <w:tc>
          <w:tcPr>
            <w:tcW w:type="dxa" w:w="1517"/>
          </w:tcPr>
          <w:p>
            <w:pPr>
              <w:spacing w:after="0"/>
              <w:jc w:val="left"/>
            </w:pPr>
            <w:r>
              <w:rPr>
                <w:sz w:val="16"/>
              </w:rPr>
              <w:t>1 day to 11 days (median 2 days); 36 with a recorded value</w:t>
            </w:r>
          </w:p>
        </w:tc>
        <w:tc>
          <w:tcPr>
            <w:tcW w:type="dxa" w:w="1593"/>
          </w:tcPr>
          <w:p>
            <w:pPr>
              <w:spacing w:after="0"/>
              <w:jc w:val="left"/>
            </w:pPr>
            <w:r>
              <w:rPr>
                <w:sz w:val="16"/>
              </w:rPr>
              <w:t>11 consecutive days, 2021-02-05 to 2021-02-15, zone-level</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Wind chill: in event narratives only; local data required.</w:t>
            </w:r>
          </w:p>
        </w:tc>
      </w:tr>
      <w:tr>
        <w:trPr>
          <w:cantSplit/>
        </w:trPr>
        <w:tc>
          <w:tcPr>
            <w:tcW w:type="dxa" w:w="1821"/>
          </w:tcPr>
          <w:p>
            <w:pPr>
              <w:spacing w:after="0"/>
              <w:jc w:val="left"/>
            </w:pPr>
            <w:r>
              <w:rPr>
                <w:sz w:val="16"/>
              </w:rPr>
              <w:t>Frost/Freeze (outside NRI Cold Wave definition)</w:t>
            </w:r>
          </w:p>
        </w:tc>
        <w:tc>
          <w:tcPr>
            <w:tcW w:type="dxa" w:w="1789"/>
          </w:tcPr>
          <w:p>
            <w:pPr>
              <w:spacing w:after="0"/>
              <w:jc w:val="left"/>
            </w:pPr>
            <w:r>
              <w:rPr>
                <w:sz w:val="16"/>
              </w:rPr>
              <w:t>crop damage</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Temperature: in event narratives only; local data required.</w:t>
            </w:r>
          </w:p>
        </w:tc>
      </w:tr>
      <w:tr>
        <w:trPr>
          <w:cantSplit/>
        </w:trPr>
        <w:tc>
          <w:tcPr>
            <w:tcW w:type="dxa" w:w="1821"/>
          </w:tcPr>
          <w:p>
            <w:pPr>
              <w:spacing w:after="0"/>
              <w:jc w:val="left"/>
            </w:pPr>
            <w:r>
              <w:rPr>
                <w:sz w:val="16"/>
              </w:rPr>
              <w:t>Drought</w:t>
            </w:r>
          </w:p>
        </w:tc>
        <w:tc>
          <w:tcPr>
            <w:tcW w:type="dxa" w:w="1789"/>
          </w:tcPr>
          <w:p>
            <w:pPr>
              <w:spacing w:after="0"/>
              <w:jc w:val="left"/>
            </w:pPr>
            <w:r>
              <w:rPr>
                <w:sz w:val="16"/>
              </w:rPr>
              <w:t>US Drought Monitor D-scale</w:t>
            </w:r>
          </w:p>
        </w:tc>
        <w:tc>
          <w:tcPr>
            <w:tcW w:type="dxa" w:w="1627"/>
          </w:tcPr>
          <w:p>
            <w:pPr>
              <w:spacing w:after="0"/>
              <w:jc w:val="right"/>
            </w:pPr>
            <w:r>
              <w:rPr>
                <w:sz w:val="16"/>
              </w:rPr>
              <w:t>10, 2021 to 2021 (10 zone-level)</w:t>
            </w:r>
          </w:p>
        </w:tc>
        <w:tc>
          <w:tcPr>
            <w:tcW w:type="dxa" w:w="1517"/>
          </w:tcPr>
          <w:p>
            <w:pPr>
              <w:spacing w:after="0"/>
              <w:jc w:val="left"/>
            </w:pPr>
            <w:r>
              <w:rPr>
                <w:sz w:val="16"/>
              </w:rPr>
              <w:t>267 days; 1 with a recorded value</w:t>
            </w:r>
          </w:p>
        </w:tc>
        <w:tc>
          <w:tcPr>
            <w:tcW w:type="dxa" w:w="1593"/>
          </w:tcPr>
          <w:p>
            <w:pPr>
              <w:spacing w:after="0"/>
              <w:jc w:val="left"/>
            </w:pPr>
            <w:r>
              <w:rPr>
                <w:sz w:val="16"/>
              </w:rPr>
              <w:t>267 days (about 8.8 months), 2021-03-23 to 2021-12-14, a run of 10 consecutive Storm Events drought records, zone-level</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789"/>
          </w:tcPr>
          <w:p>
            <w:pPr>
              <w:spacing w:after="0"/>
              <w:jc w:val="left"/>
            </w:pPr>
            <w:r>
              <w:rPr>
                <w:sz w:val="16"/>
              </w:rPr>
              <w:t>Modified Mercalli (local data)</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No Storm Events record; local data required (e.g., USGS).</w:t>
            </w:r>
          </w:p>
        </w:tc>
      </w:tr>
      <w:tr>
        <w:trPr>
          <w:cantSplit/>
        </w:trPr>
        <w:tc>
          <w:tcPr>
            <w:tcW w:type="dxa" w:w="1821"/>
          </w:tcPr>
          <w:p>
            <w:pPr>
              <w:spacing w:after="0"/>
              <w:jc w:val="left"/>
            </w:pPr>
            <w:r>
              <w:rPr>
                <w:sz w:val="16"/>
              </w:rPr>
              <w:t>Hail</w:t>
            </w:r>
          </w:p>
        </w:tc>
        <w:tc>
          <w:tcPr>
            <w:tcW w:type="dxa" w:w="1789"/>
          </w:tcPr>
          <w:p>
            <w:pPr>
              <w:spacing w:after="0"/>
              <w:jc w:val="left"/>
            </w:pPr>
            <w:r>
              <w:rPr>
                <w:sz w:val="16"/>
              </w:rPr>
              <w:t>hail size (inches)</w:t>
            </w:r>
          </w:p>
        </w:tc>
        <w:tc>
          <w:tcPr>
            <w:tcW w:type="dxa" w:w="1627"/>
          </w:tcPr>
          <w:p>
            <w:pPr>
              <w:spacing w:after="0"/>
              <w:jc w:val="right"/>
            </w:pPr>
            <w:r>
              <w:rPr>
                <w:sz w:val="16"/>
              </w:rPr>
              <w:t>70, 1970 to 2026</w:t>
            </w:r>
          </w:p>
        </w:tc>
        <w:tc>
          <w:tcPr>
            <w:tcW w:type="dxa" w:w="1517"/>
          </w:tcPr>
          <w:p>
            <w:pPr>
              <w:spacing w:after="0"/>
              <w:jc w:val="left"/>
            </w:pPr>
            <w:r>
              <w:rPr>
                <w:sz w:val="16"/>
              </w:rPr>
              <w:t>0.75 in to 3 in (median 1 in); 70 with a recorded value</w:t>
            </w:r>
          </w:p>
        </w:tc>
        <w:tc>
          <w:tcPr>
            <w:tcW w:type="dxa" w:w="1593"/>
          </w:tcPr>
          <w:p>
            <w:pPr>
              <w:spacing w:after="0"/>
              <w:jc w:val="left"/>
            </w:pPr>
            <w:r>
              <w:rPr>
                <w:sz w:val="16"/>
              </w:rPr>
              <w:t>3 in hail, 2016-08-03</w:t>
            </w:r>
          </w:p>
        </w:tc>
        <w:tc>
          <w:tcPr>
            <w:tcW w:type="dxa" w:w="1701"/>
          </w:tcPr>
          <w:p>
            <w:pPr>
              <w:spacing w:after="0"/>
              <w:jc w:val="left"/>
            </w:pPr>
          </w:p>
        </w:tc>
        <w:tc>
          <w:tcPr>
            <w:tcW w:type="dxa" w:w="1706"/>
          </w:tcPr>
          <w:p>
            <w:pPr>
              <w:spacing w:after="0"/>
              <w:jc w:val="left"/>
            </w:pPr>
            <w:r>
              <w:rPr>
                <w:sz w:val="16"/>
              </w:rPr>
              <w:t>Event records naming member places: Rolette city (12 records), Mylo city (11 records), Dunseith city (8 records), Rolla city (6 records), St. John city (5 records).</w:t>
            </w:r>
          </w:p>
        </w:tc>
        <w:tc>
          <w:tcPr>
            <w:tcW w:type="dxa" w:w="2358"/>
          </w:tcPr>
          <w:p>
            <w:pPr>
              <w:spacing w:after="0"/>
              <w:jc w:val="left"/>
            </w:pPr>
          </w:p>
        </w:tc>
      </w:tr>
      <w:tr>
        <w:trPr>
          <w:cantSplit/>
        </w:trPr>
        <w:tc>
          <w:tcPr>
            <w:tcW w:type="dxa" w:w="1821"/>
          </w:tcPr>
          <w:p>
            <w:pPr>
              <w:spacing w:after="0"/>
              <w:jc w:val="left"/>
            </w:pPr>
            <w:r>
              <w:rPr>
                <w:sz w:val="16"/>
              </w:rPr>
              <w:t>Excessive Heat, Heat</w:t>
            </w:r>
          </w:p>
        </w:tc>
        <w:tc>
          <w:tcPr>
            <w:tcW w:type="dxa" w:w="1789"/>
          </w:tcPr>
          <w:p>
            <w:pPr>
              <w:spacing w:after="0"/>
              <w:jc w:val="left"/>
            </w:pPr>
            <w:r>
              <w:rPr>
                <w:sz w:val="16"/>
              </w:rPr>
              <w:t>heat index (narratives)</w:t>
            </w:r>
          </w:p>
        </w:tc>
        <w:tc>
          <w:tcPr>
            <w:tcW w:type="dxa" w:w="1627"/>
          </w:tcPr>
          <w:p>
            <w:pPr>
              <w:spacing w:after="0"/>
              <w:jc w:val="right"/>
            </w:pPr>
            <w:r>
              <w:rPr>
                <w:sz w:val="16"/>
              </w:rPr>
              <w:t>1, 2011 to 2011 (1 zone-level)</w:t>
            </w:r>
          </w:p>
        </w:tc>
        <w:tc>
          <w:tcPr>
            <w:tcW w:type="dxa" w:w="1517"/>
          </w:tcPr>
          <w:p>
            <w:pPr>
              <w:spacing w:after="0"/>
              <w:jc w:val="left"/>
            </w:pPr>
            <w:r>
              <w:rPr>
                <w:sz w:val="16"/>
              </w:rPr>
              <w:t>4 days; 1 with a recorded value</w:t>
            </w:r>
          </w:p>
        </w:tc>
        <w:tc>
          <w:tcPr>
            <w:tcW w:type="dxa" w:w="1593"/>
          </w:tcPr>
          <w:p>
            <w:pPr>
              <w:spacing w:after="0"/>
              <w:jc w:val="left"/>
            </w:pPr>
            <w:r>
              <w:rPr>
                <w:sz w:val="16"/>
              </w:rPr>
              <w:t>4 consecutive days, 2011-07-16 to 2011-07-19, zone-level</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Heat index: in event narratives only; local data required.</w:t>
            </w:r>
          </w:p>
        </w:tc>
      </w:tr>
      <w:tr>
        <w:trPr>
          <w:cantSplit/>
        </w:trPr>
        <w:tc>
          <w:tcPr>
            <w:tcW w:type="dxa" w:w="1821"/>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21"/>
          </w:tcPr>
          <w:p>
            <w:pPr>
              <w:spacing w:after="0"/>
              <w:jc w:val="left"/>
            </w:pPr>
            <w:r>
              <w:rPr>
                <w:sz w:val="16"/>
              </w:rPr>
              <w:t>Ice Storm</w:t>
            </w:r>
          </w:p>
        </w:tc>
        <w:tc>
          <w:tcPr>
            <w:tcW w:type="dxa" w:w="1789"/>
          </w:tcPr>
          <w:p>
            <w:pPr>
              <w:spacing w:after="0"/>
              <w:jc w:val="left"/>
            </w:pPr>
            <w:r>
              <w:rPr>
                <w:sz w:val="16"/>
              </w:rPr>
              <w:t>Sperry-Piltz (local data)</w:t>
            </w:r>
          </w:p>
        </w:tc>
        <w:tc>
          <w:tcPr>
            <w:tcW w:type="dxa" w:w="1627"/>
          </w:tcPr>
          <w:p>
            <w:pPr>
              <w:spacing w:after="0"/>
              <w:jc w:val="right"/>
            </w:pPr>
            <w:r>
              <w:rPr>
                <w:sz w:val="16"/>
              </w:rPr>
              <w:t>1, 2016 to 2016 (1 zone-level)</w:t>
            </w:r>
          </w:p>
        </w:tc>
        <w:tc>
          <w:tcPr>
            <w:tcW w:type="dxa" w:w="1517"/>
          </w:tcPr>
          <w:p>
            <w:pPr>
              <w:spacing w:after="0"/>
              <w:jc w:val="left"/>
            </w:pPr>
          </w:p>
        </w:tc>
        <w:tc>
          <w:tcPr>
            <w:tcW w:type="dxa" w:w="1593"/>
          </w:tcPr>
          <w:p>
            <w:pPr>
              <w:spacing w:after="0"/>
              <w:jc w:val="left"/>
            </w:pPr>
            <w:r>
              <w:rPr>
                <w:sz w:val="16"/>
              </w:rPr>
              <w:t>Ice Storm, 2016-04-16, $50,000 property; $0 crops, reported for the zone (2016 dollars); NWS zone NDZ005 (ROLETTE), zone-level: may include parts of neighboring counties</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Ice thickness: in event narratives only; local data required.</w:t>
            </w:r>
          </w:p>
        </w:tc>
      </w:tr>
      <w:tr>
        <w:trPr>
          <w:cantSplit/>
        </w:trPr>
        <w:tc>
          <w:tcPr>
            <w:tcW w:type="dxa" w:w="1821"/>
          </w:tcPr>
          <w:p>
            <w:pPr>
              <w:spacing w:after="0"/>
              <w:jc w:val="left"/>
            </w:pPr>
            <w:r>
              <w:rPr>
                <w:sz w:val="16"/>
              </w:rPr>
              <w:t>Flash Flood, Flood, Lakeshore Flood</w:t>
            </w:r>
          </w:p>
        </w:tc>
        <w:tc>
          <w:tcPr>
            <w:tcW w:type="dxa" w:w="1789"/>
          </w:tcPr>
          <w:p>
            <w:pPr>
              <w:spacing w:after="0"/>
              <w:jc w:val="left"/>
            </w:pPr>
            <w:r>
              <w:rPr>
                <w:sz w:val="16"/>
              </w:rPr>
              <w:t>damage and flood days (FIRM for depth)</w:t>
            </w:r>
          </w:p>
        </w:tc>
        <w:tc>
          <w:tcPr>
            <w:tcW w:type="dxa" w:w="1627"/>
          </w:tcPr>
          <w:p>
            <w:pPr>
              <w:spacing w:after="0"/>
              <w:jc w:val="right"/>
            </w:pPr>
            <w:r>
              <w:rPr>
                <w:sz w:val="16"/>
              </w:rPr>
              <w:t>13, 1999 to 2023</w:t>
            </w:r>
          </w:p>
        </w:tc>
        <w:tc>
          <w:tcPr>
            <w:tcW w:type="dxa" w:w="1517"/>
          </w:tcPr>
          <w:p>
            <w:pPr>
              <w:spacing w:after="0"/>
              <w:jc w:val="left"/>
            </w:pPr>
          </w:p>
        </w:tc>
        <w:tc>
          <w:tcPr>
            <w:tcW w:type="dxa" w:w="1593"/>
          </w:tcPr>
          <w:p>
            <w:pPr>
              <w:spacing w:after="0"/>
              <w:jc w:val="left"/>
            </w:pPr>
            <w:r>
              <w:rPr>
                <w:sz w:val="16"/>
              </w:rPr>
              <w:t>Flood, 2011-02-15, $200,000 property; $0 crops (2011 dollars)</w:t>
            </w:r>
          </w:p>
        </w:tc>
        <w:tc>
          <w:tcPr>
            <w:tcW w:type="dxa" w:w="1701"/>
          </w:tcPr>
          <w:p>
            <w:pPr>
              <w:spacing w:after="0"/>
              <w:jc w:val="left"/>
            </w:pPr>
          </w:p>
        </w:tc>
        <w:tc>
          <w:tcPr>
            <w:tcW w:type="dxa" w:w="1706"/>
          </w:tcPr>
          <w:p>
            <w:pPr>
              <w:spacing w:after="0"/>
              <w:jc w:val="left"/>
            </w:pPr>
            <w:r>
              <w:rPr>
                <w:sz w:val="16"/>
              </w:rPr>
              <w:t>Event records naming member places: Dunseith city (4 records), Rolette city (2 records), Mylo city (1 record).</w:t>
            </w:r>
          </w:p>
        </w:tc>
        <w:tc>
          <w:tcPr>
            <w:tcW w:type="dxa" w:w="23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21"/>
          </w:tcPr>
          <w:p>
            <w:pPr>
              <w:spacing w:after="0"/>
              <w:jc w:val="left"/>
            </w:pPr>
            <w:r>
              <w:rPr>
                <w:sz w:val="16"/>
              </w:rPr>
              <w:t>Debris Flow</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27"/>
          </w:tcPr>
          <w:p>
            <w:pPr>
              <w:spacing w:after="0"/>
              <w:jc w:val="right"/>
            </w:pPr>
            <w:r>
              <w:rPr>
                <w:sz w:val="16"/>
              </w:rPr>
              <w:t>1, 2006 to 2006</w:t>
            </w:r>
          </w:p>
        </w:tc>
        <w:tc>
          <w:tcPr>
            <w:tcW w:type="dxa" w:w="1517"/>
          </w:tcPr>
          <w:p>
            <w:pPr>
              <w:spacing w:after="0"/>
              <w:jc w:val="left"/>
            </w:pPr>
          </w:p>
        </w:tc>
        <w:tc>
          <w:tcPr>
            <w:tcW w:type="dxa" w:w="1593"/>
          </w:tcPr>
          <w:p>
            <w:pPr>
              <w:spacing w:after="0"/>
              <w:jc w:val="left"/>
            </w:pPr>
            <w:r>
              <w:rPr>
                <w:sz w:val="16"/>
              </w:rPr>
              <w:t>Lightning, 2006-08-09, $10,000 property; crops not reported (2006 dollars)</w:t>
            </w:r>
          </w:p>
        </w:tc>
        <w:tc>
          <w:tcPr>
            <w:tcW w:type="dxa" w:w="1701"/>
          </w:tcPr>
          <w:p>
            <w:pPr>
              <w:spacing w:after="0"/>
              <w:jc w:val="left"/>
            </w:pPr>
          </w:p>
        </w:tc>
        <w:tc>
          <w:tcPr>
            <w:tcW w:type="dxa" w:w="1706"/>
          </w:tcPr>
          <w:p>
            <w:pPr>
              <w:spacing w:after="0"/>
              <w:jc w:val="left"/>
            </w:pPr>
            <w:r>
              <w:rPr>
                <w:sz w:val="16"/>
              </w:rPr>
              <w:t>No event record names a member place.</w:t>
            </w:r>
          </w:p>
        </w:tc>
        <w:tc>
          <w:tcPr>
            <w:tcW w:type="dxa" w:w="2358"/>
          </w:tcPr>
          <w:p>
            <w:pPr>
              <w:spacing w:after="0"/>
              <w:jc w:val="left"/>
            </w:pPr>
            <w:r>
              <w:rPr>
                <w:sz w:val="16"/>
              </w:rPr>
              <w:t>Storm Events lists lightning with damage or casualties; physical measure in event narratives only; local data required.</w:t>
            </w:r>
          </w:p>
        </w:tc>
      </w:tr>
      <w:tr>
        <w:trPr>
          <w:cantSplit/>
        </w:trPr>
        <w:tc>
          <w:tcPr>
            <w:tcW w:type="dxa" w:w="1821"/>
          </w:tcPr>
          <w:p>
            <w:pPr>
              <w:spacing w:after="0"/>
              <w:jc w:val="left"/>
            </w:pPr>
            <w:r>
              <w:rPr>
                <w:sz w:val="16"/>
              </w:rPr>
              <w:t>High Wind and Strong Wind (outside NRI Strong Wind definition)</w:t>
            </w:r>
          </w:p>
        </w:tc>
        <w:tc>
          <w:tcPr>
            <w:tcW w:type="dxa" w:w="1789"/>
          </w:tcPr>
          <w:p>
            <w:pPr>
              <w:spacing w:after="0"/>
              <w:jc w:val="left"/>
            </w:pPr>
            <w:r>
              <w:rPr>
                <w:sz w:val="16"/>
              </w:rPr>
              <w:t>wind speed (kt and mph)</w:t>
            </w:r>
          </w:p>
        </w:tc>
        <w:tc>
          <w:tcPr>
            <w:tcW w:type="dxa" w:w="1627"/>
          </w:tcPr>
          <w:p>
            <w:pPr>
              <w:spacing w:after="0"/>
              <w:jc w:val="right"/>
            </w:pPr>
            <w:r>
              <w:rPr>
                <w:sz w:val="16"/>
              </w:rPr>
              <w:t>37, 1999 to 2026 (37 zone-level)</w:t>
            </w:r>
          </w:p>
        </w:tc>
        <w:tc>
          <w:tcPr>
            <w:tcW w:type="dxa" w:w="1517"/>
          </w:tcPr>
          <w:p>
            <w:pPr>
              <w:spacing w:after="0"/>
              <w:jc w:val="left"/>
            </w:pPr>
            <w:r>
              <w:rPr>
                <w:sz w:val="16"/>
              </w:rPr>
              <w:t>35 kt (40 mph) to 62 kt (71 mph) (median 52 kt (60 mph)); 37 with a recorded value</w:t>
            </w:r>
          </w:p>
        </w:tc>
        <w:tc>
          <w:tcPr>
            <w:tcW w:type="dxa" w:w="1593"/>
          </w:tcPr>
          <w:p>
            <w:pPr>
              <w:spacing w:after="0"/>
              <w:jc w:val="left"/>
            </w:pPr>
            <w:r>
              <w:rPr>
                <w:sz w:val="16"/>
              </w:rPr>
              <w:t>62 kt (71 mph) measured gust, High Wind, 2015-05-17; NWS zone NDZ005 (ROLETTE), zone-level: may include parts of neighboring counties</w:t>
            </w:r>
          </w:p>
        </w:tc>
        <w:tc>
          <w:tcPr>
            <w:tcW w:type="dxa" w:w="1701"/>
          </w:tcPr>
          <w:p>
            <w:pPr>
              <w:spacing w:after="0"/>
              <w:jc w:val="left"/>
            </w:pPr>
            <w:r>
              <w:rPr>
                <w:sz w:val="16"/>
              </w:rPr>
              <w:t>High Wind, 2010-05-25, $30,000 property; $0 crops, reported for the zone (2010 dollars)</w:t>
            </w: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p>
        </w:tc>
      </w:tr>
      <w:tr>
        <w:trPr>
          <w:cantSplit/>
        </w:trPr>
        <w:tc>
          <w:tcPr>
            <w:tcW w:type="dxa" w:w="1821"/>
          </w:tcPr>
          <w:p>
            <w:pPr>
              <w:spacing w:after="0"/>
              <w:jc w:val="left"/>
            </w:pPr>
            <w:r>
              <w:rPr>
                <w:sz w:val="16"/>
              </w:rPr>
              <w:t>Thunderstorm Wind</w:t>
            </w:r>
          </w:p>
        </w:tc>
        <w:tc>
          <w:tcPr>
            <w:tcW w:type="dxa" w:w="1789"/>
          </w:tcPr>
          <w:p>
            <w:pPr>
              <w:spacing w:after="0"/>
              <w:jc w:val="left"/>
            </w:pPr>
            <w:r>
              <w:rPr>
                <w:sz w:val="16"/>
              </w:rPr>
              <w:t>wind speed (kt and mph)</w:t>
            </w:r>
          </w:p>
        </w:tc>
        <w:tc>
          <w:tcPr>
            <w:tcW w:type="dxa" w:w="1627"/>
          </w:tcPr>
          <w:p>
            <w:pPr>
              <w:spacing w:after="0"/>
              <w:jc w:val="right"/>
            </w:pPr>
            <w:r>
              <w:rPr>
                <w:sz w:val="16"/>
              </w:rPr>
              <w:t>47, 1967 to 2026</w:t>
            </w:r>
          </w:p>
        </w:tc>
        <w:tc>
          <w:tcPr>
            <w:tcW w:type="dxa" w:w="1517"/>
          </w:tcPr>
          <w:p>
            <w:pPr>
              <w:spacing w:after="0"/>
              <w:jc w:val="left"/>
            </w:pPr>
            <w:r>
              <w:rPr>
                <w:sz w:val="16"/>
              </w:rPr>
              <w:t>50 kt (58 mph) to 83 kt (96 mph) (median 53.5 kt (62 mph)); 42 with a recorded value</w:t>
            </w:r>
          </w:p>
        </w:tc>
        <w:tc>
          <w:tcPr>
            <w:tcW w:type="dxa" w:w="1593"/>
          </w:tcPr>
          <w:p>
            <w:pPr>
              <w:spacing w:after="0"/>
              <w:jc w:val="left"/>
            </w:pPr>
            <w:r>
              <w:rPr>
                <w:sz w:val="16"/>
              </w:rPr>
              <w:t>83 kt (96 mph) estimated gust, Thunderstorm Wind, 2026-06-02, 2 direct injuries</w:t>
            </w:r>
          </w:p>
        </w:tc>
        <w:tc>
          <w:tcPr>
            <w:tcW w:type="dxa" w:w="1701"/>
          </w:tcPr>
          <w:p>
            <w:pPr>
              <w:spacing w:after="0"/>
              <w:jc w:val="left"/>
            </w:pPr>
            <w:r>
              <w:rPr>
                <w:sz w:val="16"/>
              </w:rPr>
              <w:t>Thunderstorm Wind, 2023-06-20, $600,000 property; $0 crops (2023 dollars)</w:t>
            </w:r>
          </w:p>
        </w:tc>
        <w:tc>
          <w:tcPr>
            <w:tcW w:type="dxa" w:w="1706"/>
          </w:tcPr>
          <w:p>
            <w:pPr>
              <w:spacing w:after="0"/>
              <w:jc w:val="left"/>
            </w:pPr>
            <w:r>
              <w:rPr>
                <w:sz w:val="16"/>
              </w:rPr>
              <w:t>Event records naming member places: Rolette city (7 records), Rolla city (7 records), Dunseith city (6 records), St. John city (3 records), Mylo city (1 record).</w:t>
            </w:r>
          </w:p>
        </w:tc>
        <w:tc>
          <w:tcPr>
            <w:tcW w:type="dxa" w:w="2358"/>
          </w:tcPr>
          <w:p>
            <w:pPr>
              <w:spacing w:after="0"/>
              <w:jc w:val="left"/>
            </w:pPr>
          </w:p>
        </w:tc>
      </w:tr>
      <w:tr>
        <w:trPr>
          <w:cantSplit/>
        </w:trPr>
        <w:tc>
          <w:tcPr>
            <w:tcW w:type="dxa" w:w="1821"/>
          </w:tcPr>
          <w:p>
            <w:pPr>
              <w:spacing w:after="0"/>
              <w:jc w:val="left"/>
            </w:pPr>
            <w:r>
              <w:rPr>
                <w:sz w:val="16"/>
              </w:rPr>
              <w:t>Tornado</w:t>
            </w:r>
          </w:p>
        </w:tc>
        <w:tc>
          <w:tcPr>
            <w:tcW w:type="dxa" w:w="1789"/>
          </w:tcPr>
          <w:p>
            <w:pPr>
              <w:spacing w:after="0"/>
              <w:jc w:val="left"/>
            </w:pPr>
            <w:r>
              <w:rPr>
                <w:sz w:val="16"/>
              </w:rPr>
              <w:t>Enhanced Fujita (F before Feb 2007)</w:t>
            </w:r>
          </w:p>
        </w:tc>
        <w:tc>
          <w:tcPr>
            <w:tcW w:type="dxa" w:w="1627"/>
          </w:tcPr>
          <w:p>
            <w:pPr>
              <w:spacing w:after="0"/>
              <w:jc w:val="right"/>
            </w:pPr>
            <w:r>
              <w:rPr>
                <w:sz w:val="16"/>
              </w:rPr>
              <w:t>16, 1958 to 2018</w:t>
            </w:r>
          </w:p>
        </w:tc>
        <w:tc>
          <w:tcPr>
            <w:tcW w:type="dxa" w:w="1517"/>
          </w:tcPr>
          <w:p>
            <w:pPr>
              <w:spacing w:after="0"/>
              <w:jc w:val="left"/>
            </w:pPr>
            <w:r>
              <w:rPr>
                <w:sz w:val="16"/>
              </w:rPr>
              <w:t>F/EF0 to F/EF3 (median F/EF0); 15 with a recorded value</w:t>
            </w:r>
          </w:p>
        </w:tc>
        <w:tc>
          <w:tcPr>
            <w:tcW w:type="dxa" w:w="1593"/>
          </w:tcPr>
          <w:p>
            <w:pPr>
              <w:spacing w:after="0"/>
              <w:jc w:val="left"/>
            </w:pPr>
            <w:r>
              <w:rPr>
                <w:sz w:val="16"/>
              </w:rPr>
              <w:t>EF3 tornado, 2008-07-07, 17.6 mi within this county, 250 yd wide, $1,500,000 property; $0 crops (2008 dollars), 3 direct injuries</w:t>
            </w:r>
          </w:p>
        </w:tc>
        <w:tc>
          <w:tcPr>
            <w:tcW w:type="dxa" w:w="1701"/>
          </w:tcPr>
          <w:p>
            <w:pPr>
              <w:spacing w:after="0"/>
              <w:jc w:val="left"/>
            </w:pPr>
          </w:p>
        </w:tc>
        <w:tc>
          <w:tcPr>
            <w:tcW w:type="dxa" w:w="1706"/>
          </w:tcPr>
          <w:p>
            <w:pPr>
              <w:spacing w:after="0"/>
              <w:jc w:val="left"/>
            </w:pPr>
            <w:r>
              <w:rPr>
                <w:sz w:val="16"/>
              </w:rPr>
              <w:t>Event records naming member places: Dunseith city (3 records), Rolla city (3 records), Rolette city (2 records), Mylo city (1 record).</w:t>
            </w:r>
          </w:p>
        </w:tc>
        <w:tc>
          <w:tcPr>
            <w:tcW w:type="dxa" w:w="23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21"/>
          </w:tcPr>
          <w:p>
            <w:pPr>
              <w:spacing w:after="0"/>
              <w:jc w:val="left"/>
            </w:pPr>
            <w:r>
              <w:rPr>
                <w:sz w:val="16"/>
              </w:rPr>
              <w:t>Tsunami</w:t>
            </w:r>
          </w:p>
        </w:tc>
        <w:tc>
          <w:tcPr>
            <w:tcW w:type="dxa" w:w="1789"/>
          </w:tcPr>
          <w:p>
            <w:pPr>
              <w:spacing w:after="0"/>
              <w:jc w:val="left"/>
            </w:pPr>
            <w:r>
              <w:rPr>
                <w:sz w:val="16"/>
              </w:rPr>
              <w:t>none (count and damage)</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Volcanic Ash, Volcanic Ashfall</w:t>
            </w:r>
          </w:p>
        </w:tc>
        <w:tc>
          <w:tcPr>
            <w:tcW w:type="dxa" w:w="1789"/>
          </w:tcPr>
          <w:p>
            <w:pPr>
              <w:spacing w:after="0"/>
              <w:jc w:val="left"/>
            </w:pPr>
            <w:r>
              <w:rPr>
                <w:sz w:val="16"/>
              </w:rPr>
              <w:t>Volcanic Explosivity Index (local data)</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Physical measure: in event narratives only; local data required.</w:t>
            </w:r>
          </w:p>
        </w:tc>
      </w:tr>
      <w:tr>
        <w:trPr>
          <w:cantSplit/>
        </w:trPr>
        <w:tc>
          <w:tcPr>
            <w:tcW w:type="dxa" w:w="1821"/>
          </w:tcPr>
          <w:p>
            <w:pPr>
              <w:spacing w:after="0"/>
              <w:jc w:val="left"/>
            </w:pPr>
            <w:r>
              <w:rPr>
                <w:sz w:val="16"/>
              </w:rPr>
              <w:t>Wildfire</w:t>
            </w:r>
          </w:p>
        </w:tc>
        <w:tc>
          <w:tcPr>
            <w:tcW w:type="dxa" w:w="1789"/>
          </w:tcPr>
          <w:p>
            <w:pPr>
              <w:spacing w:after="0"/>
              <w:jc w:val="left"/>
            </w:pPr>
            <w:r>
              <w:rPr>
                <w:sz w:val="16"/>
              </w:rPr>
              <w:t>acres burned (local data)</w:t>
            </w:r>
          </w:p>
        </w:tc>
        <w:tc>
          <w:tcPr>
            <w:tcW w:type="dxa" w:w="1627"/>
          </w:tcPr>
          <w:p>
            <w:pPr>
              <w:spacing w:after="0"/>
              <w:jc w:val="right"/>
            </w:pPr>
            <w:r>
              <w:rPr>
                <w:sz w:val="16"/>
              </w:rPr>
              <w:t>0</w:t>
            </w:r>
          </w:p>
        </w:tc>
        <w:tc>
          <w:tcPr>
            <w:tcW w:type="dxa" w:w="1517"/>
          </w:tcPr>
          <w:p>
            <w:pPr>
              <w:spacing w:after="0"/>
              <w:jc w:val="left"/>
            </w:pPr>
          </w:p>
        </w:tc>
        <w:tc>
          <w:tcPr>
            <w:tcW w:type="dxa" w:w="1593"/>
          </w:tcPr>
          <w:p>
            <w:pPr>
              <w:spacing w:after="0"/>
              <w:jc w:val="left"/>
            </w:pPr>
          </w:p>
        </w:tc>
        <w:tc>
          <w:tcPr>
            <w:tcW w:type="dxa" w:w="1701"/>
          </w:tcPr>
          <w:p>
            <w:pPr>
              <w:spacing w:after="0"/>
              <w:jc w:val="left"/>
            </w:pPr>
          </w:p>
        </w:tc>
        <w:tc>
          <w:tcPr>
            <w:tcW w:type="dxa" w:w="1706"/>
          </w:tcPr>
          <w:p>
            <w:pPr>
              <w:spacing w:after="0"/>
              <w:jc w:val="left"/>
            </w:pPr>
          </w:p>
        </w:tc>
        <w:tc>
          <w:tcPr>
            <w:tcW w:type="dxa" w:w="2358"/>
          </w:tcPr>
          <w:p>
            <w:pPr>
              <w:spacing w:after="0"/>
              <w:jc w:val="left"/>
            </w:pPr>
            <w:r>
              <w:rPr>
                <w:sz w:val="16"/>
              </w:rPr>
              <w:t>Acres burned: in event narratives only; local data required.</w:t>
            </w:r>
          </w:p>
        </w:tc>
      </w:tr>
      <w:tr>
        <w:trPr>
          <w:cantSplit/>
        </w:trPr>
        <w:tc>
          <w:tcPr>
            <w:tcW w:type="dxa" w:w="1821"/>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w:t>
            </w:r>
          </w:p>
        </w:tc>
        <w:tc>
          <w:tcPr>
            <w:tcW w:type="dxa" w:w="1627"/>
          </w:tcPr>
          <w:p>
            <w:pPr>
              <w:spacing w:after="0"/>
              <w:jc w:val="right"/>
            </w:pPr>
            <w:r>
              <w:rPr>
                <w:sz w:val="16"/>
              </w:rPr>
              <w:t>104, 1996 to 2026 (104 zone-level)</w:t>
            </w:r>
          </w:p>
        </w:tc>
        <w:tc>
          <w:tcPr>
            <w:tcW w:type="dxa" w:w="1517"/>
          </w:tcPr>
          <w:p>
            <w:pPr>
              <w:spacing w:after="0"/>
              <w:jc w:val="left"/>
            </w:pPr>
          </w:p>
        </w:tc>
        <w:tc>
          <w:tcPr>
            <w:tcW w:type="dxa" w:w="1593"/>
          </w:tcPr>
          <w:p>
            <w:pPr>
              <w:spacing w:after="0"/>
              <w:jc w:val="left"/>
            </w:pPr>
            <w:r>
              <w:rPr>
                <w:sz w:val="16"/>
              </w:rPr>
              <w:t>Blizzard, 2022-04-23, $4,000,000 property; $0 crops, reported for the zone (2022 dollars); NWS zone NDZ005 (ROLETTE), zone-level: may include parts of neighboring counties</w:t>
            </w:r>
          </w:p>
        </w:tc>
        <w:tc>
          <w:tcPr>
            <w:tcW w:type="dxa" w:w="1701"/>
          </w:tcPr>
          <w:p>
            <w:pPr>
              <w:spacing w:after="0"/>
              <w:jc w:val="left"/>
            </w:pPr>
          </w:p>
        </w:tc>
        <w:tc>
          <w:tcPr>
            <w:tcW w:type="dxa" w:w="1706"/>
          </w:tcPr>
          <w:p>
            <w:pPr>
              <w:spacing w:after="0"/>
              <w:jc w:val="left"/>
            </w:pPr>
            <w:r>
              <w:rPr>
                <w:sz w:val="16"/>
              </w:rPr>
              <w:t>Zone-level records: applies countywide; national data do not locate these events within the county.</w:t>
            </w:r>
          </w:p>
        </w:tc>
        <w:tc>
          <w:tcPr>
            <w:tcW w:type="dxa" w:w="23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8"/>
        <w:gridCol w:w="3400"/>
        <w:gridCol w:w="1948"/>
        <w:gridCol w:w="1392"/>
        <w:gridCol w:w="2121"/>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8"/>
            <w:shd w:val="clear" w:color="auto" w:fill="E8E8E8"/>
          </w:tcPr>
          <w:p>
            <w:pPr>
              <w:spacing w:after="0"/>
              <w:jc w:val="left"/>
            </w:pPr>
            <w:r>
              <w:rPr>
                <w:b/>
                <w:sz w:val="16"/>
              </w:rPr>
              <w:t>Type</w:t>
            </w:r>
          </w:p>
        </w:tc>
        <w:tc>
          <w:tcPr>
            <w:tcW w:type="dxa" w:w="3400"/>
            <w:shd w:val="clear" w:color="auto" w:fill="E8E8E8"/>
          </w:tcPr>
          <w:p>
            <w:pPr>
              <w:spacing w:after="0"/>
              <w:jc w:val="left"/>
            </w:pPr>
            <w:r>
              <w:rPr>
                <w:b/>
                <w:sz w:val="16"/>
              </w:rPr>
              <w:t>Title</w:t>
            </w:r>
          </w:p>
        </w:tc>
        <w:tc>
          <w:tcPr>
            <w:tcW w:type="dxa" w:w="1948"/>
            <w:shd w:val="clear" w:color="auto" w:fill="E8E8E8"/>
          </w:tcPr>
          <w:p>
            <w:pPr>
              <w:spacing w:after="0"/>
              <w:jc w:val="left"/>
            </w:pPr>
            <w:r>
              <w:rPr>
                <w:b/>
                <w:sz w:val="16"/>
              </w:rPr>
              <w:t>Mapped hazard</w:t>
            </w:r>
          </w:p>
        </w:tc>
        <w:tc>
          <w:tcPr>
            <w:tcW w:type="dxa" w:w="139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21"/>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58"/>
          </w:tcPr>
          <w:p>
            <w:pPr>
              <w:spacing w:after="0"/>
              <w:jc w:val="left"/>
            </w:pPr>
            <w:r>
              <w:rPr>
                <w:sz w:val="16"/>
              </w:rPr>
              <w:t>Major disaster</w:t>
            </w:r>
          </w:p>
        </w:tc>
        <w:tc>
          <w:tcPr>
            <w:tcW w:type="dxa" w:w="3400"/>
          </w:tcPr>
          <w:p>
            <w:pPr>
              <w:spacing w:after="0"/>
              <w:jc w:val="left"/>
            </w:pPr>
            <w:r>
              <w:rPr>
                <w:sz w:val="16"/>
              </w:rPr>
              <w:t>SEVERE WINTER STORM AND FLOODING</w:t>
            </w:r>
          </w:p>
        </w:tc>
        <w:tc>
          <w:tcPr>
            <w:tcW w:type="dxa" w:w="1948"/>
          </w:tcPr>
          <w:p>
            <w:pPr>
              <w:spacing w:after="0"/>
              <w:jc w:val="left"/>
            </w:pPr>
            <w:r>
              <w:rPr>
                <w:sz w:val="16"/>
              </w:rPr>
              <w:t>Inland Flooding; Winter Weather</w:t>
            </w:r>
          </w:p>
        </w:tc>
        <w:tc>
          <w:tcPr>
            <w:tcW w:type="dxa" w:w="1392"/>
          </w:tcPr>
          <w:p>
            <w:pPr>
              <w:spacing w:after="0"/>
              <w:jc w:val="right"/>
            </w:pPr>
            <w:r>
              <w:rPr>
                <w:sz w:val="16"/>
              </w:rPr>
              <w:t>$189,978.51</w:t>
            </w:r>
          </w:p>
        </w:tc>
        <w:tc>
          <w:tcPr>
            <w:tcW w:type="dxa" w:w="2121"/>
          </w:tcPr>
          <w:p>
            <w:pPr>
              <w:spacing w:after="0"/>
              <w:jc w:val="left"/>
            </w:pPr>
            <w:r>
              <w:rPr>
                <w:sz w:val="16"/>
              </w:rPr>
              <w:t>during plan review, check whether your last plan included it; within last 5 years</w:t>
            </w:r>
          </w:p>
        </w:tc>
        <w:tc>
          <w:tcPr>
            <w:tcW w:type="dxa" w:w="883"/>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58"/>
          </w:tcPr>
          <w:p>
            <w:pPr>
              <w:spacing w:after="0"/>
              <w:jc w:val="left"/>
            </w:pPr>
            <w:r>
              <w:rPr>
                <w:sz w:val="16"/>
              </w:rPr>
              <w:t>Major disaster</w:t>
            </w:r>
          </w:p>
        </w:tc>
        <w:tc>
          <w:tcPr>
            <w:tcW w:type="dxa" w:w="3400"/>
          </w:tcPr>
          <w:p>
            <w:pPr>
              <w:spacing w:after="0"/>
              <w:jc w:val="left"/>
            </w:pPr>
            <w:r>
              <w:rPr>
                <w:sz w:val="16"/>
              </w:rPr>
              <w:t>COVID-19 PANDEMIC</w:t>
            </w:r>
          </w:p>
        </w:tc>
        <w:tc>
          <w:tcPr>
            <w:tcW w:type="dxa" w:w="1948"/>
          </w:tcPr>
          <w:p>
            <w:pPr>
              <w:spacing w:after="0"/>
              <w:jc w:val="left"/>
            </w:pPr>
            <w:r>
              <w:rPr>
                <w:sz w:val="16"/>
              </w:rPr>
              <w:t>Non-natural, not counted</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58"/>
          </w:tcPr>
          <w:p>
            <w:pPr>
              <w:spacing w:after="0"/>
              <w:jc w:val="left"/>
            </w:pPr>
            <w:r>
              <w:rPr>
                <w:sz w:val="16"/>
              </w:rPr>
              <w:t>Emergency</w:t>
            </w:r>
          </w:p>
        </w:tc>
        <w:tc>
          <w:tcPr>
            <w:tcW w:type="dxa" w:w="3400"/>
          </w:tcPr>
          <w:p>
            <w:pPr>
              <w:spacing w:after="0"/>
              <w:jc w:val="left"/>
            </w:pPr>
            <w:r>
              <w:rPr>
                <w:sz w:val="16"/>
              </w:rPr>
              <w:t>COVID-19</w:t>
            </w:r>
          </w:p>
        </w:tc>
        <w:tc>
          <w:tcPr>
            <w:tcW w:type="dxa" w:w="1948"/>
          </w:tcPr>
          <w:p>
            <w:pPr>
              <w:spacing w:after="0"/>
              <w:jc w:val="left"/>
            </w:pPr>
            <w:r>
              <w:rPr>
                <w:sz w:val="16"/>
              </w:rPr>
              <w:t>Non-natural, not counted</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r>
              <w:rPr>
                <w:sz w:val="16"/>
              </w:rPr>
              <w:t>same incident as DR-4509</w:t>
            </w:r>
          </w:p>
        </w:tc>
      </w:tr>
      <w:tr>
        <w:trPr>
          <w:cantSplit/>
        </w:trPr>
        <w:tc>
          <w:tcPr>
            <w:tcW w:type="dxa" w:w="1037"/>
          </w:tcPr>
          <w:p>
            <w:pPr>
              <w:spacing w:after="0"/>
              <w:jc w:val="left"/>
            </w:pPr>
            <w:r>
              <w:rPr>
                <w:sz w:val="16"/>
              </w:rPr>
              <w:t>2017-07-12</w:t>
            </w:r>
          </w:p>
        </w:tc>
        <w:tc>
          <w:tcPr>
            <w:tcW w:type="dxa" w:w="1037"/>
          </w:tcPr>
          <w:p>
            <w:pPr>
              <w:spacing w:after="0"/>
              <w:jc w:val="left"/>
            </w:pPr>
            <w:r>
              <w:rPr>
                <w:sz w:val="16"/>
              </w:rPr>
              <w:t>2017-03-23</w:t>
            </w:r>
          </w:p>
        </w:tc>
        <w:tc>
          <w:tcPr>
            <w:tcW w:type="dxa" w:w="1037"/>
          </w:tcPr>
          <w:p>
            <w:pPr>
              <w:spacing w:after="0"/>
              <w:jc w:val="left"/>
            </w:pPr>
            <w:r>
              <w:rPr>
                <w:sz w:val="16"/>
              </w:rPr>
              <w:t>DR-4323-ND</w:t>
            </w:r>
          </w:p>
        </w:tc>
        <w:tc>
          <w:tcPr>
            <w:tcW w:type="dxa" w:w="1258"/>
          </w:tcPr>
          <w:p>
            <w:pPr>
              <w:spacing w:after="0"/>
              <w:jc w:val="left"/>
            </w:pPr>
            <w:r>
              <w:rPr>
                <w:sz w:val="16"/>
              </w:rPr>
              <w:t>Major disaster</w:t>
            </w:r>
          </w:p>
        </w:tc>
        <w:tc>
          <w:tcPr>
            <w:tcW w:type="dxa" w:w="3400"/>
          </w:tcPr>
          <w:p>
            <w:pPr>
              <w:spacing w:after="0"/>
              <w:jc w:val="left"/>
            </w:pPr>
            <w:r>
              <w:rPr>
                <w:sz w:val="16"/>
              </w:rPr>
              <w:t>FLOODING</w:t>
            </w:r>
          </w:p>
        </w:tc>
        <w:tc>
          <w:tcPr>
            <w:tcW w:type="dxa" w:w="1948"/>
          </w:tcPr>
          <w:p>
            <w:pPr>
              <w:spacing w:after="0"/>
              <w:jc w:val="left"/>
            </w:pPr>
            <w:r>
              <w:rPr>
                <w:sz w:val="16"/>
              </w:rPr>
              <w:t>Inland Flooding</w:t>
            </w:r>
          </w:p>
        </w:tc>
        <w:tc>
          <w:tcPr>
            <w:tcW w:type="dxa" w:w="1392"/>
          </w:tcPr>
          <w:p>
            <w:pPr>
              <w:spacing w:after="0"/>
              <w:jc w:val="right"/>
            </w:pPr>
            <w:r>
              <w:rPr>
                <w:sz w:val="16"/>
              </w:rPr>
              <w:t>$254,695.10</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258"/>
          </w:tcPr>
          <w:p>
            <w:pPr>
              <w:spacing w:after="0"/>
              <w:jc w:val="left"/>
            </w:pPr>
            <w:r>
              <w:rPr>
                <w:sz w:val="16"/>
              </w:rPr>
              <w:t>Major disaster</w:t>
            </w:r>
          </w:p>
        </w:tc>
        <w:tc>
          <w:tcPr>
            <w:tcW w:type="dxa" w:w="3400"/>
          </w:tcPr>
          <w:p>
            <w:pPr>
              <w:spacing w:after="0"/>
              <w:jc w:val="left"/>
            </w:pPr>
            <w:r>
              <w:rPr>
                <w:sz w:val="16"/>
              </w:rPr>
              <w:t>FLOODING</w:t>
            </w:r>
          </w:p>
        </w:tc>
        <w:tc>
          <w:tcPr>
            <w:tcW w:type="dxa" w:w="1948"/>
          </w:tcPr>
          <w:p>
            <w:pPr>
              <w:spacing w:after="0"/>
              <w:jc w:val="left"/>
            </w:pPr>
            <w:r>
              <w:rPr>
                <w:sz w:val="16"/>
              </w:rPr>
              <w:t>Inland Flooding</w:t>
            </w:r>
          </w:p>
        </w:tc>
        <w:tc>
          <w:tcPr>
            <w:tcW w:type="dxa" w:w="1392"/>
          </w:tcPr>
          <w:p>
            <w:pPr>
              <w:spacing w:after="0"/>
              <w:jc w:val="right"/>
            </w:pPr>
            <w:r>
              <w:rPr>
                <w:sz w:val="16"/>
              </w:rPr>
              <w:t>$39,937.93</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58"/>
          </w:tcPr>
          <w:p>
            <w:pPr>
              <w:spacing w:after="0"/>
              <w:jc w:val="left"/>
            </w:pPr>
            <w:r>
              <w:rPr>
                <w:sz w:val="16"/>
              </w:rPr>
              <w:t>Major disaster</w:t>
            </w:r>
          </w:p>
        </w:tc>
        <w:tc>
          <w:tcPr>
            <w:tcW w:type="dxa" w:w="3400"/>
          </w:tcPr>
          <w:p>
            <w:pPr>
              <w:spacing w:after="0"/>
              <w:jc w:val="left"/>
            </w:pPr>
            <w:r>
              <w:rPr>
                <w:sz w:val="16"/>
              </w:rPr>
              <w:t>FLOODING</w:t>
            </w:r>
          </w:p>
        </w:tc>
        <w:tc>
          <w:tcPr>
            <w:tcW w:type="dxa" w:w="1948"/>
          </w:tcPr>
          <w:p>
            <w:pPr>
              <w:spacing w:after="0"/>
              <w:jc w:val="left"/>
            </w:pPr>
            <w:r>
              <w:rPr>
                <w:sz w:val="16"/>
              </w:rPr>
              <w:t>Inland Flooding</w:t>
            </w:r>
          </w:p>
        </w:tc>
        <w:tc>
          <w:tcPr>
            <w:tcW w:type="dxa" w:w="1392"/>
          </w:tcPr>
          <w:p>
            <w:pPr>
              <w:spacing w:after="0"/>
              <w:jc w:val="right"/>
            </w:pPr>
            <w:r>
              <w:rPr>
                <w:sz w:val="16"/>
              </w:rPr>
              <w:t>$918,536.10</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58"/>
          </w:tcPr>
          <w:p>
            <w:pPr>
              <w:spacing w:after="0"/>
              <w:jc w:val="left"/>
            </w:pPr>
            <w:r>
              <w:rPr>
                <w:sz w:val="16"/>
              </w:rPr>
              <w:t>Major disaster</w:t>
            </w:r>
          </w:p>
        </w:tc>
        <w:tc>
          <w:tcPr>
            <w:tcW w:type="dxa" w:w="3400"/>
          </w:tcPr>
          <w:p>
            <w:pPr>
              <w:spacing w:after="0"/>
              <w:jc w:val="left"/>
            </w:pPr>
            <w:r>
              <w:rPr>
                <w:sz w:val="16"/>
              </w:rPr>
              <w:t>SEVERE STORMS AND FLOODING</w:t>
            </w:r>
          </w:p>
        </w:tc>
        <w:tc>
          <w:tcPr>
            <w:tcW w:type="dxa" w:w="1948"/>
          </w:tcPr>
          <w:p>
            <w:pPr>
              <w:spacing w:after="0"/>
              <w:jc w:val="left"/>
            </w:pPr>
            <w:r>
              <w:rPr>
                <w:sz w:val="16"/>
              </w:rPr>
              <w:t>Inland Flooding</w:t>
            </w:r>
          </w:p>
        </w:tc>
        <w:tc>
          <w:tcPr>
            <w:tcW w:type="dxa" w:w="1392"/>
          </w:tcPr>
          <w:p>
            <w:pPr>
              <w:spacing w:after="0"/>
              <w:jc w:val="right"/>
            </w:pPr>
            <w:r>
              <w:rPr>
                <w:sz w:val="16"/>
              </w:rPr>
              <w:t>$1,101,149.23</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58"/>
          </w:tcPr>
          <w:p>
            <w:pPr>
              <w:spacing w:after="0"/>
              <w:jc w:val="left"/>
            </w:pPr>
            <w:r>
              <w:rPr>
                <w:sz w:val="16"/>
              </w:rPr>
              <w:t>Major disaster</w:t>
            </w:r>
          </w:p>
        </w:tc>
        <w:tc>
          <w:tcPr>
            <w:tcW w:type="dxa" w:w="3400"/>
          </w:tcPr>
          <w:p>
            <w:pPr>
              <w:spacing w:after="0"/>
              <w:jc w:val="left"/>
            </w:pPr>
            <w:r>
              <w:rPr>
                <w:sz w:val="16"/>
              </w:rPr>
              <w:t>SEVERE STORMS, FLOODING, AND GROUND SATURATION</w:t>
            </w:r>
          </w:p>
        </w:tc>
        <w:tc>
          <w:tcPr>
            <w:tcW w:type="dxa" w:w="1948"/>
          </w:tcPr>
          <w:p>
            <w:pPr>
              <w:spacing w:after="0"/>
              <w:jc w:val="left"/>
            </w:pPr>
            <w:r>
              <w:rPr>
                <w:sz w:val="16"/>
              </w:rPr>
              <w:t>Inland Flooding</w:t>
            </w:r>
          </w:p>
        </w:tc>
        <w:tc>
          <w:tcPr>
            <w:tcW w:type="dxa" w:w="1392"/>
          </w:tcPr>
          <w:p>
            <w:pPr>
              <w:spacing w:after="0"/>
              <w:jc w:val="right"/>
            </w:pPr>
            <w:r>
              <w:rPr>
                <w:sz w:val="16"/>
              </w:rPr>
              <w:t>$346,454.01</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258"/>
          </w:tcPr>
          <w:p>
            <w:pPr>
              <w:spacing w:after="0"/>
              <w:jc w:val="left"/>
            </w:pPr>
            <w:r>
              <w:rPr>
                <w:sz w:val="16"/>
              </w:rPr>
              <w:t>Major disaster</w:t>
            </w:r>
          </w:p>
        </w:tc>
        <w:tc>
          <w:tcPr>
            <w:tcW w:type="dxa" w:w="3400"/>
          </w:tcPr>
          <w:p>
            <w:pPr>
              <w:spacing w:after="0"/>
              <w:jc w:val="left"/>
            </w:pPr>
            <w:r>
              <w:rPr>
                <w:sz w:val="16"/>
              </w:rPr>
              <w:t>SEVERE WINTER STORM AND RECORD AND/OR NEAR RECORD SNOW</w:t>
            </w:r>
          </w:p>
        </w:tc>
        <w:tc>
          <w:tcPr>
            <w:tcW w:type="dxa" w:w="1948"/>
          </w:tcPr>
          <w:p>
            <w:pPr>
              <w:spacing w:after="0"/>
              <w:jc w:val="left"/>
            </w:pPr>
            <w:r>
              <w:rPr>
                <w:sz w:val="16"/>
              </w:rPr>
              <w:t>Winter Weather</w:t>
            </w:r>
          </w:p>
        </w:tc>
        <w:tc>
          <w:tcPr>
            <w:tcW w:type="dxa" w:w="1392"/>
          </w:tcPr>
          <w:p>
            <w:pPr>
              <w:spacing w:after="0"/>
              <w:jc w:val="right"/>
            </w:pPr>
            <w:r>
              <w:rPr>
                <w:sz w:val="16"/>
              </w:rPr>
              <w:t>$840</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58"/>
          </w:tcPr>
          <w:p>
            <w:pPr>
              <w:spacing w:after="0"/>
              <w:jc w:val="left"/>
            </w:pPr>
            <w:r>
              <w:rPr>
                <w:sz w:val="16"/>
              </w:rPr>
              <w:t>Emergency</w:t>
            </w:r>
          </w:p>
        </w:tc>
        <w:tc>
          <w:tcPr>
            <w:tcW w:type="dxa" w:w="3400"/>
          </w:tcPr>
          <w:p>
            <w:pPr>
              <w:spacing w:after="0"/>
              <w:jc w:val="left"/>
            </w:pPr>
            <w:r>
              <w:rPr>
                <w:sz w:val="16"/>
              </w:rPr>
              <w:t>HURRICANE KATRINA EVACUATION</w:t>
            </w:r>
          </w:p>
        </w:tc>
        <w:tc>
          <w:tcPr>
            <w:tcW w:type="dxa" w:w="1948"/>
          </w:tcPr>
          <w:p>
            <w:pPr>
              <w:spacing w:after="0"/>
              <w:jc w:val="left"/>
            </w:pPr>
            <w:r>
              <w:rPr>
                <w:sz w:val="16"/>
              </w:rPr>
              <w:t>Hurricane: evacuation support, not a local hazard event; not counted</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58"/>
          </w:tcPr>
          <w:p>
            <w:pPr>
              <w:spacing w:after="0"/>
              <w:jc w:val="left"/>
            </w:pPr>
            <w:r>
              <w:rPr>
                <w:sz w:val="16"/>
              </w:rPr>
              <w:t>Major disaster</w:t>
            </w:r>
          </w:p>
        </w:tc>
        <w:tc>
          <w:tcPr>
            <w:tcW w:type="dxa" w:w="3400"/>
          </w:tcPr>
          <w:p>
            <w:pPr>
              <w:spacing w:after="0"/>
              <w:jc w:val="left"/>
            </w:pPr>
            <w:r>
              <w:rPr>
                <w:sz w:val="16"/>
              </w:rPr>
              <w:t>SEVERE STORMS, FLOODING, AND GROUND SATURATION</w:t>
            </w:r>
          </w:p>
        </w:tc>
        <w:tc>
          <w:tcPr>
            <w:tcW w:type="dxa" w:w="1948"/>
          </w:tcPr>
          <w:p>
            <w:pPr>
              <w:spacing w:after="0"/>
              <w:jc w:val="left"/>
            </w:pPr>
            <w:r>
              <w:rPr>
                <w:sz w:val="16"/>
              </w:rPr>
              <w:t>Inland Flooding</w:t>
            </w:r>
          </w:p>
        </w:tc>
        <w:tc>
          <w:tcPr>
            <w:tcW w:type="dxa" w:w="1392"/>
          </w:tcPr>
          <w:p>
            <w:pPr>
              <w:spacing w:after="0"/>
              <w:jc w:val="right"/>
            </w:pPr>
            <w:r>
              <w:rPr>
                <w:sz w:val="16"/>
              </w:rPr>
              <w:t>$227,360.43</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58"/>
          </w:tcPr>
          <w:p>
            <w:pPr>
              <w:spacing w:after="0"/>
              <w:jc w:val="left"/>
            </w:pPr>
            <w:r>
              <w:rPr>
                <w:sz w:val="16"/>
              </w:rPr>
              <w:t>Major disaster</w:t>
            </w:r>
          </w:p>
        </w:tc>
        <w:tc>
          <w:tcPr>
            <w:tcW w:type="dxa" w:w="3400"/>
          </w:tcPr>
          <w:p>
            <w:pPr>
              <w:spacing w:after="0"/>
              <w:jc w:val="left"/>
            </w:pPr>
            <w:r>
              <w:rPr>
                <w:sz w:val="16"/>
              </w:rPr>
              <w:t>SEVERE STORMS, FLOODING, &amp; GROUND SATURATION</w:t>
            </w:r>
          </w:p>
        </w:tc>
        <w:tc>
          <w:tcPr>
            <w:tcW w:type="dxa" w:w="1948"/>
          </w:tcPr>
          <w:p>
            <w:pPr>
              <w:spacing w:after="0"/>
              <w:jc w:val="left"/>
            </w:pPr>
            <w:r>
              <w:rPr>
                <w:sz w:val="16"/>
              </w:rPr>
              <w:t>Inland Flooding</w:t>
            </w:r>
          </w:p>
        </w:tc>
        <w:tc>
          <w:tcPr>
            <w:tcW w:type="dxa" w:w="1392"/>
          </w:tcPr>
          <w:p>
            <w:pPr>
              <w:spacing w:after="0"/>
              <w:jc w:val="right"/>
            </w:pPr>
            <w:r>
              <w:rPr>
                <w:sz w:val="16"/>
              </w:rPr>
              <w:t>$449,612.50</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58"/>
          </w:tcPr>
          <w:p>
            <w:pPr>
              <w:spacing w:after="0"/>
              <w:jc w:val="left"/>
            </w:pPr>
            <w:r>
              <w:rPr>
                <w:sz w:val="16"/>
              </w:rPr>
              <w:t>Major disaster</w:t>
            </w:r>
          </w:p>
        </w:tc>
        <w:tc>
          <w:tcPr>
            <w:tcW w:type="dxa" w:w="3400"/>
          </w:tcPr>
          <w:p>
            <w:pPr>
              <w:spacing w:after="0"/>
              <w:jc w:val="left"/>
            </w:pPr>
            <w:r>
              <w:rPr>
                <w:sz w:val="16"/>
              </w:rPr>
              <w:t>SEVERE STORMS, FLOODING AND GROUND SATURATION</w:t>
            </w:r>
          </w:p>
        </w:tc>
        <w:tc>
          <w:tcPr>
            <w:tcW w:type="dxa" w:w="1948"/>
          </w:tcPr>
          <w:p>
            <w:pPr>
              <w:spacing w:after="0"/>
              <w:jc w:val="left"/>
            </w:pPr>
            <w:r>
              <w:rPr>
                <w:sz w:val="16"/>
              </w:rPr>
              <w:t>Inland Flooding</w:t>
            </w:r>
          </w:p>
        </w:tc>
        <w:tc>
          <w:tcPr>
            <w:tcW w:type="dxa" w:w="1392"/>
          </w:tcPr>
          <w:p>
            <w:pPr>
              <w:spacing w:after="0"/>
              <w:jc w:val="right"/>
            </w:pPr>
            <w:r>
              <w:rPr>
                <w:sz w:val="16"/>
              </w:rPr>
              <w:t>$902,482.26</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58"/>
          </w:tcPr>
          <w:p>
            <w:pPr>
              <w:spacing w:after="0"/>
              <w:jc w:val="left"/>
            </w:pPr>
            <w:r>
              <w:rPr>
                <w:sz w:val="16"/>
              </w:rPr>
              <w:t>Major disaster</w:t>
            </w:r>
          </w:p>
        </w:tc>
        <w:tc>
          <w:tcPr>
            <w:tcW w:type="dxa" w:w="3400"/>
          </w:tcPr>
          <w:p>
            <w:pPr>
              <w:spacing w:after="0"/>
              <w:jc w:val="left"/>
            </w:pPr>
            <w:r>
              <w:rPr>
                <w:sz w:val="16"/>
              </w:rPr>
              <w:t>SEVERE STORMS, FLOODING, SNOW, ICE, GROUND SATURATION, LANSLIDES, MUDSLIDES, AND TOR</w:t>
            </w:r>
          </w:p>
        </w:tc>
        <w:tc>
          <w:tcPr>
            <w:tcW w:type="dxa" w:w="1948"/>
          </w:tcPr>
          <w:p>
            <w:pPr>
              <w:spacing w:after="0"/>
              <w:jc w:val="left"/>
            </w:pPr>
            <w:r>
              <w:rPr>
                <w:sz w:val="16"/>
              </w:rPr>
              <w:t>Inland Flooding (primary); also designated: Landslide, Tornado</w:t>
            </w:r>
          </w:p>
        </w:tc>
        <w:tc>
          <w:tcPr>
            <w:tcW w:type="dxa" w:w="1392"/>
          </w:tcPr>
          <w:p>
            <w:pPr>
              <w:spacing w:after="0"/>
              <w:jc w:val="right"/>
            </w:pPr>
            <w:r>
              <w:rPr>
                <w:sz w:val="16"/>
              </w:rPr>
              <w:t>$2,118,731.45</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58"/>
          </w:tcPr>
          <w:p>
            <w:pPr>
              <w:spacing w:after="0"/>
              <w:jc w:val="left"/>
            </w:pPr>
            <w:r>
              <w:rPr>
                <w:sz w:val="16"/>
              </w:rPr>
              <w:t>Major disaster</w:t>
            </w:r>
          </w:p>
        </w:tc>
        <w:tc>
          <w:tcPr>
            <w:tcW w:type="dxa" w:w="3400"/>
          </w:tcPr>
          <w:p>
            <w:pPr>
              <w:spacing w:after="0"/>
              <w:jc w:val="left"/>
            </w:pPr>
            <w:r>
              <w:rPr>
                <w:sz w:val="16"/>
              </w:rPr>
              <w:t>FLOODING, GROUND SATURATION,SEVERE STORMS</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58"/>
          </w:tcPr>
          <w:p>
            <w:pPr>
              <w:spacing w:after="0"/>
              <w:jc w:val="left"/>
            </w:pPr>
            <w:r>
              <w:rPr>
                <w:sz w:val="16"/>
              </w:rPr>
              <w:t>Major disaster</w:t>
            </w:r>
          </w:p>
        </w:tc>
        <w:tc>
          <w:tcPr>
            <w:tcW w:type="dxa" w:w="3400"/>
          </w:tcPr>
          <w:p>
            <w:pPr>
              <w:spacing w:after="0"/>
              <w:jc w:val="left"/>
            </w:pPr>
            <w:r>
              <w:rPr>
                <w:sz w:val="16"/>
              </w:rPr>
              <w:t>SEVERE FLOODING,SEVERE WINTER STORMS, SNOWMELT, SPRING RAINS</w:t>
            </w:r>
          </w:p>
        </w:tc>
        <w:tc>
          <w:tcPr>
            <w:tcW w:type="dxa" w:w="1948"/>
          </w:tcPr>
          <w:p>
            <w:pPr>
              <w:spacing w:after="0"/>
              <w:jc w:val="left"/>
            </w:pPr>
            <w:r>
              <w:rPr>
                <w:sz w:val="16"/>
              </w:rPr>
              <w:t>Inland Flooding (primary); also designated: Wildfire, Winter Weather</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58"/>
          </w:tcPr>
          <w:p>
            <w:pPr>
              <w:spacing w:after="0"/>
              <w:jc w:val="left"/>
            </w:pPr>
            <w:r>
              <w:rPr>
                <w:sz w:val="16"/>
              </w:rPr>
              <w:t>Major disaster</w:t>
            </w:r>
          </w:p>
        </w:tc>
        <w:tc>
          <w:tcPr>
            <w:tcW w:type="dxa" w:w="3400"/>
          </w:tcPr>
          <w:p>
            <w:pPr>
              <w:spacing w:after="0"/>
              <w:jc w:val="left"/>
            </w:pPr>
            <w:r>
              <w:rPr>
                <w:sz w:val="16"/>
              </w:rPr>
              <w:t>SEVERE WINTER STORMS AND BLIZZARD CONDITIONS</w:t>
            </w:r>
          </w:p>
        </w:tc>
        <w:tc>
          <w:tcPr>
            <w:tcW w:type="dxa" w:w="1948"/>
          </w:tcPr>
          <w:p>
            <w:pPr>
              <w:spacing w:after="0"/>
              <w:jc w:val="left"/>
            </w:pPr>
            <w:r>
              <w:rPr>
                <w:sz w:val="16"/>
              </w:rPr>
              <w:t>Winter Weather</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58"/>
          </w:tcPr>
          <w:p>
            <w:pPr>
              <w:spacing w:after="0"/>
              <w:jc w:val="left"/>
            </w:pPr>
            <w:r>
              <w:rPr>
                <w:sz w:val="16"/>
              </w:rPr>
              <w:t>Major disaster</w:t>
            </w:r>
          </w:p>
        </w:tc>
        <w:tc>
          <w:tcPr>
            <w:tcW w:type="dxa" w:w="3400"/>
          </w:tcPr>
          <w:p>
            <w:pPr>
              <w:spacing w:after="0"/>
              <w:jc w:val="left"/>
            </w:pPr>
            <w:r>
              <w:rPr>
                <w:sz w:val="16"/>
              </w:rPr>
              <w:t>SEVERE STORMS, FLOODING, AND GROUND SATURATION</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58"/>
          </w:tcPr>
          <w:p>
            <w:pPr>
              <w:spacing w:after="0"/>
              <w:jc w:val="left"/>
            </w:pPr>
            <w:r>
              <w:rPr>
                <w:sz w:val="16"/>
              </w:rPr>
              <w:t>Major disaster</w:t>
            </w:r>
          </w:p>
        </w:tc>
        <w:tc>
          <w:tcPr>
            <w:tcW w:type="dxa" w:w="3400"/>
          </w:tcPr>
          <w:p>
            <w:pPr>
              <w:spacing w:after="0"/>
              <w:jc w:val="left"/>
            </w:pPr>
            <w:r>
              <w:rPr>
                <w:sz w:val="16"/>
              </w:rPr>
              <w:t>SEVERE STORMS, 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58"/>
          </w:tcPr>
          <w:p>
            <w:pPr>
              <w:spacing w:after="0"/>
              <w:jc w:val="left"/>
            </w:pPr>
            <w:r>
              <w:rPr>
                <w:sz w:val="16"/>
              </w:rPr>
              <w:t>Major disaster</w:t>
            </w:r>
          </w:p>
        </w:tc>
        <w:tc>
          <w:tcPr>
            <w:tcW w:type="dxa" w:w="3400"/>
          </w:tcPr>
          <w:p>
            <w:pPr>
              <w:spacing w:after="0"/>
              <w:jc w:val="left"/>
            </w:pPr>
            <w:r>
              <w:rPr>
                <w:sz w:val="16"/>
              </w:rPr>
              <w:t>SEVERE STORMS &amp; 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58"/>
          </w:tcPr>
          <w:p>
            <w:pPr>
              <w:spacing w:after="0"/>
              <w:jc w:val="left"/>
            </w:pPr>
            <w:r>
              <w:rPr>
                <w:sz w:val="16"/>
              </w:rPr>
              <w:t>Major disaster</w:t>
            </w:r>
          </w:p>
        </w:tc>
        <w:tc>
          <w:tcPr>
            <w:tcW w:type="dxa" w:w="3400"/>
          </w:tcPr>
          <w:p>
            <w:pPr>
              <w:spacing w:after="0"/>
              <w:jc w:val="left"/>
            </w:pPr>
            <w:r>
              <w:rPr>
                <w:sz w:val="16"/>
              </w:rPr>
              <w:t>SEVERE STORMS, SNOWMELT &amp; 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1976-04-16</w:t>
            </w:r>
          </w:p>
        </w:tc>
        <w:tc>
          <w:tcPr>
            <w:tcW w:type="dxa" w:w="1037"/>
          </w:tcPr>
          <w:p>
            <w:pPr>
              <w:spacing w:after="0"/>
              <w:jc w:val="left"/>
            </w:pPr>
            <w:r>
              <w:rPr>
                <w:sz w:val="16"/>
              </w:rPr>
              <w:t>1976-04-16</w:t>
            </w:r>
          </w:p>
        </w:tc>
        <w:tc>
          <w:tcPr>
            <w:tcW w:type="dxa" w:w="1037"/>
          </w:tcPr>
          <w:p>
            <w:pPr>
              <w:spacing w:after="0"/>
              <w:jc w:val="left"/>
            </w:pPr>
            <w:r>
              <w:rPr>
                <w:sz w:val="16"/>
              </w:rPr>
              <w:t>DR-501-ND</w:t>
            </w:r>
          </w:p>
        </w:tc>
        <w:tc>
          <w:tcPr>
            <w:tcW w:type="dxa" w:w="1258"/>
          </w:tcPr>
          <w:p>
            <w:pPr>
              <w:spacing w:after="0"/>
              <w:jc w:val="left"/>
            </w:pPr>
            <w:r>
              <w:rPr>
                <w:sz w:val="16"/>
              </w:rPr>
              <w:t>Major disaster</w:t>
            </w:r>
          </w:p>
        </w:tc>
        <w:tc>
          <w:tcPr>
            <w:tcW w:type="dxa" w:w="3400"/>
          </w:tcPr>
          <w:p>
            <w:pPr>
              <w:spacing w:after="0"/>
              <w:jc w:val="left"/>
            </w:pPr>
            <w:r>
              <w:rPr>
                <w:sz w:val="16"/>
              </w:rPr>
              <w:t>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1975-05-24</w:t>
            </w:r>
          </w:p>
        </w:tc>
        <w:tc>
          <w:tcPr>
            <w:tcW w:type="dxa" w:w="1037"/>
          </w:tcPr>
          <w:p>
            <w:pPr>
              <w:spacing w:after="0"/>
              <w:jc w:val="left"/>
            </w:pPr>
            <w:r>
              <w:rPr>
                <w:sz w:val="16"/>
              </w:rPr>
              <w:t>1975-05-24</w:t>
            </w:r>
          </w:p>
        </w:tc>
        <w:tc>
          <w:tcPr>
            <w:tcW w:type="dxa" w:w="1037"/>
          </w:tcPr>
          <w:p>
            <w:pPr>
              <w:spacing w:after="0"/>
              <w:jc w:val="left"/>
            </w:pPr>
            <w:r>
              <w:rPr>
                <w:sz w:val="16"/>
              </w:rPr>
              <w:t>DR-469-ND</w:t>
            </w:r>
          </w:p>
        </w:tc>
        <w:tc>
          <w:tcPr>
            <w:tcW w:type="dxa" w:w="1258"/>
          </w:tcPr>
          <w:p>
            <w:pPr>
              <w:spacing w:after="0"/>
              <w:jc w:val="left"/>
            </w:pPr>
            <w:r>
              <w:rPr>
                <w:sz w:val="16"/>
              </w:rPr>
              <w:t>Major disaster</w:t>
            </w:r>
          </w:p>
        </w:tc>
        <w:tc>
          <w:tcPr>
            <w:tcW w:type="dxa" w:w="3400"/>
          </w:tcPr>
          <w:p>
            <w:pPr>
              <w:spacing w:after="0"/>
              <w:jc w:val="left"/>
            </w:pPr>
            <w:r>
              <w:rPr>
                <w:sz w:val="16"/>
              </w:rPr>
              <w:t>FLOODING FROM RAINS &amp; SNOWMELT</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258"/>
          </w:tcPr>
          <w:p>
            <w:pPr>
              <w:spacing w:after="0"/>
              <w:jc w:val="left"/>
            </w:pPr>
            <w:r>
              <w:rPr>
                <w:sz w:val="16"/>
              </w:rPr>
              <w:t>Major disaster</w:t>
            </w:r>
          </w:p>
        </w:tc>
        <w:tc>
          <w:tcPr>
            <w:tcW w:type="dxa" w:w="3400"/>
          </w:tcPr>
          <w:p>
            <w:pPr>
              <w:spacing w:after="0"/>
              <w:jc w:val="left"/>
            </w:pPr>
            <w:r>
              <w:rPr>
                <w:sz w:val="16"/>
              </w:rPr>
              <w:t>HEAVY RAINS, SNOWMELT &amp; 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58"/>
          </w:tcPr>
          <w:p>
            <w:pPr>
              <w:spacing w:after="0"/>
              <w:jc w:val="left"/>
            </w:pPr>
            <w:r>
              <w:rPr>
                <w:sz w:val="16"/>
              </w:rPr>
              <w:t>Major disaster</w:t>
            </w:r>
          </w:p>
        </w:tc>
        <w:tc>
          <w:tcPr>
            <w:tcW w:type="dxa" w:w="3400"/>
          </w:tcPr>
          <w:p>
            <w:pPr>
              <w:spacing w:after="0"/>
              <w:jc w:val="left"/>
            </w:pPr>
            <w:r>
              <w:rPr>
                <w:sz w:val="16"/>
              </w:rPr>
              <w:t>FLOODING</w:t>
            </w:r>
          </w:p>
        </w:tc>
        <w:tc>
          <w:tcPr>
            <w:tcW w:type="dxa" w:w="1948"/>
          </w:tcPr>
          <w:p>
            <w:pPr>
              <w:spacing w:after="0"/>
              <w:jc w:val="left"/>
            </w:pPr>
            <w:r>
              <w:rPr>
                <w:sz w:val="16"/>
              </w:rPr>
              <w:t>Inland Flooding</w:t>
            </w:r>
          </w:p>
        </w:tc>
        <w:tc>
          <w:tcPr>
            <w:tcW w:type="dxa" w:w="1392"/>
          </w:tcPr>
          <w:p>
            <w:pPr>
              <w:spacing w:after="0"/>
              <w:jc w:val="right"/>
            </w:pPr>
            <w:r>
              <w:rPr>
                <w:sz w:val="16"/>
              </w:rPr>
              <w:t>none found</w:t>
            </w:r>
          </w:p>
        </w:tc>
        <w:tc>
          <w:tcPr>
            <w:tcW w:type="dxa" w:w="2121"/>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$434,875.53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434,875.53"/>
        <w:tblDescription w:val="Hazard Plain table b1d_pa_other"/>
      </w:tblPr>
      <w:tblGrid>
        <w:gridCol w:w="1638"/>
        <w:gridCol w:w="1638"/>
        <w:gridCol w:w="3894"/>
        <w:gridCol w:w="5163"/>
        <w:gridCol w:w="1779"/>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5163"/>
            <w:shd w:val="clear" w:color="auto" w:fill="E8E8E8"/>
          </w:tcPr>
          <w:p>
            <w:pPr>
              <w:spacing w:after="0"/>
              <w:jc w:val="left"/>
            </w:pPr>
            <w:r>
              <w:rPr>
                <w:b/>
                <w:sz w:val="16"/>
              </w:rPr>
              <w:t>Applicant</w:t>
            </w:r>
          </w:p>
        </w:tc>
        <w:tc>
          <w:tcPr>
            <w:tcW w:type="dxa" w:w="177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DR-4128-ND</w:t>
            </w:r>
          </w:p>
        </w:tc>
        <w:tc>
          <w:tcPr>
            <w:tcW w:type="dxa" w:w="1638"/>
          </w:tcPr>
          <w:p>
            <w:pPr>
              <w:spacing w:after="0"/>
              <w:jc w:val="left"/>
            </w:pPr>
            <w:r>
              <w:rPr>
                <w:sz w:val="16"/>
              </w:rPr>
              <w:t>2013-07-12</w:t>
            </w:r>
          </w:p>
        </w:tc>
        <w:tc>
          <w:tcPr>
            <w:tcW w:type="dxa" w:w="3894"/>
          </w:tcPr>
          <w:p>
            <w:pPr>
              <w:spacing w:after="0"/>
              <w:jc w:val="left"/>
            </w:pPr>
            <w:r>
              <w:rPr>
                <w:sz w:val="16"/>
              </w:rPr>
              <w:t>SEVERE STORMS AND FLOODING</w:t>
            </w:r>
          </w:p>
        </w:tc>
        <w:tc>
          <w:tcPr>
            <w:tcW w:type="dxa" w:w="5163"/>
          </w:tcPr>
          <w:p>
            <w:pPr>
              <w:spacing w:after="0"/>
              <w:jc w:val="left"/>
            </w:pPr>
            <w:r>
              <w:rPr>
                <w:sz w:val="16"/>
              </w:rPr>
              <w:t>Turtle Mountain Band of Chippewa Indians</w:t>
            </w:r>
          </w:p>
        </w:tc>
        <w:tc>
          <w:tcPr>
            <w:tcW w:type="dxa" w:w="1779"/>
          </w:tcPr>
          <w:p>
            <w:pPr>
              <w:spacing w:after="0"/>
              <w:jc w:val="right"/>
            </w:pPr>
            <w:r>
              <w:rPr>
                <w:sz w:val="16"/>
              </w:rPr>
              <w:t>$139,845.98</w:t>
            </w:r>
          </w:p>
        </w:tc>
      </w:tr>
      <w:tr>
        <w:trPr>
          <w:cantSplit/>
        </w:trPr>
        <w:tc>
          <w:tcPr>
            <w:tcW w:type="dxa" w:w="1638"/>
          </w:tcPr>
          <w:p>
            <w:pPr>
              <w:spacing w:after="0"/>
              <w:jc w:val="left"/>
            </w:pPr>
            <w:r>
              <w:rPr>
                <w:sz w:val="16"/>
              </w:rPr>
              <w:t>DR-1515-ND</w:t>
            </w:r>
          </w:p>
        </w:tc>
        <w:tc>
          <w:tcPr>
            <w:tcW w:type="dxa" w:w="1638"/>
          </w:tcPr>
          <w:p>
            <w:pPr>
              <w:spacing w:after="0"/>
              <w:jc w:val="left"/>
            </w:pPr>
            <w:r>
              <w:rPr>
                <w:sz w:val="16"/>
              </w:rPr>
              <w:t>2004-05-05</w:t>
            </w:r>
          </w:p>
        </w:tc>
        <w:tc>
          <w:tcPr>
            <w:tcW w:type="dxa" w:w="3894"/>
          </w:tcPr>
          <w:p>
            <w:pPr>
              <w:spacing w:after="0"/>
              <w:jc w:val="left"/>
            </w:pPr>
            <w:r>
              <w:rPr>
                <w:sz w:val="16"/>
              </w:rPr>
              <w:t>SEVERE STORMS, FLOODING, AND GROUND SATURATION</w:t>
            </w:r>
          </w:p>
        </w:tc>
        <w:tc>
          <w:tcPr>
            <w:tcW w:type="dxa" w:w="5163"/>
          </w:tcPr>
          <w:p>
            <w:pPr>
              <w:spacing w:after="0"/>
              <w:jc w:val="left"/>
            </w:pPr>
            <w:r>
              <w:rPr>
                <w:sz w:val="16"/>
              </w:rPr>
              <w:t>TURTLE MTN BAND OF CHIPPEWA INDIANS</w:t>
            </w:r>
          </w:p>
        </w:tc>
        <w:tc>
          <w:tcPr>
            <w:tcW w:type="dxa" w:w="1779"/>
          </w:tcPr>
          <w:p>
            <w:pPr>
              <w:spacing w:after="0"/>
              <w:jc w:val="right"/>
            </w:pPr>
            <w:r>
              <w:rPr>
                <w:sz w:val="16"/>
              </w:rPr>
              <w:t>$295,029.55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70</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84</w:t>
            </w:r>
          </w:p>
        </w:tc>
        <w:tc>
          <w:tcPr>
            <w:tcW w:type="dxa" w:w="1422"/>
          </w:tcPr>
          <w:p>
            <w:pPr>
              <w:spacing w:after="0"/>
              <w:jc w:val="right"/>
            </w:pPr>
            <w:r>
              <w:rPr>
                <w:sz w:val="16"/>
              </w:rPr>
              <w:t>12</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r>
              <w:rPr>
                <w:sz w:val="16"/>
              </w:rPr>
              <w:t>11</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6"/>
        <w:gridCol w:w="2890"/>
        <w:gridCol w:w="1078"/>
        <w:gridCol w:w="1719"/>
        <w:gridCol w:w="1628"/>
        <w:gridCol w:w="28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6"/>
            <w:shd w:val="clear" w:color="auto" w:fill="E8E8E8"/>
          </w:tcPr>
          <w:p>
            <w:pPr>
              <w:spacing w:after="0"/>
              <w:jc w:val="left"/>
            </w:pPr>
            <w:r>
              <w:rPr>
                <w:b/>
                <w:sz w:val="16"/>
              </w:rPr>
              <w:t>Magnitude or extent</w:t>
            </w:r>
          </w:p>
        </w:tc>
        <w:tc>
          <w:tcPr>
            <w:tcW w:type="dxa" w:w="289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19"/>
            <w:shd w:val="clear" w:color="auto" w:fill="E8E8E8"/>
          </w:tcPr>
          <w:p>
            <w:pPr>
              <w:spacing w:after="0"/>
              <w:jc w:val="left"/>
            </w:pPr>
            <w:r>
              <w:rPr>
                <w:b/>
                <w:sz w:val="16"/>
              </w:rPr>
              <w:t>Location</w:t>
            </w:r>
          </w:p>
        </w:tc>
        <w:tc>
          <w:tcPr>
            <w:tcW w:type="dxa" w:w="1628"/>
            <w:shd w:val="clear" w:color="auto" w:fill="E8E8E8"/>
          </w:tcPr>
          <w:p>
            <w:pPr>
              <w:spacing w:after="0"/>
              <w:jc w:val="left"/>
            </w:pPr>
            <w:r>
              <w:rPr>
                <w:b/>
                <w:sz w:val="16"/>
              </w:rPr>
              <w:t>Flags</w:t>
            </w:r>
          </w:p>
        </w:tc>
        <w:tc>
          <w:tcPr>
            <w:tcW w:type="dxa" w:w="28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2026-06-02</w:t>
            </w:r>
          </w:p>
        </w:tc>
        <w:tc>
          <w:tcPr>
            <w:tcW w:type="dxa" w:w="1215"/>
          </w:tcPr>
          <w:p>
            <w:pPr>
              <w:spacing w:after="0"/>
              <w:jc w:val="left"/>
            </w:pPr>
            <w:r>
              <w:rPr>
                <w:sz w:val="16"/>
              </w:rPr>
              <w:t>Thunderstorm Wind</w:t>
            </w:r>
          </w:p>
        </w:tc>
        <w:tc>
          <w:tcPr>
            <w:tcW w:type="dxa" w:w="1666"/>
          </w:tcPr>
          <w:p>
            <w:pPr>
              <w:spacing w:after="0"/>
              <w:jc w:val="left"/>
            </w:pPr>
            <w:r>
              <w:rPr>
                <w:sz w:val="16"/>
              </w:rPr>
              <w:t>83 kt (96 mph) estimated gust</w:t>
            </w:r>
          </w:p>
        </w:tc>
        <w:tc>
          <w:tcPr>
            <w:tcW w:type="dxa" w:w="2890"/>
          </w:tcPr>
          <w:p>
            <w:pPr>
              <w:spacing w:after="0"/>
              <w:jc w:val="left"/>
            </w:pPr>
            <w:r>
              <w:rPr>
                <w:sz w:val="16"/>
              </w:rPr>
              <w:t>$0 property; $0 crops (2026 dollars)</w:t>
            </w:r>
          </w:p>
        </w:tc>
        <w:tc>
          <w:tcPr>
            <w:tcW w:type="dxa" w:w="1078"/>
          </w:tcPr>
          <w:p>
            <w:pPr>
              <w:spacing w:after="0"/>
              <w:jc w:val="right"/>
            </w:pPr>
            <w:r>
              <w:rPr>
                <w:sz w:val="16"/>
              </w:rPr>
              <w:t>0, 2</w:t>
            </w:r>
          </w:p>
        </w:tc>
        <w:tc>
          <w:tcPr>
            <w:tcW w:type="dxa" w:w="1719"/>
          </w:tcPr>
          <w:p>
            <w:pPr>
              <w:spacing w:after="0"/>
              <w:jc w:val="left"/>
            </w:pPr>
            <w:r>
              <w:rPr>
                <w:sz w:val="16"/>
              </w:rPr>
              <w:t>BELCOURT</w:t>
            </w:r>
          </w:p>
        </w:tc>
        <w:tc>
          <w:tcPr>
            <w:tcW w:type="dxa" w:w="1628"/>
          </w:tcPr>
          <w:p>
            <w:pPr>
              <w:spacing w:after="0"/>
              <w:jc w:val="left"/>
            </w:pPr>
            <w:r>
              <w:rPr>
                <w:sz w:val="16"/>
              </w:rPr>
              <w:t>new since last plan; within last 5 years</w:t>
            </w:r>
          </w:p>
        </w:tc>
        <w:tc>
          <w:tcPr>
            <w:tcW w:type="dxa" w:w="2880"/>
          </w:tcPr>
          <w:p>
            <w:pPr>
              <w:spacing w:after="0"/>
              <w:jc w:val="left"/>
            </w:pPr>
            <w:r>
              <w:rPr>
                <w:sz w:val="16"/>
              </w:rPr>
              <w:t>B1-c worst recorded: Thunderstorm Wind</w:t>
            </w:r>
          </w:p>
        </w:tc>
      </w:tr>
      <w:tr>
        <w:trPr>
          <w:cantSplit/>
        </w:trPr>
        <w:tc>
          <w:tcPr>
            <w:tcW w:type="dxa" w:w="1037"/>
          </w:tcPr>
          <w:p>
            <w:pPr>
              <w:spacing w:after="0"/>
              <w:jc w:val="left"/>
            </w:pPr>
            <w:r>
              <w:rPr>
                <w:sz w:val="16"/>
              </w:rPr>
              <w:t>2023-04-16</w:t>
            </w:r>
          </w:p>
        </w:tc>
        <w:tc>
          <w:tcPr>
            <w:tcW w:type="dxa" w:w="1215"/>
          </w:tcPr>
          <w:p>
            <w:pPr>
              <w:spacing w:after="0"/>
              <w:jc w:val="left"/>
            </w:pPr>
            <w:r>
              <w:rPr>
                <w:sz w:val="16"/>
              </w:rPr>
              <w:t>Flood</w:t>
            </w:r>
          </w:p>
        </w:tc>
        <w:tc>
          <w:tcPr>
            <w:tcW w:type="dxa" w:w="1666"/>
          </w:tcPr>
          <w:p>
            <w:pPr>
              <w:spacing w:after="0"/>
              <w:jc w:val="left"/>
            </w:pPr>
          </w:p>
        </w:tc>
        <w:tc>
          <w:tcPr>
            <w:tcW w:type="dxa" w:w="2890"/>
          </w:tcPr>
          <w:p>
            <w:pPr>
              <w:spacing w:after="0"/>
              <w:jc w:val="left"/>
            </w:pPr>
            <w:r>
              <w:rPr>
                <w:sz w:val="16"/>
              </w:rPr>
              <w:t>$20,000 property; $0 crops (2023 dollars)</w:t>
            </w:r>
          </w:p>
        </w:tc>
        <w:tc>
          <w:tcPr>
            <w:tcW w:type="dxa" w:w="1078"/>
          </w:tcPr>
          <w:p>
            <w:pPr>
              <w:spacing w:after="0"/>
              <w:jc w:val="right"/>
            </w:pPr>
            <w:r>
              <w:rPr>
                <w:sz w:val="16"/>
              </w:rPr>
              <w:t>1, 0</w:t>
            </w:r>
          </w:p>
        </w:tc>
        <w:tc>
          <w:tcPr>
            <w:tcW w:type="dxa" w:w="1719"/>
          </w:tcPr>
          <w:p>
            <w:pPr>
              <w:spacing w:after="0"/>
              <w:jc w:val="left"/>
            </w:pPr>
            <w:r>
              <w:rPr>
                <w:sz w:val="16"/>
              </w:rPr>
              <w:t>MYLO</w:t>
            </w:r>
          </w:p>
        </w:tc>
        <w:tc>
          <w:tcPr>
            <w:tcW w:type="dxa" w:w="1628"/>
          </w:tcPr>
          <w:p>
            <w:pPr>
              <w:spacing w:after="0"/>
              <w:jc w:val="left"/>
            </w:pPr>
            <w:r>
              <w:rPr>
                <w:sz w:val="16"/>
              </w:rPr>
              <w:t>new since last plan; within last 5 years</w:t>
            </w: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2022-04-23</w:t>
            </w:r>
          </w:p>
        </w:tc>
        <w:tc>
          <w:tcPr>
            <w:tcW w:type="dxa" w:w="1215"/>
          </w:tcPr>
          <w:p>
            <w:pPr>
              <w:spacing w:after="0"/>
              <w:jc w:val="left"/>
            </w:pPr>
            <w:r>
              <w:rPr>
                <w:sz w:val="16"/>
              </w:rPr>
              <w:t>Blizzard</w:t>
            </w:r>
          </w:p>
        </w:tc>
        <w:tc>
          <w:tcPr>
            <w:tcW w:type="dxa" w:w="1666"/>
          </w:tcPr>
          <w:p>
            <w:pPr>
              <w:spacing w:after="0"/>
              <w:jc w:val="left"/>
            </w:pPr>
          </w:p>
        </w:tc>
        <w:tc>
          <w:tcPr>
            <w:tcW w:type="dxa" w:w="2890"/>
          </w:tcPr>
          <w:p>
            <w:pPr>
              <w:spacing w:after="0"/>
              <w:jc w:val="left"/>
            </w:pPr>
            <w:r>
              <w:rPr>
                <w:sz w:val="16"/>
              </w:rPr>
              <w:t>$4,000,000 property; $0 crops, reported for the zone (2022 dollars)</w:t>
            </w:r>
          </w:p>
        </w:tc>
        <w:tc>
          <w:tcPr>
            <w:tcW w:type="dxa" w:w="1078"/>
          </w:tcPr>
          <w:p>
            <w:pPr>
              <w:spacing w:after="0"/>
              <w:jc w:val="right"/>
            </w:pPr>
            <w:r>
              <w:rPr>
                <w:sz w:val="16"/>
              </w:rPr>
              <w:t>0, 0</w:t>
            </w:r>
          </w:p>
        </w:tc>
        <w:tc>
          <w:tcPr>
            <w:tcW w:type="dxa" w:w="1719"/>
          </w:tcPr>
          <w:p>
            <w:pPr>
              <w:spacing w:after="0"/>
              <w:jc w:val="left"/>
            </w:pPr>
            <w:r>
              <w:rPr>
                <w:sz w:val="16"/>
              </w:rPr>
              <w:t>NWS zone NDZ005 (ROLETTE), zone-level: may include parts of neighboring counties</w:t>
            </w:r>
          </w:p>
        </w:tc>
        <w:tc>
          <w:tcPr>
            <w:tcW w:type="dxa" w:w="1628"/>
          </w:tcPr>
          <w:p>
            <w:pPr>
              <w:spacing w:after="0"/>
              <w:jc w:val="left"/>
            </w:pPr>
            <w:r>
              <w:rPr>
                <w:sz w:val="16"/>
              </w:rPr>
              <w:t>during plan review, check whether your last plan included it; within last 5 years</w:t>
            </w:r>
          </w:p>
        </w:tc>
        <w:tc>
          <w:tcPr>
            <w:tcW w:type="dxa" w:w="28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2021-02-05</w:t>
            </w:r>
          </w:p>
        </w:tc>
        <w:tc>
          <w:tcPr>
            <w:tcW w:type="dxa" w:w="1215"/>
          </w:tcPr>
          <w:p>
            <w:pPr>
              <w:spacing w:after="0"/>
              <w:jc w:val="left"/>
            </w:pPr>
            <w:r>
              <w:rPr>
                <w:sz w:val="16"/>
              </w:rPr>
              <w:t>Extreme Cold/Wind Chill</w:t>
            </w:r>
          </w:p>
        </w:tc>
        <w:tc>
          <w:tcPr>
            <w:tcW w:type="dxa" w:w="1666"/>
          </w:tcPr>
          <w:p>
            <w:pPr>
              <w:spacing w:after="0"/>
              <w:jc w:val="left"/>
            </w:pPr>
          </w:p>
        </w:tc>
        <w:tc>
          <w:tcPr>
            <w:tcW w:type="dxa" w:w="2890"/>
          </w:tcPr>
          <w:p>
            <w:pPr>
              <w:spacing w:after="0"/>
              <w:jc w:val="left"/>
            </w:pPr>
            <w:r>
              <w:rPr>
                <w:sz w:val="16"/>
              </w:rPr>
              <w:t>$0 property; $0 crops, reported for the zone (2021 dollars)</w:t>
            </w:r>
          </w:p>
        </w:tc>
        <w:tc>
          <w:tcPr>
            <w:tcW w:type="dxa" w:w="1078"/>
          </w:tcPr>
          <w:p>
            <w:pPr>
              <w:spacing w:after="0"/>
              <w:jc w:val="right"/>
            </w:pPr>
            <w:r>
              <w:rPr>
                <w:sz w:val="16"/>
              </w:rPr>
              <w:t>0, 0</w:t>
            </w:r>
          </w:p>
        </w:tc>
        <w:tc>
          <w:tcPr>
            <w:tcW w:type="dxa" w:w="1719"/>
          </w:tcPr>
          <w:p>
            <w:pPr>
              <w:spacing w:after="0"/>
              <w:jc w:val="left"/>
            </w:pPr>
            <w:r>
              <w:rPr>
                <w:sz w:val="16"/>
              </w:rPr>
              <w:t>NWS zone NDZ005 (ROLETTE), zone-level: may include parts of neighboring counties</w:t>
            </w:r>
          </w:p>
        </w:tc>
        <w:tc>
          <w:tcPr>
            <w:tcW w:type="dxa" w:w="1628"/>
          </w:tcPr>
          <w:p>
            <w:pPr>
              <w:spacing w:after="0"/>
              <w:jc w:val="left"/>
            </w:pPr>
          </w:p>
        </w:tc>
        <w:tc>
          <w:tcPr>
            <w:tcW w:type="dxa" w:w="28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2016-08-03</w:t>
            </w:r>
          </w:p>
        </w:tc>
        <w:tc>
          <w:tcPr>
            <w:tcW w:type="dxa" w:w="1215"/>
          </w:tcPr>
          <w:p>
            <w:pPr>
              <w:spacing w:after="0"/>
              <w:jc w:val="left"/>
            </w:pPr>
            <w:r>
              <w:rPr>
                <w:sz w:val="16"/>
              </w:rPr>
              <w:t>Hail</w:t>
            </w:r>
          </w:p>
        </w:tc>
        <w:tc>
          <w:tcPr>
            <w:tcW w:type="dxa" w:w="1666"/>
          </w:tcPr>
          <w:p>
            <w:pPr>
              <w:spacing w:after="0"/>
              <w:jc w:val="left"/>
            </w:pPr>
            <w:r>
              <w:rPr>
                <w:sz w:val="16"/>
              </w:rPr>
              <w:t>3 in</w:t>
            </w:r>
          </w:p>
        </w:tc>
        <w:tc>
          <w:tcPr>
            <w:tcW w:type="dxa" w:w="2890"/>
          </w:tcPr>
          <w:p>
            <w:pPr>
              <w:spacing w:after="0"/>
              <w:jc w:val="left"/>
            </w:pPr>
            <w:r>
              <w:rPr>
                <w:sz w:val="16"/>
              </w:rPr>
              <w:t>$100,000 property; $150,000 crops (2016 dollars)</w:t>
            </w:r>
          </w:p>
        </w:tc>
        <w:tc>
          <w:tcPr>
            <w:tcW w:type="dxa" w:w="1078"/>
          </w:tcPr>
          <w:p>
            <w:pPr>
              <w:spacing w:after="0"/>
              <w:jc w:val="right"/>
            </w:pPr>
            <w:r>
              <w:rPr>
                <w:sz w:val="16"/>
              </w:rPr>
              <w:t>0, 0</w:t>
            </w:r>
          </w:p>
        </w:tc>
        <w:tc>
          <w:tcPr>
            <w:tcW w:type="dxa" w:w="1719"/>
          </w:tcPr>
          <w:p>
            <w:pPr>
              <w:spacing w:after="0"/>
              <w:jc w:val="left"/>
            </w:pPr>
            <w:r>
              <w:rPr>
                <w:sz w:val="16"/>
              </w:rPr>
              <w:t>SAN HAVEN</w:t>
            </w:r>
          </w:p>
        </w:tc>
        <w:tc>
          <w:tcPr>
            <w:tcW w:type="dxa" w:w="1628"/>
          </w:tcPr>
          <w:p>
            <w:pPr>
              <w:spacing w:after="0"/>
              <w:jc w:val="left"/>
            </w:pPr>
          </w:p>
        </w:tc>
        <w:tc>
          <w:tcPr>
            <w:tcW w:type="dxa" w:w="2880"/>
          </w:tcPr>
          <w:p>
            <w:pPr>
              <w:spacing w:after="0"/>
              <w:jc w:val="left"/>
            </w:pPr>
            <w:r>
              <w:rPr>
                <w:sz w:val="16"/>
              </w:rPr>
              <w:t>B1-c worst recorded: Hail</w:t>
            </w:r>
          </w:p>
        </w:tc>
      </w:tr>
      <w:tr>
        <w:trPr>
          <w:cantSplit/>
        </w:trPr>
        <w:tc>
          <w:tcPr>
            <w:tcW w:type="dxa" w:w="1037"/>
          </w:tcPr>
          <w:p>
            <w:pPr>
              <w:spacing w:after="0"/>
              <w:jc w:val="left"/>
            </w:pPr>
            <w:r>
              <w:rPr>
                <w:sz w:val="16"/>
              </w:rPr>
              <w:t>2016-04-16</w:t>
            </w:r>
          </w:p>
        </w:tc>
        <w:tc>
          <w:tcPr>
            <w:tcW w:type="dxa" w:w="1215"/>
          </w:tcPr>
          <w:p>
            <w:pPr>
              <w:spacing w:after="0"/>
              <w:jc w:val="left"/>
            </w:pPr>
            <w:r>
              <w:rPr>
                <w:sz w:val="16"/>
              </w:rPr>
              <w:t>Ice Storm</w:t>
            </w:r>
          </w:p>
        </w:tc>
        <w:tc>
          <w:tcPr>
            <w:tcW w:type="dxa" w:w="1666"/>
          </w:tcPr>
          <w:p>
            <w:pPr>
              <w:spacing w:after="0"/>
              <w:jc w:val="left"/>
            </w:pPr>
          </w:p>
        </w:tc>
        <w:tc>
          <w:tcPr>
            <w:tcW w:type="dxa" w:w="2890"/>
          </w:tcPr>
          <w:p>
            <w:pPr>
              <w:spacing w:after="0"/>
              <w:jc w:val="left"/>
            </w:pPr>
            <w:r>
              <w:rPr>
                <w:sz w:val="16"/>
              </w:rPr>
              <w:t>$50,000 property; $0 crops, reported for the zone (2016 dollars)</w:t>
            </w:r>
          </w:p>
        </w:tc>
        <w:tc>
          <w:tcPr>
            <w:tcW w:type="dxa" w:w="1078"/>
          </w:tcPr>
          <w:p>
            <w:pPr>
              <w:spacing w:after="0"/>
              <w:jc w:val="right"/>
            </w:pPr>
            <w:r>
              <w:rPr>
                <w:sz w:val="16"/>
              </w:rPr>
              <w:t>0, 0</w:t>
            </w:r>
          </w:p>
        </w:tc>
        <w:tc>
          <w:tcPr>
            <w:tcW w:type="dxa" w:w="1719"/>
          </w:tcPr>
          <w:p>
            <w:pPr>
              <w:spacing w:after="0"/>
              <w:jc w:val="left"/>
            </w:pPr>
            <w:r>
              <w:rPr>
                <w:sz w:val="16"/>
              </w:rPr>
              <w:t>NWS zone NDZ005 (ROLETTE), zone-level: may include parts of neighboring counties</w:t>
            </w:r>
          </w:p>
        </w:tc>
        <w:tc>
          <w:tcPr>
            <w:tcW w:type="dxa" w:w="1628"/>
          </w:tcPr>
          <w:p>
            <w:pPr>
              <w:spacing w:after="0"/>
              <w:jc w:val="left"/>
            </w:pPr>
          </w:p>
        </w:tc>
        <w:tc>
          <w:tcPr>
            <w:tcW w:type="dxa" w:w="2880"/>
          </w:tcPr>
          <w:p>
            <w:pPr>
              <w:spacing w:after="0"/>
              <w:jc w:val="left"/>
            </w:pPr>
            <w:r>
              <w:rPr>
                <w:sz w:val="16"/>
              </w:rPr>
              <w:t>B1-c worst recorded: Ice Storm</w:t>
            </w:r>
          </w:p>
        </w:tc>
      </w:tr>
      <w:tr>
        <w:trPr>
          <w:cantSplit/>
        </w:trPr>
        <w:tc>
          <w:tcPr>
            <w:tcW w:type="dxa" w:w="1037"/>
          </w:tcPr>
          <w:p>
            <w:pPr>
              <w:spacing w:after="0"/>
              <w:jc w:val="left"/>
            </w:pPr>
            <w:r>
              <w:rPr>
                <w:sz w:val="16"/>
              </w:rPr>
              <w:t>2015-05-17</w:t>
            </w:r>
          </w:p>
        </w:tc>
        <w:tc>
          <w:tcPr>
            <w:tcW w:type="dxa" w:w="1215"/>
          </w:tcPr>
          <w:p>
            <w:pPr>
              <w:spacing w:after="0"/>
              <w:jc w:val="left"/>
            </w:pPr>
            <w:r>
              <w:rPr>
                <w:sz w:val="16"/>
              </w:rPr>
              <w:t>High Wind</w:t>
            </w:r>
          </w:p>
        </w:tc>
        <w:tc>
          <w:tcPr>
            <w:tcW w:type="dxa" w:w="1666"/>
          </w:tcPr>
          <w:p>
            <w:pPr>
              <w:spacing w:after="0"/>
              <w:jc w:val="left"/>
            </w:pPr>
            <w:r>
              <w:rPr>
                <w:sz w:val="16"/>
              </w:rPr>
              <w:t>62 kt (71 mph) measured gust</w:t>
            </w:r>
          </w:p>
        </w:tc>
        <w:tc>
          <w:tcPr>
            <w:tcW w:type="dxa" w:w="2890"/>
          </w:tcPr>
          <w:p>
            <w:pPr>
              <w:spacing w:after="0"/>
              <w:jc w:val="left"/>
            </w:pPr>
            <w:r>
              <w:rPr>
                <w:sz w:val="16"/>
              </w:rPr>
              <w:t>$0 property; $0 crops, reported for the zone (2015 dollars)</w:t>
            </w:r>
          </w:p>
        </w:tc>
        <w:tc>
          <w:tcPr>
            <w:tcW w:type="dxa" w:w="1078"/>
          </w:tcPr>
          <w:p>
            <w:pPr>
              <w:spacing w:after="0"/>
              <w:jc w:val="right"/>
            </w:pPr>
            <w:r>
              <w:rPr>
                <w:sz w:val="16"/>
              </w:rPr>
              <w:t>0, 0</w:t>
            </w:r>
          </w:p>
        </w:tc>
        <w:tc>
          <w:tcPr>
            <w:tcW w:type="dxa" w:w="1719"/>
          </w:tcPr>
          <w:p>
            <w:pPr>
              <w:spacing w:after="0"/>
              <w:jc w:val="left"/>
            </w:pPr>
            <w:r>
              <w:rPr>
                <w:sz w:val="16"/>
              </w:rPr>
              <w:t>NWS zone NDZ005 (ROLETTE), zone-level: may include parts of neighboring counties</w:t>
            </w:r>
          </w:p>
        </w:tc>
        <w:tc>
          <w:tcPr>
            <w:tcW w:type="dxa" w:w="1628"/>
          </w:tcPr>
          <w:p>
            <w:pPr>
              <w:spacing w:after="0"/>
              <w:jc w:val="left"/>
            </w:pPr>
          </w:p>
        </w:tc>
        <w:tc>
          <w:tcPr>
            <w:tcW w:type="dxa" w:w="28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2011-02-15</w:t>
            </w:r>
          </w:p>
        </w:tc>
        <w:tc>
          <w:tcPr>
            <w:tcW w:type="dxa" w:w="1215"/>
          </w:tcPr>
          <w:p>
            <w:pPr>
              <w:spacing w:after="0"/>
              <w:jc w:val="left"/>
            </w:pPr>
            <w:r>
              <w:rPr>
                <w:sz w:val="16"/>
              </w:rPr>
              <w:t>Flood</w:t>
            </w:r>
          </w:p>
        </w:tc>
        <w:tc>
          <w:tcPr>
            <w:tcW w:type="dxa" w:w="1666"/>
          </w:tcPr>
          <w:p>
            <w:pPr>
              <w:spacing w:after="0"/>
              <w:jc w:val="left"/>
            </w:pPr>
          </w:p>
        </w:tc>
        <w:tc>
          <w:tcPr>
            <w:tcW w:type="dxa" w:w="2890"/>
          </w:tcPr>
          <w:p>
            <w:pPr>
              <w:spacing w:after="0"/>
              <w:jc w:val="left"/>
            </w:pPr>
            <w:r>
              <w:rPr>
                <w:sz w:val="16"/>
              </w:rPr>
              <w:t>$200,000 property; $0 crops (2011 dollars)</w:t>
            </w:r>
          </w:p>
        </w:tc>
        <w:tc>
          <w:tcPr>
            <w:tcW w:type="dxa" w:w="1078"/>
          </w:tcPr>
          <w:p>
            <w:pPr>
              <w:spacing w:after="0"/>
              <w:jc w:val="right"/>
            </w:pPr>
            <w:r>
              <w:rPr>
                <w:sz w:val="16"/>
              </w:rPr>
              <w:t>0, 0</w:t>
            </w:r>
          </w:p>
        </w:tc>
        <w:tc>
          <w:tcPr>
            <w:tcW w:type="dxa" w:w="1719"/>
          </w:tcPr>
          <w:p>
            <w:pPr>
              <w:spacing w:after="0"/>
              <w:jc w:val="left"/>
            </w:pPr>
            <w:r>
              <w:rPr>
                <w:sz w:val="16"/>
              </w:rPr>
              <w:t>BELCOURT</w:t>
            </w:r>
          </w:p>
        </w:tc>
        <w:tc>
          <w:tcPr>
            <w:tcW w:type="dxa" w:w="1628"/>
          </w:tcPr>
          <w:p>
            <w:pPr>
              <w:spacing w:after="0"/>
              <w:jc w:val="left"/>
            </w:pPr>
          </w:p>
        </w:tc>
        <w:tc>
          <w:tcPr>
            <w:tcW w:type="dxa" w:w="28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2008-07-07</w:t>
            </w:r>
          </w:p>
        </w:tc>
        <w:tc>
          <w:tcPr>
            <w:tcW w:type="dxa" w:w="1215"/>
          </w:tcPr>
          <w:p>
            <w:pPr>
              <w:spacing w:after="0"/>
              <w:jc w:val="left"/>
            </w:pPr>
            <w:r>
              <w:rPr>
                <w:sz w:val="16"/>
              </w:rPr>
              <w:t>Tornado</w:t>
            </w:r>
          </w:p>
        </w:tc>
        <w:tc>
          <w:tcPr>
            <w:tcW w:type="dxa" w:w="1666"/>
          </w:tcPr>
          <w:p>
            <w:pPr>
              <w:spacing w:after="0"/>
              <w:jc w:val="left"/>
            </w:pPr>
            <w:r>
              <w:rPr>
                <w:sz w:val="16"/>
              </w:rPr>
              <w:t>EF3, 17.6 mi within this county, 250 yd wide</w:t>
            </w:r>
          </w:p>
        </w:tc>
        <w:tc>
          <w:tcPr>
            <w:tcW w:type="dxa" w:w="2890"/>
          </w:tcPr>
          <w:p>
            <w:pPr>
              <w:spacing w:after="0"/>
              <w:jc w:val="left"/>
            </w:pPr>
            <w:r>
              <w:rPr>
                <w:sz w:val="16"/>
              </w:rPr>
              <w:t>$1,500,000 property; $0 crops (2008 dollars)</w:t>
            </w:r>
          </w:p>
        </w:tc>
        <w:tc>
          <w:tcPr>
            <w:tcW w:type="dxa" w:w="1078"/>
          </w:tcPr>
          <w:p>
            <w:pPr>
              <w:spacing w:after="0"/>
              <w:jc w:val="right"/>
            </w:pPr>
            <w:r>
              <w:rPr>
                <w:sz w:val="16"/>
              </w:rPr>
              <w:t>0, 3</w:t>
            </w:r>
          </w:p>
        </w:tc>
        <w:tc>
          <w:tcPr>
            <w:tcW w:type="dxa" w:w="1719"/>
          </w:tcPr>
          <w:p>
            <w:pPr>
              <w:spacing w:after="0"/>
              <w:jc w:val="left"/>
            </w:pPr>
            <w:r>
              <w:rPr>
                <w:sz w:val="16"/>
              </w:rPr>
              <w:t>SAN HAVEN to ROLLA</w:t>
            </w:r>
          </w:p>
        </w:tc>
        <w:tc>
          <w:tcPr>
            <w:tcW w:type="dxa" w:w="1628"/>
          </w:tcPr>
          <w:p>
            <w:pPr>
              <w:spacing w:after="0"/>
              <w:jc w:val="left"/>
            </w:pPr>
          </w:p>
        </w:tc>
        <w:tc>
          <w:tcPr>
            <w:tcW w:type="dxa" w:w="2880"/>
          </w:tcPr>
          <w:p>
            <w:pPr>
              <w:spacing w:after="0"/>
              <w:jc w:val="left"/>
            </w:pPr>
            <w:r>
              <w:rPr>
                <w:sz w:val="16"/>
              </w:rPr>
              <w:t>B1-c worst recorded: Tornado</w:t>
            </w:r>
          </w:p>
        </w:tc>
      </w:tr>
      <w:tr>
        <w:trPr>
          <w:cantSplit/>
        </w:trPr>
        <w:tc>
          <w:tcPr>
            <w:tcW w:type="dxa" w:w="1037"/>
          </w:tcPr>
          <w:p>
            <w:pPr>
              <w:spacing w:after="0"/>
              <w:jc w:val="left"/>
            </w:pPr>
            <w:r>
              <w:rPr>
                <w:sz w:val="16"/>
              </w:rPr>
              <w:t>2006-08-09</w:t>
            </w:r>
          </w:p>
        </w:tc>
        <w:tc>
          <w:tcPr>
            <w:tcW w:type="dxa" w:w="1215"/>
          </w:tcPr>
          <w:p>
            <w:pPr>
              <w:spacing w:after="0"/>
              <w:jc w:val="left"/>
            </w:pPr>
            <w:r>
              <w:rPr>
                <w:sz w:val="16"/>
              </w:rPr>
              <w:t>Lightning</w:t>
            </w:r>
          </w:p>
        </w:tc>
        <w:tc>
          <w:tcPr>
            <w:tcW w:type="dxa" w:w="1666"/>
          </w:tcPr>
          <w:p>
            <w:pPr>
              <w:spacing w:after="0"/>
              <w:jc w:val="left"/>
            </w:pPr>
          </w:p>
        </w:tc>
        <w:tc>
          <w:tcPr>
            <w:tcW w:type="dxa" w:w="2890"/>
          </w:tcPr>
          <w:p>
            <w:pPr>
              <w:spacing w:after="0"/>
              <w:jc w:val="left"/>
            </w:pPr>
            <w:r>
              <w:rPr>
                <w:sz w:val="16"/>
              </w:rPr>
              <w:t>$10,000 property; crops not reported (2006 dollars)</w:t>
            </w:r>
          </w:p>
        </w:tc>
        <w:tc>
          <w:tcPr>
            <w:tcW w:type="dxa" w:w="1078"/>
          </w:tcPr>
          <w:p>
            <w:pPr>
              <w:spacing w:after="0"/>
              <w:jc w:val="right"/>
            </w:pPr>
            <w:r>
              <w:rPr>
                <w:sz w:val="16"/>
              </w:rPr>
              <w:t>0, 0</w:t>
            </w:r>
          </w:p>
        </w:tc>
        <w:tc>
          <w:tcPr>
            <w:tcW w:type="dxa" w:w="1719"/>
          </w:tcPr>
          <w:p>
            <w:pPr>
              <w:spacing w:after="0"/>
              <w:jc w:val="left"/>
            </w:pPr>
            <w:r>
              <w:rPr>
                <w:sz w:val="16"/>
              </w:rPr>
              <w:t>NANSON</w:t>
            </w:r>
          </w:p>
        </w:tc>
        <w:tc>
          <w:tcPr>
            <w:tcW w:type="dxa" w:w="1628"/>
          </w:tcPr>
          <w:p>
            <w:pPr>
              <w:spacing w:after="0"/>
              <w:jc w:val="left"/>
            </w:pPr>
          </w:p>
        </w:tc>
        <w:tc>
          <w:tcPr>
            <w:tcW w:type="dxa" w:w="2880"/>
          </w:tcPr>
          <w:p>
            <w:pPr>
              <w:spacing w:after="0"/>
              <w:jc w:val="left"/>
            </w:pPr>
            <w:r>
              <w:rPr>
                <w:sz w:val="16"/>
              </w:rPr>
              <w:t>B1-c worst recorded: Lightning</w:t>
            </w:r>
          </w:p>
        </w:tc>
      </w:tr>
      <w:tr>
        <w:trPr>
          <w:cantSplit/>
        </w:trPr>
        <w:tc>
          <w:tcPr>
            <w:tcW w:type="dxa" w:w="1037"/>
          </w:tcPr>
          <w:p>
            <w:pPr>
              <w:spacing w:after="0"/>
              <w:jc w:val="left"/>
            </w:pPr>
            <w:r>
              <w:rPr>
                <w:sz w:val="16"/>
              </w:rPr>
              <w:t>2005-07-07</w:t>
            </w:r>
          </w:p>
        </w:tc>
        <w:tc>
          <w:tcPr>
            <w:tcW w:type="dxa" w:w="1215"/>
          </w:tcPr>
          <w:p>
            <w:pPr>
              <w:spacing w:after="0"/>
              <w:jc w:val="left"/>
            </w:pPr>
            <w:r>
              <w:rPr>
                <w:sz w:val="16"/>
              </w:rPr>
              <w:t>Thunderstorm Wind</w:t>
            </w:r>
          </w:p>
        </w:tc>
        <w:tc>
          <w:tcPr>
            <w:tcW w:type="dxa" w:w="1666"/>
          </w:tcPr>
          <w:p>
            <w:pPr>
              <w:spacing w:after="0"/>
              <w:jc w:val="left"/>
            </w:pPr>
            <w:r>
              <w:rPr>
                <w:sz w:val="16"/>
              </w:rPr>
              <w:t>65 kt (75 mph) estimated gust</w:t>
            </w:r>
          </w:p>
        </w:tc>
        <w:tc>
          <w:tcPr>
            <w:tcW w:type="dxa" w:w="2890"/>
          </w:tcPr>
          <w:p>
            <w:pPr>
              <w:spacing w:after="0"/>
              <w:jc w:val="left"/>
            </w:pPr>
            <w:r>
              <w:rPr>
                <w:sz w:val="16"/>
              </w:rPr>
              <w:t>damage not reported</w:t>
            </w:r>
          </w:p>
        </w:tc>
        <w:tc>
          <w:tcPr>
            <w:tcW w:type="dxa" w:w="1078"/>
          </w:tcPr>
          <w:p>
            <w:pPr>
              <w:spacing w:after="0"/>
              <w:jc w:val="right"/>
            </w:pPr>
            <w:r>
              <w:rPr>
                <w:sz w:val="16"/>
              </w:rPr>
              <w:t>1, 0</w:t>
            </w:r>
          </w:p>
        </w:tc>
        <w:tc>
          <w:tcPr>
            <w:tcW w:type="dxa" w:w="1719"/>
          </w:tcPr>
          <w:p>
            <w:pPr>
              <w:spacing w:after="0"/>
              <w:jc w:val="left"/>
            </w:pPr>
            <w:r>
              <w:rPr>
                <w:sz w:val="16"/>
              </w:rPr>
              <w:t>BELCOURT</w:t>
            </w:r>
          </w:p>
        </w:tc>
        <w:tc>
          <w:tcPr>
            <w:tcW w:type="dxa" w:w="1628"/>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666"/>
          </w:tcPr>
          <w:p>
            <w:pPr>
              <w:spacing w:after="0"/>
              <w:jc w:val="left"/>
            </w:pPr>
          </w:p>
        </w:tc>
        <w:tc>
          <w:tcPr>
            <w:tcW w:type="dxa" w:w="2890"/>
          </w:tcPr>
          <w:p>
            <w:pPr>
              <w:spacing w:after="0"/>
              <w:jc w:val="left"/>
            </w:pPr>
            <w:r>
              <w:rPr>
                <w:sz w:val="16"/>
              </w:rPr>
              <w:t>$1,530,000 property; crops not reported, reported for the zone (1997 dollars)</w:t>
            </w:r>
          </w:p>
        </w:tc>
        <w:tc>
          <w:tcPr>
            <w:tcW w:type="dxa" w:w="1078"/>
          </w:tcPr>
          <w:p>
            <w:pPr>
              <w:spacing w:after="0"/>
              <w:jc w:val="right"/>
            </w:pPr>
            <w:r>
              <w:rPr>
                <w:sz w:val="16"/>
              </w:rPr>
              <w:t>1, 0</w:t>
            </w:r>
          </w:p>
        </w:tc>
        <w:tc>
          <w:tcPr>
            <w:tcW w:type="dxa" w:w="1719"/>
          </w:tcPr>
          <w:p>
            <w:pPr>
              <w:spacing w:after="0"/>
              <w:jc w:val="left"/>
            </w:pPr>
            <w:r>
              <w:rPr>
                <w:sz w:val="16"/>
              </w:rPr>
              <w:t>NWS zone NDZ005 (ROLETTE), zone-level: may include parts of neighboring counties</w:t>
            </w:r>
          </w:p>
        </w:tc>
        <w:tc>
          <w:tcPr>
            <w:tcW w:type="dxa" w:w="1628"/>
          </w:tcPr>
          <w:p>
            <w:pPr>
              <w:spacing w:after="0"/>
              <w:jc w:val="left"/>
            </w:pPr>
          </w:p>
        </w:tc>
        <w:tc>
          <w:tcPr>
            <w:tcW w:type="dxa" w:w="28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1"/>
        <w:gridCol w:w="1529"/>
        <w:gridCol w:w="1533"/>
        <w:gridCol w:w="1037"/>
        <w:gridCol w:w="180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1994 to 2023 (30 years)</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22.8</w:t>
            </w:r>
          </w:p>
        </w:tc>
        <w:tc>
          <w:tcPr>
            <w:tcW w:type="dxa" w:w="1471"/>
          </w:tcPr>
          <w:p>
            <w:pPr>
              <w:spacing w:after="0"/>
              <w:jc w:val="left"/>
            </w:pPr>
            <w:r>
              <w:rPr>
                <w:sz w:val="16"/>
              </w:rPr>
              <w:t>event-days per year</w:t>
            </w:r>
          </w:p>
        </w:tc>
        <w:tc>
          <w:tcPr>
            <w:tcW w:type="dxa" w:w="1603"/>
          </w:tcPr>
          <w:p>
            <w:pPr>
              <w:spacing w:after="0"/>
              <w:jc w:val="left"/>
            </w:pPr>
            <w:r>
              <w:rPr>
                <w:sz w:val="16"/>
              </w:rPr>
              <w:t>about 22.8 days per year</w:t>
            </w:r>
          </w:p>
        </w:tc>
        <w:tc>
          <w:tcPr>
            <w:tcW w:type="dxa" w:w="1037"/>
          </w:tcPr>
          <w:p>
            <w:pPr>
              <w:spacing w:after="0"/>
              <w:jc w:val="left"/>
            </w:pPr>
            <w:r>
              <w:rPr>
                <w:sz w:val="16"/>
              </w:rPr>
              <w:t>Likely</w:t>
            </w:r>
          </w:p>
        </w:tc>
        <w:tc>
          <w:tcPr>
            <w:tcW w:type="dxa" w:w="1811"/>
          </w:tcPr>
          <w:p>
            <w:pPr>
              <w:spacing w:after="0"/>
              <w:jc w:val="left"/>
            </w:pPr>
            <w:r>
              <w:rPr>
                <w:sz w:val="16"/>
              </w:rPr>
              <w:t>event-days in 17 of 30 years, 1996 to 2025 (56.7%)</w:t>
            </w:r>
          </w:p>
        </w:tc>
        <w:tc>
          <w:tcPr>
            <w:tcW w:type="dxa" w:w="1529"/>
          </w:tcPr>
          <w:p>
            <w:pPr>
              <w:spacing w:after="0"/>
              <w:jc w:val="right"/>
            </w:pPr>
            <w:r>
              <w:rPr>
                <w:sz w:val="16"/>
              </w:rPr>
              <w:t>433</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11.5</w:t>
            </w:r>
          </w:p>
        </w:tc>
        <w:tc>
          <w:tcPr>
            <w:tcW w:type="dxa" w:w="1471"/>
          </w:tcPr>
          <w:p>
            <w:pPr>
              <w:spacing w:after="0"/>
              <w:jc w:val="left"/>
            </w:pPr>
            <w:r>
              <w:rPr>
                <w:sz w:val="16"/>
              </w:rPr>
              <w:t>event-days per year</w:t>
            </w:r>
          </w:p>
        </w:tc>
        <w:tc>
          <w:tcPr>
            <w:tcW w:type="dxa" w:w="1603"/>
          </w:tcPr>
          <w:p>
            <w:pPr>
              <w:spacing w:after="0"/>
              <w:jc w:val="left"/>
            </w:pPr>
            <w:r>
              <w:rPr>
                <w:sz w:val="16"/>
              </w:rPr>
              <w:t>about 11.5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308</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0"/>
          </w:tcPr>
          <w:p>
            <w:pPr>
              <w:spacing w:after="0"/>
              <w:jc w:val="left"/>
            </w:pPr>
            <w:r>
              <w:rPr>
                <w:sz w:val="16"/>
              </w:rPr>
              <w:t>NRI gives about 11.5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0.000083</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0.0083%</w:t>
            </w: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1.67</w:t>
            </w:r>
          </w:p>
        </w:tc>
        <w:tc>
          <w:tcPr>
            <w:tcW w:type="dxa" w:w="1471"/>
          </w:tcPr>
          <w:p>
            <w:pPr>
              <w:spacing w:after="0"/>
              <w:jc w:val="left"/>
            </w:pPr>
            <w:r>
              <w:rPr>
                <w:sz w:val="16"/>
              </w:rPr>
              <w:t>events per year</w:t>
            </w:r>
          </w:p>
        </w:tc>
        <w:tc>
          <w:tcPr>
            <w:tcW w:type="dxa" w:w="1603"/>
          </w:tcPr>
          <w:p>
            <w:pPr>
              <w:spacing w:after="0"/>
              <w:jc w:val="left"/>
            </w:pPr>
            <w:r>
              <w:rPr>
                <w:sz w:val="16"/>
              </w:rPr>
              <w:t>about 1.67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63.4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0.474</w:t>
            </w:r>
          </w:p>
        </w:tc>
        <w:tc>
          <w:tcPr>
            <w:tcW w:type="dxa" w:w="1471"/>
          </w:tcPr>
          <w:p>
            <w:pPr>
              <w:spacing w:after="0"/>
              <w:jc w:val="left"/>
            </w:pPr>
            <w:r>
              <w:rPr>
                <w:sz w:val="16"/>
              </w:rPr>
              <w:t>event-days per year</w:t>
            </w:r>
          </w:p>
        </w:tc>
        <w:tc>
          <w:tcPr>
            <w:tcW w:type="dxa" w:w="1603"/>
          </w:tcPr>
          <w:p>
            <w:pPr>
              <w:spacing w:after="0"/>
              <w:jc w:val="left"/>
            </w:pPr>
            <w:r>
              <w:rPr>
                <w:sz w:val="16"/>
              </w:rPr>
              <w:t>about 0.474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6</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0.505</w:t>
            </w:r>
          </w:p>
        </w:tc>
        <w:tc>
          <w:tcPr>
            <w:tcW w:type="dxa" w:w="1471"/>
          </w:tcPr>
          <w:p>
            <w:pPr>
              <w:spacing w:after="0"/>
              <w:jc w:val="left"/>
            </w:pPr>
            <w:r>
              <w:rPr>
                <w:sz w:val="16"/>
              </w:rPr>
              <w:t>event-days per year</w:t>
            </w:r>
          </w:p>
        </w:tc>
        <w:tc>
          <w:tcPr>
            <w:tcW w:type="dxa" w:w="1603"/>
          </w:tcPr>
          <w:p>
            <w:pPr>
              <w:spacing w:after="0"/>
              <w:jc w:val="left"/>
            </w:pPr>
            <w:r>
              <w:rPr>
                <w:sz w:val="16"/>
              </w:rPr>
              <w:t>about 0.505 days per year</w:t>
            </w:r>
          </w:p>
        </w:tc>
        <w:tc>
          <w:tcPr>
            <w:tcW w:type="dxa" w:w="1037"/>
          </w:tcPr>
          <w:p>
            <w:pPr>
              <w:spacing w:after="0"/>
              <w:jc w:val="left"/>
            </w:pPr>
            <w:r>
              <w:rPr>
                <w:sz w:val="16"/>
              </w:rPr>
              <w:t>Possible</w:t>
            </w:r>
          </w:p>
        </w:tc>
        <w:tc>
          <w:tcPr>
            <w:tcW w:type="dxa" w:w="1811"/>
          </w:tcPr>
          <w:p>
            <w:pPr>
              <w:spacing w:after="0"/>
              <w:jc w:val="left"/>
            </w:pPr>
            <w:r>
              <w:rPr>
                <w:sz w:val="16"/>
              </w:rPr>
              <w:t>event-days in 1 of 30 years, 1996 to 2025 (3.33%)</w:t>
            </w:r>
          </w:p>
        </w:tc>
        <w:tc>
          <w:tcPr>
            <w:tcW w:type="dxa" w:w="1529"/>
          </w:tcPr>
          <w:p>
            <w:pPr>
              <w:spacing w:after="0"/>
              <w:jc w:val="right"/>
            </w:pPr>
            <w:r>
              <w:rPr>
                <w:sz w:val="16"/>
              </w:rPr>
              <w:t>34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0.429</w:t>
            </w:r>
          </w:p>
        </w:tc>
        <w:tc>
          <w:tcPr>
            <w:tcW w:type="dxa" w:w="1471"/>
          </w:tcPr>
          <w:p>
            <w:pPr>
              <w:spacing w:after="0"/>
              <w:jc w:val="left"/>
            </w:pPr>
            <w:r>
              <w:rPr>
                <w:sz w:val="16"/>
              </w:rPr>
              <w:t>event-days per year</w:t>
            </w:r>
          </w:p>
        </w:tc>
        <w:tc>
          <w:tcPr>
            <w:tcW w:type="dxa" w:w="1603"/>
          </w:tcPr>
          <w:p>
            <w:pPr>
              <w:spacing w:after="0"/>
              <w:jc w:val="left"/>
            </w:pPr>
            <w:r>
              <w:rPr>
                <w:sz w:val="16"/>
              </w:rPr>
              <w:t>about 0.429 days per year</w:t>
            </w:r>
          </w:p>
        </w:tc>
        <w:tc>
          <w:tcPr>
            <w:tcW w:type="dxa" w:w="1037"/>
          </w:tcPr>
          <w:p>
            <w:pPr>
              <w:spacing w:after="0"/>
              <w:jc w:val="left"/>
            </w:pPr>
            <w:r>
              <w:rPr>
                <w:sz w:val="16"/>
              </w:rPr>
              <w:t>Likely</w:t>
            </w:r>
          </w:p>
        </w:tc>
        <w:tc>
          <w:tcPr>
            <w:tcW w:type="dxa" w:w="1811"/>
          </w:tcPr>
          <w:p>
            <w:pPr>
              <w:spacing w:after="0"/>
              <w:jc w:val="left"/>
            </w:pPr>
            <w:r>
              <w:rPr>
                <w:sz w:val="16"/>
              </w:rPr>
              <w:t>event-days in 7 of 30 years, 1996 to 2025 (23.3%)</w:t>
            </w:r>
          </w:p>
        </w:tc>
        <w:tc>
          <w:tcPr>
            <w:tcW w:type="dxa" w:w="1529"/>
          </w:tcPr>
          <w:p>
            <w:pPr>
              <w:spacing w:after="0"/>
              <w:jc w:val="right"/>
            </w:pPr>
            <w:r>
              <w:rPr>
                <w:sz w:val="16"/>
              </w:rPr>
              <w:t>12</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0.134</w:t>
            </w:r>
          </w:p>
        </w:tc>
        <w:tc>
          <w:tcPr>
            <w:tcW w:type="dxa" w:w="1471"/>
          </w:tcPr>
          <w:p>
            <w:pPr>
              <w:spacing w:after="0"/>
              <w:jc w:val="left"/>
            </w:pPr>
            <w:r>
              <w:rPr>
                <w:sz w:val="16"/>
              </w:rPr>
              <w:t>events per year (modeled)</w:t>
            </w:r>
          </w:p>
        </w:tc>
        <w:tc>
          <w:tcPr>
            <w:tcW w:type="dxa" w:w="1603"/>
          </w:tcPr>
          <w:p>
            <w:pPr>
              <w:spacing w:after="0"/>
              <w:jc w:val="left"/>
            </w:pPr>
            <w:r>
              <w:rPr>
                <w:sz w:val="16"/>
              </w:rPr>
              <w:t>about 1 in 7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25.7</w:t>
            </w:r>
          </w:p>
        </w:tc>
        <w:tc>
          <w:tcPr>
            <w:tcW w:type="dxa" w:w="1471"/>
          </w:tcPr>
          <w:p>
            <w:pPr>
              <w:spacing w:after="0"/>
              <w:jc w:val="left"/>
            </w:pPr>
            <w:r>
              <w:rPr>
                <w:sz w:val="16"/>
              </w:rPr>
              <w:t>days per year with a strike</w:t>
            </w:r>
          </w:p>
        </w:tc>
        <w:tc>
          <w:tcPr>
            <w:tcW w:type="dxa" w:w="1603"/>
          </w:tcPr>
          <w:p>
            <w:pPr>
              <w:spacing w:after="0"/>
              <w:jc w:val="left"/>
            </w:pPr>
            <w:r>
              <w:rPr>
                <w:sz w:val="16"/>
              </w:rPr>
              <w:t>about 25.7 days per year</w:t>
            </w:r>
          </w:p>
        </w:tc>
        <w:tc>
          <w:tcPr>
            <w:tcW w:type="dxa" w:w="1037"/>
          </w:tcPr>
          <w:p>
            <w:pPr>
              <w:spacing w:after="0"/>
              <w:jc w:val="left"/>
            </w:pPr>
            <w:r>
              <w:rPr>
                <w:sz w:val="16"/>
              </w:rPr>
              <w:t>Highly 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0.733</w:t>
            </w:r>
          </w:p>
        </w:tc>
        <w:tc>
          <w:tcPr>
            <w:tcW w:type="dxa" w:w="1471"/>
          </w:tcPr>
          <w:p>
            <w:pPr>
              <w:spacing w:after="0"/>
              <w:jc w:val="left"/>
            </w:pPr>
            <w:r>
              <w:rPr>
                <w:sz w:val="16"/>
              </w:rPr>
              <w:t>events per year</w:t>
            </w:r>
          </w:p>
        </w:tc>
        <w:tc>
          <w:tcPr>
            <w:tcW w:type="dxa" w:w="1603"/>
          </w:tcPr>
          <w:p>
            <w:pPr>
              <w:spacing w:after="0"/>
              <w:jc w:val="left"/>
            </w:pPr>
            <w:r>
              <w:rPr>
                <w:sz w:val="16"/>
              </w:rPr>
              <w:t>about 0.73 per year</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28</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80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0.228</w:t>
            </w:r>
          </w:p>
        </w:tc>
        <w:tc>
          <w:tcPr>
            <w:tcW w:type="dxa" w:w="1471"/>
          </w:tcPr>
          <w:p>
            <w:pPr>
              <w:spacing w:after="0"/>
              <w:jc w:val="left"/>
            </w:pPr>
            <w:r>
              <w:rPr>
                <w:sz w:val="16"/>
              </w:rPr>
              <w:t>events per year</w:t>
            </w:r>
          </w:p>
        </w:tc>
        <w:tc>
          <w:tcPr>
            <w:tcW w:type="dxa" w:w="1603"/>
          </w:tcPr>
          <w:p>
            <w:pPr>
              <w:spacing w:after="0"/>
              <w:jc w:val="left"/>
            </w:pPr>
            <w:r>
              <w:rPr>
                <w:sz w:val="16"/>
              </w:rPr>
              <w:t>about 1 in 4 years</w:t>
            </w:r>
          </w:p>
        </w:tc>
        <w:tc>
          <w:tcPr>
            <w:tcW w:type="dxa" w:w="1037"/>
          </w:tcPr>
          <w:p>
            <w:pPr>
              <w:spacing w:after="0"/>
              <w:jc w:val="left"/>
            </w:pPr>
            <w:r>
              <w:rPr>
                <w:sz w:val="16"/>
              </w:rPr>
              <w:t>Likely</w:t>
            </w:r>
          </w:p>
        </w:tc>
        <w:tc>
          <w:tcPr>
            <w:tcW w:type="dxa" w:w="181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800"/>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0.00271</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0.271%</w:t>
            </w:r>
          </w:p>
        </w:tc>
        <w:tc>
          <w:tcPr>
            <w:tcW w:type="dxa" w:w="1037"/>
          </w:tcPr>
          <w:p>
            <w:pPr>
              <w:spacing w:after="0"/>
              <w:jc w:val="left"/>
            </w:pPr>
          </w:p>
        </w:tc>
        <w:tc>
          <w:tcPr>
            <w:tcW w:type="dxa" w:w="181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80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20</w:t>
            </w:r>
          </w:p>
        </w:tc>
        <w:tc>
          <w:tcPr>
            <w:tcW w:type="dxa" w:w="1471"/>
          </w:tcPr>
          <w:p>
            <w:pPr>
              <w:spacing w:after="0"/>
              <w:jc w:val="left"/>
            </w:pPr>
            <w:r>
              <w:rPr>
                <w:sz w:val="16"/>
              </w:rPr>
              <w:t>event-days per year</w:t>
            </w:r>
          </w:p>
        </w:tc>
        <w:tc>
          <w:tcPr>
            <w:tcW w:type="dxa" w:w="1603"/>
          </w:tcPr>
          <w:p>
            <w:pPr>
              <w:spacing w:after="0"/>
              <w:jc w:val="left"/>
            </w:pPr>
            <w:r>
              <w:rPr>
                <w:sz w:val="16"/>
              </w:rPr>
              <w:t>about 20 days per year</w:t>
            </w:r>
          </w:p>
        </w:tc>
        <w:tc>
          <w:tcPr>
            <w:tcW w:type="dxa" w:w="1037"/>
          </w:tcPr>
          <w:p>
            <w:pPr>
              <w:spacing w:after="0"/>
              <w:jc w:val="left"/>
            </w:pPr>
            <w:r>
              <w:rPr>
                <w:sz w:val="16"/>
              </w:rPr>
              <w:t>Highly likely</w:t>
            </w:r>
          </w:p>
        </w:tc>
        <w:tc>
          <w:tcPr>
            <w:tcW w:type="dxa" w:w="1811"/>
          </w:tcPr>
          <w:p>
            <w:pPr>
              <w:spacing w:after="0"/>
              <w:jc w:val="left"/>
            </w:pPr>
            <w:r>
              <w:rPr>
                <w:sz w:val="16"/>
              </w:rPr>
              <w:t>event-days in 30 of 30 years, 1996 to 2025 (100%)</w:t>
            </w:r>
          </w:p>
        </w:tc>
        <w:tc>
          <w:tcPr>
            <w:tcW w:type="dxa" w:w="1529"/>
          </w:tcPr>
          <w:p>
            <w:pPr>
              <w:spacing w:after="0"/>
              <w:jc w:val="right"/>
            </w:pPr>
            <w:r>
              <w:rPr>
                <w:sz w:val="16"/>
              </w:rPr>
              <w:t>380</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80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95.9</w:t>
            </w:r>
          </w:p>
        </w:tc>
        <w:tc>
          <w:tcPr>
            <w:tcW w:type="dxa" w:w="680"/>
          </w:tcPr>
          <w:p>
            <w:pPr>
              <w:spacing w:after="0"/>
              <w:jc w:val="right"/>
            </w:pPr>
            <w:r>
              <w:rPr>
                <w:sz w:val="16"/>
              </w:rPr>
              <w:t>99.5</w:t>
            </w:r>
          </w:p>
        </w:tc>
        <w:tc>
          <w:tcPr>
            <w:tcW w:type="dxa" w:w="648"/>
          </w:tcPr>
          <w:p>
            <w:pPr>
              <w:spacing w:after="0"/>
              <w:jc w:val="right"/>
            </w:pPr>
            <w:r>
              <w:rPr>
                <w:sz w:val="16"/>
              </w:rPr>
              <w:t>99.8</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76.9</w:t>
            </w:r>
          </w:p>
        </w:tc>
        <w:tc>
          <w:tcPr>
            <w:tcW w:type="dxa" w:w="680"/>
          </w:tcPr>
          <w:p>
            <w:pPr>
              <w:spacing w:after="0"/>
              <w:jc w:val="right"/>
            </w:pPr>
            <w:r>
              <w:rPr>
                <w:sz w:val="16"/>
              </w:rPr>
              <w:t>82.5</w:t>
            </w:r>
          </w:p>
        </w:tc>
        <w:tc>
          <w:tcPr>
            <w:tcW w:type="dxa" w:w="648"/>
          </w:tcPr>
          <w:p>
            <w:pPr>
              <w:spacing w:after="0"/>
              <w:jc w:val="right"/>
            </w:pPr>
            <w:r>
              <w:rPr>
                <w:sz w:val="16"/>
              </w:rPr>
              <w:t>89.2</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6.7</w:t>
            </w:r>
          </w:p>
        </w:tc>
        <w:tc>
          <w:tcPr>
            <w:tcW w:type="dxa" w:w="680"/>
          </w:tcPr>
          <w:p>
            <w:pPr>
              <w:spacing w:after="0"/>
              <w:jc w:val="right"/>
            </w:pPr>
            <w:r>
              <w:rPr>
                <w:sz w:val="16"/>
              </w:rPr>
              <w:t>15.2</w:t>
            </w:r>
          </w:p>
        </w:tc>
        <w:tc>
          <w:tcPr>
            <w:tcW w:type="dxa" w:w="648"/>
          </w:tcPr>
          <w:p>
            <w:pPr>
              <w:spacing w:after="0"/>
              <w:jc w:val="right"/>
            </w:pPr>
            <w:r>
              <w:rPr>
                <w:sz w:val="16"/>
              </w:rPr>
              <w:t>20.0</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62.5</w:t>
            </w:r>
          </w:p>
        </w:tc>
        <w:tc>
          <w:tcPr>
            <w:tcW w:type="dxa" w:w="680"/>
          </w:tcPr>
          <w:p>
            <w:pPr>
              <w:spacing w:after="0"/>
              <w:jc w:val="right"/>
            </w:pPr>
            <w:r>
              <w:rPr>
                <w:sz w:val="16"/>
              </w:rPr>
              <w:t>79.9</w:t>
            </w:r>
          </w:p>
        </w:tc>
        <w:tc>
          <w:tcPr>
            <w:tcW w:type="dxa" w:w="648"/>
          </w:tcPr>
          <w:p>
            <w:pPr>
              <w:spacing w:after="0"/>
              <w:jc w:val="right"/>
            </w:pPr>
            <w:r>
              <w:rPr>
                <w:sz w:val="16"/>
              </w:rPr>
              <w:t>84.6</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3.3</w:t>
            </w:r>
          </w:p>
        </w:tc>
        <w:tc>
          <w:tcPr>
            <w:tcW w:type="dxa" w:w="680"/>
          </w:tcPr>
          <w:p>
            <w:pPr>
              <w:spacing w:after="0"/>
              <w:jc w:val="right"/>
            </w:pPr>
            <w:r>
              <w:rPr>
                <w:sz w:val="16"/>
              </w:rPr>
              <w:t>7.8</w:t>
            </w:r>
          </w:p>
        </w:tc>
        <w:tc>
          <w:tcPr>
            <w:tcW w:type="dxa" w:w="648"/>
          </w:tcPr>
          <w:p>
            <w:pPr>
              <w:spacing w:after="0"/>
              <w:jc w:val="right"/>
            </w:pPr>
            <w:r>
              <w:rPr>
                <w:sz w:val="16"/>
              </w:rPr>
              <w:t>14.4</w:t>
            </w:r>
          </w:p>
        </w:tc>
        <w:tc>
          <w:tcPr>
            <w:tcW w:type="dxa" w:w="3512"/>
          </w:tcPr>
          <w:p>
            <w:pPr>
              <w:spacing w:after="0"/>
              <w:jc w:val="left"/>
            </w:pPr>
            <w:r>
              <w:rPr>
                <w:sz w:val="16"/>
              </w:rPr>
              <w:t>Very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94.8</w:t>
            </w:r>
          </w:p>
        </w:tc>
        <w:tc>
          <w:tcPr>
            <w:tcW w:type="dxa" w:w="680"/>
          </w:tcPr>
          <w:p>
            <w:pPr>
              <w:spacing w:after="0"/>
              <w:jc w:val="right"/>
            </w:pPr>
            <w:r>
              <w:rPr>
                <w:sz w:val="16"/>
              </w:rPr>
              <w:t>99.2</w:t>
            </w:r>
          </w:p>
        </w:tc>
        <w:tc>
          <w:tcPr>
            <w:tcW w:type="dxa" w:w="648"/>
          </w:tcPr>
          <w:p>
            <w:pPr>
              <w:spacing w:after="0"/>
              <w:jc w:val="right"/>
            </w:pPr>
            <w:r>
              <w:rPr>
                <w:sz w:val="16"/>
              </w:rPr>
              <w:t>99.7</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11.8</w:t>
            </w:r>
          </w:p>
        </w:tc>
        <w:tc>
          <w:tcPr>
            <w:tcW w:type="dxa" w:w="680"/>
          </w:tcPr>
          <w:p>
            <w:pPr>
              <w:spacing w:after="0"/>
              <w:jc w:val="right"/>
            </w:pPr>
            <w:r>
              <w:rPr>
                <w:sz w:val="16"/>
              </w:rPr>
              <w:t>50.3</w:t>
            </w:r>
          </w:p>
        </w:tc>
        <w:tc>
          <w:tcPr>
            <w:tcW w:type="dxa" w:w="648"/>
          </w:tcPr>
          <w:p>
            <w:pPr>
              <w:spacing w:after="0"/>
              <w:jc w:val="right"/>
            </w:pPr>
            <w:r>
              <w:rPr>
                <w:sz w:val="16"/>
              </w:rPr>
              <w:t>71.6</w:t>
            </w:r>
          </w:p>
        </w:tc>
        <w:tc>
          <w:tcPr>
            <w:tcW w:type="dxa" w:w="3512"/>
          </w:tcPr>
          <w:p>
            <w:pPr>
              <w:spacing w:after="0"/>
              <w:jc w:val="left"/>
            </w:pPr>
            <w:r>
              <w:rPr>
                <w:sz w:val="16"/>
              </w:rPr>
              <w:t>Relatively Moderate 2, Relatively Low 1,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46.3</w:t>
            </w:r>
          </w:p>
        </w:tc>
        <w:tc>
          <w:tcPr>
            <w:tcW w:type="dxa" w:w="680"/>
          </w:tcPr>
          <w:p>
            <w:pPr>
              <w:spacing w:after="0"/>
              <w:jc w:val="right"/>
            </w:pPr>
            <w:r>
              <w:rPr>
                <w:sz w:val="16"/>
              </w:rPr>
              <w:t>86.6</w:t>
            </w:r>
          </w:p>
        </w:tc>
        <w:tc>
          <w:tcPr>
            <w:tcW w:type="dxa" w:w="648"/>
          </w:tcPr>
          <w:p>
            <w:pPr>
              <w:spacing w:after="0"/>
              <w:jc w:val="right"/>
            </w:pPr>
            <w:r>
              <w:rPr>
                <w:sz w:val="16"/>
              </w:rPr>
              <w:t>95.1</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39.2</w:t>
            </w:r>
          </w:p>
        </w:tc>
        <w:tc>
          <w:tcPr>
            <w:tcW w:type="dxa" w:w="680"/>
          </w:tcPr>
          <w:p>
            <w:pPr>
              <w:spacing w:after="0"/>
              <w:jc w:val="right"/>
            </w:pPr>
            <w:r>
              <w:rPr>
                <w:sz w:val="16"/>
              </w:rPr>
              <w:t>66.9</w:t>
            </w:r>
          </w:p>
        </w:tc>
        <w:tc>
          <w:tcPr>
            <w:tcW w:type="dxa" w:w="648"/>
          </w:tcPr>
          <w:p>
            <w:pPr>
              <w:spacing w:after="0"/>
              <w:jc w:val="right"/>
            </w:pPr>
            <w:r>
              <w:rPr>
                <w:sz w:val="16"/>
              </w:rPr>
              <w:t>85.6</w:t>
            </w:r>
          </w:p>
        </w:tc>
        <w:tc>
          <w:tcPr>
            <w:tcW w:type="dxa" w:w="3512"/>
          </w:tcPr>
          <w:p>
            <w:pPr>
              <w:spacing w:after="0"/>
              <w:jc w:val="left"/>
            </w:pPr>
            <w:r>
              <w:rPr>
                <w:sz w:val="16"/>
              </w:rPr>
              <w:t>Relatively High 2, Relatively Moderate 1,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69.7</w:t>
            </w:r>
          </w:p>
        </w:tc>
        <w:tc>
          <w:tcPr>
            <w:tcW w:type="dxa" w:w="680"/>
          </w:tcPr>
          <w:p>
            <w:pPr>
              <w:spacing w:after="0"/>
              <w:jc w:val="right"/>
            </w:pPr>
            <w:r>
              <w:rPr>
                <w:sz w:val="16"/>
              </w:rPr>
              <w:t>90.5</w:t>
            </w:r>
          </w:p>
        </w:tc>
        <w:tc>
          <w:tcPr>
            <w:tcW w:type="dxa" w:w="648"/>
          </w:tcPr>
          <w:p>
            <w:pPr>
              <w:spacing w:after="0"/>
              <w:jc w:val="right"/>
            </w:pPr>
            <w:r>
              <w:rPr>
                <w:sz w:val="16"/>
              </w:rPr>
              <w:t>94.3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41.9</w:t>
            </w:r>
          </w:p>
        </w:tc>
        <w:tc>
          <w:tcPr>
            <w:tcW w:type="dxa" w:w="680"/>
          </w:tcPr>
          <w:p>
            <w:pPr>
              <w:spacing w:after="0"/>
              <w:jc w:val="right"/>
            </w:pPr>
            <w:r>
              <w:rPr>
                <w:sz w:val="16"/>
              </w:rPr>
              <w:t>64.9</w:t>
            </w:r>
          </w:p>
        </w:tc>
        <w:tc>
          <w:tcPr>
            <w:tcW w:type="dxa" w:w="648"/>
          </w:tcPr>
          <w:p>
            <w:pPr>
              <w:spacing w:after="0"/>
              <w:jc w:val="right"/>
            </w:pPr>
            <w:r>
              <w:rPr>
                <w:sz w:val="16"/>
              </w:rPr>
              <w:t>72.5</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90.7</w:t>
            </w:r>
          </w:p>
        </w:tc>
        <w:tc>
          <w:tcPr>
            <w:tcW w:type="dxa" w:w="680"/>
          </w:tcPr>
          <w:p>
            <w:pPr>
              <w:spacing w:after="0"/>
              <w:jc w:val="right"/>
            </w:pPr>
            <w:r>
              <w:rPr>
                <w:sz w:val="16"/>
              </w:rPr>
              <w:t>99.2</w:t>
            </w:r>
          </w:p>
        </w:tc>
        <w:tc>
          <w:tcPr>
            <w:tcW w:type="dxa" w:w="648"/>
          </w:tcPr>
          <w:p>
            <w:pPr>
              <w:spacing w:after="0"/>
              <w:jc w:val="right"/>
            </w:pPr>
            <w:r>
              <w:rPr>
                <w:sz w:val="16"/>
              </w:rPr>
              <w:t>99.5</w:t>
            </w:r>
          </w:p>
        </w:tc>
        <w:tc>
          <w:tcPr>
            <w:tcW w:type="dxa" w:w="3512"/>
          </w:tcPr>
          <w:p>
            <w:pPr>
              <w:spacing w:after="0"/>
              <w:jc w:val="left"/>
            </w:pPr>
            <w:r>
              <w:rPr>
                <w:sz w:val="16"/>
              </w:rPr>
              <w:t>Very High 2, Relatively High 1, Relatively Moderate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99.0</w:t>
            </w:r>
          </w:p>
        </w:tc>
        <w:tc>
          <w:tcPr>
            <w:tcW w:type="dxa" w:w="680"/>
          </w:tcPr>
          <w:p>
            <w:pPr>
              <w:spacing w:after="0"/>
              <w:jc w:val="right"/>
            </w:pPr>
            <w:r>
              <w:rPr>
                <w:sz w:val="16"/>
              </w:rPr>
              <w:t>99.9</w:t>
            </w:r>
          </w:p>
        </w:tc>
        <w:tc>
          <w:tcPr>
            <w:tcW w:type="dxa" w:w="648"/>
          </w:tcPr>
          <w:p>
            <w:pPr>
              <w:spacing w:after="0"/>
              <w:jc w:val="right"/>
            </w:pPr>
            <w:r>
              <w:rPr>
                <w:sz w:val="16"/>
              </w:rPr>
              <w:t>100.0</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Rolette County</w:t>
            </w:r>
          </w:p>
        </w:tc>
        <w:tc>
          <w:tcPr>
            <w:tcW w:type="dxa" w:w="899"/>
          </w:tcPr>
          <w:p>
            <w:pPr>
              <w:spacing w:after="0"/>
              <w:jc w:val="left"/>
            </w:pPr>
            <w:r>
              <w:rPr>
                <w:sz w:val="16"/>
              </w:rPr>
              <w:t>County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$2,810,966.11</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Dunseith city</w:t>
            </w:r>
          </w:p>
        </w:tc>
        <w:tc>
          <w:tcPr>
            <w:tcW w:type="dxa" w:w="899"/>
          </w:tcPr>
          <w:p>
            <w:pPr>
              <w:spacing w:after="0"/>
              <w:jc w:val="left"/>
            </w:pPr>
            <w:r>
              <w:rPr>
                <w:sz w:val="16"/>
              </w:rPr>
              <w:t>City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$26,838.03</w:t>
            </w:r>
          </w:p>
        </w:tc>
        <w:tc>
          <w:tcPr>
            <w:tcW w:type="dxa" w:w="2386"/>
          </w:tcPr>
          <w:p>
            <w:pPr>
              <w:spacing w:after="0"/>
              <w:jc w:val="right"/>
            </w:pPr>
            <w:r>
              <w:rPr>
                <w:sz w:val="16"/>
              </w:rPr>
              <w:t>21; 2</w:t>
            </w:r>
          </w:p>
        </w:tc>
        <w:tc>
          <w:tcPr>
            <w:tcW w:type="dxa" w:w="857"/>
          </w:tcPr>
          <w:p>
            <w:pPr>
              <w:spacing w:after="0"/>
              <w:jc w:val="left"/>
            </w:pPr>
          </w:p>
        </w:tc>
      </w:tr>
      <w:tr>
        <w:trPr>
          <w:cantSplit/>
        </w:trPr>
        <w:tc>
          <w:tcPr>
            <w:tcW w:type="dxa" w:w="1725"/>
          </w:tcPr>
          <w:p>
            <w:pPr>
              <w:spacing w:after="0"/>
              <w:jc w:val="left"/>
            </w:pPr>
            <w:r>
              <w:rPr>
                <w:sz w:val="16"/>
              </w:rPr>
              <w:t>Mylo city</w:t>
            </w:r>
          </w:p>
        </w:tc>
        <w:tc>
          <w:tcPr>
            <w:tcW w:type="dxa" w:w="899"/>
          </w:tcPr>
          <w:p>
            <w:pPr>
              <w:spacing w:after="0"/>
              <w:jc w:val="left"/>
            </w:pPr>
            <w:r>
              <w:rPr>
                <w:sz w:val="16"/>
              </w:rPr>
              <w:t>City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$15,171.80</w:t>
            </w:r>
          </w:p>
        </w:tc>
        <w:tc>
          <w:tcPr>
            <w:tcW w:type="dxa" w:w="2386"/>
          </w:tcPr>
          <w:p>
            <w:pPr>
              <w:spacing w:after="0"/>
              <w:jc w:val="right"/>
            </w:pPr>
            <w:r>
              <w:rPr>
                <w:sz w:val="16"/>
              </w:rPr>
              <w:t>14; 1</w:t>
            </w:r>
          </w:p>
        </w:tc>
        <w:tc>
          <w:tcPr>
            <w:tcW w:type="dxa" w:w="857"/>
          </w:tcPr>
          <w:p>
            <w:pPr>
              <w:spacing w:after="0"/>
              <w:jc w:val="left"/>
            </w:pPr>
          </w:p>
        </w:tc>
      </w:tr>
      <w:tr>
        <w:trPr>
          <w:cantSplit/>
        </w:trPr>
        <w:tc>
          <w:tcPr>
            <w:tcW w:type="dxa" w:w="1725"/>
          </w:tcPr>
          <w:p>
            <w:pPr>
              <w:spacing w:after="0"/>
              <w:jc w:val="left"/>
            </w:pPr>
            <w:r>
              <w:rPr>
                <w:sz w:val="16"/>
              </w:rPr>
              <w:t>Rolette city</w:t>
            </w:r>
          </w:p>
        </w:tc>
        <w:tc>
          <w:tcPr>
            <w:tcW w:type="dxa" w:w="899"/>
          </w:tcPr>
          <w:p>
            <w:pPr>
              <w:spacing w:after="0"/>
              <w:jc w:val="left"/>
            </w:pPr>
            <w:r>
              <w:rPr>
                <w:sz w:val="16"/>
              </w:rPr>
              <w:t>City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$34,661.48</w:t>
            </w:r>
          </w:p>
        </w:tc>
        <w:tc>
          <w:tcPr>
            <w:tcW w:type="dxa" w:w="2386"/>
          </w:tcPr>
          <w:p>
            <w:pPr>
              <w:spacing w:after="0"/>
              <w:jc w:val="right"/>
            </w:pPr>
            <w:r>
              <w:rPr>
                <w:sz w:val="16"/>
              </w:rPr>
              <w:t>23; 0</w:t>
            </w:r>
          </w:p>
        </w:tc>
        <w:tc>
          <w:tcPr>
            <w:tcW w:type="dxa" w:w="857"/>
          </w:tcPr>
          <w:p>
            <w:pPr>
              <w:spacing w:after="0"/>
              <w:jc w:val="left"/>
            </w:pPr>
          </w:p>
        </w:tc>
      </w:tr>
      <w:tr>
        <w:trPr>
          <w:cantSplit/>
        </w:trPr>
        <w:tc>
          <w:tcPr>
            <w:tcW w:type="dxa" w:w="1725"/>
          </w:tcPr>
          <w:p>
            <w:pPr>
              <w:spacing w:after="0"/>
              <w:jc w:val="left"/>
            </w:pPr>
            <w:r>
              <w:rPr>
                <w:sz w:val="16"/>
              </w:rPr>
              <w:t>Rolla city</w:t>
            </w:r>
          </w:p>
        </w:tc>
        <w:tc>
          <w:tcPr>
            <w:tcW w:type="dxa" w:w="899"/>
          </w:tcPr>
          <w:p>
            <w:pPr>
              <w:spacing w:after="0"/>
              <w:jc w:val="left"/>
            </w:pPr>
            <w:r>
              <w:rPr>
                <w:sz w:val="16"/>
              </w:rPr>
              <w:t>City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$121,659.25</w:t>
            </w:r>
          </w:p>
        </w:tc>
        <w:tc>
          <w:tcPr>
            <w:tcW w:type="dxa" w:w="2386"/>
          </w:tcPr>
          <w:p>
            <w:pPr>
              <w:spacing w:after="0"/>
              <w:jc w:val="right"/>
            </w:pPr>
            <w:r>
              <w:rPr>
                <w:sz w:val="16"/>
              </w:rPr>
              <w:t>16; 2</w:t>
            </w:r>
          </w:p>
        </w:tc>
        <w:tc>
          <w:tcPr>
            <w:tcW w:type="dxa" w:w="857"/>
          </w:tcPr>
          <w:p>
            <w:pPr>
              <w:spacing w:after="0"/>
              <w:jc w:val="left"/>
            </w:pPr>
          </w:p>
        </w:tc>
      </w:tr>
      <w:tr>
        <w:trPr>
          <w:cantSplit/>
        </w:trPr>
        <w:tc>
          <w:tcPr>
            <w:tcW w:type="dxa" w:w="1725"/>
          </w:tcPr>
          <w:p>
            <w:pPr>
              <w:spacing w:after="0"/>
              <w:jc w:val="left"/>
            </w:pPr>
            <w:r>
              <w:rPr>
                <w:sz w:val="16"/>
              </w:rPr>
              <w:t>St. John city</w:t>
            </w:r>
          </w:p>
        </w:tc>
        <w:tc>
          <w:tcPr>
            <w:tcW w:type="dxa" w:w="899"/>
          </w:tcPr>
          <w:p>
            <w:pPr>
              <w:spacing w:after="0"/>
              <w:jc w:val="left"/>
            </w:pPr>
            <w:r>
              <w:rPr>
                <w:sz w:val="16"/>
              </w:rPr>
              <w:t>City</w:t>
            </w:r>
          </w:p>
        </w:tc>
        <w:tc>
          <w:tcPr>
            <w:tcW w:type="dxa" w:w="3496"/>
          </w:tcPr>
          <w:p>
            <w:pPr>
              <w:spacing w:after="0"/>
              <w:jc w:val="left"/>
            </w:pPr>
            <w:r>
              <w:rPr>
                <w:sz w:val="16"/>
              </w:rPr>
              <w:t>Approved, expires 2028-03-28</w:t>
            </w:r>
          </w:p>
        </w:tc>
        <w:tc>
          <w:tcPr>
            <w:tcW w:type="dxa" w:w="2788"/>
          </w:tcPr>
          <w:p>
            <w:pPr>
              <w:spacing w:after="0"/>
              <w:jc w:val="right"/>
            </w:pPr>
            <w:r>
              <w:rPr>
                <w:sz w:val="16"/>
              </w:rPr>
              <w:t>FMA RL 0, SRL 0; any 0</w:t>
            </w:r>
          </w:p>
        </w:tc>
        <w:tc>
          <w:tcPr>
            <w:tcW w:type="dxa" w:w="1961"/>
          </w:tcPr>
          <w:p>
            <w:pPr>
              <w:spacing w:after="0"/>
              <w:jc w:val="right"/>
            </w:pPr>
            <w:r>
              <w:rPr>
                <w:sz w:val="16"/>
              </w:rPr>
              <w:t>none found</w:t>
            </w:r>
          </w:p>
        </w:tc>
        <w:tc>
          <w:tcPr>
            <w:tcW w:type="dxa" w:w="2386"/>
          </w:tcPr>
          <w:p>
            <w:pPr>
              <w:spacing w:after="0"/>
              <w:jc w:val="right"/>
            </w:pPr>
            <w:r>
              <w:rPr>
                <w:sz w:val="16"/>
              </w:rPr>
              <w:t>8; 1</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2023-03-29</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$4,313</w:t>
            </w:r>
          </w:p>
        </w:tc>
        <w:tc>
          <w:tcPr>
            <w:tcW w:type="dxa" w:w="1126"/>
          </w:tcPr>
          <w:p>
            <w:pPr>
              <w:spacing w:after="0"/>
              <w:jc w:val="right"/>
            </w:pPr>
            <w:r>
              <w:rPr>
                <w:sz w:val="16"/>
              </w:rPr>
              <w:t>$580,379</w:t>
            </w:r>
          </w:p>
        </w:tc>
        <w:tc>
          <w:tcPr>
            <w:tcW w:type="dxa" w:w="1174"/>
          </w:tcPr>
          <w:p>
            <w:pPr>
              <w:spacing w:after="0"/>
              <w:jc w:val="right"/>
            </w:pPr>
            <w:r>
              <w:rPr>
                <w:sz w:val="16"/>
              </w:rPr>
              <w:t>$3,353,520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$76,905,795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$14,042</w:t>
            </w:r>
          </w:p>
        </w:tc>
        <w:tc>
          <w:tcPr>
            <w:tcW w:type="dxa" w:w="1174"/>
          </w:tcPr>
          <w:p>
            <w:pPr>
              <w:spacing w:after="0"/>
              <w:jc w:val="right"/>
            </w:pPr>
          </w:p>
        </w:tc>
        <w:tc>
          <w:tcPr>
            <w:tcW w:type="dxa" w:w="1305"/>
          </w:tcPr>
          <w:p>
            <w:pPr>
              <w:spacing w:after="0"/>
              <w:jc w:val="right"/>
            </w:pPr>
            <w:r>
              <w:rPr>
                <w:sz w:val="16"/>
              </w:rPr>
              <w:t>0.0183%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$13,352,161,048</w:t>
            </w:r>
          </w:p>
        </w:tc>
        <w:tc>
          <w:tcPr>
            <w:tcW w:type="dxa" w:w="1215"/>
          </w:tcPr>
          <w:p>
            <w:pPr>
              <w:spacing w:after="0"/>
              <w:jc w:val="right"/>
            </w:pPr>
          </w:p>
        </w:tc>
        <w:tc>
          <w:tcPr>
            <w:tcW w:type="dxa" w:w="1045"/>
          </w:tcPr>
          <w:p>
            <w:pPr>
              <w:spacing w:after="0"/>
              <w:jc w:val="right"/>
            </w:pPr>
            <w:r>
              <w:rPr>
                <w:sz w:val="16"/>
              </w:rPr>
              <w:t>12,187</w:t>
            </w:r>
          </w:p>
        </w:tc>
        <w:tc>
          <w:tcPr>
            <w:tcW w:type="dxa" w:w="1037"/>
          </w:tcPr>
          <w:p>
            <w:pPr>
              <w:spacing w:after="0"/>
              <w:jc w:val="right"/>
            </w:pPr>
            <w:r>
              <w:rPr>
                <w:sz w:val="16"/>
              </w:rPr>
              <w:t>$6,437</w:t>
            </w:r>
          </w:p>
        </w:tc>
        <w:tc>
          <w:tcPr>
            <w:tcW w:type="dxa" w:w="1126"/>
          </w:tcPr>
          <w:p>
            <w:pPr>
              <w:spacing w:after="0"/>
              <w:jc w:val="right"/>
            </w:pPr>
          </w:p>
        </w:tc>
        <w:tc>
          <w:tcPr>
            <w:tcW w:type="dxa" w:w="1174"/>
          </w:tcPr>
          <w:p>
            <w:pPr>
              <w:spacing w:after="0"/>
              <w:jc w:val="right"/>
            </w:pPr>
            <w:r>
              <w:rPr>
                <w:sz w:val="16"/>
              </w:rPr>
              <w:t>$3,691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$50,936</w:t>
            </w:r>
          </w:p>
        </w:tc>
        <w:tc>
          <w:tcPr>
            <w:tcW w:type="dxa" w:w="1126"/>
          </w:tcPr>
          <w:p>
            <w:pPr>
              <w:spacing w:after="0"/>
              <w:jc w:val="right"/>
            </w:pPr>
            <w:r>
              <w:rPr>
                <w:sz w:val="16"/>
              </w:rPr>
              <w:t>$35,592</w:t>
            </w:r>
          </w:p>
        </w:tc>
        <w:tc>
          <w:tcPr>
            <w:tcW w:type="dxa" w:w="1174"/>
          </w:tcPr>
          <w:p>
            <w:pPr>
              <w:spacing w:after="0"/>
              <w:jc w:val="right"/>
            </w:pPr>
            <w:r>
              <w:rPr>
                <w:sz w:val="16"/>
              </w:rPr>
              <w:t>$18,655</w:t>
            </w:r>
          </w:p>
        </w:tc>
        <w:tc>
          <w:tcPr>
            <w:tcW w:type="dxa" w:w="1305"/>
          </w:tcPr>
          <w:p>
            <w:pPr>
              <w:spacing w:after="0"/>
              <w:jc w:val="right"/>
            </w:pPr>
            <w:r>
              <w:rPr>
                <w:sz w:val="16"/>
              </w:rPr>
              <w:t>0.000713%</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$262</w:t>
            </w:r>
          </w:p>
        </w:tc>
        <w:tc>
          <w:tcPr>
            <w:tcW w:type="dxa" w:w="1126"/>
          </w:tcPr>
          <w:p>
            <w:pPr>
              <w:spacing w:after="0"/>
              <w:jc w:val="right"/>
            </w:pPr>
            <w:r>
              <w:rPr>
                <w:sz w:val="16"/>
              </w:rPr>
              <w:t>under $1</w:t>
            </w:r>
          </w:p>
        </w:tc>
        <w:tc>
          <w:tcPr>
            <w:tcW w:type="dxa" w:w="1174"/>
          </w:tcPr>
          <w:p>
            <w:pPr>
              <w:spacing w:after="0"/>
              <w:jc w:val="right"/>
            </w:pPr>
            <w:r>
              <w:rPr>
                <w:sz w:val="16"/>
              </w:rPr>
              <w:t>$16,532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$7,142,774,205</w:t>
            </w:r>
          </w:p>
        </w:tc>
        <w:tc>
          <w:tcPr>
            <w:tcW w:type="dxa" w:w="1215"/>
          </w:tcPr>
          <w:p>
            <w:pPr>
              <w:spacing w:after="0"/>
              <w:jc w:val="right"/>
            </w:pPr>
          </w:p>
        </w:tc>
        <w:tc>
          <w:tcPr>
            <w:tcW w:type="dxa" w:w="1045"/>
          </w:tcPr>
          <w:p>
            <w:pPr>
              <w:spacing w:after="0"/>
              <w:jc w:val="right"/>
            </w:pPr>
            <w:r>
              <w:rPr>
                <w:sz w:val="16"/>
              </w:rPr>
              <w:t>12,171</w:t>
            </w:r>
          </w:p>
        </w:tc>
        <w:tc>
          <w:tcPr>
            <w:tcW w:type="dxa" w:w="1037"/>
          </w:tcPr>
          <w:p>
            <w:pPr>
              <w:spacing w:after="0"/>
              <w:jc w:val="right"/>
            </w:pPr>
            <w:r>
              <w:rPr>
                <w:sz w:val="16"/>
              </w:rPr>
              <w:t>$473,016</w:t>
            </w:r>
          </w:p>
        </w:tc>
        <w:tc>
          <w:tcPr>
            <w:tcW w:type="dxa" w:w="1126"/>
          </w:tcPr>
          <w:p>
            <w:pPr>
              <w:spacing w:after="0"/>
              <w:jc w:val="right"/>
            </w:pPr>
          </w:p>
        </w:tc>
        <w:tc>
          <w:tcPr>
            <w:tcW w:type="dxa" w:w="1174"/>
          </w:tcPr>
          <w:p>
            <w:pPr>
              <w:spacing w:after="0"/>
              <w:jc w:val="right"/>
            </w:pPr>
            <w:r>
              <w:rPr>
                <w:sz w:val="16"/>
              </w:rPr>
              <w:t>$51,128</w:t>
            </w:r>
          </w:p>
        </w:tc>
        <w:tc>
          <w:tcPr>
            <w:tcW w:type="dxa" w:w="1305"/>
          </w:tcPr>
          <w:p>
            <w:pPr>
              <w:spacing w:after="0"/>
              <w:jc w:val="right"/>
            </w:pPr>
            <w:r>
              <w:rPr>
                <w:sz w:val="16"/>
              </w:rPr>
              <w:t>0.00662%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$7,141,930,755</w:t>
            </w:r>
          </w:p>
        </w:tc>
        <w:tc>
          <w:tcPr>
            <w:tcW w:type="dxa" w:w="1215"/>
          </w:tcPr>
          <w:p>
            <w:pPr>
              <w:spacing w:after="0"/>
              <w:jc w:val="right"/>
            </w:pPr>
            <w:r>
              <w:rPr>
                <w:sz w:val="16"/>
              </w:rPr>
              <w:t>$14,837</w:t>
            </w:r>
          </w:p>
        </w:tc>
        <w:tc>
          <w:tcPr>
            <w:tcW w:type="dxa" w:w="1045"/>
          </w:tcPr>
          <w:p>
            <w:pPr>
              <w:spacing w:after="0"/>
              <w:jc w:val="right"/>
            </w:pPr>
            <w:r>
              <w:rPr>
                <w:sz w:val="16"/>
              </w:rPr>
              <w:t>55</w:t>
            </w:r>
          </w:p>
        </w:tc>
        <w:tc>
          <w:tcPr>
            <w:tcW w:type="dxa" w:w="1037"/>
          </w:tcPr>
          <w:p>
            <w:pPr>
              <w:spacing w:after="0"/>
              <w:jc w:val="right"/>
            </w:pPr>
            <w:r>
              <w:rPr>
                <w:sz w:val="16"/>
              </w:rPr>
              <w:t>$1,587,297</w:t>
            </w:r>
          </w:p>
        </w:tc>
        <w:tc>
          <w:tcPr>
            <w:tcW w:type="dxa" w:w="1126"/>
          </w:tcPr>
          <w:p>
            <w:pPr>
              <w:spacing w:after="0"/>
              <w:jc w:val="right"/>
            </w:pPr>
            <w:r>
              <w:rPr>
                <w:sz w:val="16"/>
              </w:rPr>
              <w:t>$106</w:t>
            </w:r>
          </w:p>
        </w:tc>
        <w:tc>
          <w:tcPr>
            <w:tcW w:type="dxa" w:w="1174"/>
          </w:tcPr>
          <w:p>
            <w:pPr>
              <w:spacing w:after="0"/>
              <w:jc w:val="right"/>
            </w:pPr>
            <w:r>
              <w:rPr>
                <w:sz w:val="16"/>
              </w:rPr>
              <w:t>$5,419</w:t>
            </w:r>
          </w:p>
        </w:tc>
        <w:tc>
          <w:tcPr>
            <w:tcW w:type="dxa" w:w="1305"/>
          </w:tcPr>
          <w:p>
            <w:pPr>
              <w:spacing w:after="0"/>
              <w:jc w:val="right"/>
            </w:pPr>
            <w:r>
              <w:rPr>
                <w:sz w:val="16"/>
              </w:rPr>
              <w:t>n/a (see note)</w:t>
            </w:r>
          </w:p>
        </w:tc>
        <w:tc>
          <w:tcPr>
            <w:tcW w:type="dxa" w:w="1222"/>
          </w:tcPr>
          <w:p>
            <w:pPr>
              <w:spacing w:after="0"/>
              <w:jc w:val="right"/>
            </w:pPr>
            <w:r>
              <w:rPr>
                <w:sz w:val="16"/>
              </w:rPr>
              <w:t>$20,000</w:t>
            </w: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$68,804,890</w:t>
            </w:r>
          </w:p>
        </w:tc>
        <w:tc>
          <w:tcPr>
            <w:tcW w:type="dxa" w:w="1215"/>
          </w:tcPr>
          <w:p>
            <w:pPr>
              <w:spacing w:after="0"/>
              <w:jc w:val="right"/>
            </w:pPr>
          </w:p>
        </w:tc>
        <w:tc>
          <w:tcPr>
            <w:tcW w:type="dxa" w:w="1045"/>
          </w:tcPr>
          <w:p>
            <w:pPr>
              <w:spacing w:after="0"/>
              <w:jc w:val="right"/>
            </w:pPr>
            <w:r>
              <w:rPr>
                <w:sz w:val="16"/>
              </w:rPr>
              <w:t>133</w:t>
            </w:r>
          </w:p>
        </w:tc>
        <w:tc>
          <w:tcPr>
            <w:tcW w:type="dxa" w:w="1037"/>
          </w:tcPr>
          <w:p>
            <w:pPr>
              <w:spacing w:after="0"/>
              <w:jc w:val="right"/>
            </w:pPr>
            <w:r>
              <w:rPr>
                <w:sz w:val="16"/>
              </w:rPr>
              <w:t>$146</w:t>
            </w:r>
          </w:p>
        </w:tc>
        <w:tc>
          <w:tcPr>
            <w:tcW w:type="dxa" w:w="1126"/>
          </w:tcPr>
          <w:p>
            <w:pPr>
              <w:spacing w:after="0"/>
              <w:jc w:val="right"/>
            </w:pPr>
          </w:p>
        </w:tc>
        <w:tc>
          <w:tcPr>
            <w:tcW w:type="dxa" w:w="1174"/>
          </w:tcPr>
          <w:p>
            <w:pPr>
              <w:spacing w:after="0"/>
              <w:jc w:val="right"/>
            </w:pPr>
            <w:r>
              <w:rPr>
                <w:sz w:val="16"/>
              </w:rPr>
              <w:t>$1,923</w:t>
            </w:r>
          </w:p>
        </w:tc>
        <w:tc>
          <w:tcPr>
            <w:tcW w:type="dxa" w:w="1305"/>
          </w:tcPr>
          <w:p>
            <w:pPr>
              <w:spacing w:after="0"/>
              <w:jc w:val="right"/>
            </w:pPr>
            <w:r>
              <w:rPr>
                <w:sz w:val="16"/>
              </w:rPr>
              <w:t>0.000212%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$7,145,153,084</w:t>
            </w:r>
          </w:p>
        </w:tc>
        <w:tc>
          <w:tcPr>
            <w:tcW w:type="dxa" w:w="1215"/>
          </w:tcPr>
          <w:p>
            <w:pPr>
              <w:spacing w:after="0"/>
              <w:jc w:val="right"/>
            </w:pPr>
          </w:p>
        </w:tc>
        <w:tc>
          <w:tcPr>
            <w:tcW w:type="dxa" w:w="1045"/>
          </w:tcPr>
          <w:p>
            <w:pPr>
              <w:spacing w:after="0"/>
              <w:jc w:val="right"/>
            </w:pPr>
            <w:r>
              <w:rPr>
                <w:sz w:val="16"/>
              </w:rPr>
              <w:t>12,180</w:t>
            </w:r>
          </w:p>
        </w:tc>
        <w:tc>
          <w:tcPr>
            <w:tcW w:type="dxa" w:w="1037"/>
          </w:tcPr>
          <w:p>
            <w:pPr>
              <w:spacing w:after="0"/>
              <w:jc w:val="right"/>
            </w:pPr>
            <w:r>
              <w:rPr>
                <w:sz w:val="16"/>
              </w:rPr>
              <w:t>$7,504</w:t>
            </w:r>
          </w:p>
        </w:tc>
        <w:tc>
          <w:tcPr>
            <w:tcW w:type="dxa" w:w="1126"/>
          </w:tcPr>
          <w:p>
            <w:pPr>
              <w:spacing w:after="0"/>
              <w:jc w:val="right"/>
            </w:pPr>
          </w:p>
        </w:tc>
        <w:tc>
          <w:tcPr>
            <w:tcW w:type="dxa" w:w="1174"/>
          </w:tcPr>
          <w:p>
            <w:pPr>
              <w:spacing w:after="0"/>
              <w:jc w:val="right"/>
            </w:pPr>
            <w:r>
              <w:rPr>
                <w:sz w:val="16"/>
              </w:rPr>
              <w:t>$52,584</w:t>
            </w:r>
          </w:p>
        </w:tc>
        <w:tc>
          <w:tcPr>
            <w:tcW w:type="dxa" w:w="1305"/>
          </w:tcPr>
          <w:p>
            <w:pPr>
              <w:spacing w:after="0"/>
              <w:jc w:val="right"/>
            </w:pPr>
            <w:r>
              <w:rPr>
                <w:sz w:val="16"/>
              </w:rPr>
              <w:t>0.000105%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$104,013</w:t>
            </w:r>
          </w:p>
        </w:tc>
        <w:tc>
          <w:tcPr>
            <w:tcW w:type="dxa" w:w="1126"/>
          </w:tcPr>
          <w:p>
            <w:pPr>
              <w:spacing w:after="0"/>
              <w:jc w:val="right"/>
            </w:pPr>
            <w:r>
              <w:rPr>
                <w:sz w:val="16"/>
              </w:rPr>
              <w:t>$14,151</w:t>
            </w:r>
          </w:p>
        </w:tc>
        <w:tc>
          <w:tcPr>
            <w:tcW w:type="dxa" w:w="1174"/>
          </w:tcPr>
          <w:p>
            <w:pPr>
              <w:spacing w:after="0"/>
              <w:jc w:val="right"/>
            </w:pPr>
            <w:r>
              <w:rPr>
                <w:sz w:val="16"/>
              </w:rPr>
              <w:t>$138,751</w:t>
            </w:r>
          </w:p>
        </w:tc>
        <w:tc>
          <w:tcPr>
            <w:tcW w:type="dxa" w:w="1305"/>
          </w:tcPr>
          <w:p>
            <w:pPr>
              <w:spacing w:after="0"/>
              <w:jc w:val="right"/>
            </w:pPr>
            <w:r>
              <w:rPr>
                <w:sz w:val="16"/>
              </w:rPr>
              <w:t>0.00146%</w:t>
            </w:r>
          </w:p>
        </w:tc>
        <w:tc>
          <w:tcPr>
            <w:tcW w:type="dxa" w:w="1222"/>
          </w:tcPr>
          <w:p>
            <w:pPr>
              <w:spacing w:after="0"/>
              <w:jc w:val="right"/>
            </w:pPr>
            <w:r>
              <w:rPr>
                <w:sz w:val="16"/>
              </w:rPr>
              <w:t>$775,000</w:t>
            </w: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$286,438</w:t>
            </w:r>
          </w:p>
        </w:tc>
        <w:tc>
          <w:tcPr>
            <w:tcW w:type="dxa" w:w="1126"/>
          </w:tcPr>
          <w:p>
            <w:pPr>
              <w:spacing w:after="0"/>
              <w:jc w:val="right"/>
            </w:pPr>
            <w:r>
              <w:rPr>
                <w:sz w:val="16"/>
              </w:rPr>
              <w:t>$1,395</w:t>
            </w:r>
          </w:p>
        </w:tc>
        <w:tc>
          <w:tcPr>
            <w:tcW w:type="dxa" w:w="1174"/>
          </w:tcPr>
          <w:p>
            <w:pPr>
              <w:spacing w:after="0"/>
              <w:jc w:val="right"/>
            </w:pPr>
            <w:r>
              <w:rPr>
                <w:sz w:val="16"/>
              </w:rPr>
              <w:t>$46,979</w:t>
            </w:r>
          </w:p>
        </w:tc>
        <w:tc>
          <w:tcPr>
            <w:tcW w:type="dxa" w:w="1305"/>
          </w:tcPr>
          <w:p>
            <w:pPr>
              <w:spacing w:after="0"/>
              <w:jc w:val="right"/>
            </w:pPr>
            <w:r>
              <w:rPr>
                <w:sz w:val="16"/>
              </w:rPr>
              <w:t>0.00401%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$3,130,833,789</w:t>
            </w:r>
          </w:p>
        </w:tc>
        <w:tc>
          <w:tcPr>
            <w:tcW w:type="dxa" w:w="1215"/>
          </w:tcPr>
          <w:p>
            <w:pPr>
              <w:spacing w:after="0"/>
              <w:jc w:val="right"/>
            </w:pPr>
            <w:r>
              <w:rPr>
                <w:sz w:val="16"/>
              </w:rPr>
              <w:t>$42,656,092</w:t>
            </w:r>
          </w:p>
        </w:tc>
        <w:tc>
          <w:tcPr>
            <w:tcW w:type="dxa" w:w="1045"/>
          </w:tcPr>
          <w:p>
            <w:pPr>
              <w:spacing w:after="0"/>
              <w:jc w:val="right"/>
            </w:pPr>
            <w:r>
              <w:rPr>
                <w:sz w:val="16"/>
              </w:rPr>
              <w:t>6,742</w:t>
            </w:r>
          </w:p>
        </w:tc>
        <w:tc>
          <w:tcPr>
            <w:tcW w:type="dxa" w:w="1037"/>
          </w:tcPr>
          <w:p>
            <w:pPr>
              <w:spacing w:after="0"/>
              <w:jc w:val="right"/>
            </w:pPr>
            <w:r>
              <w:rPr>
                <w:sz w:val="16"/>
              </w:rPr>
              <w:t>$3,232,293</w:t>
            </w:r>
          </w:p>
        </w:tc>
        <w:tc>
          <w:tcPr>
            <w:tcW w:type="dxa" w:w="1126"/>
          </w:tcPr>
          <w:p>
            <w:pPr>
              <w:spacing w:after="0"/>
              <w:jc w:val="right"/>
            </w:pPr>
            <w:r>
              <w:rPr>
                <w:sz w:val="16"/>
              </w:rPr>
              <w:t>$332</w:t>
            </w:r>
          </w:p>
        </w:tc>
        <w:tc>
          <w:tcPr>
            <w:tcW w:type="dxa" w:w="1174"/>
          </w:tcPr>
          <w:p>
            <w:pPr>
              <w:spacing w:after="0"/>
              <w:jc w:val="right"/>
            </w:pPr>
            <w:r>
              <w:rPr>
                <w:sz w:val="16"/>
              </w:rPr>
              <w:t>$69,506</w:t>
            </w:r>
          </w:p>
        </w:tc>
        <w:tc>
          <w:tcPr>
            <w:tcW w:type="dxa" w:w="1305"/>
          </w:tcPr>
          <w:p>
            <w:pPr>
              <w:spacing w:after="0"/>
              <w:jc w:val="right"/>
            </w:pPr>
            <w:r>
              <w:rPr>
                <w:sz w:val="16"/>
              </w:rPr>
              <w:t>0.103%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$7,145,153,084</w:t>
            </w:r>
          </w:p>
        </w:tc>
        <w:tc>
          <w:tcPr>
            <w:tcW w:type="dxa" w:w="1215"/>
          </w:tcPr>
          <w:p>
            <w:pPr>
              <w:spacing w:after="0"/>
              <w:jc w:val="right"/>
            </w:pPr>
            <w:r>
              <w:rPr>
                <w:sz w:val="16"/>
              </w:rPr>
              <w:t>$117,827,185</w:t>
            </w:r>
          </w:p>
        </w:tc>
        <w:tc>
          <w:tcPr>
            <w:tcW w:type="dxa" w:w="1045"/>
          </w:tcPr>
          <w:p>
            <w:pPr>
              <w:spacing w:after="0"/>
              <w:jc w:val="right"/>
            </w:pPr>
            <w:r>
              <w:rPr>
                <w:sz w:val="16"/>
              </w:rPr>
              <w:t>12,180</w:t>
            </w:r>
          </w:p>
        </w:tc>
        <w:tc>
          <w:tcPr>
            <w:tcW w:type="dxa" w:w="1037"/>
          </w:tcPr>
          <w:p>
            <w:pPr>
              <w:spacing w:after="0"/>
              <w:jc w:val="right"/>
            </w:pPr>
            <w:r>
              <w:rPr>
                <w:sz w:val="16"/>
              </w:rPr>
              <w:t>$298,411</w:t>
            </w:r>
          </w:p>
        </w:tc>
        <w:tc>
          <w:tcPr>
            <w:tcW w:type="dxa" w:w="1126"/>
          </w:tcPr>
          <w:p>
            <w:pPr>
              <w:spacing w:after="0"/>
              <w:jc w:val="right"/>
            </w:pPr>
            <w:r>
              <w:rPr>
                <w:sz w:val="16"/>
              </w:rPr>
              <w:t>$148</w:t>
            </w:r>
          </w:p>
        </w:tc>
        <w:tc>
          <w:tcPr>
            <w:tcW w:type="dxa" w:w="1174"/>
          </w:tcPr>
          <w:p>
            <w:pPr>
              <w:spacing w:after="0"/>
              <w:jc w:val="right"/>
            </w:pPr>
            <w:r>
              <w:rPr>
                <w:sz w:val="16"/>
              </w:rPr>
              <w:t>$232,070</w:t>
            </w:r>
          </w:p>
        </w:tc>
        <w:tc>
          <w:tcPr>
            <w:tcW w:type="dxa" w:w="1305"/>
          </w:tcPr>
          <w:p>
            <w:pPr>
              <w:spacing w:after="0"/>
              <w:jc w:val="right"/>
            </w:pPr>
            <w:r>
              <w:rPr>
                <w:sz w:val="16"/>
              </w:rPr>
              <w:t>0.00418%</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2023-03-29 (Storm Events through 2026-06-30): 14 county-coded records, 14 with a damage value recorded (including $0), $795,000; 18 zone-level records, 18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12,180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$7,145,153,084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$117,827,185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$6,697,211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$3,990,758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Rolette County</w:t>
            </w:r>
          </w:p>
        </w:tc>
        <w:tc>
          <w:tcPr>
            <w:tcW w:type="dxa" w:w="1527"/>
          </w:tcPr>
          <w:p>
            <w:pPr>
              <w:spacing w:after="0"/>
              <w:jc w:val="left"/>
            </w:pPr>
            <w:r>
              <w:rPr>
                <w:sz w:val="16"/>
              </w:rPr>
              <w:t>380101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Dunseith city</w:t>
            </w:r>
          </w:p>
        </w:tc>
        <w:tc>
          <w:tcPr>
            <w:tcW w:type="dxa" w:w="1527"/>
          </w:tcPr>
          <w:p>
            <w:pPr>
              <w:spacing w:after="0"/>
              <w:jc w:val="left"/>
            </w:pPr>
            <w:r>
              <w:rPr>
                <w:sz w:val="16"/>
              </w:rPr>
              <w:t>380103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Mylo city</w:t>
            </w:r>
          </w:p>
        </w:tc>
        <w:tc>
          <w:tcPr>
            <w:tcW w:type="dxa" w:w="1527"/>
          </w:tcPr>
          <w:p>
            <w:pPr>
              <w:spacing w:after="0"/>
              <w:jc w:val="left"/>
            </w:pPr>
            <w:r>
              <w:rPr>
                <w:sz w:val="16"/>
              </w:rPr>
              <w:t>380292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Rolette city</w:t>
            </w:r>
          </w:p>
        </w:tc>
        <w:tc>
          <w:tcPr>
            <w:tcW w:type="dxa" w:w="1527"/>
          </w:tcPr>
          <w:p>
            <w:pPr>
              <w:spacing w:after="0"/>
              <w:jc w:val="left"/>
            </w:pPr>
            <w:r>
              <w:rPr>
                <w:sz w:val="16"/>
              </w:rPr>
              <w:t>380104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Rolla city</w:t>
            </w:r>
          </w:p>
        </w:tc>
        <w:tc>
          <w:tcPr>
            <w:tcW w:type="dxa" w:w="1527"/>
          </w:tcPr>
          <w:p>
            <w:pPr>
              <w:spacing w:after="0"/>
              <w:jc w:val="left"/>
            </w:pPr>
            <w:r>
              <w:rPr>
                <w:sz w:val="16"/>
              </w:rPr>
              <w:t>380105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St. John city</w:t>
            </w:r>
          </w:p>
        </w:tc>
        <w:tc>
          <w:tcPr>
            <w:tcW w:type="dxa" w:w="1527"/>
          </w:tcPr>
          <w:p>
            <w:pPr>
              <w:spacing w:after="0"/>
              <w:jc w:val="left"/>
            </w:pPr>
            <w:r>
              <w:rPr>
                <w:sz w:val="16"/>
              </w:rPr>
              <w:t>380106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Rolette County, ND: risk-assessment baseline packet, release 2026-10 (data as of 2026-09-28; County area 38079).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Rolette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Rolette County, ND: Risk-assessment baseline packet</dc:title>
  <dc:subject>Hazard Plain release 2026-10, as of 2026-09-28. Preview: automated baseline</dc:subject>
  <dc:creator>Hazard Plain</dc:creator>
  <cp:keywords>Hazard Plain; hazard mitigation; risk assessment; 38079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