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Oliver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Oliver County, ND Hazard Mitigation Plan 2021 (FEMA plan 107370)</w:t>
      </w:r>
    </w:p>
    <w:p>
      <w:pPr>
        <w:keepNext/>
        <w:spacing w:after="40" w:before="0"/>
      </w:pPr>
      <w:r>
        <w:rPr>
          <w:b/>
        </w:rPr>
        <w:t xml:space="preserve">Approved: </w:t>
      </w:r>
      <w:r>
        <w:rPr/>
        <w:t>2021-03-17</w:t>
      </w:r>
    </w:p>
    <w:p>
      <w:pPr>
        <w:keepNext/>
        <w:spacing w:after="40" w:before="0"/>
      </w:pPr>
      <w:r>
        <w:rPr>
          <w:b/>
        </w:rPr>
        <w:t xml:space="preserve">Expires: </w:t>
      </w:r>
      <w:r>
        <w:rPr/>
        <w:t>2026-03-16</w:t>
      </w:r>
    </w:p>
    <w:p>
      <w:pPr>
        <w:keepNext/>
        <w:spacing w:after="40" w:before="0"/>
      </w:pPr>
      <w:r>
        <w:rPr>
          <w:b/>
        </w:rPr>
        <w:t xml:space="preserve">As of: </w:t>
      </w:r>
      <w:r>
        <w:rPr/>
        <w:t>2026-09-28</w:t>
      </w:r>
    </w:p>
    <w:p>
      <w:pPr>
        <w:keepNext/>
        <w:spacing w:after="40" w:before="0"/>
      </w:pPr>
      <w:r>
        <w:rPr>
          <w:b/>
        </w:rPr>
        <w:t xml:space="preserve">Days: </w:t>
      </w:r>
      <w:r>
        <w:rPr/>
        <w:t>196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DR-4660-ND, DR-4888-ND, DR-4934-ND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9"/>
        <w:gridCol w:w="911"/>
        <w:gridCol w:w="2707"/>
        <w:gridCol w:w="2747"/>
        <w:gridCol w:w="1390"/>
        <w:gridCol w:w="1390"/>
        <w:gridCol w:w="1199"/>
        <w:gridCol w:w="1270"/>
        <w:gridCol w:w="869"/>
      </w:tblGrid>
      <w:tr>
        <w:trPr>
          <w:cantSplit/>
          <w:tblHeader/>
        </w:trPr>
        <w:tc>
          <w:tcPr>
            <w:tcW w:type="dxa" w:w="1629"/>
            <w:shd w:val="clear" w:color="auto" w:fill="E8E8E8"/>
          </w:tcPr>
          <w:p>
            <w:pPr>
              <w:spacing w:after="0"/>
              <w:jc w:val="left"/>
            </w:pPr>
            <w:r>
              <w:rPr>
                <w:b/>
                <w:sz w:val="16"/>
              </w:rPr>
              <w:t>Jurisdiction</w:t>
            </w:r>
          </w:p>
        </w:tc>
        <w:tc>
          <w:tcPr>
            <w:tcW w:type="dxa" w:w="911"/>
            <w:shd w:val="clear" w:color="auto" w:fill="E8E8E8"/>
          </w:tcPr>
          <w:p>
            <w:pPr>
              <w:spacing w:after="0"/>
              <w:jc w:val="left"/>
            </w:pPr>
            <w:r>
              <w:rPr>
                <w:b/>
                <w:sz w:val="16"/>
              </w:rPr>
              <w:t>Type</w:t>
            </w:r>
          </w:p>
        </w:tc>
        <w:tc>
          <w:tcPr>
            <w:tcW w:type="dxa" w:w="2707"/>
            <w:shd w:val="clear" w:color="auto" w:fill="E8E8E8"/>
          </w:tcPr>
          <w:p>
            <w:pPr>
              <w:spacing w:after="0"/>
              <w:jc w:val="left"/>
            </w:pPr>
            <w:r>
              <w:rPr>
                <w:b/>
                <w:sz w:val="16"/>
              </w:rPr>
              <w:t>Status</w:t>
            </w:r>
          </w:p>
        </w:tc>
        <w:tc>
          <w:tcPr>
            <w:tcW w:type="dxa" w:w="2747"/>
            <w:shd w:val="clear" w:color="auto" w:fill="E8E8E8"/>
          </w:tcPr>
          <w:p>
            <w:pPr>
              <w:spacing w:after="0"/>
              <w:jc w:val="left"/>
            </w:pPr>
            <w:r>
              <w:rPr>
                <w:b/>
                <w:sz w:val="16"/>
              </w:rPr>
              <w:t>Plan</w:t>
            </w:r>
          </w:p>
        </w:tc>
        <w:tc>
          <w:tcPr>
            <w:tcW w:type="dxa" w:w="1390"/>
            <w:shd w:val="clear" w:color="auto" w:fill="E8E8E8"/>
          </w:tcPr>
          <w:p>
            <w:pPr>
              <w:spacing w:after="0"/>
              <w:jc w:val="left"/>
            </w:pPr>
            <w:r>
              <w:rPr>
                <w:b/>
                <w:sz w:val="16"/>
              </w:rPr>
              <w:t>Approved</w:t>
            </w:r>
          </w:p>
        </w:tc>
        <w:tc>
          <w:tcPr>
            <w:tcW w:type="dxa" w:w="1390"/>
            <w:shd w:val="clear" w:color="auto" w:fill="E8E8E8"/>
          </w:tcPr>
          <w:p>
            <w:pPr>
              <w:spacing w:after="0"/>
              <w:jc w:val="left"/>
            </w:pPr>
            <w:r>
              <w:rPr>
                <w:b/>
                <w:sz w:val="16"/>
              </w:rPr>
              <w:t>Expires</w:t>
            </w:r>
          </w:p>
        </w:tc>
        <w:tc>
          <w:tcPr>
            <w:tcW w:type="dxa" w:w="11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0"/>
            <w:shd w:val="clear" w:color="auto" w:fill="E8E8E8"/>
          </w:tcPr>
          <w:p>
            <w:pPr>
              <w:spacing w:after="0"/>
              <w:jc w:val="left"/>
            </w:pPr>
            <w:r>
              <w:rPr>
                <w:b/>
                <w:sz w:val="16"/>
              </w:rPr>
              <w:t>Update underway</w:t>
            </w:r>
          </w:p>
        </w:tc>
        <w:tc>
          <w:tcPr>
            <w:tcW w:type="dxa" w:w="869"/>
            <w:shd w:val="clear" w:color="auto" w:fill="E8E8E8"/>
          </w:tcPr>
          <w:p>
            <w:pPr>
              <w:spacing w:after="0"/>
              <w:jc w:val="left"/>
            </w:pPr>
            <w:r>
              <w:rPr>
                <w:b/>
                <w:sz w:val="16"/>
              </w:rPr>
              <w:t>Notes</w:t>
            </w:r>
          </w:p>
        </w:tc>
      </w:tr>
      <w:tr>
        <w:trPr>
          <w:cantSplit/>
        </w:trPr>
        <w:tc>
          <w:tcPr>
            <w:tcW w:type="dxa" w:w="1629"/>
          </w:tcPr>
          <w:p>
            <w:pPr>
              <w:spacing w:after="0"/>
              <w:jc w:val="left"/>
            </w:pPr>
            <w:r>
              <w:rPr>
                <w:sz w:val="16"/>
              </w:rPr>
              <w:t>Oliver County</w:t>
            </w:r>
          </w:p>
        </w:tc>
        <w:tc>
          <w:tcPr>
            <w:tcW w:type="dxa" w:w="911"/>
          </w:tcPr>
          <w:p>
            <w:pPr>
              <w:spacing w:after="0"/>
              <w:jc w:val="left"/>
            </w:pPr>
            <w:r>
              <w:rPr>
                <w:sz w:val="16"/>
              </w:rPr>
              <w:t>County</w:t>
            </w:r>
          </w:p>
        </w:tc>
        <w:tc>
          <w:tcPr>
            <w:tcW w:type="dxa" w:w="2707"/>
          </w:tcPr>
          <w:p>
            <w:pPr>
              <w:spacing w:after="0"/>
              <w:jc w:val="left"/>
            </w:pPr>
            <w:r>
              <w:rPr>
                <w:sz w:val="16"/>
              </w:rPr>
              <w:t>Expired on 2026-03-16</w:t>
            </w:r>
          </w:p>
        </w:tc>
        <w:tc>
          <w:tcPr>
            <w:tcW w:type="dxa" w:w="2747"/>
          </w:tcPr>
          <w:p>
            <w:pPr>
              <w:spacing w:after="0"/>
              <w:jc w:val="left"/>
            </w:pPr>
            <w:r>
              <w:rPr>
                <w:sz w:val="16"/>
              </w:rPr>
              <w:t>Oliver County, ND Hazard Mitigation Plan 2021 (FEMA plan 107370)</w:t>
            </w:r>
          </w:p>
        </w:tc>
        <w:tc>
          <w:tcPr>
            <w:tcW w:type="dxa" w:w="1390"/>
          </w:tcPr>
          <w:p>
            <w:pPr>
              <w:spacing w:after="0"/>
              <w:jc w:val="left"/>
            </w:pPr>
            <w:r>
              <w:rPr>
                <w:sz w:val="16"/>
              </w:rPr>
              <w:t>2021-03-17</w:t>
            </w:r>
          </w:p>
        </w:tc>
        <w:tc>
          <w:tcPr>
            <w:tcW w:type="dxa" w:w="1390"/>
          </w:tcPr>
          <w:p>
            <w:pPr>
              <w:spacing w:after="0"/>
              <w:jc w:val="left"/>
            </w:pPr>
            <w:r>
              <w:rPr>
                <w:sz w:val="16"/>
              </w:rPr>
              <w:t>2026-03-16</w:t>
            </w:r>
          </w:p>
        </w:tc>
        <w:tc>
          <w:tcPr>
            <w:tcW w:type="dxa" w:w="1199"/>
          </w:tcPr>
          <w:p>
            <w:pPr>
              <w:spacing w:after="0"/>
              <w:jc w:val="right"/>
            </w:pPr>
            <w:r>
              <w:rPr>
                <w:sz w:val="16"/>
              </w:rPr>
              <w:t>-196</w:t>
            </w:r>
          </w:p>
        </w:tc>
        <w:tc>
          <w:tcPr>
            <w:tcW w:type="dxa" w:w="1270"/>
          </w:tcPr>
          <w:p>
            <w:pPr>
              <w:spacing w:after="0"/>
              <w:jc w:val="left"/>
            </w:pPr>
          </w:p>
        </w:tc>
        <w:tc>
          <w:tcPr>
            <w:tcW w:type="dxa" w:w="869"/>
          </w:tcPr>
          <w:p>
            <w:pPr>
              <w:spacing w:after="0"/>
              <w:jc w:val="left"/>
            </w:pPr>
          </w:p>
        </w:tc>
      </w:tr>
      <w:tr>
        <w:trPr>
          <w:cantSplit/>
        </w:trPr>
        <w:tc>
          <w:tcPr>
            <w:tcW w:type="dxa" w:w="1629"/>
          </w:tcPr>
          <w:p>
            <w:pPr>
              <w:spacing w:after="0"/>
              <w:jc w:val="left"/>
            </w:pPr>
            <w:r>
              <w:rPr>
                <w:sz w:val="16"/>
              </w:rPr>
              <w:t>Center city</w:t>
            </w:r>
          </w:p>
        </w:tc>
        <w:tc>
          <w:tcPr>
            <w:tcW w:type="dxa" w:w="911"/>
          </w:tcPr>
          <w:p>
            <w:pPr>
              <w:spacing w:after="0"/>
              <w:jc w:val="left"/>
            </w:pPr>
            <w:r>
              <w:rPr>
                <w:sz w:val="16"/>
              </w:rPr>
              <w:t>City</w:t>
            </w:r>
          </w:p>
        </w:tc>
        <w:tc>
          <w:tcPr>
            <w:tcW w:type="dxa" w:w="2707"/>
          </w:tcPr>
          <w:p>
            <w:pPr>
              <w:spacing w:after="0"/>
              <w:jc w:val="left"/>
            </w:pPr>
            <w:r>
              <w:rPr>
                <w:sz w:val="16"/>
              </w:rPr>
              <w:t>Expired on 2026-03-16</w:t>
            </w:r>
          </w:p>
        </w:tc>
        <w:tc>
          <w:tcPr>
            <w:tcW w:type="dxa" w:w="2747"/>
          </w:tcPr>
          <w:p>
            <w:pPr>
              <w:spacing w:after="0"/>
              <w:jc w:val="left"/>
            </w:pPr>
            <w:r>
              <w:rPr>
                <w:sz w:val="16"/>
              </w:rPr>
              <w:t>Oliver County, ND Hazard Mitigation Plan 2021 (FEMA plan 107370)</w:t>
            </w:r>
          </w:p>
        </w:tc>
        <w:tc>
          <w:tcPr>
            <w:tcW w:type="dxa" w:w="1390"/>
          </w:tcPr>
          <w:p>
            <w:pPr>
              <w:spacing w:after="0"/>
              <w:jc w:val="left"/>
            </w:pPr>
            <w:r>
              <w:rPr>
                <w:sz w:val="16"/>
              </w:rPr>
              <w:t>2021-03-17</w:t>
            </w:r>
          </w:p>
        </w:tc>
        <w:tc>
          <w:tcPr>
            <w:tcW w:type="dxa" w:w="1390"/>
          </w:tcPr>
          <w:p>
            <w:pPr>
              <w:spacing w:after="0"/>
              <w:jc w:val="left"/>
            </w:pPr>
            <w:r>
              <w:rPr>
                <w:sz w:val="16"/>
              </w:rPr>
              <w:t>2026-03-16</w:t>
            </w:r>
          </w:p>
        </w:tc>
        <w:tc>
          <w:tcPr>
            <w:tcW w:type="dxa" w:w="1199"/>
          </w:tcPr>
          <w:p>
            <w:pPr>
              <w:spacing w:after="0"/>
              <w:jc w:val="right"/>
            </w:pPr>
            <w:r>
              <w:rPr>
                <w:sz w:val="16"/>
              </w:rPr>
              <w:t>-196</w:t>
            </w:r>
          </w:p>
        </w:tc>
        <w:tc>
          <w:tcPr>
            <w:tcW w:type="dxa" w:w="1270"/>
          </w:tcPr>
          <w:p>
            <w:pPr>
              <w:spacing w:after="0"/>
              <w:jc w:val="left"/>
            </w:pPr>
          </w:p>
        </w:tc>
        <w:tc>
          <w:tcPr>
            <w:tcW w:type="dxa" w:w="86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$1,414,030</w:t>
            </w:r>
          </w:p>
        </w:tc>
        <w:tc>
          <w:tcPr>
            <w:tcW w:type="dxa" w:w="1126"/>
          </w:tcPr>
          <w:p>
            <w:pPr>
              <w:spacing w:after="0"/>
              <w:jc w:val="right"/>
            </w:pPr>
            <w:r>
              <w:rPr>
                <w:sz w:val="16"/>
              </w:rPr>
              <w:t>$2,036</w:t>
            </w:r>
          </w:p>
        </w:tc>
        <w:tc>
          <w:tcPr>
            <w:tcW w:type="dxa" w:w="1370"/>
          </w:tcPr>
          <w:p>
            <w:pPr>
              <w:spacing w:after="0"/>
              <w:jc w:val="right"/>
            </w:pPr>
            <w:r>
              <w:rPr>
                <w:sz w:val="16"/>
              </w:rPr>
              <w:t>$1,412</w:t>
            </w:r>
          </w:p>
        </w:tc>
        <w:tc>
          <w:tcPr>
            <w:tcW w:type="dxa" w:w="1143"/>
          </w:tcPr>
          <w:p>
            <w:pPr>
              <w:spacing w:after="0"/>
              <w:jc w:val="right"/>
            </w:pPr>
            <w:r>
              <w:rPr>
                <w:sz w:val="16"/>
              </w:rPr>
              <w:t>$1,417,478</w:t>
            </w:r>
          </w:p>
        </w:tc>
        <w:tc>
          <w:tcPr>
            <w:tcW w:type="dxa" w:w="1383"/>
          </w:tcPr>
          <w:p>
            <w:pPr>
              <w:spacing w:after="0"/>
              <w:jc w:val="right"/>
            </w:pPr>
            <w:r>
              <w:rPr>
                <w:sz w:val="16"/>
              </w:rPr>
              <w:t>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$263</w:t>
            </w:r>
          </w:p>
        </w:tc>
        <w:tc>
          <w:tcPr>
            <w:tcW w:type="dxa" w:w="1126"/>
          </w:tcPr>
          <w:p>
            <w:pPr>
              <w:spacing w:after="0"/>
              <w:jc w:val="right"/>
            </w:pPr>
            <w:r>
              <w:rPr>
                <w:sz w:val="16"/>
              </w:rPr>
              <w:t>$194,090</w:t>
            </w:r>
          </w:p>
        </w:tc>
        <w:tc>
          <w:tcPr>
            <w:tcW w:type="dxa" w:w="1370"/>
          </w:tcPr>
          <w:p>
            <w:pPr>
              <w:spacing w:after="0"/>
              <w:jc w:val="right"/>
            </w:pPr>
            <w:r>
              <w:rPr>
                <w:sz w:val="16"/>
              </w:rPr>
              <w:t>$314,093</w:t>
            </w:r>
          </w:p>
        </w:tc>
        <w:tc>
          <w:tcPr>
            <w:tcW w:type="dxa" w:w="1143"/>
          </w:tcPr>
          <w:p>
            <w:pPr>
              <w:spacing w:after="0"/>
              <w:jc w:val="right"/>
            </w:pPr>
            <w:r>
              <w:rPr>
                <w:sz w:val="16"/>
              </w:rPr>
              <w:t>$508,446</w:t>
            </w:r>
          </w:p>
        </w:tc>
        <w:tc>
          <w:tcPr>
            <w:tcW w:type="dxa" w:w="1383"/>
          </w:tcPr>
          <w:p>
            <w:pPr>
              <w:spacing w:after="0"/>
              <w:jc w:val="right"/>
            </w:pPr>
            <w:r>
              <w:rPr>
                <w:sz w:val="16"/>
              </w:rPr>
              <w:t>26</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$225,261</w:t>
            </w:r>
          </w:p>
        </w:tc>
        <w:tc>
          <w:tcPr>
            <w:tcW w:type="dxa" w:w="1126"/>
          </w:tcPr>
          <w:p>
            <w:pPr>
              <w:spacing w:after="0"/>
              <w:jc w:val="right"/>
            </w:pPr>
            <w:r>
              <w:rPr>
                <w:sz w:val="16"/>
              </w:rPr>
              <w:t>$32,517</w:t>
            </w:r>
          </w:p>
        </w:tc>
        <w:tc>
          <w:tcPr>
            <w:tcW w:type="dxa" w:w="1370"/>
          </w:tcPr>
          <w:p>
            <w:pPr>
              <w:spacing w:after="0"/>
              <w:jc w:val="right"/>
            </w:pPr>
            <w:r>
              <w:rPr>
                <w:sz w:val="16"/>
              </w:rPr>
              <w:t>$8,434</w:t>
            </w:r>
          </w:p>
        </w:tc>
        <w:tc>
          <w:tcPr>
            <w:tcW w:type="dxa" w:w="1143"/>
          </w:tcPr>
          <w:p>
            <w:pPr>
              <w:spacing w:after="0"/>
              <w:jc w:val="right"/>
            </w:pPr>
            <w:r>
              <w:rPr>
                <w:sz w:val="16"/>
              </w:rPr>
              <w:t>$266,212</w:t>
            </w:r>
          </w:p>
        </w:tc>
        <w:tc>
          <w:tcPr>
            <w:tcW w:type="dxa" w:w="1383"/>
          </w:tcPr>
          <w:p>
            <w:pPr>
              <w:spacing w:after="0"/>
              <w:jc w:val="right"/>
            </w:pPr>
            <w:r>
              <w:rPr>
                <w:sz w:val="16"/>
              </w:rPr>
              <w:t>89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$59,690</w:t>
            </w:r>
          </w:p>
        </w:tc>
        <w:tc>
          <w:tcPr>
            <w:tcW w:type="dxa" w:w="1126"/>
          </w:tcPr>
          <w:p>
            <w:pPr>
              <w:spacing w:after="0"/>
              <w:jc w:val="right"/>
            </w:pPr>
            <w:r>
              <w:rPr>
                <w:sz w:val="16"/>
              </w:rPr>
              <w:t>$1,298</w:t>
            </w:r>
          </w:p>
        </w:tc>
        <w:tc>
          <w:tcPr>
            <w:tcW w:type="dxa" w:w="1370"/>
          </w:tcPr>
          <w:p>
            <w:pPr>
              <w:spacing w:after="0"/>
              <w:jc w:val="right"/>
            </w:pPr>
            <w:r>
              <w:rPr>
                <w:sz w:val="16"/>
              </w:rPr>
              <w:t>$72,631</w:t>
            </w:r>
          </w:p>
        </w:tc>
        <w:tc>
          <w:tcPr>
            <w:tcW w:type="dxa" w:w="1143"/>
          </w:tcPr>
          <w:p>
            <w:pPr>
              <w:spacing w:after="0"/>
              <w:jc w:val="right"/>
            </w:pPr>
            <w:r>
              <w:rPr>
                <w:sz w:val="16"/>
              </w:rPr>
              <w:t>$133,618</w:t>
            </w:r>
          </w:p>
        </w:tc>
        <w:tc>
          <w:tcPr>
            <w:tcW w:type="dxa" w:w="1383"/>
          </w:tcPr>
          <w:p>
            <w:pPr>
              <w:spacing w:after="0"/>
              <w:jc w:val="right"/>
            </w:pPr>
            <w:r>
              <w:rPr>
                <w:sz w:val="16"/>
              </w:rPr>
              <w:t>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Winter Weather</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$29,483</w:t>
            </w:r>
          </w:p>
        </w:tc>
        <w:tc>
          <w:tcPr>
            <w:tcW w:type="dxa" w:w="1126"/>
          </w:tcPr>
          <w:p>
            <w:pPr>
              <w:spacing w:after="0"/>
              <w:jc w:val="right"/>
            </w:pPr>
            <w:r>
              <w:rPr>
                <w:sz w:val="16"/>
              </w:rPr>
              <w:t>$72</w:t>
            </w:r>
          </w:p>
        </w:tc>
        <w:tc>
          <w:tcPr>
            <w:tcW w:type="dxa" w:w="1370"/>
          </w:tcPr>
          <w:p>
            <w:pPr>
              <w:spacing w:after="0"/>
              <w:jc w:val="right"/>
            </w:pPr>
            <w:r>
              <w:rPr>
                <w:sz w:val="16"/>
              </w:rPr>
              <w:t>$42,227</w:t>
            </w:r>
          </w:p>
        </w:tc>
        <w:tc>
          <w:tcPr>
            <w:tcW w:type="dxa" w:w="1143"/>
          </w:tcPr>
          <w:p>
            <w:pPr>
              <w:spacing w:after="0"/>
              <w:jc w:val="right"/>
            </w:pPr>
            <w:r>
              <w:rPr>
                <w:sz w:val="16"/>
              </w:rPr>
              <w:t>$71,782</w:t>
            </w:r>
          </w:p>
        </w:tc>
        <w:tc>
          <w:tcPr>
            <w:tcW w:type="dxa" w:w="1383"/>
          </w:tcPr>
          <w:p>
            <w:pPr>
              <w:spacing w:after="0"/>
              <w:jc w:val="right"/>
            </w:pPr>
            <w:r>
              <w:rPr>
                <w:sz w:val="16"/>
              </w:rPr>
              <w:t>94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$21,671</w:t>
            </w:r>
          </w:p>
        </w:tc>
        <w:tc>
          <w:tcPr>
            <w:tcW w:type="dxa" w:w="1126"/>
          </w:tcPr>
          <w:p>
            <w:pPr>
              <w:spacing w:after="0"/>
              <w:jc w:val="right"/>
            </w:pPr>
            <w:r>
              <w:rPr>
                <w:sz w:val="16"/>
              </w:rPr>
              <w:t>$18,073</w:t>
            </w:r>
          </w:p>
        </w:tc>
        <w:tc>
          <w:tcPr>
            <w:tcW w:type="dxa" w:w="1370"/>
          </w:tcPr>
          <w:p>
            <w:pPr>
              <w:spacing w:after="0"/>
              <w:jc w:val="right"/>
            </w:pPr>
            <w:r>
              <w:rPr>
                <w:sz w:val="16"/>
              </w:rPr>
              <w:t>$23,938</w:t>
            </w:r>
          </w:p>
        </w:tc>
        <w:tc>
          <w:tcPr>
            <w:tcW w:type="dxa" w:w="1143"/>
          </w:tcPr>
          <w:p>
            <w:pPr>
              <w:spacing w:after="0"/>
              <w:jc w:val="right"/>
            </w:pPr>
            <w:r>
              <w:rPr>
                <w:sz w:val="16"/>
              </w:rPr>
              <w:t>$63,682</w:t>
            </w:r>
          </w:p>
        </w:tc>
        <w:tc>
          <w:tcPr>
            <w:tcW w:type="dxa" w:w="1383"/>
          </w:tcPr>
          <w:p>
            <w:pPr>
              <w:spacing w:after="0"/>
              <w:jc w:val="right"/>
            </w:pPr>
            <w:r>
              <w:rPr>
                <w:sz w:val="16"/>
              </w:rPr>
              <w:t>101</w:t>
            </w:r>
          </w:p>
        </w:tc>
        <w:tc>
          <w:tcPr>
            <w:tcW w:type="dxa" w:w="1687"/>
          </w:tcPr>
          <w:p>
            <w:pPr>
              <w:spacing w:after="0"/>
              <w:jc w:val="left"/>
            </w:pPr>
          </w:p>
        </w:tc>
        <w:tc>
          <w:tcPr>
            <w:tcW w:type="dxa" w:w="2134"/>
          </w:tcPr>
          <w:p>
            <w:pPr>
              <w:spacing w:after="0"/>
              <w:jc w:val="left"/>
            </w:pPr>
            <w:r>
              <w:rPr>
                <w:sz w:val="16"/>
              </w:rPr>
              <w:t>Includes 53 High Wind records, event types the NRI definition of this hazard leaves out.</w:t>
            </w:r>
          </w:p>
        </w:tc>
      </w:tr>
      <w:tr>
        <w:trPr>
          <w:cantSplit/>
        </w:trPr>
        <w:tc>
          <w:tcPr>
            <w:tcW w:type="dxa" w:w="699"/>
          </w:tcPr>
          <w:p>
            <w:pPr>
              <w:spacing w:after="0"/>
              <w:jc w:val="right"/>
            </w:pPr>
            <w:r>
              <w:rPr>
                <w:sz w:val="16"/>
              </w:rPr>
              <w:t>7</w:t>
            </w:r>
          </w:p>
        </w:tc>
        <w:tc>
          <w:tcPr>
            <w:tcW w:type="dxa" w:w="1037"/>
          </w:tcPr>
          <w:p>
            <w:pPr>
              <w:spacing w:after="0"/>
              <w:jc w:val="left"/>
            </w:pPr>
            <w:r>
              <w:rPr>
                <w:sz w:val="16"/>
              </w:rPr>
              <w:t>Ice Storm</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$43,347</w:t>
            </w:r>
          </w:p>
        </w:tc>
        <w:tc>
          <w:tcPr>
            <w:tcW w:type="dxa" w:w="1126"/>
          </w:tcPr>
          <w:p>
            <w:pPr>
              <w:spacing w:after="0"/>
              <w:jc w:val="right"/>
            </w:pPr>
          </w:p>
        </w:tc>
        <w:tc>
          <w:tcPr>
            <w:tcW w:type="dxa" w:w="1370"/>
          </w:tcPr>
          <w:p>
            <w:pPr>
              <w:spacing w:after="0"/>
              <w:jc w:val="right"/>
            </w:pPr>
            <w:r>
              <w:rPr>
                <w:sz w:val="16"/>
              </w:rPr>
              <w:t>$12,868</w:t>
            </w:r>
          </w:p>
        </w:tc>
        <w:tc>
          <w:tcPr>
            <w:tcW w:type="dxa" w:w="1143"/>
          </w:tcPr>
          <w:p>
            <w:pPr>
              <w:spacing w:after="0"/>
              <w:jc w:val="right"/>
            </w:pPr>
            <w:r>
              <w:rPr>
                <w:sz w:val="16"/>
              </w:rPr>
              <w:t>$56,215</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$49,277</w:t>
            </w:r>
          </w:p>
        </w:tc>
        <w:tc>
          <w:tcPr>
            <w:tcW w:type="dxa" w:w="1126"/>
          </w:tcPr>
          <w:p>
            <w:pPr>
              <w:spacing w:after="0"/>
              <w:jc w:val="right"/>
            </w:pPr>
            <w:r>
              <w:rPr>
                <w:sz w:val="16"/>
              </w:rPr>
              <w:t>$36</w:t>
            </w:r>
          </w:p>
        </w:tc>
        <w:tc>
          <w:tcPr>
            <w:tcW w:type="dxa" w:w="1370"/>
          </w:tcPr>
          <w:p>
            <w:pPr>
              <w:spacing w:after="0"/>
              <w:jc w:val="right"/>
            </w:pPr>
            <w:r>
              <w:rPr>
                <w:sz w:val="16"/>
              </w:rPr>
              <w:t>$1,606</w:t>
            </w:r>
          </w:p>
        </w:tc>
        <w:tc>
          <w:tcPr>
            <w:tcW w:type="dxa" w:w="1143"/>
          </w:tcPr>
          <w:p>
            <w:pPr>
              <w:spacing w:after="0"/>
              <w:jc w:val="right"/>
            </w:pPr>
            <w:r>
              <w:rPr>
                <w:sz w:val="16"/>
              </w:rPr>
              <w:t>$50,919</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$90</w:t>
            </w:r>
          </w:p>
        </w:tc>
        <w:tc>
          <w:tcPr>
            <w:tcW w:type="dxa" w:w="1126"/>
          </w:tcPr>
          <w:p>
            <w:pPr>
              <w:spacing w:after="0"/>
              <w:jc w:val="right"/>
            </w:pPr>
            <w:r>
              <w:rPr>
                <w:sz w:val="16"/>
              </w:rPr>
              <w:t>under $1</w:t>
            </w:r>
          </w:p>
        </w:tc>
        <w:tc>
          <w:tcPr>
            <w:tcW w:type="dxa" w:w="1370"/>
          </w:tcPr>
          <w:p>
            <w:pPr>
              <w:spacing w:after="0"/>
              <w:jc w:val="right"/>
            </w:pPr>
            <w:r>
              <w:rPr>
                <w:sz w:val="16"/>
              </w:rPr>
              <w:t>$9,326</w:t>
            </w:r>
          </w:p>
        </w:tc>
        <w:tc>
          <w:tcPr>
            <w:tcW w:type="dxa" w:w="1143"/>
          </w:tcPr>
          <w:p>
            <w:pPr>
              <w:spacing w:after="0"/>
              <w:jc w:val="right"/>
            </w:pPr>
            <w:r>
              <w:rPr>
                <w:sz w:val="16"/>
              </w:rPr>
              <w:t>$9,417</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$725</w:t>
            </w:r>
          </w:p>
        </w:tc>
        <w:tc>
          <w:tcPr>
            <w:tcW w:type="dxa" w:w="1126"/>
          </w:tcPr>
          <w:p>
            <w:pPr>
              <w:spacing w:after="0"/>
              <w:jc w:val="right"/>
            </w:pPr>
          </w:p>
        </w:tc>
        <w:tc>
          <w:tcPr>
            <w:tcW w:type="dxa" w:w="1370"/>
          </w:tcPr>
          <w:p>
            <w:pPr>
              <w:spacing w:after="0"/>
              <w:jc w:val="right"/>
            </w:pPr>
            <w:r>
              <w:rPr>
                <w:sz w:val="16"/>
              </w:rPr>
              <w:t>$5,079</w:t>
            </w:r>
          </w:p>
        </w:tc>
        <w:tc>
          <w:tcPr>
            <w:tcW w:type="dxa" w:w="1143"/>
          </w:tcPr>
          <w:p>
            <w:pPr>
              <w:spacing w:after="0"/>
              <w:jc w:val="right"/>
            </w:pPr>
            <w:r>
              <w:rPr>
                <w:sz w:val="16"/>
              </w:rPr>
              <w:t>$5,804</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11</w:t>
            </w:r>
          </w:p>
        </w:tc>
        <w:tc>
          <w:tcPr>
            <w:tcW w:type="dxa" w:w="1037"/>
          </w:tcPr>
          <w:p>
            <w:pPr>
              <w:spacing w:after="0"/>
              <w:jc w:val="left"/>
            </w:pPr>
            <w:r>
              <w:rPr>
                <w:sz w:val="16"/>
              </w:rPr>
              <w:t>Drought</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$4,931</w:t>
            </w:r>
          </w:p>
        </w:tc>
        <w:tc>
          <w:tcPr>
            <w:tcW w:type="dxa" w:w="1370"/>
          </w:tcPr>
          <w:p>
            <w:pPr>
              <w:spacing w:after="0"/>
              <w:jc w:val="right"/>
            </w:pPr>
          </w:p>
        </w:tc>
        <w:tc>
          <w:tcPr>
            <w:tcW w:type="dxa" w:w="1143"/>
          </w:tcPr>
          <w:p>
            <w:pPr>
              <w:spacing w:after="0"/>
              <w:jc w:val="right"/>
            </w:pPr>
            <w:r>
              <w:rPr>
                <w:sz w:val="16"/>
              </w:rPr>
              <w:t>$4,931</w:t>
            </w:r>
          </w:p>
        </w:tc>
        <w:tc>
          <w:tcPr>
            <w:tcW w:type="dxa" w:w="1383"/>
          </w:tcPr>
          <w:p>
            <w:pPr>
              <w:spacing w:after="0"/>
              <w:jc w:val="right"/>
            </w:pPr>
            <w:r>
              <w:rPr>
                <w:sz w:val="16"/>
              </w:rPr>
              <w:t>10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$542</w:t>
            </w:r>
          </w:p>
        </w:tc>
        <w:tc>
          <w:tcPr>
            <w:tcW w:type="dxa" w:w="1126"/>
          </w:tcPr>
          <w:p>
            <w:pPr>
              <w:spacing w:after="0"/>
              <w:jc w:val="right"/>
            </w:pPr>
          </w:p>
        </w:tc>
        <w:tc>
          <w:tcPr>
            <w:tcW w:type="dxa" w:w="1370"/>
          </w:tcPr>
          <w:p>
            <w:pPr>
              <w:spacing w:after="0"/>
              <w:jc w:val="right"/>
            </w:pPr>
            <w:r>
              <w:rPr>
                <w:sz w:val="16"/>
              </w:rPr>
              <w:t>$151</w:t>
            </w:r>
          </w:p>
        </w:tc>
        <w:tc>
          <w:tcPr>
            <w:tcW w:type="dxa" w:w="1143"/>
          </w:tcPr>
          <w:p>
            <w:pPr>
              <w:spacing w:after="0"/>
              <w:jc w:val="right"/>
            </w:pPr>
            <w:r>
              <w:rPr>
                <w:sz w:val="16"/>
              </w:rPr>
              <w:t>$693</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370"/>
          </w:tcPr>
          <w:p>
            <w:pPr>
              <w:spacing w:after="0"/>
              <w:jc w:val="right"/>
            </w:pPr>
            <w:r>
              <w:rPr>
                <w:sz w:val="16"/>
              </w:rPr>
              <w:t>$11</w:t>
            </w:r>
          </w:p>
        </w:tc>
        <w:tc>
          <w:tcPr>
            <w:tcW w:type="dxa" w:w="1143"/>
          </w:tcPr>
          <w:p>
            <w:pPr>
              <w:spacing w:after="0"/>
              <w:jc w:val="right"/>
            </w:pPr>
            <w:r>
              <w:rPr>
                <w:sz w:val="16"/>
              </w:rPr>
              <w:t>$19</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786"/>
        <w:gridCol w:w="1623"/>
        <w:gridCol w:w="1512"/>
        <w:gridCol w:w="1625"/>
        <w:gridCol w:w="1698"/>
        <w:gridCol w:w="1701"/>
        <w:gridCol w:w="2351"/>
      </w:tblGrid>
      <w:tr>
        <w:trPr>
          <w:cantSplit/>
          <w:tblHeader/>
        </w:trPr>
        <w:tc>
          <w:tcPr>
            <w:tcW w:type="dxa" w:w="1817"/>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23"/>
            <w:shd w:val="clear" w:color="auto" w:fill="E8E8E8"/>
          </w:tcPr>
          <w:p>
            <w:pPr>
              <w:spacing w:after="0"/>
              <w:jc w:val="right"/>
            </w:pPr>
            <w:r>
              <w:rPr>
                <w:b/>
                <w:sz w:val="16"/>
              </w:rPr>
              <w:t>Records</w:t>
            </w:r>
          </w:p>
          <w:p>
            <w:pPr>
              <w:spacing w:after="0"/>
              <w:jc w:val="right"/>
            </w:pPr>
            <w:r>
              <w:rPr>
                <w:i/>
                <w:color w:val="555555"/>
                <w:sz w:val="14"/>
              </w:rPr>
              <w:t>count, years</w:t>
            </w:r>
          </w:p>
        </w:tc>
        <w:tc>
          <w:tcPr>
            <w:tcW w:type="dxa" w:w="1512"/>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351"/>
            <w:shd w:val="clear" w:color="auto" w:fill="E8E8E8"/>
          </w:tcPr>
          <w:p>
            <w:pPr>
              <w:spacing w:after="0"/>
              <w:jc w:val="left"/>
            </w:pPr>
            <w:r>
              <w:rPr>
                <w:b/>
                <w:sz w:val="16"/>
              </w:rPr>
              <w:t>Note</w:t>
            </w:r>
          </w:p>
        </w:tc>
      </w:tr>
      <w:tr>
        <w:trPr>
          <w:cantSplit/>
        </w:trPr>
        <w:tc>
          <w:tcPr>
            <w:tcW w:type="dxa" w:w="1817"/>
          </w:tcPr>
          <w:p>
            <w:pPr>
              <w:spacing w:after="0"/>
              <w:jc w:val="left"/>
            </w:pPr>
            <w:r>
              <w:rPr>
                <w:sz w:val="16"/>
              </w:rPr>
              <w:t>Avalanche</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Flood depth: see the FEMA Flood Insurance Rate Map.</w:t>
            </w:r>
          </w:p>
        </w:tc>
      </w:tr>
      <w:tr>
        <w:trPr>
          <w:cantSplit/>
        </w:trPr>
        <w:tc>
          <w:tcPr>
            <w:tcW w:type="dxa" w:w="1817"/>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23"/>
          </w:tcPr>
          <w:p>
            <w:pPr>
              <w:spacing w:after="0"/>
              <w:jc w:val="right"/>
            </w:pPr>
            <w:r>
              <w:rPr>
                <w:sz w:val="16"/>
              </w:rPr>
              <w:t>26, 1996 to 2025 (26 zone-level)</w:t>
            </w:r>
          </w:p>
        </w:tc>
        <w:tc>
          <w:tcPr>
            <w:tcW w:type="dxa" w:w="1512"/>
          </w:tcPr>
          <w:p>
            <w:pPr>
              <w:spacing w:after="0"/>
              <w:jc w:val="left"/>
            </w:pPr>
            <w:r>
              <w:rPr>
                <w:sz w:val="16"/>
              </w:rPr>
              <w:t>1 day to 6 days (median 2 days); 24 with a recorded value</w:t>
            </w:r>
          </w:p>
        </w:tc>
        <w:tc>
          <w:tcPr>
            <w:tcW w:type="dxa" w:w="1625"/>
          </w:tcPr>
          <w:p>
            <w:pPr>
              <w:spacing w:after="0"/>
              <w:jc w:val="left"/>
            </w:pPr>
            <w:r>
              <w:rPr>
                <w:sz w:val="16"/>
              </w:rPr>
              <w:t>6 consecutive days, 2021-02-10 to 2021-02-15, zone-level</w:t>
            </w:r>
          </w:p>
        </w:tc>
        <w:tc>
          <w:tcPr>
            <w:tcW w:type="dxa" w:w="1698"/>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1"/>
          </w:tcPr>
          <w:p>
            <w:pPr>
              <w:spacing w:after="0"/>
              <w:jc w:val="left"/>
            </w:pPr>
            <w:r>
              <w:rPr>
                <w:sz w:val="16"/>
              </w:rPr>
              <w:t>Wind chill: in event narratives only; local data required.</w:t>
            </w:r>
          </w:p>
        </w:tc>
      </w:tr>
      <w:tr>
        <w:trPr>
          <w:cantSplit/>
        </w:trPr>
        <w:tc>
          <w:tcPr>
            <w:tcW w:type="dxa" w:w="1817"/>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Temperature: in event narratives only; local data required.</w:t>
            </w:r>
          </w:p>
        </w:tc>
      </w:tr>
      <w:tr>
        <w:trPr>
          <w:cantSplit/>
        </w:trPr>
        <w:tc>
          <w:tcPr>
            <w:tcW w:type="dxa" w:w="1817"/>
          </w:tcPr>
          <w:p>
            <w:pPr>
              <w:spacing w:after="0"/>
              <w:jc w:val="left"/>
            </w:pPr>
            <w:r>
              <w:rPr>
                <w:sz w:val="16"/>
              </w:rPr>
              <w:t>Drought</w:t>
            </w:r>
          </w:p>
        </w:tc>
        <w:tc>
          <w:tcPr>
            <w:tcW w:type="dxa" w:w="1786"/>
          </w:tcPr>
          <w:p>
            <w:pPr>
              <w:spacing w:after="0"/>
              <w:jc w:val="left"/>
            </w:pPr>
            <w:r>
              <w:rPr>
                <w:sz w:val="16"/>
              </w:rPr>
              <w:t>US Drought Monitor D-scale</w:t>
            </w:r>
          </w:p>
        </w:tc>
        <w:tc>
          <w:tcPr>
            <w:tcW w:type="dxa" w:w="1623"/>
          </w:tcPr>
          <w:p>
            <w:pPr>
              <w:spacing w:after="0"/>
              <w:jc w:val="right"/>
            </w:pPr>
            <w:r>
              <w:rPr>
                <w:sz w:val="16"/>
              </w:rPr>
              <w:t>10, 2021 to 2022 (10 zone-level)</w:t>
            </w:r>
          </w:p>
        </w:tc>
        <w:tc>
          <w:tcPr>
            <w:tcW w:type="dxa" w:w="1512"/>
          </w:tcPr>
          <w:p>
            <w:pPr>
              <w:spacing w:after="0"/>
              <w:jc w:val="left"/>
            </w:pPr>
            <w:r>
              <w:rPr>
                <w:sz w:val="16"/>
              </w:rPr>
              <w:t>279 days; 1 with a recorded value</w:t>
            </w:r>
          </w:p>
        </w:tc>
        <w:tc>
          <w:tcPr>
            <w:tcW w:type="dxa" w:w="1625"/>
          </w:tcPr>
          <w:p>
            <w:pPr>
              <w:spacing w:after="0"/>
              <w:jc w:val="left"/>
            </w:pPr>
            <w:r>
              <w:rPr>
                <w:sz w:val="16"/>
              </w:rPr>
              <w:t>279 days (about 9.2 months), 2021-04-01 to 2022-01-04, a run of 10 consecutive Storm Events drought records, zone-level</w:t>
            </w:r>
          </w:p>
        </w:tc>
        <w:tc>
          <w:tcPr>
            <w:tcW w:type="dxa" w:w="1698"/>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786"/>
          </w:tcPr>
          <w:p>
            <w:pPr>
              <w:spacing w:after="0"/>
              <w:jc w:val="left"/>
            </w:pPr>
            <w:r>
              <w:rPr>
                <w:sz w:val="16"/>
              </w:rPr>
              <w:t>Modified Mercalli (local data)</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No Storm Events record; local data required (e.g., USGS).</w:t>
            </w:r>
          </w:p>
        </w:tc>
      </w:tr>
      <w:tr>
        <w:trPr>
          <w:cantSplit/>
        </w:trPr>
        <w:tc>
          <w:tcPr>
            <w:tcW w:type="dxa" w:w="1817"/>
          </w:tcPr>
          <w:p>
            <w:pPr>
              <w:spacing w:after="0"/>
              <w:jc w:val="left"/>
            </w:pPr>
            <w:r>
              <w:rPr>
                <w:sz w:val="16"/>
              </w:rPr>
              <w:t>Hail</w:t>
            </w:r>
          </w:p>
        </w:tc>
        <w:tc>
          <w:tcPr>
            <w:tcW w:type="dxa" w:w="1786"/>
          </w:tcPr>
          <w:p>
            <w:pPr>
              <w:spacing w:after="0"/>
              <w:jc w:val="left"/>
            </w:pPr>
            <w:r>
              <w:rPr>
                <w:sz w:val="16"/>
              </w:rPr>
              <w:t>hail size (inches)</w:t>
            </w:r>
          </w:p>
        </w:tc>
        <w:tc>
          <w:tcPr>
            <w:tcW w:type="dxa" w:w="1623"/>
          </w:tcPr>
          <w:p>
            <w:pPr>
              <w:spacing w:after="0"/>
              <w:jc w:val="right"/>
            </w:pPr>
            <w:r>
              <w:rPr>
                <w:sz w:val="16"/>
              </w:rPr>
              <w:t>109, 1974 to 2025</w:t>
            </w:r>
          </w:p>
        </w:tc>
        <w:tc>
          <w:tcPr>
            <w:tcW w:type="dxa" w:w="1512"/>
          </w:tcPr>
          <w:p>
            <w:pPr>
              <w:spacing w:after="0"/>
              <w:jc w:val="left"/>
            </w:pPr>
            <w:r>
              <w:rPr>
                <w:sz w:val="16"/>
              </w:rPr>
              <w:t>0.75 in to 3.5 in (median 1 in); 109 with a recorded value</w:t>
            </w:r>
          </w:p>
        </w:tc>
        <w:tc>
          <w:tcPr>
            <w:tcW w:type="dxa" w:w="1625"/>
          </w:tcPr>
          <w:p>
            <w:pPr>
              <w:spacing w:after="0"/>
              <w:jc w:val="left"/>
            </w:pPr>
            <w:r>
              <w:rPr>
                <w:sz w:val="16"/>
              </w:rPr>
              <w:t>3.5 in hail, 2025-06-27</w:t>
            </w:r>
          </w:p>
        </w:tc>
        <w:tc>
          <w:tcPr>
            <w:tcW w:type="dxa" w:w="1698"/>
          </w:tcPr>
          <w:p>
            <w:pPr>
              <w:spacing w:after="0"/>
              <w:jc w:val="left"/>
            </w:pPr>
            <w:r>
              <w:rPr>
                <w:sz w:val="16"/>
              </w:rPr>
              <w:t>Hail, 2014-09-04, $200,000 property; $100,000 crops (2014 dollars)</w:t>
            </w:r>
          </w:p>
        </w:tc>
        <w:tc>
          <w:tcPr>
            <w:tcW w:type="dxa" w:w="1701"/>
          </w:tcPr>
          <w:p>
            <w:pPr>
              <w:spacing w:after="0"/>
              <w:jc w:val="left"/>
            </w:pPr>
            <w:r>
              <w:rPr>
                <w:sz w:val="16"/>
              </w:rPr>
              <w:t>Event records naming member places: Center city (47 records).</w:t>
            </w:r>
          </w:p>
        </w:tc>
        <w:tc>
          <w:tcPr>
            <w:tcW w:type="dxa" w:w="2351"/>
          </w:tcPr>
          <w:p>
            <w:pPr>
              <w:spacing w:after="0"/>
              <w:jc w:val="left"/>
            </w:pPr>
          </w:p>
        </w:tc>
      </w:tr>
      <w:tr>
        <w:trPr>
          <w:cantSplit/>
        </w:trPr>
        <w:tc>
          <w:tcPr>
            <w:tcW w:type="dxa" w:w="1817"/>
          </w:tcPr>
          <w:p>
            <w:pPr>
              <w:spacing w:after="0"/>
              <w:jc w:val="left"/>
            </w:pPr>
            <w:r>
              <w:rPr>
                <w:sz w:val="16"/>
              </w:rPr>
              <w:t>Excessive Heat, Heat</w:t>
            </w:r>
          </w:p>
        </w:tc>
        <w:tc>
          <w:tcPr>
            <w:tcW w:type="dxa" w:w="1786"/>
          </w:tcPr>
          <w:p>
            <w:pPr>
              <w:spacing w:after="0"/>
              <w:jc w:val="left"/>
            </w:pPr>
            <w:r>
              <w:rPr>
                <w:sz w:val="16"/>
              </w:rPr>
              <w:t>heat index (narratives)</w:t>
            </w:r>
          </w:p>
        </w:tc>
        <w:tc>
          <w:tcPr>
            <w:tcW w:type="dxa" w:w="1623"/>
          </w:tcPr>
          <w:p>
            <w:pPr>
              <w:spacing w:after="0"/>
              <w:jc w:val="right"/>
            </w:pPr>
            <w:r>
              <w:rPr>
                <w:sz w:val="16"/>
              </w:rPr>
              <w:t>1, 2011 to 2011 (1 zone-level)</w:t>
            </w:r>
          </w:p>
        </w:tc>
        <w:tc>
          <w:tcPr>
            <w:tcW w:type="dxa" w:w="1512"/>
          </w:tcPr>
          <w:p>
            <w:pPr>
              <w:spacing w:after="0"/>
              <w:jc w:val="left"/>
            </w:pPr>
            <w:r>
              <w:rPr>
                <w:sz w:val="16"/>
              </w:rPr>
              <w:t>4 days; 1 with a recorded value</w:t>
            </w:r>
          </w:p>
        </w:tc>
        <w:tc>
          <w:tcPr>
            <w:tcW w:type="dxa" w:w="1625"/>
          </w:tcPr>
          <w:p>
            <w:pPr>
              <w:spacing w:after="0"/>
              <w:jc w:val="left"/>
            </w:pPr>
            <w:r>
              <w:rPr>
                <w:sz w:val="16"/>
              </w:rPr>
              <w:t>4 consecutive days, 2011-07-16 to 2011-07-19, zone-level</w:t>
            </w:r>
          </w:p>
        </w:tc>
        <w:tc>
          <w:tcPr>
            <w:tcW w:type="dxa" w:w="1698"/>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1"/>
          </w:tcPr>
          <w:p>
            <w:pPr>
              <w:spacing w:after="0"/>
              <w:jc w:val="left"/>
            </w:pPr>
            <w:r>
              <w:rPr>
                <w:sz w:val="16"/>
              </w:rPr>
              <w:t>Heat index: in event narratives only; local data required.</w:t>
            </w:r>
          </w:p>
        </w:tc>
      </w:tr>
      <w:tr>
        <w:trPr>
          <w:cantSplit/>
        </w:trPr>
        <w:tc>
          <w:tcPr>
            <w:tcW w:type="dxa" w:w="1817"/>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7"/>
          </w:tcPr>
          <w:p>
            <w:pPr>
              <w:spacing w:after="0"/>
              <w:jc w:val="left"/>
            </w:pPr>
            <w:r>
              <w:rPr>
                <w:sz w:val="16"/>
              </w:rPr>
              <w:t>Ice Storm</w:t>
            </w:r>
          </w:p>
        </w:tc>
        <w:tc>
          <w:tcPr>
            <w:tcW w:type="dxa" w:w="1786"/>
          </w:tcPr>
          <w:p>
            <w:pPr>
              <w:spacing w:after="0"/>
              <w:jc w:val="left"/>
            </w:pPr>
            <w:r>
              <w:rPr>
                <w:sz w:val="16"/>
              </w:rPr>
              <w:t>Sperry-Piltz (local data)</w:t>
            </w:r>
          </w:p>
        </w:tc>
        <w:tc>
          <w:tcPr>
            <w:tcW w:type="dxa" w:w="1623"/>
          </w:tcPr>
          <w:p>
            <w:pPr>
              <w:spacing w:after="0"/>
              <w:jc w:val="right"/>
            </w:pPr>
            <w:r>
              <w:rPr>
                <w:sz w:val="16"/>
              </w:rPr>
              <w:t>2, 2007 to 2023 (2 zone-level)</w:t>
            </w:r>
          </w:p>
        </w:tc>
        <w:tc>
          <w:tcPr>
            <w:tcW w:type="dxa" w:w="1512"/>
          </w:tcPr>
          <w:p>
            <w:pPr>
              <w:spacing w:after="0"/>
              <w:jc w:val="left"/>
            </w:pPr>
          </w:p>
        </w:tc>
        <w:tc>
          <w:tcPr>
            <w:tcW w:type="dxa" w:w="1625"/>
          </w:tcPr>
          <w:p>
            <w:pPr>
              <w:spacing w:after="0"/>
              <w:jc w:val="left"/>
            </w:pPr>
            <w:r>
              <w:rPr>
                <w:sz w:val="16"/>
              </w:rPr>
              <w:t>No damage reported in 2 records.</w:t>
            </w:r>
          </w:p>
        </w:tc>
        <w:tc>
          <w:tcPr>
            <w:tcW w:type="dxa" w:w="1698"/>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1"/>
          </w:tcPr>
          <w:p>
            <w:pPr>
              <w:spacing w:after="0"/>
              <w:jc w:val="left"/>
            </w:pPr>
            <w:r>
              <w:rPr>
                <w:sz w:val="16"/>
              </w:rPr>
              <w:t>Ice thickness: in event narratives only; local data required.</w:t>
            </w:r>
          </w:p>
        </w:tc>
      </w:tr>
      <w:tr>
        <w:trPr>
          <w:cantSplit/>
        </w:trPr>
        <w:tc>
          <w:tcPr>
            <w:tcW w:type="dxa" w:w="1817"/>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623"/>
          </w:tcPr>
          <w:p>
            <w:pPr>
              <w:spacing w:after="0"/>
              <w:jc w:val="right"/>
            </w:pPr>
            <w:r>
              <w:rPr>
                <w:sz w:val="16"/>
              </w:rPr>
              <w:t>11, 1997 to 2021 (1 zone-level)</w:t>
            </w:r>
          </w:p>
        </w:tc>
        <w:tc>
          <w:tcPr>
            <w:tcW w:type="dxa" w:w="1512"/>
          </w:tcPr>
          <w:p>
            <w:pPr>
              <w:spacing w:after="0"/>
              <w:jc w:val="left"/>
            </w:pPr>
          </w:p>
        </w:tc>
        <w:tc>
          <w:tcPr>
            <w:tcW w:type="dxa" w:w="1625"/>
          </w:tcPr>
          <w:p>
            <w:pPr>
              <w:spacing w:after="0"/>
              <w:jc w:val="left"/>
            </w:pPr>
            <w:r>
              <w:rPr>
                <w:sz w:val="16"/>
              </w:rPr>
              <w:t>Flood, 2011-06-02, $500,000 property; $0 crops (2011 dollars)</w:t>
            </w:r>
          </w:p>
        </w:tc>
        <w:tc>
          <w:tcPr>
            <w:tcW w:type="dxa" w:w="1698"/>
          </w:tcPr>
          <w:p>
            <w:pPr>
              <w:spacing w:after="0"/>
              <w:jc w:val="left"/>
            </w:pPr>
          </w:p>
        </w:tc>
        <w:tc>
          <w:tcPr>
            <w:tcW w:type="dxa" w:w="1701"/>
          </w:tcPr>
          <w:p>
            <w:pPr>
              <w:spacing w:after="0"/>
              <w:jc w:val="left"/>
            </w:pPr>
            <w:r>
              <w:rPr>
                <w:sz w:val="16"/>
              </w:rPr>
              <w:t>Event records naming member places: Center city (2 records). Zone-level records (1) apply countywide.</w:t>
            </w:r>
          </w:p>
        </w:tc>
        <w:tc>
          <w:tcPr>
            <w:tcW w:type="dxa" w:w="23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7"/>
          </w:tcPr>
          <w:p>
            <w:pPr>
              <w:spacing w:after="0"/>
              <w:jc w:val="left"/>
            </w:pPr>
            <w:r>
              <w:rPr>
                <w:sz w:val="16"/>
              </w:rPr>
              <w:t>Debris Flow</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Storm Events lists lightning with damage or casualties; physical measure in event narratives only; local data required.</w:t>
            </w:r>
          </w:p>
        </w:tc>
      </w:tr>
      <w:tr>
        <w:trPr>
          <w:cantSplit/>
        </w:trPr>
        <w:tc>
          <w:tcPr>
            <w:tcW w:type="dxa" w:w="1817"/>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623"/>
          </w:tcPr>
          <w:p>
            <w:pPr>
              <w:spacing w:after="0"/>
              <w:jc w:val="right"/>
            </w:pPr>
            <w:r>
              <w:rPr>
                <w:sz w:val="16"/>
              </w:rPr>
              <w:t>53, 1996 to 2026 (53 zone-level)</w:t>
            </w:r>
          </w:p>
        </w:tc>
        <w:tc>
          <w:tcPr>
            <w:tcW w:type="dxa" w:w="1512"/>
          </w:tcPr>
          <w:p>
            <w:pPr>
              <w:spacing w:after="0"/>
              <w:jc w:val="left"/>
            </w:pPr>
            <w:r>
              <w:rPr>
                <w:sz w:val="16"/>
              </w:rPr>
              <w:t>35 kt (40 mph) to 63 kt (72 mph) (median 52 kt (60 mph)); 53 with a recorded value</w:t>
            </w:r>
          </w:p>
        </w:tc>
        <w:tc>
          <w:tcPr>
            <w:tcW w:type="dxa" w:w="1625"/>
          </w:tcPr>
          <w:p>
            <w:pPr>
              <w:spacing w:after="0"/>
              <w:jc w:val="left"/>
            </w:pPr>
            <w:r>
              <w:rPr>
                <w:sz w:val="16"/>
              </w:rPr>
              <w:t>63 kt (72 mph) measured gust, High Wind, 2025-12-17; NWS zone NDZ020 (OLIVER), zone-level: may include parts of neighboring counties</w:t>
            </w:r>
          </w:p>
        </w:tc>
        <w:tc>
          <w:tcPr>
            <w:tcW w:type="dxa" w:w="1698"/>
          </w:tcPr>
          <w:p>
            <w:pPr>
              <w:spacing w:after="0"/>
              <w:jc w:val="left"/>
            </w:pPr>
            <w:r>
              <w:rPr>
                <w:sz w:val="16"/>
              </w:rPr>
              <w:t>High Wind, 2010-05-25, $30,000 property; $0 crops, reported for the zone (2010 dollars)</w:t>
            </w:r>
          </w:p>
        </w:tc>
        <w:tc>
          <w:tcPr>
            <w:tcW w:type="dxa" w:w="1701"/>
          </w:tcPr>
          <w:p>
            <w:pPr>
              <w:spacing w:after="0"/>
              <w:jc w:val="left"/>
            </w:pPr>
            <w:r>
              <w:rPr>
                <w:sz w:val="16"/>
              </w:rPr>
              <w:t>Zone-level records: applies countywide; national data do not locate these events within the county.</w:t>
            </w:r>
          </w:p>
        </w:tc>
        <w:tc>
          <w:tcPr>
            <w:tcW w:type="dxa" w:w="2351"/>
          </w:tcPr>
          <w:p>
            <w:pPr>
              <w:spacing w:after="0"/>
              <w:jc w:val="left"/>
            </w:pPr>
          </w:p>
        </w:tc>
      </w:tr>
      <w:tr>
        <w:trPr>
          <w:cantSplit/>
        </w:trPr>
        <w:tc>
          <w:tcPr>
            <w:tcW w:type="dxa" w:w="1817"/>
          </w:tcPr>
          <w:p>
            <w:pPr>
              <w:spacing w:after="0"/>
              <w:jc w:val="left"/>
            </w:pPr>
            <w:r>
              <w:rPr>
                <w:sz w:val="16"/>
              </w:rPr>
              <w:t>Thunderstorm Wind</w:t>
            </w:r>
          </w:p>
        </w:tc>
        <w:tc>
          <w:tcPr>
            <w:tcW w:type="dxa" w:w="1786"/>
          </w:tcPr>
          <w:p>
            <w:pPr>
              <w:spacing w:after="0"/>
              <w:jc w:val="left"/>
            </w:pPr>
            <w:r>
              <w:rPr>
                <w:sz w:val="16"/>
              </w:rPr>
              <w:t>wind speed (kt and mph)</w:t>
            </w:r>
          </w:p>
        </w:tc>
        <w:tc>
          <w:tcPr>
            <w:tcW w:type="dxa" w:w="1623"/>
          </w:tcPr>
          <w:p>
            <w:pPr>
              <w:spacing w:after="0"/>
              <w:jc w:val="right"/>
            </w:pPr>
            <w:r>
              <w:rPr>
                <w:sz w:val="16"/>
              </w:rPr>
              <w:t>54, 1976 to 2026</w:t>
            </w:r>
          </w:p>
        </w:tc>
        <w:tc>
          <w:tcPr>
            <w:tcW w:type="dxa" w:w="1512"/>
          </w:tcPr>
          <w:p>
            <w:pPr>
              <w:spacing w:after="0"/>
              <w:jc w:val="left"/>
            </w:pPr>
            <w:r>
              <w:rPr>
                <w:sz w:val="16"/>
              </w:rPr>
              <w:t>50 kt (58 mph) to 78 kt (90 mph) (median 56 kt (64 mph)); 52 with a recorded value</w:t>
            </w:r>
          </w:p>
        </w:tc>
        <w:tc>
          <w:tcPr>
            <w:tcW w:type="dxa" w:w="1625"/>
          </w:tcPr>
          <w:p>
            <w:pPr>
              <w:spacing w:after="0"/>
              <w:jc w:val="left"/>
            </w:pPr>
            <w:r>
              <w:rPr>
                <w:sz w:val="16"/>
              </w:rPr>
              <w:t>78 kt (90 mph) estimated gust, Thunderstorm Wind, 2025-06-20</w:t>
            </w:r>
          </w:p>
        </w:tc>
        <w:tc>
          <w:tcPr>
            <w:tcW w:type="dxa" w:w="1698"/>
          </w:tcPr>
          <w:p>
            <w:pPr>
              <w:spacing w:after="0"/>
              <w:jc w:val="left"/>
            </w:pPr>
            <w:r>
              <w:rPr>
                <w:sz w:val="16"/>
              </w:rPr>
              <w:t>Thunderstorm Wind, 2014-07-21, $100,000 property; $0 crops (2014 dollars)</w:t>
            </w:r>
          </w:p>
        </w:tc>
        <w:tc>
          <w:tcPr>
            <w:tcW w:type="dxa" w:w="1701"/>
          </w:tcPr>
          <w:p>
            <w:pPr>
              <w:spacing w:after="0"/>
              <w:jc w:val="left"/>
            </w:pPr>
            <w:r>
              <w:rPr>
                <w:sz w:val="16"/>
              </w:rPr>
              <w:t>Event records naming member places: Center city (25 records).</w:t>
            </w:r>
          </w:p>
        </w:tc>
        <w:tc>
          <w:tcPr>
            <w:tcW w:type="dxa" w:w="2351"/>
          </w:tcPr>
          <w:p>
            <w:pPr>
              <w:spacing w:after="0"/>
              <w:jc w:val="left"/>
            </w:pPr>
          </w:p>
        </w:tc>
      </w:tr>
      <w:tr>
        <w:trPr>
          <w:cantSplit/>
        </w:trPr>
        <w:tc>
          <w:tcPr>
            <w:tcW w:type="dxa" w:w="1817"/>
          </w:tcPr>
          <w:p>
            <w:pPr>
              <w:spacing w:after="0"/>
              <w:jc w:val="left"/>
            </w:pPr>
            <w:r>
              <w:rPr>
                <w:sz w:val="16"/>
              </w:rPr>
              <w:t>Tornado</w:t>
            </w:r>
          </w:p>
        </w:tc>
        <w:tc>
          <w:tcPr>
            <w:tcW w:type="dxa" w:w="1786"/>
          </w:tcPr>
          <w:p>
            <w:pPr>
              <w:spacing w:after="0"/>
              <w:jc w:val="left"/>
            </w:pPr>
            <w:r>
              <w:rPr>
                <w:sz w:val="16"/>
              </w:rPr>
              <w:t>Enhanced Fujita (F before Feb 2007)</w:t>
            </w:r>
          </w:p>
        </w:tc>
        <w:tc>
          <w:tcPr>
            <w:tcW w:type="dxa" w:w="1623"/>
          </w:tcPr>
          <w:p>
            <w:pPr>
              <w:spacing w:after="0"/>
              <w:jc w:val="right"/>
            </w:pPr>
            <w:r>
              <w:rPr>
                <w:sz w:val="16"/>
              </w:rPr>
              <w:t>10, 1990 to 2025</w:t>
            </w:r>
          </w:p>
        </w:tc>
        <w:tc>
          <w:tcPr>
            <w:tcW w:type="dxa" w:w="1512"/>
          </w:tcPr>
          <w:p>
            <w:pPr>
              <w:spacing w:after="0"/>
              <w:jc w:val="left"/>
            </w:pPr>
            <w:r>
              <w:rPr>
                <w:sz w:val="16"/>
              </w:rPr>
              <w:t>F/EF0 to F/EF2 (median F/EF0); 9 with a recorded value</w:t>
            </w:r>
          </w:p>
        </w:tc>
        <w:tc>
          <w:tcPr>
            <w:tcW w:type="dxa" w:w="1625"/>
          </w:tcPr>
          <w:p>
            <w:pPr>
              <w:spacing w:after="0"/>
              <w:jc w:val="left"/>
            </w:pPr>
            <w:r>
              <w:rPr>
                <w:sz w:val="16"/>
              </w:rPr>
              <w:t>F2 tornado, 1990-06-18, 6 mi path length (records before 1996 may include the whole path; rating and listing come from the county where the tornado began), 93 yd wide, $250,000 property; crops not recorded (1990 dollars), 1 direct injury</w:t>
            </w:r>
          </w:p>
        </w:tc>
        <w:tc>
          <w:tcPr>
            <w:tcW w:type="dxa" w:w="1698"/>
          </w:tcPr>
          <w:p>
            <w:pPr>
              <w:spacing w:after="0"/>
              <w:jc w:val="left"/>
            </w:pPr>
          </w:p>
        </w:tc>
        <w:tc>
          <w:tcPr>
            <w:tcW w:type="dxa" w:w="1701"/>
          </w:tcPr>
          <w:p>
            <w:pPr>
              <w:spacing w:after="0"/>
              <w:jc w:val="left"/>
            </w:pPr>
            <w:r>
              <w:rPr>
                <w:sz w:val="16"/>
              </w:rPr>
              <w:t>Event records naming member places: Center city (4 records).</w:t>
            </w:r>
          </w:p>
        </w:tc>
        <w:tc>
          <w:tcPr>
            <w:tcW w:type="dxa" w:w="23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7"/>
          </w:tcPr>
          <w:p>
            <w:pPr>
              <w:spacing w:after="0"/>
              <w:jc w:val="left"/>
            </w:pPr>
            <w:r>
              <w:rPr>
                <w:sz w:val="16"/>
              </w:rPr>
              <w:t>Tsunami</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623"/>
          </w:tcPr>
          <w:p>
            <w:pPr>
              <w:spacing w:after="0"/>
              <w:jc w:val="right"/>
            </w:pPr>
            <w:r>
              <w:rPr>
                <w:sz w:val="16"/>
              </w:rPr>
              <w:t>0</w:t>
            </w:r>
          </w:p>
        </w:tc>
        <w:tc>
          <w:tcPr>
            <w:tcW w:type="dxa" w:w="1512"/>
          </w:tcPr>
          <w:p>
            <w:pPr>
              <w:spacing w:after="0"/>
              <w:jc w:val="left"/>
            </w:pPr>
          </w:p>
        </w:tc>
        <w:tc>
          <w:tcPr>
            <w:tcW w:type="dxa" w:w="1625"/>
          </w:tcPr>
          <w:p>
            <w:pPr>
              <w:spacing w:after="0"/>
              <w:jc w:val="left"/>
            </w:pPr>
          </w:p>
        </w:tc>
        <w:tc>
          <w:tcPr>
            <w:tcW w:type="dxa" w:w="1698"/>
          </w:tcPr>
          <w:p>
            <w:pPr>
              <w:spacing w:after="0"/>
              <w:jc w:val="left"/>
            </w:pPr>
          </w:p>
        </w:tc>
        <w:tc>
          <w:tcPr>
            <w:tcW w:type="dxa" w:w="1701"/>
          </w:tcPr>
          <w:p>
            <w:pPr>
              <w:spacing w:after="0"/>
              <w:jc w:val="left"/>
            </w:pPr>
          </w:p>
        </w:tc>
        <w:tc>
          <w:tcPr>
            <w:tcW w:type="dxa" w:w="2351"/>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Wildfire</w:t>
            </w:r>
          </w:p>
        </w:tc>
        <w:tc>
          <w:tcPr>
            <w:tcW w:type="dxa" w:w="1786"/>
          </w:tcPr>
          <w:p>
            <w:pPr>
              <w:spacing w:after="0"/>
              <w:jc w:val="left"/>
            </w:pPr>
            <w:r>
              <w:rPr>
                <w:sz w:val="16"/>
              </w:rPr>
              <w:t>acres burned (local data)</w:t>
            </w:r>
          </w:p>
        </w:tc>
        <w:tc>
          <w:tcPr>
            <w:tcW w:type="dxa" w:w="1623"/>
          </w:tcPr>
          <w:p>
            <w:pPr>
              <w:spacing w:after="0"/>
              <w:jc w:val="right"/>
            </w:pPr>
            <w:r>
              <w:rPr>
                <w:sz w:val="16"/>
              </w:rPr>
              <w:t>1, 2006 to 2006 (1 zone-level)</w:t>
            </w:r>
          </w:p>
        </w:tc>
        <w:tc>
          <w:tcPr>
            <w:tcW w:type="dxa" w:w="1512"/>
          </w:tcPr>
          <w:p>
            <w:pPr>
              <w:spacing w:after="0"/>
              <w:jc w:val="left"/>
            </w:pPr>
          </w:p>
        </w:tc>
        <w:tc>
          <w:tcPr>
            <w:tcW w:type="dxa" w:w="1625"/>
          </w:tcPr>
          <w:p>
            <w:pPr>
              <w:spacing w:after="0"/>
              <w:jc w:val="left"/>
            </w:pPr>
            <w:r>
              <w:rPr>
                <w:sz w:val="16"/>
              </w:rPr>
              <w:t>No damage reported in 1 records.</w:t>
            </w:r>
          </w:p>
        </w:tc>
        <w:tc>
          <w:tcPr>
            <w:tcW w:type="dxa" w:w="1698"/>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1"/>
          </w:tcPr>
          <w:p>
            <w:pPr>
              <w:spacing w:after="0"/>
              <w:jc w:val="left"/>
            </w:pPr>
            <w:r>
              <w:rPr>
                <w:sz w:val="16"/>
              </w:rPr>
              <w:t>Acres burned: in event narratives only; local data required.</w:t>
            </w:r>
          </w:p>
        </w:tc>
      </w:tr>
      <w:tr>
        <w:trPr>
          <w:cantSplit/>
        </w:trPr>
        <w:tc>
          <w:tcPr>
            <w:tcW w:type="dxa" w:w="1817"/>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623"/>
          </w:tcPr>
          <w:p>
            <w:pPr>
              <w:spacing w:after="0"/>
              <w:jc w:val="right"/>
            </w:pPr>
            <w:r>
              <w:rPr>
                <w:sz w:val="16"/>
              </w:rPr>
              <w:t>94, 1996 to 2026 (94 zone-level)</w:t>
            </w:r>
          </w:p>
        </w:tc>
        <w:tc>
          <w:tcPr>
            <w:tcW w:type="dxa" w:w="1512"/>
          </w:tcPr>
          <w:p>
            <w:pPr>
              <w:spacing w:after="0"/>
              <w:jc w:val="left"/>
            </w:pPr>
          </w:p>
        </w:tc>
        <w:tc>
          <w:tcPr>
            <w:tcW w:type="dxa" w:w="1625"/>
          </w:tcPr>
          <w:p>
            <w:pPr>
              <w:spacing w:after="0"/>
              <w:jc w:val="left"/>
            </w:pPr>
            <w:r>
              <w:rPr>
                <w:sz w:val="16"/>
              </w:rPr>
              <w:t>Blizzard, 1997-01-09, $1,530,000 property; crops not reported, reported for the zone (1997 dollars), 1 direct injury (reported for the zone); NWS zone NDZ020 (OLIVER), zone-level: may include parts of neighboring counties</w:t>
            </w:r>
          </w:p>
        </w:tc>
        <w:tc>
          <w:tcPr>
            <w:tcW w:type="dxa" w:w="1698"/>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963"/>
        <w:gridCol w:w="1997"/>
        <w:gridCol w:w="2159"/>
        <w:gridCol w:w="1719"/>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963"/>
            <w:shd w:val="clear" w:color="auto" w:fill="E8E8E8"/>
          </w:tcPr>
          <w:p>
            <w:pPr>
              <w:spacing w:after="0"/>
              <w:jc w:val="left"/>
            </w:pPr>
            <w:r>
              <w:rPr>
                <w:b/>
                <w:sz w:val="16"/>
              </w:rPr>
              <w:t>Title</w:t>
            </w:r>
          </w:p>
        </w:tc>
        <w:tc>
          <w:tcPr>
            <w:tcW w:type="dxa" w:w="1997"/>
            <w:shd w:val="clear" w:color="auto" w:fill="E8E8E8"/>
          </w:tcPr>
          <w:p>
            <w:pPr>
              <w:spacing w:after="0"/>
              <w:jc w:val="left"/>
            </w:pPr>
            <w:r>
              <w:rPr>
                <w:b/>
                <w:sz w:val="16"/>
              </w:rPr>
              <w:t>Mapped hazard</w:t>
            </w:r>
          </w:p>
        </w:tc>
        <w:tc>
          <w:tcPr>
            <w:tcW w:type="dxa" w:w="21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9"/>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2026-06-07</w:t>
            </w:r>
          </w:p>
        </w:tc>
        <w:tc>
          <w:tcPr>
            <w:tcW w:type="dxa" w:w="1037"/>
          </w:tcPr>
          <w:p>
            <w:pPr>
              <w:spacing w:after="0"/>
              <w:jc w:val="left"/>
            </w:pPr>
            <w:r>
              <w:rPr>
                <w:sz w:val="16"/>
              </w:rPr>
              <w:t>DR-4934-ND</w:t>
            </w:r>
          </w:p>
        </w:tc>
        <w:tc>
          <w:tcPr>
            <w:tcW w:type="dxa" w:w="1279"/>
          </w:tcPr>
          <w:p>
            <w:pPr>
              <w:spacing w:after="0"/>
              <w:jc w:val="left"/>
            </w:pPr>
            <w:r>
              <w:rPr>
                <w:sz w:val="16"/>
              </w:rPr>
              <w:t>Major disaster</w:t>
            </w:r>
          </w:p>
        </w:tc>
        <w:tc>
          <w:tcPr>
            <w:tcW w:type="dxa" w:w="2963"/>
          </w:tcPr>
          <w:p>
            <w:pPr>
              <w:spacing w:after="0"/>
              <w:jc w:val="left"/>
            </w:pPr>
            <w:r>
              <w:rPr>
                <w:sz w:val="16"/>
              </w:rPr>
              <w:t>SEVERE STORMS, STRAIGHT-LINE WINDS, AND TORNADOES</w:t>
            </w:r>
          </w:p>
        </w:tc>
        <w:tc>
          <w:tcPr>
            <w:tcW w:type="dxa" w:w="1997"/>
          </w:tcPr>
          <w:p>
            <w:pPr>
              <w:spacing w:after="0"/>
              <w:jc w:val="left"/>
            </w:pPr>
            <w:r>
              <w:rPr>
                <w:sz w:val="16"/>
              </w:rPr>
              <w:t>Strong Wind; Tornado</w:t>
            </w:r>
          </w:p>
        </w:tc>
        <w:tc>
          <w:tcPr>
            <w:tcW w:type="dxa" w:w="2159"/>
          </w:tcPr>
          <w:p>
            <w:pPr>
              <w:spacing w:after="0"/>
              <w:jc w:val="right"/>
            </w:pPr>
            <w:r>
              <w:rPr>
                <w:sz w:val="16"/>
              </w:rPr>
              <w:t>not yet in FEMA's PA summaries (they cover declarations through 2026-06-30)</w:t>
            </w:r>
          </w:p>
        </w:tc>
        <w:tc>
          <w:tcPr>
            <w:tcW w:type="dxa" w:w="1719"/>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79"/>
          </w:tcPr>
          <w:p>
            <w:pPr>
              <w:spacing w:after="0"/>
              <w:jc w:val="left"/>
            </w:pPr>
            <w:r>
              <w:rPr>
                <w:sz w:val="16"/>
              </w:rPr>
              <w:t>Major disaster</w:t>
            </w:r>
          </w:p>
        </w:tc>
        <w:tc>
          <w:tcPr>
            <w:tcW w:type="dxa" w:w="2963"/>
          </w:tcPr>
          <w:p>
            <w:pPr>
              <w:spacing w:after="0"/>
              <w:jc w:val="left"/>
            </w:pPr>
            <w:r>
              <w:rPr>
                <w:sz w:val="16"/>
              </w:rPr>
              <w:t>SEVERE STORM, TORNADOES, AND STRAIGHT-LINE WINDS</w:t>
            </w:r>
          </w:p>
        </w:tc>
        <w:tc>
          <w:tcPr>
            <w:tcW w:type="dxa" w:w="1997"/>
          </w:tcPr>
          <w:p>
            <w:pPr>
              <w:spacing w:after="0"/>
              <w:jc w:val="left"/>
            </w:pPr>
            <w:r>
              <w:rPr>
                <w:sz w:val="16"/>
              </w:rPr>
              <w:t>Strong Wind; Tornado</w:t>
            </w:r>
          </w:p>
        </w:tc>
        <w:tc>
          <w:tcPr>
            <w:tcW w:type="dxa" w:w="2159"/>
          </w:tcPr>
          <w:p>
            <w:pPr>
              <w:spacing w:after="0"/>
              <w:jc w:val="right"/>
            </w:pPr>
            <w:r>
              <w:rPr>
                <w:sz w:val="16"/>
              </w:rPr>
              <w:t>none found</w:t>
            </w:r>
          </w:p>
        </w:tc>
        <w:tc>
          <w:tcPr>
            <w:tcW w:type="dxa" w:w="1719"/>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79"/>
          </w:tcPr>
          <w:p>
            <w:pPr>
              <w:spacing w:after="0"/>
              <w:jc w:val="left"/>
            </w:pPr>
            <w:r>
              <w:rPr>
                <w:sz w:val="16"/>
              </w:rPr>
              <w:t>Major disaster</w:t>
            </w:r>
          </w:p>
        </w:tc>
        <w:tc>
          <w:tcPr>
            <w:tcW w:type="dxa" w:w="2963"/>
          </w:tcPr>
          <w:p>
            <w:pPr>
              <w:spacing w:after="0"/>
              <w:jc w:val="left"/>
            </w:pPr>
            <w:r>
              <w:rPr>
                <w:sz w:val="16"/>
              </w:rPr>
              <w:t>SEVERE WINTER STORM AND FLOODING</w:t>
            </w:r>
          </w:p>
        </w:tc>
        <w:tc>
          <w:tcPr>
            <w:tcW w:type="dxa" w:w="1997"/>
          </w:tcPr>
          <w:p>
            <w:pPr>
              <w:spacing w:after="0"/>
              <w:jc w:val="left"/>
            </w:pPr>
            <w:r>
              <w:rPr>
                <w:sz w:val="16"/>
              </w:rPr>
              <w:t>Inland Flooding; Winter Weather</w:t>
            </w:r>
          </w:p>
        </w:tc>
        <w:tc>
          <w:tcPr>
            <w:tcW w:type="dxa" w:w="2159"/>
          </w:tcPr>
          <w:p>
            <w:pPr>
              <w:spacing w:after="0"/>
              <w:jc w:val="right"/>
            </w:pPr>
            <w:r>
              <w:rPr>
                <w:sz w:val="16"/>
              </w:rPr>
              <w:t>none found</w:t>
            </w:r>
          </w:p>
        </w:tc>
        <w:tc>
          <w:tcPr>
            <w:tcW w:type="dxa" w:w="1719"/>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9"/>
          </w:tcPr>
          <w:p>
            <w:pPr>
              <w:spacing w:after="0"/>
              <w:jc w:val="left"/>
            </w:pPr>
            <w:r>
              <w:rPr>
                <w:sz w:val="16"/>
              </w:rPr>
              <w:t>Major disaster</w:t>
            </w:r>
          </w:p>
        </w:tc>
        <w:tc>
          <w:tcPr>
            <w:tcW w:type="dxa" w:w="2963"/>
          </w:tcPr>
          <w:p>
            <w:pPr>
              <w:spacing w:after="0"/>
              <w:jc w:val="left"/>
            </w:pPr>
            <w:r>
              <w:rPr>
                <w:sz w:val="16"/>
              </w:rPr>
              <w:t>COVID-19 PANDEMIC</w:t>
            </w:r>
          </w:p>
        </w:tc>
        <w:tc>
          <w:tcPr>
            <w:tcW w:type="dxa" w:w="1997"/>
          </w:tcPr>
          <w:p>
            <w:pPr>
              <w:spacing w:after="0"/>
              <w:jc w:val="left"/>
            </w:pPr>
            <w:r>
              <w:rPr>
                <w:sz w:val="16"/>
              </w:rPr>
              <w:t>Non-natural, not counted</w:t>
            </w:r>
          </w:p>
        </w:tc>
        <w:tc>
          <w:tcPr>
            <w:tcW w:type="dxa" w:w="2159"/>
          </w:tcPr>
          <w:p>
            <w:pPr>
              <w:spacing w:after="0"/>
              <w:jc w:val="right"/>
            </w:pPr>
            <w:r>
              <w:rPr>
                <w:sz w:val="16"/>
              </w:rPr>
              <w:t>none found</w:t>
            </w:r>
          </w:p>
        </w:tc>
        <w:tc>
          <w:tcPr>
            <w:tcW w:type="dxa" w:w="1719"/>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9"/>
          </w:tcPr>
          <w:p>
            <w:pPr>
              <w:spacing w:after="0"/>
              <w:jc w:val="left"/>
            </w:pPr>
            <w:r>
              <w:rPr>
                <w:sz w:val="16"/>
              </w:rPr>
              <w:t>Emergency</w:t>
            </w:r>
          </w:p>
        </w:tc>
        <w:tc>
          <w:tcPr>
            <w:tcW w:type="dxa" w:w="2963"/>
          </w:tcPr>
          <w:p>
            <w:pPr>
              <w:spacing w:after="0"/>
              <w:jc w:val="left"/>
            </w:pPr>
            <w:r>
              <w:rPr>
                <w:sz w:val="16"/>
              </w:rPr>
              <w:t>COVID-19</w:t>
            </w:r>
          </w:p>
        </w:tc>
        <w:tc>
          <w:tcPr>
            <w:tcW w:type="dxa" w:w="1997"/>
          </w:tcPr>
          <w:p>
            <w:pPr>
              <w:spacing w:after="0"/>
              <w:jc w:val="left"/>
            </w:pPr>
            <w:r>
              <w:rPr>
                <w:sz w:val="16"/>
              </w:rPr>
              <w:t>Non-natural, not counted</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r>
              <w:rPr>
                <w:sz w:val="16"/>
              </w:rPr>
              <w:t>same incident as DR-4509</w:t>
            </w: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79"/>
          </w:tcPr>
          <w:p>
            <w:pPr>
              <w:spacing w:after="0"/>
              <w:jc w:val="left"/>
            </w:pPr>
            <w:r>
              <w:rPr>
                <w:sz w:val="16"/>
              </w:rPr>
              <w:t>Emergency</w:t>
            </w:r>
          </w:p>
        </w:tc>
        <w:tc>
          <w:tcPr>
            <w:tcW w:type="dxa" w:w="2963"/>
          </w:tcPr>
          <w:p>
            <w:pPr>
              <w:spacing w:after="0"/>
              <w:jc w:val="left"/>
            </w:pPr>
            <w:r>
              <w:rPr>
                <w:sz w:val="16"/>
              </w:rPr>
              <w:t>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279"/>
          </w:tcPr>
          <w:p>
            <w:pPr>
              <w:spacing w:after="0"/>
              <w:jc w:val="left"/>
            </w:pPr>
            <w:r>
              <w:rPr>
                <w:sz w:val="16"/>
              </w:rPr>
              <w:t>Major disaster</w:t>
            </w:r>
          </w:p>
        </w:tc>
        <w:tc>
          <w:tcPr>
            <w:tcW w:type="dxa" w:w="2963"/>
          </w:tcPr>
          <w:p>
            <w:pPr>
              <w:spacing w:after="0"/>
              <w:jc w:val="left"/>
            </w:pPr>
            <w:r>
              <w:rPr>
                <w:sz w:val="16"/>
              </w:rPr>
              <w:t>SEVERE WINTER STORM</w:t>
            </w:r>
          </w:p>
        </w:tc>
        <w:tc>
          <w:tcPr>
            <w:tcW w:type="dxa" w:w="1997"/>
          </w:tcPr>
          <w:p>
            <w:pPr>
              <w:spacing w:after="0"/>
              <w:jc w:val="left"/>
            </w:pPr>
            <w:r>
              <w:rPr>
                <w:sz w:val="16"/>
              </w:rPr>
              <w:t>Winter Weather</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79"/>
          </w:tcPr>
          <w:p>
            <w:pPr>
              <w:spacing w:after="0"/>
              <w:jc w:val="left"/>
            </w:pPr>
            <w:r>
              <w:rPr>
                <w:sz w:val="16"/>
              </w:rPr>
              <w:t>Major disaster</w:t>
            </w:r>
          </w:p>
        </w:tc>
        <w:tc>
          <w:tcPr>
            <w:tcW w:type="dxa" w:w="2963"/>
          </w:tcPr>
          <w:p>
            <w:pPr>
              <w:spacing w:after="0"/>
              <w:jc w:val="left"/>
            </w:pPr>
            <w:r>
              <w:rPr>
                <w:sz w:val="16"/>
              </w:rPr>
              <w:t>SEVERE WINTER STORM</w:t>
            </w:r>
          </w:p>
        </w:tc>
        <w:tc>
          <w:tcPr>
            <w:tcW w:type="dxa" w:w="1997"/>
          </w:tcPr>
          <w:p>
            <w:pPr>
              <w:spacing w:after="0"/>
              <w:jc w:val="left"/>
            </w:pPr>
            <w:r>
              <w:rPr>
                <w:sz w:val="16"/>
              </w:rPr>
              <w:t>Winter Weather</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79"/>
          </w:tcPr>
          <w:p>
            <w:pPr>
              <w:spacing w:after="0"/>
              <w:jc w:val="left"/>
            </w:pPr>
            <w:r>
              <w:rPr>
                <w:sz w:val="16"/>
              </w:rPr>
              <w:t>Major disaster</w:t>
            </w:r>
          </w:p>
        </w:tc>
        <w:tc>
          <w:tcPr>
            <w:tcW w:type="dxa" w:w="2963"/>
          </w:tcPr>
          <w:p>
            <w:pPr>
              <w:spacing w:after="0"/>
              <w:jc w:val="left"/>
            </w:pPr>
            <w:r>
              <w:rPr>
                <w:sz w:val="16"/>
              </w:rPr>
              <w:t>SEVERE STORMS AND FLOODING</w:t>
            </w:r>
          </w:p>
        </w:tc>
        <w:tc>
          <w:tcPr>
            <w:tcW w:type="dxa" w:w="1997"/>
          </w:tcPr>
          <w:p>
            <w:pPr>
              <w:spacing w:after="0"/>
              <w:jc w:val="left"/>
            </w:pPr>
            <w:r>
              <w:rPr>
                <w:sz w:val="16"/>
              </w:rPr>
              <w:t>Inland Flooding</w:t>
            </w:r>
          </w:p>
        </w:tc>
        <w:tc>
          <w:tcPr>
            <w:tcW w:type="dxa" w:w="2159"/>
          </w:tcPr>
          <w:p>
            <w:pPr>
              <w:spacing w:after="0"/>
              <w:jc w:val="right"/>
            </w:pPr>
            <w:r>
              <w:rPr>
                <w:sz w:val="16"/>
              </w:rPr>
              <w:t>$209,762.46</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279"/>
          </w:tcPr>
          <w:p>
            <w:pPr>
              <w:spacing w:after="0"/>
              <w:jc w:val="left"/>
            </w:pPr>
            <w:r>
              <w:rPr>
                <w:sz w:val="16"/>
              </w:rPr>
              <w:t>Major disaster</w:t>
            </w:r>
          </w:p>
        </w:tc>
        <w:tc>
          <w:tcPr>
            <w:tcW w:type="dxa" w:w="2963"/>
          </w:tcPr>
          <w:p>
            <w:pPr>
              <w:spacing w:after="0"/>
              <w:jc w:val="left"/>
            </w:pPr>
            <w:r>
              <w:rPr>
                <w:sz w:val="16"/>
              </w:rPr>
              <w:t>SEVERE WINTER STORM AND RECORD AND/OR NEAR RECORD SNOW</w:t>
            </w:r>
          </w:p>
        </w:tc>
        <w:tc>
          <w:tcPr>
            <w:tcW w:type="dxa" w:w="1997"/>
          </w:tcPr>
          <w:p>
            <w:pPr>
              <w:spacing w:after="0"/>
              <w:jc w:val="left"/>
            </w:pPr>
            <w:r>
              <w:rPr>
                <w:sz w:val="16"/>
              </w:rPr>
              <w:t>Winter Weather</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9"/>
          </w:tcPr>
          <w:p>
            <w:pPr>
              <w:spacing w:after="0"/>
              <w:jc w:val="left"/>
            </w:pPr>
            <w:r>
              <w:rPr>
                <w:sz w:val="16"/>
              </w:rPr>
              <w:t>Emergency</w:t>
            </w:r>
          </w:p>
        </w:tc>
        <w:tc>
          <w:tcPr>
            <w:tcW w:type="dxa" w:w="2963"/>
          </w:tcPr>
          <w:p>
            <w:pPr>
              <w:spacing w:after="0"/>
              <w:jc w:val="left"/>
            </w:pPr>
            <w:r>
              <w:rPr>
                <w:sz w:val="16"/>
              </w:rPr>
              <w:t>HURRICANE KATRINA EVACUATION</w:t>
            </w:r>
          </w:p>
        </w:tc>
        <w:tc>
          <w:tcPr>
            <w:tcW w:type="dxa" w:w="1997"/>
          </w:tcPr>
          <w:p>
            <w:pPr>
              <w:spacing w:after="0"/>
              <w:jc w:val="left"/>
            </w:pPr>
            <w:r>
              <w:rPr>
                <w:sz w:val="16"/>
              </w:rPr>
              <w:t>Hurricane: evacuation support, not a local hazard event; not counted</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79"/>
          </w:tcPr>
          <w:p>
            <w:pPr>
              <w:spacing w:after="0"/>
              <w:jc w:val="left"/>
            </w:pPr>
            <w:r>
              <w:rPr>
                <w:sz w:val="16"/>
              </w:rPr>
              <w:t>Major disaster</w:t>
            </w:r>
          </w:p>
        </w:tc>
        <w:tc>
          <w:tcPr>
            <w:tcW w:type="dxa" w:w="2963"/>
          </w:tcPr>
          <w:p>
            <w:pPr>
              <w:spacing w:after="0"/>
              <w:jc w:val="left"/>
            </w:pPr>
            <w:r>
              <w:rPr>
                <w:sz w:val="16"/>
              </w:rPr>
              <w:t>SEVERE STORMS, FLOODING AND GROUND SATURATION</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9"/>
          </w:tcPr>
          <w:p>
            <w:pPr>
              <w:spacing w:after="0"/>
              <w:jc w:val="left"/>
            </w:pPr>
            <w:r>
              <w:rPr>
                <w:sz w:val="16"/>
              </w:rPr>
              <w:t>Major disaster</w:t>
            </w:r>
          </w:p>
        </w:tc>
        <w:tc>
          <w:tcPr>
            <w:tcW w:type="dxa" w:w="2963"/>
          </w:tcPr>
          <w:p>
            <w:pPr>
              <w:spacing w:after="0"/>
              <w:jc w:val="left"/>
            </w:pPr>
            <w:r>
              <w:rPr>
                <w:sz w:val="16"/>
              </w:rPr>
              <w:t>SEVERE FLOODING,SEVERE WINTER STORMS, SNOWMELT, SPRING RAINS</w:t>
            </w:r>
          </w:p>
        </w:tc>
        <w:tc>
          <w:tcPr>
            <w:tcW w:type="dxa" w:w="1997"/>
          </w:tcPr>
          <w:p>
            <w:pPr>
              <w:spacing w:after="0"/>
              <w:jc w:val="left"/>
            </w:pPr>
            <w:r>
              <w:rPr>
                <w:sz w:val="16"/>
              </w:rPr>
              <w:t>Inland Flooding (primary); also designated: Wildfire, Winter Weather</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9"/>
          </w:tcPr>
          <w:p>
            <w:pPr>
              <w:spacing w:after="0"/>
              <w:jc w:val="left"/>
            </w:pPr>
            <w:r>
              <w:rPr>
                <w:sz w:val="16"/>
              </w:rPr>
              <w:t>Major disaster</w:t>
            </w:r>
          </w:p>
        </w:tc>
        <w:tc>
          <w:tcPr>
            <w:tcW w:type="dxa" w:w="2963"/>
          </w:tcPr>
          <w:p>
            <w:pPr>
              <w:spacing w:after="0"/>
              <w:jc w:val="left"/>
            </w:pPr>
            <w:r>
              <w:rPr>
                <w:sz w:val="16"/>
              </w:rPr>
              <w:t>SEVERE WINTER STORMS AND BLIZZARD CONDITIONS</w:t>
            </w:r>
          </w:p>
        </w:tc>
        <w:tc>
          <w:tcPr>
            <w:tcW w:type="dxa" w:w="1997"/>
          </w:tcPr>
          <w:p>
            <w:pPr>
              <w:spacing w:after="0"/>
              <w:jc w:val="left"/>
            </w:pPr>
            <w:r>
              <w:rPr>
                <w:sz w:val="16"/>
              </w:rPr>
              <w:t>Winter Weather</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79"/>
          </w:tcPr>
          <w:p>
            <w:pPr>
              <w:spacing w:after="0"/>
              <w:jc w:val="left"/>
            </w:pPr>
            <w:r>
              <w:rPr>
                <w:sz w:val="16"/>
              </w:rPr>
              <w:t>Major disaster</w:t>
            </w:r>
          </w:p>
        </w:tc>
        <w:tc>
          <w:tcPr>
            <w:tcW w:type="dxa" w:w="2963"/>
          </w:tcPr>
          <w:p>
            <w:pPr>
              <w:spacing w:after="0"/>
              <w:jc w:val="left"/>
            </w:pPr>
            <w:r>
              <w:rPr>
                <w:sz w:val="16"/>
              </w:rPr>
              <w:t>SEVERE STORMS,FLOODING, &amp;  ICE JAMS</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79"/>
          </w:tcPr>
          <w:p>
            <w:pPr>
              <w:spacing w:after="0"/>
              <w:jc w:val="left"/>
            </w:pPr>
            <w:r>
              <w:rPr>
                <w:sz w:val="16"/>
              </w:rPr>
              <w:t>Major disaster</w:t>
            </w:r>
          </w:p>
        </w:tc>
        <w:tc>
          <w:tcPr>
            <w:tcW w:type="dxa" w:w="2963"/>
          </w:tcPr>
          <w:p>
            <w:pPr>
              <w:spacing w:after="0"/>
              <w:jc w:val="left"/>
            </w:pPr>
            <w:r>
              <w:rPr>
                <w:sz w:val="16"/>
              </w:rPr>
              <w:t>SEVERE STORMS, 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79"/>
          </w:tcPr>
          <w:p>
            <w:pPr>
              <w:spacing w:after="0"/>
              <w:jc w:val="left"/>
            </w:pPr>
            <w:r>
              <w:rPr>
                <w:sz w:val="16"/>
              </w:rPr>
              <w:t>Major disaster</w:t>
            </w:r>
          </w:p>
        </w:tc>
        <w:tc>
          <w:tcPr>
            <w:tcW w:type="dxa" w:w="2963"/>
          </w:tcPr>
          <w:p>
            <w:pPr>
              <w:spacing w:after="0"/>
              <w:jc w:val="left"/>
            </w:pPr>
            <w:r>
              <w:rPr>
                <w:sz w:val="16"/>
              </w:rPr>
              <w:t>SEVERE STORMS &amp; 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79"/>
          </w:tcPr>
          <w:p>
            <w:pPr>
              <w:spacing w:after="0"/>
              <w:jc w:val="left"/>
            </w:pPr>
            <w:r>
              <w:rPr>
                <w:sz w:val="16"/>
              </w:rPr>
              <w:t>Major disaster</w:t>
            </w:r>
          </w:p>
        </w:tc>
        <w:tc>
          <w:tcPr>
            <w:tcW w:type="dxa" w:w="2963"/>
          </w:tcPr>
          <w:p>
            <w:pPr>
              <w:spacing w:after="0"/>
              <w:jc w:val="left"/>
            </w:pPr>
            <w:r>
              <w:rPr>
                <w:sz w:val="16"/>
              </w:rPr>
              <w:t>SEVERE STORMS, SNOWMELT &amp; 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79"/>
          </w:tcPr>
          <w:p>
            <w:pPr>
              <w:spacing w:after="0"/>
              <w:jc w:val="left"/>
            </w:pPr>
            <w:r>
              <w:rPr>
                <w:sz w:val="16"/>
              </w:rPr>
              <w:t>Major disaster</w:t>
            </w:r>
          </w:p>
        </w:tc>
        <w:tc>
          <w:tcPr>
            <w:tcW w:type="dxa" w:w="2963"/>
          </w:tcPr>
          <w:p>
            <w:pPr>
              <w:spacing w:after="0"/>
              <w:jc w:val="left"/>
            </w:pPr>
            <w:r>
              <w:rPr>
                <w:sz w:val="16"/>
              </w:rPr>
              <w:t>STORMS, ICE JAMS, SNOWMELT &amp; 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79"/>
          </w:tcPr>
          <w:p>
            <w:pPr>
              <w:spacing w:after="0"/>
              <w:jc w:val="left"/>
            </w:pPr>
            <w:r>
              <w:rPr>
                <w:sz w:val="16"/>
              </w:rPr>
              <w:t>Major disaster</w:t>
            </w:r>
          </w:p>
        </w:tc>
        <w:tc>
          <w:tcPr>
            <w:tcW w:type="dxa" w:w="2963"/>
          </w:tcPr>
          <w:p>
            <w:pPr>
              <w:spacing w:after="0"/>
              <w:jc w:val="left"/>
            </w:pPr>
            <w:r>
              <w:rPr>
                <w:sz w:val="16"/>
              </w:rPr>
              <w:t>SEVERE STORMS &amp; 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9"/>
          </w:tcPr>
          <w:p>
            <w:pPr>
              <w:spacing w:after="0"/>
              <w:jc w:val="left"/>
            </w:pPr>
            <w:r>
              <w:rPr>
                <w:sz w:val="16"/>
              </w:rPr>
              <w:t>Major disaster</w:t>
            </w:r>
          </w:p>
        </w:tc>
        <w:tc>
          <w:tcPr>
            <w:tcW w:type="dxa" w:w="2963"/>
          </w:tcPr>
          <w:p>
            <w:pPr>
              <w:spacing w:after="0"/>
              <w:jc w:val="left"/>
            </w:pPr>
            <w:r>
              <w:rPr>
                <w:sz w:val="16"/>
              </w:rPr>
              <w:t>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1966-07-09</w:t>
            </w:r>
          </w:p>
        </w:tc>
        <w:tc>
          <w:tcPr>
            <w:tcW w:type="dxa" w:w="1037"/>
          </w:tcPr>
          <w:p>
            <w:pPr>
              <w:spacing w:after="0"/>
              <w:jc w:val="left"/>
            </w:pPr>
            <w:r>
              <w:rPr>
                <w:sz w:val="16"/>
              </w:rPr>
              <w:t>1966-07-09</w:t>
            </w:r>
          </w:p>
        </w:tc>
        <w:tc>
          <w:tcPr>
            <w:tcW w:type="dxa" w:w="1037"/>
          </w:tcPr>
          <w:p>
            <w:pPr>
              <w:spacing w:after="0"/>
              <w:jc w:val="left"/>
            </w:pPr>
            <w:r>
              <w:rPr>
                <w:sz w:val="16"/>
              </w:rPr>
              <w:t>DR-220-ND</w:t>
            </w:r>
          </w:p>
        </w:tc>
        <w:tc>
          <w:tcPr>
            <w:tcW w:type="dxa" w:w="1279"/>
          </w:tcPr>
          <w:p>
            <w:pPr>
              <w:spacing w:after="0"/>
              <w:jc w:val="left"/>
            </w:pPr>
            <w:r>
              <w:rPr>
                <w:sz w:val="16"/>
              </w:rPr>
              <w:t>Major disaster</w:t>
            </w:r>
          </w:p>
        </w:tc>
        <w:tc>
          <w:tcPr>
            <w:tcW w:type="dxa" w:w="2963"/>
          </w:tcPr>
          <w:p>
            <w:pPr>
              <w:spacing w:after="0"/>
              <w:jc w:val="left"/>
            </w:pPr>
            <w:r>
              <w:rPr>
                <w:sz w:val="16"/>
              </w:rPr>
              <w:t>SEVERE STORMS &amp; FLOODING</w:t>
            </w:r>
          </w:p>
        </w:tc>
        <w:tc>
          <w:tcPr>
            <w:tcW w:type="dxa" w:w="1997"/>
          </w:tcPr>
          <w:p>
            <w:pPr>
              <w:spacing w:after="0"/>
              <w:jc w:val="left"/>
            </w:pPr>
            <w:r>
              <w:rPr>
                <w:sz w:val="16"/>
              </w:rPr>
              <w:t>Inland Flooding</w:t>
            </w:r>
          </w:p>
        </w:tc>
        <w:tc>
          <w:tcPr>
            <w:tcW w:type="dxa" w:w="2159"/>
          </w:tcPr>
          <w:p>
            <w:pPr>
              <w:spacing w:after="0"/>
              <w:jc w:val="right"/>
            </w:pPr>
            <w:r>
              <w:rPr>
                <w:sz w:val="16"/>
              </w:rPr>
              <w:t>none found</w:t>
            </w:r>
          </w:p>
        </w:tc>
        <w:tc>
          <w:tcPr>
            <w:tcW w:type="dxa" w:w="1719"/>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109</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27</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53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94</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49"/>
        <w:gridCol w:w="2551"/>
        <w:gridCol w:w="1037"/>
        <w:gridCol w:w="1600"/>
        <w:gridCol w:w="1847"/>
        <w:gridCol w:w="25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49"/>
            <w:shd w:val="clear" w:color="auto" w:fill="E8E8E8"/>
          </w:tcPr>
          <w:p>
            <w:pPr>
              <w:spacing w:after="0"/>
              <w:jc w:val="left"/>
            </w:pPr>
            <w:r>
              <w:rPr>
                <w:b/>
                <w:sz w:val="16"/>
              </w:rPr>
              <w:t>Magnitude or extent</w:t>
            </w:r>
          </w:p>
        </w:tc>
        <w:tc>
          <w:tcPr>
            <w:tcW w:type="dxa" w:w="25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0"/>
            <w:shd w:val="clear" w:color="auto" w:fill="E8E8E8"/>
          </w:tcPr>
          <w:p>
            <w:pPr>
              <w:spacing w:after="0"/>
              <w:jc w:val="left"/>
            </w:pPr>
            <w:r>
              <w:rPr>
                <w:b/>
                <w:sz w:val="16"/>
              </w:rPr>
              <w:t>Location</w:t>
            </w:r>
          </w:p>
        </w:tc>
        <w:tc>
          <w:tcPr>
            <w:tcW w:type="dxa" w:w="1847"/>
            <w:shd w:val="clear" w:color="auto" w:fill="E8E8E8"/>
          </w:tcPr>
          <w:p>
            <w:pPr>
              <w:spacing w:after="0"/>
              <w:jc w:val="left"/>
            </w:pPr>
            <w:r>
              <w:rPr>
                <w:b/>
                <w:sz w:val="16"/>
              </w:rPr>
              <w:t>Flags</w:t>
            </w:r>
          </w:p>
        </w:tc>
        <w:tc>
          <w:tcPr>
            <w:tcW w:type="dxa" w:w="25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2249"/>
          </w:tcPr>
          <w:p>
            <w:pPr>
              <w:spacing w:after="0"/>
              <w:jc w:val="left"/>
            </w:pPr>
            <w:r>
              <w:rPr>
                <w:sz w:val="16"/>
              </w:rPr>
              <w:t>63 kt (72 mph) measured gust</w:t>
            </w:r>
          </w:p>
        </w:tc>
        <w:tc>
          <w:tcPr>
            <w:tcW w:type="dxa" w:w="2551"/>
          </w:tcPr>
          <w:p>
            <w:pPr>
              <w:spacing w:after="0"/>
              <w:jc w:val="left"/>
            </w:pPr>
            <w:r>
              <w:rPr>
                <w:sz w:val="16"/>
              </w:rPr>
              <w:t>$0 property; $0 crops, reported for the zone (2025 dollars)</w:t>
            </w:r>
          </w:p>
        </w:tc>
        <w:tc>
          <w:tcPr>
            <w:tcW w:type="dxa" w:w="1037"/>
          </w:tcPr>
          <w:p>
            <w:pPr>
              <w:spacing w:after="0"/>
              <w:jc w:val="right"/>
            </w:pPr>
            <w:r>
              <w:rPr>
                <w:sz w:val="16"/>
              </w:rPr>
              <w:t>0, 0</w:t>
            </w:r>
          </w:p>
        </w:tc>
        <w:tc>
          <w:tcPr>
            <w:tcW w:type="dxa" w:w="1600"/>
          </w:tcPr>
          <w:p>
            <w:pPr>
              <w:spacing w:after="0"/>
              <w:jc w:val="left"/>
            </w:pPr>
            <w:r>
              <w:rPr>
                <w:sz w:val="16"/>
              </w:rPr>
              <w:t>NWS zone NDZ020 (OLIVER), zone-level: may include parts of neighboring counties</w:t>
            </w:r>
          </w:p>
        </w:tc>
        <w:tc>
          <w:tcPr>
            <w:tcW w:type="dxa" w:w="1847"/>
          </w:tcPr>
          <w:p>
            <w:pPr>
              <w:spacing w:after="0"/>
              <w:jc w:val="left"/>
            </w:pPr>
            <w:r>
              <w:rPr>
                <w:sz w:val="16"/>
              </w:rPr>
              <w:t>new since last plan; within last 5 years</w:t>
            </w:r>
          </w:p>
        </w:tc>
        <w:tc>
          <w:tcPr>
            <w:tcW w:type="dxa" w:w="25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2025-06-27</w:t>
            </w:r>
          </w:p>
        </w:tc>
        <w:tc>
          <w:tcPr>
            <w:tcW w:type="dxa" w:w="1215"/>
          </w:tcPr>
          <w:p>
            <w:pPr>
              <w:spacing w:after="0"/>
              <w:jc w:val="left"/>
            </w:pPr>
            <w:r>
              <w:rPr>
                <w:sz w:val="16"/>
              </w:rPr>
              <w:t>Hail</w:t>
            </w:r>
          </w:p>
        </w:tc>
        <w:tc>
          <w:tcPr>
            <w:tcW w:type="dxa" w:w="2249"/>
          </w:tcPr>
          <w:p>
            <w:pPr>
              <w:spacing w:after="0"/>
              <w:jc w:val="left"/>
            </w:pPr>
            <w:r>
              <w:rPr>
                <w:sz w:val="16"/>
              </w:rPr>
              <w:t>3.5 in</w:t>
            </w:r>
          </w:p>
        </w:tc>
        <w:tc>
          <w:tcPr>
            <w:tcW w:type="dxa" w:w="2551"/>
          </w:tcPr>
          <w:p>
            <w:pPr>
              <w:spacing w:after="0"/>
              <w:jc w:val="left"/>
            </w:pPr>
            <w:r>
              <w:rPr>
                <w:sz w:val="16"/>
              </w:rPr>
              <w:t>$0 property; $0 crops (2025 dollars)</w:t>
            </w:r>
          </w:p>
        </w:tc>
        <w:tc>
          <w:tcPr>
            <w:tcW w:type="dxa" w:w="1037"/>
          </w:tcPr>
          <w:p>
            <w:pPr>
              <w:spacing w:after="0"/>
              <w:jc w:val="right"/>
            </w:pPr>
            <w:r>
              <w:rPr>
                <w:sz w:val="16"/>
              </w:rPr>
              <w:t>0, 0</w:t>
            </w:r>
          </w:p>
        </w:tc>
        <w:tc>
          <w:tcPr>
            <w:tcW w:type="dxa" w:w="1600"/>
          </w:tcPr>
          <w:p>
            <w:pPr>
              <w:spacing w:after="0"/>
              <w:jc w:val="left"/>
            </w:pPr>
            <w:r>
              <w:rPr>
                <w:sz w:val="16"/>
              </w:rPr>
              <w:t>HANNOVER</w:t>
            </w:r>
          </w:p>
        </w:tc>
        <w:tc>
          <w:tcPr>
            <w:tcW w:type="dxa" w:w="1847"/>
          </w:tcPr>
          <w:p>
            <w:pPr>
              <w:spacing w:after="0"/>
              <w:jc w:val="left"/>
            </w:pPr>
            <w:r>
              <w:rPr>
                <w:sz w:val="16"/>
              </w:rPr>
              <w:t>new since last plan; within last 5 years</w:t>
            </w:r>
          </w:p>
        </w:tc>
        <w:tc>
          <w:tcPr>
            <w:tcW w:type="dxa" w:w="2575"/>
          </w:tcPr>
          <w:p>
            <w:pPr>
              <w:spacing w:after="0"/>
              <w:jc w:val="left"/>
            </w:pPr>
            <w:r>
              <w:rPr>
                <w:sz w:val="16"/>
              </w:rPr>
              <w:t>B1-c worst recorded: Hail</w:t>
            </w:r>
          </w:p>
        </w:tc>
      </w:tr>
      <w:tr>
        <w:trPr>
          <w:cantSplit/>
        </w:trPr>
        <w:tc>
          <w:tcPr>
            <w:tcW w:type="dxa" w:w="1037"/>
          </w:tcPr>
          <w:p>
            <w:pPr>
              <w:spacing w:after="0"/>
              <w:jc w:val="left"/>
            </w:pPr>
            <w:r>
              <w:rPr>
                <w:sz w:val="16"/>
              </w:rPr>
              <w:t>2025-06-20</w:t>
            </w:r>
          </w:p>
        </w:tc>
        <w:tc>
          <w:tcPr>
            <w:tcW w:type="dxa" w:w="1215"/>
          </w:tcPr>
          <w:p>
            <w:pPr>
              <w:spacing w:after="0"/>
              <w:jc w:val="left"/>
            </w:pPr>
            <w:r>
              <w:rPr>
                <w:sz w:val="16"/>
              </w:rPr>
              <w:t>Thunderstorm Wind</w:t>
            </w:r>
          </w:p>
        </w:tc>
        <w:tc>
          <w:tcPr>
            <w:tcW w:type="dxa" w:w="2249"/>
          </w:tcPr>
          <w:p>
            <w:pPr>
              <w:spacing w:after="0"/>
              <w:jc w:val="left"/>
            </w:pPr>
            <w:r>
              <w:rPr>
                <w:sz w:val="16"/>
              </w:rPr>
              <w:t>78 kt (90 mph) estimated gust</w:t>
            </w:r>
          </w:p>
        </w:tc>
        <w:tc>
          <w:tcPr>
            <w:tcW w:type="dxa" w:w="2551"/>
          </w:tcPr>
          <w:p>
            <w:pPr>
              <w:spacing w:after="0"/>
              <w:jc w:val="left"/>
            </w:pPr>
            <w:r>
              <w:rPr>
                <w:sz w:val="16"/>
              </w:rPr>
              <w:t>$20,000 property; $0 crops (2025 dollars)</w:t>
            </w:r>
          </w:p>
        </w:tc>
        <w:tc>
          <w:tcPr>
            <w:tcW w:type="dxa" w:w="1037"/>
          </w:tcPr>
          <w:p>
            <w:pPr>
              <w:spacing w:after="0"/>
              <w:jc w:val="right"/>
            </w:pPr>
            <w:r>
              <w:rPr>
                <w:sz w:val="16"/>
              </w:rPr>
              <w:t>0, 0</w:t>
            </w:r>
          </w:p>
        </w:tc>
        <w:tc>
          <w:tcPr>
            <w:tcW w:type="dxa" w:w="1600"/>
          </w:tcPr>
          <w:p>
            <w:pPr>
              <w:spacing w:after="0"/>
              <w:jc w:val="left"/>
            </w:pPr>
            <w:r>
              <w:rPr>
                <w:sz w:val="16"/>
              </w:rPr>
              <w:t>HANNOVER</w:t>
            </w:r>
          </w:p>
        </w:tc>
        <w:tc>
          <w:tcPr>
            <w:tcW w:type="dxa" w:w="1847"/>
          </w:tcPr>
          <w:p>
            <w:pPr>
              <w:spacing w:after="0"/>
              <w:jc w:val="left"/>
            </w:pPr>
            <w:r>
              <w:rPr>
                <w:sz w:val="16"/>
              </w:rPr>
              <w:t>new since last plan; within last 5 years</w:t>
            </w:r>
          </w:p>
        </w:tc>
        <w:tc>
          <w:tcPr>
            <w:tcW w:type="dxa" w:w="2575"/>
          </w:tcPr>
          <w:p>
            <w:pPr>
              <w:spacing w:after="0"/>
              <w:jc w:val="left"/>
            </w:pPr>
            <w:r>
              <w:rPr>
                <w:sz w:val="16"/>
              </w:rPr>
              <w:t>B1-c worst recorded: Thunderstorm Wind</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2249"/>
          </w:tcPr>
          <w:p>
            <w:pPr>
              <w:spacing w:after="0"/>
              <w:jc w:val="left"/>
            </w:pPr>
          </w:p>
        </w:tc>
        <w:tc>
          <w:tcPr>
            <w:tcW w:type="dxa" w:w="2551"/>
          </w:tcPr>
          <w:p>
            <w:pPr>
              <w:spacing w:after="0"/>
              <w:jc w:val="left"/>
            </w:pPr>
            <w:r>
              <w:rPr>
                <w:sz w:val="16"/>
              </w:rPr>
              <w:t>$0 property; $0 crops, reported for the zone (2021 dollars)</w:t>
            </w:r>
          </w:p>
        </w:tc>
        <w:tc>
          <w:tcPr>
            <w:tcW w:type="dxa" w:w="1037"/>
          </w:tcPr>
          <w:p>
            <w:pPr>
              <w:spacing w:after="0"/>
              <w:jc w:val="right"/>
            </w:pPr>
            <w:r>
              <w:rPr>
                <w:sz w:val="16"/>
              </w:rPr>
              <w:t>0, 0</w:t>
            </w:r>
          </w:p>
        </w:tc>
        <w:tc>
          <w:tcPr>
            <w:tcW w:type="dxa" w:w="1600"/>
          </w:tcPr>
          <w:p>
            <w:pPr>
              <w:spacing w:after="0"/>
              <w:jc w:val="left"/>
            </w:pPr>
            <w:r>
              <w:rPr>
                <w:sz w:val="16"/>
              </w:rPr>
              <w:t>NWS zone NDZ020 (OLIVER), zone-level: may include parts of neighboring counties</w:t>
            </w:r>
          </w:p>
        </w:tc>
        <w:tc>
          <w:tcPr>
            <w:tcW w:type="dxa" w:w="1847"/>
          </w:tcPr>
          <w:p>
            <w:pPr>
              <w:spacing w:after="0"/>
              <w:jc w:val="left"/>
            </w:pPr>
            <w:r>
              <w:rPr>
                <w:sz w:val="16"/>
              </w:rPr>
              <w:t>new since last plan</w:t>
            </w:r>
          </w:p>
        </w:tc>
        <w:tc>
          <w:tcPr>
            <w:tcW w:type="dxa" w:w="2575"/>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2249"/>
          </w:tcPr>
          <w:p>
            <w:pPr>
              <w:spacing w:after="0"/>
              <w:jc w:val="left"/>
            </w:pPr>
          </w:p>
        </w:tc>
        <w:tc>
          <w:tcPr>
            <w:tcW w:type="dxa" w:w="2551"/>
          </w:tcPr>
          <w:p>
            <w:pPr>
              <w:spacing w:after="0"/>
              <w:jc w:val="left"/>
            </w:pPr>
            <w:r>
              <w:rPr>
                <w:sz w:val="16"/>
              </w:rPr>
              <w:t>$0 property; $0 crops, reported for the zone (2021 dollars)</w:t>
            </w:r>
          </w:p>
        </w:tc>
        <w:tc>
          <w:tcPr>
            <w:tcW w:type="dxa" w:w="1037"/>
          </w:tcPr>
          <w:p>
            <w:pPr>
              <w:spacing w:after="0"/>
              <w:jc w:val="right"/>
            </w:pPr>
            <w:r>
              <w:rPr>
                <w:sz w:val="16"/>
              </w:rPr>
              <w:t>0, 0</w:t>
            </w:r>
          </w:p>
        </w:tc>
        <w:tc>
          <w:tcPr>
            <w:tcW w:type="dxa" w:w="1600"/>
          </w:tcPr>
          <w:p>
            <w:pPr>
              <w:spacing w:after="0"/>
              <w:jc w:val="left"/>
            </w:pPr>
            <w:r>
              <w:rPr>
                <w:sz w:val="16"/>
              </w:rPr>
              <w:t>NWS zone NDZ020 (OLIVER), zone-level: may include parts of neighboring counties</w:t>
            </w:r>
          </w:p>
        </w:tc>
        <w:tc>
          <w:tcPr>
            <w:tcW w:type="dxa" w:w="1847"/>
          </w:tcPr>
          <w:p>
            <w:pPr>
              <w:spacing w:after="0"/>
              <w:jc w:val="left"/>
            </w:pPr>
            <w:r>
              <w:rPr>
                <w:sz w:val="16"/>
              </w:rPr>
              <w:t>during plan review, check whether your last plan included it</w:t>
            </w:r>
          </w:p>
        </w:tc>
        <w:tc>
          <w:tcPr>
            <w:tcW w:type="dxa" w:w="25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2014-09-04</w:t>
            </w:r>
          </w:p>
        </w:tc>
        <w:tc>
          <w:tcPr>
            <w:tcW w:type="dxa" w:w="1215"/>
          </w:tcPr>
          <w:p>
            <w:pPr>
              <w:spacing w:after="0"/>
              <w:jc w:val="left"/>
            </w:pPr>
            <w:r>
              <w:rPr>
                <w:sz w:val="16"/>
              </w:rPr>
              <w:t>Hail</w:t>
            </w:r>
          </w:p>
        </w:tc>
        <w:tc>
          <w:tcPr>
            <w:tcW w:type="dxa" w:w="2249"/>
          </w:tcPr>
          <w:p>
            <w:pPr>
              <w:spacing w:after="0"/>
              <w:jc w:val="left"/>
            </w:pPr>
            <w:r>
              <w:rPr>
                <w:sz w:val="16"/>
              </w:rPr>
              <w:t>2.75 in</w:t>
            </w:r>
          </w:p>
        </w:tc>
        <w:tc>
          <w:tcPr>
            <w:tcW w:type="dxa" w:w="2551"/>
          </w:tcPr>
          <w:p>
            <w:pPr>
              <w:spacing w:after="0"/>
              <w:jc w:val="left"/>
            </w:pPr>
            <w:r>
              <w:rPr>
                <w:sz w:val="16"/>
              </w:rPr>
              <w:t>$200,000 property; $100,000 crops (2014 dollars)</w:t>
            </w:r>
          </w:p>
        </w:tc>
        <w:tc>
          <w:tcPr>
            <w:tcW w:type="dxa" w:w="1037"/>
          </w:tcPr>
          <w:p>
            <w:pPr>
              <w:spacing w:after="0"/>
              <w:jc w:val="right"/>
            </w:pPr>
            <w:r>
              <w:rPr>
                <w:sz w:val="16"/>
              </w:rPr>
              <w:t>0, 0</w:t>
            </w:r>
          </w:p>
        </w:tc>
        <w:tc>
          <w:tcPr>
            <w:tcW w:type="dxa" w:w="1600"/>
          </w:tcPr>
          <w:p>
            <w:pPr>
              <w:spacing w:after="0"/>
              <w:jc w:val="left"/>
            </w:pPr>
            <w:r>
              <w:rPr>
                <w:sz w:val="16"/>
              </w:rPr>
              <w:t>CENTER</w:t>
            </w:r>
          </w:p>
        </w:tc>
        <w:tc>
          <w:tcPr>
            <w:tcW w:type="dxa" w:w="1847"/>
          </w:tcPr>
          <w:p>
            <w:pPr>
              <w:spacing w:after="0"/>
              <w:jc w:val="left"/>
            </w:pPr>
          </w:p>
        </w:tc>
        <w:tc>
          <w:tcPr>
            <w:tcW w:type="dxa" w:w="2575"/>
          </w:tcPr>
          <w:p>
            <w:pPr>
              <w:spacing w:after="0"/>
              <w:jc w:val="left"/>
            </w:pPr>
            <w:r>
              <w:rPr>
                <w:sz w:val="16"/>
              </w:rPr>
              <w:t>B1-c most damaging: Hail</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249"/>
          </w:tcPr>
          <w:p>
            <w:pPr>
              <w:spacing w:after="0"/>
              <w:jc w:val="left"/>
            </w:pPr>
          </w:p>
        </w:tc>
        <w:tc>
          <w:tcPr>
            <w:tcW w:type="dxa" w:w="2551"/>
          </w:tcPr>
          <w:p>
            <w:pPr>
              <w:spacing w:after="0"/>
              <w:jc w:val="left"/>
            </w:pPr>
            <w:r>
              <w:rPr>
                <w:sz w:val="16"/>
              </w:rPr>
              <w:t>$0 property; $0 crops, reported for the zone (2011 dollars)</w:t>
            </w:r>
          </w:p>
        </w:tc>
        <w:tc>
          <w:tcPr>
            <w:tcW w:type="dxa" w:w="1037"/>
          </w:tcPr>
          <w:p>
            <w:pPr>
              <w:spacing w:after="0"/>
              <w:jc w:val="right"/>
            </w:pPr>
            <w:r>
              <w:rPr>
                <w:sz w:val="16"/>
              </w:rPr>
              <w:t>0, 0</w:t>
            </w:r>
          </w:p>
        </w:tc>
        <w:tc>
          <w:tcPr>
            <w:tcW w:type="dxa" w:w="1600"/>
          </w:tcPr>
          <w:p>
            <w:pPr>
              <w:spacing w:after="0"/>
              <w:jc w:val="left"/>
            </w:pPr>
            <w:r>
              <w:rPr>
                <w:sz w:val="16"/>
              </w:rPr>
              <w:t>NWS zone NDZ020 (OLIVER), zone-level: may include parts of neighboring counties</w:t>
            </w:r>
          </w:p>
        </w:tc>
        <w:tc>
          <w:tcPr>
            <w:tcW w:type="dxa" w:w="1847"/>
          </w:tcPr>
          <w:p>
            <w:pPr>
              <w:spacing w:after="0"/>
              <w:jc w:val="left"/>
            </w:pPr>
          </w:p>
        </w:tc>
        <w:tc>
          <w:tcPr>
            <w:tcW w:type="dxa" w:w="2575"/>
          </w:tcPr>
          <w:p>
            <w:pPr>
              <w:spacing w:after="0"/>
              <w:jc w:val="left"/>
            </w:pPr>
            <w:r>
              <w:rPr>
                <w:sz w:val="16"/>
              </w:rPr>
              <w:t>B1-c worst recorded: Excessive Heat, Heat</w:t>
            </w:r>
          </w:p>
        </w:tc>
      </w:tr>
      <w:tr>
        <w:trPr>
          <w:cantSplit/>
        </w:trPr>
        <w:tc>
          <w:tcPr>
            <w:tcW w:type="dxa" w:w="1037"/>
          </w:tcPr>
          <w:p>
            <w:pPr>
              <w:spacing w:after="0"/>
              <w:jc w:val="left"/>
            </w:pPr>
            <w:r>
              <w:rPr>
                <w:sz w:val="16"/>
              </w:rPr>
              <w:t>2011-06-02</w:t>
            </w:r>
          </w:p>
        </w:tc>
        <w:tc>
          <w:tcPr>
            <w:tcW w:type="dxa" w:w="1215"/>
          </w:tcPr>
          <w:p>
            <w:pPr>
              <w:spacing w:after="0"/>
              <w:jc w:val="left"/>
            </w:pPr>
            <w:r>
              <w:rPr>
                <w:sz w:val="16"/>
              </w:rPr>
              <w:t>Flood</w:t>
            </w:r>
          </w:p>
        </w:tc>
        <w:tc>
          <w:tcPr>
            <w:tcW w:type="dxa" w:w="2249"/>
          </w:tcPr>
          <w:p>
            <w:pPr>
              <w:spacing w:after="0"/>
              <w:jc w:val="left"/>
            </w:pPr>
          </w:p>
        </w:tc>
        <w:tc>
          <w:tcPr>
            <w:tcW w:type="dxa" w:w="2551"/>
          </w:tcPr>
          <w:p>
            <w:pPr>
              <w:spacing w:after="0"/>
              <w:jc w:val="left"/>
            </w:pPr>
            <w:r>
              <w:rPr>
                <w:sz w:val="16"/>
              </w:rPr>
              <w:t>$500,000 property; $0 crops (2011 dollars)</w:t>
            </w:r>
          </w:p>
        </w:tc>
        <w:tc>
          <w:tcPr>
            <w:tcW w:type="dxa" w:w="1037"/>
          </w:tcPr>
          <w:p>
            <w:pPr>
              <w:spacing w:after="0"/>
              <w:jc w:val="right"/>
            </w:pPr>
            <w:r>
              <w:rPr>
                <w:sz w:val="16"/>
              </w:rPr>
              <w:t>0, 0</w:t>
            </w:r>
          </w:p>
        </w:tc>
        <w:tc>
          <w:tcPr>
            <w:tcW w:type="dxa" w:w="1600"/>
          </w:tcPr>
          <w:p>
            <w:pPr>
              <w:spacing w:after="0"/>
              <w:jc w:val="left"/>
            </w:pPr>
            <w:r>
              <w:rPr>
                <w:sz w:val="16"/>
              </w:rPr>
              <w:t>FT CLARK to PRICE</w:t>
            </w:r>
          </w:p>
        </w:tc>
        <w:tc>
          <w:tcPr>
            <w:tcW w:type="dxa" w:w="1847"/>
          </w:tcPr>
          <w:p>
            <w:pPr>
              <w:spacing w:after="0"/>
              <w:jc w:val="left"/>
            </w:pPr>
          </w:p>
        </w:tc>
        <w:tc>
          <w:tcPr>
            <w:tcW w:type="dxa" w:w="25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2010-05-25</w:t>
            </w:r>
          </w:p>
        </w:tc>
        <w:tc>
          <w:tcPr>
            <w:tcW w:type="dxa" w:w="1215"/>
          </w:tcPr>
          <w:p>
            <w:pPr>
              <w:spacing w:after="0"/>
              <w:jc w:val="left"/>
            </w:pPr>
            <w:r>
              <w:rPr>
                <w:sz w:val="16"/>
              </w:rPr>
              <w:t>High Wind</w:t>
            </w:r>
          </w:p>
        </w:tc>
        <w:tc>
          <w:tcPr>
            <w:tcW w:type="dxa" w:w="2249"/>
          </w:tcPr>
          <w:p>
            <w:pPr>
              <w:spacing w:after="0"/>
              <w:jc w:val="left"/>
            </w:pPr>
            <w:r>
              <w:rPr>
                <w:sz w:val="16"/>
              </w:rPr>
              <w:t>52 kt (60 mph) estimated gust</w:t>
            </w:r>
          </w:p>
        </w:tc>
        <w:tc>
          <w:tcPr>
            <w:tcW w:type="dxa" w:w="2551"/>
          </w:tcPr>
          <w:p>
            <w:pPr>
              <w:spacing w:after="0"/>
              <w:jc w:val="left"/>
            </w:pPr>
            <w:r>
              <w:rPr>
                <w:sz w:val="16"/>
              </w:rPr>
              <w:t>$30,000 property; $0 crops, reported for the zone (2010 dollars)</w:t>
            </w:r>
          </w:p>
        </w:tc>
        <w:tc>
          <w:tcPr>
            <w:tcW w:type="dxa" w:w="1037"/>
          </w:tcPr>
          <w:p>
            <w:pPr>
              <w:spacing w:after="0"/>
              <w:jc w:val="right"/>
            </w:pPr>
            <w:r>
              <w:rPr>
                <w:sz w:val="16"/>
              </w:rPr>
              <w:t>0, 0</w:t>
            </w:r>
          </w:p>
        </w:tc>
        <w:tc>
          <w:tcPr>
            <w:tcW w:type="dxa" w:w="1600"/>
          </w:tcPr>
          <w:p>
            <w:pPr>
              <w:spacing w:after="0"/>
              <w:jc w:val="left"/>
            </w:pPr>
            <w:r>
              <w:rPr>
                <w:sz w:val="16"/>
              </w:rPr>
              <w:t>NWS zone NDZ020 (OLIVER), zone-level: may include parts of neighboring counties</w:t>
            </w:r>
          </w:p>
        </w:tc>
        <w:tc>
          <w:tcPr>
            <w:tcW w:type="dxa" w:w="1847"/>
          </w:tcPr>
          <w:p>
            <w:pPr>
              <w:spacing w:after="0"/>
              <w:jc w:val="left"/>
            </w:pPr>
          </w:p>
        </w:tc>
        <w:tc>
          <w:tcPr>
            <w:tcW w:type="dxa" w:w="257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2249"/>
          </w:tcPr>
          <w:p>
            <w:pPr>
              <w:spacing w:after="0"/>
              <w:jc w:val="left"/>
            </w:pPr>
          </w:p>
        </w:tc>
        <w:tc>
          <w:tcPr>
            <w:tcW w:type="dxa" w:w="2551"/>
          </w:tcPr>
          <w:p>
            <w:pPr>
              <w:spacing w:after="0"/>
              <w:jc w:val="left"/>
            </w:pPr>
            <w:r>
              <w:rPr>
                <w:sz w:val="16"/>
              </w:rPr>
              <w:t>$1,530,000 property; crops not reported, reported for the zone (1997 dollars)</w:t>
            </w:r>
          </w:p>
        </w:tc>
        <w:tc>
          <w:tcPr>
            <w:tcW w:type="dxa" w:w="1037"/>
          </w:tcPr>
          <w:p>
            <w:pPr>
              <w:spacing w:after="0"/>
              <w:jc w:val="right"/>
            </w:pPr>
            <w:r>
              <w:rPr>
                <w:sz w:val="16"/>
              </w:rPr>
              <w:t>0, 1</w:t>
            </w:r>
          </w:p>
        </w:tc>
        <w:tc>
          <w:tcPr>
            <w:tcW w:type="dxa" w:w="1600"/>
          </w:tcPr>
          <w:p>
            <w:pPr>
              <w:spacing w:after="0"/>
              <w:jc w:val="left"/>
            </w:pPr>
            <w:r>
              <w:rPr>
                <w:sz w:val="16"/>
              </w:rPr>
              <w:t>NWS zone NDZ020 (OLIVER), zone-level: may include parts of neighboring counties</w:t>
            </w:r>
          </w:p>
        </w:tc>
        <w:tc>
          <w:tcPr>
            <w:tcW w:type="dxa" w:w="1847"/>
          </w:tcPr>
          <w:p>
            <w:pPr>
              <w:spacing w:after="0"/>
              <w:jc w:val="left"/>
            </w:pPr>
          </w:p>
        </w:tc>
        <w:tc>
          <w:tcPr>
            <w:tcW w:type="dxa" w:w="2575"/>
          </w:tcPr>
          <w:p>
            <w:pPr>
              <w:spacing w:after="0"/>
              <w:jc w:val="left"/>
            </w:pPr>
            <w:r>
              <w:rPr>
                <w:sz w:val="16"/>
              </w:rPr>
              <w:t>deaths or injuries recorded</w:t>
            </w:r>
          </w:p>
        </w:tc>
      </w:tr>
      <w:tr>
        <w:trPr>
          <w:cantSplit/>
        </w:trPr>
        <w:tc>
          <w:tcPr>
            <w:tcW w:type="dxa" w:w="1037"/>
          </w:tcPr>
          <w:p>
            <w:pPr>
              <w:spacing w:after="0"/>
              <w:jc w:val="left"/>
            </w:pPr>
            <w:r>
              <w:rPr>
                <w:sz w:val="16"/>
              </w:rPr>
              <w:t>1997-01-04</w:t>
            </w:r>
          </w:p>
        </w:tc>
        <w:tc>
          <w:tcPr>
            <w:tcW w:type="dxa" w:w="1215"/>
          </w:tcPr>
          <w:p>
            <w:pPr>
              <w:spacing w:after="0"/>
              <w:jc w:val="left"/>
            </w:pPr>
            <w:r>
              <w:rPr>
                <w:sz w:val="16"/>
              </w:rPr>
              <w:t>Blizzard</w:t>
            </w:r>
          </w:p>
        </w:tc>
        <w:tc>
          <w:tcPr>
            <w:tcW w:type="dxa" w:w="2249"/>
          </w:tcPr>
          <w:p>
            <w:pPr>
              <w:spacing w:after="0"/>
              <w:jc w:val="left"/>
            </w:pPr>
          </w:p>
        </w:tc>
        <w:tc>
          <w:tcPr>
            <w:tcW w:type="dxa" w:w="2551"/>
          </w:tcPr>
          <w:p>
            <w:pPr>
              <w:spacing w:after="0"/>
              <w:jc w:val="left"/>
            </w:pPr>
            <w:r>
              <w:rPr>
                <w:sz w:val="16"/>
              </w:rPr>
              <w:t>$250,000 property; crops not reported, reported for the zone (1997 dollars)</w:t>
            </w:r>
          </w:p>
        </w:tc>
        <w:tc>
          <w:tcPr>
            <w:tcW w:type="dxa" w:w="1037"/>
          </w:tcPr>
          <w:p>
            <w:pPr>
              <w:spacing w:after="0"/>
              <w:jc w:val="right"/>
            </w:pPr>
            <w:r>
              <w:rPr>
                <w:sz w:val="16"/>
              </w:rPr>
              <w:t>0, 1</w:t>
            </w:r>
          </w:p>
        </w:tc>
        <w:tc>
          <w:tcPr>
            <w:tcW w:type="dxa" w:w="1600"/>
          </w:tcPr>
          <w:p>
            <w:pPr>
              <w:spacing w:after="0"/>
              <w:jc w:val="left"/>
            </w:pPr>
            <w:r>
              <w:rPr>
                <w:sz w:val="16"/>
              </w:rPr>
              <w:t>NWS zone NDZ020 (OLIVER), zone-level: may include parts of neighboring counties</w:t>
            </w:r>
          </w:p>
        </w:tc>
        <w:tc>
          <w:tcPr>
            <w:tcW w:type="dxa" w:w="1847"/>
          </w:tcPr>
          <w:p>
            <w:pPr>
              <w:spacing w:after="0"/>
              <w:jc w:val="left"/>
            </w:pPr>
          </w:p>
        </w:tc>
        <w:tc>
          <w:tcPr>
            <w:tcW w:type="dxa" w:w="2575"/>
          </w:tcPr>
          <w:p>
            <w:pPr>
              <w:spacing w:after="0"/>
              <w:jc w:val="left"/>
            </w:pPr>
            <w:r>
              <w:rPr>
                <w:sz w:val="16"/>
              </w:rPr>
              <w:t>deaths or injuries recorded</w:t>
            </w:r>
          </w:p>
        </w:tc>
      </w:tr>
      <w:tr>
        <w:trPr>
          <w:cantSplit/>
        </w:trPr>
        <w:tc>
          <w:tcPr>
            <w:tcW w:type="dxa" w:w="1037"/>
          </w:tcPr>
          <w:p>
            <w:pPr>
              <w:spacing w:after="0"/>
              <w:jc w:val="left"/>
            </w:pPr>
            <w:r>
              <w:rPr>
                <w:sz w:val="16"/>
              </w:rPr>
              <w:t>1990-06-18</w:t>
            </w:r>
          </w:p>
        </w:tc>
        <w:tc>
          <w:tcPr>
            <w:tcW w:type="dxa" w:w="1215"/>
          </w:tcPr>
          <w:p>
            <w:pPr>
              <w:spacing w:after="0"/>
              <w:jc w:val="left"/>
            </w:pPr>
            <w:r>
              <w:rPr>
                <w:sz w:val="16"/>
              </w:rPr>
              <w:t>Tornado</w:t>
            </w:r>
          </w:p>
        </w:tc>
        <w:tc>
          <w:tcPr>
            <w:tcW w:type="dxa" w:w="2249"/>
          </w:tcPr>
          <w:p>
            <w:pPr>
              <w:spacing w:after="0"/>
              <w:jc w:val="left"/>
            </w:pPr>
            <w:r>
              <w:rPr>
                <w:sz w:val="16"/>
              </w:rPr>
              <w:t>F2, 6 mi path length (records before 1996 may include the whole path; rating and listing come from the county where the tornado began), 93 yd wide</w:t>
            </w:r>
          </w:p>
        </w:tc>
        <w:tc>
          <w:tcPr>
            <w:tcW w:type="dxa" w:w="2551"/>
          </w:tcPr>
          <w:p>
            <w:pPr>
              <w:spacing w:after="0"/>
              <w:jc w:val="left"/>
            </w:pPr>
            <w:r>
              <w:rPr>
                <w:sz w:val="16"/>
              </w:rPr>
              <w:t>$250,000 property; crops not recorded (1990 dollars)</w:t>
            </w:r>
          </w:p>
        </w:tc>
        <w:tc>
          <w:tcPr>
            <w:tcW w:type="dxa" w:w="1037"/>
          </w:tcPr>
          <w:p>
            <w:pPr>
              <w:spacing w:after="0"/>
              <w:jc w:val="right"/>
            </w:pPr>
            <w:r>
              <w:rPr>
                <w:sz w:val="16"/>
              </w:rPr>
              <w:t>0, 1</w:t>
            </w:r>
          </w:p>
        </w:tc>
        <w:tc>
          <w:tcPr>
            <w:tcW w:type="dxa" w:w="1600"/>
          </w:tcPr>
          <w:p>
            <w:pPr>
              <w:spacing w:after="0"/>
              <w:jc w:val="left"/>
            </w:pPr>
            <w:r>
              <w:rPr>
                <w:sz w:val="16"/>
              </w:rPr>
              <w:t>location not recorded</w:t>
            </w:r>
          </w:p>
        </w:tc>
        <w:tc>
          <w:tcPr>
            <w:tcW w:type="dxa" w:w="1847"/>
          </w:tcPr>
          <w:p>
            <w:pPr>
              <w:spacing w:after="0"/>
              <w:jc w:val="left"/>
            </w:pPr>
          </w:p>
        </w:tc>
        <w:tc>
          <w:tcPr>
            <w:tcW w:type="dxa" w:w="257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14.7</w:t>
            </w:r>
          </w:p>
        </w:tc>
        <w:tc>
          <w:tcPr>
            <w:tcW w:type="dxa" w:w="1446"/>
          </w:tcPr>
          <w:p>
            <w:pPr>
              <w:spacing w:after="0"/>
              <w:jc w:val="left"/>
            </w:pPr>
            <w:r>
              <w:rPr>
                <w:sz w:val="16"/>
              </w:rPr>
              <w:t>event-days per year</w:t>
            </w:r>
          </w:p>
        </w:tc>
        <w:tc>
          <w:tcPr>
            <w:tcW w:type="dxa" w:w="1575"/>
          </w:tcPr>
          <w:p>
            <w:pPr>
              <w:spacing w:after="0"/>
              <w:jc w:val="left"/>
            </w:pPr>
            <w:r>
              <w:rPr>
                <w:sz w:val="16"/>
              </w:rPr>
              <w:t>about 14.7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280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14.7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20.2</w:t>
            </w:r>
          </w:p>
        </w:tc>
        <w:tc>
          <w:tcPr>
            <w:tcW w:type="dxa" w:w="1446"/>
          </w:tcPr>
          <w:p>
            <w:pPr>
              <w:spacing w:after="0"/>
              <w:jc w:val="left"/>
            </w:pPr>
            <w:r>
              <w:rPr>
                <w:sz w:val="16"/>
              </w:rPr>
              <w:t>event-days per year</w:t>
            </w:r>
          </w:p>
        </w:tc>
        <w:tc>
          <w:tcPr>
            <w:tcW w:type="dxa" w:w="1575"/>
          </w:tcPr>
          <w:p>
            <w:pPr>
              <w:spacing w:after="0"/>
              <w:jc w:val="left"/>
            </w:pPr>
            <w:r>
              <w:rPr>
                <w:sz w:val="16"/>
              </w:rPr>
              <w:t>about 20.2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511</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20.2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0.000086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0.0086%</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2.56</w:t>
            </w:r>
          </w:p>
        </w:tc>
        <w:tc>
          <w:tcPr>
            <w:tcW w:type="dxa" w:w="1446"/>
          </w:tcPr>
          <w:p>
            <w:pPr>
              <w:spacing w:after="0"/>
              <w:jc w:val="left"/>
            </w:pPr>
            <w:r>
              <w:rPr>
                <w:sz w:val="16"/>
              </w:rPr>
              <w:t>events per year</w:t>
            </w:r>
          </w:p>
        </w:tc>
        <w:tc>
          <w:tcPr>
            <w:tcW w:type="dxa" w:w="1575"/>
          </w:tcPr>
          <w:p>
            <w:pPr>
              <w:spacing w:after="0"/>
              <w:jc w:val="left"/>
            </w:pPr>
            <w:r>
              <w:rPr>
                <w:sz w:val="16"/>
              </w:rPr>
              <w:t>about 2.56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97.3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1.74</w:t>
            </w:r>
          </w:p>
        </w:tc>
        <w:tc>
          <w:tcPr>
            <w:tcW w:type="dxa" w:w="1446"/>
          </w:tcPr>
          <w:p>
            <w:pPr>
              <w:spacing w:after="0"/>
              <w:jc w:val="left"/>
            </w:pPr>
            <w:r>
              <w:rPr>
                <w:sz w:val="16"/>
              </w:rPr>
              <w:t>event-days per year</w:t>
            </w:r>
          </w:p>
        </w:tc>
        <w:tc>
          <w:tcPr>
            <w:tcW w:type="dxa" w:w="1575"/>
          </w:tcPr>
          <w:p>
            <w:pPr>
              <w:spacing w:after="0"/>
              <w:jc w:val="left"/>
            </w:pPr>
            <w:r>
              <w:rPr>
                <w:sz w:val="16"/>
              </w:rPr>
              <w:t>about 1.74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27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1.74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0.8</w:t>
            </w:r>
          </w:p>
        </w:tc>
        <w:tc>
          <w:tcPr>
            <w:tcW w:type="dxa" w:w="1446"/>
          </w:tcPr>
          <w:p>
            <w:pPr>
              <w:spacing w:after="0"/>
              <w:jc w:val="left"/>
            </w:pPr>
            <w:r>
              <w:rPr>
                <w:sz w:val="16"/>
              </w:rPr>
              <w:t>event-days per year</w:t>
            </w:r>
          </w:p>
        </w:tc>
        <w:tc>
          <w:tcPr>
            <w:tcW w:type="dxa" w:w="1575"/>
          </w:tcPr>
          <w:p>
            <w:pPr>
              <w:spacing w:after="0"/>
              <w:jc w:val="left"/>
            </w:pPr>
            <w:r>
              <w:rPr>
                <w:sz w:val="16"/>
              </w:rPr>
              <w:t>about 0.8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54</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0.357</w:t>
            </w:r>
          </w:p>
        </w:tc>
        <w:tc>
          <w:tcPr>
            <w:tcW w:type="dxa" w:w="1446"/>
          </w:tcPr>
          <w:p>
            <w:pPr>
              <w:spacing w:after="0"/>
              <w:jc w:val="left"/>
            </w:pPr>
            <w:r>
              <w:rPr>
                <w:sz w:val="16"/>
              </w:rPr>
              <w:t>event-days per year</w:t>
            </w:r>
          </w:p>
        </w:tc>
        <w:tc>
          <w:tcPr>
            <w:tcW w:type="dxa" w:w="1575"/>
          </w:tcPr>
          <w:p>
            <w:pPr>
              <w:spacing w:after="0"/>
              <w:jc w:val="left"/>
            </w:pPr>
            <w:r>
              <w:rPr>
                <w:sz w:val="16"/>
              </w:rPr>
              <w:t>about 0.357 days per year</w:t>
            </w:r>
          </w:p>
        </w:tc>
        <w:tc>
          <w:tcPr>
            <w:tcW w:type="dxa" w:w="1037"/>
          </w:tcPr>
          <w:p>
            <w:pPr>
              <w:spacing w:after="0"/>
              <w:jc w:val="left"/>
            </w:pPr>
            <w:r>
              <w:rPr>
                <w:sz w:val="16"/>
              </w:rPr>
              <w:t>Likely</w:t>
            </w:r>
          </w:p>
        </w:tc>
        <w:tc>
          <w:tcPr>
            <w:tcW w:type="dxa" w:w="1755"/>
          </w:tcPr>
          <w:p>
            <w:pPr>
              <w:spacing w:after="0"/>
              <w:jc w:val="left"/>
            </w:pPr>
            <w:r>
              <w:rPr>
                <w:sz w:val="16"/>
              </w:rPr>
              <w:t>event-days in 6 of 30 years, 1996 to 2025 (20%)</w:t>
            </w:r>
          </w:p>
        </w:tc>
        <w:tc>
          <w:tcPr>
            <w:tcW w:type="dxa" w:w="1519"/>
          </w:tcPr>
          <w:p>
            <w:pPr>
              <w:spacing w:after="0"/>
              <w:jc w:val="right"/>
            </w:pPr>
            <w:r>
              <w:rPr>
                <w:sz w:val="16"/>
              </w:rPr>
              <w:t>10</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0.172</w:t>
            </w:r>
          </w:p>
        </w:tc>
        <w:tc>
          <w:tcPr>
            <w:tcW w:type="dxa" w:w="1446"/>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30.1</w:t>
            </w:r>
          </w:p>
        </w:tc>
        <w:tc>
          <w:tcPr>
            <w:tcW w:type="dxa" w:w="1446"/>
          </w:tcPr>
          <w:p>
            <w:pPr>
              <w:spacing w:after="0"/>
              <w:jc w:val="left"/>
            </w:pPr>
            <w:r>
              <w:rPr>
                <w:sz w:val="16"/>
              </w:rPr>
              <w:t>days per year with a strike</w:t>
            </w:r>
          </w:p>
        </w:tc>
        <w:tc>
          <w:tcPr>
            <w:tcW w:type="dxa" w:w="1575"/>
          </w:tcPr>
          <w:p>
            <w:pPr>
              <w:spacing w:after="0"/>
              <w:jc w:val="left"/>
            </w:pPr>
            <w:r>
              <w:rPr>
                <w:sz w:val="16"/>
              </w:rPr>
              <w:t>about 30.1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1.62</w:t>
            </w:r>
          </w:p>
        </w:tc>
        <w:tc>
          <w:tcPr>
            <w:tcW w:type="dxa" w:w="1446"/>
          </w:tcPr>
          <w:p>
            <w:pPr>
              <w:spacing w:after="0"/>
              <w:jc w:val="left"/>
            </w:pPr>
            <w:r>
              <w:rPr>
                <w:sz w:val="16"/>
              </w:rPr>
              <w:t>events per year</w:t>
            </w:r>
          </w:p>
        </w:tc>
        <w:tc>
          <w:tcPr>
            <w:tcW w:type="dxa" w:w="1575"/>
          </w:tcPr>
          <w:p>
            <w:pPr>
              <w:spacing w:after="0"/>
              <w:jc w:val="left"/>
            </w:pPr>
            <w:r>
              <w:rPr>
                <w:sz w:val="16"/>
              </w:rPr>
              <w:t>about 1.62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62</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0.226</w:t>
            </w:r>
          </w:p>
        </w:tc>
        <w:tc>
          <w:tcPr>
            <w:tcW w:type="dxa" w:w="144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0.000489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0.0489%</w:t>
            </w:r>
          </w:p>
        </w:tc>
        <w:tc>
          <w:tcPr>
            <w:tcW w:type="dxa" w:w="1037"/>
          </w:tcPr>
          <w:p>
            <w:pPr>
              <w:spacing w:after="0"/>
              <w:jc w:val="left"/>
            </w:pPr>
            <w:r>
              <w:rPr>
                <w:sz w:val="16"/>
              </w:rPr>
              <w:t>Possible</w:t>
            </w:r>
          </w:p>
        </w:tc>
        <w:tc>
          <w:tcPr>
            <w:tcW w:type="dxa" w:w="1755"/>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18.8</w:t>
            </w:r>
          </w:p>
        </w:tc>
        <w:tc>
          <w:tcPr>
            <w:tcW w:type="dxa" w:w="1446"/>
          </w:tcPr>
          <w:p>
            <w:pPr>
              <w:spacing w:after="0"/>
              <w:jc w:val="left"/>
            </w:pPr>
            <w:r>
              <w:rPr>
                <w:sz w:val="16"/>
              </w:rPr>
              <w:t>event-days per year</w:t>
            </w:r>
          </w:p>
        </w:tc>
        <w:tc>
          <w:tcPr>
            <w:tcW w:type="dxa" w:w="1575"/>
          </w:tcPr>
          <w:p>
            <w:pPr>
              <w:spacing w:after="0"/>
              <w:jc w:val="left"/>
            </w:pPr>
            <w:r>
              <w:rPr>
                <w:sz w:val="16"/>
              </w:rPr>
              <w:t>about 18.8 days per year</w:t>
            </w:r>
          </w:p>
        </w:tc>
        <w:tc>
          <w:tcPr>
            <w:tcW w:type="dxa" w:w="1037"/>
          </w:tcPr>
          <w:p>
            <w:pPr>
              <w:spacing w:after="0"/>
              <w:jc w:val="left"/>
            </w:pPr>
            <w:r>
              <w:rPr>
                <w:sz w:val="16"/>
              </w:rPr>
              <w:t>Likely</w:t>
            </w:r>
          </w:p>
        </w:tc>
        <w:tc>
          <w:tcPr>
            <w:tcW w:type="dxa" w:w="1755"/>
          </w:tcPr>
          <w:p>
            <w:pPr>
              <w:spacing w:after="0"/>
              <w:jc w:val="left"/>
            </w:pPr>
            <w:r>
              <w:rPr>
                <w:sz w:val="16"/>
              </w:rPr>
              <w:t>event-days in 23 of 30 years, 1996 to 2025 (76.7%)</w:t>
            </w:r>
          </w:p>
        </w:tc>
        <w:tc>
          <w:tcPr>
            <w:tcW w:type="dxa" w:w="1519"/>
          </w:tcPr>
          <w:p>
            <w:pPr>
              <w:spacing w:after="0"/>
              <w:jc w:val="right"/>
            </w:pPr>
            <w:r>
              <w:rPr>
                <w:sz w:val="16"/>
              </w:rPr>
              <w:t>358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94.9</w:t>
            </w:r>
          </w:p>
        </w:tc>
        <w:tc>
          <w:tcPr>
            <w:tcW w:type="dxa" w:w="766"/>
          </w:tcPr>
          <w:p>
            <w:pPr>
              <w:spacing w:after="0"/>
              <w:jc w:val="right"/>
            </w:pPr>
            <w:r>
              <w:rPr>
                <w:sz w:val="16"/>
              </w:rPr>
              <w:t>94.9</w:t>
            </w:r>
          </w:p>
        </w:tc>
        <w:tc>
          <w:tcPr>
            <w:tcW w:type="dxa" w:w="730"/>
          </w:tcPr>
          <w:p>
            <w:pPr>
              <w:spacing w:after="0"/>
              <w:jc w:val="right"/>
            </w:pPr>
            <w:r>
              <w:rPr>
                <w:sz w:val="16"/>
              </w:rPr>
              <w:t>94.9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84.8</w:t>
            </w:r>
          </w:p>
        </w:tc>
        <w:tc>
          <w:tcPr>
            <w:tcW w:type="dxa" w:w="766"/>
          </w:tcPr>
          <w:p>
            <w:pPr>
              <w:spacing w:after="0"/>
              <w:jc w:val="right"/>
            </w:pPr>
            <w:r>
              <w:rPr>
                <w:sz w:val="16"/>
              </w:rPr>
              <w:t>84.8</w:t>
            </w:r>
          </w:p>
        </w:tc>
        <w:tc>
          <w:tcPr>
            <w:tcW w:type="dxa" w:w="730"/>
          </w:tcPr>
          <w:p>
            <w:pPr>
              <w:spacing w:after="0"/>
              <w:jc w:val="right"/>
            </w:pPr>
            <w:r>
              <w:rPr>
                <w:sz w:val="16"/>
              </w:rPr>
              <w:t>84.8</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4.3</w:t>
            </w:r>
          </w:p>
        </w:tc>
        <w:tc>
          <w:tcPr>
            <w:tcW w:type="dxa" w:w="766"/>
          </w:tcPr>
          <w:p>
            <w:pPr>
              <w:spacing w:after="0"/>
              <w:jc w:val="right"/>
            </w:pPr>
            <w:r>
              <w:rPr>
                <w:sz w:val="16"/>
              </w:rPr>
              <w:t>4.3</w:t>
            </w:r>
          </w:p>
        </w:tc>
        <w:tc>
          <w:tcPr>
            <w:tcW w:type="dxa" w:w="730"/>
          </w:tcPr>
          <w:p>
            <w:pPr>
              <w:spacing w:after="0"/>
              <w:jc w:val="right"/>
            </w:pPr>
            <w:r>
              <w:rPr>
                <w:sz w:val="16"/>
              </w:rPr>
              <w:t>4.3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97.2</w:t>
            </w:r>
          </w:p>
        </w:tc>
        <w:tc>
          <w:tcPr>
            <w:tcW w:type="dxa" w:w="766"/>
          </w:tcPr>
          <w:p>
            <w:pPr>
              <w:spacing w:after="0"/>
              <w:jc w:val="right"/>
            </w:pPr>
            <w:r>
              <w:rPr>
                <w:sz w:val="16"/>
              </w:rPr>
              <w:t>97.2</w:t>
            </w:r>
          </w:p>
        </w:tc>
        <w:tc>
          <w:tcPr>
            <w:tcW w:type="dxa" w:w="730"/>
          </w:tcPr>
          <w:p>
            <w:pPr>
              <w:spacing w:after="0"/>
              <w:jc w:val="right"/>
            </w:pPr>
            <w:r>
              <w:rPr>
                <w:sz w:val="16"/>
              </w:rPr>
              <w:t>97.2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11.2</w:t>
            </w:r>
          </w:p>
        </w:tc>
        <w:tc>
          <w:tcPr>
            <w:tcW w:type="dxa" w:w="766"/>
          </w:tcPr>
          <w:p>
            <w:pPr>
              <w:spacing w:after="0"/>
              <w:jc w:val="right"/>
            </w:pPr>
            <w:r>
              <w:rPr>
                <w:sz w:val="16"/>
              </w:rPr>
              <w:t>11.2</w:t>
            </w:r>
          </w:p>
        </w:tc>
        <w:tc>
          <w:tcPr>
            <w:tcW w:type="dxa" w:w="730"/>
          </w:tcPr>
          <w:p>
            <w:pPr>
              <w:spacing w:after="0"/>
              <w:jc w:val="right"/>
            </w:pPr>
            <w:r>
              <w:rPr>
                <w:sz w:val="16"/>
              </w:rPr>
              <w:t>11.2</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93.8</w:t>
            </w:r>
          </w:p>
        </w:tc>
        <w:tc>
          <w:tcPr>
            <w:tcW w:type="dxa" w:w="766"/>
          </w:tcPr>
          <w:p>
            <w:pPr>
              <w:spacing w:after="0"/>
              <w:jc w:val="right"/>
            </w:pPr>
            <w:r>
              <w:rPr>
                <w:sz w:val="16"/>
              </w:rPr>
              <w:t>93.8</w:t>
            </w:r>
          </w:p>
        </w:tc>
        <w:tc>
          <w:tcPr>
            <w:tcW w:type="dxa" w:w="730"/>
          </w:tcPr>
          <w:p>
            <w:pPr>
              <w:spacing w:after="0"/>
              <w:jc w:val="right"/>
            </w:pPr>
            <w:r>
              <w:rPr>
                <w:sz w:val="16"/>
              </w:rPr>
              <w:t>93.8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85.6</w:t>
            </w:r>
          </w:p>
        </w:tc>
        <w:tc>
          <w:tcPr>
            <w:tcW w:type="dxa" w:w="766"/>
          </w:tcPr>
          <w:p>
            <w:pPr>
              <w:spacing w:after="0"/>
              <w:jc w:val="right"/>
            </w:pPr>
            <w:r>
              <w:rPr>
                <w:sz w:val="16"/>
              </w:rPr>
              <w:t>85.6</w:t>
            </w:r>
          </w:p>
        </w:tc>
        <w:tc>
          <w:tcPr>
            <w:tcW w:type="dxa" w:w="730"/>
          </w:tcPr>
          <w:p>
            <w:pPr>
              <w:spacing w:after="0"/>
              <w:jc w:val="right"/>
            </w:pPr>
            <w:r>
              <w:rPr>
                <w:sz w:val="16"/>
              </w:rPr>
              <w:t>85.6</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67.6</w:t>
            </w:r>
          </w:p>
        </w:tc>
        <w:tc>
          <w:tcPr>
            <w:tcW w:type="dxa" w:w="766"/>
          </w:tcPr>
          <w:p>
            <w:pPr>
              <w:spacing w:after="0"/>
              <w:jc w:val="right"/>
            </w:pPr>
            <w:r>
              <w:rPr>
                <w:sz w:val="16"/>
              </w:rPr>
              <w:t>67.6</w:t>
            </w:r>
          </w:p>
        </w:tc>
        <w:tc>
          <w:tcPr>
            <w:tcW w:type="dxa" w:w="730"/>
          </w:tcPr>
          <w:p>
            <w:pPr>
              <w:spacing w:after="0"/>
              <w:jc w:val="right"/>
            </w:pPr>
            <w:r>
              <w:rPr>
                <w:sz w:val="16"/>
              </w:rPr>
              <w:t>67.6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29.8</w:t>
            </w:r>
          </w:p>
        </w:tc>
        <w:tc>
          <w:tcPr>
            <w:tcW w:type="dxa" w:w="766"/>
          </w:tcPr>
          <w:p>
            <w:pPr>
              <w:spacing w:after="0"/>
              <w:jc w:val="right"/>
            </w:pPr>
            <w:r>
              <w:rPr>
                <w:sz w:val="16"/>
              </w:rPr>
              <w:t>29.8</w:t>
            </w:r>
          </w:p>
        </w:tc>
        <w:tc>
          <w:tcPr>
            <w:tcW w:type="dxa" w:w="730"/>
          </w:tcPr>
          <w:p>
            <w:pPr>
              <w:spacing w:after="0"/>
              <w:jc w:val="right"/>
            </w:pPr>
            <w:r>
              <w:rPr>
                <w:sz w:val="16"/>
              </w:rPr>
              <w:t>29.8</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82.3</w:t>
            </w:r>
          </w:p>
        </w:tc>
        <w:tc>
          <w:tcPr>
            <w:tcW w:type="dxa" w:w="766"/>
          </w:tcPr>
          <w:p>
            <w:pPr>
              <w:spacing w:after="0"/>
              <w:jc w:val="right"/>
            </w:pPr>
            <w:r>
              <w:rPr>
                <w:sz w:val="16"/>
              </w:rPr>
              <w:t>82.3</w:t>
            </w:r>
          </w:p>
        </w:tc>
        <w:tc>
          <w:tcPr>
            <w:tcW w:type="dxa" w:w="730"/>
          </w:tcPr>
          <w:p>
            <w:pPr>
              <w:spacing w:after="0"/>
              <w:jc w:val="right"/>
            </w:pPr>
            <w:r>
              <w:rPr>
                <w:sz w:val="16"/>
              </w:rPr>
              <w:t>82.3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63.2</w:t>
            </w:r>
          </w:p>
        </w:tc>
        <w:tc>
          <w:tcPr>
            <w:tcW w:type="dxa" w:w="766"/>
          </w:tcPr>
          <w:p>
            <w:pPr>
              <w:spacing w:after="0"/>
              <w:jc w:val="right"/>
            </w:pPr>
            <w:r>
              <w:rPr>
                <w:sz w:val="16"/>
              </w:rPr>
              <w:t>63.2</w:t>
            </w:r>
          </w:p>
        </w:tc>
        <w:tc>
          <w:tcPr>
            <w:tcW w:type="dxa" w:w="730"/>
          </w:tcPr>
          <w:p>
            <w:pPr>
              <w:spacing w:after="0"/>
              <w:jc w:val="right"/>
            </w:pPr>
            <w:r>
              <w:rPr>
                <w:sz w:val="16"/>
              </w:rPr>
              <w:t>63.2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92.0</w:t>
            </w:r>
          </w:p>
        </w:tc>
        <w:tc>
          <w:tcPr>
            <w:tcW w:type="dxa" w:w="766"/>
          </w:tcPr>
          <w:p>
            <w:pPr>
              <w:spacing w:after="0"/>
              <w:jc w:val="right"/>
            </w:pPr>
            <w:r>
              <w:rPr>
                <w:sz w:val="16"/>
              </w:rPr>
              <w:t>92.0</w:t>
            </w:r>
          </w:p>
        </w:tc>
        <w:tc>
          <w:tcPr>
            <w:tcW w:type="dxa" w:w="730"/>
          </w:tcPr>
          <w:p>
            <w:pPr>
              <w:spacing w:after="0"/>
              <w:jc w:val="right"/>
            </w:pPr>
            <w:r>
              <w:rPr>
                <w:sz w:val="16"/>
              </w:rPr>
              <w:t>92.0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99.0</w:t>
            </w:r>
          </w:p>
        </w:tc>
        <w:tc>
          <w:tcPr>
            <w:tcW w:type="dxa" w:w="766"/>
          </w:tcPr>
          <w:p>
            <w:pPr>
              <w:spacing w:after="0"/>
              <w:jc w:val="right"/>
            </w:pPr>
            <w:r>
              <w:rPr>
                <w:sz w:val="16"/>
              </w:rPr>
              <w:t>99.0</w:t>
            </w:r>
          </w:p>
        </w:tc>
        <w:tc>
          <w:tcPr>
            <w:tcW w:type="dxa" w:w="730"/>
          </w:tcPr>
          <w:p>
            <w:pPr>
              <w:spacing w:after="0"/>
              <w:jc w:val="right"/>
            </w:pPr>
            <w:r>
              <w:rPr>
                <w:sz w:val="16"/>
              </w:rPr>
              <w:t>99.0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972"/>
        <w:gridCol w:w="2887"/>
        <w:gridCol w:w="3015"/>
        <w:gridCol w:w="2121"/>
        <w:gridCol w:w="2581"/>
        <w:gridCol w:w="927"/>
      </w:tblGrid>
      <w:tr>
        <w:trPr>
          <w:cantSplit/>
          <w:tblHeader/>
        </w:trPr>
        <w:tc>
          <w:tcPr>
            <w:tcW w:type="dxa" w:w="1610"/>
            <w:shd w:val="clear" w:color="auto" w:fill="E8E8E8"/>
          </w:tcPr>
          <w:p>
            <w:pPr>
              <w:spacing w:after="0"/>
              <w:jc w:val="left"/>
            </w:pPr>
            <w:r>
              <w:rPr>
                <w:b/>
                <w:sz w:val="16"/>
              </w:rPr>
              <w:t>Member</w:t>
            </w:r>
          </w:p>
        </w:tc>
        <w:tc>
          <w:tcPr>
            <w:tcW w:type="dxa" w:w="972"/>
            <w:shd w:val="clear" w:color="auto" w:fill="E8E8E8"/>
          </w:tcPr>
          <w:p>
            <w:pPr>
              <w:spacing w:after="0"/>
              <w:jc w:val="left"/>
            </w:pPr>
            <w:r>
              <w:rPr>
                <w:b/>
                <w:sz w:val="16"/>
              </w:rPr>
              <w:t>Type</w:t>
            </w:r>
          </w:p>
        </w:tc>
        <w:tc>
          <w:tcPr>
            <w:tcW w:type="dxa" w:w="2887"/>
            <w:shd w:val="clear" w:color="auto" w:fill="E8E8E8"/>
          </w:tcPr>
          <w:p>
            <w:pPr>
              <w:spacing w:after="0"/>
              <w:jc w:val="left"/>
            </w:pPr>
            <w:r>
              <w:rPr>
                <w:b/>
                <w:sz w:val="16"/>
              </w:rPr>
              <w:t>Plan status</w:t>
            </w:r>
          </w:p>
        </w:tc>
        <w:tc>
          <w:tcPr>
            <w:tcW w:type="dxa" w:w="30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27"/>
            <w:shd w:val="clear" w:color="auto" w:fill="E8E8E8"/>
          </w:tcPr>
          <w:p>
            <w:pPr>
              <w:spacing w:after="0"/>
              <w:jc w:val="left"/>
            </w:pPr>
            <w:r>
              <w:rPr>
                <w:b/>
                <w:sz w:val="16"/>
              </w:rPr>
              <w:t>Notes</w:t>
            </w:r>
          </w:p>
        </w:tc>
      </w:tr>
      <w:tr>
        <w:trPr>
          <w:cantSplit/>
        </w:trPr>
        <w:tc>
          <w:tcPr>
            <w:tcW w:type="dxa" w:w="1610"/>
          </w:tcPr>
          <w:p>
            <w:pPr>
              <w:spacing w:after="0"/>
              <w:jc w:val="left"/>
            </w:pPr>
            <w:r>
              <w:rPr>
                <w:sz w:val="16"/>
              </w:rPr>
              <w:t>Oliver County</w:t>
            </w:r>
          </w:p>
        </w:tc>
        <w:tc>
          <w:tcPr>
            <w:tcW w:type="dxa" w:w="972"/>
          </w:tcPr>
          <w:p>
            <w:pPr>
              <w:spacing w:after="0"/>
              <w:jc w:val="left"/>
            </w:pPr>
            <w:r>
              <w:rPr>
                <w:sz w:val="16"/>
              </w:rPr>
              <w:t>County</w:t>
            </w:r>
          </w:p>
        </w:tc>
        <w:tc>
          <w:tcPr>
            <w:tcW w:type="dxa" w:w="2887"/>
          </w:tcPr>
          <w:p>
            <w:pPr>
              <w:spacing w:after="0"/>
              <w:jc w:val="left"/>
            </w:pPr>
            <w:r>
              <w:rPr>
                <w:sz w:val="16"/>
              </w:rPr>
              <w:t>Expired on 2026-03-16</w:t>
            </w:r>
          </w:p>
        </w:tc>
        <w:tc>
          <w:tcPr>
            <w:tcW w:type="dxa" w:w="3015"/>
          </w:tcPr>
          <w:p>
            <w:pPr>
              <w:spacing w:after="0"/>
              <w:jc w:val="right"/>
            </w:pPr>
            <w:r>
              <w:rPr>
                <w:sz w:val="16"/>
              </w:rPr>
              <w:t>FMA RL 0, SRL 0; any 0</w:t>
            </w:r>
          </w:p>
        </w:tc>
        <w:tc>
          <w:tcPr>
            <w:tcW w:type="dxa" w:w="2121"/>
          </w:tcPr>
          <w:p>
            <w:pPr>
              <w:spacing w:after="0"/>
              <w:jc w:val="right"/>
            </w:pPr>
            <w:r>
              <w:rPr>
                <w:sz w:val="16"/>
              </w:rPr>
              <w:t>$190,971.27</w:t>
            </w:r>
          </w:p>
        </w:tc>
        <w:tc>
          <w:tcPr>
            <w:tcW w:type="dxa" w:w="2581"/>
          </w:tcPr>
          <w:p>
            <w:pPr>
              <w:spacing w:after="0"/>
              <w:jc w:val="right"/>
            </w:pPr>
            <w:r>
              <w:rPr>
                <w:sz w:val="16"/>
              </w:rPr>
              <w:t>0; 0</w:t>
            </w:r>
          </w:p>
        </w:tc>
        <w:tc>
          <w:tcPr>
            <w:tcW w:type="dxa" w:w="927"/>
          </w:tcPr>
          <w:p>
            <w:pPr>
              <w:spacing w:after="0"/>
              <w:jc w:val="left"/>
            </w:pPr>
          </w:p>
        </w:tc>
      </w:tr>
      <w:tr>
        <w:trPr>
          <w:cantSplit/>
        </w:trPr>
        <w:tc>
          <w:tcPr>
            <w:tcW w:type="dxa" w:w="1610"/>
          </w:tcPr>
          <w:p>
            <w:pPr>
              <w:spacing w:after="0"/>
              <w:jc w:val="left"/>
            </w:pPr>
            <w:r>
              <w:rPr>
                <w:sz w:val="16"/>
              </w:rPr>
              <w:t>Center city</w:t>
            </w:r>
          </w:p>
        </w:tc>
        <w:tc>
          <w:tcPr>
            <w:tcW w:type="dxa" w:w="972"/>
          </w:tcPr>
          <w:p>
            <w:pPr>
              <w:spacing w:after="0"/>
              <w:jc w:val="left"/>
            </w:pPr>
            <w:r>
              <w:rPr>
                <w:sz w:val="16"/>
              </w:rPr>
              <w:t>City</w:t>
            </w:r>
          </w:p>
        </w:tc>
        <w:tc>
          <w:tcPr>
            <w:tcW w:type="dxa" w:w="2887"/>
          </w:tcPr>
          <w:p>
            <w:pPr>
              <w:spacing w:after="0"/>
              <w:jc w:val="left"/>
            </w:pPr>
            <w:r>
              <w:rPr>
                <w:sz w:val="16"/>
              </w:rPr>
              <w:t>Expired on 2026-03-16</w:t>
            </w:r>
          </w:p>
        </w:tc>
        <w:tc>
          <w:tcPr>
            <w:tcW w:type="dxa" w:w="3015"/>
          </w:tcPr>
          <w:p>
            <w:pPr>
              <w:spacing w:after="0"/>
              <w:jc w:val="right"/>
            </w:pPr>
            <w:r>
              <w:rPr>
                <w:sz w:val="16"/>
              </w:rPr>
              <w:t>FMA RL 0, SRL 0; any 0</w:t>
            </w:r>
          </w:p>
        </w:tc>
        <w:tc>
          <w:tcPr>
            <w:tcW w:type="dxa" w:w="2121"/>
          </w:tcPr>
          <w:p>
            <w:pPr>
              <w:spacing w:after="0"/>
              <w:jc w:val="right"/>
            </w:pPr>
            <w:r>
              <w:rPr>
                <w:sz w:val="16"/>
              </w:rPr>
              <w:t>$18,791.19</w:t>
            </w:r>
          </w:p>
        </w:tc>
        <w:tc>
          <w:tcPr>
            <w:tcW w:type="dxa" w:w="2581"/>
          </w:tcPr>
          <w:p>
            <w:pPr>
              <w:spacing w:after="0"/>
              <w:jc w:val="right"/>
            </w:pPr>
            <w:r>
              <w:rPr>
                <w:sz w:val="16"/>
              </w:rPr>
              <w:t>78; 9</w:t>
            </w:r>
          </w:p>
        </w:tc>
        <w:tc>
          <w:tcPr>
            <w:tcW w:type="dxa" w:w="9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$672,884,141</w:t>
            </w:r>
          </w:p>
        </w:tc>
        <w:tc>
          <w:tcPr>
            <w:tcW w:type="dxa" w:w="1135"/>
          </w:tcPr>
          <w:p>
            <w:pPr>
              <w:spacing w:after="0"/>
              <w:jc w:val="right"/>
            </w:pPr>
            <w:r>
              <w:rPr>
                <w:sz w:val="16"/>
              </w:rPr>
              <w:t>$60,934,850</w:t>
            </w:r>
          </w:p>
        </w:tc>
        <w:tc>
          <w:tcPr>
            <w:tcW w:type="dxa" w:w="1044"/>
          </w:tcPr>
          <w:p>
            <w:pPr>
              <w:spacing w:after="0"/>
              <w:jc w:val="right"/>
            </w:pPr>
            <w:r>
              <w:rPr>
                <w:sz w:val="16"/>
              </w:rPr>
              <w:t>1,874</w:t>
            </w:r>
          </w:p>
        </w:tc>
        <w:tc>
          <w:tcPr>
            <w:tcW w:type="dxa" w:w="1037"/>
          </w:tcPr>
          <w:p>
            <w:pPr>
              <w:spacing w:after="0"/>
              <w:jc w:val="right"/>
            </w:pPr>
            <w:r>
              <w:rPr>
                <w:sz w:val="16"/>
              </w:rPr>
              <w:t>$263</w:t>
            </w:r>
          </w:p>
        </w:tc>
        <w:tc>
          <w:tcPr>
            <w:tcW w:type="dxa" w:w="1126"/>
          </w:tcPr>
          <w:p>
            <w:pPr>
              <w:spacing w:after="0"/>
              <w:jc w:val="right"/>
            </w:pPr>
            <w:r>
              <w:rPr>
                <w:sz w:val="16"/>
              </w:rPr>
              <w:t>$194,090</w:t>
            </w:r>
          </w:p>
        </w:tc>
        <w:tc>
          <w:tcPr>
            <w:tcW w:type="dxa" w:w="1167"/>
          </w:tcPr>
          <w:p>
            <w:pPr>
              <w:spacing w:after="0"/>
              <w:jc w:val="right"/>
            </w:pPr>
            <w:r>
              <w:rPr>
                <w:sz w:val="16"/>
              </w:rPr>
              <w:t>$314,093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$15,624,027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$4,931</w:t>
            </w:r>
          </w:p>
        </w:tc>
        <w:tc>
          <w:tcPr>
            <w:tcW w:type="dxa" w:w="1167"/>
          </w:tcPr>
          <w:p>
            <w:pPr>
              <w:spacing w:after="0"/>
              <w:jc w:val="right"/>
            </w:pPr>
          </w:p>
        </w:tc>
        <w:tc>
          <w:tcPr>
            <w:tcW w:type="dxa" w:w="1305"/>
          </w:tcPr>
          <w:p>
            <w:pPr>
              <w:spacing w:after="0"/>
              <w:jc w:val="right"/>
            </w:pPr>
            <w:r>
              <w:rPr>
                <w:sz w:val="16"/>
              </w:rPr>
              <w:t>0.0316%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$1,117,892,874</w:t>
            </w:r>
          </w:p>
        </w:tc>
        <w:tc>
          <w:tcPr>
            <w:tcW w:type="dxa" w:w="1135"/>
          </w:tcPr>
          <w:p>
            <w:pPr>
              <w:spacing w:after="0"/>
              <w:jc w:val="right"/>
            </w:pPr>
          </w:p>
        </w:tc>
        <w:tc>
          <w:tcPr>
            <w:tcW w:type="dxa" w:w="1044"/>
          </w:tcPr>
          <w:p>
            <w:pPr>
              <w:spacing w:after="0"/>
              <w:jc w:val="right"/>
            </w:pPr>
            <w:r>
              <w:rPr>
                <w:sz w:val="16"/>
              </w:rPr>
              <w:t>1,877</w:t>
            </w:r>
          </w:p>
        </w:tc>
        <w:tc>
          <w:tcPr>
            <w:tcW w:type="dxa" w:w="1037"/>
          </w:tcPr>
          <w:p>
            <w:pPr>
              <w:spacing w:after="0"/>
              <w:jc w:val="right"/>
            </w:pPr>
            <w:r>
              <w:rPr>
                <w:sz w:val="16"/>
              </w:rPr>
              <w:t>$542</w:t>
            </w:r>
          </w:p>
        </w:tc>
        <w:tc>
          <w:tcPr>
            <w:tcW w:type="dxa" w:w="1126"/>
          </w:tcPr>
          <w:p>
            <w:pPr>
              <w:spacing w:after="0"/>
              <w:jc w:val="right"/>
            </w:pPr>
          </w:p>
        </w:tc>
        <w:tc>
          <w:tcPr>
            <w:tcW w:type="dxa" w:w="1167"/>
          </w:tcPr>
          <w:p>
            <w:pPr>
              <w:spacing w:after="0"/>
              <w:jc w:val="right"/>
            </w:pPr>
            <w:r>
              <w:rPr>
                <w:sz w:val="16"/>
              </w:rPr>
              <w:t>$151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$672,884,141</w:t>
            </w:r>
          </w:p>
        </w:tc>
        <w:tc>
          <w:tcPr>
            <w:tcW w:type="dxa" w:w="1135"/>
          </w:tcPr>
          <w:p>
            <w:pPr>
              <w:spacing w:after="0"/>
              <w:jc w:val="right"/>
            </w:pPr>
            <w:r>
              <w:rPr>
                <w:sz w:val="16"/>
              </w:rPr>
              <w:t>$60,934,850</w:t>
            </w:r>
          </w:p>
        </w:tc>
        <w:tc>
          <w:tcPr>
            <w:tcW w:type="dxa" w:w="1044"/>
          </w:tcPr>
          <w:p>
            <w:pPr>
              <w:spacing w:after="0"/>
              <w:jc w:val="right"/>
            </w:pPr>
            <w:r>
              <w:rPr>
                <w:sz w:val="16"/>
              </w:rPr>
              <w:t>1,874</w:t>
            </w:r>
          </w:p>
        </w:tc>
        <w:tc>
          <w:tcPr>
            <w:tcW w:type="dxa" w:w="1037"/>
          </w:tcPr>
          <w:p>
            <w:pPr>
              <w:spacing w:after="0"/>
              <w:jc w:val="right"/>
            </w:pPr>
            <w:r>
              <w:rPr>
                <w:sz w:val="16"/>
              </w:rPr>
              <w:t>$225,261</w:t>
            </w:r>
          </w:p>
        </w:tc>
        <w:tc>
          <w:tcPr>
            <w:tcW w:type="dxa" w:w="1126"/>
          </w:tcPr>
          <w:p>
            <w:pPr>
              <w:spacing w:after="0"/>
              <w:jc w:val="right"/>
            </w:pPr>
            <w:r>
              <w:rPr>
                <w:sz w:val="16"/>
              </w:rPr>
              <w:t>$32,517</w:t>
            </w:r>
          </w:p>
        </w:tc>
        <w:tc>
          <w:tcPr>
            <w:tcW w:type="dxa" w:w="1167"/>
          </w:tcPr>
          <w:p>
            <w:pPr>
              <w:spacing w:after="0"/>
              <w:jc w:val="right"/>
            </w:pPr>
            <w:r>
              <w:rPr>
                <w:sz w:val="16"/>
              </w:rPr>
              <w:t>$8,434</w:t>
            </w:r>
          </w:p>
        </w:tc>
        <w:tc>
          <w:tcPr>
            <w:tcW w:type="dxa" w:w="1305"/>
          </w:tcPr>
          <w:p>
            <w:pPr>
              <w:spacing w:after="0"/>
              <w:jc w:val="right"/>
            </w:pPr>
            <w:r>
              <w:rPr>
                <w:sz w:val="16"/>
              </w:rPr>
              <w:t>0.0335%</w:t>
            </w:r>
          </w:p>
        </w:tc>
        <w:tc>
          <w:tcPr>
            <w:tcW w:type="dxa" w:w="1203"/>
          </w:tcPr>
          <w:p>
            <w:pPr>
              <w:spacing w:after="0"/>
              <w:jc w:val="right"/>
            </w:pPr>
            <w:r>
              <w:rPr>
                <w:sz w:val="16"/>
              </w:rPr>
              <w:t>$100,000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$672,884,141</w:t>
            </w:r>
          </w:p>
        </w:tc>
        <w:tc>
          <w:tcPr>
            <w:tcW w:type="dxa" w:w="1135"/>
          </w:tcPr>
          <w:p>
            <w:pPr>
              <w:spacing w:after="0"/>
              <w:jc w:val="right"/>
            </w:pPr>
            <w:r>
              <w:rPr>
                <w:sz w:val="16"/>
              </w:rPr>
              <w:t>$60,934,850</w:t>
            </w:r>
          </w:p>
        </w:tc>
        <w:tc>
          <w:tcPr>
            <w:tcW w:type="dxa" w:w="1044"/>
          </w:tcPr>
          <w:p>
            <w:pPr>
              <w:spacing w:after="0"/>
              <w:jc w:val="right"/>
            </w:pPr>
            <w:r>
              <w:rPr>
                <w:sz w:val="16"/>
              </w:rPr>
              <w:t>1,874</w:t>
            </w:r>
          </w:p>
        </w:tc>
        <w:tc>
          <w:tcPr>
            <w:tcW w:type="dxa" w:w="1037"/>
          </w:tcPr>
          <w:p>
            <w:pPr>
              <w:spacing w:after="0"/>
              <w:jc w:val="right"/>
            </w:pPr>
            <w:r>
              <w:rPr>
                <w:sz w:val="16"/>
              </w:rPr>
              <w:t>$90</w:t>
            </w:r>
          </w:p>
        </w:tc>
        <w:tc>
          <w:tcPr>
            <w:tcW w:type="dxa" w:w="1126"/>
          </w:tcPr>
          <w:p>
            <w:pPr>
              <w:spacing w:after="0"/>
              <w:jc w:val="right"/>
            </w:pPr>
            <w:r>
              <w:rPr>
                <w:sz w:val="16"/>
              </w:rPr>
              <w:t>under $1</w:t>
            </w:r>
          </w:p>
        </w:tc>
        <w:tc>
          <w:tcPr>
            <w:tcW w:type="dxa" w:w="1167"/>
          </w:tcPr>
          <w:p>
            <w:pPr>
              <w:spacing w:after="0"/>
              <w:jc w:val="right"/>
            </w:pPr>
            <w:r>
              <w:rPr>
                <w:sz w:val="16"/>
              </w:rPr>
              <w:t>$9,326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$672,884,141</w:t>
            </w:r>
          </w:p>
        </w:tc>
        <w:tc>
          <w:tcPr>
            <w:tcW w:type="dxa" w:w="1135"/>
          </w:tcPr>
          <w:p>
            <w:pPr>
              <w:spacing w:after="0"/>
              <w:jc w:val="right"/>
            </w:pPr>
          </w:p>
        </w:tc>
        <w:tc>
          <w:tcPr>
            <w:tcW w:type="dxa" w:w="1044"/>
          </w:tcPr>
          <w:p>
            <w:pPr>
              <w:spacing w:after="0"/>
              <w:jc w:val="right"/>
            </w:pPr>
            <w:r>
              <w:rPr>
                <w:sz w:val="16"/>
              </w:rPr>
              <w:t>1,874</w:t>
            </w:r>
          </w:p>
        </w:tc>
        <w:tc>
          <w:tcPr>
            <w:tcW w:type="dxa" w:w="1037"/>
          </w:tcPr>
          <w:p>
            <w:pPr>
              <w:spacing w:after="0"/>
              <w:jc w:val="right"/>
            </w:pPr>
            <w:r>
              <w:rPr>
                <w:sz w:val="16"/>
              </w:rPr>
              <w:t>$43,347</w:t>
            </w:r>
          </w:p>
        </w:tc>
        <w:tc>
          <w:tcPr>
            <w:tcW w:type="dxa" w:w="1126"/>
          </w:tcPr>
          <w:p>
            <w:pPr>
              <w:spacing w:after="0"/>
              <w:jc w:val="right"/>
            </w:pPr>
          </w:p>
        </w:tc>
        <w:tc>
          <w:tcPr>
            <w:tcW w:type="dxa" w:w="1167"/>
          </w:tcPr>
          <w:p>
            <w:pPr>
              <w:spacing w:after="0"/>
              <w:jc w:val="right"/>
            </w:pPr>
            <w:r>
              <w:rPr>
                <w:sz w:val="16"/>
              </w:rPr>
              <w:t>$12,868</w:t>
            </w:r>
          </w:p>
        </w:tc>
        <w:tc>
          <w:tcPr>
            <w:tcW w:type="dxa" w:w="1305"/>
          </w:tcPr>
          <w:p>
            <w:pPr>
              <w:spacing w:after="0"/>
              <w:jc w:val="right"/>
            </w:pPr>
            <w:r>
              <w:rPr>
                <w:sz w:val="16"/>
              </w:rPr>
              <w:t>0.00644%</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$672,358,313</w:t>
            </w:r>
          </w:p>
        </w:tc>
        <w:tc>
          <w:tcPr>
            <w:tcW w:type="dxa" w:w="1135"/>
          </w:tcPr>
          <w:p>
            <w:pPr>
              <w:spacing w:after="0"/>
              <w:jc w:val="right"/>
            </w:pPr>
            <w:r>
              <w:rPr>
                <w:sz w:val="16"/>
              </w:rPr>
              <w:t>$245,175</w:t>
            </w:r>
          </w:p>
        </w:tc>
        <w:tc>
          <w:tcPr>
            <w:tcW w:type="dxa" w:w="1044"/>
          </w:tcPr>
          <w:p>
            <w:pPr>
              <w:spacing w:after="0"/>
              <w:jc w:val="right"/>
            </w:pPr>
            <w:r>
              <w:rPr>
                <w:sz w:val="16"/>
              </w:rPr>
              <w:t>71</w:t>
            </w:r>
          </w:p>
        </w:tc>
        <w:tc>
          <w:tcPr>
            <w:tcW w:type="dxa" w:w="1037"/>
          </w:tcPr>
          <w:p>
            <w:pPr>
              <w:spacing w:after="0"/>
              <w:jc w:val="right"/>
            </w:pPr>
            <w:r>
              <w:rPr>
                <w:sz w:val="16"/>
              </w:rPr>
              <w:t>$1,414,030</w:t>
            </w:r>
          </w:p>
        </w:tc>
        <w:tc>
          <w:tcPr>
            <w:tcW w:type="dxa" w:w="1126"/>
          </w:tcPr>
          <w:p>
            <w:pPr>
              <w:spacing w:after="0"/>
              <w:jc w:val="right"/>
            </w:pPr>
            <w:r>
              <w:rPr>
                <w:sz w:val="16"/>
              </w:rPr>
              <w:t>$2,036</w:t>
            </w:r>
          </w:p>
        </w:tc>
        <w:tc>
          <w:tcPr>
            <w:tcW w:type="dxa" w:w="1167"/>
          </w:tcPr>
          <w:p>
            <w:pPr>
              <w:spacing w:after="0"/>
              <w:jc w:val="right"/>
            </w:pPr>
            <w:r>
              <w:rPr>
                <w:sz w:val="16"/>
              </w:rPr>
              <w:t>$1,412</w:t>
            </w:r>
          </w:p>
        </w:tc>
        <w:tc>
          <w:tcPr>
            <w:tcW w:type="dxa" w:w="1305"/>
          </w:tcPr>
          <w:p>
            <w:pPr>
              <w:spacing w:after="0"/>
              <w:jc w:val="right"/>
            </w:pPr>
            <w:r>
              <w:rPr>
                <w:sz w:val="16"/>
              </w:rPr>
              <w:t>n/a (see note)</w:t>
            </w:r>
          </w:p>
        </w:tc>
        <w:tc>
          <w:tcPr>
            <w:tcW w:type="dxa" w:w="1203"/>
          </w:tcPr>
          <w:p>
            <w:pPr>
              <w:spacing w:after="0"/>
              <w:jc w:val="right"/>
            </w:pPr>
            <w:r>
              <w:rPr>
                <w:sz w:val="16"/>
              </w:rPr>
              <w:t>$35,000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$5,009,032</w:t>
            </w:r>
          </w:p>
        </w:tc>
        <w:tc>
          <w:tcPr>
            <w:tcW w:type="dxa" w:w="1135"/>
          </w:tcPr>
          <w:p>
            <w:pPr>
              <w:spacing w:after="0"/>
              <w:jc w:val="right"/>
            </w:pPr>
          </w:p>
        </w:tc>
        <w:tc>
          <w:tcPr>
            <w:tcW w:type="dxa" w:w="1044"/>
          </w:tcPr>
          <w:p>
            <w:pPr>
              <w:spacing w:after="0"/>
              <w:jc w:val="right"/>
            </w:pPr>
            <w:r>
              <w:rPr>
                <w:sz w:val="16"/>
              </w:rPr>
              <w:t>16</w:t>
            </w:r>
          </w:p>
        </w:tc>
        <w:tc>
          <w:tcPr>
            <w:tcW w:type="dxa" w:w="1037"/>
          </w:tcPr>
          <w:p>
            <w:pPr>
              <w:spacing w:after="0"/>
              <w:jc w:val="right"/>
            </w:pPr>
            <w:r>
              <w:rPr>
                <w:sz w:val="16"/>
              </w:rPr>
              <w:t>$8</w:t>
            </w:r>
          </w:p>
        </w:tc>
        <w:tc>
          <w:tcPr>
            <w:tcW w:type="dxa" w:w="1126"/>
          </w:tcPr>
          <w:p>
            <w:pPr>
              <w:spacing w:after="0"/>
              <w:jc w:val="right"/>
            </w:pPr>
          </w:p>
        </w:tc>
        <w:tc>
          <w:tcPr>
            <w:tcW w:type="dxa" w:w="1167"/>
          </w:tcPr>
          <w:p>
            <w:pPr>
              <w:spacing w:after="0"/>
              <w:jc w:val="right"/>
            </w:pPr>
            <w:r>
              <w:rPr>
                <w:sz w:val="16"/>
              </w:rPr>
              <w:t>$11</w:t>
            </w:r>
          </w:p>
        </w:tc>
        <w:tc>
          <w:tcPr>
            <w:tcW w:type="dxa" w:w="1305"/>
          </w:tcPr>
          <w:p>
            <w:pPr>
              <w:spacing w:after="0"/>
              <w:jc w:val="right"/>
            </w:pPr>
            <w:r>
              <w:rPr>
                <w:sz w:val="16"/>
              </w:rPr>
              <w:t>0.000163%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$672,884,141</w:t>
            </w:r>
          </w:p>
        </w:tc>
        <w:tc>
          <w:tcPr>
            <w:tcW w:type="dxa" w:w="1135"/>
          </w:tcPr>
          <w:p>
            <w:pPr>
              <w:spacing w:after="0"/>
              <w:jc w:val="right"/>
            </w:pPr>
          </w:p>
        </w:tc>
        <w:tc>
          <w:tcPr>
            <w:tcW w:type="dxa" w:w="1044"/>
          </w:tcPr>
          <w:p>
            <w:pPr>
              <w:spacing w:after="0"/>
              <w:jc w:val="right"/>
            </w:pPr>
            <w:r>
              <w:rPr>
                <w:sz w:val="16"/>
              </w:rPr>
              <w:t>1,874</w:t>
            </w:r>
          </w:p>
        </w:tc>
        <w:tc>
          <w:tcPr>
            <w:tcW w:type="dxa" w:w="1037"/>
          </w:tcPr>
          <w:p>
            <w:pPr>
              <w:spacing w:after="0"/>
              <w:jc w:val="right"/>
            </w:pPr>
            <w:r>
              <w:rPr>
                <w:sz w:val="16"/>
              </w:rPr>
              <w:t>$725</w:t>
            </w:r>
          </w:p>
        </w:tc>
        <w:tc>
          <w:tcPr>
            <w:tcW w:type="dxa" w:w="1126"/>
          </w:tcPr>
          <w:p>
            <w:pPr>
              <w:spacing w:after="0"/>
              <w:jc w:val="right"/>
            </w:pPr>
          </w:p>
        </w:tc>
        <w:tc>
          <w:tcPr>
            <w:tcW w:type="dxa" w:w="1167"/>
          </w:tcPr>
          <w:p>
            <w:pPr>
              <w:spacing w:after="0"/>
              <w:jc w:val="right"/>
            </w:pPr>
            <w:r>
              <w:rPr>
                <w:sz w:val="16"/>
              </w:rPr>
              <w:t>$5,079</w:t>
            </w:r>
          </w:p>
        </w:tc>
        <w:tc>
          <w:tcPr>
            <w:tcW w:type="dxa" w:w="1305"/>
          </w:tcPr>
          <w:p>
            <w:pPr>
              <w:spacing w:after="0"/>
              <w:jc w:val="right"/>
            </w:pPr>
            <w:r>
              <w:rPr>
                <w:sz w:val="16"/>
              </w:rPr>
              <w:t>0.000108%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$672,884,141</w:t>
            </w:r>
          </w:p>
        </w:tc>
        <w:tc>
          <w:tcPr>
            <w:tcW w:type="dxa" w:w="1135"/>
          </w:tcPr>
          <w:p>
            <w:pPr>
              <w:spacing w:after="0"/>
              <w:jc w:val="right"/>
            </w:pPr>
            <w:r>
              <w:rPr>
                <w:sz w:val="16"/>
              </w:rPr>
              <w:t>$60,934,850</w:t>
            </w:r>
          </w:p>
        </w:tc>
        <w:tc>
          <w:tcPr>
            <w:tcW w:type="dxa" w:w="1044"/>
          </w:tcPr>
          <w:p>
            <w:pPr>
              <w:spacing w:after="0"/>
              <w:jc w:val="right"/>
            </w:pPr>
            <w:r>
              <w:rPr>
                <w:sz w:val="16"/>
              </w:rPr>
              <w:t>1,874</w:t>
            </w:r>
          </w:p>
        </w:tc>
        <w:tc>
          <w:tcPr>
            <w:tcW w:type="dxa" w:w="1037"/>
          </w:tcPr>
          <w:p>
            <w:pPr>
              <w:spacing w:after="0"/>
              <w:jc w:val="right"/>
            </w:pPr>
            <w:r>
              <w:rPr>
                <w:sz w:val="16"/>
              </w:rPr>
              <w:t>$21,671</w:t>
            </w:r>
          </w:p>
        </w:tc>
        <w:tc>
          <w:tcPr>
            <w:tcW w:type="dxa" w:w="1126"/>
          </w:tcPr>
          <w:p>
            <w:pPr>
              <w:spacing w:after="0"/>
              <w:jc w:val="right"/>
            </w:pPr>
            <w:r>
              <w:rPr>
                <w:sz w:val="16"/>
              </w:rPr>
              <w:t>$18,073</w:t>
            </w:r>
          </w:p>
        </w:tc>
        <w:tc>
          <w:tcPr>
            <w:tcW w:type="dxa" w:w="1167"/>
          </w:tcPr>
          <w:p>
            <w:pPr>
              <w:spacing w:after="0"/>
              <w:jc w:val="right"/>
            </w:pPr>
            <w:r>
              <w:rPr>
                <w:sz w:val="16"/>
              </w:rPr>
              <w:t>$23,938</w:t>
            </w:r>
          </w:p>
        </w:tc>
        <w:tc>
          <w:tcPr>
            <w:tcW w:type="dxa" w:w="1305"/>
          </w:tcPr>
          <w:p>
            <w:pPr>
              <w:spacing w:after="0"/>
              <w:jc w:val="right"/>
            </w:pPr>
            <w:r>
              <w:rPr>
                <w:sz w:val="16"/>
              </w:rPr>
              <w:t>0.00322%</w:t>
            </w:r>
          </w:p>
        </w:tc>
        <w:tc>
          <w:tcPr>
            <w:tcW w:type="dxa" w:w="1203"/>
          </w:tcPr>
          <w:p>
            <w:pPr>
              <w:spacing w:after="0"/>
              <w:jc w:val="right"/>
            </w:pPr>
            <w:r>
              <w:rPr>
                <w:sz w:val="16"/>
              </w:rPr>
              <w:t>$73,000</w:t>
            </w: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$672,884,141</w:t>
            </w:r>
          </w:p>
        </w:tc>
        <w:tc>
          <w:tcPr>
            <w:tcW w:type="dxa" w:w="1135"/>
          </w:tcPr>
          <w:p>
            <w:pPr>
              <w:spacing w:after="0"/>
              <w:jc w:val="right"/>
            </w:pPr>
            <w:r>
              <w:rPr>
                <w:sz w:val="16"/>
              </w:rPr>
              <w:t>$60,934,850</w:t>
            </w:r>
          </w:p>
        </w:tc>
        <w:tc>
          <w:tcPr>
            <w:tcW w:type="dxa" w:w="1044"/>
          </w:tcPr>
          <w:p>
            <w:pPr>
              <w:spacing w:after="0"/>
              <w:jc w:val="right"/>
            </w:pPr>
            <w:r>
              <w:rPr>
                <w:sz w:val="16"/>
              </w:rPr>
              <w:t>1,874</w:t>
            </w:r>
          </w:p>
        </w:tc>
        <w:tc>
          <w:tcPr>
            <w:tcW w:type="dxa" w:w="1037"/>
          </w:tcPr>
          <w:p>
            <w:pPr>
              <w:spacing w:after="0"/>
              <w:jc w:val="right"/>
            </w:pPr>
            <w:r>
              <w:rPr>
                <w:sz w:val="16"/>
              </w:rPr>
              <w:t>$59,690</w:t>
            </w:r>
          </w:p>
        </w:tc>
        <w:tc>
          <w:tcPr>
            <w:tcW w:type="dxa" w:w="1126"/>
          </w:tcPr>
          <w:p>
            <w:pPr>
              <w:spacing w:after="0"/>
              <w:jc w:val="right"/>
            </w:pPr>
            <w:r>
              <w:rPr>
                <w:sz w:val="16"/>
              </w:rPr>
              <w:t>$1,298</w:t>
            </w:r>
          </w:p>
        </w:tc>
        <w:tc>
          <w:tcPr>
            <w:tcW w:type="dxa" w:w="1167"/>
          </w:tcPr>
          <w:p>
            <w:pPr>
              <w:spacing w:after="0"/>
              <w:jc w:val="right"/>
            </w:pPr>
            <w:r>
              <w:rPr>
                <w:sz w:val="16"/>
              </w:rPr>
              <w:t>$72,631</w:t>
            </w:r>
          </w:p>
        </w:tc>
        <w:tc>
          <w:tcPr>
            <w:tcW w:type="dxa" w:w="1305"/>
          </w:tcPr>
          <w:p>
            <w:pPr>
              <w:spacing w:after="0"/>
              <w:jc w:val="right"/>
            </w:pPr>
            <w:r>
              <w:rPr>
                <w:sz w:val="16"/>
              </w:rPr>
              <w:t>0.00887%</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$300,377,094</w:t>
            </w:r>
          </w:p>
        </w:tc>
        <w:tc>
          <w:tcPr>
            <w:tcW w:type="dxa" w:w="1135"/>
          </w:tcPr>
          <w:p>
            <w:pPr>
              <w:spacing w:after="0"/>
              <w:jc w:val="right"/>
            </w:pPr>
            <w:r>
              <w:rPr>
                <w:sz w:val="16"/>
              </w:rPr>
              <w:t>$25,558,246</w:t>
            </w:r>
          </w:p>
        </w:tc>
        <w:tc>
          <w:tcPr>
            <w:tcW w:type="dxa" w:w="1044"/>
          </w:tcPr>
          <w:p>
            <w:pPr>
              <w:spacing w:after="0"/>
              <w:jc w:val="right"/>
            </w:pPr>
            <w:r>
              <w:rPr>
                <w:sz w:val="16"/>
              </w:rPr>
              <w:t>1,107</w:t>
            </w:r>
          </w:p>
        </w:tc>
        <w:tc>
          <w:tcPr>
            <w:tcW w:type="dxa" w:w="1037"/>
          </w:tcPr>
          <w:p>
            <w:pPr>
              <w:spacing w:after="0"/>
              <w:jc w:val="right"/>
            </w:pPr>
            <w:r>
              <w:rPr>
                <w:sz w:val="16"/>
              </w:rPr>
              <w:t>$49,277</w:t>
            </w:r>
          </w:p>
        </w:tc>
        <w:tc>
          <w:tcPr>
            <w:tcW w:type="dxa" w:w="1126"/>
          </w:tcPr>
          <w:p>
            <w:pPr>
              <w:spacing w:after="0"/>
              <w:jc w:val="right"/>
            </w:pPr>
            <w:r>
              <w:rPr>
                <w:sz w:val="16"/>
              </w:rPr>
              <w:t>$36</w:t>
            </w:r>
          </w:p>
        </w:tc>
        <w:tc>
          <w:tcPr>
            <w:tcW w:type="dxa" w:w="1167"/>
          </w:tcPr>
          <w:p>
            <w:pPr>
              <w:spacing w:after="0"/>
              <w:jc w:val="right"/>
            </w:pPr>
            <w:r>
              <w:rPr>
                <w:sz w:val="16"/>
              </w:rPr>
              <w:t>$1,606</w:t>
            </w:r>
          </w:p>
        </w:tc>
        <w:tc>
          <w:tcPr>
            <w:tcW w:type="dxa" w:w="1305"/>
          </w:tcPr>
          <w:p>
            <w:pPr>
              <w:spacing w:after="0"/>
              <w:jc w:val="right"/>
            </w:pPr>
            <w:r>
              <w:rPr>
                <w:sz w:val="16"/>
              </w:rPr>
              <w:t>0.0164%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$672,884,141</w:t>
            </w:r>
          </w:p>
        </w:tc>
        <w:tc>
          <w:tcPr>
            <w:tcW w:type="dxa" w:w="1135"/>
          </w:tcPr>
          <w:p>
            <w:pPr>
              <w:spacing w:after="0"/>
              <w:jc w:val="right"/>
            </w:pPr>
            <w:r>
              <w:rPr>
                <w:sz w:val="16"/>
              </w:rPr>
              <w:t>$60,934,850</w:t>
            </w:r>
          </w:p>
        </w:tc>
        <w:tc>
          <w:tcPr>
            <w:tcW w:type="dxa" w:w="1044"/>
          </w:tcPr>
          <w:p>
            <w:pPr>
              <w:spacing w:after="0"/>
              <w:jc w:val="right"/>
            </w:pPr>
            <w:r>
              <w:rPr>
                <w:sz w:val="16"/>
              </w:rPr>
              <w:t>1,874</w:t>
            </w:r>
          </w:p>
        </w:tc>
        <w:tc>
          <w:tcPr>
            <w:tcW w:type="dxa" w:w="1037"/>
          </w:tcPr>
          <w:p>
            <w:pPr>
              <w:spacing w:after="0"/>
              <w:jc w:val="right"/>
            </w:pPr>
            <w:r>
              <w:rPr>
                <w:sz w:val="16"/>
              </w:rPr>
              <w:t>$29,483</w:t>
            </w:r>
          </w:p>
        </w:tc>
        <w:tc>
          <w:tcPr>
            <w:tcW w:type="dxa" w:w="1126"/>
          </w:tcPr>
          <w:p>
            <w:pPr>
              <w:spacing w:after="0"/>
              <w:jc w:val="right"/>
            </w:pPr>
            <w:r>
              <w:rPr>
                <w:sz w:val="16"/>
              </w:rPr>
              <w:t>$72</w:t>
            </w:r>
          </w:p>
        </w:tc>
        <w:tc>
          <w:tcPr>
            <w:tcW w:type="dxa" w:w="1167"/>
          </w:tcPr>
          <w:p>
            <w:pPr>
              <w:spacing w:after="0"/>
              <w:jc w:val="right"/>
            </w:pPr>
            <w:r>
              <w:rPr>
                <w:sz w:val="16"/>
              </w:rPr>
              <w:t>$42,227</w:t>
            </w:r>
          </w:p>
        </w:tc>
        <w:tc>
          <w:tcPr>
            <w:tcW w:type="dxa" w:w="1305"/>
          </w:tcPr>
          <w:p>
            <w:pPr>
              <w:spacing w:after="0"/>
              <w:jc w:val="right"/>
            </w:pPr>
            <w:r>
              <w:rPr>
                <w:sz w:val="16"/>
              </w:rPr>
              <w:t>0.00438%</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2021-03-17 (Storm Events through 2026-06-30): 29 county-coded records, 29 with a damage value recorded (including $0), $208,000; 45 zone-level records, 45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1,874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$672,884,141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$60,934,850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$2,097,440</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$491,777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Oliver County</w:t>
            </w:r>
          </w:p>
        </w:tc>
        <w:tc>
          <w:tcPr>
            <w:tcW w:type="dxa" w:w="1555"/>
          </w:tcPr>
          <w:p>
            <w:pPr>
              <w:spacing w:after="0"/>
              <w:jc w:val="left"/>
            </w:pPr>
            <w:r>
              <w:rPr>
                <w:sz w:val="16"/>
              </w:rPr>
              <w:t>380077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Center city</w:t>
            </w:r>
          </w:p>
        </w:tc>
        <w:tc>
          <w:tcPr>
            <w:tcW w:type="dxa" w:w="1555"/>
          </w:tcPr>
          <w:p>
            <w:pPr>
              <w:spacing w:after="0"/>
              <w:jc w:val="left"/>
            </w:pPr>
            <w:r>
              <w:rPr>
                <w:sz w:val="16"/>
              </w:rPr>
              <w:t>380078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Oliver County, ND: risk-assessment baseline packet, release 2026-10 (data as of 2026-09-28; County area 38065).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Oliver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Oliver County, ND: Risk-assessment baseline packet</dc:title>
  <dc:subject>Hazard Plain release 2026-10, as of 2026-09-28. Preview: automated baseline</dc:subject>
  <dc:creator>Hazard Plain</dc:creator>
  <cp:keywords>Hazard Plain; hazard mitigation; risk assessment; 38065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