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Mercer County, ND</w:t>
      </w:r>
    </w:p>
    <w:p>
      <w:pPr>
        <w:spacing w:after="120" w:before="0"/>
      </w:pPr>
      <w:r>
        <w:rPr>
          <w:color w:val="555555"/>
          <w:sz w:val="24"/>
        </w:rPr>
        <w:t>Risk-assessment baseline packet</w:t>
      </w:r>
    </w:p>
    <w:p>
      <w:pPr>
        <w:spacing w:after="120" w:before="0"/>
      </w:pPr>
      <w:r>
        <w:rPr>
          <w:b/>
          <w:sz w:val="18"/>
        </w:rPr>
        <w:t xml:space="preserve">County FIPS: </w:t>
      </w:r>
      <w:r>
        <w:rPr>
          <w:sz w:val="18"/>
        </w:rPr>
        <w:t>38057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2027-11-20. Plan: Mercer County, ND Hazard Mitigation Plan 2022 (FEMA plan 108654), approved 2022-11-21.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2022-11-21: 3 new hazard declarations (3 incidents)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($2,680,093 a year), Cold Wave ($2,452,168) and Hail ($951,643).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Mercer County, ND Hazard Mitigation Plan 2022 (FEMA plan 108654)</w:t>
      </w:r>
    </w:p>
    <w:p>
      <w:pPr>
        <w:keepNext/>
        <w:spacing w:after="40" w:before="0"/>
      </w:pPr>
      <w:r>
        <w:rPr>
          <w:b/>
        </w:rPr>
        <w:t xml:space="preserve">Approved: </w:t>
      </w:r>
      <w:r>
        <w:rPr/>
        <w:t>2022-11-21</w:t>
      </w:r>
    </w:p>
    <w:p>
      <w:pPr>
        <w:keepNext/>
        <w:spacing w:after="40" w:before="0"/>
      </w:pPr>
      <w:r>
        <w:rPr>
          <w:b/>
        </w:rPr>
        <w:t xml:space="preserve">Days to expiry: </w:t>
      </w:r>
      <w:r>
        <w:rPr/>
        <w:t>416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DR-4686-ND (Severe Winter Storm, Snowstorm, and Straight-Line Winds), DR-4717-ND (Flooding), DR-4934-ND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Mercer County</w:t>
            </w:r>
          </w:p>
        </w:tc>
        <w:tc>
          <w:tcPr>
            <w:tcW w:type="dxa" w:w="995"/>
          </w:tcPr>
          <w:p>
            <w:pPr>
              <w:spacing w:after="0"/>
              <w:jc w:val="left"/>
            </w:pPr>
            <w:r>
              <w:rPr>
                <w:sz w:val="16"/>
              </w:rPr>
              <w:t>County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Beulah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Golden Valley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Hazen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Pick City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Stanton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r>
        <w:trPr>
          <w:cantSplit/>
        </w:trPr>
        <w:tc>
          <w:tcPr>
            <w:tcW w:type="dxa" w:w="1909"/>
          </w:tcPr>
          <w:p>
            <w:pPr>
              <w:spacing w:after="0"/>
              <w:jc w:val="left"/>
            </w:pPr>
            <w:r>
              <w:rPr>
                <w:sz w:val="16"/>
              </w:rPr>
              <w:t>Zap city</w:t>
            </w:r>
          </w:p>
        </w:tc>
        <w:tc>
          <w:tcPr>
            <w:tcW w:type="dxa" w:w="995"/>
          </w:tcPr>
          <w:p>
            <w:pPr>
              <w:spacing w:after="0"/>
              <w:jc w:val="left"/>
            </w:pPr>
            <w:r>
              <w:rPr>
                <w:sz w:val="16"/>
              </w:rPr>
              <w:t>City</w:t>
            </w:r>
          </w:p>
        </w:tc>
        <w:tc>
          <w:tcPr>
            <w:tcW w:type="dxa" w:w="3869"/>
          </w:tcPr>
          <w:p>
            <w:pPr>
              <w:spacing w:after="0"/>
              <w:jc w:val="left"/>
            </w:pPr>
            <w:r>
              <w:rPr>
                <w:sz w:val="16"/>
              </w:rPr>
              <w:t>Approved, expires 2027-11-20</w:t>
            </w:r>
          </w:p>
        </w:tc>
        <w:tc>
          <w:tcPr>
            <w:tcW w:type="dxa" w:w="2998"/>
          </w:tcPr>
          <w:p>
            <w:pPr>
              <w:spacing w:after="0"/>
              <w:jc w:val="left"/>
            </w:pPr>
            <w:r>
              <w:rPr>
                <w:sz w:val="16"/>
              </w:rPr>
              <w:t>Mercer County, ND Hazard Mitigation Plan 2022 (FEMA plan 108654)</w:t>
            </w:r>
          </w:p>
        </w:tc>
        <w:tc>
          <w:tcPr>
            <w:tcW w:type="dxa" w:w="1517"/>
          </w:tcPr>
          <w:p>
            <w:pPr>
              <w:spacing w:after="0"/>
              <w:jc w:val="left"/>
            </w:pPr>
            <w:r>
              <w:rPr>
                <w:sz w:val="16"/>
              </w:rPr>
              <w:t>2022-11-21</w:t>
            </w:r>
          </w:p>
        </w:tc>
        <w:tc>
          <w:tcPr>
            <w:tcW w:type="dxa" w:w="1517"/>
          </w:tcPr>
          <w:p>
            <w:pPr>
              <w:spacing w:after="0"/>
              <w:jc w:val="left"/>
            </w:pPr>
            <w:r>
              <w:rPr>
                <w:sz w:val="16"/>
              </w:rPr>
              <w:t>2027-11-20</w:t>
            </w:r>
          </w:p>
        </w:tc>
        <w:tc>
          <w:tcPr>
            <w:tcW w:type="dxa" w:w="1308"/>
          </w:tcPr>
          <w:p>
            <w:pPr>
              <w:spacing w:after="0"/>
              <w:jc w:val="right"/>
            </w:pPr>
            <w:r>
              <w:rPr>
                <w:sz w:val="16"/>
              </w:rPr>
              <w:t>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$2,671,473</w:t>
            </w:r>
          </w:p>
        </w:tc>
        <w:tc>
          <w:tcPr>
            <w:tcW w:type="dxa" w:w="1126"/>
          </w:tcPr>
          <w:p>
            <w:pPr>
              <w:spacing w:after="0"/>
              <w:jc w:val="right"/>
            </w:pPr>
            <w:r>
              <w:rPr>
                <w:sz w:val="16"/>
              </w:rPr>
              <w:t>$3,078</w:t>
            </w:r>
          </w:p>
        </w:tc>
        <w:tc>
          <w:tcPr>
            <w:tcW w:type="dxa" w:w="1365"/>
          </w:tcPr>
          <w:p>
            <w:pPr>
              <w:spacing w:after="0"/>
              <w:jc w:val="right"/>
            </w:pPr>
            <w:r>
              <w:rPr>
                <w:sz w:val="16"/>
              </w:rPr>
              <w:t>$5,541</w:t>
            </w:r>
          </w:p>
        </w:tc>
        <w:tc>
          <w:tcPr>
            <w:tcW w:type="dxa" w:w="1093"/>
          </w:tcPr>
          <w:p>
            <w:pPr>
              <w:spacing w:after="0"/>
              <w:jc w:val="right"/>
            </w:pPr>
            <w:r>
              <w:rPr>
                <w:sz w:val="16"/>
              </w:rPr>
              <w:t>$2,680,093</w:t>
            </w:r>
          </w:p>
        </w:tc>
        <w:tc>
          <w:tcPr>
            <w:tcW w:type="dxa" w:w="1433"/>
          </w:tcPr>
          <w:p>
            <w:pPr>
              <w:spacing w:after="0"/>
              <w:jc w:val="right"/>
            </w:pPr>
            <w:r>
              <w:rPr>
                <w:sz w:val="16"/>
              </w:rPr>
              <w:t>12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$1,448</w:t>
            </w:r>
          </w:p>
        </w:tc>
        <w:tc>
          <w:tcPr>
            <w:tcW w:type="dxa" w:w="1126"/>
          </w:tcPr>
          <w:p>
            <w:pPr>
              <w:spacing w:after="0"/>
              <w:jc w:val="right"/>
            </w:pPr>
            <w:r>
              <w:rPr>
                <w:sz w:val="16"/>
              </w:rPr>
              <w:t>$242,025</w:t>
            </w:r>
          </w:p>
        </w:tc>
        <w:tc>
          <w:tcPr>
            <w:tcW w:type="dxa" w:w="1365"/>
          </w:tcPr>
          <w:p>
            <w:pPr>
              <w:spacing w:after="0"/>
              <w:jc w:val="right"/>
            </w:pPr>
            <w:r>
              <w:rPr>
                <w:sz w:val="16"/>
              </w:rPr>
              <w:t>$2,208,695</w:t>
            </w:r>
          </w:p>
        </w:tc>
        <w:tc>
          <w:tcPr>
            <w:tcW w:type="dxa" w:w="1093"/>
          </w:tcPr>
          <w:p>
            <w:pPr>
              <w:spacing w:after="0"/>
              <w:jc w:val="right"/>
            </w:pPr>
            <w:r>
              <w:rPr>
                <w:sz w:val="16"/>
              </w:rPr>
              <w:t>$2,452,168</w:t>
            </w:r>
          </w:p>
        </w:tc>
        <w:tc>
          <w:tcPr>
            <w:tcW w:type="dxa" w:w="1433"/>
          </w:tcPr>
          <w:p>
            <w:pPr>
              <w:spacing w:after="0"/>
              <w:jc w:val="right"/>
            </w:pPr>
            <w:r>
              <w:rPr>
                <w:sz w:val="16"/>
              </w:rPr>
              <w:t>27</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Hail</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$820,581</w:t>
            </w:r>
          </w:p>
        </w:tc>
        <w:tc>
          <w:tcPr>
            <w:tcW w:type="dxa" w:w="1126"/>
          </w:tcPr>
          <w:p>
            <w:pPr>
              <w:spacing w:after="0"/>
              <w:jc w:val="right"/>
            </w:pPr>
            <w:r>
              <w:rPr>
                <w:sz w:val="16"/>
              </w:rPr>
              <w:t>$44,101</w:t>
            </w:r>
          </w:p>
        </w:tc>
        <w:tc>
          <w:tcPr>
            <w:tcW w:type="dxa" w:w="1365"/>
          </w:tcPr>
          <w:p>
            <w:pPr>
              <w:spacing w:after="0"/>
              <w:jc w:val="right"/>
            </w:pPr>
            <w:r>
              <w:rPr>
                <w:sz w:val="16"/>
              </w:rPr>
              <w:t>$86,961</w:t>
            </w:r>
          </w:p>
        </w:tc>
        <w:tc>
          <w:tcPr>
            <w:tcW w:type="dxa" w:w="1093"/>
          </w:tcPr>
          <w:p>
            <w:pPr>
              <w:spacing w:after="0"/>
              <w:jc w:val="right"/>
            </w:pPr>
            <w:r>
              <w:rPr>
                <w:sz w:val="16"/>
              </w:rPr>
              <w:t>$951,643</w:t>
            </w:r>
          </w:p>
        </w:tc>
        <w:tc>
          <w:tcPr>
            <w:tcW w:type="dxa" w:w="1433"/>
          </w:tcPr>
          <w:p>
            <w:pPr>
              <w:spacing w:after="0"/>
              <w:jc w:val="right"/>
            </w:pPr>
            <w:r>
              <w:rPr>
                <w:sz w:val="16"/>
              </w:rPr>
              <w:t>125</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Tornado</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$312,369</w:t>
            </w:r>
          </w:p>
        </w:tc>
        <w:tc>
          <w:tcPr>
            <w:tcW w:type="dxa" w:w="1126"/>
          </w:tcPr>
          <w:p>
            <w:pPr>
              <w:spacing w:after="0"/>
              <w:jc w:val="right"/>
            </w:pPr>
            <w:r>
              <w:rPr>
                <w:sz w:val="16"/>
              </w:rPr>
              <w:t>$1,498</w:t>
            </w:r>
          </w:p>
        </w:tc>
        <w:tc>
          <w:tcPr>
            <w:tcW w:type="dxa" w:w="1365"/>
          </w:tcPr>
          <w:p>
            <w:pPr>
              <w:spacing w:after="0"/>
              <w:jc w:val="right"/>
            </w:pPr>
            <w:r>
              <w:rPr>
                <w:sz w:val="16"/>
              </w:rPr>
              <w:t>$310,520</w:t>
            </w:r>
          </w:p>
        </w:tc>
        <w:tc>
          <w:tcPr>
            <w:tcW w:type="dxa" w:w="1093"/>
          </w:tcPr>
          <w:p>
            <w:pPr>
              <w:spacing w:after="0"/>
              <w:jc w:val="right"/>
            </w:pPr>
            <w:r>
              <w:rPr>
                <w:sz w:val="16"/>
              </w:rPr>
              <w:t>$624,386</w:t>
            </w:r>
          </w:p>
        </w:tc>
        <w:tc>
          <w:tcPr>
            <w:tcW w:type="dxa" w:w="1433"/>
          </w:tcPr>
          <w:p>
            <w:pPr>
              <w:spacing w:after="0"/>
              <w:jc w:val="right"/>
            </w:pPr>
            <w:r>
              <w:rPr>
                <w:sz w:val="16"/>
              </w:rPr>
              <w:t>9</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Winter Weather</w:t>
            </w:r>
          </w:p>
        </w:tc>
        <w:tc>
          <w:tcPr>
            <w:tcW w:type="dxa" w:w="1150"/>
          </w:tcPr>
          <w:p>
            <w:pPr>
              <w:spacing w:after="0"/>
              <w:jc w:val="left"/>
            </w:pPr>
            <w:r>
              <w:rPr>
                <w:sz w:val="16"/>
              </w:rPr>
              <w:t>Relatively Moderate</w:t>
            </w:r>
          </w:p>
        </w:tc>
        <w:tc>
          <w:tcPr>
            <w:tcW w:type="dxa" w:w="1150"/>
          </w:tcPr>
          <w:p>
            <w:pPr>
              <w:spacing w:after="0"/>
              <w:jc w:val="left"/>
            </w:pPr>
            <w:r>
              <w:rPr>
                <w:sz w:val="16"/>
              </w:rPr>
              <w:t>Relatively High</w:t>
            </w:r>
          </w:p>
        </w:tc>
        <w:tc>
          <w:tcPr>
            <w:tcW w:type="dxa" w:w="1037"/>
          </w:tcPr>
          <w:p>
            <w:pPr>
              <w:spacing w:after="0"/>
              <w:jc w:val="right"/>
            </w:pPr>
            <w:r>
              <w:rPr>
                <w:sz w:val="16"/>
              </w:rPr>
              <w:t>$154,960</w:t>
            </w:r>
          </w:p>
        </w:tc>
        <w:tc>
          <w:tcPr>
            <w:tcW w:type="dxa" w:w="1126"/>
          </w:tcPr>
          <w:p>
            <w:pPr>
              <w:spacing w:after="0"/>
              <w:jc w:val="right"/>
            </w:pPr>
            <w:r>
              <w:rPr>
                <w:sz w:val="16"/>
              </w:rPr>
              <w:t>$85</w:t>
            </w:r>
          </w:p>
        </w:tc>
        <w:tc>
          <w:tcPr>
            <w:tcW w:type="dxa" w:w="1365"/>
          </w:tcPr>
          <w:p>
            <w:pPr>
              <w:spacing w:after="0"/>
              <w:jc w:val="right"/>
            </w:pPr>
            <w:r>
              <w:rPr>
                <w:sz w:val="16"/>
              </w:rPr>
              <w:t>$198,378</w:t>
            </w:r>
          </w:p>
        </w:tc>
        <w:tc>
          <w:tcPr>
            <w:tcW w:type="dxa" w:w="1093"/>
          </w:tcPr>
          <w:p>
            <w:pPr>
              <w:spacing w:after="0"/>
              <w:jc w:val="right"/>
            </w:pPr>
            <w:r>
              <w:rPr>
                <w:sz w:val="16"/>
              </w:rPr>
              <w:t>$353,422</w:t>
            </w:r>
          </w:p>
        </w:tc>
        <w:tc>
          <w:tcPr>
            <w:tcW w:type="dxa" w:w="1433"/>
          </w:tcPr>
          <w:p>
            <w:pPr>
              <w:spacing w:after="0"/>
              <w:jc w:val="right"/>
            </w:pPr>
            <w:r>
              <w:rPr>
                <w:sz w:val="16"/>
              </w:rPr>
              <w:t>98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$126,062</w:t>
            </w:r>
          </w:p>
        </w:tc>
        <w:tc>
          <w:tcPr>
            <w:tcW w:type="dxa" w:w="1126"/>
          </w:tcPr>
          <w:p>
            <w:pPr>
              <w:spacing w:after="0"/>
              <w:jc w:val="right"/>
            </w:pPr>
            <w:r>
              <w:rPr>
                <w:sz w:val="16"/>
              </w:rPr>
              <w:t>$40,180</w:t>
            </w:r>
          </w:p>
        </w:tc>
        <w:tc>
          <w:tcPr>
            <w:tcW w:type="dxa" w:w="1365"/>
          </w:tcPr>
          <w:p>
            <w:pPr>
              <w:spacing w:after="0"/>
              <w:jc w:val="right"/>
            </w:pPr>
            <w:r>
              <w:rPr>
                <w:sz w:val="16"/>
              </w:rPr>
              <w:t>$102,414</w:t>
            </w:r>
          </w:p>
        </w:tc>
        <w:tc>
          <w:tcPr>
            <w:tcW w:type="dxa" w:w="1093"/>
          </w:tcPr>
          <w:p>
            <w:pPr>
              <w:spacing w:after="0"/>
              <w:jc w:val="right"/>
            </w:pPr>
            <w:r>
              <w:rPr>
                <w:sz w:val="16"/>
              </w:rPr>
              <w:t>$268,656</w:t>
            </w:r>
          </w:p>
        </w:tc>
        <w:tc>
          <w:tcPr>
            <w:tcW w:type="dxa" w:w="1433"/>
          </w:tcPr>
          <w:p>
            <w:pPr>
              <w:spacing w:after="0"/>
              <w:jc w:val="right"/>
            </w:pPr>
            <w:r>
              <w:rPr>
                <w:sz w:val="16"/>
              </w:rPr>
              <w:t>164</w:t>
            </w:r>
          </w:p>
        </w:tc>
        <w:tc>
          <w:tcPr>
            <w:tcW w:type="dxa" w:w="1426"/>
          </w:tcPr>
          <w:p>
            <w:pPr>
              <w:spacing w:after="0"/>
              <w:jc w:val="left"/>
            </w:pPr>
          </w:p>
        </w:tc>
        <w:tc>
          <w:tcPr>
            <w:tcW w:type="dxa" w:w="2620"/>
          </w:tcPr>
          <w:p>
            <w:pPr>
              <w:spacing w:after="0"/>
              <w:jc w:val="left"/>
            </w:pPr>
            <w:r>
              <w:rPr>
                <w:sz w:val="16"/>
              </w:rPr>
              <w:t>Includes 52 High Wind records (a NOAA non-thunderstorm wind type,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$183,160</w:t>
            </w:r>
          </w:p>
        </w:tc>
        <w:tc>
          <w:tcPr>
            <w:tcW w:type="dxa" w:w="1126"/>
          </w:tcPr>
          <w:p>
            <w:pPr>
              <w:spacing w:after="0"/>
              <w:jc w:val="right"/>
            </w:pPr>
            <w:r>
              <w:rPr>
                <w:sz w:val="16"/>
              </w:rPr>
              <w:t>n/a</w:t>
            </w:r>
          </w:p>
        </w:tc>
        <w:tc>
          <w:tcPr>
            <w:tcW w:type="dxa" w:w="1365"/>
          </w:tcPr>
          <w:p>
            <w:pPr>
              <w:spacing w:after="0"/>
              <w:jc w:val="right"/>
            </w:pPr>
            <w:r>
              <w:rPr>
                <w:sz w:val="16"/>
              </w:rPr>
              <w:t>$44,846</w:t>
            </w:r>
          </w:p>
        </w:tc>
        <w:tc>
          <w:tcPr>
            <w:tcW w:type="dxa" w:w="1093"/>
          </w:tcPr>
          <w:p>
            <w:pPr>
              <w:spacing w:after="0"/>
              <w:jc w:val="right"/>
            </w:pPr>
            <w:r>
              <w:rPr>
                <w:sz w:val="16"/>
              </w:rPr>
              <w:t>$228,006</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8</w:t>
            </w:r>
          </w:p>
        </w:tc>
        <w:tc>
          <w:tcPr>
            <w:tcW w:type="dxa" w:w="1037"/>
          </w:tcPr>
          <w:p>
            <w:pPr>
              <w:spacing w:after="0"/>
              <w:jc w:val="left"/>
            </w:pPr>
            <w:r>
              <w:rPr>
                <w:sz w:val="16"/>
              </w:rPr>
              <w:t>Wildfire</w:t>
            </w:r>
          </w:p>
        </w:tc>
        <w:tc>
          <w:tcPr>
            <w:tcW w:type="dxa" w:w="1150"/>
          </w:tcPr>
          <w:p>
            <w:pPr>
              <w:spacing w:after="0"/>
              <w:jc w:val="left"/>
            </w:pPr>
            <w:r>
              <w:rPr>
                <w:sz w:val="16"/>
              </w:rPr>
              <w:t>Very Low</w:t>
            </w:r>
          </w:p>
        </w:tc>
        <w:tc>
          <w:tcPr>
            <w:tcW w:type="dxa" w:w="1150"/>
          </w:tcPr>
          <w:p>
            <w:pPr>
              <w:spacing w:after="0"/>
              <w:jc w:val="left"/>
            </w:pPr>
            <w:r>
              <w:rPr>
                <w:sz w:val="16"/>
              </w:rPr>
              <w:t>Relatively Low</w:t>
            </w:r>
          </w:p>
        </w:tc>
        <w:tc>
          <w:tcPr>
            <w:tcW w:type="dxa" w:w="1037"/>
          </w:tcPr>
          <w:p>
            <w:pPr>
              <w:spacing w:after="0"/>
              <w:jc w:val="right"/>
            </w:pPr>
            <w:r>
              <w:rPr>
                <w:sz w:val="16"/>
              </w:rPr>
              <w:t>$122,789</w:t>
            </w:r>
          </w:p>
        </w:tc>
        <w:tc>
          <w:tcPr>
            <w:tcW w:type="dxa" w:w="1126"/>
          </w:tcPr>
          <w:p>
            <w:pPr>
              <w:spacing w:after="0"/>
              <w:jc w:val="right"/>
            </w:pPr>
            <w:r>
              <w:rPr>
                <w:sz w:val="16"/>
              </w:rPr>
              <w:t>$79</w:t>
            </w:r>
          </w:p>
        </w:tc>
        <w:tc>
          <w:tcPr>
            <w:tcW w:type="dxa" w:w="1365"/>
          </w:tcPr>
          <w:p>
            <w:pPr>
              <w:spacing w:after="0"/>
              <w:jc w:val="right"/>
            </w:pPr>
            <w:r>
              <w:rPr>
                <w:sz w:val="16"/>
              </w:rPr>
              <w:t>$5,054</w:t>
            </w:r>
          </w:p>
        </w:tc>
        <w:tc>
          <w:tcPr>
            <w:tcW w:type="dxa" w:w="1093"/>
          </w:tcPr>
          <w:p>
            <w:pPr>
              <w:spacing w:after="0"/>
              <w:jc w:val="right"/>
            </w:pPr>
            <w:r>
              <w:rPr>
                <w:sz w:val="16"/>
              </w:rPr>
              <w:t>$127,923</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$4,645</w:t>
            </w:r>
          </w:p>
        </w:tc>
        <w:tc>
          <w:tcPr>
            <w:tcW w:type="dxa" w:w="1126"/>
          </w:tcPr>
          <w:p>
            <w:pPr>
              <w:spacing w:after="0"/>
              <w:jc w:val="right"/>
            </w:pPr>
            <w:r>
              <w:rPr>
                <w:sz w:val="16"/>
              </w:rPr>
              <w:t>n/a</w:t>
            </w:r>
          </w:p>
        </w:tc>
        <w:tc>
          <w:tcPr>
            <w:tcW w:type="dxa" w:w="1365"/>
          </w:tcPr>
          <w:p>
            <w:pPr>
              <w:spacing w:after="0"/>
              <w:jc w:val="right"/>
            </w:pPr>
            <w:r>
              <w:rPr>
                <w:sz w:val="16"/>
              </w:rPr>
              <w:t>$45,668</w:t>
            </w:r>
          </w:p>
        </w:tc>
        <w:tc>
          <w:tcPr>
            <w:tcW w:type="dxa" w:w="1093"/>
          </w:tcPr>
          <w:p>
            <w:pPr>
              <w:spacing w:after="0"/>
              <w:jc w:val="right"/>
            </w:pPr>
            <w:r>
              <w:rPr>
                <w:sz w:val="16"/>
              </w:rPr>
              <w:t>$50,312</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Heat Wave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$2,153</w:t>
            </w:r>
          </w:p>
        </w:tc>
        <w:tc>
          <w:tcPr>
            <w:tcW w:type="dxa" w:w="1126"/>
          </w:tcPr>
          <w:p>
            <w:pPr>
              <w:spacing w:after="0"/>
              <w:jc w:val="right"/>
            </w:pPr>
            <w:r>
              <w:rPr>
                <w:sz w:val="16"/>
              </w:rPr>
              <w:t>under $1</w:t>
            </w:r>
          </w:p>
        </w:tc>
        <w:tc>
          <w:tcPr>
            <w:tcW w:type="dxa" w:w="1365"/>
          </w:tcPr>
          <w:p>
            <w:pPr>
              <w:spacing w:after="0"/>
              <w:jc w:val="right"/>
            </w:pPr>
            <w:r>
              <w:rPr>
                <w:sz w:val="16"/>
              </w:rPr>
              <w:t>$40,949</w:t>
            </w:r>
          </w:p>
        </w:tc>
        <w:tc>
          <w:tcPr>
            <w:tcW w:type="dxa" w:w="1093"/>
          </w:tcPr>
          <w:p>
            <w:pPr>
              <w:spacing w:after="0"/>
              <w:jc w:val="right"/>
            </w:pPr>
            <w:r>
              <w:rPr>
                <w:sz w:val="16"/>
              </w:rPr>
              <w:t>$43,102</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$6,919</w:t>
            </w:r>
          </w:p>
        </w:tc>
        <w:tc>
          <w:tcPr>
            <w:tcW w:type="dxa" w:w="1365"/>
          </w:tcPr>
          <w:p>
            <w:pPr>
              <w:spacing w:after="0"/>
              <w:jc w:val="right"/>
            </w:pPr>
            <w:r>
              <w:rPr>
                <w:sz w:val="16"/>
              </w:rPr>
              <w:t>n/a</w:t>
            </w:r>
          </w:p>
        </w:tc>
        <w:tc>
          <w:tcPr>
            <w:tcW w:type="dxa" w:w="1093"/>
          </w:tcPr>
          <w:p>
            <w:pPr>
              <w:spacing w:after="0"/>
              <w:jc w:val="right"/>
            </w:pPr>
            <w:r>
              <w:rPr>
                <w:sz w:val="16"/>
              </w:rPr>
              <w:t>$6,919</w:t>
            </w:r>
          </w:p>
        </w:tc>
        <w:tc>
          <w:tcPr>
            <w:tcW w:type="dxa" w:w="1433"/>
          </w:tcPr>
          <w:p>
            <w:pPr>
              <w:spacing w:after="0"/>
              <w:jc w:val="right"/>
            </w:pPr>
            <w:r>
              <w:rPr>
                <w:sz w:val="16"/>
              </w:rPr>
              <w:t>12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$4,890</w:t>
            </w:r>
          </w:p>
        </w:tc>
        <w:tc>
          <w:tcPr>
            <w:tcW w:type="dxa" w:w="1126"/>
          </w:tcPr>
          <w:p>
            <w:pPr>
              <w:spacing w:after="0"/>
              <w:jc w:val="right"/>
            </w:pPr>
            <w:r>
              <w:rPr>
                <w:sz w:val="16"/>
              </w:rPr>
              <w:t>n/a</w:t>
            </w:r>
          </w:p>
        </w:tc>
        <w:tc>
          <w:tcPr>
            <w:tcW w:type="dxa" w:w="1365"/>
          </w:tcPr>
          <w:p>
            <w:pPr>
              <w:spacing w:after="0"/>
              <w:jc w:val="right"/>
            </w:pPr>
            <w:r>
              <w:rPr>
                <w:sz w:val="16"/>
              </w:rPr>
              <w:t>$914</w:t>
            </w:r>
          </w:p>
        </w:tc>
        <w:tc>
          <w:tcPr>
            <w:tcW w:type="dxa" w:w="1093"/>
          </w:tcPr>
          <w:p>
            <w:pPr>
              <w:spacing w:after="0"/>
              <w:jc w:val="right"/>
            </w:pPr>
            <w:r>
              <w:rPr>
                <w:sz w:val="16"/>
              </w:rPr>
              <w:t>$5,804</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365"/>
          </w:tcPr>
          <w:p>
            <w:pPr>
              <w:spacing w:after="0"/>
              <w:jc w:val="right"/>
            </w:pPr>
            <w:r>
              <w:rPr>
                <w:sz w:val="16"/>
              </w:rPr>
              <w:t>$55</w:t>
            </w:r>
          </w:p>
        </w:tc>
        <w:tc>
          <w:tcPr>
            <w:tcW w:type="dxa" w:w="1093"/>
          </w:tcPr>
          <w:p>
            <w:pPr>
              <w:spacing w:after="0"/>
              <w:jc w:val="right"/>
            </w:pPr>
            <w:r>
              <w:rPr>
                <w:sz w:val="16"/>
              </w:rPr>
              <w:t>$159</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9616 (Very Low, 12.1); tract 9618 (Very Low, 10.2); tract 9617 (Very Low, 5.6)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9618 (Relatively Low, 84.3); tract 9617 (Very Low, 33.2); tract 9616 (Very Low, 19.0)</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9618 (Relatively High, 81.2); tract 9616 (Relatively Moderate, 74.2); tract 9617 (Relatively Moderate, 65.2)</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9618 (Relatively Moderate, 94.8); tract 9616 (Relatively Low, 87.1); tract 9617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9616 is Census Tract 9616).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9"/>
        <w:gridCol w:w="1922"/>
        <w:gridCol w:w="1830"/>
        <w:gridCol w:w="2090"/>
        <w:gridCol w:w="1492"/>
        <w:gridCol w:w="1644"/>
        <w:gridCol w:w="1597"/>
        <w:gridCol w:w="1618"/>
      </w:tblGrid>
      <w:tr>
        <w:trPr>
          <w:cantSplit/>
          <w:tblHeader/>
        </w:trPr>
        <w:tc>
          <w:tcPr>
            <w:tcW w:type="dxa" w:w="1919"/>
            <w:shd w:val="clear" w:color="auto" w:fill="E8E8E8"/>
          </w:tcPr>
          <w:p>
            <w:pPr>
              <w:spacing w:after="0"/>
              <w:jc w:val="left"/>
            </w:pPr>
            <w:r>
              <w:rPr>
                <w:b/>
                <w:sz w:val="16"/>
              </w:rPr>
              <w:t>Hazard</w:t>
            </w:r>
          </w:p>
        </w:tc>
        <w:tc>
          <w:tcPr>
            <w:tcW w:type="dxa" w:w="1922"/>
            <w:shd w:val="clear" w:color="auto" w:fill="E8E8E8"/>
          </w:tcPr>
          <w:p>
            <w:pPr>
              <w:spacing w:after="0"/>
              <w:jc w:val="left"/>
            </w:pPr>
            <w:r>
              <w:rPr>
                <w:b/>
                <w:sz w:val="16"/>
              </w:rPr>
              <w:t>Scale</w:t>
            </w:r>
          </w:p>
        </w:tc>
        <w:tc>
          <w:tcPr>
            <w:tcW w:type="dxa" w:w="18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0"/>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19"/>
          </w:tcPr>
          <w:p>
            <w:pPr>
              <w:spacing w:after="0"/>
              <w:jc w:val="left"/>
            </w:pPr>
            <w:r>
              <w:rPr>
                <w:sz w:val="16"/>
              </w:rPr>
              <w:t>Cold/Wind Chill, Extreme Cold/Wind Chill</w:t>
            </w:r>
          </w:p>
        </w:tc>
        <w:tc>
          <w:tcPr>
            <w:tcW w:type="dxa" w:w="1922"/>
          </w:tcPr>
          <w:p>
            <w:pPr>
              <w:spacing w:after="0"/>
              <w:jc w:val="left"/>
            </w:pPr>
            <w:r>
              <w:rPr>
                <w:sz w:val="16"/>
              </w:rPr>
              <w:t>wind chill</w:t>
            </w:r>
          </w:p>
        </w:tc>
        <w:tc>
          <w:tcPr>
            <w:tcW w:type="dxa" w:w="1830"/>
          </w:tcPr>
          <w:p>
            <w:pPr>
              <w:spacing w:after="0"/>
              <w:jc w:val="right"/>
            </w:pPr>
            <w:r>
              <w:rPr>
                <w:sz w:val="16"/>
              </w:rPr>
              <w:t>27 records, 1996 to 2025 (27 zone-level)</w:t>
            </w:r>
          </w:p>
        </w:tc>
        <w:tc>
          <w:tcPr>
            <w:tcW w:type="dxa" w:w="2090"/>
          </w:tcPr>
          <w:p>
            <w:pPr>
              <w:spacing w:after="0"/>
              <w:jc w:val="left"/>
            </w:pPr>
            <w:r>
              <w:rPr>
                <w:sz w:val="16"/>
              </w:rPr>
              <w:t>1 day to 6 days (median 2 days); 25 with a recorded value</w:t>
            </w:r>
          </w:p>
        </w:tc>
        <w:tc>
          <w:tcPr>
            <w:tcW w:type="dxa" w:w="1492"/>
          </w:tcPr>
          <w:p>
            <w:pPr>
              <w:spacing w:after="0"/>
              <w:jc w:val="left"/>
            </w:pPr>
            <w:r>
              <w:rPr>
                <w:sz w:val="16"/>
              </w:rPr>
              <w:t>6 consecutive days, 2021-02-10 to 2021-02-15, zone-level</w:t>
            </w:r>
          </w:p>
        </w:tc>
        <w:tc>
          <w:tcPr>
            <w:tcW w:type="dxa" w:w="1644"/>
          </w:tcPr>
          <w:p>
            <w:pPr>
              <w:spacing w:after="0"/>
              <w:jc w:val="left"/>
            </w:pPr>
          </w:p>
        </w:tc>
        <w:tc>
          <w:tcPr>
            <w:tcW w:type="dxa" w:w="1597"/>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Frost/Freeze (outside NRI's Cold Wave definition)</w:t>
            </w:r>
          </w:p>
        </w:tc>
        <w:tc>
          <w:tcPr>
            <w:tcW w:type="dxa" w:w="1922"/>
          </w:tcPr>
          <w:p>
            <w:pPr>
              <w:spacing w:after="0"/>
              <w:jc w:val="left"/>
            </w:pPr>
            <w:r>
              <w:rPr>
                <w:sz w:val="16"/>
              </w:rPr>
              <w:t>crop damage</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p>
        </w:tc>
      </w:tr>
      <w:tr>
        <w:trPr>
          <w:cantSplit/>
        </w:trPr>
        <w:tc>
          <w:tcPr>
            <w:tcW w:type="dxa" w:w="1919"/>
          </w:tcPr>
          <w:p>
            <w:pPr>
              <w:spacing w:after="0"/>
              <w:jc w:val="left"/>
            </w:pPr>
            <w:r>
              <w:rPr>
                <w:sz w:val="16"/>
              </w:rPr>
              <w:t>Drought</w:t>
            </w:r>
          </w:p>
        </w:tc>
        <w:tc>
          <w:tcPr>
            <w:tcW w:type="dxa" w:w="1922"/>
          </w:tcPr>
          <w:p>
            <w:pPr>
              <w:spacing w:after="0"/>
              <w:jc w:val="left"/>
            </w:pPr>
            <w:r>
              <w:rPr>
                <w:sz w:val="16"/>
              </w:rPr>
              <w:t>U.S. Drought Monitor scale (D0 to D4)</w:t>
            </w:r>
          </w:p>
        </w:tc>
        <w:tc>
          <w:tcPr>
            <w:tcW w:type="dxa" w:w="1830"/>
          </w:tcPr>
          <w:p>
            <w:pPr>
              <w:spacing w:after="0"/>
              <w:jc w:val="right"/>
            </w:pPr>
            <w:r>
              <w:rPr>
                <w:sz w:val="16"/>
              </w:rPr>
              <w:t>12 records, 2021 to 2025 (12 zone-level)</w:t>
            </w:r>
          </w:p>
        </w:tc>
        <w:tc>
          <w:tcPr>
            <w:tcW w:type="dxa" w:w="2090"/>
          </w:tcPr>
          <w:p>
            <w:pPr>
              <w:spacing w:after="0"/>
              <w:jc w:val="left"/>
            </w:pPr>
            <w:r>
              <w:rPr>
                <w:sz w:val="16"/>
              </w:rPr>
              <w:t>50 days to 279 days (median 164.5 days); 2 with a recorded value</w:t>
            </w:r>
          </w:p>
        </w:tc>
        <w:tc>
          <w:tcPr>
            <w:tcW w:type="dxa" w:w="1492"/>
          </w:tcPr>
          <w:p>
            <w:pPr>
              <w:spacing w:after="0"/>
              <w:jc w:val="left"/>
            </w:pPr>
            <w:r>
              <w:rPr>
                <w:sz w:val="16"/>
              </w:rPr>
              <w:t>279 days (about 9.2 months), 2021-04-01 to 2022-01-04, a run of 10 consecutive Storm Events drought records, zone-level</w:t>
            </w:r>
          </w:p>
        </w:tc>
        <w:tc>
          <w:tcPr>
            <w:tcW w:type="dxa" w:w="1644"/>
          </w:tcPr>
          <w:p>
            <w:pPr>
              <w:spacing w:after="0"/>
              <w:jc w:val="left"/>
            </w:pPr>
          </w:p>
        </w:tc>
        <w:tc>
          <w:tcPr>
            <w:tcW w:type="dxa" w:w="1597"/>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9"/>
          </w:tcPr>
          <w:p>
            <w:pPr>
              <w:spacing w:after="0"/>
              <w:jc w:val="left"/>
            </w:pPr>
            <w:r>
              <w:rPr>
                <w:sz w:val="16"/>
              </w:rPr>
              <w:t>Earthquake</w:t>
            </w:r>
          </w:p>
        </w:tc>
        <w:tc>
          <w:tcPr>
            <w:tcW w:type="dxa" w:w="1922"/>
          </w:tcPr>
          <w:p>
            <w:pPr>
              <w:spacing w:after="0"/>
              <w:jc w:val="left"/>
            </w:pPr>
            <w:r>
              <w:rPr>
                <w:sz w:val="16"/>
              </w:rPr>
              <w:t>Modified Mercalli (local data)</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19"/>
          </w:tcPr>
          <w:p>
            <w:pPr>
              <w:spacing w:after="0"/>
              <w:jc w:val="left"/>
            </w:pPr>
            <w:r>
              <w:rPr>
                <w:sz w:val="16"/>
              </w:rPr>
              <w:t>Hail</w:t>
            </w:r>
          </w:p>
        </w:tc>
        <w:tc>
          <w:tcPr>
            <w:tcW w:type="dxa" w:w="1922"/>
          </w:tcPr>
          <w:p>
            <w:pPr>
              <w:spacing w:after="0"/>
              <w:jc w:val="left"/>
            </w:pPr>
            <w:r>
              <w:rPr>
                <w:sz w:val="16"/>
              </w:rPr>
              <w:t>hail size (inches)</w:t>
            </w:r>
          </w:p>
        </w:tc>
        <w:tc>
          <w:tcPr>
            <w:tcW w:type="dxa" w:w="1830"/>
          </w:tcPr>
          <w:p>
            <w:pPr>
              <w:spacing w:after="0"/>
              <w:jc w:val="right"/>
            </w:pPr>
            <w:r>
              <w:rPr>
                <w:sz w:val="16"/>
              </w:rPr>
              <w:t>154 records, 1966 to 2026</w:t>
            </w:r>
          </w:p>
        </w:tc>
        <w:tc>
          <w:tcPr>
            <w:tcW w:type="dxa" w:w="2090"/>
          </w:tcPr>
          <w:p>
            <w:pPr>
              <w:spacing w:after="0"/>
              <w:jc w:val="left"/>
            </w:pPr>
            <w:r>
              <w:rPr>
                <w:sz w:val="16"/>
              </w:rPr>
              <w:t>0.75 in to 5 in (median 1.12 in); 154 with a recorded value</w:t>
            </w:r>
          </w:p>
        </w:tc>
        <w:tc>
          <w:tcPr>
            <w:tcW w:type="dxa" w:w="1492"/>
          </w:tcPr>
          <w:p>
            <w:pPr>
              <w:spacing w:after="0"/>
              <w:jc w:val="left"/>
            </w:pPr>
            <w:r>
              <w:rPr>
                <w:sz w:val="16"/>
              </w:rPr>
              <w:t>5 in hail, 1969-08-03</w:t>
            </w:r>
          </w:p>
        </w:tc>
        <w:tc>
          <w:tcPr>
            <w:tcW w:type="dxa" w:w="1644"/>
          </w:tcPr>
          <w:p>
            <w:pPr>
              <w:spacing w:after="0"/>
              <w:jc w:val="left"/>
            </w:pPr>
            <w:r>
              <w:rPr>
                <w:sz w:val="16"/>
              </w:rPr>
              <w:t>Hail, 2006-08-24, $350,000 property; crops not reported (2006 dollars)</w:t>
            </w:r>
          </w:p>
        </w:tc>
        <w:tc>
          <w:tcPr>
            <w:tcW w:type="dxa" w:w="1597"/>
          </w:tcPr>
          <w:p>
            <w:pPr>
              <w:spacing w:after="0"/>
              <w:jc w:val="left"/>
            </w:pPr>
            <w:r>
              <w:rPr>
                <w:sz w:val="16"/>
              </w:rPr>
              <w:t>Event records naming jurisdictions in the plan: Beulah city (42 records), Hazen city (26 records), Stanton city (22 records), Zap city (18 records), Pick City city (8 records).</w:t>
            </w:r>
          </w:p>
        </w:tc>
        <w:tc>
          <w:tcPr>
            <w:tcW w:type="dxa" w:w="1618"/>
          </w:tcPr>
          <w:p>
            <w:pPr>
              <w:spacing w:after="0"/>
              <w:jc w:val="left"/>
            </w:pPr>
          </w:p>
        </w:tc>
      </w:tr>
      <w:tr>
        <w:trPr>
          <w:cantSplit/>
        </w:trPr>
        <w:tc>
          <w:tcPr>
            <w:tcW w:type="dxa" w:w="1919"/>
          </w:tcPr>
          <w:p>
            <w:pPr>
              <w:spacing w:after="0"/>
              <w:jc w:val="left"/>
            </w:pPr>
            <w:r>
              <w:rPr>
                <w:sz w:val="16"/>
              </w:rPr>
              <w:t>Excessive Heat, Heat</w:t>
            </w:r>
          </w:p>
        </w:tc>
        <w:tc>
          <w:tcPr>
            <w:tcW w:type="dxa" w:w="1922"/>
          </w:tcPr>
          <w:p>
            <w:pPr>
              <w:spacing w:after="0"/>
              <w:jc w:val="left"/>
            </w:pPr>
            <w:r>
              <w:rPr>
                <w:sz w:val="16"/>
              </w:rPr>
              <w:t>heat index (in event narratives)</w:t>
            </w:r>
          </w:p>
        </w:tc>
        <w:tc>
          <w:tcPr>
            <w:tcW w:type="dxa" w:w="1830"/>
          </w:tcPr>
          <w:p>
            <w:pPr>
              <w:spacing w:after="0"/>
              <w:jc w:val="right"/>
            </w:pPr>
            <w:r>
              <w:rPr>
                <w:sz w:val="16"/>
              </w:rPr>
              <w:t>1 record, 2011 (1 zone-level)</w:t>
            </w:r>
          </w:p>
        </w:tc>
        <w:tc>
          <w:tcPr>
            <w:tcW w:type="dxa" w:w="2090"/>
          </w:tcPr>
          <w:p>
            <w:pPr>
              <w:spacing w:after="0"/>
              <w:jc w:val="left"/>
            </w:pPr>
            <w:r>
              <w:rPr>
                <w:sz w:val="16"/>
              </w:rPr>
              <w:t>4 days; 1 with a recorded value</w:t>
            </w:r>
          </w:p>
        </w:tc>
        <w:tc>
          <w:tcPr>
            <w:tcW w:type="dxa" w:w="1492"/>
          </w:tcPr>
          <w:p>
            <w:pPr>
              <w:spacing w:after="0"/>
              <w:jc w:val="left"/>
            </w:pPr>
            <w:r>
              <w:rPr>
                <w:sz w:val="16"/>
              </w:rPr>
              <w:t>4 consecutive days, 2011-07-16 to 2011-07-19, zone-level</w:t>
            </w:r>
          </w:p>
        </w:tc>
        <w:tc>
          <w:tcPr>
            <w:tcW w:type="dxa" w:w="1644"/>
          </w:tcPr>
          <w:p>
            <w:pPr>
              <w:spacing w:after="0"/>
              <w:jc w:val="left"/>
            </w:pPr>
          </w:p>
        </w:tc>
        <w:tc>
          <w:tcPr>
            <w:tcW w:type="dxa" w:w="1597"/>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Hurricane, Tropical Storm, Tropical Depression</w:t>
            </w:r>
          </w:p>
        </w:tc>
        <w:tc>
          <w:tcPr>
            <w:tcW w:type="dxa" w:w="1922"/>
          </w:tcPr>
          <w:p>
            <w:pPr>
              <w:spacing w:after="0"/>
              <w:jc w:val="left"/>
            </w:pPr>
            <w:r>
              <w:rPr>
                <w:sz w:val="16"/>
              </w:rPr>
              <w:t>Saffir-Simpson</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9"/>
          </w:tcPr>
          <w:p>
            <w:pPr>
              <w:spacing w:after="0"/>
              <w:jc w:val="left"/>
            </w:pPr>
            <w:r>
              <w:rPr>
                <w:sz w:val="16"/>
              </w:rPr>
              <w:t>Ice Storm</w:t>
            </w:r>
          </w:p>
        </w:tc>
        <w:tc>
          <w:tcPr>
            <w:tcW w:type="dxa" w:w="1922"/>
          </w:tcPr>
          <w:p>
            <w:pPr>
              <w:spacing w:after="0"/>
              <w:jc w:val="left"/>
            </w:pPr>
            <w:r>
              <w:rPr>
                <w:sz w:val="16"/>
              </w:rPr>
              <w:t>Sperry-Piltz ice scale (local data)</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p>
        </w:tc>
      </w:tr>
      <w:tr>
        <w:trPr>
          <w:cantSplit/>
        </w:trPr>
        <w:tc>
          <w:tcPr>
            <w:tcW w:type="dxa" w:w="1919"/>
          </w:tcPr>
          <w:p>
            <w:pPr>
              <w:spacing w:after="0"/>
              <w:jc w:val="left"/>
            </w:pPr>
            <w:r>
              <w:rPr>
                <w:sz w:val="16"/>
              </w:rPr>
              <w:t>Flash Flood, Flood, Lakeshore Flood</w:t>
            </w:r>
          </w:p>
        </w:tc>
        <w:tc>
          <w:tcPr>
            <w:tcW w:type="dxa" w:w="1922"/>
          </w:tcPr>
          <w:p>
            <w:pPr>
              <w:spacing w:after="0"/>
              <w:jc w:val="left"/>
            </w:pPr>
            <w:r>
              <w:rPr>
                <w:sz w:val="16"/>
              </w:rPr>
              <w:t>damage and flood days (flood depth: FIRM)</w:t>
            </w:r>
          </w:p>
        </w:tc>
        <w:tc>
          <w:tcPr>
            <w:tcW w:type="dxa" w:w="1830"/>
          </w:tcPr>
          <w:p>
            <w:pPr>
              <w:spacing w:after="0"/>
              <w:jc w:val="right"/>
            </w:pPr>
            <w:r>
              <w:rPr>
                <w:sz w:val="16"/>
              </w:rPr>
              <w:t>12 records, 1997 to 2023 (1 zone-level)</w:t>
            </w:r>
          </w:p>
        </w:tc>
        <w:tc>
          <w:tcPr>
            <w:tcW w:type="dxa" w:w="2090"/>
          </w:tcPr>
          <w:p>
            <w:pPr>
              <w:spacing w:after="0"/>
              <w:jc w:val="left"/>
            </w:pPr>
          </w:p>
        </w:tc>
        <w:tc>
          <w:tcPr>
            <w:tcW w:type="dxa" w:w="1492"/>
          </w:tcPr>
          <w:p>
            <w:pPr>
              <w:spacing w:after="0"/>
              <w:jc w:val="left"/>
            </w:pPr>
            <w:r>
              <w:rPr>
                <w:sz w:val="16"/>
              </w:rPr>
              <w:t>Flood, 2014-08-15, $2,500,000 property; $500,000 crops (2014 dollars)</w:t>
            </w:r>
          </w:p>
        </w:tc>
        <w:tc>
          <w:tcPr>
            <w:tcW w:type="dxa" w:w="1644"/>
          </w:tcPr>
          <w:p>
            <w:pPr>
              <w:spacing w:after="0"/>
              <w:jc w:val="left"/>
            </w:pPr>
          </w:p>
        </w:tc>
        <w:tc>
          <w:tcPr>
            <w:tcW w:type="dxa" w:w="1597"/>
          </w:tcPr>
          <w:p>
            <w:pPr>
              <w:spacing w:after="0"/>
              <w:jc w:val="left"/>
            </w:pPr>
            <w:r>
              <w:rPr>
                <w:sz w:val="16"/>
              </w:rPr>
              <w:t>Event records naming jurisdictions in the plan: Pick City city (3 records), Beulah city (2 records), Stanton city (2 records), Hazen city (1 record), Zap city (1 record). Zone-level records (1)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9"/>
          </w:tcPr>
          <w:p>
            <w:pPr>
              <w:spacing w:after="0"/>
              <w:jc w:val="left"/>
            </w:pPr>
            <w:r>
              <w:rPr>
                <w:sz w:val="16"/>
              </w:rPr>
              <w:t>Debris Flow</w:t>
            </w:r>
          </w:p>
        </w:tc>
        <w:tc>
          <w:tcPr>
            <w:tcW w:type="dxa" w:w="1922"/>
          </w:tcPr>
          <w:p>
            <w:pPr>
              <w:spacing w:after="0"/>
              <w:jc w:val="left"/>
            </w:pPr>
            <w:r>
              <w:rPr>
                <w:sz w:val="16"/>
              </w:rPr>
              <w:t>none (count and damage only)</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p>
        </w:tc>
      </w:tr>
      <w:tr>
        <w:trPr>
          <w:cantSplit/>
        </w:trPr>
        <w:tc>
          <w:tcPr>
            <w:tcW w:type="dxa" w:w="1919"/>
          </w:tcPr>
          <w:p>
            <w:pPr>
              <w:spacing w:after="0"/>
              <w:jc w:val="left"/>
            </w:pPr>
            <w:r>
              <w:rPr>
                <w:sz w:val="16"/>
              </w:rPr>
              <w:t>Lightning</w:t>
            </w:r>
          </w:p>
        </w:tc>
        <w:tc>
          <w:tcPr>
            <w:tcW w:type="dxa" w:w="1922"/>
          </w:tcPr>
          <w:p>
            <w:pPr>
              <w:spacing w:after="0"/>
              <w:jc w:val="left"/>
            </w:pPr>
            <w:r>
              <w:rPr>
                <w:sz w:val="16"/>
              </w:rPr>
              <w:t>annualized frequency (the measure FEMA's Local Mitigation Planning Handbook names)</w:t>
            </w:r>
          </w:p>
        </w:tc>
        <w:tc>
          <w:tcPr>
            <w:tcW w:type="dxa" w:w="1830"/>
          </w:tcPr>
          <w:p>
            <w:pPr>
              <w:spacing w:after="0"/>
              <w:jc w:val="right"/>
            </w:pPr>
            <w:r>
              <w:rPr>
                <w:sz w:val="16"/>
              </w:rPr>
              <w:t>1 record, 2005</w:t>
            </w:r>
          </w:p>
        </w:tc>
        <w:tc>
          <w:tcPr>
            <w:tcW w:type="dxa" w:w="2090"/>
          </w:tcPr>
          <w:p>
            <w:pPr>
              <w:spacing w:after="0"/>
              <w:jc w:val="left"/>
            </w:pPr>
          </w:p>
        </w:tc>
        <w:tc>
          <w:tcPr>
            <w:tcW w:type="dxa" w:w="1492"/>
          </w:tcPr>
          <w:p>
            <w:pPr>
              <w:spacing w:after="0"/>
              <w:jc w:val="left"/>
            </w:pPr>
            <w:r>
              <w:rPr>
                <w:sz w:val="16"/>
              </w:rPr>
              <w:t>Lightning, 2005-07-16, $5,000 property; crops not reported (2005 dollars)</w:t>
            </w:r>
          </w:p>
        </w:tc>
        <w:tc>
          <w:tcPr>
            <w:tcW w:type="dxa" w:w="1644"/>
          </w:tcPr>
          <w:p>
            <w:pPr>
              <w:spacing w:after="0"/>
              <w:jc w:val="left"/>
            </w:pPr>
          </w:p>
        </w:tc>
        <w:tc>
          <w:tcPr>
            <w:tcW w:type="dxa" w:w="1597"/>
          </w:tcPr>
          <w:p>
            <w:pPr>
              <w:spacing w:after="0"/>
              <w:jc w:val="left"/>
            </w:pPr>
            <w:r>
              <w:rPr>
                <w:sz w:val="16"/>
              </w:rPr>
              <w:t>Event records naming jurisdictions in the plan: Hazen city (1 record).</w:t>
            </w:r>
          </w:p>
        </w:tc>
        <w:tc>
          <w:tcPr>
            <w:tcW w:type="dxa" w:w="1618"/>
          </w:tcPr>
          <w:p>
            <w:pPr>
              <w:spacing w:after="0"/>
              <w:jc w:val="left"/>
            </w:pPr>
            <w:r>
              <w:rPr>
                <w:sz w:val="16"/>
              </w:rPr>
              <w:t>Storm Events lists lightning with damage or casualties.</w:t>
            </w:r>
          </w:p>
        </w:tc>
      </w:tr>
      <w:tr>
        <w:trPr>
          <w:cantSplit/>
        </w:trPr>
        <w:tc>
          <w:tcPr>
            <w:tcW w:type="dxa" w:w="1919"/>
          </w:tcPr>
          <w:p>
            <w:pPr>
              <w:spacing w:after="0"/>
              <w:jc w:val="left"/>
            </w:pPr>
            <w:r>
              <w:rPr>
                <w:sz w:val="16"/>
              </w:rPr>
              <w:t>High Wind and Strong Wind (outside NRI's Strong Wind definition)</w:t>
            </w:r>
          </w:p>
        </w:tc>
        <w:tc>
          <w:tcPr>
            <w:tcW w:type="dxa" w:w="1922"/>
          </w:tcPr>
          <w:p>
            <w:pPr>
              <w:spacing w:after="0"/>
              <w:jc w:val="left"/>
            </w:pPr>
            <w:r>
              <w:rPr>
                <w:sz w:val="16"/>
              </w:rPr>
              <w:t>wind speed (kt and mph)</w:t>
            </w:r>
          </w:p>
        </w:tc>
        <w:tc>
          <w:tcPr>
            <w:tcW w:type="dxa" w:w="1830"/>
          </w:tcPr>
          <w:p>
            <w:pPr>
              <w:spacing w:after="0"/>
              <w:jc w:val="right"/>
            </w:pPr>
            <w:r>
              <w:rPr>
                <w:sz w:val="16"/>
              </w:rPr>
              <w:t>52 records, 1996 to 2026 (52 zone-level)</w:t>
            </w:r>
          </w:p>
        </w:tc>
        <w:tc>
          <w:tcPr>
            <w:tcW w:type="dxa" w:w="2090"/>
          </w:tcPr>
          <w:p>
            <w:pPr>
              <w:spacing w:after="0"/>
              <w:jc w:val="left"/>
            </w:pPr>
            <w:r>
              <w:rPr>
                <w:sz w:val="16"/>
              </w:rPr>
              <w:t>35 kt (40 mph) to 60 kt (69 mph) (median 50 kt (58 mph)); 52 with a recorded value</w:t>
            </w:r>
          </w:p>
        </w:tc>
        <w:tc>
          <w:tcPr>
            <w:tcW w:type="dxa" w:w="1492"/>
          </w:tcPr>
          <w:p>
            <w:pPr>
              <w:spacing w:after="0"/>
              <w:jc w:val="left"/>
            </w:pPr>
            <w:r>
              <w:rPr>
                <w:sz w:val="16"/>
              </w:rPr>
              <w:t>60 kt (69 mph) estimated, High Wind, 2000-04-05; NWS zone NDZ019</w:t>
            </w:r>
          </w:p>
        </w:tc>
        <w:tc>
          <w:tcPr>
            <w:tcW w:type="dxa" w:w="1644"/>
          </w:tcPr>
          <w:p>
            <w:pPr>
              <w:spacing w:after="0"/>
              <w:jc w:val="left"/>
            </w:pPr>
            <w:r>
              <w:rPr>
                <w:sz w:val="16"/>
              </w:rPr>
              <w:t>High Wind, 2021-01-13, $50,000 property; $0 crops (zone total, 2021 dollars)</w:t>
            </w:r>
          </w:p>
        </w:tc>
        <w:tc>
          <w:tcPr>
            <w:tcW w:type="dxa" w:w="1597"/>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Thunderstorm Wind</w:t>
            </w:r>
          </w:p>
        </w:tc>
        <w:tc>
          <w:tcPr>
            <w:tcW w:type="dxa" w:w="1922"/>
          </w:tcPr>
          <w:p>
            <w:pPr>
              <w:spacing w:after="0"/>
              <w:jc w:val="left"/>
            </w:pPr>
            <w:r>
              <w:rPr>
                <w:sz w:val="16"/>
              </w:rPr>
              <w:t>wind speed (kt and mph)</w:t>
            </w:r>
          </w:p>
        </w:tc>
        <w:tc>
          <w:tcPr>
            <w:tcW w:type="dxa" w:w="1830"/>
          </w:tcPr>
          <w:p>
            <w:pPr>
              <w:spacing w:after="0"/>
              <w:jc w:val="right"/>
            </w:pPr>
            <w:r>
              <w:rPr>
                <w:sz w:val="16"/>
              </w:rPr>
              <w:t>138 records, 1957 to 2026</w:t>
            </w:r>
          </w:p>
        </w:tc>
        <w:tc>
          <w:tcPr>
            <w:tcW w:type="dxa" w:w="2090"/>
          </w:tcPr>
          <w:p>
            <w:pPr>
              <w:spacing w:after="0"/>
              <w:jc w:val="left"/>
            </w:pPr>
            <w:r>
              <w:rPr>
                <w:sz w:val="16"/>
              </w:rPr>
              <w:t>50 kt (58 mph) to 113 kt (130 mph) (median 56 kt (64 mph)); 124 with a recorded value</w:t>
            </w:r>
          </w:p>
        </w:tc>
        <w:tc>
          <w:tcPr>
            <w:tcW w:type="dxa" w:w="1492"/>
          </w:tcPr>
          <w:p>
            <w:pPr>
              <w:spacing w:after="0"/>
              <w:jc w:val="left"/>
            </w:pPr>
            <w:r>
              <w:rPr>
                <w:sz w:val="16"/>
              </w:rPr>
              <w:t>113 kt (130 mph) estimated gust, Thunderstorm Wind, 2018-06-28</w:t>
            </w:r>
          </w:p>
        </w:tc>
        <w:tc>
          <w:tcPr>
            <w:tcW w:type="dxa" w:w="1644"/>
          </w:tcPr>
          <w:p>
            <w:pPr>
              <w:spacing w:after="0"/>
              <w:jc w:val="left"/>
            </w:pPr>
            <w:r>
              <w:rPr>
                <w:sz w:val="16"/>
              </w:rPr>
              <w:t>Thunderstorm Wind, 2023-08-01, $1,000,000 property; $2,500,000 crops (2023 dollars)</w:t>
            </w:r>
          </w:p>
        </w:tc>
        <w:tc>
          <w:tcPr>
            <w:tcW w:type="dxa" w:w="1597"/>
          </w:tcPr>
          <w:p>
            <w:pPr>
              <w:spacing w:after="0"/>
              <w:jc w:val="left"/>
            </w:pPr>
            <w:r>
              <w:rPr>
                <w:sz w:val="16"/>
              </w:rPr>
              <w:t>Event records naming jurisdictions in the plan: Hazen city (31 records), Beulah city (29 records), Stanton city (15 records), Pick City city (13 records), Zap city (11 records).</w:t>
            </w:r>
          </w:p>
        </w:tc>
        <w:tc>
          <w:tcPr>
            <w:tcW w:type="dxa" w:w="1618"/>
          </w:tcPr>
          <w:p>
            <w:pPr>
              <w:spacing w:after="0"/>
              <w:jc w:val="left"/>
            </w:pPr>
          </w:p>
        </w:tc>
      </w:tr>
      <w:tr>
        <w:trPr>
          <w:cantSplit/>
        </w:trPr>
        <w:tc>
          <w:tcPr>
            <w:tcW w:type="dxa" w:w="1919"/>
          </w:tcPr>
          <w:p>
            <w:pPr>
              <w:spacing w:after="0"/>
              <w:jc w:val="left"/>
            </w:pPr>
            <w:r>
              <w:rPr>
                <w:sz w:val="16"/>
              </w:rPr>
              <w:t>Tornado</w:t>
            </w:r>
          </w:p>
        </w:tc>
        <w:tc>
          <w:tcPr>
            <w:tcW w:type="dxa" w:w="1922"/>
          </w:tcPr>
          <w:p>
            <w:pPr>
              <w:spacing w:after="0"/>
              <w:jc w:val="left"/>
            </w:pPr>
            <w:r>
              <w:rPr>
                <w:sz w:val="16"/>
              </w:rPr>
              <w:t>Enhanced Fujita (Fujita before Feb 2007)</w:t>
            </w:r>
          </w:p>
        </w:tc>
        <w:tc>
          <w:tcPr>
            <w:tcW w:type="dxa" w:w="1830"/>
          </w:tcPr>
          <w:p>
            <w:pPr>
              <w:spacing w:after="0"/>
              <w:jc w:val="right"/>
            </w:pPr>
            <w:r>
              <w:rPr>
                <w:sz w:val="16"/>
              </w:rPr>
              <w:t>22 records, 1956 to 2025</w:t>
            </w:r>
          </w:p>
        </w:tc>
        <w:tc>
          <w:tcPr>
            <w:tcW w:type="dxa" w:w="2090"/>
          </w:tcPr>
          <w:p>
            <w:pPr>
              <w:spacing w:after="0"/>
              <w:jc w:val="left"/>
            </w:pPr>
            <w:r>
              <w:rPr>
                <w:sz w:val="16"/>
              </w:rPr>
              <w:t>F/EF0 to F/EF3 (median F/EF0); 19 with a recorded value</w:t>
            </w:r>
          </w:p>
        </w:tc>
        <w:tc>
          <w:tcPr>
            <w:tcW w:type="dxa" w:w="1492"/>
          </w:tcPr>
          <w:p>
            <w:pPr>
              <w:spacing w:after="0"/>
              <w:jc w:val="left"/>
            </w:pPr>
            <w:r>
              <w:rPr>
                <w:sz w:val="16"/>
              </w:rPr>
              <w:t>F3 tornado, 1956-06-18, 10.6 mi path length (whole path, pre-1996), 100 yd wide, $250,000 property; crops not recorded (1956 dollars), 1 direct injury</w:t>
            </w:r>
          </w:p>
        </w:tc>
        <w:tc>
          <w:tcPr>
            <w:tcW w:type="dxa" w:w="1644"/>
          </w:tcPr>
          <w:p>
            <w:pPr>
              <w:spacing w:after="0"/>
              <w:jc w:val="left"/>
            </w:pPr>
          </w:p>
        </w:tc>
        <w:tc>
          <w:tcPr>
            <w:tcW w:type="dxa" w:w="1597"/>
          </w:tcPr>
          <w:p>
            <w:pPr>
              <w:spacing w:after="0"/>
              <w:jc w:val="left"/>
            </w:pPr>
            <w:r>
              <w:rPr>
                <w:sz w:val="16"/>
              </w:rPr>
              <w:t>Event records naming jurisdictions in the plan: Beulah city (3 records), Zap city (2 records), Hazen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9"/>
          </w:tcPr>
          <w:p>
            <w:pPr>
              <w:spacing w:after="0"/>
              <w:jc w:val="left"/>
            </w:pPr>
            <w:r>
              <w:rPr>
                <w:sz w:val="16"/>
              </w:rPr>
              <w:t>Wildfire</w:t>
            </w:r>
          </w:p>
        </w:tc>
        <w:tc>
          <w:tcPr>
            <w:tcW w:type="dxa" w:w="1922"/>
          </w:tcPr>
          <w:p>
            <w:pPr>
              <w:spacing w:after="0"/>
              <w:jc w:val="left"/>
            </w:pPr>
            <w:r>
              <w:rPr>
                <w:sz w:val="16"/>
              </w:rPr>
              <w:t>acres burned (local data)</w:t>
            </w:r>
          </w:p>
        </w:tc>
        <w:tc>
          <w:tcPr>
            <w:tcW w:type="dxa" w:w="1830"/>
          </w:tcPr>
          <w:p>
            <w:pPr>
              <w:spacing w:after="0"/>
              <w:jc w:val="right"/>
            </w:pPr>
            <w:r>
              <w:rPr>
                <w:sz w:val="16"/>
              </w:rPr>
              <w:t>0</w:t>
            </w:r>
          </w:p>
        </w:tc>
        <w:tc>
          <w:tcPr>
            <w:tcW w:type="dxa" w:w="2090"/>
          </w:tcPr>
          <w:p>
            <w:pPr>
              <w:spacing w:after="0"/>
              <w:jc w:val="left"/>
            </w:pPr>
          </w:p>
        </w:tc>
        <w:tc>
          <w:tcPr>
            <w:tcW w:type="dxa" w:w="1492"/>
          </w:tcPr>
          <w:p>
            <w:pPr>
              <w:spacing w:after="0"/>
              <w:jc w:val="left"/>
            </w:pPr>
          </w:p>
        </w:tc>
        <w:tc>
          <w:tcPr>
            <w:tcW w:type="dxa" w:w="1644"/>
          </w:tcPr>
          <w:p>
            <w:pPr>
              <w:spacing w:after="0"/>
              <w:jc w:val="left"/>
            </w:pPr>
          </w:p>
        </w:tc>
        <w:tc>
          <w:tcPr>
            <w:tcW w:type="dxa" w:w="1597"/>
          </w:tcPr>
          <w:p>
            <w:pPr>
              <w:spacing w:after="0"/>
              <w:jc w:val="left"/>
            </w:pPr>
          </w:p>
        </w:tc>
        <w:tc>
          <w:tcPr>
            <w:tcW w:type="dxa" w:w="1618"/>
          </w:tcPr>
          <w:p>
            <w:pPr>
              <w:spacing w:after="0"/>
              <w:jc w:val="left"/>
            </w:pPr>
          </w:p>
        </w:tc>
      </w:tr>
      <w:tr>
        <w:trPr>
          <w:cantSplit/>
        </w:trPr>
        <w:tc>
          <w:tcPr>
            <w:tcW w:type="dxa" w:w="1919"/>
          </w:tcPr>
          <w:p>
            <w:pPr>
              <w:spacing w:after="0"/>
              <w:jc w:val="left"/>
            </w:pPr>
            <w:r>
              <w:rPr>
                <w:sz w:val="16"/>
              </w:rPr>
              <w:t>Winter Storm, Heavy Snow, Blizzard, Lake-Effect Snow, Winter Weather, Sleet</w:t>
            </w:r>
          </w:p>
        </w:tc>
        <w:tc>
          <w:tcPr>
            <w:tcW w:type="dxa" w:w="1922"/>
          </w:tcPr>
          <w:p>
            <w:pPr>
              <w:spacing w:after="0"/>
              <w:jc w:val="left"/>
            </w:pPr>
            <w:r>
              <w:rPr>
                <w:sz w:val="16"/>
              </w:rPr>
              <w:t>none in data (snowfall: local data)</w:t>
            </w:r>
          </w:p>
        </w:tc>
        <w:tc>
          <w:tcPr>
            <w:tcW w:type="dxa" w:w="1830"/>
          </w:tcPr>
          <w:p>
            <w:pPr>
              <w:spacing w:after="0"/>
              <w:jc w:val="right"/>
            </w:pPr>
            <w:r>
              <w:rPr>
                <w:sz w:val="16"/>
              </w:rPr>
              <w:t>98 records, 1996 to 2026 (98 zone-level)</w:t>
            </w:r>
          </w:p>
        </w:tc>
        <w:tc>
          <w:tcPr>
            <w:tcW w:type="dxa" w:w="2090"/>
          </w:tcPr>
          <w:p>
            <w:pPr>
              <w:spacing w:after="0"/>
              <w:jc w:val="left"/>
            </w:pPr>
          </w:p>
        </w:tc>
        <w:tc>
          <w:tcPr>
            <w:tcW w:type="dxa" w:w="1492"/>
          </w:tcPr>
          <w:p>
            <w:pPr>
              <w:spacing w:after="0"/>
              <w:jc w:val="left"/>
            </w:pPr>
            <w:r>
              <w:rPr>
                <w:sz w:val="16"/>
              </w:rPr>
              <w:t>Blizzard, 1997-01-09, $1,530,000 property; crops not reported (1997 dollars), 1 direct injury (reported for the zone); NWS zone NDZ019</w:t>
            </w:r>
          </w:p>
        </w:tc>
        <w:tc>
          <w:tcPr>
            <w:tcW w:type="dxa" w:w="1644"/>
          </w:tcPr>
          <w:p>
            <w:pPr>
              <w:spacing w:after="0"/>
              <w:jc w:val="left"/>
            </w:pPr>
          </w:p>
        </w:tc>
        <w:tc>
          <w:tcPr>
            <w:tcW w:type="dxa" w:w="1597"/>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60"/>
        <w:gridCol w:w="2061"/>
        <w:gridCol w:w="2434"/>
        <w:gridCol w:w="125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2061"/>
            <w:shd w:val="clear" w:color="auto" w:fill="E8E8E8"/>
          </w:tcPr>
          <w:p>
            <w:pPr>
              <w:spacing w:after="0"/>
              <w:jc w:val="left"/>
            </w:pPr>
            <w:r>
              <w:rPr>
                <w:b/>
                <w:sz w:val="16"/>
              </w:rPr>
              <w:t>Mapped hazard</w:t>
            </w:r>
          </w:p>
        </w:tc>
        <w:tc>
          <w:tcPr>
            <w:tcW w:type="dxa" w:w="24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306"/>
          </w:tcPr>
          <w:p>
            <w:pPr>
              <w:spacing w:after="0"/>
              <w:jc w:val="left"/>
            </w:pPr>
            <w:r>
              <w:rPr>
                <w:sz w:val="16"/>
              </w:rPr>
              <w:t>Major disaster</w:t>
            </w:r>
          </w:p>
        </w:tc>
        <w:tc>
          <w:tcPr>
            <w:tcW w:type="dxa" w:w="3060"/>
          </w:tcPr>
          <w:p>
            <w:pPr>
              <w:spacing w:after="0"/>
              <w:jc w:val="left"/>
            </w:pPr>
            <w:r>
              <w:rPr>
                <w:sz w:val="16"/>
              </w:rPr>
              <w:t>Severe Storms, Straight-Line Winds, and Tornadoes</w:t>
            </w:r>
          </w:p>
        </w:tc>
        <w:tc>
          <w:tcPr>
            <w:tcW w:type="dxa" w:w="2061"/>
          </w:tcPr>
          <w:p>
            <w:pPr>
              <w:spacing w:after="0"/>
              <w:jc w:val="left"/>
            </w:pPr>
            <w:r>
              <w:rPr>
                <w:sz w:val="16"/>
              </w:rPr>
              <w:t>Strong Wind; Tornado</w:t>
            </w:r>
          </w:p>
        </w:tc>
        <w:tc>
          <w:tcPr>
            <w:tcW w:type="dxa" w:w="2434"/>
          </w:tcPr>
          <w:p>
            <w:pPr>
              <w:spacing w:after="0"/>
              <w:jc w:val="right"/>
            </w:pPr>
            <w:r>
              <w:rPr>
                <w:sz w:val="16"/>
              </w:rPr>
              <w:t>not yet in FEMA's PA summaries (they cover declarations through 2026-06-30)</w:t>
            </w:r>
          </w:p>
        </w:tc>
        <w:tc>
          <w:tcPr>
            <w:tcW w:type="dxa" w:w="125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06"/>
          </w:tcPr>
          <w:p>
            <w:pPr>
              <w:spacing w:after="0"/>
              <w:jc w:val="left"/>
            </w:pPr>
            <w:r>
              <w:rPr>
                <w:sz w:val="16"/>
              </w:rPr>
              <w:t>Major disaster</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$46,230.84</w:t>
            </w:r>
          </w:p>
        </w:tc>
        <w:tc>
          <w:tcPr>
            <w:tcW w:type="dxa" w:w="125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306"/>
          </w:tcPr>
          <w:p>
            <w:pPr>
              <w:spacing w:after="0"/>
              <w:jc w:val="left"/>
            </w:pPr>
            <w:r>
              <w:rPr>
                <w:sz w:val="16"/>
              </w:rPr>
              <w:t>Major disaster</w:t>
            </w:r>
          </w:p>
        </w:tc>
        <w:tc>
          <w:tcPr>
            <w:tcW w:type="dxa" w:w="3060"/>
          </w:tcPr>
          <w:p>
            <w:pPr>
              <w:spacing w:after="0"/>
              <w:jc w:val="left"/>
            </w:pPr>
            <w:r>
              <w:rPr>
                <w:sz w:val="16"/>
              </w:rPr>
              <w:t>Severe Winter Storm, Snowstorm, and Straight-Line Winds</w:t>
            </w:r>
          </w:p>
        </w:tc>
        <w:tc>
          <w:tcPr>
            <w:tcW w:type="dxa" w:w="2061"/>
          </w:tcPr>
          <w:p>
            <w:pPr>
              <w:spacing w:after="0"/>
              <w:jc w:val="left"/>
            </w:pPr>
            <w:r>
              <w:rPr>
                <w:sz w:val="16"/>
              </w:rPr>
              <w:t>Winter Weather (primary); also designated: Strong Wind</w:t>
            </w:r>
          </w:p>
        </w:tc>
        <w:tc>
          <w:tcPr>
            <w:tcW w:type="dxa" w:w="2434"/>
          </w:tcPr>
          <w:p>
            <w:pPr>
              <w:spacing w:after="0"/>
              <w:jc w:val="right"/>
            </w:pPr>
            <w:r>
              <w:rPr>
                <w:sz w:val="16"/>
              </w:rPr>
              <w:t>$37,133.36</w:t>
            </w:r>
          </w:p>
        </w:tc>
        <w:tc>
          <w:tcPr>
            <w:tcW w:type="dxa" w:w="125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06"/>
          </w:tcPr>
          <w:p>
            <w:pPr>
              <w:spacing w:after="0"/>
              <w:jc w:val="left"/>
            </w:pPr>
            <w:r>
              <w:rPr>
                <w:sz w:val="16"/>
              </w:rPr>
              <w:t>Major disaster</w:t>
            </w:r>
          </w:p>
        </w:tc>
        <w:tc>
          <w:tcPr>
            <w:tcW w:type="dxa" w:w="3060"/>
          </w:tcPr>
          <w:p>
            <w:pPr>
              <w:spacing w:after="0"/>
              <w:jc w:val="left"/>
            </w:pPr>
            <w:r>
              <w:rPr>
                <w:sz w:val="16"/>
              </w:rPr>
              <w:t>COVID-19 Pandemic</w:t>
            </w:r>
          </w:p>
        </w:tc>
        <w:tc>
          <w:tcPr>
            <w:tcW w:type="dxa" w:w="2061"/>
          </w:tcPr>
          <w:p>
            <w:pPr>
              <w:spacing w:after="0"/>
              <w:jc w:val="left"/>
            </w:pPr>
            <w:r>
              <w:rPr>
                <w:sz w:val="16"/>
              </w:rPr>
              <w:t>Non-natural, not counted</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06"/>
          </w:tcPr>
          <w:p>
            <w:pPr>
              <w:spacing w:after="0"/>
              <w:jc w:val="left"/>
            </w:pPr>
            <w:r>
              <w:rPr>
                <w:sz w:val="16"/>
              </w:rPr>
              <w:t>Emergency</w:t>
            </w:r>
          </w:p>
        </w:tc>
        <w:tc>
          <w:tcPr>
            <w:tcW w:type="dxa" w:w="3060"/>
          </w:tcPr>
          <w:p>
            <w:pPr>
              <w:spacing w:after="0"/>
              <w:jc w:val="left"/>
            </w:pPr>
            <w:r>
              <w:rPr>
                <w:sz w:val="16"/>
              </w:rPr>
              <w:t>COVID-19</w:t>
            </w:r>
          </w:p>
        </w:tc>
        <w:tc>
          <w:tcPr>
            <w:tcW w:type="dxa" w:w="2061"/>
          </w:tcPr>
          <w:p>
            <w:pPr>
              <w:spacing w:after="0"/>
              <w:jc w:val="left"/>
            </w:pPr>
            <w:r>
              <w:rPr>
                <w:sz w:val="16"/>
              </w:rPr>
              <w:t>Non-natural, not counted</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DR-4509</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06"/>
          </w:tcPr>
          <w:p>
            <w:pPr>
              <w:spacing w:after="0"/>
              <w:jc w:val="left"/>
            </w:pPr>
            <w:r>
              <w:rPr>
                <w:sz w:val="16"/>
              </w:rPr>
              <w:t>Major disaster</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$260,229.50</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06"/>
          </w:tcPr>
          <w:p>
            <w:pPr>
              <w:spacing w:after="0"/>
              <w:jc w:val="left"/>
            </w:pPr>
            <w:r>
              <w:rPr>
                <w:sz w:val="16"/>
              </w:rPr>
              <w:t>Emergency</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06"/>
          </w:tcPr>
          <w:p>
            <w:pPr>
              <w:spacing w:after="0"/>
              <w:jc w:val="left"/>
            </w:pPr>
            <w:r>
              <w:rPr>
                <w:sz w:val="16"/>
              </w:rPr>
              <w:t>Major disaster</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$27,668.17</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306"/>
          </w:tcPr>
          <w:p>
            <w:pPr>
              <w:spacing w:after="0"/>
              <w:jc w:val="left"/>
            </w:pPr>
            <w:r>
              <w:rPr>
                <w:sz w:val="16"/>
              </w:rPr>
              <w:t>Major disaster</w:t>
            </w:r>
          </w:p>
        </w:tc>
        <w:tc>
          <w:tcPr>
            <w:tcW w:type="dxa" w:w="3060"/>
          </w:tcPr>
          <w:p>
            <w:pPr>
              <w:spacing w:after="0"/>
              <w:jc w:val="left"/>
            </w:pPr>
            <w:r>
              <w:rPr>
                <w:sz w:val="16"/>
              </w:rPr>
              <w:t>Severe Winter Storm</w:t>
            </w:r>
          </w:p>
        </w:tc>
        <w:tc>
          <w:tcPr>
            <w:tcW w:type="dxa" w:w="2061"/>
          </w:tcPr>
          <w:p>
            <w:pPr>
              <w:spacing w:after="0"/>
              <w:jc w:val="left"/>
            </w:pPr>
            <w:r>
              <w:rPr>
                <w:sz w:val="16"/>
              </w:rPr>
              <w:t>Winter Weather</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06"/>
          </w:tcPr>
          <w:p>
            <w:pPr>
              <w:spacing w:after="0"/>
              <w:jc w:val="left"/>
            </w:pPr>
            <w:r>
              <w:rPr>
                <w:sz w:val="16"/>
              </w:rPr>
              <w:t>Emergency</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$41,611.40</w:t>
            </w:r>
          </w:p>
        </w:tc>
        <w:tc>
          <w:tcPr>
            <w:tcW w:type="dxa" w:w="1253"/>
          </w:tcPr>
          <w:p>
            <w:pPr>
              <w:spacing w:after="0"/>
              <w:jc w:val="left"/>
            </w:pPr>
          </w:p>
        </w:tc>
        <w:tc>
          <w:tcPr>
            <w:tcW w:type="dxa" w:w="887"/>
          </w:tcPr>
          <w:p>
            <w:pPr>
              <w:spacing w:after="0"/>
              <w:jc w:val="left"/>
            </w:pPr>
            <w:r>
              <w:rPr>
                <w:sz w:val="16"/>
              </w:rPr>
              <w:t>same incident as DR-1907</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06"/>
          </w:tcPr>
          <w:p>
            <w:pPr>
              <w:spacing w:after="0"/>
              <w:jc w:val="left"/>
            </w:pPr>
            <w:r>
              <w:rPr>
                <w:sz w:val="16"/>
              </w:rPr>
              <w:t>Major disaster</w:t>
            </w:r>
          </w:p>
        </w:tc>
        <w:tc>
          <w:tcPr>
            <w:tcW w:type="dxa" w:w="3060"/>
          </w:tcPr>
          <w:p>
            <w:pPr>
              <w:spacing w:after="0"/>
              <w:jc w:val="left"/>
            </w:pPr>
            <w:r>
              <w:rPr>
                <w:sz w:val="16"/>
              </w:rPr>
              <w:t>Severe Winter Storm</w:t>
            </w:r>
          </w:p>
        </w:tc>
        <w:tc>
          <w:tcPr>
            <w:tcW w:type="dxa" w:w="2061"/>
          </w:tcPr>
          <w:p>
            <w:pPr>
              <w:spacing w:after="0"/>
              <w:jc w:val="left"/>
            </w:pPr>
            <w:r>
              <w:rPr>
                <w:sz w:val="16"/>
              </w:rPr>
              <w:t>Winter Weather</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06"/>
          </w:tcPr>
          <w:p>
            <w:pPr>
              <w:spacing w:after="0"/>
              <w:jc w:val="left"/>
            </w:pPr>
            <w:r>
              <w:rPr>
                <w:sz w:val="16"/>
              </w:rPr>
              <w:t>Major disaster</w:t>
            </w:r>
          </w:p>
        </w:tc>
        <w:tc>
          <w:tcPr>
            <w:tcW w:type="dxa" w:w="3060"/>
          </w:tcPr>
          <w:p>
            <w:pPr>
              <w:spacing w:after="0"/>
              <w:jc w:val="left"/>
            </w:pPr>
            <w:r>
              <w:rPr>
                <w:sz w:val="16"/>
              </w:rPr>
              <w:t>Severe Storms and Flooding</w:t>
            </w:r>
          </w:p>
        </w:tc>
        <w:tc>
          <w:tcPr>
            <w:tcW w:type="dxa" w:w="2061"/>
          </w:tcPr>
          <w:p>
            <w:pPr>
              <w:spacing w:after="0"/>
              <w:jc w:val="left"/>
            </w:pPr>
            <w:r>
              <w:rPr>
                <w:sz w:val="16"/>
              </w:rPr>
              <w:t>Inland Flooding</w:t>
            </w:r>
          </w:p>
        </w:tc>
        <w:tc>
          <w:tcPr>
            <w:tcW w:type="dxa" w:w="2434"/>
          </w:tcPr>
          <w:p>
            <w:pPr>
              <w:spacing w:after="0"/>
              <w:jc w:val="right"/>
            </w:pPr>
            <w:r>
              <w:rPr>
                <w:sz w:val="16"/>
              </w:rPr>
              <w:t>$930,113.15</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06"/>
          </w:tcPr>
          <w:p>
            <w:pPr>
              <w:spacing w:after="0"/>
              <w:jc w:val="left"/>
            </w:pPr>
            <w:r>
              <w:rPr>
                <w:sz w:val="16"/>
              </w:rPr>
              <w:t>Major disaster</w:t>
            </w:r>
          </w:p>
        </w:tc>
        <w:tc>
          <w:tcPr>
            <w:tcW w:type="dxa" w:w="3060"/>
          </w:tcPr>
          <w:p>
            <w:pPr>
              <w:spacing w:after="0"/>
              <w:jc w:val="left"/>
            </w:pPr>
            <w:r>
              <w:rPr>
                <w:sz w:val="16"/>
              </w:rPr>
              <w:t>Severe Winter Storm and Record and/or Near Record Snow</w:t>
            </w:r>
          </w:p>
        </w:tc>
        <w:tc>
          <w:tcPr>
            <w:tcW w:type="dxa" w:w="2061"/>
          </w:tcPr>
          <w:p>
            <w:pPr>
              <w:spacing w:after="0"/>
              <w:jc w:val="left"/>
            </w:pPr>
            <w:r>
              <w:rPr>
                <w:sz w:val="16"/>
              </w:rPr>
              <w:t>Winter Weather</w:t>
            </w:r>
          </w:p>
        </w:tc>
        <w:tc>
          <w:tcPr>
            <w:tcW w:type="dxa" w:w="2434"/>
          </w:tcPr>
          <w:p>
            <w:pPr>
              <w:spacing w:after="0"/>
              <w:jc w:val="right"/>
            </w:pPr>
            <w:r>
              <w:rPr>
                <w:sz w:val="16"/>
              </w:rPr>
              <w:t>$8,604.41</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06"/>
          </w:tcPr>
          <w:p>
            <w:pPr>
              <w:spacing w:after="0"/>
              <w:jc w:val="left"/>
            </w:pPr>
            <w:r>
              <w:rPr>
                <w:sz w:val="16"/>
              </w:rPr>
              <w:t>Emergency</w:t>
            </w:r>
          </w:p>
        </w:tc>
        <w:tc>
          <w:tcPr>
            <w:tcW w:type="dxa" w:w="3060"/>
          </w:tcPr>
          <w:p>
            <w:pPr>
              <w:spacing w:after="0"/>
              <w:jc w:val="left"/>
            </w:pPr>
            <w:r>
              <w:rPr>
                <w:sz w:val="16"/>
              </w:rPr>
              <w:t>Hurricane Katrina Evacuation</w:t>
            </w:r>
          </w:p>
        </w:tc>
        <w:tc>
          <w:tcPr>
            <w:tcW w:type="dxa" w:w="2061"/>
          </w:tcPr>
          <w:p>
            <w:pPr>
              <w:spacing w:after="0"/>
              <w:jc w:val="left"/>
            </w:pPr>
            <w:r>
              <w:rPr>
                <w:sz w:val="16"/>
              </w:rPr>
              <w:t>Hurricane: evacuation support, not a local hazard event; not counted</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306"/>
          </w:tcPr>
          <w:p>
            <w:pPr>
              <w:spacing w:after="0"/>
              <w:jc w:val="left"/>
            </w:pPr>
            <w:r>
              <w:rPr>
                <w:sz w:val="16"/>
              </w:rPr>
              <w:t>Emergency</w:t>
            </w:r>
          </w:p>
        </w:tc>
        <w:tc>
          <w:tcPr>
            <w:tcW w:type="dxa" w:w="3060"/>
          </w:tcPr>
          <w:p>
            <w:pPr>
              <w:spacing w:after="0"/>
              <w:jc w:val="left"/>
            </w:pPr>
            <w:r>
              <w:rPr>
                <w:sz w:val="16"/>
              </w:rPr>
              <w:t>Snow</w:t>
            </w:r>
          </w:p>
        </w:tc>
        <w:tc>
          <w:tcPr>
            <w:tcW w:type="dxa" w:w="2061"/>
          </w:tcPr>
          <w:p>
            <w:pPr>
              <w:spacing w:after="0"/>
              <w:jc w:val="left"/>
            </w:pPr>
            <w:r>
              <w:rPr>
                <w:sz w:val="16"/>
              </w:rPr>
              <w:t>Winter Weather</w:t>
            </w:r>
          </w:p>
        </w:tc>
        <w:tc>
          <w:tcPr>
            <w:tcW w:type="dxa" w:w="2434"/>
          </w:tcPr>
          <w:p>
            <w:pPr>
              <w:spacing w:after="0"/>
              <w:jc w:val="right"/>
            </w:pPr>
            <w:r>
              <w:rPr>
                <w:sz w:val="16"/>
              </w:rPr>
              <w:t>$17,990.81</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06"/>
          </w:tcPr>
          <w:p>
            <w:pPr>
              <w:spacing w:after="0"/>
              <w:jc w:val="left"/>
            </w:pPr>
            <w:r>
              <w:rPr>
                <w:sz w:val="16"/>
              </w:rPr>
              <w:t>Major disaster</w:t>
            </w:r>
          </w:p>
        </w:tc>
        <w:tc>
          <w:tcPr>
            <w:tcW w:type="dxa" w:w="3060"/>
          </w:tcPr>
          <w:p>
            <w:pPr>
              <w:spacing w:after="0"/>
              <w:jc w:val="left"/>
            </w:pPr>
            <w:r>
              <w:rPr>
                <w:sz w:val="16"/>
              </w:rPr>
              <w:t>Severe Storms, Flooding, Snow, Ice, Ground Saturation, Lanslides, Mudslides, and Tor</w:t>
            </w:r>
          </w:p>
        </w:tc>
        <w:tc>
          <w:tcPr>
            <w:tcW w:type="dxa" w:w="2061"/>
          </w:tcPr>
          <w:p>
            <w:pPr>
              <w:spacing w:after="0"/>
              <w:jc w:val="left"/>
            </w:pPr>
            <w:r>
              <w:rPr>
                <w:sz w:val="16"/>
              </w:rPr>
              <w:t>Inland Flooding (primary); also designated: Landslide, Tornado</w:t>
            </w:r>
          </w:p>
        </w:tc>
        <w:tc>
          <w:tcPr>
            <w:tcW w:type="dxa" w:w="2434"/>
          </w:tcPr>
          <w:p>
            <w:pPr>
              <w:spacing w:after="0"/>
              <w:jc w:val="right"/>
            </w:pPr>
            <w:r>
              <w:rPr>
                <w:sz w:val="16"/>
              </w:rPr>
              <w:t>PA not declared for this county</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06"/>
          </w:tcPr>
          <w:p>
            <w:pPr>
              <w:spacing w:after="0"/>
              <w:jc w:val="left"/>
            </w:pPr>
            <w:r>
              <w:rPr>
                <w:sz w:val="16"/>
              </w:rPr>
              <w:t>Major disaster</w:t>
            </w:r>
          </w:p>
        </w:tc>
        <w:tc>
          <w:tcPr>
            <w:tcW w:type="dxa" w:w="3060"/>
          </w:tcPr>
          <w:p>
            <w:pPr>
              <w:spacing w:after="0"/>
              <w:jc w:val="left"/>
            </w:pPr>
            <w:r>
              <w:rPr>
                <w:sz w:val="16"/>
              </w:rPr>
              <w:t>Severe Flooding,Severe Winter Storms, Snowmelt, Spring Rains</w:t>
            </w:r>
          </w:p>
        </w:tc>
        <w:tc>
          <w:tcPr>
            <w:tcW w:type="dxa" w:w="2061"/>
          </w:tcPr>
          <w:p>
            <w:pPr>
              <w:spacing w:after="0"/>
              <w:jc w:val="left"/>
            </w:pPr>
            <w:r>
              <w:rPr>
                <w:sz w:val="16"/>
              </w:rPr>
              <w:t>Inland Flooding (primary); also designated: Wildfire, Winter Weather</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06"/>
          </w:tcPr>
          <w:p>
            <w:pPr>
              <w:spacing w:after="0"/>
              <w:jc w:val="left"/>
            </w:pPr>
            <w:r>
              <w:rPr>
                <w:sz w:val="16"/>
              </w:rPr>
              <w:t>Major disaster</w:t>
            </w:r>
          </w:p>
        </w:tc>
        <w:tc>
          <w:tcPr>
            <w:tcW w:type="dxa" w:w="3060"/>
          </w:tcPr>
          <w:p>
            <w:pPr>
              <w:spacing w:after="0"/>
              <w:jc w:val="left"/>
            </w:pPr>
            <w:r>
              <w:rPr>
                <w:sz w:val="16"/>
              </w:rPr>
              <w:t>Severe Winter Storms and Blizzard Conditions</w:t>
            </w:r>
          </w:p>
        </w:tc>
        <w:tc>
          <w:tcPr>
            <w:tcW w:type="dxa" w:w="2061"/>
          </w:tcPr>
          <w:p>
            <w:pPr>
              <w:spacing w:after="0"/>
              <w:jc w:val="left"/>
            </w:pPr>
            <w:r>
              <w:rPr>
                <w:sz w:val="16"/>
              </w:rPr>
              <w:t>Winter Weather</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06"/>
          </w:tcPr>
          <w:p>
            <w:pPr>
              <w:spacing w:after="0"/>
              <w:jc w:val="left"/>
            </w:pPr>
            <w:r>
              <w:rPr>
                <w:sz w:val="16"/>
              </w:rPr>
              <w:t>Major disaster</w:t>
            </w:r>
          </w:p>
        </w:tc>
        <w:tc>
          <w:tcPr>
            <w:tcW w:type="dxa" w:w="3060"/>
          </w:tcPr>
          <w:p>
            <w:pPr>
              <w:spacing w:after="0"/>
              <w:jc w:val="left"/>
            </w:pPr>
            <w:r>
              <w:rPr>
                <w:sz w:val="16"/>
              </w:rPr>
              <w:t>Severe Storms &amp; 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06"/>
          </w:tcPr>
          <w:p>
            <w:pPr>
              <w:spacing w:after="0"/>
              <w:jc w:val="left"/>
            </w:pPr>
            <w:r>
              <w:rPr>
                <w:sz w:val="16"/>
              </w:rPr>
              <w:t>Major disaster</w:t>
            </w:r>
          </w:p>
        </w:tc>
        <w:tc>
          <w:tcPr>
            <w:tcW w:type="dxa" w:w="3060"/>
          </w:tcPr>
          <w:p>
            <w:pPr>
              <w:spacing w:after="0"/>
              <w:jc w:val="left"/>
            </w:pPr>
            <w:r>
              <w:rPr>
                <w:sz w:val="16"/>
              </w:rPr>
              <w:t>Severe Storms, Snowmelt &amp; 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06"/>
          </w:tcPr>
          <w:p>
            <w:pPr>
              <w:spacing w:after="0"/>
              <w:jc w:val="left"/>
            </w:pPr>
            <w:r>
              <w:rPr>
                <w:sz w:val="16"/>
              </w:rPr>
              <w:t>Major disaster</w:t>
            </w:r>
          </w:p>
        </w:tc>
        <w:tc>
          <w:tcPr>
            <w:tcW w:type="dxa" w:w="3060"/>
          </w:tcPr>
          <w:p>
            <w:pPr>
              <w:spacing w:after="0"/>
              <w:jc w:val="left"/>
            </w:pPr>
            <w:r>
              <w:rPr>
                <w:sz w:val="16"/>
              </w:rPr>
              <w:t>Storms, Ice Jams, Snowmelt &amp; 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306"/>
          </w:tcPr>
          <w:p>
            <w:pPr>
              <w:spacing w:after="0"/>
              <w:jc w:val="left"/>
            </w:pPr>
            <w:r>
              <w:rPr>
                <w:sz w:val="16"/>
              </w:rPr>
              <w:t>Emergency</w:t>
            </w:r>
          </w:p>
        </w:tc>
        <w:tc>
          <w:tcPr>
            <w:tcW w:type="dxa" w:w="3060"/>
          </w:tcPr>
          <w:p>
            <w:pPr>
              <w:spacing w:after="0"/>
              <w:jc w:val="left"/>
            </w:pPr>
            <w:r>
              <w:rPr>
                <w:sz w:val="16"/>
              </w:rPr>
              <w:t>Drought</w:t>
            </w:r>
          </w:p>
        </w:tc>
        <w:tc>
          <w:tcPr>
            <w:tcW w:type="dxa" w:w="2061"/>
          </w:tcPr>
          <w:p>
            <w:pPr>
              <w:spacing w:after="0"/>
              <w:jc w:val="left"/>
            </w:pPr>
            <w:r>
              <w:rPr>
                <w:sz w:val="16"/>
              </w:rPr>
              <w:t>Drought</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06"/>
          </w:tcPr>
          <w:p>
            <w:pPr>
              <w:spacing w:after="0"/>
              <w:jc w:val="left"/>
            </w:pPr>
            <w:r>
              <w:rPr>
                <w:sz w:val="16"/>
              </w:rPr>
              <w:t>Major disaster</w:t>
            </w:r>
          </w:p>
        </w:tc>
        <w:tc>
          <w:tcPr>
            <w:tcW w:type="dxa" w:w="3060"/>
          </w:tcPr>
          <w:p>
            <w:pPr>
              <w:spacing w:after="0"/>
              <w:jc w:val="left"/>
            </w:pPr>
            <w:r>
              <w:rPr>
                <w:sz w:val="16"/>
              </w:rPr>
              <w:t>Severe Storms &amp; 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06"/>
          </w:tcPr>
          <w:p>
            <w:pPr>
              <w:spacing w:after="0"/>
              <w:jc w:val="left"/>
            </w:pPr>
            <w:r>
              <w:rPr>
                <w:sz w:val="16"/>
              </w:rPr>
              <w:t>Major disaster</w:t>
            </w:r>
          </w:p>
        </w:tc>
        <w:tc>
          <w:tcPr>
            <w:tcW w:type="dxa" w:w="3060"/>
          </w:tcPr>
          <w:p>
            <w:pPr>
              <w:spacing w:after="0"/>
              <w:jc w:val="left"/>
            </w:pPr>
            <w:r>
              <w:rPr>
                <w:sz w:val="16"/>
              </w:rPr>
              <w:t>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306"/>
          </w:tcPr>
          <w:p>
            <w:pPr>
              <w:spacing w:after="0"/>
              <w:jc w:val="left"/>
            </w:pPr>
            <w:r>
              <w:rPr>
                <w:sz w:val="16"/>
              </w:rPr>
              <w:t>Major disaster</w:t>
            </w:r>
          </w:p>
        </w:tc>
        <w:tc>
          <w:tcPr>
            <w:tcW w:type="dxa" w:w="3060"/>
          </w:tcPr>
          <w:p>
            <w:pPr>
              <w:spacing w:after="0"/>
              <w:jc w:val="left"/>
            </w:pPr>
            <w:r>
              <w:rPr>
                <w:sz w:val="16"/>
              </w:rPr>
              <w:t>Severe Storms &amp; Flooding</w:t>
            </w:r>
          </w:p>
        </w:tc>
        <w:tc>
          <w:tcPr>
            <w:tcW w:type="dxa" w:w="2061"/>
          </w:tcPr>
          <w:p>
            <w:pPr>
              <w:spacing w:after="0"/>
              <w:jc w:val="left"/>
            </w:pPr>
            <w:r>
              <w:rPr>
                <w:sz w:val="16"/>
              </w:rPr>
              <w:t>Inland Flooding</w:t>
            </w:r>
          </w:p>
        </w:tc>
        <w:tc>
          <w:tcPr>
            <w:tcW w:type="dxa" w:w="2434"/>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154</w:t>
            </w:r>
          </w:p>
        </w:tc>
        <w:tc>
          <w:tcPr>
            <w:tcW w:type="dxa" w:w="1159"/>
          </w:tcPr>
          <w:p>
            <w:pPr>
              <w:spacing w:after="0"/>
              <w:jc w:val="right"/>
            </w:pPr>
            <w:r>
              <w:rPr>
                <w:sz w:val="16"/>
              </w:rPr>
              <w:t>19</w:t>
            </w:r>
          </w:p>
        </w:tc>
        <w:tc>
          <w:tcPr>
            <w:tcW w:type="dxa" w:w="2116"/>
          </w:tcPr>
          <w:p>
            <w:pPr>
              <w:spacing w:after="0"/>
              <w:jc w:val="right"/>
            </w:pPr>
            <w:r>
              <w:rPr>
                <w:sz w:val="16"/>
              </w:rPr>
              <w:t>2</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190</w:t>
            </w:r>
          </w:p>
        </w:tc>
        <w:tc>
          <w:tcPr>
            <w:tcW w:type="dxa" w:w="1159"/>
          </w:tcPr>
          <w:p>
            <w:pPr>
              <w:spacing w:after="0"/>
              <w:jc w:val="right"/>
            </w:pPr>
            <w:r>
              <w:rPr>
                <w:sz w:val="16"/>
              </w:rPr>
              <w:t>38</w:t>
            </w:r>
          </w:p>
        </w:tc>
        <w:tc>
          <w:tcPr>
            <w:tcW w:type="dxa" w:w="2116"/>
          </w:tcPr>
          <w:p>
            <w:pPr>
              <w:spacing w:after="0"/>
              <w:jc w:val="right"/>
            </w:pPr>
            <w:r>
              <w:rPr>
                <w:sz w:val="16"/>
              </w:rPr>
              <w:t>8</w:t>
            </w:r>
          </w:p>
        </w:tc>
        <w:tc>
          <w:tcPr>
            <w:tcW w:type="dxa" w:w="786"/>
          </w:tcPr>
          <w:p>
            <w:pPr>
              <w:spacing w:after="0"/>
              <w:jc w:val="right"/>
            </w:pPr>
            <w:r>
              <w:rPr>
                <w:sz w:val="16"/>
              </w:rPr>
              <w:t>47</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52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98</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705"/>
        <w:gridCol w:w="2946"/>
        <w:gridCol w:w="935"/>
        <w:gridCol w:w="2278"/>
        <w:gridCol w:w="1062"/>
        <w:gridCol w:w="2839"/>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705"/>
            <w:shd w:val="clear" w:color="auto" w:fill="E8E8E8"/>
          </w:tcPr>
          <w:p>
            <w:pPr>
              <w:spacing w:after="0"/>
              <w:jc w:val="left"/>
            </w:pPr>
            <w:r>
              <w:rPr>
                <w:b/>
                <w:sz w:val="16"/>
              </w:rPr>
              <w:t>Magnitude or extent</w:t>
            </w:r>
          </w:p>
        </w:tc>
        <w:tc>
          <w:tcPr>
            <w:tcW w:type="dxa" w:w="29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8"/>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8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2026-06-07</w:t>
            </w:r>
          </w:p>
        </w:tc>
        <w:tc>
          <w:tcPr>
            <w:tcW w:type="dxa" w:w="1311"/>
          </w:tcPr>
          <w:p>
            <w:pPr>
              <w:spacing w:after="0"/>
              <w:jc w:val="left"/>
            </w:pPr>
            <w:r>
              <w:rPr>
                <w:sz w:val="16"/>
              </w:rPr>
              <w:t>Thunderstorm Wind</w:t>
            </w:r>
          </w:p>
        </w:tc>
        <w:tc>
          <w:tcPr>
            <w:tcW w:type="dxa" w:w="1705"/>
          </w:tcPr>
          <w:p>
            <w:pPr>
              <w:spacing w:after="0"/>
              <w:jc w:val="left"/>
            </w:pPr>
            <w:r>
              <w:rPr>
                <w:sz w:val="16"/>
              </w:rPr>
              <w:t>61 kt (70 mph) estimated gust</w:t>
            </w:r>
          </w:p>
        </w:tc>
        <w:tc>
          <w:tcPr>
            <w:tcW w:type="dxa" w:w="2946"/>
          </w:tcPr>
          <w:p>
            <w:pPr>
              <w:spacing w:after="0"/>
              <w:jc w:val="left"/>
            </w:pPr>
            <w:r>
              <w:rPr>
                <w:sz w:val="16"/>
              </w:rPr>
              <w:t>$0 property; $0 crops (2026 dollars)</w:t>
            </w:r>
          </w:p>
        </w:tc>
        <w:tc>
          <w:tcPr>
            <w:tcW w:type="dxa" w:w="935"/>
          </w:tcPr>
          <w:p>
            <w:pPr>
              <w:spacing w:after="0"/>
              <w:jc w:val="right"/>
            </w:pPr>
            <w:r>
              <w:rPr>
                <w:sz w:val="16"/>
              </w:rPr>
              <w:t>0, 1</w:t>
            </w:r>
          </w:p>
        </w:tc>
        <w:tc>
          <w:tcPr>
            <w:tcW w:type="dxa" w:w="2278"/>
          </w:tcPr>
          <w:p>
            <w:pPr>
              <w:spacing w:after="0"/>
              <w:jc w:val="left"/>
            </w:pPr>
            <w:r>
              <w:rPr>
                <w:sz w:val="16"/>
              </w:rPr>
              <w:t>HAZEN</w:t>
            </w:r>
          </w:p>
        </w:tc>
        <w:tc>
          <w:tcPr>
            <w:tcW w:type="dxa" w:w="1062"/>
          </w:tcPr>
          <w:p>
            <w:pPr>
              <w:spacing w:after="0"/>
              <w:jc w:val="left"/>
            </w:pPr>
            <w:r>
              <w:rPr>
                <w:sz w:val="16"/>
              </w:rPr>
              <w:t>new since last plan; within last 5 years</w:t>
            </w: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2021-02-10</w:t>
            </w:r>
          </w:p>
        </w:tc>
        <w:tc>
          <w:tcPr>
            <w:tcW w:type="dxa" w:w="1311"/>
          </w:tcPr>
          <w:p>
            <w:pPr>
              <w:spacing w:after="0"/>
              <w:jc w:val="left"/>
            </w:pPr>
            <w:r>
              <w:rPr>
                <w:sz w:val="16"/>
              </w:rPr>
              <w:t>Extreme Cold/Wind Chill</w:t>
            </w:r>
          </w:p>
        </w:tc>
        <w:tc>
          <w:tcPr>
            <w:tcW w:type="dxa" w:w="1705"/>
          </w:tcPr>
          <w:p>
            <w:pPr>
              <w:spacing w:after="0"/>
              <w:jc w:val="left"/>
            </w:pPr>
          </w:p>
        </w:tc>
        <w:tc>
          <w:tcPr>
            <w:tcW w:type="dxa" w:w="2946"/>
          </w:tcPr>
          <w:p>
            <w:pPr>
              <w:spacing w:after="0"/>
              <w:jc w:val="left"/>
            </w:pPr>
            <w:r>
              <w:rPr>
                <w:sz w:val="16"/>
              </w:rPr>
              <w:t>$0 property; $0 crops (zone total, 2021 dollars)</w:t>
            </w:r>
          </w:p>
        </w:tc>
        <w:tc>
          <w:tcPr>
            <w:tcW w:type="dxa" w:w="935"/>
          </w:tcPr>
          <w:p>
            <w:pPr>
              <w:spacing w:after="0"/>
              <w:jc w:val="right"/>
            </w:pPr>
            <w:r>
              <w:rPr>
                <w:sz w:val="16"/>
              </w:rPr>
              <w:t>0, 0</w:t>
            </w:r>
          </w:p>
        </w:tc>
        <w:tc>
          <w:tcPr>
            <w:tcW w:type="dxa" w:w="2278"/>
          </w:tcPr>
          <w:p>
            <w:pPr>
              <w:spacing w:after="0"/>
              <w:jc w:val="left"/>
            </w:pPr>
            <w:r>
              <w:rPr>
                <w:sz w:val="16"/>
              </w:rPr>
              <w:t>NWS zone NDZ019 (MERCER), zone-level</w:t>
            </w:r>
          </w:p>
        </w:tc>
        <w:tc>
          <w:tcPr>
            <w:tcW w:type="dxa" w:w="1062"/>
          </w:tcPr>
          <w:p>
            <w:pPr>
              <w:spacing w:after="0"/>
              <w:jc w:val="left"/>
            </w:pPr>
          </w:p>
        </w:tc>
        <w:tc>
          <w:tcPr>
            <w:tcW w:type="dxa" w:w="28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2018-06-28</w:t>
            </w:r>
          </w:p>
        </w:tc>
        <w:tc>
          <w:tcPr>
            <w:tcW w:type="dxa" w:w="1311"/>
          </w:tcPr>
          <w:p>
            <w:pPr>
              <w:spacing w:after="0"/>
              <w:jc w:val="left"/>
            </w:pPr>
            <w:r>
              <w:rPr>
                <w:sz w:val="16"/>
              </w:rPr>
              <w:t>Thunderstorm Wind</w:t>
            </w:r>
          </w:p>
        </w:tc>
        <w:tc>
          <w:tcPr>
            <w:tcW w:type="dxa" w:w="1705"/>
          </w:tcPr>
          <w:p>
            <w:pPr>
              <w:spacing w:after="0"/>
              <w:jc w:val="left"/>
            </w:pPr>
            <w:r>
              <w:rPr>
                <w:sz w:val="16"/>
              </w:rPr>
              <w:t>113 kt (130 mph) estimated gust</w:t>
            </w:r>
          </w:p>
        </w:tc>
        <w:tc>
          <w:tcPr>
            <w:tcW w:type="dxa" w:w="2946"/>
          </w:tcPr>
          <w:p>
            <w:pPr>
              <w:spacing w:after="0"/>
              <w:jc w:val="left"/>
            </w:pPr>
            <w:r>
              <w:rPr>
                <w:sz w:val="16"/>
              </w:rPr>
              <w:t>$400,000 property; $75,000 crops (2018 dollars)</w:t>
            </w:r>
          </w:p>
        </w:tc>
        <w:tc>
          <w:tcPr>
            <w:tcW w:type="dxa" w:w="935"/>
          </w:tcPr>
          <w:p>
            <w:pPr>
              <w:spacing w:after="0"/>
              <w:jc w:val="right"/>
            </w:pPr>
            <w:r>
              <w:rPr>
                <w:sz w:val="16"/>
              </w:rPr>
              <w:t>0, 0</w:t>
            </w:r>
          </w:p>
        </w:tc>
        <w:tc>
          <w:tcPr>
            <w:tcW w:type="dxa" w:w="2278"/>
          </w:tcPr>
          <w:p>
            <w:pPr>
              <w:spacing w:after="0"/>
              <w:jc w:val="left"/>
            </w:pPr>
            <w:r>
              <w:rPr>
                <w:sz w:val="16"/>
              </w:rPr>
              <w:t>STANTON</w:t>
            </w:r>
          </w:p>
        </w:tc>
        <w:tc>
          <w:tcPr>
            <w:tcW w:type="dxa" w:w="1062"/>
          </w:tcPr>
          <w:p>
            <w:pPr>
              <w:spacing w:after="0"/>
              <w:jc w:val="left"/>
            </w:pPr>
          </w:p>
        </w:tc>
        <w:tc>
          <w:tcPr>
            <w:tcW w:type="dxa" w:w="2839"/>
          </w:tcPr>
          <w:p>
            <w:pPr>
              <w:spacing w:after="0"/>
              <w:jc w:val="left"/>
            </w:pPr>
            <w:r>
              <w:rPr>
                <w:sz w:val="16"/>
              </w:rPr>
              <w:t>B1-c worst recorded: Thunderstorm Wind</w:t>
            </w:r>
          </w:p>
        </w:tc>
      </w:tr>
      <w:tr>
        <w:trPr>
          <w:cantSplit/>
        </w:trPr>
        <w:tc>
          <w:tcPr>
            <w:tcW w:type="dxa" w:w="1037"/>
          </w:tcPr>
          <w:p>
            <w:pPr>
              <w:spacing w:after="0"/>
              <w:jc w:val="left"/>
            </w:pPr>
            <w:r>
              <w:rPr>
                <w:sz w:val="16"/>
              </w:rPr>
              <w:t>2014-08-15</w:t>
            </w:r>
          </w:p>
        </w:tc>
        <w:tc>
          <w:tcPr>
            <w:tcW w:type="dxa" w:w="1311"/>
          </w:tcPr>
          <w:p>
            <w:pPr>
              <w:spacing w:after="0"/>
              <w:jc w:val="left"/>
            </w:pPr>
            <w:r>
              <w:rPr>
                <w:sz w:val="16"/>
              </w:rPr>
              <w:t>Flood</w:t>
            </w:r>
          </w:p>
        </w:tc>
        <w:tc>
          <w:tcPr>
            <w:tcW w:type="dxa" w:w="1705"/>
          </w:tcPr>
          <w:p>
            <w:pPr>
              <w:spacing w:after="0"/>
              <w:jc w:val="left"/>
            </w:pPr>
          </w:p>
        </w:tc>
        <w:tc>
          <w:tcPr>
            <w:tcW w:type="dxa" w:w="2946"/>
          </w:tcPr>
          <w:p>
            <w:pPr>
              <w:spacing w:after="0"/>
              <w:jc w:val="left"/>
            </w:pPr>
            <w:r>
              <w:rPr>
                <w:sz w:val="16"/>
              </w:rPr>
              <w:t>$2,500,000 property; $500,000 crops (2014 dollars)</w:t>
            </w:r>
          </w:p>
        </w:tc>
        <w:tc>
          <w:tcPr>
            <w:tcW w:type="dxa" w:w="935"/>
          </w:tcPr>
          <w:p>
            <w:pPr>
              <w:spacing w:after="0"/>
              <w:jc w:val="right"/>
            </w:pPr>
            <w:r>
              <w:rPr>
                <w:sz w:val="16"/>
              </w:rPr>
              <w:t>0, 0</w:t>
            </w:r>
          </w:p>
        </w:tc>
        <w:tc>
          <w:tcPr>
            <w:tcW w:type="dxa" w:w="2278"/>
          </w:tcPr>
          <w:p>
            <w:pPr>
              <w:spacing w:after="0"/>
              <w:jc w:val="left"/>
            </w:pPr>
            <w:r>
              <w:rPr>
                <w:sz w:val="16"/>
              </w:rPr>
              <w:t>GOLDEN VLY to BEULAH</w:t>
            </w:r>
          </w:p>
        </w:tc>
        <w:tc>
          <w:tcPr>
            <w:tcW w:type="dxa" w:w="1062"/>
          </w:tcPr>
          <w:p>
            <w:pPr>
              <w:spacing w:after="0"/>
              <w:jc w:val="left"/>
            </w:pPr>
          </w:p>
        </w:tc>
        <w:tc>
          <w:tcPr>
            <w:tcW w:type="dxa" w:w="28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311"/>
          </w:tcPr>
          <w:p>
            <w:pPr>
              <w:spacing w:after="0"/>
              <w:jc w:val="left"/>
            </w:pPr>
            <w:r>
              <w:rPr>
                <w:sz w:val="16"/>
              </w:rPr>
              <w:t>Excessive Heat</w:t>
            </w:r>
          </w:p>
        </w:tc>
        <w:tc>
          <w:tcPr>
            <w:tcW w:type="dxa" w:w="1705"/>
          </w:tcPr>
          <w:p>
            <w:pPr>
              <w:spacing w:after="0"/>
              <w:jc w:val="left"/>
            </w:pPr>
          </w:p>
        </w:tc>
        <w:tc>
          <w:tcPr>
            <w:tcW w:type="dxa" w:w="2946"/>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278"/>
          </w:tcPr>
          <w:p>
            <w:pPr>
              <w:spacing w:after="0"/>
              <w:jc w:val="left"/>
            </w:pPr>
            <w:r>
              <w:rPr>
                <w:sz w:val="16"/>
              </w:rPr>
              <w:t>NWS zone NDZ019 (MERCER), zone-level</w:t>
            </w:r>
          </w:p>
        </w:tc>
        <w:tc>
          <w:tcPr>
            <w:tcW w:type="dxa" w:w="1062"/>
          </w:tcPr>
          <w:p>
            <w:pPr>
              <w:spacing w:after="0"/>
              <w:jc w:val="left"/>
            </w:pPr>
          </w:p>
        </w:tc>
        <w:tc>
          <w:tcPr>
            <w:tcW w:type="dxa" w:w="2839"/>
          </w:tcPr>
          <w:p>
            <w:pPr>
              <w:spacing w:after="0"/>
              <w:jc w:val="left"/>
            </w:pPr>
            <w:r>
              <w:rPr>
                <w:sz w:val="16"/>
              </w:rPr>
              <w:t>B1-c worst recorded: Excessive Heat, Heat</w:t>
            </w:r>
          </w:p>
        </w:tc>
      </w:tr>
      <w:tr>
        <w:trPr>
          <w:cantSplit/>
        </w:trPr>
        <w:tc>
          <w:tcPr>
            <w:tcW w:type="dxa" w:w="1037"/>
          </w:tcPr>
          <w:p>
            <w:pPr>
              <w:spacing w:after="0"/>
              <w:jc w:val="left"/>
            </w:pPr>
            <w:r>
              <w:rPr>
                <w:sz w:val="16"/>
              </w:rPr>
              <w:t>2005-07-16</w:t>
            </w:r>
          </w:p>
        </w:tc>
        <w:tc>
          <w:tcPr>
            <w:tcW w:type="dxa" w:w="1311"/>
          </w:tcPr>
          <w:p>
            <w:pPr>
              <w:spacing w:after="0"/>
              <w:jc w:val="left"/>
            </w:pPr>
            <w:r>
              <w:rPr>
                <w:sz w:val="16"/>
              </w:rPr>
              <w:t>Lightning</w:t>
            </w:r>
          </w:p>
        </w:tc>
        <w:tc>
          <w:tcPr>
            <w:tcW w:type="dxa" w:w="1705"/>
          </w:tcPr>
          <w:p>
            <w:pPr>
              <w:spacing w:after="0"/>
              <w:jc w:val="left"/>
            </w:pPr>
          </w:p>
        </w:tc>
        <w:tc>
          <w:tcPr>
            <w:tcW w:type="dxa" w:w="2946"/>
          </w:tcPr>
          <w:p>
            <w:pPr>
              <w:spacing w:after="0"/>
              <w:jc w:val="left"/>
            </w:pPr>
            <w:r>
              <w:rPr>
                <w:sz w:val="16"/>
              </w:rPr>
              <w:t>$5,000 property; crops not reported (2005 dollars)</w:t>
            </w:r>
          </w:p>
        </w:tc>
        <w:tc>
          <w:tcPr>
            <w:tcW w:type="dxa" w:w="935"/>
          </w:tcPr>
          <w:p>
            <w:pPr>
              <w:spacing w:after="0"/>
              <w:jc w:val="right"/>
            </w:pPr>
            <w:r>
              <w:rPr>
                <w:sz w:val="16"/>
              </w:rPr>
              <w:t>0, 0</w:t>
            </w:r>
          </w:p>
        </w:tc>
        <w:tc>
          <w:tcPr>
            <w:tcW w:type="dxa" w:w="2278"/>
          </w:tcPr>
          <w:p>
            <w:pPr>
              <w:spacing w:after="0"/>
              <w:jc w:val="left"/>
            </w:pPr>
            <w:r>
              <w:rPr>
                <w:sz w:val="16"/>
              </w:rPr>
              <w:t>HAZEN</w:t>
            </w:r>
          </w:p>
        </w:tc>
        <w:tc>
          <w:tcPr>
            <w:tcW w:type="dxa" w:w="1062"/>
          </w:tcPr>
          <w:p>
            <w:pPr>
              <w:spacing w:after="0"/>
              <w:jc w:val="left"/>
            </w:pPr>
          </w:p>
        </w:tc>
        <w:tc>
          <w:tcPr>
            <w:tcW w:type="dxa" w:w="2839"/>
          </w:tcPr>
          <w:p>
            <w:pPr>
              <w:spacing w:after="0"/>
              <w:jc w:val="left"/>
            </w:pPr>
            <w:r>
              <w:rPr>
                <w:sz w:val="16"/>
              </w:rPr>
              <w:t>B1-c worst recorded: Lightning</w:t>
            </w:r>
          </w:p>
        </w:tc>
      </w:tr>
      <w:tr>
        <w:trPr>
          <w:cantSplit/>
        </w:trPr>
        <w:tc>
          <w:tcPr>
            <w:tcW w:type="dxa" w:w="1037"/>
          </w:tcPr>
          <w:p>
            <w:pPr>
              <w:spacing w:after="0"/>
              <w:jc w:val="left"/>
            </w:pPr>
            <w:r>
              <w:rPr>
                <w:sz w:val="16"/>
              </w:rPr>
              <w:t>2000-04-05</w:t>
            </w:r>
          </w:p>
        </w:tc>
        <w:tc>
          <w:tcPr>
            <w:tcW w:type="dxa" w:w="1311"/>
          </w:tcPr>
          <w:p>
            <w:pPr>
              <w:spacing w:after="0"/>
              <w:jc w:val="left"/>
            </w:pPr>
            <w:r>
              <w:rPr>
                <w:sz w:val="16"/>
              </w:rPr>
              <w:t>High Wind</w:t>
            </w:r>
          </w:p>
        </w:tc>
        <w:tc>
          <w:tcPr>
            <w:tcW w:type="dxa" w:w="1705"/>
          </w:tcPr>
          <w:p>
            <w:pPr>
              <w:spacing w:after="0"/>
              <w:jc w:val="left"/>
            </w:pPr>
            <w:r>
              <w:rPr>
                <w:sz w:val="16"/>
              </w:rPr>
              <w:t>60 kt (69 mph) estimated</w:t>
            </w:r>
          </w:p>
        </w:tc>
        <w:tc>
          <w:tcPr>
            <w:tcW w:type="dxa" w:w="2946"/>
          </w:tcPr>
          <w:p>
            <w:pPr>
              <w:spacing w:after="0"/>
              <w:jc w:val="left"/>
            </w:pPr>
            <w:r>
              <w:rPr>
                <w:sz w:val="16"/>
              </w:rPr>
              <w:t>damage not reported</w:t>
            </w:r>
          </w:p>
        </w:tc>
        <w:tc>
          <w:tcPr>
            <w:tcW w:type="dxa" w:w="935"/>
          </w:tcPr>
          <w:p>
            <w:pPr>
              <w:spacing w:after="0"/>
              <w:jc w:val="right"/>
            </w:pPr>
            <w:r>
              <w:rPr>
                <w:sz w:val="16"/>
              </w:rPr>
              <w:t>0, 0</w:t>
            </w:r>
          </w:p>
        </w:tc>
        <w:tc>
          <w:tcPr>
            <w:tcW w:type="dxa" w:w="2278"/>
          </w:tcPr>
          <w:p>
            <w:pPr>
              <w:spacing w:after="0"/>
              <w:jc w:val="left"/>
            </w:pPr>
            <w:r>
              <w:rPr>
                <w:sz w:val="16"/>
              </w:rPr>
              <w:t>NWS zone NDZ019 (MERCER), zone-level</w:t>
            </w:r>
          </w:p>
        </w:tc>
        <w:tc>
          <w:tcPr>
            <w:tcW w:type="dxa" w:w="1062"/>
          </w:tcPr>
          <w:p>
            <w:pPr>
              <w:spacing w:after="0"/>
              <w:jc w:val="left"/>
            </w:pPr>
          </w:p>
        </w:tc>
        <w:tc>
          <w:tcPr>
            <w:tcW w:type="dxa" w:w="2839"/>
          </w:tcPr>
          <w:p>
            <w:pPr>
              <w:spacing w:after="0"/>
              <w:jc w:val="left"/>
            </w:pPr>
            <w:r>
              <w:rPr>
                <w:sz w:val="16"/>
              </w:rPr>
              <w:t>B1-c worst recorded: High Wind and Strong Wind</w:t>
            </w:r>
          </w:p>
        </w:tc>
      </w:tr>
      <w:tr>
        <w:trPr>
          <w:cantSplit/>
        </w:trPr>
        <w:tc>
          <w:tcPr>
            <w:tcW w:type="dxa" w:w="1037"/>
          </w:tcPr>
          <w:p>
            <w:pPr>
              <w:spacing w:after="0"/>
              <w:jc w:val="left"/>
            </w:pPr>
            <w:r>
              <w:rPr>
                <w:sz w:val="16"/>
              </w:rPr>
              <w:t>1998-02-25</w:t>
            </w:r>
          </w:p>
        </w:tc>
        <w:tc>
          <w:tcPr>
            <w:tcW w:type="dxa" w:w="1311"/>
          </w:tcPr>
          <w:p>
            <w:pPr>
              <w:spacing w:after="0"/>
              <w:jc w:val="left"/>
            </w:pPr>
            <w:r>
              <w:rPr>
                <w:sz w:val="16"/>
              </w:rPr>
              <w:t>Blizzard</w:t>
            </w:r>
          </w:p>
        </w:tc>
        <w:tc>
          <w:tcPr>
            <w:tcW w:type="dxa" w:w="1705"/>
          </w:tcPr>
          <w:p>
            <w:pPr>
              <w:spacing w:after="0"/>
              <w:jc w:val="left"/>
            </w:pPr>
          </w:p>
        </w:tc>
        <w:tc>
          <w:tcPr>
            <w:tcW w:type="dxa" w:w="2946"/>
          </w:tcPr>
          <w:p>
            <w:pPr>
              <w:spacing w:after="0"/>
              <w:jc w:val="left"/>
            </w:pPr>
            <w:r>
              <w:rPr>
                <w:sz w:val="16"/>
              </w:rPr>
              <w:t>damage not reported</w:t>
            </w:r>
          </w:p>
        </w:tc>
        <w:tc>
          <w:tcPr>
            <w:tcW w:type="dxa" w:w="935"/>
          </w:tcPr>
          <w:p>
            <w:pPr>
              <w:spacing w:after="0"/>
              <w:jc w:val="right"/>
            </w:pPr>
            <w:r>
              <w:rPr>
                <w:sz w:val="16"/>
              </w:rPr>
              <w:t>0, 1</w:t>
            </w:r>
          </w:p>
        </w:tc>
        <w:tc>
          <w:tcPr>
            <w:tcW w:type="dxa" w:w="2278"/>
          </w:tcPr>
          <w:p>
            <w:pPr>
              <w:spacing w:after="0"/>
              <w:jc w:val="left"/>
            </w:pPr>
            <w:r>
              <w:rPr>
                <w:sz w:val="16"/>
              </w:rPr>
              <w:t>NWS zone NDZ019 (MERCER), zone-level</w:t>
            </w:r>
          </w:p>
        </w:tc>
        <w:tc>
          <w:tcPr>
            <w:tcW w:type="dxa" w:w="1062"/>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311"/>
          </w:tcPr>
          <w:p>
            <w:pPr>
              <w:spacing w:after="0"/>
              <w:jc w:val="left"/>
            </w:pPr>
            <w:r>
              <w:rPr>
                <w:sz w:val="16"/>
              </w:rPr>
              <w:t>Blizzard</w:t>
            </w:r>
          </w:p>
        </w:tc>
        <w:tc>
          <w:tcPr>
            <w:tcW w:type="dxa" w:w="1705"/>
          </w:tcPr>
          <w:p>
            <w:pPr>
              <w:spacing w:after="0"/>
              <w:jc w:val="left"/>
            </w:pPr>
          </w:p>
        </w:tc>
        <w:tc>
          <w:tcPr>
            <w:tcW w:type="dxa" w:w="2946"/>
          </w:tcPr>
          <w:p>
            <w:pPr>
              <w:spacing w:after="0"/>
              <w:jc w:val="left"/>
            </w:pPr>
            <w:r>
              <w:rPr>
                <w:sz w:val="16"/>
              </w:rPr>
              <w:t>$1,530,000 property; crops not reported (zone total, 1997 dollars)</w:t>
            </w:r>
          </w:p>
        </w:tc>
        <w:tc>
          <w:tcPr>
            <w:tcW w:type="dxa" w:w="935"/>
          </w:tcPr>
          <w:p>
            <w:pPr>
              <w:spacing w:after="0"/>
              <w:jc w:val="right"/>
            </w:pPr>
            <w:r>
              <w:rPr>
                <w:sz w:val="16"/>
              </w:rPr>
              <w:t>0, 1</w:t>
            </w:r>
          </w:p>
        </w:tc>
        <w:tc>
          <w:tcPr>
            <w:tcW w:type="dxa" w:w="2278"/>
          </w:tcPr>
          <w:p>
            <w:pPr>
              <w:spacing w:after="0"/>
              <w:jc w:val="left"/>
            </w:pPr>
            <w:r>
              <w:rPr>
                <w:sz w:val="16"/>
              </w:rPr>
              <w:t>NWS zone NDZ019 (MERCER), zone-level</w:t>
            </w:r>
          </w:p>
        </w:tc>
        <w:tc>
          <w:tcPr>
            <w:tcW w:type="dxa" w:w="1062"/>
          </w:tcPr>
          <w:p>
            <w:pPr>
              <w:spacing w:after="0"/>
              <w:jc w:val="left"/>
            </w:pPr>
          </w:p>
        </w:tc>
        <w:tc>
          <w:tcPr>
            <w:tcW w:type="dxa" w:w="28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1976-07-12</w:t>
            </w:r>
          </w:p>
        </w:tc>
        <w:tc>
          <w:tcPr>
            <w:tcW w:type="dxa" w:w="1311"/>
          </w:tcPr>
          <w:p>
            <w:pPr>
              <w:spacing w:after="0"/>
              <w:jc w:val="left"/>
            </w:pPr>
            <w:r>
              <w:rPr>
                <w:sz w:val="16"/>
              </w:rPr>
              <w:t>Tornado</w:t>
            </w:r>
          </w:p>
        </w:tc>
        <w:tc>
          <w:tcPr>
            <w:tcW w:type="dxa" w:w="1705"/>
          </w:tcPr>
          <w:p>
            <w:pPr>
              <w:spacing w:after="0"/>
              <w:jc w:val="left"/>
            </w:pPr>
            <w:r>
              <w:rPr>
                <w:sz w:val="16"/>
              </w:rPr>
              <w:t>F1, 33 yd wide</w:t>
            </w:r>
          </w:p>
        </w:tc>
        <w:tc>
          <w:tcPr>
            <w:tcW w:type="dxa" w:w="2946"/>
          </w:tcPr>
          <w:p>
            <w:pPr>
              <w:spacing w:after="0"/>
              <w:jc w:val="left"/>
            </w:pPr>
            <w:r>
              <w:rPr>
                <w:sz w:val="16"/>
              </w:rPr>
              <w:t>$25,000 property; crops not recorded (1976 dollars)</w:t>
            </w:r>
          </w:p>
        </w:tc>
        <w:tc>
          <w:tcPr>
            <w:tcW w:type="dxa" w:w="935"/>
          </w:tcPr>
          <w:p>
            <w:pPr>
              <w:spacing w:after="0"/>
              <w:jc w:val="right"/>
            </w:pPr>
            <w:r>
              <w:rPr>
                <w:sz w:val="16"/>
              </w:rPr>
              <w:t>0, 2</w:t>
            </w:r>
          </w:p>
        </w:tc>
        <w:tc>
          <w:tcPr>
            <w:tcW w:type="dxa" w:w="2278"/>
          </w:tcPr>
          <w:p>
            <w:pPr>
              <w:spacing w:after="0"/>
              <w:jc w:val="left"/>
            </w:pPr>
            <w:r>
              <w:rPr>
                <w:sz w:val="16"/>
              </w:rPr>
              <w:t>location not recorded</w:t>
            </w:r>
          </w:p>
        </w:tc>
        <w:tc>
          <w:tcPr>
            <w:tcW w:type="dxa" w:w="1062"/>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1969-08-03</w:t>
            </w:r>
          </w:p>
        </w:tc>
        <w:tc>
          <w:tcPr>
            <w:tcW w:type="dxa" w:w="1311"/>
          </w:tcPr>
          <w:p>
            <w:pPr>
              <w:spacing w:after="0"/>
              <w:jc w:val="left"/>
            </w:pPr>
            <w:r>
              <w:rPr>
                <w:sz w:val="16"/>
              </w:rPr>
              <w:t>Hail</w:t>
            </w:r>
          </w:p>
        </w:tc>
        <w:tc>
          <w:tcPr>
            <w:tcW w:type="dxa" w:w="1705"/>
          </w:tcPr>
          <w:p>
            <w:pPr>
              <w:spacing w:after="0"/>
              <w:jc w:val="left"/>
            </w:pPr>
            <w:r>
              <w:rPr>
                <w:sz w:val="16"/>
              </w:rPr>
              <w:t>5 in</w:t>
            </w:r>
          </w:p>
        </w:tc>
        <w:tc>
          <w:tcPr>
            <w:tcW w:type="dxa" w:w="2946"/>
          </w:tcPr>
          <w:p>
            <w:pPr>
              <w:spacing w:after="0"/>
              <w:jc w:val="left"/>
            </w:pPr>
            <w:r>
              <w:rPr>
                <w:sz w:val="16"/>
              </w:rPr>
              <w:t>damage not recorded (pre-1996 record)</w:t>
            </w:r>
          </w:p>
        </w:tc>
        <w:tc>
          <w:tcPr>
            <w:tcW w:type="dxa" w:w="935"/>
          </w:tcPr>
          <w:p>
            <w:pPr>
              <w:spacing w:after="0"/>
              <w:jc w:val="right"/>
            </w:pPr>
            <w:r>
              <w:rPr>
                <w:sz w:val="16"/>
              </w:rPr>
              <w:t>0, 0</w:t>
            </w:r>
          </w:p>
        </w:tc>
        <w:tc>
          <w:tcPr>
            <w:tcW w:type="dxa" w:w="2278"/>
          </w:tcPr>
          <w:p>
            <w:pPr>
              <w:spacing w:after="0"/>
              <w:jc w:val="left"/>
            </w:pPr>
            <w:r>
              <w:rPr>
                <w:sz w:val="16"/>
              </w:rPr>
              <w:t>location not recorded</w:t>
            </w:r>
          </w:p>
        </w:tc>
        <w:tc>
          <w:tcPr>
            <w:tcW w:type="dxa" w:w="1062"/>
          </w:tcPr>
          <w:p>
            <w:pPr>
              <w:spacing w:after="0"/>
              <w:jc w:val="left"/>
            </w:pPr>
          </w:p>
        </w:tc>
        <w:tc>
          <w:tcPr>
            <w:tcW w:type="dxa" w:w="2839"/>
          </w:tcPr>
          <w:p>
            <w:pPr>
              <w:spacing w:after="0"/>
              <w:jc w:val="left"/>
            </w:pPr>
            <w:r>
              <w:rPr>
                <w:sz w:val="16"/>
              </w:rPr>
              <w:t>B1-c worst recorded: Hail</w:t>
            </w:r>
          </w:p>
        </w:tc>
      </w:tr>
      <w:tr>
        <w:trPr>
          <w:cantSplit/>
        </w:trPr>
        <w:tc>
          <w:tcPr>
            <w:tcW w:type="dxa" w:w="1037"/>
          </w:tcPr>
          <w:p>
            <w:pPr>
              <w:spacing w:after="0"/>
              <w:jc w:val="left"/>
            </w:pPr>
            <w:r>
              <w:rPr>
                <w:sz w:val="16"/>
              </w:rPr>
              <w:t>1956-06-18</w:t>
            </w:r>
          </w:p>
        </w:tc>
        <w:tc>
          <w:tcPr>
            <w:tcW w:type="dxa" w:w="1311"/>
          </w:tcPr>
          <w:p>
            <w:pPr>
              <w:spacing w:after="0"/>
              <w:jc w:val="left"/>
            </w:pPr>
            <w:r>
              <w:rPr>
                <w:sz w:val="16"/>
              </w:rPr>
              <w:t>Tornado</w:t>
            </w:r>
          </w:p>
        </w:tc>
        <w:tc>
          <w:tcPr>
            <w:tcW w:type="dxa" w:w="1705"/>
          </w:tcPr>
          <w:p>
            <w:pPr>
              <w:spacing w:after="0"/>
              <w:jc w:val="left"/>
            </w:pPr>
            <w:r>
              <w:rPr>
                <w:sz w:val="16"/>
              </w:rPr>
              <w:t>F3, 10.6 mi path length (whole path, pre-1996), 100 yd wide</w:t>
            </w:r>
          </w:p>
        </w:tc>
        <w:tc>
          <w:tcPr>
            <w:tcW w:type="dxa" w:w="2946"/>
          </w:tcPr>
          <w:p>
            <w:pPr>
              <w:spacing w:after="0"/>
              <w:jc w:val="left"/>
            </w:pPr>
            <w:r>
              <w:rPr>
                <w:sz w:val="16"/>
              </w:rPr>
              <w:t>$250,000 property; crops not recorded (1956 dollars)</w:t>
            </w:r>
          </w:p>
        </w:tc>
        <w:tc>
          <w:tcPr>
            <w:tcW w:type="dxa" w:w="935"/>
          </w:tcPr>
          <w:p>
            <w:pPr>
              <w:spacing w:after="0"/>
              <w:jc w:val="right"/>
            </w:pPr>
            <w:r>
              <w:rPr>
                <w:sz w:val="16"/>
              </w:rPr>
              <w:t>0, 1</w:t>
            </w:r>
          </w:p>
        </w:tc>
        <w:tc>
          <w:tcPr>
            <w:tcW w:type="dxa" w:w="2278"/>
          </w:tcPr>
          <w:p>
            <w:pPr>
              <w:spacing w:after="0"/>
              <w:jc w:val="left"/>
            </w:pPr>
            <w:r>
              <w:rPr>
                <w:sz w:val="16"/>
              </w:rPr>
              <w:t>location not recorded</w:t>
            </w:r>
          </w:p>
        </w:tc>
        <w:tc>
          <w:tcPr>
            <w:tcW w:type="dxa" w:w="1062"/>
          </w:tcPr>
          <w:p>
            <w:pPr>
              <w:spacing w:after="0"/>
              <w:jc w:val="left"/>
            </w:pPr>
          </w:p>
        </w:tc>
        <w:tc>
          <w:tcPr>
            <w:tcW w:type="dxa" w:w="283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15.2</w:t>
            </w:r>
          </w:p>
        </w:tc>
        <w:tc>
          <w:tcPr>
            <w:tcW w:type="dxa" w:w="1305"/>
          </w:tcPr>
          <w:p>
            <w:pPr>
              <w:spacing w:after="0"/>
              <w:jc w:val="left"/>
            </w:pPr>
            <w:r>
              <w:rPr>
                <w:sz w:val="16"/>
              </w:rPr>
              <w:t>event-days per year</w:t>
            </w:r>
          </w:p>
        </w:tc>
        <w:tc>
          <w:tcPr>
            <w:tcW w:type="dxa" w:w="1652"/>
          </w:tcPr>
          <w:p>
            <w:pPr>
              <w:spacing w:after="0"/>
              <w:jc w:val="left"/>
            </w:pPr>
            <w:r>
              <w:rPr>
                <w:sz w:val="16"/>
              </w:rPr>
              <w:t>about 15.2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289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23.3</w:t>
            </w:r>
          </w:p>
        </w:tc>
        <w:tc>
          <w:tcPr>
            <w:tcW w:type="dxa" w:w="1305"/>
          </w:tcPr>
          <w:p>
            <w:pPr>
              <w:spacing w:after="0"/>
              <w:jc w:val="left"/>
            </w:pPr>
            <w:r>
              <w:rPr>
                <w:sz w:val="16"/>
              </w:rPr>
              <w:t>event-days per year</w:t>
            </w:r>
          </w:p>
        </w:tc>
        <w:tc>
          <w:tcPr>
            <w:tcW w:type="dxa" w:w="1652"/>
          </w:tcPr>
          <w:p>
            <w:pPr>
              <w:spacing w:after="0"/>
              <w:jc w:val="left"/>
            </w:pPr>
            <w:r>
              <w:rPr>
                <w:sz w:val="16"/>
              </w:rPr>
              <w:t>about 23.3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595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0.000076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0.0076%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2.51</w:t>
            </w:r>
          </w:p>
        </w:tc>
        <w:tc>
          <w:tcPr>
            <w:tcW w:type="dxa" w:w="1305"/>
          </w:tcPr>
          <w:p>
            <w:pPr>
              <w:spacing w:after="0"/>
              <w:jc w:val="left"/>
            </w:pPr>
            <w:r>
              <w:rPr>
                <w:sz w:val="16"/>
              </w:rPr>
              <w:t>events per year</w:t>
            </w:r>
          </w:p>
        </w:tc>
        <w:tc>
          <w:tcPr>
            <w:tcW w:type="dxa" w:w="1652"/>
          </w:tcPr>
          <w:p>
            <w:pPr>
              <w:spacing w:after="0"/>
              <w:jc w:val="left"/>
            </w:pPr>
            <w:r>
              <w:rPr>
                <w:sz w:val="16"/>
              </w:rPr>
              <w:t>about 2.51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100.8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1.58</w:t>
            </w:r>
          </w:p>
        </w:tc>
        <w:tc>
          <w:tcPr>
            <w:tcW w:type="dxa" w:w="1305"/>
          </w:tcPr>
          <w:p>
            <w:pPr>
              <w:spacing w:after="0"/>
              <w:jc w:val="left"/>
            </w:pPr>
            <w:r>
              <w:rPr>
                <w:sz w:val="16"/>
              </w:rPr>
              <w:t>event-days per year</w:t>
            </w:r>
          </w:p>
        </w:tc>
        <w:tc>
          <w:tcPr>
            <w:tcW w:type="dxa" w:w="1652"/>
          </w:tcPr>
          <w:p>
            <w:pPr>
              <w:spacing w:after="0"/>
              <w:jc w:val="left"/>
            </w:pPr>
            <w:r>
              <w:rPr>
                <w:sz w:val="16"/>
              </w:rPr>
              <w:t>about 1.58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24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0.639</w:t>
            </w:r>
          </w:p>
        </w:tc>
        <w:tc>
          <w:tcPr>
            <w:tcW w:type="dxa" w:w="1305"/>
          </w:tcPr>
          <w:p>
            <w:pPr>
              <w:spacing w:after="0"/>
              <w:jc w:val="left"/>
            </w:pPr>
            <w:r>
              <w:rPr>
                <w:sz w:val="16"/>
              </w:rPr>
              <w:t>event-days per year</w:t>
            </w:r>
          </w:p>
        </w:tc>
        <w:tc>
          <w:tcPr>
            <w:tcW w:type="dxa" w:w="1652"/>
          </w:tcPr>
          <w:p>
            <w:pPr>
              <w:spacing w:after="0"/>
              <w:jc w:val="left"/>
            </w:pPr>
            <w:r>
              <w:rPr>
                <w:sz w:val="16"/>
              </w:rPr>
              <w:t>about 0.639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43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0.429</w:t>
            </w:r>
          </w:p>
        </w:tc>
        <w:tc>
          <w:tcPr>
            <w:tcW w:type="dxa" w:w="1305"/>
          </w:tcPr>
          <w:p>
            <w:pPr>
              <w:spacing w:after="0"/>
              <w:jc w:val="left"/>
            </w:pPr>
            <w:r>
              <w:rPr>
                <w:sz w:val="16"/>
              </w:rPr>
              <w:t>event-days per year</w:t>
            </w:r>
          </w:p>
        </w:tc>
        <w:tc>
          <w:tcPr>
            <w:tcW w:type="dxa" w:w="1652"/>
          </w:tcPr>
          <w:p>
            <w:pPr>
              <w:spacing w:after="0"/>
              <w:jc w:val="left"/>
            </w:pPr>
            <w:r>
              <w:rPr>
                <w:sz w:val="16"/>
              </w:rPr>
              <w:t>about 0.429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0.298</w:t>
            </w:r>
          </w:p>
        </w:tc>
        <w:tc>
          <w:tcPr>
            <w:tcW w:type="dxa" w:w="1305"/>
          </w:tcPr>
          <w:p>
            <w:pPr>
              <w:spacing w:after="0"/>
              <w:jc w:val="left"/>
            </w:pPr>
            <w:r>
              <w:rPr>
                <w:sz w:val="16"/>
              </w:rPr>
              <w:t>events per year (modeled)</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29.7</w:t>
            </w:r>
          </w:p>
        </w:tc>
        <w:tc>
          <w:tcPr>
            <w:tcW w:type="dxa" w:w="1305"/>
          </w:tcPr>
          <w:p>
            <w:pPr>
              <w:spacing w:after="0"/>
              <w:jc w:val="left"/>
            </w:pPr>
            <w:r>
              <w:rPr>
                <w:sz w:val="16"/>
              </w:rPr>
              <w:t>days per year with a strike</w:t>
            </w:r>
          </w:p>
        </w:tc>
        <w:tc>
          <w:tcPr>
            <w:tcW w:type="dxa" w:w="1652"/>
          </w:tcPr>
          <w:p>
            <w:pPr>
              <w:spacing w:after="0"/>
              <w:jc w:val="left"/>
            </w:pPr>
            <w:r>
              <w:rPr>
                <w:sz w:val="16"/>
              </w:rPr>
              <w:t>about 29.7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1.52</w:t>
            </w:r>
          </w:p>
        </w:tc>
        <w:tc>
          <w:tcPr>
            <w:tcW w:type="dxa" w:w="1305"/>
          </w:tcPr>
          <w:p>
            <w:pPr>
              <w:spacing w:after="0"/>
              <w:jc w:val="left"/>
            </w:pPr>
            <w:r>
              <w:rPr>
                <w:sz w:val="16"/>
              </w:rPr>
              <w:t>events per year</w:t>
            </w:r>
          </w:p>
        </w:tc>
        <w:tc>
          <w:tcPr>
            <w:tcW w:type="dxa" w:w="1652"/>
          </w:tcPr>
          <w:p>
            <w:pPr>
              <w:spacing w:after="0"/>
              <w:jc w:val="left"/>
            </w:pPr>
            <w:r>
              <w:rPr>
                <w:sz w:val="16"/>
              </w:rPr>
              <w:t>about 1.52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58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0.315</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0.000805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0.0805%</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18.4</w:t>
            </w:r>
          </w:p>
        </w:tc>
        <w:tc>
          <w:tcPr>
            <w:tcW w:type="dxa" w:w="1305"/>
          </w:tcPr>
          <w:p>
            <w:pPr>
              <w:spacing w:after="0"/>
              <w:jc w:val="left"/>
            </w:pPr>
            <w:r>
              <w:rPr>
                <w:sz w:val="16"/>
              </w:rPr>
              <w:t>event-days per year</w:t>
            </w:r>
          </w:p>
        </w:tc>
        <w:tc>
          <w:tcPr>
            <w:tcW w:type="dxa" w:w="1652"/>
          </w:tcPr>
          <w:p>
            <w:pPr>
              <w:spacing w:after="0"/>
              <w:jc w:val="left"/>
            </w:pPr>
            <w:r>
              <w:rPr>
                <w:sz w:val="16"/>
              </w:rPr>
              <w:t>about 18.4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350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96.2</w:t>
            </w:r>
          </w:p>
        </w:tc>
        <w:tc>
          <w:tcPr>
            <w:tcW w:type="dxa" w:w="1472"/>
          </w:tcPr>
          <w:p>
            <w:pPr>
              <w:spacing w:after="0"/>
              <w:jc w:val="right"/>
            </w:pPr>
            <w:r>
              <w:rPr>
                <w:sz w:val="16"/>
              </w:rPr>
              <w:t>97.7</w:t>
            </w:r>
          </w:p>
        </w:tc>
        <w:tc>
          <w:tcPr>
            <w:tcW w:type="dxa" w:w="1404"/>
          </w:tcPr>
          <w:p>
            <w:pPr>
              <w:spacing w:after="0"/>
              <w:jc w:val="right"/>
            </w:pPr>
            <w:r>
              <w:rPr>
                <w:sz w:val="16"/>
              </w:rPr>
              <w:t>99.0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72.0</w:t>
            </w:r>
          </w:p>
        </w:tc>
        <w:tc>
          <w:tcPr>
            <w:tcW w:type="dxa" w:w="1472"/>
          </w:tcPr>
          <w:p>
            <w:pPr>
              <w:spacing w:after="0"/>
              <w:jc w:val="right"/>
            </w:pPr>
            <w:r>
              <w:rPr>
                <w:sz w:val="16"/>
              </w:rPr>
              <w:t>73.1</w:t>
            </w:r>
          </w:p>
        </w:tc>
        <w:tc>
          <w:tcPr>
            <w:tcW w:type="dxa" w:w="1404"/>
          </w:tcPr>
          <w:p>
            <w:pPr>
              <w:spacing w:after="0"/>
              <w:jc w:val="right"/>
            </w:pPr>
            <w:r>
              <w:rPr>
                <w:sz w:val="16"/>
              </w:rPr>
              <w:t>86.6</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5.6</w:t>
            </w:r>
          </w:p>
        </w:tc>
        <w:tc>
          <w:tcPr>
            <w:tcW w:type="dxa" w:w="1472"/>
          </w:tcPr>
          <w:p>
            <w:pPr>
              <w:spacing w:after="0"/>
              <w:jc w:val="right"/>
            </w:pPr>
            <w:r>
              <w:rPr>
                <w:sz w:val="16"/>
              </w:rPr>
              <w:t>10.2</w:t>
            </w:r>
          </w:p>
        </w:tc>
        <w:tc>
          <w:tcPr>
            <w:tcW w:type="dxa" w:w="1404"/>
          </w:tcPr>
          <w:p>
            <w:pPr>
              <w:spacing w:after="0"/>
              <w:jc w:val="right"/>
            </w:pPr>
            <w:r>
              <w:rPr>
                <w:sz w:val="16"/>
              </w:rPr>
              <w:t>12.1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95.2</w:t>
            </w:r>
          </w:p>
        </w:tc>
        <w:tc>
          <w:tcPr>
            <w:tcW w:type="dxa" w:w="1472"/>
          </w:tcPr>
          <w:p>
            <w:pPr>
              <w:spacing w:after="0"/>
              <w:jc w:val="right"/>
            </w:pPr>
            <w:r>
              <w:rPr>
                <w:sz w:val="16"/>
              </w:rPr>
              <w:t>97.7</w:t>
            </w:r>
          </w:p>
        </w:tc>
        <w:tc>
          <w:tcPr>
            <w:tcW w:type="dxa" w:w="1404"/>
          </w:tcPr>
          <w:p>
            <w:pPr>
              <w:spacing w:after="0"/>
              <w:jc w:val="right"/>
            </w:pPr>
            <w:r>
              <w:rPr>
                <w:sz w:val="16"/>
              </w:rPr>
              <w:t>99.1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14.2</w:t>
            </w:r>
          </w:p>
        </w:tc>
        <w:tc>
          <w:tcPr>
            <w:tcW w:type="dxa" w:w="1472"/>
          </w:tcPr>
          <w:p>
            <w:pPr>
              <w:spacing w:after="0"/>
              <w:jc w:val="right"/>
            </w:pPr>
            <w:r>
              <w:rPr>
                <w:sz w:val="16"/>
              </w:rPr>
              <w:t>19.3</w:t>
            </w:r>
          </w:p>
        </w:tc>
        <w:tc>
          <w:tcPr>
            <w:tcW w:type="dxa" w:w="1404"/>
          </w:tcPr>
          <w:p>
            <w:pPr>
              <w:spacing w:after="0"/>
              <w:jc w:val="right"/>
            </w:pPr>
            <w:r>
              <w:rPr>
                <w:sz w:val="16"/>
              </w:rPr>
              <w:t>22.4</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92.7</w:t>
            </w:r>
          </w:p>
        </w:tc>
        <w:tc>
          <w:tcPr>
            <w:tcW w:type="dxa" w:w="1472"/>
          </w:tcPr>
          <w:p>
            <w:pPr>
              <w:spacing w:after="0"/>
              <w:jc w:val="right"/>
            </w:pPr>
            <w:r>
              <w:rPr>
                <w:sz w:val="16"/>
              </w:rPr>
              <w:t>95.5</w:t>
            </w:r>
          </w:p>
        </w:tc>
        <w:tc>
          <w:tcPr>
            <w:tcW w:type="dxa" w:w="1404"/>
          </w:tcPr>
          <w:p>
            <w:pPr>
              <w:spacing w:after="0"/>
              <w:jc w:val="right"/>
            </w:pPr>
            <w:r>
              <w:rPr>
                <w:sz w:val="16"/>
              </w:rPr>
              <w:t>97.3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46.9</w:t>
            </w:r>
          </w:p>
        </w:tc>
        <w:tc>
          <w:tcPr>
            <w:tcW w:type="dxa" w:w="1472"/>
          </w:tcPr>
          <w:p>
            <w:pPr>
              <w:spacing w:after="0"/>
              <w:jc w:val="right"/>
            </w:pPr>
            <w:r>
              <w:rPr>
                <w:sz w:val="16"/>
              </w:rPr>
              <w:t>57.6</w:t>
            </w:r>
          </w:p>
        </w:tc>
        <w:tc>
          <w:tcPr>
            <w:tcW w:type="dxa" w:w="1404"/>
          </w:tcPr>
          <w:p>
            <w:pPr>
              <w:spacing w:after="0"/>
              <w:jc w:val="right"/>
            </w:pPr>
            <w:r>
              <w:rPr>
                <w:sz w:val="16"/>
              </w:rPr>
              <w:t>86.0</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19.0</w:t>
            </w:r>
          </w:p>
        </w:tc>
        <w:tc>
          <w:tcPr>
            <w:tcW w:type="dxa" w:w="1472"/>
          </w:tcPr>
          <w:p>
            <w:pPr>
              <w:spacing w:after="0"/>
              <w:jc w:val="right"/>
            </w:pPr>
            <w:r>
              <w:rPr>
                <w:sz w:val="16"/>
              </w:rPr>
              <w:t>33.2</w:t>
            </w:r>
          </w:p>
        </w:tc>
        <w:tc>
          <w:tcPr>
            <w:tcW w:type="dxa" w:w="1404"/>
          </w:tcPr>
          <w:p>
            <w:pPr>
              <w:spacing w:after="0"/>
              <w:jc w:val="right"/>
            </w:pPr>
            <w:r>
              <w:rPr>
                <w:sz w:val="16"/>
              </w:rPr>
              <w:t>84.3</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52.0</w:t>
            </w:r>
          </w:p>
        </w:tc>
        <w:tc>
          <w:tcPr>
            <w:tcW w:type="dxa" w:w="1472"/>
          </w:tcPr>
          <w:p>
            <w:pPr>
              <w:spacing w:after="0"/>
              <w:jc w:val="right"/>
            </w:pPr>
            <w:r>
              <w:rPr>
                <w:sz w:val="16"/>
              </w:rPr>
              <w:t>60.2</w:t>
            </w:r>
          </w:p>
        </w:tc>
        <w:tc>
          <w:tcPr>
            <w:tcW w:type="dxa" w:w="1404"/>
          </w:tcPr>
          <w:p>
            <w:pPr>
              <w:spacing w:after="0"/>
              <w:jc w:val="right"/>
            </w:pPr>
            <w:r>
              <w:rPr>
                <w:sz w:val="16"/>
              </w:rPr>
              <w:t>65.4</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78.3</w:t>
            </w:r>
          </w:p>
        </w:tc>
        <w:tc>
          <w:tcPr>
            <w:tcW w:type="dxa" w:w="1472"/>
          </w:tcPr>
          <w:p>
            <w:pPr>
              <w:spacing w:after="0"/>
              <w:jc w:val="right"/>
            </w:pPr>
            <w:r>
              <w:rPr>
                <w:sz w:val="16"/>
              </w:rPr>
              <w:t>85.9</w:t>
            </w:r>
          </w:p>
        </w:tc>
        <w:tc>
          <w:tcPr>
            <w:tcW w:type="dxa" w:w="1404"/>
          </w:tcPr>
          <w:p>
            <w:pPr>
              <w:spacing w:after="0"/>
              <w:jc w:val="right"/>
            </w:pPr>
            <w:r>
              <w:rPr>
                <w:sz w:val="16"/>
              </w:rPr>
              <w:t>94.5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65.2</w:t>
            </w:r>
          </w:p>
        </w:tc>
        <w:tc>
          <w:tcPr>
            <w:tcW w:type="dxa" w:w="1472"/>
          </w:tcPr>
          <w:p>
            <w:pPr>
              <w:spacing w:after="0"/>
              <w:jc w:val="right"/>
            </w:pPr>
            <w:r>
              <w:rPr>
                <w:sz w:val="16"/>
              </w:rPr>
              <w:t>74.2</w:t>
            </w:r>
          </w:p>
        </w:tc>
        <w:tc>
          <w:tcPr>
            <w:tcW w:type="dxa" w:w="1404"/>
          </w:tcPr>
          <w:p>
            <w:pPr>
              <w:spacing w:after="0"/>
              <w:jc w:val="right"/>
            </w:pPr>
            <w:r>
              <w:rPr>
                <w:sz w:val="16"/>
              </w:rPr>
              <w:t>81.2</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83.5</w:t>
            </w:r>
          </w:p>
        </w:tc>
        <w:tc>
          <w:tcPr>
            <w:tcW w:type="dxa" w:w="1472"/>
          </w:tcPr>
          <w:p>
            <w:pPr>
              <w:spacing w:after="0"/>
              <w:jc w:val="right"/>
            </w:pPr>
            <w:r>
              <w:rPr>
                <w:sz w:val="16"/>
              </w:rPr>
              <w:t>87.1</w:t>
            </w:r>
          </w:p>
        </w:tc>
        <w:tc>
          <w:tcPr>
            <w:tcW w:type="dxa" w:w="1404"/>
          </w:tcPr>
          <w:p>
            <w:pPr>
              <w:spacing w:after="0"/>
              <w:jc w:val="right"/>
            </w:pPr>
            <w:r>
              <w:rPr>
                <w:sz w:val="16"/>
              </w:rPr>
              <w:t>94.8</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99.3</w:t>
            </w:r>
          </w:p>
        </w:tc>
        <w:tc>
          <w:tcPr>
            <w:tcW w:type="dxa" w:w="1472"/>
          </w:tcPr>
          <w:p>
            <w:pPr>
              <w:spacing w:after="0"/>
              <w:jc w:val="right"/>
            </w:pPr>
            <w:r>
              <w:rPr>
                <w:sz w:val="16"/>
              </w:rPr>
              <w:t>99.7</w:t>
            </w:r>
          </w:p>
        </w:tc>
        <w:tc>
          <w:tcPr>
            <w:tcW w:type="dxa" w:w="1404"/>
          </w:tcPr>
          <w:p>
            <w:pPr>
              <w:spacing w:after="0"/>
              <w:jc w:val="right"/>
            </w:pPr>
            <w:r>
              <w:rPr>
                <w:sz w:val="16"/>
              </w:rPr>
              <w:t>99.9</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Mercer County</w:t>
            </w:r>
          </w:p>
        </w:tc>
        <w:tc>
          <w:tcPr>
            <w:tcW w:type="dxa" w:w="843"/>
          </w:tcPr>
          <w:p>
            <w:pPr>
              <w:spacing w:after="0"/>
              <w:jc w:val="left"/>
            </w:pPr>
            <w:r>
              <w:rPr>
                <w:sz w:val="16"/>
              </w:rPr>
              <w:t>County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1</w:t>
            </w:r>
          </w:p>
        </w:tc>
        <w:tc>
          <w:tcPr>
            <w:tcW w:type="dxa" w:w="2703"/>
          </w:tcPr>
          <w:p>
            <w:pPr>
              <w:spacing w:after="0"/>
              <w:jc w:val="right"/>
            </w:pPr>
            <w:r>
              <w:rPr>
                <w:sz w:val="16"/>
              </w:rPr>
              <w:t>$870,704.20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Beulah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$98,049.29</w:t>
            </w:r>
          </w:p>
        </w:tc>
        <w:tc>
          <w:tcPr>
            <w:tcW w:type="dxa" w:w="3057"/>
          </w:tcPr>
          <w:p>
            <w:pPr>
              <w:spacing w:after="0"/>
              <w:jc w:val="right"/>
            </w:pPr>
            <w:r>
              <w:rPr>
                <w:sz w:val="16"/>
              </w:rPr>
              <w:t>76 total; 11 since its plan</w:t>
            </w:r>
          </w:p>
        </w:tc>
      </w:tr>
      <w:tr>
        <w:trPr>
          <w:cantSplit/>
        </w:trPr>
        <w:tc>
          <w:tcPr>
            <w:tcW w:type="dxa" w:w="1618"/>
          </w:tcPr>
          <w:p>
            <w:pPr>
              <w:spacing w:after="0"/>
              <w:jc w:val="left"/>
            </w:pPr>
            <w:r>
              <w:rPr>
                <w:sz w:val="16"/>
              </w:rPr>
              <w:t>Golden Valley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Hazen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$28,570.30</w:t>
            </w:r>
          </w:p>
        </w:tc>
        <w:tc>
          <w:tcPr>
            <w:tcW w:type="dxa" w:w="3057"/>
          </w:tcPr>
          <w:p>
            <w:pPr>
              <w:spacing w:after="0"/>
              <w:jc w:val="right"/>
            </w:pPr>
            <w:r>
              <w:rPr>
                <w:sz w:val="16"/>
              </w:rPr>
              <w:t>60 total; 13 since its plan</w:t>
            </w:r>
          </w:p>
        </w:tc>
      </w:tr>
      <w:tr>
        <w:trPr>
          <w:cantSplit/>
        </w:trPr>
        <w:tc>
          <w:tcPr>
            <w:tcW w:type="dxa" w:w="1618"/>
          </w:tcPr>
          <w:p>
            <w:pPr>
              <w:spacing w:after="0"/>
              <w:jc w:val="left"/>
            </w:pPr>
            <w:r>
              <w:rPr>
                <w:sz w:val="16"/>
              </w:rPr>
              <w:t>Pick City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$2,397.60</w:t>
            </w:r>
          </w:p>
        </w:tc>
        <w:tc>
          <w:tcPr>
            <w:tcW w:type="dxa" w:w="3057"/>
          </w:tcPr>
          <w:p>
            <w:pPr>
              <w:spacing w:after="0"/>
              <w:jc w:val="right"/>
            </w:pPr>
            <w:r>
              <w:rPr>
                <w:sz w:val="16"/>
              </w:rPr>
              <w:t>24 total; 9 since its plan</w:t>
            </w:r>
          </w:p>
        </w:tc>
      </w:tr>
      <w:tr>
        <w:trPr>
          <w:cantSplit/>
        </w:trPr>
        <w:tc>
          <w:tcPr>
            <w:tcW w:type="dxa" w:w="1618"/>
          </w:tcPr>
          <w:p>
            <w:pPr>
              <w:spacing w:after="0"/>
              <w:jc w:val="left"/>
            </w:pPr>
            <w:r>
              <w:rPr>
                <w:sz w:val="16"/>
              </w:rPr>
              <w:t>Stanton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$100,337.84</w:t>
            </w:r>
          </w:p>
        </w:tc>
        <w:tc>
          <w:tcPr>
            <w:tcW w:type="dxa" w:w="3057"/>
          </w:tcPr>
          <w:p>
            <w:pPr>
              <w:spacing w:after="0"/>
              <w:jc w:val="right"/>
            </w:pPr>
            <w:r>
              <w:rPr>
                <w:sz w:val="16"/>
              </w:rPr>
              <w:t>39 total; 8 since its plan</w:t>
            </w:r>
          </w:p>
        </w:tc>
      </w:tr>
      <w:tr>
        <w:trPr>
          <w:cantSplit/>
        </w:trPr>
        <w:tc>
          <w:tcPr>
            <w:tcW w:type="dxa" w:w="1618"/>
          </w:tcPr>
          <w:p>
            <w:pPr>
              <w:spacing w:after="0"/>
              <w:jc w:val="left"/>
            </w:pPr>
            <w:r>
              <w:rPr>
                <w:sz w:val="16"/>
              </w:rPr>
              <w:t>Zap city</w:t>
            </w:r>
          </w:p>
        </w:tc>
        <w:tc>
          <w:tcPr>
            <w:tcW w:type="dxa" w:w="843"/>
          </w:tcPr>
          <w:p>
            <w:pPr>
              <w:spacing w:after="0"/>
              <w:jc w:val="left"/>
            </w:pPr>
            <w:r>
              <w:rPr>
                <w:sz w:val="16"/>
              </w:rPr>
              <w:t>City</w:t>
            </w:r>
          </w:p>
        </w:tc>
        <w:tc>
          <w:tcPr>
            <w:tcW w:type="dxa" w:w="3278"/>
          </w:tcPr>
          <w:p>
            <w:pPr>
              <w:spacing w:after="0"/>
              <w:jc w:val="left"/>
            </w:pPr>
            <w:r>
              <w:rPr>
                <w:sz w:val="16"/>
              </w:rPr>
              <w:t>Approved, expires 2027-11-20</w:t>
            </w:r>
          </w:p>
        </w:tc>
        <w:tc>
          <w:tcPr>
            <w:tcW w:type="dxa" w:w="2614"/>
          </w:tcPr>
          <w:p>
            <w:pPr>
              <w:spacing w:after="0"/>
              <w:jc w:val="right"/>
            </w:pPr>
            <w:r>
              <w:rPr>
                <w:sz w:val="16"/>
              </w:rPr>
              <w:t>FMA RL 0, SRL 0; any 0</w:t>
            </w:r>
          </w:p>
        </w:tc>
        <w:tc>
          <w:tcPr>
            <w:tcW w:type="dxa" w:w="2703"/>
          </w:tcPr>
          <w:p>
            <w:pPr>
              <w:spacing w:after="0"/>
              <w:jc w:val="right"/>
            </w:pPr>
            <w:r>
              <w:rPr>
                <w:sz w:val="16"/>
              </w:rPr>
              <w:t>$63,339.72</w:t>
            </w:r>
          </w:p>
        </w:tc>
        <w:tc>
          <w:tcPr>
            <w:tcW w:type="dxa" w:w="3057"/>
          </w:tcPr>
          <w:p>
            <w:pPr>
              <w:spacing w:after="0"/>
              <w:jc w:val="right"/>
            </w:pPr>
            <w:r>
              <w:rPr>
                <w:sz w:val="16"/>
              </w:rPr>
              <w:t>32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9"/>
        <w:gridCol w:w="1305"/>
        <w:gridCol w:w="1166"/>
        <w:gridCol w:w="1073"/>
        <w:gridCol w:w="1318"/>
        <w:gridCol w:w="138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$3,594,005,885</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$1,448</w:t>
            </w:r>
          </w:p>
        </w:tc>
        <w:tc>
          <w:tcPr>
            <w:tcW w:type="dxa" w:w="1126"/>
          </w:tcPr>
          <w:p>
            <w:pPr>
              <w:spacing w:after="0"/>
              <w:jc w:val="right"/>
            </w:pPr>
            <w:r>
              <w:rPr>
                <w:sz w:val="16"/>
              </w:rPr>
              <w:t>$242,025</w:t>
            </w:r>
          </w:p>
        </w:tc>
        <w:tc>
          <w:tcPr>
            <w:tcW w:type="dxa" w:w="1099"/>
          </w:tcPr>
          <w:p>
            <w:pPr>
              <w:spacing w:after="0"/>
              <w:jc w:val="right"/>
            </w:pPr>
            <w:r>
              <w:rPr>
                <w:sz w:val="16"/>
              </w:rPr>
              <w:t>$2,208,695</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$19,192,712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$6,919</w:t>
            </w:r>
          </w:p>
        </w:tc>
        <w:tc>
          <w:tcPr>
            <w:tcW w:type="dxa" w:w="1099"/>
          </w:tcPr>
          <w:p>
            <w:pPr>
              <w:spacing w:after="0"/>
              <w:jc w:val="right"/>
            </w:pPr>
            <w:r>
              <w:rPr>
                <w:sz w:val="16"/>
              </w:rPr>
              <w:t>n/a</w:t>
            </w:r>
          </w:p>
        </w:tc>
        <w:tc>
          <w:tcPr>
            <w:tcW w:type="dxa" w:w="1305"/>
          </w:tcPr>
          <w:p>
            <w:pPr>
              <w:spacing w:after="0"/>
              <w:jc w:val="right"/>
            </w:pPr>
            <w:r>
              <w:rPr>
                <w:sz w:val="16"/>
              </w:rPr>
              <w:t>0.0361% (agriculture)</w:t>
            </w:r>
          </w:p>
        </w:tc>
        <w:tc>
          <w:tcPr>
            <w:tcW w:type="dxa" w:w="1166"/>
          </w:tcPr>
          <w:p>
            <w:pPr>
              <w:spacing w:after="0"/>
              <w:jc w:val="right"/>
            </w:pPr>
          </w:p>
        </w:tc>
        <w:tc>
          <w:tcPr>
            <w:tcW w:type="dxa" w:w="1073"/>
          </w:tcPr>
          <w:p>
            <w:pPr>
              <w:spacing w:after="0"/>
              <w:jc w:val="right"/>
            </w:pPr>
            <w:r>
              <w:rPr>
                <w:sz w:val="16"/>
              </w:rPr>
              <w:t>$0</w:t>
            </w:r>
          </w:p>
        </w:tc>
        <w:tc>
          <w:tcPr>
            <w:tcW w:type="dxa" w:w="1318"/>
          </w:tcPr>
          <w:p>
            <w:pPr>
              <w:spacing w:after="0"/>
              <w:jc w:val="right"/>
            </w:pPr>
          </w:p>
        </w:tc>
        <w:tc>
          <w:tcPr>
            <w:tcW w:type="dxa" w:w="138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$6,285,145,132</w:t>
            </w:r>
          </w:p>
        </w:tc>
        <w:tc>
          <w:tcPr>
            <w:tcW w:type="dxa" w:w="1131"/>
          </w:tcPr>
          <w:p>
            <w:pPr>
              <w:spacing w:after="0"/>
              <w:jc w:val="right"/>
            </w:pPr>
            <w:r>
              <w:rPr>
                <w:sz w:val="16"/>
              </w:rPr>
              <w:t>n/a</w:t>
            </w:r>
          </w:p>
        </w:tc>
        <w:tc>
          <w:tcPr>
            <w:tcW w:type="dxa" w:w="1041"/>
          </w:tcPr>
          <w:p>
            <w:pPr>
              <w:spacing w:after="0"/>
              <w:jc w:val="right"/>
            </w:pPr>
            <w:r>
              <w:rPr>
                <w:sz w:val="16"/>
              </w:rPr>
              <w:t>8,350</w:t>
            </w:r>
          </w:p>
        </w:tc>
        <w:tc>
          <w:tcPr>
            <w:tcW w:type="dxa" w:w="1037"/>
          </w:tcPr>
          <w:p>
            <w:pPr>
              <w:spacing w:after="0"/>
              <w:jc w:val="right"/>
            </w:pPr>
            <w:r>
              <w:rPr>
                <w:sz w:val="16"/>
              </w:rPr>
              <w:t>$4,890</w:t>
            </w:r>
          </w:p>
        </w:tc>
        <w:tc>
          <w:tcPr>
            <w:tcW w:type="dxa" w:w="1126"/>
          </w:tcPr>
          <w:p>
            <w:pPr>
              <w:spacing w:after="0"/>
              <w:jc w:val="right"/>
            </w:pPr>
            <w:r>
              <w:rPr>
                <w:sz w:val="16"/>
              </w:rPr>
              <w:t>n/a</w:t>
            </w:r>
          </w:p>
        </w:tc>
        <w:tc>
          <w:tcPr>
            <w:tcW w:type="dxa" w:w="1099"/>
          </w:tcPr>
          <w:p>
            <w:pPr>
              <w:spacing w:after="0"/>
              <w:jc w:val="right"/>
            </w:pPr>
            <w:r>
              <w:rPr>
                <w:sz w:val="16"/>
              </w:rPr>
              <w:t>$914</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$3,594,007,652</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$820,581</w:t>
            </w:r>
          </w:p>
        </w:tc>
        <w:tc>
          <w:tcPr>
            <w:tcW w:type="dxa" w:w="1126"/>
          </w:tcPr>
          <w:p>
            <w:pPr>
              <w:spacing w:after="0"/>
              <w:jc w:val="right"/>
            </w:pPr>
            <w:r>
              <w:rPr>
                <w:sz w:val="16"/>
              </w:rPr>
              <w:t>$44,101</w:t>
            </w:r>
          </w:p>
        </w:tc>
        <w:tc>
          <w:tcPr>
            <w:tcW w:type="dxa" w:w="1099"/>
          </w:tcPr>
          <w:p>
            <w:pPr>
              <w:spacing w:after="0"/>
              <w:jc w:val="right"/>
            </w:pPr>
            <w:r>
              <w:rPr>
                <w:sz w:val="16"/>
              </w:rPr>
              <w:t>$86,961</w:t>
            </w:r>
          </w:p>
        </w:tc>
        <w:tc>
          <w:tcPr>
            <w:tcW w:type="dxa" w:w="1305"/>
          </w:tcPr>
          <w:p>
            <w:pPr>
              <w:spacing w:after="0"/>
              <w:jc w:val="right"/>
            </w:pPr>
            <w:r>
              <w:rPr>
                <w:sz w:val="16"/>
              </w:rPr>
              <w:t>0.0228%</w:t>
            </w:r>
          </w:p>
        </w:tc>
        <w:tc>
          <w:tcPr>
            <w:tcW w:type="dxa" w:w="1166"/>
          </w:tcPr>
          <w:p>
            <w:pPr>
              <w:spacing w:after="0"/>
              <w:jc w:val="right"/>
            </w:pPr>
            <w:r>
              <w:rPr>
                <w:sz w:val="16"/>
              </w:rPr>
              <w:t>$0</w:t>
            </w: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$3,594,005,885</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$2,153</w:t>
            </w:r>
          </w:p>
        </w:tc>
        <w:tc>
          <w:tcPr>
            <w:tcW w:type="dxa" w:w="1126"/>
          </w:tcPr>
          <w:p>
            <w:pPr>
              <w:spacing w:after="0"/>
              <w:jc w:val="right"/>
            </w:pPr>
            <w:r>
              <w:rPr>
                <w:sz w:val="16"/>
              </w:rPr>
              <w:t>under $1</w:t>
            </w:r>
          </w:p>
        </w:tc>
        <w:tc>
          <w:tcPr>
            <w:tcW w:type="dxa" w:w="1099"/>
          </w:tcPr>
          <w:p>
            <w:pPr>
              <w:spacing w:after="0"/>
              <w:jc w:val="right"/>
            </w:pPr>
            <w:r>
              <w:rPr>
                <w:sz w:val="16"/>
              </w:rPr>
              <w:t>$40,949</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9"/>
          </w:tcPr>
          <w:p>
            <w:pPr>
              <w:spacing w:after="0"/>
              <w:jc w:val="right"/>
            </w:pP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$3,594,005,885</w:t>
            </w:r>
          </w:p>
        </w:tc>
        <w:tc>
          <w:tcPr>
            <w:tcW w:type="dxa" w:w="1131"/>
          </w:tcPr>
          <w:p>
            <w:pPr>
              <w:spacing w:after="0"/>
              <w:jc w:val="right"/>
            </w:pPr>
            <w:r>
              <w:rPr>
                <w:sz w:val="16"/>
              </w:rPr>
              <w:t>n/a</w:t>
            </w:r>
          </w:p>
        </w:tc>
        <w:tc>
          <w:tcPr>
            <w:tcW w:type="dxa" w:w="1041"/>
          </w:tcPr>
          <w:p>
            <w:pPr>
              <w:spacing w:after="0"/>
              <w:jc w:val="right"/>
            </w:pPr>
            <w:r>
              <w:rPr>
                <w:sz w:val="16"/>
              </w:rPr>
              <w:t>8,350</w:t>
            </w:r>
          </w:p>
        </w:tc>
        <w:tc>
          <w:tcPr>
            <w:tcW w:type="dxa" w:w="1037"/>
          </w:tcPr>
          <w:p>
            <w:pPr>
              <w:spacing w:after="0"/>
              <w:jc w:val="right"/>
            </w:pPr>
            <w:r>
              <w:rPr>
                <w:sz w:val="16"/>
              </w:rPr>
              <w:t>$183,160</w:t>
            </w:r>
          </w:p>
        </w:tc>
        <w:tc>
          <w:tcPr>
            <w:tcW w:type="dxa" w:w="1126"/>
          </w:tcPr>
          <w:p>
            <w:pPr>
              <w:spacing w:after="0"/>
              <w:jc w:val="right"/>
            </w:pPr>
            <w:r>
              <w:rPr>
                <w:sz w:val="16"/>
              </w:rPr>
              <w:t>n/a</w:t>
            </w:r>
          </w:p>
        </w:tc>
        <w:tc>
          <w:tcPr>
            <w:tcW w:type="dxa" w:w="1099"/>
          </w:tcPr>
          <w:p>
            <w:pPr>
              <w:spacing w:after="0"/>
              <w:jc w:val="right"/>
            </w:pPr>
            <w:r>
              <w:rPr>
                <w:sz w:val="16"/>
              </w:rPr>
              <w:t>$44,846</w:t>
            </w:r>
          </w:p>
        </w:tc>
        <w:tc>
          <w:tcPr>
            <w:tcW w:type="dxa" w:w="1305"/>
          </w:tcPr>
          <w:p>
            <w:pPr>
              <w:spacing w:after="0"/>
              <w:jc w:val="right"/>
            </w:pPr>
            <w:r>
              <w:rPr>
                <w:sz w:val="16"/>
              </w:rPr>
              <w:t>0.0051%</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$3,593,463,611</w:t>
            </w:r>
          </w:p>
        </w:tc>
        <w:tc>
          <w:tcPr>
            <w:tcW w:type="dxa" w:w="1131"/>
          </w:tcPr>
          <w:p>
            <w:pPr>
              <w:spacing w:after="0"/>
              <w:jc w:val="right"/>
            </w:pPr>
            <w:r>
              <w:rPr>
                <w:sz w:val="16"/>
              </w:rPr>
              <w:t>$3,388,283</w:t>
            </w:r>
          </w:p>
        </w:tc>
        <w:tc>
          <w:tcPr>
            <w:tcW w:type="dxa" w:w="1041"/>
          </w:tcPr>
          <w:p>
            <w:pPr>
              <w:spacing w:after="0"/>
              <w:jc w:val="right"/>
            </w:pPr>
            <w:r>
              <w:rPr>
                <w:sz w:val="16"/>
              </w:rPr>
              <w:t>845</w:t>
            </w:r>
          </w:p>
        </w:tc>
        <w:tc>
          <w:tcPr>
            <w:tcW w:type="dxa" w:w="1037"/>
          </w:tcPr>
          <w:p>
            <w:pPr>
              <w:spacing w:after="0"/>
              <w:jc w:val="right"/>
            </w:pPr>
            <w:r>
              <w:rPr>
                <w:sz w:val="16"/>
              </w:rPr>
              <w:t>$2,671,473</w:t>
            </w:r>
          </w:p>
        </w:tc>
        <w:tc>
          <w:tcPr>
            <w:tcW w:type="dxa" w:w="1126"/>
          </w:tcPr>
          <w:p>
            <w:pPr>
              <w:spacing w:after="0"/>
              <w:jc w:val="right"/>
            </w:pPr>
            <w:r>
              <w:rPr>
                <w:sz w:val="16"/>
              </w:rPr>
              <w:t>$3,078</w:t>
            </w:r>
          </w:p>
        </w:tc>
        <w:tc>
          <w:tcPr>
            <w:tcW w:type="dxa" w:w="1099"/>
          </w:tcPr>
          <w:p>
            <w:pPr>
              <w:spacing w:after="0"/>
              <w:jc w:val="right"/>
            </w:pPr>
            <w:r>
              <w:rPr>
                <w:sz w:val="16"/>
              </w:rPr>
              <w:t>$5,541</w:t>
            </w:r>
          </w:p>
        </w:tc>
        <w:tc>
          <w:tcPr>
            <w:tcW w:type="dxa" w:w="1305"/>
          </w:tcPr>
          <w:p>
            <w:pPr>
              <w:spacing w:after="0"/>
              <w:jc w:val="right"/>
            </w:pPr>
            <w:r>
              <w:rPr>
                <w:sz w:val="16"/>
              </w:rPr>
              <w:t>n/a (see note)</w:t>
            </w:r>
          </w:p>
        </w:tc>
        <w:tc>
          <w:tcPr>
            <w:tcW w:type="dxa" w:w="1166"/>
          </w:tcPr>
          <w:p>
            <w:pPr>
              <w:spacing w:after="0"/>
              <w:jc w:val="right"/>
            </w:pPr>
            <w:r>
              <w:rPr>
                <w:sz w:val="16"/>
              </w:rPr>
              <w:t>$70,000</w:t>
            </w:r>
          </w:p>
        </w:tc>
        <w:tc>
          <w:tcPr>
            <w:tcW w:type="dxa" w:w="1073"/>
          </w:tcPr>
          <w:p>
            <w:pPr>
              <w:spacing w:after="0"/>
              <w:jc w:val="right"/>
            </w:pPr>
          </w:p>
        </w:tc>
        <w:tc>
          <w:tcPr>
            <w:tcW w:type="dxa" w:w="1318"/>
          </w:tcPr>
          <w:p>
            <w:pPr>
              <w:spacing w:after="0"/>
              <w:jc w:val="right"/>
            </w:pPr>
            <w:r>
              <w:rPr>
                <w:sz w:val="16"/>
              </w:rPr>
              <w:t>$46,230.84</w:t>
            </w:r>
          </w:p>
        </w:tc>
        <w:tc>
          <w:tcPr>
            <w:tcW w:type="dxa" w:w="13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$36,665,772</w:t>
            </w:r>
          </w:p>
        </w:tc>
        <w:tc>
          <w:tcPr>
            <w:tcW w:type="dxa" w:w="1131"/>
          </w:tcPr>
          <w:p>
            <w:pPr>
              <w:spacing w:after="0"/>
              <w:jc w:val="right"/>
            </w:pPr>
            <w:r>
              <w:rPr>
                <w:sz w:val="16"/>
              </w:rPr>
              <w:t>n/a</w:t>
            </w:r>
          </w:p>
        </w:tc>
        <w:tc>
          <w:tcPr>
            <w:tcW w:type="dxa" w:w="1041"/>
          </w:tcPr>
          <w:p>
            <w:pPr>
              <w:spacing w:after="0"/>
              <w:jc w:val="right"/>
            </w:pPr>
            <w:r>
              <w:rPr>
                <w:sz w:val="16"/>
              </w:rPr>
              <w:t>79</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099"/>
          </w:tcPr>
          <w:p>
            <w:pPr>
              <w:spacing w:after="0"/>
              <w:jc w:val="right"/>
            </w:pPr>
            <w:r>
              <w:rPr>
                <w:sz w:val="16"/>
              </w:rPr>
              <w:t>$55</w:t>
            </w:r>
          </w:p>
        </w:tc>
        <w:tc>
          <w:tcPr>
            <w:tcW w:type="dxa" w:w="1305"/>
          </w:tcPr>
          <w:p>
            <w:pPr>
              <w:spacing w:after="0"/>
              <w:jc w:val="right"/>
            </w:pPr>
            <w:r>
              <w:rPr>
                <w:sz w:val="16"/>
              </w:rPr>
              <w:t>0.000282%</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$3,594,007,652</w:t>
            </w:r>
          </w:p>
        </w:tc>
        <w:tc>
          <w:tcPr>
            <w:tcW w:type="dxa" w:w="1131"/>
          </w:tcPr>
          <w:p>
            <w:pPr>
              <w:spacing w:after="0"/>
              <w:jc w:val="right"/>
            </w:pPr>
            <w:r>
              <w:rPr>
                <w:sz w:val="16"/>
              </w:rPr>
              <w:t>n/a</w:t>
            </w:r>
          </w:p>
        </w:tc>
        <w:tc>
          <w:tcPr>
            <w:tcW w:type="dxa" w:w="1041"/>
          </w:tcPr>
          <w:p>
            <w:pPr>
              <w:spacing w:after="0"/>
              <w:jc w:val="right"/>
            </w:pPr>
            <w:r>
              <w:rPr>
                <w:sz w:val="16"/>
              </w:rPr>
              <w:t>8,350</w:t>
            </w:r>
          </w:p>
        </w:tc>
        <w:tc>
          <w:tcPr>
            <w:tcW w:type="dxa" w:w="1037"/>
          </w:tcPr>
          <w:p>
            <w:pPr>
              <w:spacing w:after="0"/>
              <w:jc w:val="right"/>
            </w:pPr>
            <w:r>
              <w:rPr>
                <w:sz w:val="16"/>
              </w:rPr>
              <w:t>$4,645</w:t>
            </w:r>
          </w:p>
        </w:tc>
        <w:tc>
          <w:tcPr>
            <w:tcW w:type="dxa" w:w="1126"/>
          </w:tcPr>
          <w:p>
            <w:pPr>
              <w:spacing w:after="0"/>
              <w:jc w:val="right"/>
            </w:pPr>
            <w:r>
              <w:rPr>
                <w:sz w:val="16"/>
              </w:rPr>
              <w:t>n/a</w:t>
            </w:r>
          </w:p>
        </w:tc>
        <w:tc>
          <w:tcPr>
            <w:tcW w:type="dxa" w:w="1099"/>
          </w:tcPr>
          <w:p>
            <w:pPr>
              <w:spacing w:after="0"/>
              <w:jc w:val="right"/>
            </w:pPr>
            <w:r>
              <w:rPr>
                <w:sz w:val="16"/>
              </w:rPr>
              <w:t>$45,668</w:t>
            </w:r>
          </w:p>
        </w:tc>
        <w:tc>
          <w:tcPr>
            <w:tcW w:type="dxa" w:w="1305"/>
          </w:tcPr>
          <w:p>
            <w:pPr>
              <w:spacing w:after="0"/>
              <w:jc w:val="right"/>
            </w:pPr>
            <w:r>
              <w:rPr>
                <w:sz w:val="16"/>
              </w:rPr>
              <w:t>0.000129%</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$3,594,007,652</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$126,062</w:t>
            </w:r>
          </w:p>
        </w:tc>
        <w:tc>
          <w:tcPr>
            <w:tcW w:type="dxa" w:w="1126"/>
          </w:tcPr>
          <w:p>
            <w:pPr>
              <w:spacing w:after="0"/>
              <w:jc w:val="right"/>
            </w:pPr>
            <w:r>
              <w:rPr>
                <w:sz w:val="16"/>
              </w:rPr>
              <w:t>$40,180</w:t>
            </w:r>
          </w:p>
        </w:tc>
        <w:tc>
          <w:tcPr>
            <w:tcW w:type="dxa" w:w="1099"/>
          </w:tcPr>
          <w:p>
            <w:pPr>
              <w:spacing w:after="0"/>
              <w:jc w:val="right"/>
            </w:pPr>
            <w:r>
              <w:rPr>
                <w:sz w:val="16"/>
              </w:rPr>
              <w:t>$102,414</w:t>
            </w:r>
          </w:p>
        </w:tc>
        <w:tc>
          <w:tcPr>
            <w:tcW w:type="dxa" w:w="1305"/>
          </w:tcPr>
          <w:p>
            <w:pPr>
              <w:spacing w:after="0"/>
              <w:jc w:val="right"/>
            </w:pPr>
            <w:r>
              <w:rPr>
                <w:sz w:val="16"/>
              </w:rPr>
              <w:t>0.00351%</w:t>
            </w:r>
          </w:p>
        </w:tc>
        <w:tc>
          <w:tcPr>
            <w:tcW w:type="dxa" w:w="1166"/>
          </w:tcPr>
          <w:p>
            <w:pPr>
              <w:spacing w:after="0"/>
              <w:jc w:val="right"/>
            </w:pPr>
            <w:r>
              <w:rPr>
                <w:sz w:val="16"/>
              </w:rPr>
              <w:t>$4,380,000</w:t>
            </w:r>
          </w:p>
        </w:tc>
        <w:tc>
          <w:tcPr>
            <w:tcW w:type="dxa" w:w="1073"/>
          </w:tcPr>
          <w:p>
            <w:pPr>
              <w:spacing w:after="0"/>
              <w:jc w:val="right"/>
            </w:pPr>
            <w:r>
              <w:rPr>
                <w:sz w:val="16"/>
              </w:rPr>
              <w:t>$0</w:t>
            </w:r>
          </w:p>
        </w:tc>
        <w:tc>
          <w:tcPr>
            <w:tcW w:type="dxa" w:w="1318"/>
          </w:tcPr>
          <w:p>
            <w:pPr>
              <w:spacing w:after="0"/>
              <w:jc w:val="right"/>
            </w:pPr>
            <w:r>
              <w:rPr>
                <w:sz w:val="16"/>
              </w:rPr>
              <w:t>$37,133.36</w:t>
            </w:r>
          </w:p>
        </w:tc>
        <w:tc>
          <w:tcPr>
            <w:tcW w:type="dxa" w:w="138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$3,594,007,652</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$312,369</w:t>
            </w:r>
          </w:p>
        </w:tc>
        <w:tc>
          <w:tcPr>
            <w:tcW w:type="dxa" w:w="1126"/>
          </w:tcPr>
          <w:p>
            <w:pPr>
              <w:spacing w:after="0"/>
              <w:jc w:val="right"/>
            </w:pPr>
            <w:r>
              <w:rPr>
                <w:sz w:val="16"/>
              </w:rPr>
              <w:t>$1,498</w:t>
            </w:r>
          </w:p>
        </w:tc>
        <w:tc>
          <w:tcPr>
            <w:tcW w:type="dxa" w:w="1099"/>
          </w:tcPr>
          <w:p>
            <w:pPr>
              <w:spacing w:after="0"/>
              <w:jc w:val="right"/>
            </w:pPr>
            <w:r>
              <w:rPr>
                <w:sz w:val="16"/>
              </w:rPr>
              <w:t>$310,520</w:t>
            </w:r>
          </w:p>
        </w:tc>
        <w:tc>
          <w:tcPr>
            <w:tcW w:type="dxa" w:w="1305"/>
          </w:tcPr>
          <w:p>
            <w:pPr>
              <w:spacing w:after="0"/>
              <w:jc w:val="right"/>
            </w:pPr>
            <w:r>
              <w:rPr>
                <w:sz w:val="16"/>
              </w:rPr>
              <w:t>0.00869%</w:t>
            </w:r>
          </w:p>
        </w:tc>
        <w:tc>
          <w:tcPr>
            <w:tcW w:type="dxa" w:w="1166"/>
          </w:tcPr>
          <w:p>
            <w:pPr>
              <w:spacing w:after="0"/>
              <w:jc w:val="right"/>
            </w:pPr>
            <w:r>
              <w:rPr>
                <w:sz w:val="16"/>
              </w:rPr>
              <w:t>$0</w:t>
            </w:r>
          </w:p>
        </w:tc>
        <w:tc>
          <w:tcPr>
            <w:tcW w:type="dxa" w:w="1073"/>
          </w:tcPr>
          <w:p>
            <w:pPr>
              <w:spacing w:after="0"/>
              <w:jc w:val="right"/>
            </w:pPr>
          </w:p>
        </w:tc>
        <w:tc>
          <w:tcPr>
            <w:tcW w:type="dxa" w:w="1318"/>
          </w:tcPr>
          <w:p>
            <w:pPr>
              <w:spacing w:after="0"/>
              <w:jc w:val="right"/>
            </w:pPr>
            <w:r>
              <w:rPr>
                <w:sz w:val="16"/>
              </w:rPr>
              <w:t>1 declaration not yet in FEMA's PA summaries (they cover declarations through 2026-06-30)</w:t>
            </w:r>
          </w:p>
        </w:tc>
        <w:tc>
          <w:tcPr>
            <w:tcW w:type="dxa" w:w="138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$845,563,412</w:t>
            </w:r>
          </w:p>
        </w:tc>
        <w:tc>
          <w:tcPr>
            <w:tcW w:type="dxa" w:w="1131"/>
          </w:tcPr>
          <w:p>
            <w:pPr>
              <w:spacing w:after="0"/>
              <w:jc w:val="right"/>
            </w:pPr>
            <w:r>
              <w:rPr>
                <w:sz w:val="16"/>
              </w:rPr>
              <w:t>$33,314,385</w:t>
            </w:r>
          </w:p>
        </w:tc>
        <w:tc>
          <w:tcPr>
            <w:tcW w:type="dxa" w:w="1041"/>
          </w:tcPr>
          <w:p>
            <w:pPr>
              <w:spacing w:after="0"/>
              <w:jc w:val="right"/>
            </w:pPr>
            <w:r>
              <w:rPr>
                <w:sz w:val="16"/>
              </w:rPr>
              <w:t>3,081</w:t>
            </w:r>
          </w:p>
        </w:tc>
        <w:tc>
          <w:tcPr>
            <w:tcW w:type="dxa" w:w="1037"/>
          </w:tcPr>
          <w:p>
            <w:pPr>
              <w:spacing w:after="0"/>
              <w:jc w:val="right"/>
            </w:pPr>
            <w:r>
              <w:rPr>
                <w:sz w:val="16"/>
              </w:rPr>
              <w:t>$122,789</w:t>
            </w:r>
          </w:p>
        </w:tc>
        <w:tc>
          <w:tcPr>
            <w:tcW w:type="dxa" w:w="1126"/>
          </w:tcPr>
          <w:p>
            <w:pPr>
              <w:spacing w:after="0"/>
              <w:jc w:val="right"/>
            </w:pPr>
            <w:r>
              <w:rPr>
                <w:sz w:val="16"/>
              </w:rPr>
              <w:t>$79</w:t>
            </w:r>
          </w:p>
        </w:tc>
        <w:tc>
          <w:tcPr>
            <w:tcW w:type="dxa" w:w="1099"/>
          </w:tcPr>
          <w:p>
            <w:pPr>
              <w:spacing w:after="0"/>
              <w:jc w:val="right"/>
            </w:pPr>
            <w:r>
              <w:rPr>
                <w:sz w:val="16"/>
              </w:rPr>
              <w:t>$5,054</w:t>
            </w:r>
          </w:p>
        </w:tc>
        <w:tc>
          <w:tcPr>
            <w:tcW w:type="dxa" w:w="1305"/>
          </w:tcPr>
          <w:p>
            <w:pPr>
              <w:spacing w:after="0"/>
              <w:jc w:val="right"/>
            </w:pPr>
            <w:r>
              <w:rPr>
                <w:sz w:val="16"/>
              </w:rPr>
              <w:t>0.0145%</w:t>
            </w:r>
          </w:p>
        </w:tc>
        <w:tc>
          <w:tcPr>
            <w:tcW w:type="dxa" w:w="1166"/>
          </w:tcPr>
          <w:p>
            <w:pPr>
              <w:spacing w:after="0"/>
              <w:jc w:val="right"/>
            </w:pPr>
          </w:p>
        </w:tc>
        <w:tc>
          <w:tcPr>
            <w:tcW w:type="dxa" w:w="1073"/>
          </w:tcPr>
          <w:p>
            <w:pPr>
              <w:spacing w:after="0"/>
              <w:jc w:val="right"/>
            </w:pPr>
          </w:p>
        </w:tc>
        <w:tc>
          <w:tcPr>
            <w:tcW w:type="dxa" w:w="1318"/>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$3,594,005,885</w:t>
            </w:r>
          </w:p>
        </w:tc>
        <w:tc>
          <w:tcPr>
            <w:tcW w:type="dxa" w:w="1131"/>
          </w:tcPr>
          <w:p>
            <w:pPr>
              <w:spacing w:after="0"/>
              <w:jc w:val="right"/>
            </w:pPr>
            <w:r>
              <w:rPr>
                <w:sz w:val="16"/>
              </w:rPr>
              <w:t>$73,617,879</w:t>
            </w:r>
          </w:p>
        </w:tc>
        <w:tc>
          <w:tcPr>
            <w:tcW w:type="dxa" w:w="1041"/>
          </w:tcPr>
          <w:p>
            <w:pPr>
              <w:spacing w:after="0"/>
              <w:jc w:val="right"/>
            </w:pPr>
            <w:r>
              <w:rPr>
                <w:sz w:val="16"/>
              </w:rPr>
              <w:t>8,350</w:t>
            </w:r>
          </w:p>
        </w:tc>
        <w:tc>
          <w:tcPr>
            <w:tcW w:type="dxa" w:w="1037"/>
          </w:tcPr>
          <w:p>
            <w:pPr>
              <w:spacing w:after="0"/>
              <w:jc w:val="right"/>
            </w:pPr>
            <w:r>
              <w:rPr>
                <w:sz w:val="16"/>
              </w:rPr>
              <w:t>$154,960</w:t>
            </w:r>
          </w:p>
        </w:tc>
        <w:tc>
          <w:tcPr>
            <w:tcW w:type="dxa" w:w="1126"/>
          </w:tcPr>
          <w:p>
            <w:pPr>
              <w:spacing w:after="0"/>
              <w:jc w:val="right"/>
            </w:pPr>
            <w:r>
              <w:rPr>
                <w:sz w:val="16"/>
              </w:rPr>
              <w:t>$85</w:t>
            </w:r>
          </w:p>
        </w:tc>
        <w:tc>
          <w:tcPr>
            <w:tcW w:type="dxa" w:w="1099"/>
          </w:tcPr>
          <w:p>
            <w:pPr>
              <w:spacing w:after="0"/>
              <w:jc w:val="right"/>
            </w:pPr>
            <w:r>
              <w:rPr>
                <w:sz w:val="16"/>
              </w:rPr>
              <w:t>$198,378</w:t>
            </w:r>
          </w:p>
        </w:tc>
        <w:tc>
          <w:tcPr>
            <w:tcW w:type="dxa" w:w="1305"/>
          </w:tcPr>
          <w:p>
            <w:pPr>
              <w:spacing w:after="0"/>
              <w:jc w:val="right"/>
            </w:pPr>
            <w:r>
              <w:rPr>
                <w:sz w:val="16"/>
              </w:rPr>
              <w:t>0.00431%</w:t>
            </w:r>
          </w:p>
        </w:tc>
        <w:tc>
          <w:tcPr>
            <w:tcW w:type="dxa" w:w="1166"/>
          </w:tcPr>
          <w:p>
            <w:pPr>
              <w:spacing w:after="0"/>
              <w:jc w:val="right"/>
            </w:pPr>
          </w:p>
        </w:tc>
        <w:tc>
          <w:tcPr>
            <w:tcW w:type="dxa" w:w="1073"/>
          </w:tcPr>
          <w:p>
            <w:pPr>
              <w:spacing w:after="0"/>
              <w:jc w:val="right"/>
            </w:pPr>
            <w:r>
              <w:rPr>
                <w:sz w:val="16"/>
              </w:rPr>
              <w:t>$0</w:t>
            </w:r>
          </w:p>
        </w:tc>
        <w:tc>
          <w:tcPr>
            <w:tcW w:type="dxa" w:w="1318"/>
          </w:tcPr>
          <w:p>
            <w:pPr>
              <w:spacing w:after="0"/>
              <w:jc w:val="right"/>
            </w:pPr>
            <w:r>
              <w:rPr>
                <w:sz w:val="16"/>
              </w:rPr>
              <w:t>$37,133.36</w:t>
            </w:r>
          </w:p>
        </w:tc>
        <w:tc>
          <w:tcPr>
            <w:tcW w:type="dxa" w:w="13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2022-11-21 (Storm Events through 2026-06-30): 52 county-coded records, 52 with a damage value recorded (including $0), $4,450,000; 23 zone-level records, 23 with a damage value recorded (including $0), $0 reported for the zone; Public Assistance: $83,364.20 on 3 counted declarations, 2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$3,594,007,652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$73,617,879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$4,742,600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$3,049,994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Mercer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Mercer County</w:t>
            </w:r>
          </w:p>
        </w:tc>
        <w:tc>
          <w:tcPr>
            <w:tcW w:type="dxa" w:w="1636"/>
          </w:tcPr>
          <w:p>
            <w:pPr>
              <w:spacing w:after="0"/>
              <w:jc w:val="left"/>
            </w:pPr>
            <w:r>
              <w:rPr>
                <w:sz w:val="16"/>
              </w:rPr>
              <w:t>380294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Beulah city</w:t>
            </w:r>
          </w:p>
        </w:tc>
        <w:tc>
          <w:tcPr>
            <w:tcW w:type="dxa" w:w="1636"/>
          </w:tcPr>
          <w:p>
            <w:pPr>
              <w:spacing w:after="0"/>
              <w:jc w:val="left"/>
            </w:pPr>
            <w:r>
              <w:rPr>
                <w:sz w:val="16"/>
              </w:rPr>
              <w:t>380066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Golden Valley city</w:t>
            </w:r>
          </w:p>
        </w:tc>
        <w:tc>
          <w:tcPr>
            <w:tcW w:type="dxa" w:w="1636"/>
          </w:tcPr>
          <w:p>
            <w:pPr>
              <w:spacing w:after="0"/>
              <w:jc w:val="left"/>
            </w:pPr>
            <w:r>
              <w:rPr>
                <w:sz w:val="16"/>
              </w:rPr>
              <w:t>380175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Hazen city</w:t>
            </w:r>
          </w:p>
        </w:tc>
        <w:tc>
          <w:tcPr>
            <w:tcW w:type="dxa" w:w="1636"/>
          </w:tcPr>
          <w:p>
            <w:pPr>
              <w:spacing w:after="0"/>
              <w:jc w:val="left"/>
            </w:pPr>
            <w:r>
              <w:rPr>
                <w:sz w:val="16"/>
              </w:rPr>
              <w:t>380067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Pick City city</w:t>
            </w:r>
          </w:p>
        </w:tc>
        <w:tc>
          <w:tcPr>
            <w:tcW w:type="dxa" w:w="1636"/>
          </w:tcPr>
          <w:p>
            <w:pPr>
              <w:spacing w:after="0"/>
              <w:jc w:val="left"/>
            </w:pPr>
            <w:r>
              <w:rPr>
                <w:sz w:val="16"/>
              </w:rPr>
              <w:t>380279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Stanton city</w:t>
            </w:r>
          </w:p>
        </w:tc>
        <w:tc>
          <w:tcPr>
            <w:tcW w:type="dxa" w:w="1636"/>
          </w:tcPr>
          <w:p>
            <w:pPr>
              <w:spacing w:after="0"/>
              <w:jc w:val="left"/>
            </w:pPr>
            <w:r>
              <w:rPr>
                <w:sz w:val="16"/>
              </w:rPr>
              <w:t>380250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Zap city</w:t>
            </w:r>
          </w:p>
        </w:tc>
        <w:tc>
          <w:tcPr>
            <w:tcW w:type="dxa" w:w="1636"/>
          </w:tcPr>
          <w:p>
            <w:pPr>
              <w:spacing w:after="0"/>
              <w:jc w:val="left"/>
            </w:pPr>
            <w:r>
              <w:rPr>
                <w:sz w:val="16"/>
              </w:rPr>
              <w:t>380068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Mercer County, ND: risk-assessment baseline packet, release 2026-10 (data as of 2026-09-30; County FIPS 38057). Automated baseline. </w:t>
      </w:r>
      <w:hyperlink r:id="rId15">
        <w:r>
          <w:rPr>
            <w:color w:val="1F4E99"/>
            <w:sz w:val="17"/>
            <w:u w:val="single"/>
          </w:rPr>
          <w:t>https://hazardplain.org/nd/38057/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ND: Risk-assessment baseline packet</dc:title>
  <dc:subject>Hazard Plain release 2026-10, as of 2026-09-30. Automated baseline</dc:subject>
  <dc:creator>Hazard Plain</dc:creator>
  <cp:keywords>Hazard Plain; hazard mitigation; risk assessment; 38057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