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McIntosh County, ND</w:t>
      </w:r>
    </w:p>
    <w:p>
      <w:pPr>
        <w:spacing w:after="120" w:before="0"/>
      </w:pPr>
      <w:r>
        <w:rPr>
          <w:color w:val="555555"/>
          <w:sz w:val="24"/>
        </w:rPr>
        <w:t>Risk-assessment baseline packet</w:t>
      </w:r>
    </w:p>
    <w:p>
      <w:pPr>
        <w:spacing w:after="120" w:before="0"/>
      </w:pPr>
      <w:r>
        <w:rPr>
          <w:b/>
          <w:sz w:val="18"/>
        </w:rPr>
        <w:t xml:space="preserve">County FIPS: </w:t>
      </w:r>
      <w:r>
        <w:rPr>
          <w:sz w:val="18"/>
        </w:rPr>
        <w:t>38051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2028-04-09. Plan: McIntosh County, ND Hazard Mitigation Plan 2023 (FEMA plan 108992), approved 2023-04-10.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2023-04-10: 1 new hazard declaration (1 incident)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($5,410,091 a year), Inland Flooding ($970,906) and Hail ($423,882).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2028-04-09</w:t>
      </w:r>
    </w:p>
    <w:p>
      <w:pPr>
        <w:keepNext/>
        <w:spacing w:after="40" w:before="0"/>
      </w:pPr>
      <w:r>
        <w:rPr>
          <w:b/>
        </w:rPr>
        <w:t xml:space="preserve">Plan: </w:t>
      </w:r>
      <w:r>
        <w:rPr/>
        <w:t>McIntosh County, ND Hazard Mitigation Plan 2023 (FEMA plan 108992)</w:t>
      </w:r>
    </w:p>
    <w:p>
      <w:pPr>
        <w:keepNext/>
        <w:spacing w:after="40" w:before="0"/>
      </w:pPr>
      <w:r>
        <w:rPr>
          <w:b/>
        </w:rPr>
        <w:t xml:space="preserve">Approved: </w:t>
      </w:r>
      <w:r>
        <w:rPr/>
        <w:t>2023-04-10</w:t>
      </w:r>
    </w:p>
    <w:p>
      <w:pPr>
        <w:keepNext/>
        <w:spacing w:after="40" w:before="0"/>
      </w:pPr>
      <w:r>
        <w:rPr>
          <w:b/>
        </w:rPr>
        <w:t xml:space="preserve">Days to expiry: </w:t>
      </w:r>
      <w:r>
        <w:rPr/>
        <w:t>557</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DR-4760-ND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5"/>
        <w:gridCol w:w="786"/>
        <w:gridCol w:w="3057"/>
        <w:gridCol w:w="2437"/>
        <w:gridCol w:w="1199"/>
        <w:gridCol w:w="1199"/>
        <w:gridCol w:w="1034"/>
        <w:gridCol w:w="2996"/>
      </w:tblGrid>
      <w:tr>
        <w:trPr>
          <w:cantSplit/>
          <w:tblHeader/>
        </w:trPr>
        <w:tc>
          <w:tcPr>
            <w:tcW w:type="dxa" w:w="1405"/>
            <w:shd w:val="clear" w:color="auto" w:fill="E8E8E8"/>
          </w:tcPr>
          <w:p>
            <w:pPr>
              <w:spacing w:after="0"/>
              <w:jc w:val="left"/>
            </w:pPr>
            <w:r>
              <w:rPr>
                <w:b/>
                <w:sz w:val="16"/>
              </w:rPr>
              <w:t>Jurisdiction</w:t>
            </w:r>
          </w:p>
        </w:tc>
        <w:tc>
          <w:tcPr>
            <w:tcW w:type="dxa" w:w="786"/>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Status</w:t>
            </w:r>
          </w:p>
        </w:tc>
        <w:tc>
          <w:tcPr>
            <w:tcW w:type="dxa" w:w="2437"/>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405"/>
          </w:tcPr>
          <w:p>
            <w:pPr>
              <w:spacing w:after="0"/>
              <w:jc w:val="left"/>
            </w:pPr>
            <w:r>
              <w:rPr>
                <w:sz w:val="16"/>
              </w:rPr>
              <w:t>McIntosh County</w:t>
            </w:r>
          </w:p>
        </w:tc>
        <w:tc>
          <w:tcPr>
            <w:tcW w:type="dxa" w:w="786"/>
          </w:tcPr>
          <w:p>
            <w:pPr>
              <w:spacing w:after="0"/>
              <w:jc w:val="left"/>
            </w:pPr>
            <w:r>
              <w:rPr>
                <w:sz w:val="16"/>
              </w:rPr>
              <w:t>County</w:t>
            </w:r>
          </w:p>
        </w:tc>
        <w:tc>
          <w:tcPr>
            <w:tcW w:type="dxa" w:w="3057"/>
          </w:tcPr>
          <w:p>
            <w:pPr>
              <w:spacing w:after="0"/>
              <w:jc w:val="left"/>
            </w:pPr>
            <w:r>
              <w:rPr>
                <w:sz w:val="16"/>
              </w:rPr>
              <w:t>Approved, expires 2028-04-09</w:t>
            </w:r>
          </w:p>
        </w:tc>
        <w:tc>
          <w:tcPr>
            <w:tcW w:type="dxa" w:w="2437"/>
          </w:tcPr>
          <w:p>
            <w:pPr>
              <w:spacing w:after="0"/>
              <w:jc w:val="left"/>
            </w:pPr>
            <w:r>
              <w:rPr>
                <w:sz w:val="16"/>
              </w:rPr>
              <w:t>McIntosh County, ND Hazard Mitigation Plan 2023 (FEMA plan 108992)</w:t>
            </w:r>
          </w:p>
        </w:tc>
        <w:tc>
          <w:tcPr>
            <w:tcW w:type="dxa" w:w="1199"/>
          </w:tcPr>
          <w:p>
            <w:pPr>
              <w:spacing w:after="0"/>
              <w:jc w:val="left"/>
            </w:pPr>
            <w:r>
              <w:rPr>
                <w:sz w:val="16"/>
              </w:rPr>
              <w:t>2023-04-10</w:t>
            </w:r>
          </w:p>
        </w:tc>
        <w:tc>
          <w:tcPr>
            <w:tcW w:type="dxa" w:w="1199"/>
          </w:tcPr>
          <w:p>
            <w:pPr>
              <w:spacing w:after="0"/>
              <w:jc w:val="left"/>
            </w:pPr>
            <w:r>
              <w:rPr>
                <w:sz w:val="16"/>
              </w:rPr>
              <w:t>2028-04-09</w:t>
            </w:r>
          </w:p>
        </w:tc>
        <w:tc>
          <w:tcPr>
            <w:tcW w:type="dxa" w:w="1034"/>
          </w:tcPr>
          <w:p>
            <w:pPr>
              <w:spacing w:after="0"/>
              <w:jc w:val="right"/>
            </w:pPr>
            <w:r>
              <w:rPr>
                <w:sz w:val="16"/>
              </w:rPr>
              <w:t>557</w:t>
            </w:r>
          </w:p>
        </w:tc>
        <w:tc>
          <w:tcPr>
            <w:tcW w:type="dxa" w:w="2996"/>
          </w:tcPr>
          <w:p>
            <w:pPr>
              <w:spacing w:after="0"/>
              <w:jc w:val="left"/>
            </w:pPr>
          </w:p>
        </w:tc>
      </w:tr>
      <w:tr>
        <w:trPr>
          <w:cantSplit/>
        </w:trPr>
        <w:tc>
          <w:tcPr>
            <w:tcW w:type="dxa" w:w="1405"/>
          </w:tcPr>
          <w:p>
            <w:pPr>
              <w:spacing w:after="0"/>
              <w:jc w:val="left"/>
            </w:pPr>
            <w:r>
              <w:rPr>
                <w:sz w:val="16"/>
              </w:rPr>
              <w:t>Ashley city</w:t>
            </w:r>
          </w:p>
        </w:tc>
        <w:tc>
          <w:tcPr>
            <w:tcW w:type="dxa" w:w="786"/>
          </w:tcPr>
          <w:p>
            <w:pPr>
              <w:spacing w:after="0"/>
              <w:jc w:val="left"/>
            </w:pPr>
            <w:r>
              <w:rPr>
                <w:sz w:val="16"/>
              </w:rPr>
              <w:t>City</w:t>
            </w:r>
          </w:p>
        </w:tc>
        <w:tc>
          <w:tcPr>
            <w:tcW w:type="dxa" w:w="3057"/>
          </w:tcPr>
          <w:p>
            <w:pPr>
              <w:spacing w:after="0"/>
              <w:jc w:val="left"/>
            </w:pPr>
            <w:r>
              <w:rPr>
                <w:sz w:val="16"/>
              </w:rPr>
              <w:t>Approved, expires 2028-04-09</w:t>
            </w:r>
          </w:p>
        </w:tc>
        <w:tc>
          <w:tcPr>
            <w:tcW w:type="dxa" w:w="2437"/>
          </w:tcPr>
          <w:p>
            <w:pPr>
              <w:spacing w:after="0"/>
              <w:jc w:val="left"/>
            </w:pPr>
            <w:r>
              <w:rPr>
                <w:sz w:val="16"/>
              </w:rPr>
              <w:t>McIntosh County, ND Hazard Mitigation Plan 2023 (FEMA plan 108992)</w:t>
            </w:r>
          </w:p>
        </w:tc>
        <w:tc>
          <w:tcPr>
            <w:tcW w:type="dxa" w:w="1199"/>
          </w:tcPr>
          <w:p>
            <w:pPr>
              <w:spacing w:after="0"/>
              <w:jc w:val="left"/>
            </w:pPr>
            <w:r>
              <w:rPr>
                <w:sz w:val="16"/>
              </w:rPr>
              <w:t>2023-04-10</w:t>
            </w:r>
          </w:p>
        </w:tc>
        <w:tc>
          <w:tcPr>
            <w:tcW w:type="dxa" w:w="1199"/>
          </w:tcPr>
          <w:p>
            <w:pPr>
              <w:spacing w:after="0"/>
              <w:jc w:val="left"/>
            </w:pPr>
            <w:r>
              <w:rPr>
                <w:sz w:val="16"/>
              </w:rPr>
              <w:t>2028-04-09</w:t>
            </w:r>
          </w:p>
        </w:tc>
        <w:tc>
          <w:tcPr>
            <w:tcW w:type="dxa" w:w="1034"/>
          </w:tcPr>
          <w:p>
            <w:pPr>
              <w:spacing w:after="0"/>
              <w:jc w:val="right"/>
            </w:pPr>
            <w:r>
              <w:rPr>
                <w:sz w:val="16"/>
              </w:rPr>
              <w:t>557</w:t>
            </w:r>
          </w:p>
        </w:tc>
        <w:tc>
          <w:tcPr>
            <w:tcW w:type="dxa" w:w="2996"/>
          </w:tcPr>
          <w:p>
            <w:pPr>
              <w:spacing w:after="0"/>
              <w:jc w:val="left"/>
            </w:pPr>
          </w:p>
        </w:tc>
      </w:tr>
      <w:tr>
        <w:trPr>
          <w:cantSplit/>
        </w:trPr>
        <w:tc>
          <w:tcPr>
            <w:tcW w:type="dxa" w:w="1405"/>
          </w:tcPr>
          <w:p>
            <w:pPr>
              <w:spacing w:after="0"/>
              <w:jc w:val="left"/>
            </w:pPr>
            <w:r>
              <w:rPr>
                <w:sz w:val="16"/>
              </w:rPr>
              <w:t>Lehr city</w:t>
            </w:r>
          </w:p>
        </w:tc>
        <w:tc>
          <w:tcPr>
            <w:tcW w:type="dxa" w:w="786"/>
          </w:tcPr>
          <w:p>
            <w:pPr>
              <w:spacing w:after="0"/>
              <w:jc w:val="left"/>
            </w:pPr>
            <w:r>
              <w:rPr>
                <w:sz w:val="16"/>
              </w:rPr>
              <w:t>City</w:t>
            </w:r>
          </w:p>
        </w:tc>
        <w:tc>
          <w:tcPr>
            <w:tcW w:type="dxa" w:w="3057"/>
          </w:tcPr>
          <w:p>
            <w:pPr>
              <w:spacing w:after="0"/>
              <w:jc w:val="left"/>
            </w:pPr>
            <w:r>
              <w:rPr>
                <w:sz w:val="16"/>
              </w:rPr>
              <w:t>Approved, expires 2028-04-09</w:t>
            </w:r>
          </w:p>
        </w:tc>
        <w:tc>
          <w:tcPr>
            <w:tcW w:type="dxa" w:w="2437"/>
          </w:tcPr>
          <w:p>
            <w:pPr>
              <w:spacing w:after="0"/>
              <w:jc w:val="left"/>
            </w:pPr>
            <w:r>
              <w:rPr>
                <w:sz w:val="16"/>
              </w:rPr>
              <w:t>McIntosh County, ND Hazard Mitigation Plan 2023 (FEMA plan 108992)</w:t>
            </w:r>
          </w:p>
        </w:tc>
        <w:tc>
          <w:tcPr>
            <w:tcW w:type="dxa" w:w="1199"/>
          </w:tcPr>
          <w:p>
            <w:pPr>
              <w:spacing w:after="0"/>
              <w:jc w:val="left"/>
            </w:pPr>
            <w:r>
              <w:rPr>
                <w:sz w:val="16"/>
              </w:rPr>
              <w:t>2023-04-10</w:t>
            </w:r>
          </w:p>
        </w:tc>
        <w:tc>
          <w:tcPr>
            <w:tcW w:type="dxa" w:w="1199"/>
          </w:tcPr>
          <w:p>
            <w:pPr>
              <w:spacing w:after="0"/>
              <w:jc w:val="left"/>
            </w:pPr>
            <w:r>
              <w:rPr>
                <w:sz w:val="16"/>
              </w:rPr>
              <w:t>2028-04-09</w:t>
            </w:r>
          </w:p>
        </w:tc>
        <w:tc>
          <w:tcPr>
            <w:tcW w:type="dxa" w:w="1034"/>
          </w:tcPr>
          <w:p>
            <w:pPr>
              <w:spacing w:after="0"/>
              <w:jc w:val="right"/>
            </w:pPr>
            <w:r>
              <w:rPr>
                <w:sz w:val="16"/>
              </w:rPr>
              <w:t>557</w:t>
            </w:r>
          </w:p>
        </w:tc>
        <w:tc>
          <w:tcPr>
            <w:tcW w:type="dxa" w:w="2996"/>
          </w:tcPr>
          <w:p>
            <w:pPr>
              <w:spacing w:after="0"/>
              <w:jc w:val="left"/>
            </w:pPr>
            <w:r>
              <w:rPr>
                <w:sz w:val="16"/>
              </w:rPr>
              <w:t>Also approved under plan 108778 (Logan County, ND Hazard Mitigation Plan 2023, expires 2028-01-16). FEMA's plan status map shows one plan per jurisdiction and may show one of these; this packet uses the approved plan that expires last.</w:t>
            </w:r>
          </w:p>
        </w:tc>
      </w:tr>
      <w:tr>
        <w:trPr>
          <w:cantSplit/>
        </w:trPr>
        <w:tc>
          <w:tcPr>
            <w:tcW w:type="dxa" w:w="1405"/>
          </w:tcPr>
          <w:p>
            <w:pPr>
              <w:spacing w:after="0"/>
              <w:jc w:val="left"/>
            </w:pPr>
            <w:r>
              <w:rPr>
                <w:sz w:val="16"/>
              </w:rPr>
              <w:t>Venturia city</w:t>
            </w:r>
          </w:p>
        </w:tc>
        <w:tc>
          <w:tcPr>
            <w:tcW w:type="dxa" w:w="786"/>
          </w:tcPr>
          <w:p>
            <w:pPr>
              <w:spacing w:after="0"/>
              <w:jc w:val="left"/>
            </w:pPr>
            <w:r>
              <w:rPr>
                <w:sz w:val="16"/>
              </w:rPr>
              <w:t>City</w:t>
            </w:r>
          </w:p>
        </w:tc>
        <w:tc>
          <w:tcPr>
            <w:tcW w:type="dxa" w:w="3057"/>
          </w:tcPr>
          <w:p>
            <w:pPr>
              <w:spacing w:after="0"/>
              <w:jc w:val="left"/>
            </w:pPr>
            <w:r>
              <w:rPr>
                <w:sz w:val="16"/>
              </w:rPr>
              <w:t>Approved, expires 2028-04-09</w:t>
            </w:r>
          </w:p>
        </w:tc>
        <w:tc>
          <w:tcPr>
            <w:tcW w:type="dxa" w:w="2437"/>
          </w:tcPr>
          <w:p>
            <w:pPr>
              <w:spacing w:after="0"/>
              <w:jc w:val="left"/>
            </w:pPr>
            <w:r>
              <w:rPr>
                <w:sz w:val="16"/>
              </w:rPr>
              <w:t>McIntosh County, ND Hazard Mitigation Plan 2023 (FEMA plan 108992)</w:t>
            </w:r>
          </w:p>
        </w:tc>
        <w:tc>
          <w:tcPr>
            <w:tcW w:type="dxa" w:w="1199"/>
          </w:tcPr>
          <w:p>
            <w:pPr>
              <w:spacing w:after="0"/>
              <w:jc w:val="left"/>
            </w:pPr>
            <w:r>
              <w:rPr>
                <w:sz w:val="16"/>
              </w:rPr>
              <w:t>2023-04-10</w:t>
            </w:r>
          </w:p>
        </w:tc>
        <w:tc>
          <w:tcPr>
            <w:tcW w:type="dxa" w:w="1199"/>
          </w:tcPr>
          <w:p>
            <w:pPr>
              <w:spacing w:after="0"/>
              <w:jc w:val="left"/>
            </w:pPr>
            <w:r>
              <w:rPr>
                <w:sz w:val="16"/>
              </w:rPr>
              <w:t>2028-04-09</w:t>
            </w:r>
          </w:p>
        </w:tc>
        <w:tc>
          <w:tcPr>
            <w:tcW w:type="dxa" w:w="1034"/>
          </w:tcPr>
          <w:p>
            <w:pPr>
              <w:spacing w:after="0"/>
              <w:jc w:val="right"/>
            </w:pPr>
            <w:r>
              <w:rPr>
                <w:sz w:val="16"/>
              </w:rPr>
              <w:t>557</w:t>
            </w:r>
          </w:p>
        </w:tc>
        <w:tc>
          <w:tcPr>
            <w:tcW w:type="dxa" w:w="2996"/>
          </w:tcPr>
          <w:p>
            <w:pPr>
              <w:spacing w:after="0"/>
              <w:jc w:val="left"/>
            </w:pPr>
          </w:p>
        </w:tc>
      </w:tr>
      <w:tr>
        <w:trPr>
          <w:cantSplit/>
        </w:trPr>
        <w:tc>
          <w:tcPr>
            <w:tcW w:type="dxa" w:w="1405"/>
          </w:tcPr>
          <w:p>
            <w:pPr>
              <w:spacing w:after="0"/>
              <w:jc w:val="left"/>
            </w:pPr>
            <w:r>
              <w:rPr>
                <w:sz w:val="16"/>
              </w:rPr>
              <w:t>Wishek city</w:t>
            </w:r>
          </w:p>
        </w:tc>
        <w:tc>
          <w:tcPr>
            <w:tcW w:type="dxa" w:w="786"/>
          </w:tcPr>
          <w:p>
            <w:pPr>
              <w:spacing w:after="0"/>
              <w:jc w:val="left"/>
            </w:pPr>
            <w:r>
              <w:rPr>
                <w:sz w:val="16"/>
              </w:rPr>
              <w:t>City</w:t>
            </w:r>
          </w:p>
        </w:tc>
        <w:tc>
          <w:tcPr>
            <w:tcW w:type="dxa" w:w="3057"/>
          </w:tcPr>
          <w:p>
            <w:pPr>
              <w:spacing w:after="0"/>
              <w:jc w:val="left"/>
            </w:pPr>
            <w:r>
              <w:rPr>
                <w:sz w:val="16"/>
              </w:rPr>
              <w:t>Approved, expires 2028-04-09</w:t>
            </w:r>
          </w:p>
        </w:tc>
        <w:tc>
          <w:tcPr>
            <w:tcW w:type="dxa" w:w="2437"/>
          </w:tcPr>
          <w:p>
            <w:pPr>
              <w:spacing w:after="0"/>
              <w:jc w:val="left"/>
            </w:pPr>
            <w:r>
              <w:rPr>
                <w:sz w:val="16"/>
              </w:rPr>
              <w:t>McIntosh County, ND Hazard Mitigation Plan 2023 (FEMA plan 108992)</w:t>
            </w:r>
          </w:p>
        </w:tc>
        <w:tc>
          <w:tcPr>
            <w:tcW w:type="dxa" w:w="1199"/>
          </w:tcPr>
          <w:p>
            <w:pPr>
              <w:spacing w:after="0"/>
              <w:jc w:val="left"/>
            </w:pPr>
            <w:r>
              <w:rPr>
                <w:sz w:val="16"/>
              </w:rPr>
              <w:t>2023-04-10</w:t>
            </w:r>
          </w:p>
        </w:tc>
        <w:tc>
          <w:tcPr>
            <w:tcW w:type="dxa" w:w="1199"/>
          </w:tcPr>
          <w:p>
            <w:pPr>
              <w:spacing w:after="0"/>
              <w:jc w:val="left"/>
            </w:pPr>
            <w:r>
              <w:rPr>
                <w:sz w:val="16"/>
              </w:rPr>
              <w:t>2028-04-09</w:t>
            </w:r>
          </w:p>
        </w:tc>
        <w:tc>
          <w:tcPr>
            <w:tcW w:type="dxa" w:w="1034"/>
          </w:tcPr>
          <w:p>
            <w:pPr>
              <w:spacing w:after="0"/>
              <w:jc w:val="right"/>
            </w:pPr>
            <w:r>
              <w:rPr>
                <w:sz w:val="16"/>
              </w:rPr>
              <w:t>557</w:t>
            </w:r>
          </w:p>
        </w:tc>
        <w:tc>
          <w:tcPr>
            <w:tcW w:type="dxa" w:w="2996"/>
          </w:tcPr>
          <w:p>
            <w:pPr>
              <w:spacing w:after="0"/>
              <w:jc w:val="left"/>
            </w:pPr>
          </w:p>
        </w:tc>
      </w:tr>
      <w:tr>
        <w:trPr>
          <w:cantSplit/>
        </w:trPr>
        <w:tc>
          <w:tcPr>
            <w:tcW w:type="dxa" w:w="1405"/>
          </w:tcPr>
          <w:p>
            <w:pPr>
              <w:spacing w:after="0"/>
              <w:jc w:val="left"/>
            </w:pPr>
            <w:r>
              <w:rPr>
                <w:sz w:val="16"/>
              </w:rPr>
              <w:t>Zeeland city</w:t>
            </w:r>
          </w:p>
        </w:tc>
        <w:tc>
          <w:tcPr>
            <w:tcW w:type="dxa" w:w="786"/>
          </w:tcPr>
          <w:p>
            <w:pPr>
              <w:spacing w:after="0"/>
              <w:jc w:val="left"/>
            </w:pPr>
            <w:r>
              <w:rPr>
                <w:sz w:val="16"/>
              </w:rPr>
              <w:t>City</w:t>
            </w:r>
          </w:p>
        </w:tc>
        <w:tc>
          <w:tcPr>
            <w:tcW w:type="dxa" w:w="3057"/>
          </w:tcPr>
          <w:p>
            <w:pPr>
              <w:spacing w:after="0"/>
              <w:jc w:val="left"/>
            </w:pPr>
            <w:r>
              <w:rPr>
                <w:sz w:val="16"/>
              </w:rPr>
              <w:t>Approved, expires 2028-04-09</w:t>
            </w:r>
          </w:p>
        </w:tc>
        <w:tc>
          <w:tcPr>
            <w:tcW w:type="dxa" w:w="2437"/>
          </w:tcPr>
          <w:p>
            <w:pPr>
              <w:spacing w:after="0"/>
              <w:jc w:val="left"/>
            </w:pPr>
            <w:r>
              <w:rPr>
                <w:sz w:val="16"/>
              </w:rPr>
              <w:t>McIntosh County, ND Hazard Mitigation Plan 2023 (FEMA plan 108992)</w:t>
            </w:r>
          </w:p>
        </w:tc>
        <w:tc>
          <w:tcPr>
            <w:tcW w:type="dxa" w:w="1199"/>
          </w:tcPr>
          <w:p>
            <w:pPr>
              <w:spacing w:after="0"/>
              <w:jc w:val="left"/>
            </w:pPr>
            <w:r>
              <w:rPr>
                <w:sz w:val="16"/>
              </w:rPr>
              <w:t>2023-04-10</w:t>
            </w:r>
          </w:p>
        </w:tc>
        <w:tc>
          <w:tcPr>
            <w:tcW w:type="dxa" w:w="1199"/>
          </w:tcPr>
          <w:p>
            <w:pPr>
              <w:spacing w:after="0"/>
              <w:jc w:val="left"/>
            </w:pPr>
            <w:r>
              <w:rPr>
                <w:sz w:val="16"/>
              </w:rPr>
              <w:t>2028-04-09</w:t>
            </w:r>
          </w:p>
        </w:tc>
        <w:tc>
          <w:tcPr>
            <w:tcW w:type="dxa" w:w="1034"/>
          </w:tcPr>
          <w:p>
            <w:pPr>
              <w:spacing w:after="0"/>
              <w:jc w:val="right"/>
            </w:pPr>
            <w:r>
              <w:rPr>
                <w:sz w:val="16"/>
              </w:rPr>
              <w:t>557</w:t>
            </w:r>
          </w:p>
        </w:tc>
        <w:tc>
          <w:tcPr>
            <w:tcW w:type="dxa" w:w="29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4"/>
        <w:gridCol w:w="1154"/>
        <w:gridCol w:w="948"/>
        <w:gridCol w:w="1126"/>
        <w:gridCol w:w="1377"/>
        <w:gridCol w:w="1096"/>
        <w:gridCol w:w="1448"/>
        <w:gridCol w:w="1437"/>
        <w:gridCol w:w="2659"/>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4"/>
            <w:shd w:val="clear" w:color="auto" w:fill="E8E8E8"/>
          </w:tcPr>
          <w:p>
            <w:pPr>
              <w:spacing w:after="0"/>
              <w:jc w:val="left"/>
            </w:pPr>
            <w:r>
              <w:rPr>
                <w:b/>
                <w:sz w:val="16"/>
              </w:rPr>
              <w:t>NRI risk rating</w:t>
            </w:r>
          </w:p>
        </w:tc>
        <w:tc>
          <w:tcPr>
            <w:tcW w:type="dxa" w:w="115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59"/>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Cold Wave</w:t>
            </w:r>
          </w:p>
        </w:tc>
        <w:tc>
          <w:tcPr>
            <w:tcW w:type="dxa" w:w="1154"/>
          </w:tcPr>
          <w:p>
            <w:pPr>
              <w:spacing w:after="0"/>
              <w:jc w:val="left"/>
            </w:pPr>
            <w:r>
              <w:rPr>
                <w:sz w:val="16"/>
              </w:rPr>
              <w:t>Relatively High</w:t>
            </w:r>
          </w:p>
        </w:tc>
        <w:tc>
          <w:tcPr>
            <w:tcW w:type="dxa" w:w="1154"/>
          </w:tcPr>
          <w:p>
            <w:pPr>
              <w:spacing w:after="0"/>
              <w:jc w:val="left"/>
            </w:pPr>
            <w:r>
              <w:rPr>
                <w:sz w:val="16"/>
              </w:rPr>
              <w:t>Relatively High</w:t>
            </w:r>
          </w:p>
        </w:tc>
        <w:tc>
          <w:tcPr>
            <w:tcW w:type="dxa" w:w="948"/>
          </w:tcPr>
          <w:p>
            <w:pPr>
              <w:spacing w:after="0"/>
              <w:jc w:val="right"/>
            </w:pPr>
            <w:r>
              <w:rPr>
                <w:sz w:val="16"/>
              </w:rPr>
              <w:t>$678</w:t>
            </w:r>
          </w:p>
        </w:tc>
        <w:tc>
          <w:tcPr>
            <w:tcW w:type="dxa" w:w="1126"/>
          </w:tcPr>
          <w:p>
            <w:pPr>
              <w:spacing w:after="0"/>
              <w:jc w:val="right"/>
            </w:pPr>
            <w:r>
              <w:rPr>
                <w:sz w:val="16"/>
              </w:rPr>
              <w:t>$427,429</w:t>
            </w:r>
          </w:p>
        </w:tc>
        <w:tc>
          <w:tcPr>
            <w:tcW w:type="dxa" w:w="1377"/>
          </w:tcPr>
          <w:p>
            <w:pPr>
              <w:spacing w:after="0"/>
              <w:jc w:val="right"/>
            </w:pPr>
            <w:r>
              <w:rPr>
                <w:sz w:val="16"/>
              </w:rPr>
              <w:t>$4,981,984</w:t>
            </w:r>
          </w:p>
        </w:tc>
        <w:tc>
          <w:tcPr>
            <w:tcW w:type="dxa" w:w="1096"/>
          </w:tcPr>
          <w:p>
            <w:pPr>
              <w:spacing w:after="0"/>
              <w:jc w:val="right"/>
            </w:pPr>
            <w:r>
              <w:rPr>
                <w:sz w:val="16"/>
              </w:rPr>
              <w:t>$5,410,091</w:t>
            </w:r>
          </w:p>
        </w:tc>
        <w:tc>
          <w:tcPr>
            <w:tcW w:type="dxa" w:w="1448"/>
          </w:tcPr>
          <w:p>
            <w:pPr>
              <w:spacing w:after="0"/>
              <w:jc w:val="right"/>
            </w:pPr>
            <w:r>
              <w:rPr>
                <w:sz w:val="16"/>
              </w:rPr>
              <w:t>28</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$962,904</w:t>
            </w:r>
          </w:p>
        </w:tc>
        <w:tc>
          <w:tcPr>
            <w:tcW w:type="dxa" w:w="1126"/>
          </w:tcPr>
          <w:p>
            <w:pPr>
              <w:spacing w:after="0"/>
              <w:jc w:val="right"/>
            </w:pPr>
            <w:r>
              <w:rPr>
                <w:sz w:val="16"/>
              </w:rPr>
              <w:t>$7,913</w:t>
            </w:r>
          </w:p>
        </w:tc>
        <w:tc>
          <w:tcPr>
            <w:tcW w:type="dxa" w:w="1377"/>
          </w:tcPr>
          <w:p>
            <w:pPr>
              <w:spacing w:after="0"/>
              <w:jc w:val="right"/>
            </w:pPr>
            <w:r>
              <w:rPr>
                <w:sz w:val="16"/>
              </w:rPr>
              <w:t>$89</w:t>
            </w:r>
          </w:p>
        </w:tc>
        <w:tc>
          <w:tcPr>
            <w:tcW w:type="dxa" w:w="1096"/>
          </w:tcPr>
          <w:p>
            <w:pPr>
              <w:spacing w:after="0"/>
              <w:jc w:val="right"/>
            </w:pPr>
            <w:r>
              <w:rPr>
                <w:sz w:val="16"/>
              </w:rPr>
              <w:t>$970,906</w:t>
            </w:r>
          </w:p>
        </w:tc>
        <w:tc>
          <w:tcPr>
            <w:tcW w:type="dxa" w:w="1448"/>
          </w:tcPr>
          <w:p>
            <w:pPr>
              <w:spacing w:after="0"/>
              <w:jc w:val="right"/>
            </w:pPr>
            <w:r>
              <w:rPr>
                <w:sz w:val="16"/>
              </w:rPr>
              <w:t>5</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Hail</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$310,061</w:t>
            </w:r>
          </w:p>
        </w:tc>
        <w:tc>
          <w:tcPr>
            <w:tcW w:type="dxa" w:w="1126"/>
          </w:tcPr>
          <w:p>
            <w:pPr>
              <w:spacing w:after="0"/>
              <w:jc w:val="right"/>
            </w:pPr>
            <w:r>
              <w:rPr>
                <w:sz w:val="16"/>
              </w:rPr>
              <w:t>$100,188</w:t>
            </w:r>
          </w:p>
        </w:tc>
        <w:tc>
          <w:tcPr>
            <w:tcW w:type="dxa" w:w="1377"/>
          </w:tcPr>
          <w:p>
            <w:pPr>
              <w:spacing w:after="0"/>
              <w:jc w:val="right"/>
            </w:pPr>
            <w:r>
              <w:rPr>
                <w:sz w:val="16"/>
              </w:rPr>
              <w:t>$13,632</w:t>
            </w:r>
          </w:p>
        </w:tc>
        <w:tc>
          <w:tcPr>
            <w:tcW w:type="dxa" w:w="1096"/>
          </w:tcPr>
          <w:p>
            <w:pPr>
              <w:spacing w:after="0"/>
              <w:jc w:val="right"/>
            </w:pPr>
            <w:r>
              <w:rPr>
                <w:sz w:val="16"/>
              </w:rPr>
              <w:t>$423,882</w:t>
            </w:r>
          </w:p>
        </w:tc>
        <w:tc>
          <w:tcPr>
            <w:tcW w:type="dxa" w:w="1448"/>
          </w:tcPr>
          <w:p>
            <w:pPr>
              <w:spacing w:after="0"/>
              <w:jc w:val="right"/>
            </w:pPr>
            <w:r>
              <w:rPr>
                <w:sz w:val="16"/>
              </w:rPr>
              <w:t>117</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Strong Wind</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$156,946</w:t>
            </w:r>
          </w:p>
        </w:tc>
        <w:tc>
          <w:tcPr>
            <w:tcW w:type="dxa" w:w="1126"/>
          </w:tcPr>
          <w:p>
            <w:pPr>
              <w:spacing w:after="0"/>
              <w:jc w:val="right"/>
            </w:pPr>
            <w:r>
              <w:rPr>
                <w:sz w:val="16"/>
              </w:rPr>
              <w:t>$81,136</w:t>
            </w:r>
          </w:p>
        </w:tc>
        <w:tc>
          <w:tcPr>
            <w:tcW w:type="dxa" w:w="1377"/>
          </w:tcPr>
          <w:p>
            <w:pPr>
              <w:spacing w:after="0"/>
              <w:jc w:val="right"/>
            </w:pPr>
            <w:r>
              <w:rPr>
                <w:sz w:val="16"/>
              </w:rPr>
              <w:t>$28,502</w:t>
            </w:r>
          </w:p>
        </w:tc>
        <w:tc>
          <w:tcPr>
            <w:tcW w:type="dxa" w:w="1096"/>
          </w:tcPr>
          <w:p>
            <w:pPr>
              <w:spacing w:after="0"/>
              <w:jc w:val="right"/>
            </w:pPr>
            <w:r>
              <w:rPr>
                <w:sz w:val="16"/>
              </w:rPr>
              <w:t>$266,584</w:t>
            </w:r>
          </w:p>
        </w:tc>
        <w:tc>
          <w:tcPr>
            <w:tcW w:type="dxa" w:w="1448"/>
          </w:tcPr>
          <w:p>
            <w:pPr>
              <w:spacing w:after="0"/>
              <w:jc w:val="right"/>
            </w:pPr>
            <w:r>
              <w:rPr>
                <w:sz w:val="16"/>
              </w:rPr>
              <w:t>115</w:t>
            </w:r>
          </w:p>
        </w:tc>
        <w:tc>
          <w:tcPr>
            <w:tcW w:type="dxa" w:w="1437"/>
          </w:tcPr>
          <w:p>
            <w:pPr>
              <w:spacing w:after="0"/>
              <w:jc w:val="left"/>
            </w:pPr>
          </w:p>
        </w:tc>
        <w:tc>
          <w:tcPr>
            <w:tcW w:type="dxa" w:w="2659"/>
          </w:tcPr>
          <w:p>
            <w:pPr>
              <w:spacing w:after="0"/>
              <w:jc w:val="left"/>
            </w:pPr>
            <w:r>
              <w:rPr>
                <w:sz w:val="16"/>
              </w:rPr>
              <w:t>Includes 39 High Wind records (a NOAA non-thunderstorm wind type, outside NRI's Strong Wind definition).</w:t>
            </w:r>
          </w:p>
        </w:tc>
      </w:tr>
      <w:tr>
        <w:trPr>
          <w:cantSplit/>
        </w:trPr>
        <w:tc>
          <w:tcPr>
            <w:tcW w:type="dxa" w:w="676"/>
          </w:tcPr>
          <w:p>
            <w:pPr>
              <w:spacing w:after="0"/>
              <w:jc w:val="right"/>
            </w:pPr>
            <w:r>
              <w:rPr>
                <w:sz w:val="16"/>
              </w:rPr>
              <w:t>5</w:t>
            </w:r>
          </w:p>
        </w:tc>
        <w:tc>
          <w:tcPr>
            <w:tcW w:type="dxa" w:w="1037"/>
          </w:tcPr>
          <w:p>
            <w:pPr>
              <w:spacing w:after="0"/>
              <w:jc w:val="left"/>
            </w:pPr>
            <w:r>
              <w:rPr>
                <w:sz w:val="16"/>
              </w:rPr>
              <w:t>Tornado</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$245,578</w:t>
            </w:r>
          </w:p>
        </w:tc>
        <w:tc>
          <w:tcPr>
            <w:tcW w:type="dxa" w:w="1126"/>
          </w:tcPr>
          <w:p>
            <w:pPr>
              <w:spacing w:after="0"/>
              <w:jc w:val="right"/>
            </w:pPr>
            <w:r>
              <w:rPr>
                <w:sz w:val="16"/>
              </w:rPr>
              <w:t>$4,144</w:t>
            </w:r>
          </w:p>
        </w:tc>
        <w:tc>
          <w:tcPr>
            <w:tcW w:type="dxa" w:w="1377"/>
          </w:tcPr>
          <w:p>
            <w:pPr>
              <w:spacing w:after="0"/>
              <w:jc w:val="right"/>
            </w:pPr>
            <w:r>
              <w:rPr>
                <w:sz w:val="16"/>
              </w:rPr>
              <w:t>$13,087</w:t>
            </w:r>
          </w:p>
        </w:tc>
        <w:tc>
          <w:tcPr>
            <w:tcW w:type="dxa" w:w="1096"/>
          </w:tcPr>
          <w:p>
            <w:pPr>
              <w:spacing w:after="0"/>
              <w:jc w:val="right"/>
            </w:pPr>
            <w:r>
              <w:rPr>
                <w:sz w:val="16"/>
              </w:rPr>
              <w:t>$262,809</w:t>
            </w:r>
          </w:p>
        </w:tc>
        <w:tc>
          <w:tcPr>
            <w:tcW w:type="dxa" w:w="1448"/>
          </w:tcPr>
          <w:p>
            <w:pPr>
              <w:spacing w:after="0"/>
              <w:jc w:val="right"/>
            </w:pPr>
            <w:r>
              <w:rPr>
                <w:sz w:val="16"/>
              </w:rPr>
              <w:t>11</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Winter Weather</w:t>
            </w:r>
          </w:p>
        </w:tc>
        <w:tc>
          <w:tcPr>
            <w:tcW w:type="dxa" w:w="1154"/>
          </w:tcPr>
          <w:p>
            <w:pPr>
              <w:spacing w:after="0"/>
              <w:jc w:val="left"/>
            </w:pPr>
            <w:r>
              <w:rPr>
                <w:sz w:val="16"/>
              </w:rPr>
              <w:t>Relatively Moderate</w:t>
            </w:r>
          </w:p>
        </w:tc>
        <w:tc>
          <w:tcPr>
            <w:tcW w:type="dxa" w:w="1154"/>
          </w:tcPr>
          <w:p>
            <w:pPr>
              <w:spacing w:after="0"/>
              <w:jc w:val="left"/>
            </w:pPr>
            <w:r>
              <w:rPr>
                <w:sz w:val="16"/>
              </w:rPr>
              <w:t>Relatively Moderate</w:t>
            </w:r>
          </w:p>
        </w:tc>
        <w:tc>
          <w:tcPr>
            <w:tcW w:type="dxa" w:w="948"/>
          </w:tcPr>
          <w:p>
            <w:pPr>
              <w:spacing w:after="0"/>
              <w:jc w:val="right"/>
            </w:pPr>
            <w:r>
              <w:rPr>
                <w:sz w:val="16"/>
              </w:rPr>
              <w:t>$99,875</w:t>
            </w:r>
          </w:p>
        </w:tc>
        <w:tc>
          <w:tcPr>
            <w:tcW w:type="dxa" w:w="1126"/>
          </w:tcPr>
          <w:p>
            <w:pPr>
              <w:spacing w:after="0"/>
              <w:jc w:val="right"/>
            </w:pPr>
            <w:r>
              <w:rPr>
                <w:sz w:val="16"/>
              </w:rPr>
              <w:t>$165</w:t>
            </w:r>
          </w:p>
        </w:tc>
        <w:tc>
          <w:tcPr>
            <w:tcW w:type="dxa" w:w="1377"/>
          </w:tcPr>
          <w:p>
            <w:pPr>
              <w:spacing w:after="0"/>
              <w:jc w:val="right"/>
            </w:pPr>
            <w:r>
              <w:rPr>
                <w:sz w:val="16"/>
              </w:rPr>
              <w:t>$64,424</w:t>
            </w:r>
          </w:p>
        </w:tc>
        <w:tc>
          <w:tcPr>
            <w:tcW w:type="dxa" w:w="1096"/>
          </w:tcPr>
          <w:p>
            <w:pPr>
              <w:spacing w:after="0"/>
              <w:jc w:val="right"/>
            </w:pPr>
            <w:r>
              <w:rPr>
                <w:sz w:val="16"/>
              </w:rPr>
              <w:t>$164,463</w:t>
            </w:r>
          </w:p>
        </w:tc>
        <w:tc>
          <w:tcPr>
            <w:tcW w:type="dxa" w:w="1448"/>
          </w:tcPr>
          <w:p>
            <w:pPr>
              <w:spacing w:after="0"/>
              <w:jc w:val="right"/>
            </w:pPr>
            <w:r>
              <w:rPr>
                <w:sz w:val="16"/>
              </w:rPr>
              <w:t>106</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Wildfire</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$124,129</w:t>
            </w:r>
          </w:p>
        </w:tc>
        <w:tc>
          <w:tcPr>
            <w:tcW w:type="dxa" w:w="1126"/>
          </w:tcPr>
          <w:p>
            <w:pPr>
              <w:spacing w:after="0"/>
              <w:jc w:val="right"/>
            </w:pPr>
            <w:r>
              <w:rPr>
                <w:sz w:val="16"/>
              </w:rPr>
              <w:t>$90</w:t>
            </w:r>
          </w:p>
        </w:tc>
        <w:tc>
          <w:tcPr>
            <w:tcW w:type="dxa" w:w="1377"/>
          </w:tcPr>
          <w:p>
            <w:pPr>
              <w:spacing w:after="0"/>
              <w:jc w:val="right"/>
            </w:pPr>
            <w:r>
              <w:rPr>
                <w:sz w:val="16"/>
              </w:rPr>
              <w:t>$1,392</w:t>
            </w:r>
          </w:p>
        </w:tc>
        <w:tc>
          <w:tcPr>
            <w:tcW w:type="dxa" w:w="1096"/>
          </w:tcPr>
          <w:p>
            <w:pPr>
              <w:spacing w:after="0"/>
              <w:jc w:val="right"/>
            </w:pPr>
            <w:r>
              <w:rPr>
                <w:sz w:val="16"/>
              </w:rPr>
              <w:t>$125,610</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Declared 1 time; no Storm Events record of this type.</w:t>
            </w:r>
          </w:p>
        </w:tc>
      </w:tr>
      <w:tr>
        <w:trPr>
          <w:cantSplit/>
        </w:trPr>
        <w:tc>
          <w:tcPr>
            <w:tcW w:type="dxa" w:w="676"/>
          </w:tcPr>
          <w:p>
            <w:pPr>
              <w:spacing w:after="0"/>
              <w:jc w:val="right"/>
            </w:pPr>
            <w:r>
              <w:rPr>
                <w:sz w:val="16"/>
              </w:rPr>
              <w:t>8</w:t>
            </w:r>
          </w:p>
        </w:tc>
        <w:tc>
          <w:tcPr>
            <w:tcW w:type="dxa" w:w="1037"/>
          </w:tcPr>
          <w:p>
            <w:pPr>
              <w:spacing w:after="0"/>
              <w:jc w:val="left"/>
            </w:pPr>
            <w:r>
              <w:rPr>
                <w:sz w:val="16"/>
              </w:rPr>
              <w:t>Ice Storm</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$66,210</w:t>
            </w:r>
          </w:p>
        </w:tc>
        <w:tc>
          <w:tcPr>
            <w:tcW w:type="dxa" w:w="1126"/>
          </w:tcPr>
          <w:p>
            <w:pPr>
              <w:spacing w:after="0"/>
              <w:jc w:val="right"/>
            </w:pPr>
            <w:r>
              <w:rPr>
                <w:sz w:val="16"/>
              </w:rPr>
              <w:t>n/a</w:t>
            </w:r>
          </w:p>
        </w:tc>
        <w:tc>
          <w:tcPr>
            <w:tcW w:type="dxa" w:w="1377"/>
          </w:tcPr>
          <w:p>
            <w:pPr>
              <w:spacing w:after="0"/>
              <w:jc w:val="right"/>
            </w:pPr>
            <w:r>
              <w:rPr>
                <w:sz w:val="16"/>
              </w:rPr>
              <w:t>$18,293</w:t>
            </w:r>
          </w:p>
        </w:tc>
        <w:tc>
          <w:tcPr>
            <w:tcW w:type="dxa" w:w="1096"/>
          </w:tcPr>
          <w:p>
            <w:pPr>
              <w:spacing w:after="0"/>
              <w:jc w:val="right"/>
            </w:pPr>
            <w:r>
              <w:rPr>
                <w:sz w:val="16"/>
              </w:rPr>
              <w:t>$84,503</w:t>
            </w:r>
          </w:p>
        </w:tc>
        <w:tc>
          <w:tcPr>
            <w:tcW w:type="dxa" w:w="1448"/>
          </w:tcPr>
          <w:p>
            <w:pPr>
              <w:spacing w:after="0"/>
              <w:jc w:val="right"/>
            </w:pPr>
            <w:r>
              <w:rPr>
                <w:sz w:val="16"/>
              </w:rPr>
              <w:t>2</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Drought</w:t>
            </w:r>
          </w:p>
        </w:tc>
        <w:tc>
          <w:tcPr>
            <w:tcW w:type="dxa" w:w="1154"/>
          </w:tcPr>
          <w:p>
            <w:pPr>
              <w:spacing w:after="0"/>
              <w:jc w:val="left"/>
            </w:pPr>
            <w:r>
              <w:rPr>
                <w:sz w:val="16"/>
              </w:rPr>
              <w:t>Relatively Low</w:t>
            </w:r>
          </w:p>
        </w:tc>
        <w:tc>
          <w:tcPr>
            <w:tcW w:type="dxa" w:w="1154"/>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$21,331</w:t>
            </w:r>
          </w:p>
        </w:tc>
        <w:tc>
          <w:tcPr>
            <w:tcW w:type="dxa" w:w="1377"/>
          </w:tcPr>
          <w:p>
            <w:pPr>
              <w:spacing w:after="0"/>
              <w:jc w:val="right"/>
            </w:pPr>
            <w:r>
              <w:rPr>
                <w:sz w:val="16"/>
              </w:rPr>
              <w:t>n/a</w:t>
            </w:r>
          </w:p>
        </w:tc>
        <w:tc>
          <w:tcPr>
            <w:tcW w:type="dxa" w:w="1096"/>
          </w:tcPr>
          <w:p>
            <w:pPr>
              <w:spacing w:after="0"/>
              <w:jc w:val="right"/>
            </w:pPr>
            <w:r>
              <w:rPr>
                <w:sz w:val="16"/>
              </w:rPr>
              <w:t>$21,331</w:t>
            </w:r>
          </w:p>
        </w:tc>
        <w:tc>
          <w:tcPr>
            <w:tcW w:type="dxa" w:w="1448"/>
          </w:tcPr>
          <w:p>
            <w:pPr>
              <w:spacing w:after="0"/>
              <w:jc w:val="right"/>
            </w:pPr>
            <w:r>
              <w:rPr>
                <w:sz w:val="16"/>
              </w:rPr>
              <w:t>7</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Heat Wave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$219</w:t>
            </w:r>
          </w:p>
        </w:tc>
        <w:tc>
          <w:tcPr>
            <w:tcW w:type="dxa" w:w="1126"/>
          </w:tcPr>
          <w:p>
            <w:pPr>
              <w:spacing w:after="0"/>
              <w:jc w:val="right"/>
            </w:pPr>
            <w:r>
              <w:rPr>
                <w:sz w:val="16"/>
              </w:rPr>
              <w:t>$1</w:t>
            </w:r>
          </w:p>
        </w:tc>
        <w:tc>
          <w:tcPr>
            <w:tcW w:type="dxa" w:w="1377"/>
          </w:tcPr>
          <w:p>
            <w:pPr>
              <w:spacing w:after="0"/>
              <w:jc w:val="right"/>
            </w:pPr>
            <w:r>
              <w:rPr>
                <w:sz w:val="16"/>
              </w:rPr>
              <w:t>$13,124</w:t>
            </w:r>
          </w:p>
        </w:tc>
        <w:tc>
          <w:tcPr>
            <w:tcW w:type="dxa" w:w="1096"/>
          </w:tcPr>
          <w:p>
            <w:pPr>
              <w:spacing w:after="0"/>
              <w:jc w:val="right"/>
            </w:pPr>
            <w:r>
              <w:rPr>
                <w:sz w:val="16"/>
              </w:rPr>
              <w:t>$13,344</w:t>
            </w:r>
          </w:p>
        </w:tc>
        <w:tc>
          <w:tcPr>
            <w:tcW w:type="dxa" w:w="1448"/>
          </w:tcPr>
          <w:p>
            <w:pPr>
              <w:spacing w:after="0"/>
              <w:jc w:val="right"/>
            </w:pPr>
            <w:r>
              <w:rPr>
                <w:sz w:val="16"/>
              </w:rPr>
              <w:t>2</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Lightning</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$4,072</w:t>
            </w:r>
          </w:p>
        </w:tc>
        <w:tc>
          <w:tcPr>
            <w:tcW w:type="dxa" w:w="1126"/>
          </w:tcPr>
          <w:p>
            <w:pPr>
              <w:spacing w:after="0"/>
              <w:jc w:val="right"/>
            </w:pPr>
            <w:r>
              <w:rPr>
                <w:sz w:val="16"/>
              </w:rPr>
              <w:t>n/a</w:t>
            </w:r>
          </w:p>
        </w:tc>
        <w:tc>
          <w:tcPr>
            <w:tcW w:type="dxa" w:w="1377"/>
          </w:tcPr>
          <w:p>
            <w:pPr>
              <w:spacing w:after="0"/>
              <w:jc w:val="right"/>
            </w:pPr>
            <w:r>
              <w:rPr>
                <w:sz w:val="16"/>
              </w:rPr>
              <w:t>$7,069</w:t>
            </w:r>
          </w:p>
        </w:tc>
        <w:tc>
          <w:tcPr>
            <w:tcW w:type="dxa" w:w="1096"/>
          </w:tcPr>
          <w:p>
            <w:pPr>
              <w:spacing w:after="0"/>
              <w:jc w:val="right"/>
            </w:pPr>
            <w:r>
              <w:rPr>
                <w:sz w:val="16"/>
              </w:rPr>
              <w:t>$11,141</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12</w:t>
            </w:r>
          </w:p>
        </w:tc>
        <w:tc>
          <w:tcPr>
            <w:tcW w:type="dxa" w:w="1037"/>
          </w:tcPr>
          <w:p>
            <w:pPr>
              <w:spacing w:after="0"/>
              <w:jc w:val="left"/>
            </w:pPr>
            <w:r>
              <w:rPr>
                <w:sz w:val="16"/>
              </w:rPr>
              <w:t>Earthquake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$3,676</w:t>
            </w:r>
          </w:p>
        </w:tc>
        <w:tc>
          <w:tcPr>
            <w:tcW w:type="dxa" w:w="1126"/>
          </w:tcPr>
          <w:p>
            <w:pPr>
              <w:spacing w:after="0"/>
              <w:jc w:val="right"/>
            </w:pPr>
            <w:r>
              <w:rPr>
                <w:sz w:val="16"/>
              </w:rPr>
              <w:t>n/a</w:t>
            </w:r>
          </w:p>
        </w:tc>
        <w:tc>
          <w:tcPr>
            <w:tcW w:type="dxa" w:w="1377"/>
          </w:tcPr>
          <w:p>
            <w:pPr>
              <w:spacing w:after="0"/>
              <w:jc w:val="right"/>
            </w:pPr>
            <w:r>
              <w:rPr>
                <w:sz w:val="16"/>
              </w:rPr>
              <w:t>$444</w:t>
            </w:r>
          </w:p>
        </w:tc>
        <w:tc>
          <w:tcPr>
            <w:tcW w:type="dxa" w:w="1096"/>
          </w:tcPr>
          <w:p>
            <w:pPr>
              <w:spacing w:after="0"/>
              <w:jc w:val="right"/>
            </w:pPr>
            <w:r>
              <w:rPr>
                <w:sz w:val="16"/>
              </w:rPr>
              <w:t>$4,120</w:t>
            </w:r>
          </w:p>
        </w:tc>
        <w:tc>
          <w:tcPr>
            <w:tcW w:type="dxa" w:w="1448"/>
          </w:tcPr>
          <w:p>
            <w:pPr>
              <w:spacing w:after="0"/>
              <w:jc w:val="right"/>
            </w:pPr>
          </w:p>
        </w:tc>
        <w:tc>
          <w:tcPr>
            <w:tcW w:type="dxa" w:w="1437"/>
          </w:tcPr>
          <w:p>
            <w:pPr>
              <w:spacing w:after="0"/>
              <w:jc w:val="left"/>
            </w:pPr>
          </w:p>
        </w:tc>
        <w:tc>
          <w:tcPr>
            <w:tcW w:type="dxa" w:w="2659"/>
          </w:tcPr>
          <w:p>
            <w:pPr>
              <w:spacing w:after="0"/>
              <w:jc w:val="left"/>
            </w:pPr>
            <w:r>
              <w:rPr>
                <w:sz w:val="16"/>
              </w:rPr>
              <w:t>Storm Events does not record earthquakes.</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377"/>
          </w:tcPr>
          <w:p>
            <w:pPr>
              <w:spacing w:after="0"/>
              <w:jc w:val="right"/>
            </w:pPr>
            <w:r>
              <w:rPr>
                <w:sz w:val="16"/>
              </w:rPr>
              <w:t>$1</w:t>
            </w:r>
          </w:p>
        </w:tc>
        <w:tc>
          <w:tcPr>
            <w:tcW w:type="dxa" w:w="1096"/>
          </w:tcPr>
          <w:p>
            <w:pPr>
              <w:spacing w:after="0"/>
              <w:jc w:val="right"/>
            </w:pPr>
            <w:r>
              <w:rPr>
                <w:sz w:val="16"/>
              </w:rPr>
              <w:t>$3</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Declared 1 time;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4"/>
          </w:tcPr>
          <w:p>
            <w:pPr>
              <w:spacing w:after="0"/>
              <w:jc w:val="left"/>
            </w:pPr>
            <w:r>
              <w:rPr>
                <w:sz w:val="16"/>
              </w:rPr>
              <w:t>Not Applicable</w:t>
            </w:r>
          </w:p>
        </w:tc>
        <w:tc>
          <w:tcPr>
            <w:tcW w:type="dxa" w:w="11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096"/>
          </w:tcPr>
          <w:p>
            <w:pPr>
              <w:spacing w:after="0"/>
              <w:jc w:val="right"/>
            </w:pPr>
          </w:p>
        </w:tc>
        <w:tc>
          <w:tcPr>
            <w:tcW w:type="dxa" w:w="1448"/>
          </w:tcPr>
          <w:p>
            <w:pPr>
              <w:spacing w:after="0"/>
              <w:jc w:val="right"/>
            </w:pPr>
            <w:r>
              <w:rPr>
                <w:sz w:val="16"/>
              </w:rPr>
              <w:t>0</w:t>
            </w:r>
          </w:p>
        </w:tc>
        <w:tc>
          <w:tcPr>
            <w:tcW w:type="dxa" w:w="143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6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9729 (Very Low, 19.9)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9729 (Very Low, 52.7)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9729 (Relatively High, 89.8)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9729 (Relatively Moderate, 96.2)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9729 is Census Tract 9729).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837"/>
        <w:gridCol w:w="1696"/>
        <w:gridCol w:w="1893"/>
        <w:gridCol w:w="1539"/>
        <w:gridCol w:w="1546"/>
        <w:gridCol w:w="2242"/>
        <w:gridCol w:w="1553"/>
      </w:tblGrid>
      <w:tr>
        <w:trPr>
          <w:cantSplit/>
          <w:tblHeader/>
        </w:trPr>
        <w:tc>
          <w:tcPr>
            <w:tcW w:type="dxa" w:w="1806"/>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6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3"/>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2242"/>
            <w:shd w:val="clear" w:color="auto" w:fill="E8E8E8"/>
          </w:tcPr>
          <w:p>
            <w:pPr>
              <w:spacing w:after="0"/>
              <w:jc w:val="left"/>
            </w:pPr>
            <w:r>
              <w:rPr>
                <w:b/>
                <w:sz w:val="16"/>
              </w:rPr>
              <w:t>How it applies to jurisdictions</w:t>
            </w:r>
          </w:p>
        </w:tc>
        <w:tc>
          <w:tcPr>
            <w:tcW w:type="dxa" w:w="1553"/>
            <w:shd w:val="clear" w:color="auto" w:fill="E8E8E8"/>
          </w:tcPr>
          <w:p>
            <w:pPr>
              <w:spacing w:after="0"/>
              <w:jc w:val="left"/>
            </w:pPr>
            <w:r>
              <w:rPr>
                <w:b/>
                <w:sz w:val="16"/>
              </w:rPr>
              <w:t>Note</w:t>
            </w:r>
          </w:p>
        </w:tc>
      </w:tr>
      <w:tr>
        <w:trPr>
          <w:cantSplit/>
        </w:trPr>
        <w:tc>
          <w:tcPr>
            <w:tcW w:type="dxa" w:w="1806"/>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696"/>
          </w:tcPr>
          <w:p>
            <w:pPr>
              <w:spacing w:after="0"/>
              <w:jc w:val="right"/>
            </w:pPr>
            <w:r>
              <w:rPr>
                <w:sz w:val="16"/>
              </w:rPr>
              <w:t>28 records, 1996 to 2025 (28 zone-level)</w:t>
            </w:r>
          </w:p>
        </w:tc>
        <w:tc>
          <w:tcPr>
            <w:tcW w:type="dxa" w:w="1893"/>
          </w:tcPr>
          <w:p>
            <w:pPr>
              <w:spacing w:after="0"/>
              <w:jc w:val="left"/>
            </w:pPr>
            <w:r>
              <w:rPr>
                <w:sz w:val="16"/>
              </w:rPr>
              <w:t>1 day to 6 days (median 2 days); 28 with a recorded value</w:t>
            </w:r>
          </w:p>
        </w:tc>
        <w:tc>
          <w:tcPr>
            <w:tcW w:type="dxa" w:w="1539"/>
          </w:tcPr>
          <w:p>
            <w:pPr>
              <w:spacing w:after="0"/>
              <w:jc w:val="left"/>
            </w:pPr>
            <w:r>
              <w:rPr>
                <w:sz w:val="16"/>
              </w:rPr>
              <w:t>6 consecutive days, 2021-02-10 to 2021-02-15, zone-level</w:t>
            </w:r>
          </w:p>
        </w:tc>
        <w:tc>
          <w:tcPr>
            <w:tcW w:type="dxa" w:w="1546"/>
          </w:tcPr>
          <w:p>
            <w:pPr>
              <w:spacing w:after="0"/>
              <w:jc w:val="left"/>
            </w:pPr>
          </w:p>
        </w:tc>
        <w:tc>
          <w:tcPr>
            <w:tcW w:type="dxa" w:w="2242"/>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Frost/Freeze (outside NRI's Cold Wave definition)</w:t>
            </w:r>
          </w:p>
        </w:tc>
        <w:tc>
          <w:tcPr>
            <w:tcW w:type="dxa" w:w="1837"/>
          </w:tcPr>
          <w:p>
            <w:pPr>
              <w:spacing w:after="0"/>
              <w:jc w:val="left"/>
            </w:pPr>
            <w:r>
              <w:rPr>
                <w:sz w:val="16"/>
              </w:rPr>
              <w:t>crop damage</w:t>
            </w:r>
          </w:p>
        </w:tc>
        <w:tc>
          <w:tcPr>
            <w:tcW w:type="dxa" w:w="1696"/>
          </w:tcPr>
          <w:p>
            <w:pPr>
              <w:spacing w:after="0"/>
              <w:jc w:val="right"/>
            </w:pPr>
            <w:r>
              <w:rPr>
                <w:sz w:val="16"/>
              </w:rPr>
              <w:t>0</w:t>
            </w:r>
          </w:p>
        </w:tc>
        <w:tc>
          <w:tcPr>
            <w:tcW w:type="dxa" w:w="1893"/>
          </w:tcPr>
          <w:p>
            <w:pPr>
              <w:spacing w:after="0"/>
              <w:jc w:val="left"/>
            </w:pPr>
          </w:p>
        </w:tc>
        <w:tc>
          <w:tcPr>
            <w:tcW w:type="dxa" w:w="1539"/>
          </w:tcPr>
          <w:p>
            <w:pPr>
              <w:spacing w:after="0"/>
              <w:jc w:val="left"/>
            </w:pPr>
          </w:p>
        </w:tc>
        <w:tc>
          <w:tcPr>
            <w:tcW w:type="dxa" w:w="1546"/>
          </w:tcPr>
          <w:p>
            <w:pPr>
              <w:spacing w:after="0"/>
              <w:jc w:val="left"/>
            </w:pPr>
          </w:p>
        </w:tc>
        <w:tc>
          <w:tcPr>
            <w:tcW w:type="dxa" w:w="2242"/>
          </w:tcPr>
          <w:p>
            <w:pPr>
              <w:spacing w:after="0"/>
              <w:jc w:val="left"/>
            </w:pPr>
          </w:p>
        </w:tc>
        <w:tc>
          <w:tcPr>
            <w:tcW w:type="dxa" w:w="1553"/>
          </w:tcPr>
          <w:p>
            <w:pPr>
              <w:spacing w:after="0"/>
              <w:jc w:val="left"/>
            </w:pPr>
          </w:p>
        </w:tc>
      </w:tr>
      <w:tr>
        <w:trPr>
          <w:cantSplit/>
        </w:trPr>
        <w:tc>
          <w:tcPr>
            <w:tcW w:type="dxa" w:w="1806"/>
          </w:tcPr>
          <w:p>
            <w:pPr>
              <w:spacing w:after="0"/>
              <w:jc w:val="left"/>
            </w:pPr>
            <w:r>
              <w:rPr>
                <w:sz w:val="16"/>
              </w:rPr>
              <w:t>Drought</w:t>
            </w:r>
          </w:p>
        </w:tc>
        <w:tc>
          <w:tcPr>
            <w:tcW w:type="dxa" w:w="1837"/>
          </w:tcPr>
          <w:p>
            <w:pPr>
              <w:spacing w:after="0"/>
              <w:jc w:val="left"/>
            </w:pPr>
            <w:r>
              <w:rPr>
                <w:sz w:val="16"/>
              </w:rPr>
              <w:t>U.S. Drought Monitor scale (D0 to D4)</w:t>
            </w:r>
          </w:p>
        </w:tc>
        <w:tc>
          <w:tcPr>
            <w:tcW w:type="dxa" w:w="1696"/>
          </w:tcPr>
          <w:p>
            <w:pPr>
              <w:spacing w:after="0"/>
              <w:jc w:val="right"/>
            </w:pPr>
            <w:r>
              <w:rPr>
                <w:sz w:val="16"/>
              </w:rPr>
              <w:t>7 records, 2021 (7 zone-level)</w:t>
            </w:r>
          </w:p>
        </w:tc>
        <w:tc>
          <w:tcPr>
            <w:tcW w:type="dxa" w:w="1893"/>
          </w:tcPr>
          <w:p>
            <w:pPr>
              <w:spacing w:after="0"/>
              <w:jc w:val="left"/>
            </w:pPr>
            <w:r>
              <w:rPr>
                <w:sz w:val="16"/>
              </w:rPr>
              <w:t>188 days; 1 with a recorded value</w:t>
            </w:r>
          </w:p>
        </w:tc>
        <w:tc>
          <w:tcPr>
            <w:tcW w:type="dxa" w:w="1539"/>
          </w:tcPr>
          <w:p>
            <w:pPr>
              <w:spacing w:after="0"/>
              <w:jc w:val="left"/>
            </w:pPr>
            <w:r>
              <w:rPr>
                <w:sz w:val="16"/>
              </w:rPr>
              <w:t>188 days (about 6.2 months), 2021-04-01 to 2021-10-05, a run of 7 consecutive Storm Events drought records, zone-level</w:t>
            </w:r>
          </w:p>
        </w:tc>
        <w:tc>
          <w:tcPr>
            <w:tcW w:type="dxa" w:w="1546"/>
          </w:tcPr>
          <w:p>
            <w:pPr>
              <w:spacing w:after="0"/>
              <w:jc w:val="left"/>
            </w:pPr>
          </w:p>
        </w:tc>
        <w:tc>
          <w:tcPr>
            <w:tcW w:type="dxa" w:w="2242"/>
          </w:tcPr>
          <w:p>
            <w:pPr>
              <w:spacing w:after="0"/>
              <w:jc w:val="left"/>
            </w:pPr>
            <w:r>
              <w:rPr>
                <w:sz w:val="16"/>
              </w:rPr>
              <w:t>Countywide (zone-level records).</w:t>
            </w:r>
          </w:p>
        </w:tc>
        <w:tc>
          <w:tcPr>
            <w:tcW w:type="dxa" w:w="15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837"/>
          </w:tcPr>
          <w:p>
            <w:pPr>
              <w:spacing w:after="0"/>
              <w:jc w:val="left"/>
            </w:pPr>
            <w:r>
              <w:rPr>
                <w:sz w:val="16"/>
              </w:rPr>
              <w:t>Modified Mercalli (local data)</w:t>
            </w:r>
          </w:p>
        </w:tc>
        <w:tc>
          <w:tcPr>
            <w:tcW w:type="dxa" w:w="1696"/>
          </w:tcPr>
          <w:p>
            <w:pPr>
              <w:spacing w:after="0"/>
              <w:jc w:val="right"/>
            </w:pPr>
            <w:r>
              <w:rPr>
                <w:sz w:val="16"/>
              </w:rPr>
              <w:t>0</w:t>
            </w:r>
          </w:p>
        </w:tc>
        <w:tc>
          <w:tcPr>
            <w:tcW w:type="dxa" w:w="1893"/>
          </w:tcPr>
          <w:p>
            <w:pPr>
              <w:spacing w:after="0"/>
              <w:jc w:val="left"/>
            </w:pPr>
          </w:p>
        </w:tc>
        <w:tc>
          <w:tcPr>
            <w:tcW w:type="dxa" w:w="1539"/>
          </w:tcPr>
          <w:p>
            <w:pPr>
              <w:spacing w:after="0"/>
              <w:jc w:val="left"/>
            </w:pPr>
          </w:p>
        </w:tc>
        <w:tc>
          <w:tcPr>
            <w:tcW w:type="dxa" w:w="1546"/>
          </w:tcPr>
          <w:p>
            <w:pPr>
              <w:spacing w:after="0"/>
              <w:jc w:val="left"/>
            </w:pPr>
          </w:p>
        </w:tc>
        <w:tc>
          <w:tcPr>
            <w:tcW w:type="dxa" w:w="2242"/>
          </w:tcPr>
          <w:p>
            <w:pPr>
              <w:spacing w:after="0"/>
              <w:jc w:val="left"/>
            </w:pPr>
          </w:p>
        </w:tc>
        <w:tc>
          <w:tcPr>
            <w:tcW w:type="dxa" w:w="1553"/>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837"/>
          </w:tcPr>
          <w:p>
            <w:pPr>
              <w:spacing w:after="0"/>
              <w:jc w:val="left"/>
            </w:pPr>
            <w:r>
              <w:rPr>
                <w:sz w:val="16"/>
              </w:rPr>
              <w:t>hail size (inches)</w:t>
            </w:r>
          </w:p>
        </w:tc>
        <w:tc>
          <w:tcPr>
            <w:tcW w:type="dxa" w:w="1696"/>
          </w:tcPr>
          <w:p>
            <w:pPr>
              <w:spacing w:after="0"/>
              <w:jc w:val="right"/>
            </w:pPr>
            <w:r>
              <w:rPr>
                <w:sz w:val="16"/>
              </w:rPr>
              <w:t>146 records, 1960 to 2024</w:t>
            </w:r>
          </w:p>
        </w:tc>
        <w:tc>
          <w:tcPr>
            <w:tcW w:type="dxa" w:w="1893"/>
          </w:tcPr>
          <w:p>
            <w:pPr>
              <w:spacing w:after="0"/>
              <w:jc w:val="left"/>
            </w:pPr>
            <w:r>
              <w:rPr>
                <w:sz w:val="16"/>
              </w:rPr>
              <w:t>0.75 in to 2.75 in (median 1 in); 146 with a recorded value</w:t>
            </w:r>
          </w:p>
        </w:tc>
        <w:tc>
          <w:tcPr>
            <w:tcW w:type="dxa" w:w="1539"/>
          </w:tcPr>
          <w:p>
            <w:pPr>
              <w:spacing w:after="0"/>
              <w:jc w:val="left"/>
            </w:pPr>
            <w:r>
              <w:rPr>
                <w:sz w:val="16"/>
              </w:rPr>
              <w:t>2.75 in hail, 2001-06-09; same size also recorded on 1962-07-06, 1985-08-03, 1986-06-03</w:t>
            </w:r>
          </w:p>
        </w:tc>
        <w:tc>
          <w:tcPr>
            <w:tcW w:type="dxa" w:w="1546"/>
          </w:tcPr>
          <w:p>
            <w:pPr>
              <w:spacing w:after="0"/>
              <w:jc w:val="left"/>
            </w:pPr>
            <w:r>
              <w:rPr>
                <w:sz w:val="16"/>
              </w:rPr>
              <w:t>Hail, 1993-08-28, $500,000 property; $500,000 crops (1993 dollars)</w:t>
            </w:r>
          </w:p>
        </w:tc>
        <w:tc>
          <w:tcPr>
            <w:tcW w:type="dxa" w:w="2242"/>
          </w:tcPr>
          <w:p>
            <w:pPr>
              <w:spacing w:after="0"/>
              <w:jc w:val="left"/>
            </w:pPr>
            <w:r>
              <w:rPr>
                <w:sz w:val="16"/>
              </w:rPr>
              <w:t>Event records naming jurisdictions in the plan: Ashley city (62 records), Wishek city (26 records), Zeeland city (10 records).</w:t>
            </w:r>
          </w:p>
        </w:tc>
        <w:tc>
          <w:tcPr>
            <w:tcW w:type="dxa" w:w="1553"/>
          </w:tcPr>
          <w:p>
            <w:pPr>
              <w:spacing w:after="0"/>
              <w:jc w:val="left"/>
            </w:pPr>
          </w:p>
        </w:tc>
      </w:tr>
      <w:tr>
        <w:trPr>
          <w:cantSplit/>
        </w:trPr>
        <w:tc>
          <w:tcPr>
            <w:tcW w:type="dxa" w:w="1806"/>
          </w:tcPr>
          <w:p>
            <w:pPr>
              <w:spacing w:after="0"/>
              <w:jc w:val="left"/>
            </w:pPr>
            <w:r>
              <w:rPr>
                <w:sz w:val="16"/>
              </w:rPr>
              <w:t>Excessive Heat, Heat</w:t>
            </w:r>
          </w:p>
        </w:tc>
        <w:tc>
          <w:tcPr>
            <w:tcW w:type="dxa" w:w="1837"/>
          </w:tcPr>
          <w:p>
            <w:pPr>
              <w:spacing w:after="0"/>
              <w:jc w:val="left"/>
            </w:pPr>
            <w:r>
              <w:rPr>
                <w:sz w:val="16"/>
              </w:rPr>
              <w:t>heat index (in event narratives)</w:t>
            </w:r>
          </w:p>
        </w:tc>
        <w:tc>
          <w:tcPr>
            <w:tcW w:type="dxa" w:w="1696"/>
          </w:tcPr>
          <w:p>
            <w:pPr>
              <w:spacing w:after="0"/>
              <w:jc w:val="right"/>
            </w:pPr>
            <w:r>
              <w:rPr>
                <w:sz w:val="16"/>
              </w:rPr>
              <w:t>2 records, 2001 to 2011 (2 zone-level)</w:t>
            </w:r>
          </w:p>
        </w:tc>
        <w:tc>
          <w:tcPr>
            <w:tcW w:type="dxa" w:w="1893"/>
          </w:tcPr>
          <w:p>
            <w:pPr>
              <w:spacing w:after="0"/>
              <w:jc w:val="left"/>
            </w:pPr>
            <w:r>
              <w:rPr>
                <w:sz w:val="16"/>
              </w:rPr>
              <w:t>1 day to 4 days (median 2.5 days); 2 with a recorded value</w:t>
            </w:r>
          </w:p>
        </w:tc>
        <w:tc>
          <w:tcPr>
            <w:tcW w:type="dxa" w:w="1539"/>
          </w:tcPr>
          <w:p>
            <w:pPr>
              <w:spacing w:after="0"/>
              <w:jc w:val="left"/>
            </w:pPr>
            <w:r>
              <w:rPr>
                <w:sz w:val="16"/>
              </w:rPr>
              <w:t>4 consecutive days, 2011-07-16 to 2011-07-19, zone-level</w:t>
            </w:r>
          </w:p>
        </w:tc>
        <w:tc>
          <w:tcPr>
            <w:tcW w:type="dxa" w:w="1546"/>
          </w:tcPr>
          <w:p>
            <w:pPr>
              <w:spacing w:after="0"/>
              <w:jc w:val="left"/>
            </w:pPr>
          </w:p>
        </w:tc>
        <w:tc>
          <w:tcPr>
            <w:tcW w:type="dxa" w:w="2242"/>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696"/>
          </w:tcPr>
          <w:p>
            <w:pPr>
              <w:spacing w:after="0"/>
              <w:jc w:val="right"/>
            </w:pPr>
            <w:r>
              <w:rPr>
                <w:sz w:val="16"/>
              </w:rPr>
              <w:t>0</w:t>
            </w:r>
          </w:p>
        </w:tc>
        <w:tc>
          <w:tcPr>
            <w:tcW w:type="dxa" w:w="1893"/>
          </w:tcPr>
          <w:p>
            <w:pPr>
              <w:spacing w:after="0"/>
              <w:jc w:val="left"/>
            </w:pPr>
          </w:p>
        </w:tc>
        <w:tc>
          <w:tcPr>
            <w:tcW w:type="dxa" w:w="1539"/>
          </w:tcPr>
          <w:p>
            <w:pPr>
              <w:spacing w:after="0"/>
              <w:jc w:val="left"/>
            </w:pPr>
          </w:p>
        </w:tc>
        <w:tc>
          <w:tcPr>
            <w:tcW w:type="dxa" w:w="1546"/>
          </w:tcPr>
          <w:p>
            <w:pPr>
              <w:spacing w:after="0"/>
              <w:jc w:val="left"/>
            </w:pPr>
          </w:p>
        </w:tc>
        <w:tc>
          <w:tcPr>
            <w:tcW w:type="dxa" w:w="2242"/>
          </w:tcPr>
          <w:p>
            <w:pPr>
              <w:spacing w:after="0"/>
              <w:jc w:val="left"/>
            </w:pPr>
          </w:p>
        </w:tc>
        <w:tc>
          <w:tcPr>
            <w:tcW w:type="dxa" w:w="15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837"/>
          </w:tcPr>
          <w:p>
            <w:pPr>
              <w:spacing w:after="0"/>
              <w:jc w:val="left"/>
            </w:pPr>
            <w:r>
              <w:rPr>
                <w:sz w:val="16"/>
              </w:rPr>
              <w:t>Sperry-Piltz ice scale (local data)</w:t>
            </w:r>
          </w:p>
        </w:tc>
        <w:tc>
          <w:tcPr>
            <w:tcW w:type="dxa" w:w="1696"/>
          </w:tcPr>
          <w:p>
            <w:pPr>
              <w:spacing w:after="0"/>
              <w:jc w:val="right"/>
            </w:pPr>
            <w:r>
              <w:rPr>
                <w:sz w:val="16"/>
              </w:rPr>
              <w:t>2 records, 2016 to 2023 (2 zone-level)</w:t>
            </w:r>
          </w:p>
        </w:tc>
        <w:tc>
          <w:tcPr>
            <w:tcW w:type="dxa" w:w="1893"/>
          </w:tcPr>
          <w:p>
            <w:pPr>
              <w:spacing w:after="0"/>
              <w:jc w:val="left"/>
            </w:pPr>
          </w:p>
        </w:tc>
        <w:tc>
          <w:tcPr>
            <w:tcW w:type="dxa" w:w="1539"/>
          </w:tcPr>
          <w:p>
            <w:pPr>
              <w:spacing w:after="0"/>
              <w:jc w:val="left"/>
            </w:pPr>
            <w:r>
              <w:rPr>
                <w:sz w:val="16"/>
              </w:rPr>
              <w:t>Ice Storm, 2023-12-25, $750,000 property; $0 crops (2023 dollars); NWS zone NDZ050</w:t>
            </w:r>
          </w:p>
        </w:tc>
        <w:tc>
          <w:tcPr>
            <w:tcW w:type="dxa" w:w="1546"/>
          </w:tcPr>
          <w:p>
            <w:pPr>
              <w:spacing w:after="0"/>
              <w:jc w:val="left"/>
            </w:pPr>
          </w:p>
        </w:tc>
        <w:tc>
          <w:tcPr>
            <w:tcW w:type="dxa" w:w="2242"/>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Flash Flood, Flood, Lakeshore Flood</w:t>
            </w:r>
          </w:p>
        </w:tc>
        <w:tc>
          <w:tcPr>
            <w:tcW w:type="dxa" w:w="1837"/>
          </w:tcPr>
          <w:p>
            <w:pPr>
              <w:spacing w:after="0"/>
              <w:jc w:val="left"/>
            </w:pPr>
            <w:r>
              <w:rPr>
                <w:sz w:val="16"/>
              </w:rPr>
              <w:t>damage and flood days (flood depth: FIRM)</w:t>
            </w:r>
          </w:p>
        </w:tc>
        <w:tc>
          <w:tcPr>
            <w:tcW w:type="dxa" w:w="1696"/>
          </w:tcPr>
          <w:p>
            <w:pPr>
              <w:spacing w:after="0"/>
              <w:jc w:val="right"/>
            </w:pPr>
            <w:r>
              <w:rPr>
                <w:sz w:val="16"/>
              </w:rPr>
              <w:t>5 records, 1997 to 2025 (1 zone-level)</w:t>
            </w:r>
          </w:p>
        </w:tc>
        <w:tc>
          <w:tcPr>
            <w:tcW w:type="dxa" w:w="1893"/>
          </w:tcPr>
          <w:p>
            <w:pPr>
              <w:spacing w:after="0"/>
              <w:jc w:val="left"/>
            </w:pPr>
          </w:p>
        </w:tc>
        <w:tc>
          <w:tcPr>
            <w:tcW w:type="dxa" w:w="1539"/>
          </w:tcPr>
          <w:p>
            <w:pPr>
              <w:spacing w:after="0"/>
              <w:jc w:val="left"/>
            </w:pPr>
            <w:r>
              <w:rPr>
                <w:sz w:val="16"/>
              </w:rPr>
              <w:t>Flash Flood, 2010-05-29, $225,000 property; $0 crops (2010 dollars)</w:t>
            </w:r>
          </w:p>
        </w:tc>
        <w:tc>
          <w:tcPr>
            <w:tcW w:type="dxa" w:w="1546"/>
          </w:tcPr>
          <w:p>
            <w:pPr>
              <w:spacing w:after="0"/>
              <w:jc w:val="left"/>
            </w:pPr>
          </w:p>
        </w:tc>
        <w:tc>
          <w:tcPr>
            <w:tcW w:type="dxa" w:w="2242"/>
          </w:tcPr>
          <w:p>
            <w:pPr>
              <w:spacing w:after="0"/>
              <w:jc w:val="left"/>
            </w:pPr>
            <w:r>
              <w:rPr>
                <w:sz w:val="16"/>
              </w:rPr>
              <w:t>Event records naming jurisdictions in the plan: Ashley city (2 records), Wishek city (2 records), Zeeland city (2 records). Zone-level records (1) apply countywide.</w:t>
            </w:r>
          </w:p>
        </w:tc>
        <w:tc>
          <w:tcPr>
            <w:tcW w:type="dxa" w:w="15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837"/>
          </w:tcPr>
          <w:p>
            <w:pPr>
              <w:spacing w:after="0"/>
              <w:jc w:val="left"/>
            </w:pPr>
            <w:r>
              <w:rPr>
                <w:sz w:val="16"/>
              </w:rPr>
              <w:t>none (count and damage only)</w:t>
            </w:r>
          </w:p>
        </w:tc>
        <w:tc>
          <w:tcPr>
            <w:tcW w:type="dxa" w:w="1696"/>
          </w:tcPr>
          <w:p>
            <w:pPr>
              <w:spacing w:after="0"/>
              <w:jc w:val="right"/>
            </w:pPr>
            <w:r>
              <w:rPr>
                <w:sz w:val="16"/>
              </w:rPr>
              <w:t>0</w:t>
            </w:r>
          </w:p>
        </w:tc>
        <w:tc>
          <w:tcPr>
            <w:tcW w:type="dxa" w:w="1893"/>
          </w:tcPr>
          <w:p>
            <w:pPr>
              <w:spacing w:after="0"/>
              <w:jc w:val="left"/>
            </w:pPr>
          </w:p>
        </w:tc>
        <w:tc>
          <w:tcPr>
            <w:tcW w:type="dxa" w:w="1539"/>
          </w:tcPr>
          <w:p>
            <w:pPr>
              <w:spacing w:after="0"/>
              <w:jc w:val="left"/>
            </w:pPr>
          </w:p>
        </w:tc>
        <w:tc>
          <w:tcPr>
            <w:tcW w:type="dxa" w:w="1546"/>
          </w:tcPr>
          <w:p>
            <w:pPr>
              <w:spacing w:after="0"/>
              <w:jc w:val="left"/>
            </w:pPr>
          </w:p>
        </w:tc>
        <w:tc>
          <w:tcPr>
            <w:tcW w:type="dxa" w:w="2242"/>
          </w:tcPr>
          <w:p>
            <w:pPr>
              <w:spacing w:after="0"/>
              <w:jc w:val="left"/>
            </w:pPr>
          </w:p>
        </w:tc>
        <w:tc>
          <w:tcPr>
            <w:tcW w:type="dxa" w:w="1553"/>
          </w:tcPr>
          <w:p>
            <w:pPr>
              <w:spacing w:after="0"/>
              <w:jc w:val="left"/>
            </w:pPr>
          </w:p>
        </w:tc>
      </w:tr>
      <w:tr>
        <w:trPr>
          <w:cantSplit/>
        </w:trPr>
        <w:tc>
          <w:tcPr>
            <w:tcW w:type="dxa" w:w="1806"/>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696"/>
          </w:tcPr>
          <w:p>
            <w:pPr>
              <w:spacing w:after="0"/>
              <w:jc w:val="right"/>
            </w:pPr>
            <w:r>
              <w:rPr>
                <w:sz w:val="16"/>
              </w:rPr>
              <w:t>0</w:t>
            </w:r>
          </w:p>
        </w:tc>
        <w:tc>
          <w:tcPr>
            <w:tcW w:type="dxa" w:w="1893"/>
          </w:tcPr>
          <w:p>
            <w:pPr>
              <w:spacing w:after="0"/>
              <w:jc w:val="left"/>
            </w:pPr>
          </w:p>
        </w:tc>
        <w:tc>
          <w:tcPr>
            <w:tcW w:type="dxa" w:w="1539"/>
          </w:tcPr>
          <w:p>
            <w:pPr>
              <w:spacing w:after="0"/>
              <w:jc w:val="left"/>
            </w:pPr>
          </w:p>
        </w:tc>
        <w:tc>
          <w:tcPr>
            <w:tcW w:type="dxa" w:w="1546"/>
          </w:tcPr>
          <w:p>
            <w:pPr>
              <w:spacing w:after="0"/>
              <w:jc w:val="left"/>
            </w:pPr>
          </w:p>
        </w:tc>
        <w:tc>
          <w:tcPr>
            <w:tcW w:type="dxa" w:w="2242"/>
          </w:tcPr>
          <w:p>
            <w:pPr>
              <w:spacing w:after="0"/>
              <w:jc w:val="left"/>
            </w:pPr>
          </w:p>
        </w:tc>
        <w:tc>
          <w:tcPr>
            <w:tcW w:type="dxa" w:w="1553"/>
          </w:tcPr>
          <w:p>
            <w:pPr>
              <w:spacing w:after="0"/>
              <w:jc w:val="left"/>
            </w:pPr>
            <w:r>
              <w:rPr>
                <w:sz w:val="16"/>
              </w:rPr>
              <w:t>Storm Events lists lightning with damage or casualties.</w:t>
            </w:r>
          </w:p>
        </w:tc>
      </w:tr>
      <w:tr>
        <w:trPr>
          <w:cantSplit/>
        </w:trPr>
        <w:tc>
          <w:tcPr>
            <w:tcW w:type="dxa" w:w="1806"/>
          </w:tcPr>
          <w:p>
            <w:pPr>
              <w:spacing w:after="0"/>
              <w:jc w:val="left"/>
            </w:pPr>
            <w:r>
              <w:rPr>
                <w:sz w:val="16"/>
              </w:rPr>
              <w:t>High Wind and Strong Wind (outside NRI's Strong Wind definition)</w:t>
            </w:r>
          </w:p>
        </w:tc>
        <w:tc>
          <w:tcPr>
            <w:tcW w:type="dxa" w:w="1837"/>
          </w:tcPr>
          <w:p>
            <w:pPr>
              <w:spacing w:after="0"/>
              <w:jc w:val="left"/>
            </w:pPr>
            <w:r>
              <w:rPr>
                <w:sz w:val="16"/>
              </w:rPr>
              <w:t>wind speed (kt and mph)</w:t>
            </w:r>
          </w:p>
        </w:tc>
        <w:tc>
          <w:tcPr>
            <w:tcW w:type="dxa" w:w="1696"/>
          </w:tcPr>
          <w:p>
            <w:pPr>
              <w:spacing w:after="0"/>
              <w:jc w:val="right"/>
            </w:pPr>
            <w:r>
              <w:rPr>
                <w:sz w:val="16"/>
              </w:rPr>
              <w:t>39 records, 1996 to 2026 (39 zone-level)</w:t>
            </w:r>
          </w:p>
        </w:tc>
        <w:tc>
          <w:tcPr>
            <w:tcW w:type="dxa" w:w="1893"/>
          </w:tcPr>
          <w:p>
            <w:pPr>
              <w:spacing w:after="0"/>
              <w:jc w:val="left"/>
            </w:pPr>
            <w:r>
              <w:rPr>
                <w:sz w:val="16"/>
              </w:rPr>
              <w:t>34 kt (39 mph) to 58 kt (67 mph) (median 40 kt (46 mph)); 39 with a recorded value</w:t>
            </w:r>
          </w:p>
        </w:tc>
        <w:tc>
          <w:tcPr>
            <w:tcW w:type="dxa" w:w="1539"/>
          </w:tcPr>
          <w:p>
            <w:pPr>
              <w:spacing w:after="0"/>
              <w:jc w:val="left"/>
            </w:pPr>
            <w:r>
              <w:rPr>
                <w:sz w:val="16"/>
              </w:rPr>
              <w:t>58 kt (67 mph) measured gust, High Wind, 2021-01-14; NWS zone NDZ050</w:t>
            </w:r>
          </w:p>
        </w:tc>
        <w:tc>
          <w:tcPr>
            <w:tcW w:type="dxa" w:w="1546"/>
          </w:tcPr>
          <w:p>
            <w:pPr>
              <w:spacing w:after="0"/>
              <w:jc w:val="left"/>
            </w:pPr>
            <w:r>
              <w:rPr>
                <w:sz w:val="16"/>
              </w:rPr>
              <w:t>High Wind, 2011-02-13, $20,000 property; $0 crops (zone total, 2011 dollars)</w:t>
            </w:r>
          </w:p>
        </w:tc>
        <w:tc>
          <w:tcPr>
            <w:tcW w:type="dxa" w:w="2242"/>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Thunderstorm Wind</w:t>
            </w:r>
          </w:p>
        </w:tc>
        <w:tc>
          <w:tcPr>
            <w:tcW w:type="dxa" w:w="1837"/>
          </w:tcPr>
          <w:p>
            <w:pPr>
              <w:spacing w:after="0"/>
              <w:jc w:val="left"/>
            </w:pPr>
            <w:r>
              <w:rPr>
                <w:sz w:val="16"/>
              </w:rPr>
              <w:t>wind speed (kt and mph)</w:t>
            </w:r>
          </w:p>
        </w:tc>
        <w:tc>
          <w:tcPr>
            <w:tcW w:type="dxa" w:w="1696"/>
          </w:tcPr>
          <w:p>
            <w:pPr>
              <w:spacing w:after="0"/>
              <w:jc w:val="right"/>
            </w:pPr>
            <w:r>
              <w:rPr>
                <w:sz w:val="16"/>
              </w:rPr>
              <w:t>94 records, 1958 to 2026</w:t>
            </w:r>
          </w:p>
        </w:tc>
        <w:tc>
          <w:tcPr>
            <w:tcW w:type="dxa" w:w="1893"/>
          </w:tcPr>
          <w:p>
            <w:pPr>
              <w:spacing w:after="0"/>
              <w:jc w:val="left"/>
            </w:pPr>
            <w:r>
              <w:rPr>
                <w:sz w:val="16"/>
              </w:rPr>
              <w:t>50 kt (58 mph) to 80 kt (92 mph) (median 59 kt (68 mph)); 84 with a recorded value</w:t>
            </w:r>
          </w:p>
        </w:tc>
        <w:tc>
          <w:tcPr>
            <w:tcW w:type="dxa" w:w="1539"/>
          </w:tcPr>
          <w:p>
            <w:pPr>
              <w:spacing w:after="0"/>
              <w:jc w:val="left"/>
            </w:pPr>
            <w:r>
              <w:rPr>
                <w:sz w:val="16"/>
              </w:rPr>
              <w:t>80 kt (92 mph), measurement type not recorded, Thunderstorm Wind, 1995-08-24</w:t>
            </w:r>
          </w:p>
        </w:tc>
        <w:tc>
          <w:tcPr>
            <w:tcW w:type="dxa" w:w="1546"/>
          </w:tcPr>
          <w:p>
            <w:pPr>
              <w:spacing w:after="0"/>
              <w:jc w:val="left"/>
            </w:pPr>
            <w:r>
              <w:rPr>
                <w:sz w:val="16"/>
              </w:rPr>
              <w:t>Thunderstorm Wind, 2007-09-23, $300,000 property; $400,000 crops (2007 dollars)</w:t>
            </w:r>
          </w:p>
        </w:tc>
        <w:tc>
          <w:tcPr>
            <w:tcW w:type="dxa" w:w="2242"/>
          </w:tcPr>
          <w:p>
            <w:pPr>
              <w:spacing w:after="0"/>
              <w:jc w:val="left"/>
            </w:pPr>
            <w:r>
              <w:rPr>
                <w:sz w:val="16"/>
              </w:rPr>
              <w:t>Event records naming jurisdictions in the plan: Wishek city (33 records), Ashley city (31 records), Zeeland city (7 records).</w:t>
            </w:r>
          </w:p>
        </w:tc>
        <w:tc>
          <w:tcPr>
            <w:tcW w:type="dxa" w:w="1553"/>
          </w:tcPr>
          <w:p>
            <w:pPr>
              <w:spacing w:after="0"/>
              <w:jc w:val="left"/>
            </w:pPr>
          </w:p>
        </w:tc>
      </w:tr>
      <w:tr>
        <w:trPr>
          <w:cantSplit/>
        </w:trPr>
        <w:tc>
          <w:tcPr>
            <w:tcW w:type="dxa" w:w="1806"/>
          </w:tcPr>
          <w:p>
            <w:pPr>
              <w:spacing w:after="0"/>
              <w:jc w:val="left"/>
            </w:pPr>
            <w:r>
              <w:rPr>
                <w:sz w:val="16"/>
              </w:rPr>
              <w:t>Tornado</w:t>
            </w:r>
          </w:p>
        </w:tc>
        <w:tc>
          <w:tcPr>
            <w:tcW w:type="dxa" w:w="1837"/>
          </w:tcPr>
          <w:p>
            <w:pPr>
              <w:spacing w:after="0"/>
              <w:jc w:val="left"/>
            </w:pPr>
            <w:r>
              <w:rPr>
                <w:sz w:val="16"/>
              </w:rPr>
              <w:t>Enhanced Fujita (Fujita before Feb 2007)</w:t>
            </w:r>
          </w:p>
        </w:tc>
        <w:tc>
          <w:tcPr>
            <w:tcW w:type="dxa" w:w="1696"/>
          </w:tcPr>
          <w:p>
            <w:pPr>
              <w:spacing w:after="0"/>
              <w:jc w:val="right"/>
            </w:pPr>
            <w:r>
              <w:rPr>
                <w:sz w:val="16"/>
              </w:rPr>
              <w:t>21 records, 1962 to 2023</w:t>
            </w:r>
          </w:p>
        </w:tc>
        <w:tc>
          <w:tcPr>
            <w:tcW w:type="dxa" w:w="1893"/>
          </w:tcPr>
          <w:p>
            <w:pPr>
              <w:spacing w:after="0"/>
              <w:jc w:val="left"/>
            </w:pPr>
            <w:r>
              <w:rPr>
                <w:sz w:val="16"/>
              </w:rPr>
              <w:t>F/EF0 to F/EF3 (median F/EF0); 19 with a recorded value</w:t>
            </w:r>
          </w:p>
        </w:tc>
        <w:tc>
          <w:tcPr>
            <w:tcW w:type="dxa" w:w="1539"/>
          </w:tcPr>
          <w:p>
            <w:pPr>
              <w:spacing w:after="0"/>
              <w:jc w:val="left"/>
            </w:pPr>
            <w:r>
              <w:rPr>
                <w:sz w:val="16"/>
              </w:rPr>
              <w:t>F3 tornado, 1966-07-31, 1.3 mi path length (whole path, pre-1996), 33 yd wide, $25,000 property; crops not recorded (1966 dollars)</w:t>
            </w:r>
          </w:p>
        </w:tc>
        <w:tc>
          <w:tcPr>
            <w:tcW w:type="dxa" w:w="1546"/>
          </w:tcPr>
          <w:p>
            <w:pPr>
              <w:spacing w:after="0"/>
              <w:jc w:val="left"/>
            </w:pPr>
            <w:r>
              <w:rPr>
                <w:sz w:val="16"/>
              </w:rPr>
              <w:t>Tornado, 1991-06-20, $250,000 property; crops not recorded (1991 dollars)</w:t>
            </w:r>
          </w:p>
        </w:tc>
        <w:tc>
          <w:tcPr>
            <w:tcW w:type="dxa" w:w="2242"/>
          </w:tcPr>
          <w:p>
            <w:pPr>
              <w:spacing w:after="0"/>
              <w:jc w:val="left"/>
            </w:pPr>
            <w:r>
              <w:rPr>
                <w:sz w:val="16"/>
              </w:rPr>
              <w:t>Event records naming jurisdictions in the plan: Ashley city (9 records), Zeeland city (1 record).</w:t>
            </w:r>
          </w:p>
        </w:tc>
        <w:tc>
          <w:tcPr>
            <w:tcW w:type="dxa" w:w="15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Wildfire</w:t>
            </w:r>
          </w:p>
        </w:tc>
        <w:tc>
          <w:tcPr>
            <w:tcW w:type="dxa" w:w="1837"/>
          </w:tcPr>
          <w:p>
            <w:pPr>
              <w:spacing w:after="0"/>
              <w:jc w:val="left"/>
            </w:pPr>
            <w:r>
              <w:rPr>
                <w:sz w:val="16"/>
              </w:rPr>
              <w:t>acres burned (local data)</w:t>
            </w:r>
          </w:p>
        </w:tc>
        <w:tc>
          <w:tcPr>
            <w:tcW w:type="dxa" w:w="1696"/>
          </w:tcPr>
          <w:p>
            <w:pPr>
              <w:spacing w:after="0"/>
              <w:jc w:val="right"/>
            </w:pPr>
            <w:r>
              <w:rPr>
                <w:sz w:val="16"/>
              </w:rPr>
              <w:t>0</w:t>
            </w:r>
          </w:p>
        </w:tc>
        <w:tc>
          <w:tcPr>
            <w:tcW w:type="dxa" w:w="1893"/>
          </w:tcPr>
          <w:p>
            <w:pPr>
              <w:spacing w:after="0"/>
              <w:jc w:val="left"/>
            </w:pPr>
          </w:p>
        </w:tc>
        <w:tc>
          <w:tcPr>
            <w:tcW w:type="dxa" w:w="1539"/>
          </w:tcPr>
          <w:p>
            <w:pPr>
              <w:spacing w:after="0"/>
              <w:jc w:val="left"/>
            </w:pPr>
          </w:p>
        </w:tc>
        <w:tc>
          <w:tcPr>
            <w:tcW w:type="dxa" w:w="1546"/>
          </w:tcPr>
          <w:p>
            <w:pPr>
              <w:spacing w:after="0"/>
              <w:jc w:val="left"/>
            </w:pPr>
          </w:p>
        </w:tc>
        <w:tc>
          <w:tcPr>
            <w:tcW w:type="dxa" w:w="2242"/>
          </w:tcPr>
          <w:p>
            <w:pPr>
              <w:spacing w:after="0"/>
              <w:jc w:val="left"/>
            </w:pPr>
          </w:p>
        </w:tc>
        <w:tc>
          <w:tcPr>
            <w:tcW w:type="dxa" w:w="1553"/>
          </w:tcPr>
          <w:p>
            <w:pPr>
              <w:spacing w:after="0"/>
              <w:jc w:val="left"/>
            </w:pPr>
          </w:p>
        </w:tc>
      </w:tr>
      <w:tr>
        <w:trPr>
          <w:cantSplit/>
        </w:trPr>
        <w:tc>
          <w:tcPr>
            <w:tcW w:type="dxa" w:w="1806"/>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 data)</w:t>
            </w:r>
          </w:p>
        </w:tc>
        <w:tc>
          <w:tcPr>
            <w:tcW w:type="dxa" w:w="1696"/>
          </w:tcPr>
          <w:p>
            <w:pPr>
              <w:spacing w:after="0"/>
              <w:jc w:val="right"/>
            </w:pPr>
            <w:r>
              <w:rPr>
                <w:sz w:val="16"/>
              </w:rPr>
              <w:t>106 records, 1996 to 2026 (106 zone-level)</w:t>
            </w:r>
          </w:p>
        </w:tc>
        <w:tc>
          <w:tcPr>
            <w:tcW w:type="dxa" w:w="1893"/>
          </w:tcPr>
          <w:p>
            <w:pPr>
              <w:spacing w:after="0"/>
              <w:jc w:val="left"/>
            </w:pPr>
          </w:p>
        </w:tc>
        <w:tc>
          <w:tcPr>
            <w:tcW w:type="dxa" w:w="1539"/>
          </w:tcPr>
          <w:p>
            <w:pPr>
              <w:spacing w:after="0"/>
              <w:jc w:val="left"/>
            </w:pPr>
            <w:r>
              <w:rPr>
                <w:sz w:val="16"/>
              </w:rPr>
              <w:t>Blizzard, 2010-01-25, $2,300,000 property; $0 crops (2010 dollars); NWS zone NDZ050</w:t>
            </w:r>
          </w:p>
        </w:tc>
        <w:tc>
          <w:tcPr>
            <w:tcW w:type="dxa" w:w="1546"/>
          </w:tcPr>
          <w:p>
            <w:pPr>
              <w:spacing w:after="0"/>
              <w:jc w:val="left"/>
            </w:pPr>
          </w:p>
        </w:tc>
        <w:tc>
          <w:tcPr>
            <w:tcW w:type="dxa" w:w="2242"/>
          </w:tcPr>
          <w:p>
            <w:pPr>
              <w:spacing w:after="0"/>
              <w:jc w:val="left"/>
            </w:pPr>
            <w:r>
              <w:rPr>
                <w:sz w:val="16"/>
              </w:rPr>
              <w:t>Countywide (zone-level records).</w:t>
            </w:r>
          </w:p>
        </w:tc>
        <w:tc>
          <w:tcPr>
            <w:tcW w:type="dxa" w:w="15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3160"/>
        <w:gridCol w:w="1921"/>
        <w:gridCol w:w="2185"/>
        <w:gridCol w:w="161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3160"/>
            <w:shd w:val="clear" w:color="auto" w:fill="E8E8E8"/>
          </w:tcPr>
          <w:p>
            <w:pPr>
              <w:spacing w:after="0"/>
              <w:jc w:val="left"/>
            </w:pPr>
            <w:r>
              <w:rPr>
                <w:b/>
                <w:sz w:val="16"/>
              </w:rPr>
              <w:t>Title</w:t>
            </w:r>
          </w:p>
        </w:tc>
        <w:tc>
          <w:tcPr>
            <w:tcW w:type="dxa" w:w="1921"/>
            <w:shd w:val="clear" w:color="auto" w:fill="E8E8E8"/>
          </w:tcPr>
          <w:p>
            <w:pPr>
              <w:spacing w:after="0"/>
              <w:jc w:val="left"/>
            </w:pPr>
            <w:r>
              <w:rPr>
                <w:b/>
                <w:sz w:val="16"/>
              </w:rPr>
              <w:t>Mapped hazard</w:t>
            </w:r>
          </w:p>
        </w:tc>
        <w:tc>
          <w:tcPr>
            <w:tcW w:type="dxa" w:w="21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42"/>
          </w:tcPr>
          <w:p>
            <w:pPr>
              <w:spacing w:after="0"/>
              <w:jc w:val="left"/>
            </w:pPr>
            <w:r>
              <w:rPr>
                <w:sz w:val="16"/>
              </w:rPr>
              <w:t>Major disaster</w:t>
            </w:r>
          </w:p>
        </w:tc>
        <w:tc>
          <w:tcPr>
            <w:tcW w:type="dxa" w:w="3160"/>
          </w:tcPr>
          <w:p>
            <w:pPr>
              <w:spacing w:after="0"/>
              <w:jc w:val="left"/>
            </w:pPr>
            <w:r>
              <w:rPr>
                <w:sz w:val="16"/>
              </w:rPr>
              <w:t>Severe Winter Storm and Straight-Line Winds</w:t>
            </w:r>
          </w:p>
        </w:tc>
        <w:tc>
          <w:tcPr>
            <w:tcW w:type="dxa" w:w="1921"/>
          </w:tcPr>
          <w:p>
            <w:pPr>
              <w:spacing w:after="0"/>
              <w:jc w:val="left"/>
            </w:pPr>
            <w:r>
              <w:rPr>
                <w:sz w:val="16"/>
              </w:rPr>
              <w:t>Winter Weather (primary); also designated: Strong Wind</w:t>
            </w:r>
          </w:p>
        </w:tc>
        <w:tc>
          <w:tcPr>
            <w:tcW w:type="dxa" w:w="2185"/>
          </w:tcPr>
          <w:p>
            <w:pPr>
              <w:spacing w:after="0"/>
              <w:jc w:val="right"/>
            </w:pPr>
            <w:r>
              <w:rPr>
                <w:sz w:val="16"/>
              </w:rPr>
              <w:t>no Public Assistance recorded</w:t>
            </w:r>
          </w:p>
        </w:tc>
        <w:tc>
          <w:tcPr>
            <w:tcW w:type="dxa" w:w="161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42"/>
          </w:tcPr>
          <w:p>
            <w:pPr>
              <w:spacing w:after="0"/>
              <w:jc w:val="left"/>
            </w:pPr>
            <w:r>
              <w:rPr>
                <w:sz w:val="16"/>
              </w:rPr>
              <w:t>Major disaster</w:t>
            </w:r>
          </w:p>
        </w:tc>
        <w:tc>
          <w:tcPr>
            <w:tcW w:type="dxa" w:w="3160"/>
          </w:tcPr>
          <w:p>
            <w:pPr>
              <w:spacing w:after="0"/>
              <w:jc w:val="left"/>
            </w:pPr>
            <w:r>
              <w:rPr>
                <w:sz w:val="16"/>
              </w:rPr>
              <w:t>Severe Winter Storm and Flooding</w:t>
            </w:r>
          </w:p>
        </w:tc>
        <w:tc>
          <w:tcPr>
            <w:tcW w:type="dxa" w:w="1921"/>
          </w:tcPr>
          <w:p>
            <w:pPr>
              <w:spacing w:after="0"/>
              <w:jc w:val="left"/>
            </w:pPr>
            <w:r>
              <w:rPr>
                <w:sz w:val="16"/>
              </w:rPr>
              <w:t>Inland Flooding; Winter Weather</w:t>
            </w:r>
          </w:p>
        </w:tc>
        <w:tc>
          <w:tcPr>
            <w:tcW w:type="dxa" w:w="2185"/>
          </w:tcPr>
          <w:p>
            <w:pPr>
              <w:spacing w:after="0"/>
              <w:jc w:val="right"/>
            </w:pPr>
            <w:r>
              <w:rPr>
                <w:sz w:val="16"/>
              </w:rPr>
              <w:t>$51,730.08</w:t>
            </w:r>
          </w:p>
        </w:tc>
        <w:tc>
          <w:tcPr>
            <w:tcW w:type="dxa" w:w="1612"/>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42"/>
          </w:tcPr>
          <w:p>
            <w:pPr>
              <w:spacing w:after="0"/>
              <w:jc w:val="left"/>
            </w:pPr>
            <w:r>
              <w:rPr>
                <w:sz w:val="16"/>
              </w:rPr>
              <w:t>Major disaster</w:t>
            </w:r>
          </w:p>
        </w:tc>
        <w:tc>
          <w:tcPr>
            <w:tcW w:type="dxa" w:w="3160"/>
          </w:tcPr>
          <w:p>
            <w:pPr>
              <w:spacing w:after="0"/>
              <w:jc w:val="left"/>
            </w:pPr>
            <w:r>
              <w:rPr>
                <w:sz w:val="16"/>
              </w:rPr>
              <w:t>Flooding</w:t>
            </w:r>
          </w:p>
        </w:tc>
        <w:tc>
          <w:tcPr>
            <w:tcW w:type="dxa" w:w="1921"/>
          </w:tcPr>
          <w:p>
            <w:pPr>
              <w:spacing w:after="0"/>
              <w:jc w:val="left"/>
            </w:pPr>
            <w:r>
              <w:rPr>
                <w:sz w:val="16"/>
              </w:rPr>
              <w:t>Inland Flooding</w:t>
            </w:r>
          </w:p>
        </w:tc>
        <w:tc>
          <w:tcPr>
            <w:tcW w:type="dxa" w:w="2185"/>
          </w:tcPr>
          <w:p>
            <w:pPr>
              <w:spacing w:after="0"/>
              <w:jc w:val="right"/>
            </w:pPr>
            <w:r>
              <w:rPr>
                <w:sz w:val="16"/>
              </w:rPr>
              <w:t>$82,390.23</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42"/>
          </w:tcPr>
          <w:p>
            <w:pPr>
              <w:spacing w:after="0"/>
              <w:jc w:val="left"/>
            </w:pPr>
            <w:r>
              <w:rPr>
                <w:sz w:val="16"/>
              </w:rPr>
              <w:t>Major disaster</w:t>
            </w:r>
          </w:p>
        </w:tc>
        <w:tc>
          <w:tcPr>
            <w:tcW w:type="dxa" w:w="3160"/>
          </w:tcPr>
          <w:p>
            <w:pPr>
              <w:spacing w:after="0"/>
              <w:jc w:val="left"/>
            </w:pPr>
            <w:r>
              <w:rPr>
                <w:sz w:val="16"/>
              </w:rPr>
              <w:t>COVID-19 Pandemic</w:t>
            </w:r>
          </w:p>
        </w:tc>
        <w:tc>
          <w:tcPr>
            <w:tcW w:type="dxa" w:w="1921"/>
          </w:tcPr>
          <w:p>
            <w:pPr>
              <w:spacing w:after="0"/>
              <w:jc w:val="left"/>
            </w:pPr>
            <w:r>
              <w:rPr>
                <w:sz w:val="16"/>
              </w:rPr>
              <w:t>Non-natural, not counted</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42"/>
          </w:tcPr>
          <w:p>
            <w:pPr>
              <w:spacing w:after="0"/>
              <w:jc w:val="left"/>
            </w:pPr>
            <w:r>
              <w:rPr>
                <w:sz w:val="16"/>
              </w:rPr>
              <w:t>Emergency</w:t>
            </w:r>
          </w:p>
        </w:tc>
        <w:tc>
          <w:tcPr>
            <w:tcW w:type="dxa" w:w="3160"/>
          </w:tcPr>
          <w:p>
            <w:pPr>
              <w:spacing w:after="0"/>
              <w:jc w:val="left"/>
            </w:pPr>
            <w:r>
              <w:rPr>
                <w:sz w:val="16"/>
              </w:rPr>
              <w:t>COVID-19</w:t>
            </w:r>
          </w:p>
        </w:tc>
        <w:tc>
          <w:tcPr>
            <w:tcW w:type="dxa" w:w="1921"/>
          </w:tcPr>
          <w:p>
            <w:pPr>
              <w:spacing w:after="0"/>
              <w:jc w:val="left"/>
            </w:pPr>
            <w:r>
              <w:rPr>
                <w:sz w:val="16"/>
              </w:rPr>
              <w:t>Non-natural, not counted</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r>
              <w:rPr>
                <w:sz w:val="16"/>
              </w:rPr>
              <w:t>same incident as DR-4509</w:t>
            </w: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42"/>
          </w:tcPr>
          <w:p>
            <w:pPr>
              <w:spacing w:after="0"/>
              <w:jc w:val="left"/>
            </w:pPr>
            <w:r>
              <w:rPr>
                <w:sz w:val="16"/>
              </w:rPr>
              <w:t>Major disaster</w:t>
            </w:r>
          </w:p>
        </w:tc>
        <w:tc>
          <w:tcPr>
            <w:tcW w:type="dxa" w:w="3160"/>
          </w:tcPr>
          <w:p>
            <w:pPr>
              <w:spacing w:after="0"/>
              <w:jc w:val="left"/>
            </w:pPr>
            <w:r>
              <w:rPr>
                <w:sz w:val="16"/>
              </w:rPr>
              <w:t>Flooding</w:t>
            </w:r>
          </w:p>
        </w:tc>
        <w:tc>
          <w:tcPr>
            <w:tcW w:type="dxa" w:w="1921"/>
          </w:tcPr>
          <w:p>
            <w:pPr>
              <w:spacing w:after="0"/>
              <w:jc w:val="left"/>
            </w:pPr>
            <w:r>
              <w:rPr>
                <w:sz w:val="16"/>
              </w:rPr>
              <w:t>Inland Flooding</w:t>
            </w:r>
          </w:p>
        </w:tc>
        <w:tc>
          <w:tcPr>
            <w:tcW w:type="dxa" w:w="2185"/>
          </w:tcPr>
          <w:p>
            <w:pPr>
              <w:spacing w:after="0"/>
              <w:jc w:val="right"/>
            </w:pPr>
            <w:r>
              <w:rPr>
                <w:sz w:val="16"/>
              </w:rPr>
              <w:t>$701,432.40</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42"/>
          </w:tcPr>
          <w:p>
            <w:pPr>
              <w:spacing w:after="0"/>
              <w:jc w:val="left"/>
            </w:pPr>
            <w:r>
              <w:rPr>
                <w:sz w:val="16"/>
              </w:rPr>
              <w:t>Major disaster</w:t>
            </w:r>
          </w:p>
        </w:tc>
        <w:tc>
          <w:tcPr>
            <w:tcW w:type="dxa" w:w="3160"/>
          </w:tcPr>
          <w:p>
            <w:pPr>
              <w:spacing w:after="0"/>
              <w:jc w:val="left"/>
            </w:pPr>
            <w:r>
              <w:rPr>
                <w:sz w:val="16"/>
              </w:rPr>
              <w:t>Flooding</w:t>
            </w:r>
          </w:p>
        </w:tc>
        <w:tc>
          <w:tcPr>
            <w:tcW w:type="dxa" w:w="1921"/>
          </w:tcPr>
          <w:p>
            <w:pPr>
              <w:spacing w:after="0"/>
              <w:jc w:val="left"/>
            </w:pPr>
            <w:r>
              <w:rPr>
                <w:sz w:val="16"/>
              </w:rPr>
              <w:t>Inland Flooding</w:t>
            </w:r>
          </w:p>
        </w:tc>
        <w:tc>
          <w:tcPr>
            <w:tcW w:type="dxa" w:w="2185"/>
          </w:tcPr>
          <w:p>
            <w:pPr>
              <w:spacing w:after="0"/>
              <w:jc w:val="right"/>
            </w:pPr>
            <w:r>
              <w:rPr>
                <w:sz w:val="16"/>
              </w:rPr>
              <w:t>$553,933.02</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42"/>
          </w:tcPr>
          <w:p>
            <w:pPr>
              <w:spacing w:after="0"/>
              <w:jc w:val="left"/>
            </w:pPr>
            <w:r>
              <w:rPr>
                <w:sz w:val="16"/>
              </w:rPr>
              <w:t>Major disaster</w:t>
            </w:r>
          </w:p>
        </w:tc>
        <w:tc>
          <w:tcPr>
            <w:tcW w:type="dxa" w:w="3160"/>
          </w:tcPr>
          <w:p>
            <w:pPr>
              <w:spacing w:after="0"/>
              <w:jc w:val="left"/>
            </w:pPr>
            <w:r>
              <w:rPr>
                <w:sz w:val="16"/>
              </w:rPr>
              <w:t>Severe Winter Storm</w:t>
            </w:r>
          </w:p>
        </w:tc>
        <w:tc>
          <w:tcPr>
            <w:tcW w:type="dxa" w:w="1921"/>
          </w:tcPr>
          <w:p>
            <w:pPr>
              <w:spacing w:after="0"/>
              <w:jc w:val="left"/>
            </w:pPr>
            <w:r>
              <w:rPr>
                <w:sz w:val="16"/>
              </w:rPr>
              <w:t>Winter Weather</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42"/>
          </w:tcPr>
          <w:p>
            <w:pPr>
              <w:spacing w:after="0"/>
              <w:jc w:val="left"/>
            </w:pPr>
            <w:r>
              <w:rPr>
                <w:sz w:val="16"/>
              </w:rPr>
              <w:t>Major disaster</w:t>
            </w:r>
          </w:p>
        </w:tc>
        <w:tc>
          <w:tcPr>
            <w:tcW w:type="dxa" w:w="3160"/>
          </w:tcPr>
          <w:p>
            <w:pPr>
              <w:spacing w:after="0"/>
              <w:jc w:val="left"/>
            </w:pPr>
            <w:r>
              <w:rPr>
                <w:sz w:val="16"/>
              </w:rPr>
              <w:t>Severe Storms and Flooding</w:t>
            </w:r>
          </w:p>
        </w:tc>
        <w:tc>
          <w:tcPr>
            <w:tcW w:type="dxa" w:w="1921"/>
          </w:tcPr>
          <w:p>
            <w:pPr>
              <w:spacing w:after="0"/>
              <w:jc w:val="left"/>
            </w:pPr>
            <w:r>
              <w:rPr>
                <w:sz w:val="16"/>
              </w:rPr>
              <w:t>Inland Flooding</w:t>
            </w:r>
          </w:p>
        </w:tc>
        <w:tc>
          <w:tcPr>
            <w:tcW w:type="dxa" w:w="2185"/>
          </w:tcPr>
          <w:p>
            <w:pPr>
              <w:spacing w:after="0"/>
              <w:jc w:val="right"/>
            </w:pPr>
            <w:r>
              <w:rPr>
                <w:sz w:val="16"/>
              </w:rPr>
              <w:t>$124,340.98</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42"/>
          </w:tcPr>
          <w:p>
            <w:pPr>
              <w:spacing w:after="0"/>
              <w:jc w:val="left"/>
            </w:pPr>
            <w:r>
              <w:rPr>
                <w:sz w:val="16"/>
              </w:rPr>
              <w:t>Emergency</w:t>
            </w:r>
          </w:p>
        </w:tc>
        <w:tc>
          <w:tcPr>
            <w:tcW w:type="dxa" w:w="3160"/>
          </w:tcPr>
          <w:p>
            <w:pPr>
              <w:spacing w:after="0"/>
              <w:jc w:val="left"/>
            </w:pPr>
            <w:r>
              <w:rPr>
                <w:sz w:val="16"/>
              </w:rPr>
              <w:t>Hurricane Katrina Evacuation</w:t>
            </w:r>
          </w:p>
        </w:tc>
        <w:tc>
          <w:tcPr>
            <w:tcW w:type="dxa" w:w="1921"/>
          </w:tcPr>
          <w:p>
            <w:pPr>
              <w:spacing w:after="0"/>
              <w:jc w:val="left"/>
            </w:pPr>
            <w:r>
              <w:rPr>
                <w:sz w:val="16"/>
              </w:rPr>
              <w:t>Hurricane: evacuation support, not a local hazard event; not counted</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42"/>
          </w:tcPr>
          <w:p>
            <w:pPr>
              <w:spacing w:after="0"/>
              <w:jc w:val="left"/>
            </w:pPr>
            <w:r>
              <w:rPr>
                <w:sz w:val="16"/>
              </w:rPr>
              <w:t>Major disaster</w:t>
            </w:r>
          </w:p>
        </w:tc>
        <w:tc>
          <w:tcPr>
            <w:tcW w:type="dxa" w:w="3160"/>
          </w:tcPr>
          <w:p>
            <w:pPr>
              <w:spacing w:after="0"/>
              <w:jc w:val="left"/>
            </w:pPr>
            <w:r>
              <w:rPr>
                <w:sz w:val="16"/>
              </w:rPr>
              <w:t>Severe Storms, Flooding and Ground Saturation</w:t>
            </w:r>
          </w:p>
        </w:tc>
        <w:tc>
          <w:tcPr>
            <w:tcW w:type="dxa" w:w="1921"/>
          </w:tcPr>
          <w:p>
            <w:pPr>
              <w:spacing w:after="0"/>
              <w:jc w:val="left"/>
            </w:pPr>
            <w:r>
              <w:rPr>
                <w:sz w:val="16"/>
              </w:rPr>
              <w:t>Inland Flooding</w:t>
            </w:r>
          </w:p>
        </w:tc>
        <w:tc>
          <w:tcPr>
            <w:tcW w:type="dxa" w:w="2185"/>
          </w:tcPr>
          <w:p>
            <w:pPr>
              <w:spacing w:after="0"/>
              <w:jc w:val="right"/>
            </w:pPr>
            <w:r>
              <w:rPr>
                <w:sz w:val="16"/>
              </w:rPr>
              <w:t>PA not declared for this county</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42"/>
          </w:tcPr>
          <w:p>
            <w:pPr>
              <w:spacing w:after="0"/>
              <w:jc w:val="left"/>
            </w:pPr>
            <w:r>
              <w:rPr>
                <w:sz w:val="16"/>
              </w:rPr>
              <w:t>Major disaster</w:t>
            </w:r>
          </w:p>
        </w:tc>
        <w:tc>
          <w:tcPr>
            <w:tcW w:type="dxa" w:w="3160"/>
          </w:tcPr>
          <w:p>
            <w:pPr>
              <w:spacing w:after="0"/>
              <w:jc w:val="left"/>
            </w:pPr>
            <w:r>
              <w:rPr>
                <w:sz w:val="16"/>
              </w:rPr>
              <w:t>Severe Storms, Flooding, Snow, Ice, Ground Saturation, Lanslides, Mudslides, and Tor</w:t>
            </w:r>
          </w:p>
        </w:tc>
        <w:tc>
          <w:tcPr>
            <w:tcW w:type="dxa" w:w="1921"/>
          </w:tcPr>
          <w:p>
            <w:pPr>
              <w:spacing w:after="0"/>
              <w:jc w:val="left"/>
            </w:pPr>
            <w:r>
              <w:rPr>
                <w:sz w:val="16"/>
              </w:rPr>
              <w:t>Inland Flooding (primary); also designated: Landslide, Tornado</w:t>
            </w:r>
          </w:p>
        </w:tc>
        <w:tc>
          <w:tcPr>
            <w:tcW w:type="dxa" w:w="2185"/>
          </w:tcPr>
          <w:p>
            <w:pPr>
              <w:spacing w:after="0"/>
              <w:jc w:val="right"/>
            </w:pPr>
            <w:r>
              <w:rPr>
                <w:sz w:val="16"/>
              </w:rPr>
              <w:t>$359,469.46</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42"/>
          </w:tcPr>
          <w:p>
            <w:pPr>
              <w:spacing w:after="0"/>
              <w:jc w:val="left"/>
            </w:pPr>
            <w:r>
              <w:rPr>
                <w:sz w:val="16"/>
              </w:rPr>
              <w:t>Major disaster</w:t>
            </w:r>
          </w:p>
        </w:tc>
        <w:tc>
          <w:tcPr>
            <w:tcW w:type="dxa" w:w="3160"/>
          </w:tcPr>
          <w:p>
            <w:pPr>
              <w:spacing w:after="0"/>
              <w:jc w:val="left"/>
            </w:pPr>
            <w:r>
              <w:rPr>
                <w:sz w:val="16"/>
              </w:rPr>
              <w:t>Severe Flooding,Severe Winter Storms, Snowmelt, Spring Rains</w:t>
            </w:r>
          </w:p>
        </w:tc>
        <w:tc>
          <w:tcPr>
            <w:tcW w:type="dxa" w:w="1921"/>
          </w:tcPr>
          <w:p>
            <w:pPr>
              <w:spacing w:after="0"/>
              <w:jc w:val="left"/>
            </w:pPr>
            <w:r>
              <w:rPr>
                <w:sz w:val="16"/>
              </w:rPr>
              <w:t>Inland Flooding (primary); also designated: Wildfire, Winter Weather</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42"/>
          </w:tcPr>
          <w:p>
            <w:pPr>
              <w:spacing w:after="0"/>
              <w:jc w:val="left"/>
            </w:pPr>
            <w:r>
              <w:rPr>
                <w:sz w:val="16"/>
              </w:rPr>
              <w:t>Major disaster</w:t>
            </w:r>
          </w:p>
        </w:tc>
        <w:tc>
          <w:tcPr>
            <w:tcW w:type="dxa" w:w="3160"/>
          </w:tcPr>
          <w:p>
            <w:pPr>
              <w:spacing w:after="0"/>
              <w:jc w:val="left"/>
            </w:pPr>
            <w:r>
              <w:rPr>
                <w:sz w:val="16"/>
              </w:rPr>
              <w:t>Severe Winter Storms and Blizzard Conditions</w:t>
            </w:r>
          </w:p>
        </w:tc>
        <w:tc>
          <w:tcPr>
            <w:tcW w:type="dxa" w:w="1921"/>
          </w:tcPr>
          <w:p>
            <w:pPr>
              <w:spacing w:after="0"/>
              <w:jc w:val="left"/>
            </w:pPr>
            <w:r>
              <w:rPr>
                <w:sz w:val="16"/>
              </w:rPr>
              <w:t>Winter Weather</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42"/>
          </w:tcPr>
          <w:p>
            <w:pPr>
              <w:spacing w:after="0"/>
              <w:jc w:val="left"/>
            </w:pPr>
            <w:r>
              <w:rPr>
                <w:sz w:val="16"/>
              </w:rPr>
              <w:t>Major disaster</w:t>
            </w:r>
          </w:p>
        </w:tc>
        <w:tc>
          <w:tcPr>
            <w:tcW w:type="dxa" w:w="3160"/>
          </w:tcPr>
          <w:p>
            <w:pPr>
              <w:spacing w:after="0"/>
              <w:jc w:val="left"/>
            </w:pPr>
            <w:r>
              <w:rPr>
                <w:sz w:val="16"/>
              </w:rPr>
              <w:t>Severe Storms,Flooding, &amp;  Ice Jams</w:t>
            </w:r>
          </w:p>
        </w:tc>
        <w:tc>
          <w:tcPr>
            <w:tcW w:type="dxa" w:w="1921"/>
          </w:tcPr>
          <w:p>
            <w:pPr>
              <w:spacing w:after="0"/>
              <w:jc w:val="left"/>
            </w:pPr>
            <w:r>
              <w:rPr>
                <w:sz w:val="16"/>
              </w:rPr>
              <w:t>Inland Flooding</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42"/>
          </w:tcPr>
          <w:p>
            <w:pPr>
              <w:spacing w:after="0"/>
              <w:jc w:val="left"/>
            </w:pPr>
            <w:r>
              <w:rPr>
                <w:sz w:val="16"/>
              </w:rPr>
              <w:t>Major disaster</w:t>
            </w:r>
          </w:p>
        </w:tc>
        <w:tc>
          <w:tcPr>
            <w:tcW w:type="dxa" w:w="3160"/>
          </w:tcPr>
          <w:p>
            <w:pPr>
              <w:spacing w:after="0"/>
              <w:jc w:val="left"/>
            </w:pPr>
            <w:r>
              <w:rPr>
                <w:sz w:val="16"/>
              </w:rPr>
              <w:t>Severe Storms, Flooding, and Ground Saturation</w:t>
            </w:r>
          </w:p>
        </w:tc>
        <w:tc>
          <w:tcPr>
            <w:tcW w:type="dxa" w:w="1921"/>
          </w:tcPr>
          <w:p>
            <w:pPr>
              <w:spacing w:after="0"/>
              <w:jc w:val="left"/>
            </w:pPr>
            <w:r>
              <w:rPr>
                <w:sz w:val="16"/>
              </w:rPr>
              <w:t>Inland Flooding</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42"/>
          </w:tcPr>
          <w:p>
            <w:pPr>
              <w:spacing w:after="0"/>
              <w:jc w:val="left"/>
            </w:pPr>
            <w:r>
              <w:rPr>
                <w:sz w:val="16"/>
              </w:rPr>
              <w:t>Major disaster</w:t>
            </w:r>
          </w:p>
        </w:tc>
        <w:tc>
          <w:tcPr>
            <w:tcW w:type="dxa" w:w="3160"/>
          </w:tcPr>
          <w:p>
            <w:pPr>
              <w:spacing w:after="0"/>
              <w:jc w:val="left"/>
            </w:pPr>
            <w:r>
              <w:rPr>
                <w:sz w:val="16"/>
              </w:rPr>
              <w:t>Severe Storms, Flooding</w:t>
            </w:r>
          </w:p>
        </w:tc>
        <w:tc>
          <w:tcPr>
            <w:tcW w:type="dxa" w:w="1921"/>
          </w:tcPr>
          <w:p>
            <w:pPr>
              <w:spacing w:after="0"/>
              <w:jc w:val="left"/>
            </w:pPr>
            <w:r>
              <w:rPr>
                <w:sz w:val="16"/>
              </w:rPr>
              <w:t>Inland Flooding</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42"/>
          </w:tcPr>
          <w:p>
            <w:pPr>
              <w:spacing w:after="0"/>
              <w:jc w:val="left"/>
            </w:pPr>
            <w:r>
              <w:rPr>
                <w:sz w:val="16"/>
              </w:rPr>
              <w:t>Major disaster</w:t>
            </w:r>
          </w:p>
        </w:tc>
        <w:tc>
          <w:tcPr>
            <w:tcW w:type="dxa" w:w="3160"/>
          </w:tcPr>
          <w:p>
            <w:pPr>
              <w:spacing w:after="0"/>
              <w:jc w:val="left"/>
            </w:pPr>
            <w:r>
              <w:rPr>
                <w:sz w:val="16"/>
              </w:rPr>
              <w:t>Severe Storms &amp; Flooding</w:t>
            </w:r>
          </w:p>
        </w:tc>
        <w:tc>
          <w:tcPr>
            <w:tcW w:type="dxa" w:w="1921"/>
          </w:tcPr>
          <w:p>
            <w:pPr>
              <w:spacing w:after="0"/>
              <w:jc w:val="left"/>
            </w:pPr>
            <w:r>
              <w:rPr>
                <w:sz w:val="16"/>
              </w:rPr>
              <w:t>Inland Flooding</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42"/>
          </w:tcPr>
          <w:p>
            <w:pPr>
              <w:spacing w:after="0"/>
              <w:jc w:val="left"/>
            </w:pPr>
            <w:r>
              <w:rPr>
                <w:sz w:val="16"/>
              </w:rPr>
              <w:t>Major disaster</w:t>
            </w:r>
          </w:p>
        </w:tc>
        <w:tc>
          <w:tcPr>
            <w:tcW w:type="dxa" w:w="3160"/>
          </w:tcPr>
          <w:p>
            <w:pPr>
              <w:spacing w:after="0"/>
              <w:jc w:val="left"/>
            </w:pPr>
            <w:r>
              <w:rPr>
                <w:sz w:val="16"/>
              </w:rPr>
              <w:t>Storms, Ice Jams, Snowmelt &amp; Flooding</w:t>
            </w:r>
          </w:p>
        </w:tc>
        <w:tc>
          <w:tcPr>
            <w:tcW w:type="dxa" w:w="1921"/>
          </w:tcPr>
          <w:p>
            <w:pPr>
              <w:spacing w:after="0"/>
              <w:jc w:val="left"/>
            </w:pPr>
            <w:r>
              <w:rPr>
                <w:sz w:val="16"/>
              </w:rPr>
              <w:t>Inland Flooding</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42"/>
          </w:tcPr>
          <w:p>
            <w:pPr>
              <w:spacing w:after="0"/>
              <w:jc w:val="left"/>
            </w:pPr>
            <w:r>
              <w:rPr>
                <w:sz w:val="16"/>
              </w:rPr>
              <w:t>Emergency</w:t>
            </w:r>
          </w:p>
        </w:tc>
        <w:tc>
          <w:tcPr>
            <w:tcW w:type="dxa" w:w="3160"/>
          </w:tcPr>
          <w:p>
            <w:pPr>
              <w:spacing w:after="0"/>
              <w:jc w:val="left"/>
            </w:pPr>
            <w:r>
              <w:rPr>
                <w:sz w:val="16"/>
              </w:rPr>
              <w:t>Drought</w:t>
            </w:r>
          </w:p>
        </w:tc>
        <w:tc>
          <w:tcPr>
            <w:tcW w:type="dxa" w:w="1921"/>
          </w:tcPr>
          <w:p>
            <w:pPr>
              <w:spacing w:after="0"/>
              <w:jc w:val="left"/>
            </w:pPr>
            <w:r>
              <w:rPr>
                <w:sz w:val="16"/>
              </w:rPr>
              <w:t>Drought</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42"/>
          </w:tcPr>
          <w:p>
            <w:pPr>
              <w:spacing w:after="0"/>
              <w:jc w:val="left"/>
            </w:pPr>
            <w:r>
              <w:rPr>
                <w:sz w:val="16"/>
              </w:rPr>
              <w:t>Major disaster</w:t>
            </w:r>
          </w:p>
        </w:tc>
        <w:tc>
          <w:tcPr>
            <w:tcW w:type="dxa" w:w="3160"/>
          </w:tcPr>
          <w:p>
            <w:pPr>
              <w:spacing w:after="0"/>
              <w:jc w:val="left"/>
            </w:pPr>
            <w:r>
              <w:rPr>
                <w:sz w:val="16"/>
              </w:rPr>
              <w:t>Flooding</w:t>
            </w:r>
          </w:p>
        </w:tc>
        <w:tc>
          <w:tcPr>
            <w:tcW w:type="dxa" w:w="1921"/>
          </w:tcPr>
          <w:p>
            <w:pPr>
              <w:spacing w:after="0"/>
              <w:jc w:val="left"/>
            </w:pPr>
            <w:r>
              <w:rPr>
                <w:sz w:val="16"/>
              </w:rPr>
              <w:t>Inland Flooding</w:t>
            </w:r>
          </w:p>
        </w:tc>
        <w:tc>
          <w:tcPr>
            <w:tcW w:type="dxa" w:w="2185"/>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146</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133</w:t>
            </w:r>
          </w:p>
        </w:tc>
        <w:tc>
          <w:tcPr>
            <w:tcW w:type="dxa" w:w="1159"/>
          </w:tcPr>
          <w:p>
            <w:pPr>
              <w:spacing w:after="0"/>
              <w:jc w:val="right"/>
            </w:pPr>
            <w:r>
              <w:rPr>
                <w:sz w:val="16"/>
              </w:rPr>
              <w:t>15</w:t>
            </w:r>
          </w:p>
        </w:tc>
        <w:tc>
          <w:tcPr>
            <w:tcW w:type="dxa" w:w="2116"/>
          </w:tcPr>
          <w:p>
            <w:pPr>
              <w:spacing w:after="0"/>
              <w:jc w:val="right"/>
            </w:pPr>
            <w:r>
              <w:rPr>
                <w:sz w:val="16"/>
              </w:rPr>
              <w:t>8</w:t>
            </w:r>
          </w:p>
        </w:tc>
        <w:tc>
          <w:tcPr>
            <w:tcW w:type="dxa" w:w="786"/>
          </w:tcPr>
          <w:p>
            <w:pPr>
              <w:spacing w:after="0"/>
              <w:jc w:val="right"/>
            </w:pPr>
            <w:r>
              <w:rPr>
                <w:sz w:val="16"/>
              </w:rPr>
              <w:t>29</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106</w:t>
            </w:r>
          </w:p>
        </w:tc>
        <w:tc>
          <w:tcPr>
            <w:tcW w:type="dxa" w:w="1159"/>
          </w:tcPr>
          <w:p>
            <w:pPr>
              <w:spacing w:after="0"/>
              <w:jc w:val="right"/>
            </w:pPr>
            <w:r>
              <w:rPr>
                <w:sz w:val="16"/>
              </w:rPr>
              <w:t>4</w:t>
            </w:r>
          </w:p>
        </w:tc>
        <w:tc>
          <w:tcPr>
            <w:tcW w:type="dxa" w:w="2116"/>
          </w:tcPr>
          <w:p>
            <w:pPr>
              <w:spacing w:after="0"/>
              <w:jc w:val="right"/>
            </w:pPr>
            <w:r>
              <w:rPr>
                <w:sz w:val="16"/>
              </w:rPr>
              <w:t>12</w:t>
            </w:r>
          </w:p>
        </w:tc>
        <w:tc>
          <w:tcPr>
            <w:tcW w:type="dxa" w:w="786"/>
          </w:tcPr>
          <w:p>
            <w:pPr>
              <w:spacing w:after="0"/>
              <w:jc w:val="right"/>
            </w:pPr>
            <w:r>
              <w:rPr>
                <w:sz w:val="16"/>
              </w:rPr>
              <w:t>20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551"/>
        <w:gridCol w:w="2983"/>
        <w:gridCol w:w="934"/>
        <w:gridCol w:w="2408"/>
        <w:gridCol w:w="1059"/>
        <w:gridCol w:w="2829"/>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551"/>
            <w:shd w:val="clear" w:color="auto" w:fill="E8E8E8"/>
          </w:tcPr>
          <w:p>
            <w:pPr>
              <w:spacing w:after="0"/>
              <w:jc w:val="left"/>
            </w:pPr>
            <w:r>
              <w:rPr>
                <w:b/>
                <w:sz w:val="16"/>
              </w:rPr>
              <w:t>Magnitude or extent</w:t>
            </w:r>
          </w:p>
        </w:tc>
        <w:tc>
          <w:tcPr>
            <w:tcW w:type="dxa" w:w="2983"/>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8"/>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8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2023-12-25</w:t>
            </w:r>
          </w:p>
        </w:tc>
        <w:tc>
          <w:tcPr>
            <w:tcW w:type="dxa" w:w="1310"/>
          </w:tcPr>
          <w:p>
            <w:pPr>
              <w:spacing w:after="0"/>
              <w:jc w:val="left"/>
            </w:pPr>
            <w:r>
              <w:rPr>
                <w:sz w:val="16"/>
              </w:rPr>
              <w:t>Ice Storm</w:t>
            </w:r>
          </w:p>
        </w:tc>
        <w:tc>
          <w:tcPr>
            <w:tcW w:type="dxa" w:w="1551"/>
          </w:tcPr>
          <w:p>
            <w:pPr>
              <w:spacing w:after="0"/>
              <w:jc w:val="left"/>
            </w:pPr>
          </w:p>
        </w:tc>
        <w:tc>
          <w:tcPr>
            <w:tcW w:type="dxa" w:w="2983"/>
          </w:tcPr>
          <w:p>
            <w:pPr>
              <w:spacing w:after="0"/>
              <w:jc w:val="left"/>
            </w:pPr>
            <w:r>
              <w:rPr>
                <w:sz w:val="16"/>
              </w:rPr>
              <w:t>$750,000 property; $0 crops (zone total, 2023 dollars)</w:t>
            </w:r>
          </w:p>
        </w:tc>
        <w:tc>
          <w:tcPr>
            <w:tcW w:type="dxa" w:w="934"/>
          </w:tcPr>
          <w:p>
            <w:pPr>
              <w:spacing w:after="0"/>
              <w:jc w:val="right"/>
            </w:pPr>
            <w:r>
              <w:rPr>
                <w:sz w:val="16"/>
              </w:rPr>
              <w:t>0, 0</w:t>
            </w:r>
          </w:p>
        </w:tc>
        <w:tc>
          <w:tcPr>
            <w:tcW w:type="dxa" w:w="2408"/>
          </w:tcPr>
          <w:p>
            <w:pPr>
              <w:spacing w:after="0"/>
              <w:jc w:val="left"/>
            </w:pPr>
            <w:r>
              <w:rPr>
                <w:sz w:val="16"/>
              </w:rPr>
              <w:t>NWS zone NDZ050 (MCINTOSH), zone-level</w:t>
            </w:r>
          </w:p>
        </w:tc>
        <w:tc>
          <w:tcPr>
            <w:tcW w:type="dxa" w:w="1059"/>
          </w:tcPr>
          <w:p>
            <w:pPr>
              <w:spacing w:after="0"/>
              <w:jc w:val="left"/>
            </w:pPr>
            <w:r>
              <w:rPr>
                <w:sz w:val="16"/>
              </w:rPr>
              <w:t>new since last plan; within last 5 years</w:t>
            </w:r>
          </w:p>
        </w:tc>
        <w:tc>
          <w:tcPr>
            <w:tcW w:type="dxa" w:w="2829"/>
          </w:tcPr>
          <w:p>
            <w:pPr>
              <w:spacing w:after="0"/>
              <w:jc w:val="left"/>
            </w:pPr>
            <w:r>
              <w:rPr>
                <w:sz w:val="16"/>
              </w:rPr>
              <w:t>B1-c worst recorded: Ice Storm</w:t>
            </w:r>
          </w:p>
        </w:tc>
      </w:tr>
      <w:tr>
        <w:trPr>
          <w:cantSplit/>
        </w:trPr>
        <w:tc>
          <w:tcPr>
            <w:tcW w:type="dxa" w:w="1037"/>
          </w:tcPr>
          <w:p>
            <w:pPr>
              <w:spacing w:after="0"/>
              <w:jc w:val="left"/>
            </w:pPr>
            <w:r>
              <w:rPr>
                <w:sz w:val="16"/>
              </w:rPr>
              <w:t>2021-04-01</w:t>
            </w:r>
          </w:p>
        </w:tc>
        <w:tc>
          <w:tcPr>
            <w:tcW w:type="dxa" w:w="1310"/>
          </w:tcPr>
          <w:p>
            <w:pPr>
              <w:spacing w:after="0"/>
              <w:jc w:val="left"/>
            </w:pPr>
            <w:r>
              <w:rPr>
                <w:sz w:val="16"/>
              </w:rPr>
              <w:t>Drought</w:t>
            </w:r>
          </w:p>
        </w:tc>
        <w:tc>
          <w:tcPr>
            <w:tcW w:type="dxa" w:w="1551"/>
          </w:tcPr>
          <w:p>
            <w:pPr>
              <w:spacing w:after="0"/>
              <w:jc w:val="left"/>
            </w:pPr>
          </w:p>
        </w:tc>
        <w:tc>
          <w:tcPr>
            <w:tcW w:type="dxa" w:w="2983"/>
          </w:tcPr>
          <w:p>
            <w:pPr>
              <w:spacing w:after="0"/>
              <w:jc w:val="left"/>
            </w:pPr>
            <w:r>
              <w:rPr>
                <w:sz w:val="16"/>
              </w:rPr>
              <w:t>$0 property; $0 crops (zone total, 2021 dollars)</w:t>
            </w:r>
          </w:p>
        </w:tc>
        <w:tc>
          <w:tcPr>
            <w:tcW w:type="dxa" w:w="934"/>
          </w:tcPr>
          <w:p>
            <w:pPr>
              <w:spacing w:after="0"/>
              <w:jc w:val="right"/>
            </w:pPr>
            <w:r>
              <w:rPr>
                <w:sz w:val="16"/>
              </w:rPr>
              <w:t>0, 0</w:t>
            </w:r>
          </w:p>
        </w:tc>
        <w:tc>
          <w:tcPr>
            <w:tcW w:type="dxa" w:w="2408"/>
          </w:tcPr>
          <w:p>
            <w:pPr>
              <w:spacing w:after="0"/>
              <w:jc w:val="left"/>
            </w:pPr>
            <w:r>
              <w:rPr>
                <w:sz w:val="16"/>
              </w:rPr>
              <w:t>NWS zone NDZ050 (MCINTOSH), zone-level</w:t>
            </w:r>
          </w:p>
        </w:tc>
        <w:tc>
          <w:tcPr>
            <w:tcW w:type="dxa" w:w="1059"/>
          </w:tcPr>
          <w:p>
            <w:pPr>
              <w:spacing w:after="0"/>
              <w:jc w:val="left"/>
            </w:pPr>
          </w:p>
        </w:tc>
        <w:tc>
          <w:tcPr>
            <w:tcW w:type="dxa" w:w="2829"/>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310"/>
          </w:tcPr>
          <w:p>
            <w:pPr>
              <w:spacing w:after="0"/>
              <w:jc w:val="left"/>
            </w:pPr>
            <w:r>
              <w:rPr>
                <w:sz w:val="16"/>
              </w:rPr>
              <w:t>Extreme Cold/Wind Chill</w:t>
            </w:r>
          </w:p>
        </w:tc>
        <w:tc>
          <w:tcPr>
            <w:tcW w:type="dxa" w:w="1551"/>
          </w:tcPr>
          <w:p>
            <w:pPr>
              <w:spacing w:after="0"/>
              <w:jc w:val="left"/>
            </w:pPr>
          </w:p>
        </w:tc>
        <w:tc>
          <w:tcPr>
            <w:tcW w:type="dxa" w:w="2983"/>
          </w:tcPr>
          <w:p>
            <w:pPr>
              <w:spacing w:after="0"/>
              <w:jc w:val="left"/>
            </w:pPr>
            <w:r>
              <w:rPr>
                <w:sz w:val="16"/>
              </w:rPr>
              <w:t>$0 property; $0 crops (zone total, 2021 dollars)</w:t>
            </w:r>
          </w:p>
        </w:tc>
        <w:tc>
          <w:tcPr>
            <w:tcW w:type="dxa" w:w="934"/>
          </w:tcPr>
          <w:p>
            <w:pPr>
              <w:spacing w:after="0"/>
              <w:jc w:val="right"/>
            </w:pPr>
            <w:r>
              <w:rPr>
                <w:sz w:val="16"/>
              </w:rPr>
              <w:t>0, 0</w:t>
            </w:r>
          </w:p>
        </w:tc>
        <w:tc>
          <w:tcPr>
            <w:tcW w:type="dxa" w:w="2408"/>
          </w:tcPr>
          <w:p>
            <w:pPr>
              <w:spacing w:after="0"/>
              <w:jc w:val="left"/>
            </w:pPr>
            <w:r>
              <w:rPr>
                <w:sz w:val="16"/>
              </w:rPr>
              <w:t>NWS zone NDZ050 (MCINTOSH), zone-level</w:t>
            </w:r>
          </w:p>
        </w:tc>
        <w:tc>
          <w:tcPr>
            <w:tcW w:type="dxa" w:w="1059"/>
          </w:tcPr>
          <w:p>
            <w:pPr>
              <w:spacing w:after="0"/>
              <w:jc w:val="left"/>
            </w:pPr>
          </w:p>
        </w:tc>
        <w:tc>
          <w:tcPr>
            <w:tcW w:type="dxa" w:w="28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2021-01-14</w:t>
            </w:r>
          </w:p>
        </w:tc>
        <w:tc>
          <w:tcPr>
            <w:tcW w:type="dxa" w:w="1310"/>
          </w:tcPr>
          <w:p>
            <w:pPr>
              <w:spacing w:after="0"/>
              <w:jc w:val="left"/>
            </w:pPr>
            <w:r>
              <w:rPr>
                <w:sz w:val="16"/>
              </w:rPr>
              <w:t>High Wind</w:t>
            </w:r>
          </w:p>
        </w:tc>
        <w:tc>
          <w:tcPr>
            <w:tcW w:type="dxa" w:w="1551"/>
          </w:tcPr>
          <w:p>
            <w:pPr>
              <w:spacing w:after="0"/>
              <w:jc w:val="left"/>
            </w:pPr>
            <w:r>
              <w:rPr>
                <w:sz w:val="16"/>
              </w:rPr>
              <w:t>58 kt (67 mph) measured gust</w:t>
            </w:r>
          </w:p>
        </w:tc>
        <w:tc>
          <w:tcPr>
            <w:tcW w:type="dxa" w:w="2983"/>
          </w:tcPr>
          <w:p>
            <w:pPr>
              <w:spacing w:after="0"/>
              <w:jc w:val="left"/>
            </w:pPr>
            <w:r>
              <w:rPr>
                <w:sz w:val="16"/>
              </w:rPr>
              <w:t>$0 property; $0 crops (zone total, 2021 dollars)</w:t>
            </w:r>
          </w:p>
        </w:tc>
        <w:tc>
          <w:tcPr>
            <w:tcW w:type="dxa" w:w="934"/>
          </w:tcPr>
          <w:p>
            <w:pPr>
              <w:spacing w:after="0"/>
              <w:jc w:val="right"/>
            </w:pPr>
            <w:r>
              <w:rPr>
                <w:sz w:val="16"/>
              </w:rPr>
              <w:t>0, 0</w:t>
            </w:r>
          </w:p>
        </w:tc>
        <w:tc>
          <w:tcPr>
            <w:tcW w:type="dxa" w:w="2408"/>
          </w:tcPr>
          <w:p>
            <w:pPr>
              <w:spacing w:after="0"/>
              <w:jc w:val="left"/>
            </w:pPr>
            <w:r>
              <w:rPr>
                <w:sz w:val="16"/>
              </w:rPr>
              <w:t>NWS zone NDZ050 (MCINTOSH), zone-level</w:t>
            </w:r>
          </w:p>
        </w:tc>
        <w:tc>
          <w:tcPr>
            <w:tcW w:type="dxa" w:w="1059"/>
          </w:tcPr>
          <w:p>
            <w:pPr>
              <w:spacing w:after="0"/>
              <w:jc w:val="left"/>
            </w:pPr>
          </w:p>
        </w:tc>
        <w:tc>
          <w:tcPr>
            <w:tcW w:type="dxa" w:w="2829"/>
          </w:tcPr>
          <w:p>
            <w:pPr>
              <w:spacing w:after="0"/>
              <w:jc w:val="left"/>
            </w:pPr>
            <w:r>
              <w:rPr>
                <w:sz w:val="16"/>
              </w:rPr>
              <w:t>B1-c worst recorded: High Wind and Strong Wind</w:t>
            </w:r>
          </w:p>
        </w:tc>
      </w:tr>
      <w:tr>
        <w:trPr>
          <w:cantSplit/>
        </w:trPr>
        <w:tc>
          <w:tcPr>
            <w:tcW w:type="dxa" w:w="1037"/>
          </w:tcPr>
          <w:p>
            <w:pPr>
              <w:spacing w:after="0"/>
              <w:jc w:val="left"/>
            </w:pPr>
            <w:r>
              <w:rPr>
                <w:sz w:val="16"/>
              </w:rPr>
              <w:t>2011-07-16</w:t>
            </w:r>
          </w:p>
        </w:tc>
        <w:tc>
          <w:tcPr>
            <w:tcW w:type="dxa" w:w="1310"/>
          </w:tcPr>
          <w:p>
            <w:pPr>
              <w:spacing w:after="0"/>
              <w:jc w:val="left"/>
            </w:pPr>
            <w:r>
              <w:rPr>
                <w:sz w:val="16"/>
              </w:rPr>
              <w:t>Excessive Heat</w:t>
            </w:r>
          </w:p>
        </w:tc>
        <w:tc>
          <w:tcPr>
            <w:tcW w:type="dxa" w:w="1551"/>
          </w:tcPr>
          <w:p>
            <w:pPr>
              <w:spacing w:after="0"/>
              <w:jc w:val="left"/>
            </w:pPr>
          </w:p>
        </w:tc>
        <w:tc>
          <w:tcPr>
            <w:tcW w:type="dxa" w:w="2983"/>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408"/>
          </w:tcPr>
          <w:p>
            <w:pPr>
              <w:spacing w:after="0"/>
              <w:jc w:val="left"/>
            </w:pPr>
            <w:r>
              <w:rPr>
                <w:sz w:val="16"/>
              </w:rPr>
              <w:t>NWS zone NDZ050 (MCINTOSH), zone-level</w:t>
            </w:r>
          </w:p>
        </w:tc>
        <w:tc>
          <w:tcPr>
            <w:tcW w:type="dxa" w:w="1059"/>
          </w:tcPr>
          <w:p>
            <w:pPr>
              <w:spacing w:after="0"/>
              <w:jc w:val="left"/>
            </w:pPr>
          </w:p>
        </w:tc>
        <w:tc>
          <w:tcPr>
            <w:tcW w:type="dxa" w:w="2829"/>
          </w:tcPr>
          <w:p>
            <w:pPr>
              <w:spacing w:after="0"/>
              <w:jc w:val="left"/>
            </w:pPr>
            <w:r>
              <w:rPr>
                <w:sz w:val="16"/>
              </w:rPr>
              <w:t>B1-c worst recorded: Excessive Heat, Heat</w:t>
            </w:r>
          </w:p>
        </w:tc>
      </w:tr>
      <w:tr>
        <w:trPr>
          <w:cantSplit/>
        </w:trPr>
        <w:tc>
          <w:tcPr>
            <w:tcW w:type="dxa" w:w="1037"/>
          </w:tcPr>
          <w:p>
            <w:pPr>
              <w:spacing w:after="0"/>
              <w:jc w:val="left"/>
            </w:pPr>
            <w:r>
              <w:rPr>
                <w:sz w:val="16"/>
              </w:rPr>
              <w:t>2010-05-29</w:t>
            </w:r>
          </w:p>
        </w:tc>
        <w:tc>
          <w:tcPr>
            <w:tcW w:type="dxa" w:w="1310"/>
          </w:tcPr>
          <w:p>
            <w:pPr>
              <w:spacing w:after="0"/>
              <w:jc w:val="left"/>
            </w:pPr>
            <w:r>
              <w:rPr>
                <w:sz w:val="16"/>
              </w:rPr>
              <w:t>Flash Flood</w:t>
            </w:r>
          </w:p>
        </w:tc>
        <w:tc>
          <w:tcPr>
            <w:tcW w:type="dxa" w:w="1551"/>
          </w:tcPr>
          <w:p>
            <w:pPr>
              <w:spacing w:after="0"/>
              <w:jc w:val="left"/>
            </w:pPr>
          </w:p>
        </w:tc>
        <w:tc>
          <w:tcPr>
            <w:tcW w:type="dxa" w:w="2983"/>
          </w:tcPr>
          <w:p>
            <w:pPr>
              <w:spacing w:after="0"/>
              <w:jc w:val="left"/>
            </w:pPr>
            <w:r>
              <w:rPr>
                <w:sz w:val="16"/>
              </w:rPr>
              <w:t>$225,000 property; $0 crops (2010 dollars)</w:t>
            </w:r>
          </w:p>
        </w:tc>
        <w:tc>
          <w:tcPr>
            <w:tcW w:type="dxa" w:w="934"/>
          </w:tcPr>
          <w:p>
            <w:pPr>
              <w:spacing w:after="0"/>
              <w:jc w:val="right"/>
            </w:pPr>
            <w:r>
              <w:rPr>
                <w:sz w:val="16"/>
              </w:rPr>
              <w:t>0, 0</w:t>
            </w:r>
          </w:p>
        </w:tc>
        <w:tc>
          <w:tcPr>
            <w:tcW w:type="dxa" w:w="2408"/>
          </w:tcPr>
          <w:p>
            <w:pPr>
              <w:spacing w:after="0"/>
              <w:jc w:val="left"/>
            </w:pPr>
            <w:r>
              <w:rPr>
                <w:sz w:val="16"/>
              </w:rPr>
              <w:t>ASHLEY</w:t>
            </w:r>
          </w:p>
        </w:tc>
        <w:tc>
          <w:tcPr>
            <w:tcW w:type="dxa" w:w="1059"/>
          </w:tcPr>
          <w:p>
            <w:pPr>
              <w:spacing w:after="0"/>
              <w:jc w:val="left"/>
            </w:pPr>
          </w:p>
        </w:tc>
        <w:tc>
          <w:tcPr>
            <w:tcW w:type="dxa" w:w="28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2010-01-25</w:t>
            </w:r>
          </w:p>
        </w:tc>
        <w:tc>
          <w:tcPr>
            <w:tcW w:type="dxa" w:w="1310"/>
          </w:tcPr>
          <w:p>
            <w:pPr>
              <w:spacing w:after="0"/>
              <w:jc w:val="left"/>
            </w:pPr>
            <w:r>
              <w:rPr>
                <w:sz w:val="16"/>
              </w:rPr>
              <w:t>Blizzard</w:t>
            </w:r>
          </w:p>
        </w:tc>
        <w:tc>
          <w:tcPr>
            <w:tcW w:type="dxa" w:w="1551"/>
          </w:tcPr>
          <w:p>
            <w:pPr>
              <w:spacing w:after="0"/>
              <w:jc w:val="left"/>
            </w:pPr>
          </w:p>
        </w:tc>
        <w:tc>
          <w:tcPr>
            <w:tcW w:type="dxa" w:w="2983"/>
          </w:tcPr>
          <w:p>
            <w:pPr>
              <w:spacing w:after="0"/>
              <w:jc w:val="left"/>
            </w:pPr>
            <w:r>
              <w:rPr>
                <w:sz w:val="16"/>
              </w:rPr>
              <w:t>$2,300,000 property; $0 crops (zone total, 2010 dollars)</w:t>
            </w:r>
          </w:p>
        </w:tc>
        <w:tc>
          <w:tcPr>
            <w:tcW w:type="dxa" w:w="934"/>
          </w:tcPr>
          <w:p>
            <w:pPr>
              <w:spacing w:after="0"/>
              <w:jc w:val="right"/>
            </w:pPr>
            <w:r>
              <w:rPr>
                <w:sz w:val="16"/>
              </w:rPr>
              <w:t>0, 0</w:t>
            </w:r>
          </w:p>
        </w:tc>
        <w:tc>
          <w:tcPr>
            <w:tcW w:type="dxa" w:w="2408"/>
          </w:tcPr>
          <w:p>
            <w:pPr>
              <w:spacing w:after="0"/>
              <w:jc w:val="left"/>
            </w:pPr>
            <w:r>
              <w:rPr>
                <w:sz w:val="16"/>
              </w:rPr>
              <w:t>NWS zone NDZ050 (MCINTOSH), zone-level</w:t>
            </w:r>
          </w:p>
        </w:tc>
        <w:tc>
          <w:tcPr>
            <w:tcW w:type="dxa" w:w="1059"/>
          </w:tcPr>
          <w:p>
            <w:pPr>
              <w:spacing w:after="0"/>
              <w:jc w:val="left"/>
            </w:pPr>
          </w:p>
        </w:tc>
        <w:tc>
          <w:tcPr>
            <w:tcW w:type="dxa" w:w="28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2001-06-09</w:t>
            </w:r>
          </w:p>
        </w:tc>
        <w:tc>
          <w:tcPr>
            <w:tcW w:type="dxa" w:w="1310"/>
          </w:tcPr>
          <w:p>
            <w:pPr>
              <w:spacing w:after="0"/>
              <w:jc w:val="left"/>
            </w:pPr>
            <w:r>
              <w:rPr>
                <w:sz w:val="16"/>
              </w:rPr>
              <w:t>Hail</w:t>
            </w:r>
          </w:p>
        </w:tc>
        <w:tc>
          <w:tcPr>
            <w:tcW w:type="dxa" w:w="1551"/>
          </w:tcPr>
          <w:p>
            <w:pPr>
              <w:spacing w:after="0"/>
              <w:jc w:val="left"/>
            </w:pPr>
            <w:r>
              <w:rPr>
                <w:sz w:val="16"/>
              </w:rPr>
              <w:t>2.75 in</w:t>
            </w:r>
          </w:p>
        </w:tc>
        <w:tc>
          <w:tcPr>
            <w:tcW w:type="dxa" w:w="2983"/>
          </w:tcPr>
          <w:p>
            <w:pPr>
              <w:spacing w:after="0"/>
              <w:jc w:val="left"/>
            </w:pPr>
            <w:r>
              <w:rPr>
                <w:sz w:val="16"/>
              </w:rPr>
              <w:t>$100,000 property; crops not reported (2001 dollars)</w:t>
            </w:r>
          </w:p>
        </w:tc>
        <w:tc>
          <w:tcPr>
            <w:tcW w:type="dxa" w:w="934"/>
          </w:tcPr>
          <w:p>
            <w:pPr>
              <w:spacing w:after="0"/>
              <w:jc w:val="right"/>
            </w:pPr>
            <w:r>
              <w:rPr>
                <w:sz w:val="16"/>
              </w:rPr>
              <w:t>0, 0</w:t>
            </w:r>
          </w:p>
        </w:tc>
        <w:tc>
          <w:tcPr>
            <w:tcW w:type="dxa" w:w="2408"/>
          </w:tcPr>
          <w:p>
            <w:pPr>
              <w:spacing w:after="0"/>
              <w:jc w:val="left"/>
            </w:pPr>
            <w:r>
              <w:rPr>
                <w:sz w:val="16"/>
              </w:rPr>
              <w:t>ASHLEY</w:t>
            </w:r>
          </w:p>
        </w:tc>
        <w:tc>
          <w:tcPr>
            <w:tcW w:type="dxa" w:w="1059"/>
          </w:tcPr>
          <w:p>
            <w:pPr>
              <w:spacing w:after="0"/>
              <w:jc w:val="left"/>
            </w:pPr>
          </w:p>
        </w:tc>
        <w:tc>
          <w:tcPr>
            <w:tcW w:type="dxa" w:w="2829"/>
          </w:tcPr>
          <w:p>
            <w:pPr>
              <w:spacing w:after="0"/>
              <w:jc w:val="left"/>
            </w:pPr>
            <w:r>
              <w:rPr>
                <w:sz w:val="16"/>
              </w:rPr>
              <w:t>B1-c worst recorded: Hail</w:t>
            </w:r>
          </w:p>
        </w:tc>
      </w:tr>
      <w:tr>
        <w:trPr>
          <w:cantSplit/>
        </w:trPr>
        <w:tc>
          <w:tcPr>
            <w:tcW w:type="dxa" w:w="1037"/>
          </w:tcPr>
          <w:p>
            <w:pPr>
              <w:spacing w:after="0"/>
              <w:jc w:val="left"/>
            </w:pPr>
            <w:r>
              <w:rPr>
                <w:sz w:val="16"/>
              </w:rPr>
              <w:t>1996-01-26</w:t>
            </w:r>
          </w:p>
        </w:tc>
        <w:tc>
          <w:tcPr>
            <w:tcW w:type="dxa" w:w="1310"/>
          </w:tcPr>
          <w:p>
            <w:pPr>
              <w:spacing w:after="0"/>
              <w:jc w:val="left"/>
            </w:pPr>
            <w:r>
              <w:rPr>
                <w:sz w:val="16"/>
              </w:rPr>
              <w:t>Cold/Wind Chill</w:t>
            </w:r>
          </w:p>
        </w:tc>
        <w:tc>
          <w:tcPr>
            <w:tcW w:type="dxa" w:w="1551"/>
          </w:tcPr>
          <w:p>
            <w:pPr>
              <w:spacing w:after="0"/>
              <w:jc w:val="left"/>
            </w:pPr>
          </w:p>
        </w:tc>
        <w:tc>
          <w:tcPr>
            <w:tcW w:type="dxa" w:w="2983"/>
          </w:tcPr>
          <w:p>
            <w:pPr>
              <w:spacing w:after="0"/>
              <w:jc w:val="left"/>
            </w:pPr>
            <w:r>
              <w:rPr>
                <w:sz w:val="16"/>
              </w:rPr>
              <w:t>damage not reported</w:t>
            </w:r>
          </w:p>
        </w:tc>
        <w:tc>
          <w:tcPr>
            <w:tcW w:type="dxa" w:w="934"/>
          </w:tcPr>
          <w:p>
            <w:pPr>
              <w:spacing w:after="0"/>
              <w:jc w:val="right"/>
            </w:pPr>
            <w:r>
              <w:rPr>
                <w:sz w:val="16"/>
              </w:rPr>
              <w:t>1, 0</w:t>
            </w:r>
          </w:p>
        </w:tc>
        <w:tc>
          <w:tcPr>
            <w:tcW w:type="dxa" w:w="2408"/>
          </w:tcPr>
          <w:p>
            <w:pPr>
              <w:spacing w:after="0"/>
              <w:jc w:val="left"/>
            </w:pPr>
            <w:r>
              <w:rPr>
                <w:sz w:val="16"/>
              </w:rPr>
              <w:t>NWS zone NDZ050 (MCINTOSH), zone-level</w:t>
            </w:r>
          </w:p>
        </w:tc>
        <w:tc>
          <w:tcPr>
            <w:tcW w:type="dxa" w:w="1059"/>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1995-08-24</w:t>
            </w:r>
          </w:p>
        </w:tc>
        <w:tc>
          <w:tcPr>
            <w:tcW w:type="dxa" w:w="1310"/>
          </w:tcPr>
          <w:p>
            <w:pPr>
              <w:spacing w:after="0"/>
              <w:jc w:val="left"/>
            </w:pPr>
            <w:r>
              <w:rPr>
                <w:sz w:val="16"/>
              </w:rPr>
              <w:t>Thunderstorm Wind</w:t>
            </w:r>
          </w:p>
        </w:tc>
        <w:tc>
          <w:tcPr>
            <w:tcW w:type="dxa" w:w="1551"/>
          </w:tcPr>
          <w:p>
            <w:pPr>
              <w:spacing w:after="0"/>
              <w:jc w:val="left"/>
            </w:pPr>
            <w:r>
              <w:rPr>
                <w:sz w:val="16"/>
              </w:rPr>
              <w:t>80 kt (92 mph), measurement type not recorded</w:t>
            </w:r>
          </w:p>
        </w:tc>
        <w:tc>
          <w:tcPr>
            <w:tcW w:type="dxa" w:w="2983"/>
          </w:tcPr>
          <w:p>
            <w:pPr>
              <w:spacing w:after="0"/>
              <w:jc w:val="left"/>
            </w:pPr>
            <w:r>
              <w:rPr>
                <w:sz w:val="16"/>
              </w:rPr>
              <w:t>damage not recorded (pre-1996 record)</w:t>
            </w:r>
          </w:p>
        </w:tc>
        <w:tc>
          <w:tcPr>
            <w:tcW w:type="dxa" w:w="934"/>
          </w:tcPr>
          <w:p>
            <w:pPr>
              <w:spacing w:after="0"/>
              <w:jc w:val="right"/>
            </w:pPr>
            <w:r>
              <w:rPr>
                <w:sz w:val="16"/>
              </w:rPr>
              <w:t>0, 0</w:t>
            </w:r>
          </w:p>
        </w:tc>
        <w:tc>
          <w:tcPr>
            <w:tcW w:type="dxa" w:w="2408"/>
          </w:tcPr>
          <w:p>
            <w:pPr>
              <w:spacing w:after="0"/>
              <w:jc w:val="left"/>
            </w:pPr>
            <w:r>
              <w:rPr>
                <w:sz w:val="16"/>
              </w:rPr>
              <w:t>Wishek</w:t>
            </w:r>
          </w:p>
        </w:tc>
        <w:tc>
          <w:tcPr>
            <w:tcW w:type="dxa" w:w="1059"/>
          </w:tcPr>
          <w:p>
            <w:pPr>
              <w:spacing w:after="0"/>
              <w:jc w:val="left"/>
            </w:pPr>
          </w:p>
        </w:tc>
        <w:tc>
          <w:tcPr>
            <w:tcW w:type="dxa" w:w="2829"/>
          </w:tcPr>
          <w:p>
            <w:pPr>
              <w:spacing w:after="0"/>
              <w:jc w:val="left"/>
            </w:pPr>
            <w:r>
              <w:rPr>
                <w:sz w:val="16"/>
              </w:rPr>
              <w:t>B1-c worst recorded: Thunderstorm Wind</w:t>
            </w:r>
          </w:p>
        </w:tc>
      </w:tr>
      <w:tr>
        <w:trPr>
          <w:cantSplit/>
        </w:trPr>
        <w:tc>
          <w:tcPr>
            <w:tcW w:type="dxa" w:w="1037"/>
          </w:tcPr>
          <w:p>
            <w:pPr>
              <w:spacing w:after="0"/>
              <w:jc w:val="left"/>
            </w:pPr>
            <w:r>
              <w:rPr>
                <w:sz w:val="16"/>
              </w:rPr>
              <w:t>1993-08-28</w:t>
            </w:r>
          </w:p>
        </w:tc>
        <w:tc>
          <w:tcPr>
            <w:tcW w:type="dxa" w:w="1310"/>
          </w:tcPr>
          <w:p>
            <w:pPr>
              <w:spacing w:after="0"/>
              <w:jc w:val="left"/>
            </w:pPr>
            <w:r>
              <w:rPr>
                <w:sz w:val="16"/>
              </w:rPr>
              <w:t>Hail</w:t>
            </w:r>
          </w:p>
        </w:tc>
        <w:tc>
          <w:tcPr>
            <w:tcW w:type="dxa" w:w="1551"/>
          </w:tcPr>
          <w:p>
            <w:pPr>
              <w:spacing w:after="0"/>
              <w:jc w:val="left"/>
            </w:pPr>
            <w:r>
              <w:rPr>
                <w:sz w:val="16"/>
              </w:rPr>
              <w:t>1.75 in</w:t>
            </w:r>
          </w:p>
        </w:tc>
        <w:tc>
          <w:tcPr>
            <w:tcW w:type="dxa" w:w="2983"/>
          </w:tcPr>
          <w:p>
            <w:pPr>
              <w:spacing w:after="0"/>
              <w:jc w:val="left"/>
            </w:pPr>
            <w:r>
              <w:rPr>
                <w:sz w:val="16"/>
              </w:rPr>
              <w:t>$500,000 property; $500,000 crops (1993 dollars)</w:t>
            </w:r>
          </w:p>
        </w:tc>
        <w:tc>
          <w:tcPr>
            <w:tcW w:type="dxa" w:w="934"/>
          </w:tcPr>
          <w:p>
            <w:pPr>
              <w:spacing w:after="0"/>
              <w:jc w:val="right"/>
            </w:pPr>
            <w:r>
              <w:rPr>
                <w:sz w:val="16"/>
              </w:rPr>
              <w:t>0, 0</w:t>
            </w:r>
          </w:p>
        </w:tc>
        <w:tc>
          <w:tcPr>
            <w:tcW w:type="dxa" w:w="2408"/>
          </w:tcPr>
          <w:p>
            <w:pPr>
              <w:spacing w:after="0"/>
              <w:jc w:val="left"/>
            </w:pPr>
            <w:r>
              <w:rPr>
                <w:sz w:val="16"/>
              </w:rPr>
              <w:t>Wishek</w:t>
            </w:r>
          </w:p>
        </w:tc>
        <w:tc>
          <w:tcPr>
            <w:tcW w:type="dxa" w:w="1059"/>
          </w:tcPr>
          <w:p>
            <w:pPr>
              <w:spacing w:after="0"/>
              <w:jc w:val="left"/>
            </w:pPr>
          </w:p>
        </w:tc>
        <w:tc>
          <w:tcPr>
            <w:tcW w:type="dxa" w:w="2829"/>
          </w:tcPr>
          <w:p>
            <w:pPr>
              <w:spacing w:after="0"/>
              <w:jc w:val="left"/>
            </w:pPr>
            <w:r>
              <w:rPr>
                <w:sz w:val="16"/>
              </w:rPr>
              <w:t>B1-c most damaging: Hail</w:t>
            </w:r>
          </w:p>
        </w:tc>
      </w:tr>
      <w:tr>
        <w:trPr>
          <w:cantSplit/>
        </w:trPr>
        <w:tc>
          <w:tcPr>
            <w:tcW w:type="dxa" w:w="1037"/>
          </w:tcPr>
          <w:p>
            <w:pPr>
              <w:spacing w:after="0"/>
              <w:jc w:val="left"/>
            </w:pPr>
            <w:r>
              <w:rPr>
                <w:sz w:val="16"/>
              </w:rPr>
              <w:t>1966-07-31</w:t>
            </w:r>
          </w:p>
        </w:tc>
        <w:tc>
          <w:tcPr>
            <w:tcW w:type="dxa" w:w="1310"/>
          </w:tcPr>
          <w:p>
            <w:pPr>
              <w:spacing w:after="0"/>
              <w:jc w:val="left"/>
            </w:pPr>
            <w:r>
              <w:rPr>
                <w:sz w:val="16"/>
              </w:rPr>
              <w:t>Tornado</w:t>
            </w:r>
          </w:p>
        </w:tc>
        <w:tc>
          <w:tcPr>
            <w:tcW w:type="dxa" w:w="1551"/>
          </w:tcPr>
          <w:p>
            <w:pPr>
              <w:spacing w:after="0"/>
              <w:jc w:val="left"/>
            </w:pPr>
            <w:r>
              <w:rPr>
                <w:sz w:val="16"/>
              </w:rPr>
              <w:t>F3, 1.3 mi path length (whole path, pre-1996), 33 yd wide</w:t>
            </w:r>
          </w:p>
        </w:tc>
        <w:tc>
          <w:tcPr>
            <w:tcW w:type="dxa" w:w="2983"/>
          </w:tcPr>
          <w:p>
            <w:pPr>
              <w:spacing w:after="0"/>
              <w:jc w:val="left"/>
            </w:pPr>
            <w:r>
              <w:rPr>
                <w:sz w:val="16"/>
              </w:rPr>
              <w:t>$25,000 property; crops not recorded (1966 dollars)</w:t>
            </w:r>
          </w:p>
        </w:tc>
        <w:tc>
          <w:tcPr>
            <w:tcW w:type="dxa" w:w="934"/>
          </w:tcPr>
          <w:p>
            <w:pPr>
              <w:spacing w:after="0"/>
              <w:jc w:val="right"/>
            </w:pPr>
            <w:r>
              <w:rPr>
                <w:sz w:val="16"/>
              </w:rPr>
              <w:t>0, 0</w:t>
            </w:r>
          </w:p>
        </w:tc>
        <w:tc>
          <w:tcPr>
            <w:tcW w:type="dxa" w:w="2408"/>
          </w:tcPr>
          <w:p>
            <w:pPr>
              <w:spacing w:after="0"/>
              <w:jc w:val="left"/>
            </w:pPr>
            <w:r>
              <w:rPr>
                <w:sz w:val="16"/>
              </w:rPr>
              <w:t>location not recorded</w:t>
            </w:r>
          </w:p>
        </w:tc>
        <w:tc>
          <w:tcPr>
            <w:tcW w:type="dxa" w:w="1059"/>
          </w:tcPr>
          <w:p>
            <w:pPr>
              <w:spacing w:after="0"/>
              <w:jc w:val="left"/>
            </w:pPr>
          </w:p>
        </w:tc>
        <w:tc>
          <w:tcPr>
            <w:tcW w:type="dxa" w:w="282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16.2</w:t>
            </w:r>
          </w:p>
        </w:tc>
        <w:tc>
          <w:tcPr>
            <w:tcW w:type="dxa" w:w="1386"/>
          </w:tcPr>
          <w:p>
            <w:pPr>
              <w:spacing w:after="0"/>
              <w:jc w:val="left"/>
            </w:pPr>
            <w:r>
              <w:rPr>
                <w:sz w:val="16"/>
              </w:rPr>
              <w:t>event-days per year</w:t>
            </w:r>
          </w:p>
        </w:tc>
        <w:tc>
          <w:tcPr>
            <w:tcW w:type="dxa" w:w="1848"/>
          </w:tcPr>
          <w:p>
            <w:pPr>
              <w:spacing w:after="0"/>
              <w:jc w:val="left"/>
            </w:pPr>
            <w:r>
              <w:rPr>
                <w:sz w:val="16"/>
              </w:rPr>
              <w:t>about 16.2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308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11.1</w:t>
            </w:r>
          </w:p>
        </w:tc>
        <w:tc>
          <w:tcPr>
            <w:tcW w:type="dxa" w:w="1386"/>
          </w:tcPr>
          <w:p>
            <w:pPr>
              <w:spacing w:after="0"/>
              <w:jc w:val="left"/>
            </w:pPr>
            <w:r>
              <w:rPr>
                <w:sz w:val="16"/>
              </w:rPr>
              <w:t>event-days per year</w:t>
            </w:r>
          </w:p>
        </w:tc>
        <w:tc>
          <w:tcPr>
            <w:tcW w:type="dxa" w:w="1848"/>
          </w:tcPr>
          <w:p>
            <w:pPr>
              <w:spacing w:after="0"/>
              <w:jc w:val="left"/>
            </w:pPr>
            <w:r>
              <w:rPr>
                <w:sz w:val="16"/>
              </w:rPr>
              <w:t>about 11.1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280</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0.000157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0.0157%</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3.18</w:t>
            </w:r>
          </w:p>
        </w:tc>
        <w:tc>
          <w:tcPr>
            <w:tcW w:type="dxa" w:w="1386"/>
          </w:tcPr>
          <w:p>
            <w:pPr>
              <w:spacing w:after="0"/>
              <w:jc w:val="left"/>
            </w:pPr>
            <w:r>
              <w:rPr>
                <w:sz w:val="16"/>
              </w:rPr>
              <w:t>events per year</w:t>
            </w:r>
          </w:p>
        </w:tc>
        <w:tc>
          <w:tcPr>
            <w:tcW w:type="dxa" w:w="1848"/>
          </w:tcPr>
          <w:p>
            <w:pPr>
              <w:spacing w:after="0"/>
              <w:jc w:val="left"/>
            </w:pPr>
            <w:r>
              <w:rPr>
                <w:sz w:val="16"/>
              </w:rPr>
              <w:t>about 3.18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120.9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1.79</w:t>
            </w:r>
          </w:p>
        </w:tc>
        <w:tc>
          <w:tcPr>
            <w:tcW w:type="dxa" w:w="1386"/>
          </w:tcPr>
          <w:p>
            <w:pPr>
              <w:spacing w:after="0"/>
              <w:jc w:val="left"/>
            </w:pPr>
            <w:r>
              <w:rPr>
                <w:sz w:val="16"/>
              </w:rPr>
              <w:t>event-days per year</w:t>
            </w:r>
          </w:p>
        </w:tc>
        <w:tc>
          <w:tcPr>
            <w:tcW w:type="dxa" w:w="1848"/>
          </w:tcPr>
          <w:p>
            <w:pPr>
              <w:spacing w:after="0"/>
              <w:jc w:val="left"/>
            </w:pPr>
            <w:r>
              <w:rPr>
                <w:sz w:val="16"/>
              </w:rPr>
              <w:t>about 1.79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29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0.756</w:t>
            </w:r>
          </w:p>
        </w:tc>
        <w:tc>
          <w:tcPr>
            <w:tcW w:type="dxa" w:w="1386"/>
          </w:tcPr>
          <w:p>
            <w:pPr>
              <w:spacing w:after="0"/>
              <w:jc w:val="left"/>
            </w:pPr>
            <w:r>
              <w:rPr>
                <w:sz w:val="16"/>
              </w:rPr>
              <w:t>event-days per year</w:t>
            </w:r>
          </w:p>
        </w:tc>
        <w:tc>
          <w:tcPr>
            <w:tcW w:type="dxa" w:w="1848"/>
          </w:tcPr>
          <w:p>
            <w:pPr>
              <w:spacing w:after="0"/>
              <w:jc w:val="left"/>
            </w:pPr>
            <w:r>
              <w:rPr>
                <w:sz w:val="16"/>
              </w:rPr>
              <w:t>about 0.756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51</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0.143</w:t>
            </w:r>
          </w:p>
        </w:tc>
        <w:tc>
          <w:tcPr>
            <w:tcW w:type="dxa" w:w="1386"/>
          </w:tcPr>
          <w:p>
            <w:pPr>
              <w:spacing w:after="0"/>
              <w:jc w:val="left"/>
            </w:pPr>
            <w:r>
              <w:rPr>
                <w:sz w:val="16"/>
              </w:rPr>
              <w:t>event-days per year</w:t>
            </w:r>
          </w:p>
        </w:tc>
        <w:tc>
          <w:tcPr>
            <w:tcW w:type="dxa" w:w="1848"/>
          </w:tcPr>
          <w:p>
            <w:pPr>
              <w:spacing w:after="0"/>
              <w:jc w:val="left"/>
            </w:pPr>
            <w:r>
              <w:rPr>
                <w:sz w:val="16"/>
              </w:rPr>
              <w:t>about 0.143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4</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0.117</w:t>
            </w:r>
          </w:p>
        </w:tc>
        <w:tc>
          <w:tcPr>
            <w:tcW w:type="dxa" w:w="1386"/>
          </w:tcPr>
          <w:p>
            <w:pPr>
              <w:spacing w:after="0"/>
              <w:jc w:val="left"/>
            </w:pPr>
            <w:r>
              <w:rPr>
                <w:sz w:val="16"/>
              </w:rPr>
              <w:t>events per year (modeled)</w:t>
            </w:r>
          </w:p>
        </w:tc>
        <w:tc>
          <w:tcPr>
            <w:tcW w:type="dxa" w:w="1848"/>
          </w:tcPr>
          <w:p>
            <w:pPr>
              <w:spacing w:after="0"/>
              <w:jc w:val="left"/>
            </w:pPr>
            <w:r>
              <w:rPr>
                <w:sz w:val="16"/>
              </w:rPr>
              <w:t>about 1 in 9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31.2</w:t>
            </w:r>
          </w:p>
        </w:tc>
        <w:tc>
          <w:tcPr>
            <w:tcW w:type="dxa" w:w="1386"/>
          </w:tcPr>
          <w:p>
            <w:pPr>
              <w:spacing w:after="0"/>
              <w:jc w:val="left"/>
            </w:pPr>
            <w:r>
              <w:rPr>
                <w:sz w:val="16"/>
              </w:rPr>
              <w:t>days per year with a strike</w:t>
            </w:r>
          </w:p>
        </w:tc>
        <w:tc>
          <w:tcPr>
            <w:tcW w:type="dxa" w:w="1848"/>
          </w:tcPr>
          <w:p>
            <w:pPr>
              <w:spacing w:after="0"/>
              <w:jc w:val="left"/>
            </w:pPr>
            <w:r>
              <w:rPr>
                <w:sz w:val="16"/>
              </w:rPr>
              <w:t>about 31.2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2.11</w:t>
            </w:r>
          </w:p>
        </w:tc>
        <w:tc>
          <w:tcPr>
            <w:tcW w:type="dxa" w:w="1386"/>
          </w:tcPr>
          <w:p>
            <w:pPr>
              <w:spacing w:after="0"/>
              <w:jc w:val="left"/>
            </w:pPr>
            <w:r>
              <w:rPr>
                <w:sz w:val="16"/>
              </w:rPr>
              <w:t>events per year</w:t>
            </w:r>
          </w:p>
        </w:tc>
        <w:tc>
          <w:tcPr>
            <w:tcW w:type="dxa" w:w="1848"/>
          </w:tcPr>
          <w:p>
            <w:pPr>
              <w:spacing w:after="0"/>
              <w:jc w:val="left"/>
            </w:pPr>
            <w:r>
              <w:rPr>
                <w:sz w:val="16"/>
              </w:rPr>
              <w:t>about 2.11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81</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0.375</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0.000596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0.0596%</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21.5</w:t>
            </w:r>
          </w:p>
        </w:tc>
        <w:tc>
          <w:tcPr>
            <w:tcW w:type="dxa" w:w="1386"/>
          </w:tcPr>
          <w:p>
            <w:pPr>
              <w:spacing w:after="0"/>
              <w:jc w:val="left"/>
            </w:pPr>
            <w:r>
              <w:rPr>
                <w:sz w:val="16"/>
              </w:rPr>
              <w:t>event-days per year</w:t>
            </w:r>
          </w:p>
        </w:tc>
        <w:tc>
          <w:tcPr>
            <w:tcW w:type="dxa" w:w="1848"/>
          </w:tcPr>
          <w:p>
            <w:pPr>
              <w:spacing w:after="0"/>
              <w:jc w:val="left"/>
            </w:pPr>
            <w:r>
              <w:rPr>
                <w:sz w:val="16"/>
              </w:rPr>
              <w:t>about 21.5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28 of 30 years, 1996 to 2025 (93.3%)</w:t>
            </w:r>
          </w:p>
        </w:tc>
        <w:tc>
          <w:tcPr>
            <w:tcW w:type="dxa" w:w="1614"/>
          </w:tcPr>
          <w:p>
            <w:pPr>
              <w:spacing w:after="0"/>
              <w:jc w:val="right"/>
            </w:pPr>
            <w:r>
              <w:rPr>
                <w:sz w:val="16"/>
              </w:rPr>
              <w:t>408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100.0</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92.1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19.9</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99.4</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27.1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97.7</w:t>
            </w:r>
          </w:p>
        </w:tc>
        <w:tc>
          <w:tcPr>
            <w:tcW w:type="dxa" w:w="6434"/>
          </w:tcPr>
          <w:p>
            <w:pPr>
              <w:spacing w:after="0"/>
              <w:jc w:val="left"/>
            </w:pPr>
            <w:r>
              <w:rPr>
                <w:sz w:val="16"/>
              </w:rPr>
              <w:t>Very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86.7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52.7</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59.8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99.3</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89.8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100.0</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5"/>
        <w:gridCol w:w="691"/>
        <w:gridCol w:w="2687"/>
        <w:gridCol w:w="2143"/>
        <w:gridCol w:w="2215"/>
        <w:gridCol w:w="2506"/>
        <w:gridCol w:w="2634"/>
      </w:tblGrid>
      <w:tr>
        <w:trPr>
          <w:cantSplit/>
          <w:tblHeader/>
        </w:trPr>
        <w:tc>
          <w:tcPr>
            <w:tcW w:type="dxa" w:w="1235"/>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687"/>
            <w:shd w:val="clear" w:color="auto" w:fill="E8E8E8"/>
          </w:tcPr>
          <w:p>
            <w:pPr>
              <w:spacing w:after="0"/>
              <w:jc w:val="left"/>
            </w:pPr>
            <w:r>
              <w:rPr>
                <w:b/>
                <w:sz w:val="16"/>
              </w:rPr>
              <w:t>Plan status</w:t>
            </w:r>
          </w:p>
        </w:tc>
        <w:tc>
          <w:tcPr>
            <w:tcW w:type="dxa" w:w="21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4"/>
            <w:shd w:val="clear" w:color="auto" w:fill="E8E8E8"/>
          </w:tcPr>
          <w:p>
            <w:pPr>
              <w:spacing w:after="0"/>
              <w:jc w:val="left"/>
            </w:pPr>
            <w:r>
              <w:rPr>
                <w:b/>
                <w:sz w:val="16"/>
              </w:rPr>
              <w:t>Notes</w:t>
            </w:r>
          </w:p>
        </w:tc>
      </w:tr>
      <w:tr>
        <w:trPr>
          <w:cantSplit/>
        </w:trPr>
        <w:tc>
          <w:tcPr>
            <w:tcW w:type="dxa" w:w="1235"/>
          </w:tcPr>
          <w:p>
            <w:pPr>
              <w:spacing w:after="0"/>
              <w:jc w:val="left"/>
            </w:pPr>
            <w:r>
              <w:rPr>
                <w:sz w:val="16"/>
              </w:rPr>
              <w:t>McIntosh County</w:t>
            </w:r>
          </w:p>
        </w:tc>
        <w:tc>
          <w:tcPr>
            <w:tcW w:type="dxa" w:w="691"/>
          </w:tcPr>
          <w:p>
            <w:pPr>
              <w:spacing w:after="0"/>
              <w:jc w:val="left"/>
            </w:pPr>
            <w:r>
              <w:rPr>
                <w:sz w:val="16"/>
              </w:rPr>
              <w:t>County</w:t>
            </w:r>
          </w:p>
        </w:tc>
        <w:tc>
          <w:tcPr>
            <w:tcW w:type="dxa" w:w="2687"/>
          </w:tcPr>
          <w:p>
            <w:pPr>
              <w:spacing w:after="0"/>
              <w:jc w:val="left"/>
            </w:pPr>
            <w:r>
              <w:rPr>
                <w:sz w:val="16"/>
              </w:rPr>
              <w:t>Approved, expires 2028-04-09</w:t>
            </w:r>
          </w:p>
        </w:tc>
        <w:tc>
          <w:tcPr>
            <w:tcW w:type="dxa" w:w="2143"/>
          </w:tcPr>
          <w:p>
            <w:pPr>
              <w:spacing w:after="0"/>
              <w:jc w:val="right"/>
            </w:pPr>
            <w:r>
              <w:rPr>
                <w:sz w:val="16"/>
              </w:rPr>
              <w:t>FMA RL 0, SRL 0; any 0</w:t>
            </w:r>
          </w:p>
        </w:tc>
        <w:tc>
          <w:tcPr>
            <w:tcW w:type="dxa" w:w="2215"/>
          </w:tcPr>
          <w:p>
            <w:pPr>
              <w:spacing w:after="0"/>
              <w:jc w:val="right"/>
            </w:pPr>
            <w:r>
              <w:rPr>
                <w:sz w:val="16"/>
              </w:rPr>
              <w:t>$1,766,146.71</w:t>
            </w:r>
          </w:p>
        </w:tc>
        <w:tc>
          <w:tcPr>
            <w:tcW w:type="dxa" w:w="2506"/>
          </w:tcPr>
          <w:p>
            <w:pPr>
              <w:spacing w:after="0"/>
              <w:jc w:val="right"/>
            </w:pPr>
            <w:r>
              <w:rPr>
                <w:sz w:val="16"/>
              </w:rPr>
              <w:t>0 total; 0 since its plan</w:t>
            </w:r>
          </w:p>
        </w:tc>
        <w:tc>
          <w:tcPr>
            <w:tcW w:type="dxa" w:w="2634"/>
          </w:tcPr>
          <w:p>
            <w:pPr>
              <w:spacing w:after="0"/>
              <w:jc w:val="left"/>
            </w:pPr>
          </w:p>
        </w:tc>
      </w:tr>
      <w:tr>
        <w:trPr>
          <w:cantSplit/>
        </w:trPr>
        <w:tc>
          <w:tcPr>
            <w:tcW w:type="dxa" w:w="1235"/>
          </w:tcPr>
          <w:p>
            <w:pPr>
              <w:spacing w:after="0"/>
              <w:jc w:val="left"/>
            </w:pPr>
            <w:r>
              <w:rPr>
                <w:sz w:val="16"/>
              </w:rPr>
              <w:t>Ashley city</w:t>
            </w:r>
          </w:p>
        </w:tc>
        <w:tc>
          <w:tcPr>
            <w:tcW w:type="dxa" w:w="691"/>
          </w:tcPr>
          <w:p>
            <w:pPr>
              <w:spacing w:after="0"/>
              <w:jc w:val="left"/>
            </w:pPr>
            <w:r>
              <w:rPr>
                <w:sz w:val="16"/>
              </w:rPr>
              <w:t>City</w:t>
            </w:r>
          </w:p>
        </w:tc>
        <w:tc>
          <w:tcPr>
            <w:tcW w:type="dxa" w:w="2687"/>
          </w:tcPr>
          <w:p>
            <w:pPr>
              <w:spacing w:after="0"/>
              <w:jc w:val="left"/>
            </w:pPr>
            <w:r>
              <w:rPr>
                <w:sz w:val="16"/>
              </w:rPr>
              <w:t>Approved, expires 2028-04-09</w:t>
            </w:r>
          </w:p>
        </w:tc>
        <w:tc>
          <w:tcPr>
            <w:tcW w:type="dxa" w:w="2143"/>
          </w:tcPr>
          <w:p>
            <w:pPr>
              <w:spacing w:after="0"/>
              <w:jc w:val="right"/>
            </w:pPr>
            <w:r>
              <w:rPr>
                <w:sz w:val="16"/>
              </w:rPr>
              <w:t>FMA RL 0, SRL 0; any 0</w:t>
            </w:r>
          </w:p>
        </w:tc>
        <w:tc>
          <w:tcPr>
            <w:tcW w:type="dxa" w:w="2215"/>
          </w:tcPr>
          <w:p>
            <w:pPr>
              <w:spacing w:after="0"/>
              <w:jc w:val="right"/>
            </w:pPr>
            <w:r>
              <w:rPr>
                <w:sz w:val="16"/>
              </w:rPr>
              <w:t>$5,173.20</w:t>
            </w:r>
          </w:p>
        </w:tc>
        <w:tc>
          <w:tcPr>
            <w:tcW w:type="dxa" w:w="2506"/>
          </w:tcPr>
          <w:p>
            <w:pPr>
              <w:spacing w:after="0"/>
              <w:jc w:val="right"/>
            </w:pPr>
            <w:r>
              <w:rPr>
                <w:sz w:val="16"/>
              </w:rPr>
              <w:t>104 total; 8 since its plan</w:t>
            </w:r>
          </w:p>
        </w:tc>
        <w:tc>
          <w:tcPr>
            <w:tcW w:type="dxa" w:w="2634"/>
          </w:tcPr>
          <w:p>
            <w:pPr>
              <w:spacing w:after="0"/>
              <w:jc w:val="left"/>
            </w:pPr>
          </w:p>
        </w:tc>
      </w:tr>
      <w:tr>
        <w:trPr>
          <w:cantSplit/>
        </w:trPr>
        <w:tc>
          <w:tcPr>
            <w:tcW w:type="dxa" w:w="1235"/>
          </w:tcPr>
          <w:p>
            <w:pPr>
              <w:spacing w:after="0"/>
              <w:jc w:val="left"/>
            </w:pPr>
            <w:r>
              <w:rPr>
                <w:sz w:val="16"/>
              </w:rPr>
              <w:t>Lehr city</w:t>
            </w:r>
          </w:p>
        </w:tc>
        <w:tc>
          <w:tcPr>
            <w:tcW w:type="dxa" w:w="691"/>
          </w:tcPr>
          <w:p>
            <w:pPr>
              <w:spacing w:after="0"/>
              <w:jc w:val="left"/>
            </w:pPr>
            <w:r>
              <w:rPr>
                <w:sz w:val="16"/>
              </w:rPr>
              <w:t>City</w:t>
            </w:r>
          </w:p>
        </w:tc>
        <w:tc>
          <w:tcPr>
            <w:tcW w:type="dxa" w:w="2687"/>
          </w:tcPr>
          <w:p>
            <w:pPr>
              <w:spacing w:after="0"/>
              <w:jc w:val="left"/>
            </w:pPr>
            <w:r>
              <w:rPr>
                <w:sz w:val="16"/>
              </w:rPr>
              <w:t>Approved, expires 2028-04-09</w:t>
            </w:r>
          </w:p>
        </w:tc>
        <w:tc>
          <w:tcPr>
            <w:tcW w:type="dxa" w:w="2143"/>
          </w:tcPr>
          <w:p>
            <w:pPr>
              <w:spacing w:after="0"/>
              <w:jc w:val="right"/>
            </w:pPr>
            <w:r>
              <w:rPr>
                <w:sz w:val="16"/>
              </w:rPr>
              <w:t>FMA RL 0, SRL 0; any 0</w:t>
            </w:r>
          </w:p>
        </w:tc>
        <w:tc>
          <w:tcPr>
            <w:tcW w:type="dxa" w:w="2215"/>
          </w:tcPr>
          <w:p>
            <w:pPr>
              <w:spacing w:after="0"/>
              <w:jc w:val="right"/>
            </w:pPr>
            <w:r>
              <w:rPr>
                <w:sz w:val="16"/>
              </w:rPr>
              <w:t>$1,201.50</w:t>
            </w:r>
          </w:p>
        </w:tc>
        <w:tc>
          <w:tcPr>
            <w:tcW w:type="dxa" w:w="2506"/>
          </w:tcPr>
          <w:p>
            <w:pPr>
              <w:spacing w:after="0"/>
              <w:jc w:val="right"/>
            </w:pPr>
            <w:r>
              <w:rPr>
                <w:sz w:val="16"/>
              </w:rPr>
              <w:t>0 total; 0 since its plan</w:t>
            </w:r>
          </w:p>
        </w:tc>
        <w:tc>
          <w:tcPr>
            <w:tcW w:type="dxa" w:w="2634"/>
          </w:tcPr>
          <w:p>
            <w:pPr>
              <w:spacing w:after="0"/>
              <w:jc w:val="left"/>
            </w:pPr>
            <w:r>
              <w:rPr>
                <w:sz w:val="16"/>
              </w:rPr>
              <w:t>Also approved under plan 108778 (Logan County, ND Hazard Mitigation Plan 2023, expires 2028-01-16). FEMA's plan status map shows one plan per jurisdiction and may show one of these; this packet uses the approved plan that expires last.</w:t>
            </w:r>
          </w:p>
        </w:tc>
      </w:tr>
      <w:tr>
        <w:trPr>
          <w:cantSplit/>
        </w:trPr>
        <w:tc>
          <w:tcPr>
            <w:tcW w:type="dxa" w:w="1235"/>
          </w:tcPr>
          <w:p>
            <w:pPr>
              <w:spacing w:after="0"/>
              <w:jc w:val="left"/>
            </w:pPr>
            <w:r>
              <w:rPr>
                <w:sz w:val="16"/>
              </w:rPr>
              <w:t>Venturia city</w:t>
            </w:r>
          </w:p>
        </w:tc>
        <w:tc>
          <w:tcPr>
            <w:tcW w:type="dxa" w:w="691"/>
          </w:tcPr>
          <w:p>
            <w:pPr>
              <w:spacing w:after="0"/>
              <w:jc w:val="left"/>
            </w:pPr>
            <w:r>
              <w:rPr>
                <w:sz w:val="16"/>
              </w:rPr>
              <w:t>City</w:t>
            </w:r>
          </w:p>
        </w:tc>
        <w:tc>
          <w:tcPr>
            <w:tcW w:type="dxa" w:w="2687"/>
          </w:tcPr>
          <w:p>
            <w:pPr>
              <w:spacing w:after="0"/>
              <w:jc w:val="left"/>
            </w:pPr>
            <w:r>
              <w:rPr>
                <w:sz w:val="16"/>
              </w:rPr>
              <w:t>Approved, expires 2028-04-09</w:t>
            </w:r>
          </w:p>
        </w:tc>
        <w:tc>
          <w:tcPr>
            <w:tcW w:type="dxa" w:w="2143"/>
          </w:tcPr>
          <w:p>
            <w:pPr>
              <w:spacing w:after="0"/>
              <w:jc w:val="right"/>
            </w:pPr>
            <w:r>
              <w:rPr>
                <w:sz w:val="16"/>
              </w:rPr>
              <w:t>FMA RL 0, SRL 0; any 0</w:t>
            </w:r>
          </w:p>
        </w:tc>
        <w:tc>
          <w:tcPr>
            <w:tcW w:type="dxa" w:w="2215"/>
          </w:tcPr>
          <w:p>
            <w:pPr>
              <w:spacing w:after="0"/>
              <w:jc w:val="right"/>
            </w:pPr>
            <w:r>
              <w:rPr>
                <w:sz w:val="16"/>
              </w:rPr>
              <w:t>no Public Assistance recorded</w:t>
            </w:r>
          </w:p>
        </w:tc>
        <w:tc>
          <w:tcPr>
            <w:tcW w:type="dxa" w:w="2506"/>
          </w:tcPr>
          <w:p>
            <w:pPr>
              <w:spacing w:after="0"/>
              <w:jc w:val="right"/>
            </w:pPr>
            <w:r>
              <w:rPr>
                <w:sz w:val="16"/>
              </w:rPr>
              <w:t>0 total; 0 since its plan</w:t>
            </w:r>
          </w:p>
        </w:tc>
        <w:tc>
          <w:tcPr>
            <w:tcW w:type="dxa" w:w="2634"/>
          </w:tcPr>
          <w:p>
            <w:pPr>
              <w:spacing w:after="0"/>
              <w:jc w:val="left"/>
            </w:pPr>
          </w:p>
        </w:tc>
      </w:tr>
      <w:tr>
        <w:trPr>
          <w:cantSplit/>
        </w:trPr>
        <w:tc>
          <w:tcPr>
            <w:tcW w:type="dxa" w:w="1235"/>
          </w:tcPr>
          <w:p>
            <w:pPr>
              <w:spacing w:after="0"/>
              <w:jc w:val="left"/>
            </w:pPr>
            <w:r>
              <w:rPr>
                <w:sz w:val="16"/>
              </w:rPr>
              <w:t>Wishek city</w:t>
            </w:r>
          </w:p>
        </w:tc>
        <w:tc>
          <w:tcPr>
            <w:tcW w:type="dxa" w:w="691"/>
          </w:tcPr>
          <w:p>
            <w:pPr>
              <w:spacing w:after="0"/>
              <w:jc w:val="left"/>
            </w:pPr>
            <w:r>
              <w:rPr>
                <w:sz w:val="16"/>
              </w:rPr>
              <w:t>City</w:t>
            </w:r>
          </w:p>
        </w:tc>
        <w:tc>
          <w:tcPr>
            <w:tcW w:type="dxa" w:w="2687"/>
          </w:tcPr>
          <w:p>
            <w:pPr>
              <w:spacing w:after="0"/>
              <w:jc w:val="left"/>
            </w:pPr>
            <w:r>
              <w:rPr>
                <w:sz w:val="16"/>
              </w:rPr>
              <w:t>Approved, expires 2028-04-09</w:t>
            </w:r>
          </w:p>
        </w:tc>
        <w:tc>
          <w:tcPr>
            <w:tcW w:type="dxa" w:w="2143"/>
          </w:tcPr>
          <w:p>
            <w:pPr>
              <w:spacing w:after="0"/>
              <w:jc w:val="right"/>
            </w:pPr>
            <w:r>
              <w:rPr>
                <w:sz w:val="16"/>
              </w:rPr>
              <w:t>FMA RL 0, SRL 0; any 0</w:t>
            </w:r>
          </w:p>
        </w:tc>
        <w:tc>
          <w:tcPr>
            <w:tcW w:type="dxa" w:w="2215"/>
          </w:tcPr>
          <w:p>
            <w:pPr>
              <w:spacing w:after="0"/>
              <w:jc w:val="right"/>
            </w:pPr>
            <w:r>
              <w:rPr>
                <w:sz w:val="16"/>
              </w:rPr>
              <w:t>$2,090.65</w:t>
            </w:r>
          </w:p>
        </w:tc>
        <w:tc>
          <w:tcPr>
            <w:tcW w:type="dxa" w:w="2506"/>
          </w:tcPr>
          <w:p>
            <w:pPr>
              <w:spacing w:after="0"/>
              <w:jc w:val="right"/>
            </w:pPr>
            <w:r>
              <w:rPr>
                <w:sz w:val="16"/>
              </w:rPr>
              <w:t>61 total; 7 since its plan</w:t>
            </w:r>
          </w:p>
        </w:tc>
        <w:tc>
          <w:tcPr>
            <w:tcW w:type="dxa" w:w="2634"/>
          </w:tcPr>
          <w:p>
            <w:pPr>
              <w:spacing w:after="0"/>
              <w:jc w:val="left"/>
            </w:pPr>
          </w:p>
        </w:tc>
      </w:tr>
      <w:tr>
        <w:trPr>
          <w:cantSplit/>
        </w:trPr>
        <w:tc>
          <w:tcPr>
            <w:tcW w:type="dxa" w:w="1235"/>
          </w:tcPr>
          <w:p>
            <w:pPr>
              <w:spacing w:after="0"/>
              <w:jc w:val="left"/>
            </w:pPr>
            <w:r>
              <w:rPr>
                <w:sz w:val="16"/>
              </w:rPr>
              <w:t>Zeeland city</w:t>
            </w:r>
          </w:p>
        </w:tc>
        <w:tc>
          <w:tcPr>
            <w:tcW w:type="dxa" w:w="691"/>
          </w:tcPr>
          <w:p>
            <w:pPr>
              <w:spacing w:after="0"/>
              <w:jc w:val="left"/>
            </w:pPr>
            <w:r>
              <w:rPr>
                <w:sz w:val="16"/>
              </w:rPr>
              <w:t>City</w:t>
            </w:r>
          </w:p>
        </w:tc>
        <w:tc>
          <w:tcPr>
            <w:tcW w:type="dxa" w:w="2687"/>
          </w:tcPr>
          <w:p>
            <w:pPr>
              <w:spacing w:after="0"/>
              <w:jc w:val="left"/>
            </w:pPr>
            <w:r>
              <w:rPr>
                <w:sz w:val="16"/>
              </w:rPr>
              <w:t>Approved, expires 2028-04-09</w:t>
            </w:r>
          </w:p>
        </w:tc>
        <w:tc>
          <w:tcPr>
            <w:tcW w:type="dxa" w:w="2143"/>
          </w:tcPr>
          <w:p>
            <w:pPr>
              <w:spacing w:after="0"/>
              <w:jc w:val="right"/>
            </w:pPr>
            <w:r>
              <w:rPr>
                <w:sz w:val="16"/>
              </w:rPr>
              <w:t>FMA RL 0, SRL 0; any 0</w:t>
            </w:r>
          </w:p>
        </w:tc>
        <w:tc>
          <w:tcPr>
            <w:tcW w:type="dxa" w:w="2215"/>
          </w:tcPr>
          <w:p>
            <w:pPr>
              <w:spacing w:after="0"/>
              <w:jc w:val="right"/>
            </w:pPr>
            <w:r>
              <w:rPr>
                <w:sz w:val="16"/>
              </w:rPr>
              <w:t>$91,691.11</w:t>
            </w:r>
          </w:p>
        </w:tc>
        <w:tc>
          <w:tcPr>
            <w:tcW w:type="dxa" w:w="2506"/>
          </w:tcPr>
          <w:p>
            <w:pPr>
              <w:spacing w:after="0"/>
              <w:jc w:val="right"/>
            </w:pPr>
            <w:r>
              <w:rPr>
                <w:sz w:val="16"/>
              </w:rPr>
              <w:t>20 total; 2 since its plan</w:t>
            </w:r>
          </w:p>
        </w:tc>
        <w:tc>
          <w:tcPr>
            <w:tcW w:type="dxa" w:w="26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948"/>
        <w:gridCol w:w="1126"/>
        <w:gridCol w:w="1111"/>
        <w:gridCol w:w="1305"/>
        <w:gridCol w:w="1177"/>
        <w:gridCol w:w="1080"/>
        <w:gridCol w:w="1246"/>
        <w:gridCol w:w="143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2023-04-10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$1,578,871,851</w:t>
            </w:r>
          </w:p>
        </w:tc>
        <w:tc>
          <w:tcPr>
            <w:tcW w:type="dxa" w:w="1215"/>
          </w:tcPr>
          <w:p>
            <w:pPr>
              <w:spacing w:after="0"/>
              <w:jc w:val="right"/>
            </w:pPr>
            <w:r>
              <w:rPr>
                <w:sz w:val="16"/>
              </w:rPr>
              <w:t>$121,993,119</w:t>
            </w:r>
          </w:p>
        </w:tc>
        <w:tc>
          <w:tcPr>
            <w:tcW w:type="dxa" w:w="1042"/>
          </w:tcPr>
          <w:p>
            <w:pPr>
              <w:spacing w:after="0"/>
              <w:jc w:val="right"/>
            </w:pPr>
            <w:r>
              <w:rPr>
                <w:sz w:val="16"/>
              </w:rPr>
              <w:t>2,530</w:t>
            </w:r>
          </w:p>
        </w:tc>
        <w:tc>
          <w:tcPr>
            <w:tcW w:type="dxa" w:w="948"/>
          </w:tcPr>
          <w:p>
            <w:pPr>
              <w:spacing w:after="0"/>
              <w:jc w:val="right"/>
            </w:pPr>
            <w:r>
              <w:rPr>
                <w:sz w:val="16"/>
              </w:rPr>
              <w:t>$678</w:t>
            </w:r>
          </w:p>
        </w:tc>
        <w:tc>
          <w:tcPr>
            <w:tcW w:type="dxa" w:w="1126"/>
          </w:tcPr>
          <w:p>
            <w:pPr>
              <w:spacing w:after="0"/>
              <w:jc w:val="right"/>
            </w:pPr>
            <w:r>
              <w:rPr>
                <w:sz w:val="16"/>
              </w:rPr>
              <w:t>$427,429</w:t>
            </w:r>
          </w:p>
        </w:tc>
        <w:tc>
          <w:tcPr>
            <w:tcW w:type="dxa" w:w="1111"/>
          </w:tcPr>
          <w:p>
            <w:pPr>
              <w:spacing w:after="0"/>
              <w:jc w:val="right"/>
            </w:pPr>
            <w:r>
              <w:rPr>
                <w:sz w:val="16"/>
              </w:rPr>
              <w:t>$4,981,984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$51,592,033</w:t>
            </w:r>
          </w:p>
        </w:tc>
        <w:tc>
          <w:tcPr>
            <w:tcW w:type="dxa" w:w="1042"/>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$21,331</w:t>
            </w:r>
          </w:p>
        </w:tc>
        <w:tc>
          <w:tcPr>
            <w:tcW w:type="dxa" w:w="1111"/>
          </w:tcPr>
          <w:p>
            <w:pPr>
              <w:spacing w:after="0"/>
              <w:jc w:val="right"/>
            </w:pPr>
            <w:r>
              <w:rPr>
                <w:sz w:val="16"/>
              </w:rPr>
              <w:t>n/a</w:t>
            </w:r>
          </w:p>
        </w:tc>
        <w:tc>
          <w:tcPr>
            <w:tcW w:type="dxa" w:w="1305"/>
          </w:tcPr>
          <w:p>
            <w:pPr>
              <w:spacing w:after="0"/>
              <w:jc w:val="right"/>
            </w:pPr>
            <w:r>
              <w:rPr>
                <w:sz w:val="16"/>
              </w:rPr>
              <w:t>0.0413%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$2,736,571,320</w:t>
            </w:r>
          </w:p>
        </w:tc>
        <w:tc>
          <w:tcPr>
            <w:tcW w:type="dxa" w:w="1215"/>
          </w:tcPr>
          <w:p>
            <w:pPr>
              <w:spacing w:after="0"/>
              <w:jc w:val="right"/>
            </w:pPr>
            <w:r>
              <w:rPr>
                <w:sz w:val="16"/>
              </w:rPr>
              <w:t>n/a</w:t>
            </w:r>
          </w:p>
        </w:tc>
        <w:tc>
          <w:tcPr>
            <w:tcW w:type="dxa" w:w="1042"/>
          </w:tcPr>
          <w:p>
            <w:pPr>
              <w:spacing w:after="0"/>
              <w:jc w:val="right"/>
            </w:pPr>
            <w:r>
              <w:rPr>
                <w:sz w:val="16"/>
              </w:rPr>
              <w:t>2,530</w:t>
            </w:r>
          </w:p>
        </w:tc>
        <w:tc>
          <w:tcPr>
            <w:tcW w:type="dxa" w:w="948"/>
          </w:tcPr>
          <w:p>
            <w:pPr>
              <w:spacing w:after="0"/>
              <w:jc w:val="right"/>
            </w:pPr>
            <w:r>
              <w:rPr>
                <w:sz w:val="16"/>
              </w:rPr>
              <w:t>$3,676</w:t>
            </w:r>
          </w:p>
        </w:tc>
        <w:tc>
          <w:tcPr>
            <w:tcW w:type="dxa" w:w="1126"/>
          </w:tcPr>
          <w:p>
            <w:pPr>
              <w:spacing w:after="0"/>
              <w:jc w:val="right"/>
            </w:pPr>
            <w:r>
              <w:rPr>
                <w:sz w:val="16"/>
              </w:rPr>
              <w:t>n/a</w:t>
            </w:r>
          </w:p>
        </w:tc>
        <w:tc>
          <w:tcPr>
            <w:tcW w:type="dxa" w:w="1111"/>
          </w:tcPr>
          <w:p>
            <w:pPr>
              <w:spacing w:after="0"/>
              <w:jc w:val="right"/>
            </w:pPr>
            <w:r>
              <w:rPr>
                <w:sz w:val="16"/>
              </w:rPr>
              <w:t>$444</w:t>
            </w:r>
          </w:p>
        </w:tc>
        <w:tc>
          <w:tcPr>
            <w:tcW w:type="dxa" w:w="1305"/>
          </w:tcPr>
          <w:p>
            <w:pPr>
              <w:spacing w:after="0"/>
              <w:jc w:val="right"/>
            </w:pPr>
            <w:r>
              <w:rPr>
                <w:sz w:val="16"/>
              </w:rPr>
              <w:t>0.000134%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$1,578,871,851</w:t>
            </w:r>
          </w:p>
        </w:tc>
        <w:tc>
          <w:tcPr>
            <w:tcW w:type="dxa" w:w="1215"/>
          </w:tcPr>
          <w:p>
            <w:pPr>
              <w:spacing w:after="0"/>
              <w:jc w:val="right"/>
            </w:pPr>
            <w:r>
              <w:rPr>
                <w:sz w:val="16"/>
              </w:rPr>
              <w:t>$121,993,119</w:t>
            </w:r>
          </w:p>
        </w:tc>
        <w:tc>
          <w:tcPr>
            <w:tcW w:type="dxa" w:w="1042"/>
          </w:tcPr>
          <w:p>
            <w:pPr>
              <w:spacing w:after="0"/>
              <w:jc w:val="right"/>
            </w:pPr>
            <w:r>
              <w:rPr>
                <w:sz w:val="16"/>
              </w:rPr>
              <w:t>2,530</w:t>
            </w:r>
          </w:p>
        </w:tc>
        <w:tc>
          <w:tcPr>
            <w:tcW w:type="dxa" w:w="948"/>
          </w:tcPr>
          <w:p>
            <w:pPr>
              <w:spacing w:after="0"/>
              <w:jc w:val="right"/>
            </w:pPr>
            <w:r>
              <w:rPr>
                <w:sz w:val="16"/>
              </w:rPr>
              <w:t>$310,061</w:t>
            </w:r>
          </w:p>
        </w:tc>
        <w:tc>
          <w:tcPr>
            <w:tcW w:type="dxa" w:w="1126"/>
          </w:tcPr>
          <w:p>
            <w:pPr>
              <w:spacing w:after="0"/>
              <w:jc w:val="right"/>
            </w:pPr>
            <w:r>
              <w:rPr>
                <w:sz w:val="16"/>
              </w:rPr>
              <w:t>$100,188</w:t>
            </w:r>
          </w:p>
        </w:tc>
        <w:tc>
          <w:tcPr>
            <w:tcW w:type="dxa" w:w="1111"/>
          </w:tcPr>
          <w:p>
            <w:pPr>
              <w:spacing w:after="0"/>
              <w:jc w:val="right"/>
            </w:pPr>
            <w:r>
              <w:rPr>
                <w:sz w:val="16"/>
              </w:rPr>
              <w:t>$13,632</w:t>
            </w:r>
          </w:p>
        </w:tc>
        <w:tc>
          <w:tcPr>
            <w:tcW w:type="dxa" w:w="1305"/>
          </w:tcPr>
          <w:p>
            <w:pPr>
              <w:spacing w:after="0"/>
              <w:jc w:val="right"/>
            </w:pPr>
            <w:r>
              <w:rPr>
                <w:sz w:val="16"/>
              </w:rPr>
              <w:t>0.0196%</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$1,578,871,851</w:t>
            </w:r>
          </w:p>
        </w:tc>
        <w:tc>
          <w:tcPr>
            <w:tcW w:type="dxa" w:w="1215"/>
          </w:tcPr>
          <w:p>
            <w:pPr>
              <w:spacing w:after="0"/>
              <w:jc w:val="right"/>
            </w:pPr>
            <w:r>
              <w:rPr>
                <w:sz w:val="16"/>
              </w:rPr>
              <w:t>$121,993,119</w:t>
            </w:r>
          </w:p>
        </w:tc>
        <w:tc>
          <w:tcPr>
            <w:tcW w:type="dxa" w:w="1042"/>
          </w:tcPr>
          <w:p>
            <w:pPr>
              <w:spacing w:after="0"/>
              <w:jc w:val="right"/>
            </w:pPr>
            <w:r>
              <w:rPr>
                <w:sz w:val="16"/>
              </w:rPr>
              <w:t>2,530</w:t>
            </w:r>
          </w:p>
        </w:tc>
        <w:tc>
          <w:tcPr>
            <w:tcW w:type="dxa" w:w="948"/>
          </w:tcPr>
          <w:p>
            <w:pPr>
              <w:spacing w:after="0"/>
              <w:jc w:val="right"/>
            </w:pPr>
            <w:r>
              <w:rPr>
                <w:sz w:val="16"/>
              </w:rPr>
              <w:t>$219</w:t>
            </w:r>
          </w:p>
        </w:tc>
        <w:tc>
          <w:tcPr>
            <w:tcW w:type="dxa" w:w="1126"/>
          </w:tcPr>
          <w:p>
            <w:pPr>
              <w:spacing w:after="0"/>
              <w:jc w:val="right"/>
            </w:pPr>
            <w:r>
              <w:rPr>
                <w:sz w:val="16"/>
              </w:rPr>
              <w:t>$1</w:t>
            </w:r>
          </w:p>
        </w:tc>
        <w:tc>
          <w:tcPr>
            <w:tcW w:type="dxa" w:w="1111"/>
          </w:tcPr>
          <w:p>
            <w:pPr>
              <w:spacing w:after="0"/>
              <w:jc w:val="right"/>
            </w:pPr>
            <w:r>
              <w:rPr>
                <w:sz w:val="16"/>
              </w:rPr>
              <w:t>$13,124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948"/>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$1,578,217,146</w:t>
            </w:r>
          </w:p>
        </w:tc>
        <w:tc>
          <w:tcPr>
            <w:tcW w:type="dxa" w:w="1215"/>
          </w:tcPr>
          <w:p>
            <w:pPr>
              <w:spacing w:after="0"/>
              <w:jc w:val="right"/>
            </w:pPr>
            <w:r>
              <w:rPr>
                <w:sz w:val="16"/>
              </w:rPr>
              <w:t>n/a</w:t>
            </w:r>
          </w:p>
        </w:tc>
        <w:tc>
          <w:tcPr>
            <w:tcW w:type="dxa" w:w="1042"/>
          </w:tcPr>
          <w:p>
            <w:pPr>
              <w:spacing w:after="0"/>
              <w:jc w:val="right"/>
            </w:pPr>
            <w:r>
              <w:rPr>
                <w:sz w:val="16"/>
              </w:rPr>
              <w:t>2,527</w:t>
            </w:r>
          </w:p>
        </w:tc>
        <w:tc>
          <w:tcPr>
            <w:tcW w:type="dxa" w:w="948"/>
          </w:tcPr>
          <w:p>
            <w:pPr>
              <w:spacing w:after="0"/>
              <w:jc w:val="right"/>
            </w:pPr>
            <w:r>
              <w:rPr>
                <w:sz w:val="16"/>
              </w:rPr>
              <w:t>$66,210</w:t>
            </w:r>
          </w:p>
        </w:tc>
        <w:tc>
          <w:tcPr>
            <w:tcW w:type="dxa" w:w="1126"/>
          </w:tcPr>
          <w:p>
            <w:pPr>
              <w:spacing w:after="0"/>
              <w:jc w:val="right"/>
            </w:pPr>
            <w:r>
              <w:rPr>
                <w:sz w:val="16"/>
              </w:rPr>
              <w:t>n/a</w:t>
            </w:r>
          </w:p>
        </w:tc>
        <w:tc>
          <w:tcPr>
            <w:tcW w:type="dxa" w:w="1111"/>
          </w:tcPr>
          <w:p>
            <w:pPr>
              <w:spacing w:after="0"/>
              <w:jc w:val="right"/>
            </w:pPr>
            <w:r>
              <w:rPr>
                <w:sz w:val="16"/>
              </w:rPr>
              <w:t>$18,293</w:t>
            </w:r>
          </w:p>
        </w:tc>
        <w:tc>
          <w:tcPr>
            <w:tcW w:type="dxa" w:w="1305"/>
          </w:tcPr>
          <w:p>
            <w:pPr>
              <w:spacing w:after="0"/>
              <w:jc w:val="right"/>
            </w:pPr>
            <w:r>
              <w:rPr>
                <w:sz w:val="16"/>
              </w:rPr>
              <w:t>0.0042%</w:t>
            </w:r>
          </w:p>
        </w:tc>
        <w:tc>
          <w:tcPr>
            <w:tcW w:type="dxa" w:w="1177"/>
          </w:tcPr>
          <w:p>
            <w:pPr>
              <w:spacing w:after="0"/>
              <w:jc w:val="right"/>
            </w:pPr>
          </w:p>
        </w:tc>
        <w:tc>
          <w:tcPr>
            <w:tcW w:type="dxa" w:w="1080"/>
          </w:tcPr>
          <w:p>
            <w:pPr>
              <w:spacing w:after="0"/>
              <w:jc w:val="right"/>
            </w:pPr>
            <w:r>
              <w:rPr>
                <w:sz w:val="16"/>
              </w:rPr>
              <w:t>$750,000</w:t>
            </w: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$1,577,812,686</w:t>
            </w:r>
          </w:p>
        </w:tc>
        <w:tc>
          <w:tcPr>
            <w:tcW w:type="dxa" w:w="1215"/>
          </w:tcPr>
          <w:p>
            <w:pPr>
              <w:spacing w:after="0"/>
              <w:jc w:val="right"/>
            </w:pPr>
            <w:r>
              <w:rPr>
                <w:sz w:val="16"/>
              </w:rPr>
              <w:t>$1,507,513</w:t>
            </w:r>
          </w:p>
        </w:tc>
        <w:tc>
          <w:tcPr>
            <w:tcW w:type="dxa" w:w="1042"/>
          </w:tcPr>
          <w:p>
            <w:pPr>
              <w:spacing w:after="0"/>
              <w:jc w:val="right"/>
            </w:pPr>
            <w:r>
              <w:rPr>
                <w:sz w:val="16"/>
              </w:rPr>
              <w:t>9</w:t>
            </w:r>
          </w:p>
        </w:tc>
        <w:tc>
          <w:tcPr>
            <w:tcW w:type="dxa" w:w="948"/>
          </w:tcPr>
          <w:p>
            <w:pPr>
              <w:spacing w:after="0"/>
              <w:jc w:val="right"/>
            </w:pPr>
            <w:r>
              <w:rPr>
                <w:sz w:val="16"/>
              </w:rPr>
              <w:t>$962,904</w:t>
            </w:r>
          </w:p>
        </w:tc>
        <w:tc>
          <w:tcPr>
            <w:tcW w:type="dxa" w:w="1126"/>
          </w:tcPr>
          <w:p>
            <w:pPr>
              <w:spacing w:after="0"/>
              <w:jc w:val="right"/>
            </w:pPr>
            <w:r>
              <w:rPr>
                <w:sz w:val="16"/>
              </w:rPr>
              <w:t>$7,913</w:t>
            </w:r>
          </w:p>
        </w:tc>
        <w:tc>
          <w:tcPr>
            <w:tcW w:type="dxa" w:w="1111"/>
          </w:tcPr>
          <w:p>
            <w:pPr>
              <w:spacing w:after="0"/>
              <w:jc w:val="right"/>
            </w:pPr>
            <w:r>
              <w:rPr>
                <w:sz w:val="16"/>
              </w:rPr>
              <w:t>$89</w:t>
            </w:r>
          </w:p>
        </w:tc>
        <w:tc>
          <w:tcPr>
            <w:tcW w:type="dxa" w:w="1305"/>
          </w:tcPr>
          <w:p>
            <w:pPr>
              <w:spacing w:after="0"/>
              <w:jc w:val="right"/>
            </w:pPr>
            <w:r>
              <w:rPr>
                <w:sz w:val="16"/>
              </w:rPr>
              <w:t>n/a (see note)</w:t>
            </w:r>
          </w:p>
        </w:tc>
        <w:tc>
          <w:tcPr>
            <w:tcW w:type="dxa" w:w="1177"/>
          </w:tcPr>
          <w:p>
            <w:pPr>
              <w:spacing w:after="0"/>
              <w:jc w:val="right"/>
            </w:pPr>
            <w:r>
              <w:rPr>
                <w:sz w:val="16"/>
              </w:rPr>
              <w:t>$20,000</w:t>
            </w:r>
          </w:p>
        </w:tc>
        <w:tc>
          <w:tcPr>
            <w:tcW w:type="dxa" w:w="1080"/>
          </w:tcPr>
          <w:p>
            <w:pPr>
              <w:spacing w:after="0"/>
              <w:jc w:val="right"/>
            </w:pPr>
          </w:p>
        </w:tc>
        <w:tc>
          <w:tcPr>
            <w:tcW w:type="dxa" w:w="1246"/>
          </w:tcPr>
          <w:p>
            <w:pPr>
              <w:spacing w:after="0"/>
              <w:jc w:val="right"/>
            </w:pPr>
          </w:p>
        </w:tc>
        <w:tc>
          <w:tcPr>
            <w:tcW w:type="dxa" w:w="143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$1,239,632</w:t>
            </w:r>
          </w:p>
        </w:tc>
        <w:tc>
          <w:tcPr>
            <w:tcW w:type="dxa" w:w="1215"/>
          </w:tcPr>
          <w:p>
            <w:pPr>
              <w:spacing w:after="0"/>
              <w:jc w:val="right"/>
            </w:pPr>
            <w:r>
              <w:rPr>
                <w:sz w:val="16"/>
              </w:rPr>
              <w:t>n/a</w:t>
            </w:r>
          </w:p>
        </w:tc>
        <w:tc>
          <w:tcPr>
            <w:tcW w:type="dxa" w:w="1042"/>
          </w:tcPr>
          <w:p>
            <w:pPr>
              <w:spacing w:after="0"/>
              <w:jc w:val="right"/>
            </w:pPr>
            <w:r>
              <w:rPr>
                <w:sz w:val="16"/>
              </w:rPr>
              <w:t>3</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111"/>
          </w:tcPr>
          <w:p>
            <w:pPr>
              <w:spacing w:after="0"/>
              <w:jc w:val="right"/>
            </w:pPr>
            <w:r>
              <w:rPr>
                <w:sz w:val="16"/>
              </w:rPr>
              <w:t>$1</w:t>
            </w:r>
          </w:p>
        </w:tc>
        <w:tc>
          <w:tcPr>
            <w:tcW w:type="dxa" w:w="1305"/>
          </w:tcPr>
          <w:p>
            <w:pPr>
              <w:spacing w:after="0"/>
              <w:jc w:val="right"/>
            </w:pPr>
            <w:r>
              <w:rPr>
                <w:sz w:val="16"/>
              </w:rPr>
              <w:t>0.00011%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$1,578,871,851</w:t>
            </w:r>
          </w:p>
        </w:tc>
        <w:tc>
          <w:tcPr>
            <w:tcW w:type="dxa" w:w="1215"/>
          </w:tcPr>
          <w:p>
            <w:pPr>
              <w:spacing w:after="0"/>
              <w:jc w:val="right"/>
            </w:pPr>
            <w:r>
              <w:rPr>
                <w:sz w:val="16"/>
              </w:rPr>
              <w:t>n/a</w:t>
            </w:r>
          </w:p>
        </w:tc>
        <w:tc>
          <w:tcPr>
            <w:tcW w:type="dxa" w:w="1042"/>
          </w:tcPr>
          <w:p>
            <w:pPr>
              <w:spacing w:after="0"/>
              <w:jc w:val="right"/>
            </w:pPr>
            <w:r>
              <w:rPr>
                <w:sz w:val="16"/>
              </w:rPr>
              <w:t>2,530</w:t>
            </w:r>
          </w:p>
        </w:tc>
        <w:tc>
          <w:tcPr>
            <w:tcW w:type="dxa" w:w="948"/>
          </w:tcPr>
          <w:p>
            <w:pPr>
              <w:spacing w:after="0"/>
              <w:jc w:val="right"/>
            </w:pPr>
            <w:r>
              <w:rPr>
                <w:sz w:val="16"/>
              </w:rPr>
              <w:t>$4,072</w:t>
            </w:r>
          </w:p>
        </w:tc>
        <w:tc>
          <w:tcPr>
            <w:tcW w:type="dxa" w:w="1126"/>
          </w:tcPr>
          <w:p>
            <w:pPr>
              <w:spacing w:after="0"/>
              <w:jc w:val="right"/>
            </w:pPr>
            <w:r>
              <w:rPr>
                <w:sz w:val="16"/>
              </w:rPr>
              <w:t>n/a</w:t>
            </w:r>
          </w:p>
        </w:tc>
        <w:tc>
          <w:tcPr>
            <w:tcW w:type="dxa" w:w="1111"/>
          </w:tcPr>
          <w:p>
            <w:pPr>
              <w:spacing w:after="0"/>
              <w:jc w:val="right"/>
            </w:pPr>
            <w:r>
              <w:rPr>
                <w:sz w:val="16"/>
              </w:rPr>
              <w:t>$7,069</w:t>
            </w:r>
          </w:p>
        </w:tc>
        <w:tc>
          <w:tcPr>
            <w:tcW w:type="dxa" w:w="1305"/>
          </w:tcPr>
          <w:p>
            <w:pPr>
              <w:spacing w:after="0"/>
              <w:jc w:val="right"/>
            </w:pPr>
            <w:r>
              <w:rPr>
                <w:sz w:val="16"/>
              </w:rPr>
              <w:t>0.000258%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$1,578,871,851</w:t>
            </w:r>
          </w:p>
        </w:tc>
        <w:tc>
          <w:tcPr>
            <w:tcW w:type="dxa" w:w="1215"/>
          </w:tcPr>
          <w:p>
            <w:pPr>
              <w:spacing w:after="0"/>
              <w:jc w:val="right"/>
            </w:pPr>
            <w:r>
              <w:rPr>
                <w:sz w:val="16"/>
              </w:rPr>
              <w:t>$121,993,119</w:t>
            </w:r>
          </w:p>
        </w:tc>
        <w:tc>
          <w:tcPr>
            <w:tcW w:type="dxa" w:w="1042"/>
          </w:tcPr>
          <w:p>
            <w:pPr>
              <w:spacing w:after="0"/>
              <w:jc w:val="right"/>
            </w:pPr>
            <w:r>
              <w:rPr>
                <w:sz w:val="16"/>
              </w:rPr>
              <w:t>2,530</w:t>
            </w:r>
          </w:p>
        </w:tc>
        <w:tc>
          <w:tcPr>
            <w:tcW w:type="dxa" w:w="948"/>
          </w:tcPr>
          <w:p>
            <w:pPr>
              <w:spacing w:after="0"/>
              <w:jc w:val="right"/>
            </w:pPr>
            <w:r>
              <w:rPr>
                <w:sz w:val="16"/>
              </w:rPr>
              <w:t>$156,946</w:t>
            </w:r>
          </w:p>
        </w:tc>
        <w:tc>
          <w:tcPr>
            <w:tcW w:type="dxa" w:w="1126"/>
          </w:tcPr>
          <w:p>
            <w:pPr>
              <w:spacing w:after="0"/>
              <w:jc w:val="right"/>
            </w:pPr>
            <w:r>
              <w:rPr>
                <w:sz w:val="16"/>
              </w:rPr>
              <w:t>$81,136</w:t>
            </w:r>
          </w:p>
        </w:tc>
        <w:tc>
          <w:tcPr>
            <w:tcW w:type="dxa" w:w="1111"/>
          </w:tcPr>
          <w:p>
            <w:pPr>
              <w:spacing w:after="0"/>
              <w:jc w:val="right"/>
            </w:pPr>
            <w:r>
              <w:rPr>
                <w:sz w:val="16"/>
              </w:rPr>
              <w:t>$28,502</w:t>
            </w:r>
          </w:p>
        </w:tc>
        <w:tc>
          <w:tcPr>
            <w:tcW w:type="dxa" w:w="1305"/>
          </w:tcPr>
          <w:p>
            <w:pPr>
              <w:spacing w:after="0"/>
              <w:jc w:val="right"/>
            </w:pPr>
            <w:r>
              <w:rPr>
                <w:sz w:val="16"/>
              </w:rPr>
              <w:t>0.00994%</w:t>
            </w:r>
          </w:p>
        </w:tc>
        <w:tc>
          <w:tcPr>
            <w:tcW w:type="dxa" w:w="1177"/>
          </w:tcPr>
          <w:p>
            <w:pPr>
              <w:spacing w:after="0"/>
              <w:jc w:val="right"/>
            </w:pPr>
            <w:r>
              <w:rPr>
                <w:sz w:val="16"/>
              </w:rPr>
              <w:t>$2,000</w:t>
            </w: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3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$1,578,871,851</w:t>
            </w:r>
          </w:p>
        </w:tc>
        <w:tc>
          <w:tcPr>
            <w:tcW w:type="dxa" w:w="1215"/>
          </w:tcPr>
          <w:p>
            <w:pPr>
              <w:spacing w:after="0"/>
              <w:jc w:val="right"/>
            </w:pPr>
            <w:r>
              <w:rPr>
                <w:sz w:val="16"/>
              </w:rPr>
              <w:t>$121,993,119</w:t>
            </w:r>
          </w:p>
        </w:tc>
        <w:tc>
          <w:tcPr>
            <w:tcW w:type="dxa" w:w="1042"/>
          </w:tcPr>
          <w:p>
            <w:pPr>
              <w:spacing w:after="0"/>
              <w:jc w:val="right"/>
            </w:pPr>
            <w:r>
              <w:rPr>
                <w:sz w:val="16"/>
              </w:rPr>
              <w:t>2,530</w:t>
            </w:r>
          </w:p>
        </w:tc>
        <w:tc>
          <w:tcPr>
            <w:tcW w:type="dxa" w:w="948"/>
          </w:tcPr>
          <w:p>
            <w:pPr>
              <w:spacing w:after="0"/>
              <w:jc w:val="right"/>
            </w:pPr>
            <w:r>
              <w:rPr>
                <w:sz w:val="16"/>
              </w:rPr>
              <w:t>$245,578</w:t>
            </w:r>
          </w:p>
        </w:tc>
        <w:tc>
          <w:tcPr>
            <w:tcW w:type="dxa" w:w="1126"/>
          </w:tcPr>
          <w:p>
            <w:pPr>
              <w:spacing w:after="0"/>
              <w:jc w:val="right"/>
            </w:pPr>
            <w:r>
              <w:rPr>
                <w:sz w:val="16"/>
              </w:rPr>
              <w:t>$4,144</w:t>
            </w:r>
          </w:p>
        </w:tc>
        <w:tc>
          <w:tcPr>
            <w:tcW w:type="dxa" w:w="1111"/>
          </w:tcPr>
          <w:p>
            <w:pPr>
              <w:spacing w:after="0"/>
              <w:jc w:val="right"/>
            </w:pPr>
            <w:r>
              <w:rPr>
                <w:sz w:val="16"/>
              </w:rPr>
              <w:t>$13,087</w:t>
            </w:r>
          </w:p>
        </w:tc>
        <w:tc>
          <w:tcPr>
            <w:tcW w:type="dxa" w:w="1305"/>
          </w:tcPr>
          <w:p>
            <w:pPr>
              <w:spacing w:after="0"/>
              <w:jc w:val="right"/>
            </w:pPr>
            <w:r>
              <w:rPr>
                <w:sz w:val="16"/>
              </w:rPr>
              <w:t>0.0156%</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$635,572,430</w:t>
            </w:r>
          </w:p>
        </w:tc>
        <w:tc>
          <w:tcPr>
            <w:tcW w:type="dxa" w:w="1215"/>
          </w:tcPr>
          <w:p>
            <w:pPr>
              <w:spacing w:after="0"/>
              <w:jc w:val="right"/>
            </w:pPr>
            <w:r>
              <w:rPr>
                <w:sz w:val="16"/>
              </w:rPr>
              <w:t>$52,299,708</w:t>
            </w:r>
          </w:p>
        </w:tc>
        <w:tc>
          <w:tcPr>
            <w:tcW w:type="dxa" w:w="1042"/>
          </w:tcPr>
          <w:p>
            <w:pPr>
              <w:spacing w:after="0"/>
              <w:jc w:val="right"/>
            </w:pPr>
            <w:r>
              <w:rPr>
                <w:sz w:val="16"/>
              </w:rPr>
              <w:t>884</w:t>
            </w:r>
          </w:p>
        </w:tc>
        <w:tc>
          <w:tcPr>
            <w:tcW w:type="dxa" w:w="948"/>
          </w:tcPr>
          <w:p>
            <w:pPr>
              <w:spacing w:after="0"/>
              <w:jc w:val="right"/>
            </w:pPr>
            <w:r>
              <w:rPr>
                <w:sz w:val="16"/>
              </w:rPr>
              <w:t>$124,129</w:t>
            </w:r>
          </w:p>
        </w:tc>
        <w:tc>
          <w:tcPr>
            <w:tcW w:type="dxa" w:w="1126"/>
          </w:tcPr>
          <w:p>
            <w:pPr>
              <w:spacing w:after="0"/>
              <w:jc w:val="right"/>
            </w:pPr>
            <w:r>
              <w:rPr>
                <w:sz w:val="16"/>
              </w:rPr>
              <w:t>$90</w:t>
            </w:r>
          </w:p>
        </w:tc>
        <w:tc>
          <w:tcPr>
            <w:tcW w:type="dxa" w:w="1111"/>
          </w:tcPr>
          <w:p>
            <w:pPr>
              <w:spacing w:after="0"/>
              <w:jc w:val="right"/>
            </w:pPr>
            <w:r>
              <w:rPr>
                <w:sz w:val="16"/>
              </w:rPr>
              <w:t>$1,392</w:t>
            </w:r>
          </w:p>
        </w:tc>
        <w:tc>
          <w:tcPr>
            <w:tcW w:type="dxa" w:w="1305"/>
          </w:tcPr>
          <w:p>
            <w:pPr>
              <w:spacing w:after="0"/>
              <w:jc w:val="right"/>
            </w:pPr>
            <w:r>
              <w:rPr>
                <w:sz w:val="16"/>
              </w:rPr>
              <w:t>0.0195%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$1,578,871,851</w:t>
            </w:r>
          </w:p>
        </w:tc>
        <w:tc>
          <w:tcPr>
            <w:tcW w:type="dxa" w:w="1215"/>
          </w:tcPr>
          <w:p>
            <w:pPr>
              <w:spacing w:after="0"/>
              <w:jc w:val="right"/>
            </w:pPr>
            <w:r>
              <w:rPr>
                <w:sz w:val="16"/>
              </w:rPr>
              <w:t>$121,993,119</w:t>
            </w:r>
          </w:p>
        </w:tc>
        <w:tc>
          <w:tcPr>
            <w:tcW w:type="dxa" w:w="1042"/>
          </w:tcPr>
          <w:p>
            <w:pPr>
              <w:spacing w:after="0"/>
              <w:jc w:val="right"/>
            </w:pPr>
            <w:r>
              <w:rPr>
                <w:sz w:val="16"/>
              </w:rPr>
              <w:t>2,530</w:t>
            </w:r>
          </w:p>
        </w:tc>
        <w:tc>
          <w:tcPr>
            <w:tcW w:type="dxa" w:w="948"/>
          </w:tcPr>
          <w:p>
            <w:pPr>
              <w:spacing w:after="0"/>
              <w:jc w:val="right"/>
            </w:pPr>
            <w:r>
              <w:rPr>
                <w:sz w:val="16"/>
              </w:rPr>
              <w:t>$99,875</w:t>
            </w:r>
          </w:p>
        </w:tc>
        <w:tc>
          <w:tcPr>
            <w:tcW w:type="dxa" w:w="1126"/>
          </w:tcPr>
          <w:p>
            <w:pPr>
              <w:spacing w:after="0"/>
              <w:jc w:val="right"/>
            </w:pPr>
            <w:r>
              <w:rPr>
                <w:sz w:val="16"/>
              </w:rPr>
              <w:t>$165</w:t>
            </w:r>
          </w:p>
        </w:tc>
        <w:tc>
          <w:tcPr>
            <w:tcW w:type="dxa" w:w="1111"/>
          </w:tcPr>
          <w:p>
            <w:pPr>
              <w:spacing w:after="0"/>
              <w:jc w:val="right"/>
            </w:pPr>
            <w:r>
              <w:rPr>
                <w:sz w:val="16"/>
              </w:rPr>
              <w:t>$64,424</w:t>
            </w:r>
          </w:p>
        </w:tc>
        <w:tc>
          <w:tcPr>
            <w:tcW w:type="dxa" w:w="1305"/>
          </w:tcPr>
          <w:p>
            <w:pPr>
              <w:spacing w:after="0"/>
              <w:jc w:val="right"/>
            </w:pPr>
            <w:r>
              <w:rPr>
                <w:sz w:val="16"/>
              </w:rPr>
              <w:t>0.00633%</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2023-04-10 (Storm Events through 2026-06-30): 20 county-coded records, 20 with a damage value recorded (including $0), $22,000; 11 zone-level records, 11 with a damage value recorded (including $0), $750,000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$1,578,871,851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$121,993,119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$2,616,746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$5,142,042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McIntosh County</w:t>
            </w:r>
          </w:p>
        </w:tc>
        <w:tc>
          <w:tcPr>
            <w:tcW w:type="dxa" w:w="1652"/>
          </w:tcPr>
          <w:p>
            <w:pPr>
              <w:spacing w:after="0"/>
              <w:jc w:val="left"/>
            </w:pPr>
            <w:r>
              <w:rPr>
                <w:sz w:val="16"/>
              </w:rPr>
              <w:t>380689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Ashley city</w:t>
            </w:r>
          </w:p>
        </w:tc>
        <w:tc>
          <w:tcPr>
            <w:tcW w:type="dxa" w:w="1652"/>
          </w:tcPr>
          <w:p>
            <w:pPr>
              <w:spacing w:after="0"/>
              <w:jc w:val="left"/>
            </w:pPr>
            <w:r>
              <w:rPr>
                <w:sz w:val="16"/>
              </w:rPr>
              <w:t>380052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Lehr city</w:t>
            </w:r>
          </w:p>
        </w:tc>
        <w:tc>
          <w:tcPr>
            <w:tcW w:type="dxa" w:w="1652"/>
          </w:tcPr>
          <w:p>
            <w:pPr>
              <w:spacing w:after="0"/>
              <w:jc w:val="left"/>
            </w:pPr>
            <w:r>
              <w:rPr>
                <w:sz w:val="16"/>
              </w:rPr>
              <w:t>380043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Lehr city</w:t>
            </w:r>
          </w:p>
        </w:tc>
        <w:tc>
          <w:tcPr>
            <w:tcW w:type="dxa" w:w="1652"/>
          </w:tcPr>
          <w:p>
            <w:pPr>
              <w:spacing w:after="0"/>
              <w:jc w:val="left"/>
            </w:pPr>
            <w:r>
              <w:rPr>
                <w:sz w:val="16"/>
              </w:rPr>
              <w:t>385382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Venturia city</w:t>
            </w:r>
          </w:p>
        </w:tc>
        <w:tc>
          <w:tcPr>
            <w:tcW w:type="dxa" w:w="1652"/>
          </w:tcPr>
          <w:p>
            <w:pPr>
              <w:spacing w:after="0"/>
              <w:jc w:val="left"/>
            </w:pPr>
            <w:r>
              <w:rPr>
                <w:sz w:val="16"/>
              </w:rPr>
              <w:t>380381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Wishek city</w:t>
            </w:r>
          </w:p>
        </w:tc>
        <w:tc>
          <w:tcPr>
            <w:tcW w:type="dxa" w:w="1652"/>
          </w:tcPr>
          <w:p>
            <w:pPr>
              <w:spacing w:after="0"/>
              <w:jc w:val="left"/>
            </w:pPr>
            <w:r>
              <w:rPr>
                <w:sz w:val="16"/>
              </w:rPr>
              <w:t>380053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Zeeland city</w:t>
            </w:r>
          </w:p>
        </w:tc>
        <w:tc>
          <w:tcPr>
            <w:tcW w:type="dxa" w:w="1652"/>
          </w:tcPr>
          <w:p>
            <w:pPr>
              <w:spacing w:after="0"/>
              <w:jc w:val="left"/>
            </w:pPr>
            <w:r>
              <w:rPr>
                <w:sz w:val="16"/>
              </w:rPr>
              <w:t>380214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McIntosh County, ND: risk-assessment baseline packet, release 2026-10 (data as of 2026-09-30; County FIPS 38051). Automated baseline. </w:t>
      </w:r>
      <w:hyperlink r:id="rId15">
        <w:r>
          <w:rPr>
            <w:color w:val="1F4E99"/>
            <w:sz w:val="17"/>
            <w:u w:val="single"/>
          </w:rPr>
          <w:t>https://hazardplain.org/nd/38051/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McIntosh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McIntosh County, ND: Risk-assessment baseline packet</dc:title>
  <dc:subject>Hazard Plain release 2026-10, as of 2026-09-30. Automated baseline</dc:subject>
  <dc:creator>Hazard Plain</dc:creator>
  <cp:keywords>Hazard Plain; hazard mitigation; risk assessment; 38051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