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Griggs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Griggs County, ND Hazard Mitigation Plan 2023 (FEMA plan 108998)</w:t>
      </w:r>
    </w:p>
    <w:p>
      <w:pPr>
        <w:keepNext/>
        <w:spacing w:after="40" w:before="0"/>
      </w:pPr>
      <w:r>
        <w:rPr>
          <w:b/>
        </w:rPr>
        <w:t xml:space="preserve">Approved: </w:t>
      </w:r>
      <w:r>
        <w:rPr/>
        <w:t>2023-04-13</w:t>
      </w:r>
    </w:p>
    <w:p>
      <w:pPr>
        <w:keepNext/>
        <w:spacing w:after="40" w:before="0"/>
      </w:pPr>
      <w:r>
        <w:rPr>
          <w:b/>
        </w:rPr>
        <w:t xml:space="preserve">Expires: </w:t>
      </w:r>
      <w:r>
        <w:rPr/>
        <w:t>2028-04-12</w:t>
      </w:r>
    </w:p>
    <w:p>
      <w:pPr>
        <w:keepNext/>
        <w:spacing w:after="40" w:before="0"/>
      </w:pPr>
      <w:r>
        <w:rPr>
          <w:b/>
        </w:rPr>
        <w:t xml:space="preserve">As of: </w:t>
      </w:r>
      <w:r>
        <w:rPr/>
        <w:t>2026-09-28</w:t>
      </w:r>
    </w:p>
    <w:p>
      <w:pPr>
        <w:keepNext/>
        <w:spacing w:after="40" w:before="0"/>
      </w:pPr>
      <w:r>
        <w:rPr>
          <w:b/>
        </w:rPr>
        <w:t xml:space="preserve">Days: </w:t>
      </w:r>
      <w:r>
        <w:rPr/>
        <w:t>562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DR-4888-ND, DR-4895-ND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6"/>
        <w:gridCol w:w="847"/>
        <w:gridCol w:w="3293"/>
        <w:gridCol w:w="2552"/>
        <w:gridCol w:w="1291"/>
        <w:gridCol w:w="1291"/>
        <w:gridCol w:w="1114"/>
        <w:gridCol w:w="1180"/>
        <w:gridCol w:w="807"/>
      </w:tblGrid>
      <w:tr>
        <w:trPr>
          <w:cantSplit/>
          <w:tblHeader/>
        </w:trPr>
        <w:tc>
          <w:tcPr>
            <w:tcW w:type="dxa" w:w="1736"/>
            <w:shd w:val="clear" w:color="auto" w:fill="E8E8E8"/>
          </w:tcPr>
          <w:p>
            <w:pPr>
              <w:spacing w:after="0"/>
              <w:jc w:val="left"/>
            </w:pPr>
            <w:r>
              <w:rPr>
                <w:b/>
                <w:sz w:val="16"/>
              </w:rPr>
              <w:t>Jurisdiction</w:t>
            </w:r>
          </w:p>
        </w:tc>
        <w:tc>
          <w:tcPr>
            <w:tcW w:type="dxa" w:w="847"/>
            <w:shd w:val="clear" w:color="auto" w:fill="E8E8E8"/>
          </w:tcPr>
          <w:p>
            <w:pPr>
              <w:spacing w:after="0"/>
              <w:jc w:val="left"/>
            </w:pPr>
            <w:r>
              <w:rPr>
                <w:b/>
                <w:sz w:val="16"/>
              </w:rPr>
              <w:t>Type</w:t>
            </w:r>
          </w:p>
        </w:tc>
        <w:tc>
          <w:tcPr>
            <w:tcW w:type="dxa" w:w="3293"/>
            <w:shd w:val="clear" w:color="auto" w:fill="E8E8E8"/>
          </w:tcPr>
          <w:p>
            <w:pPr>
              <w:spacing w:after="0"/>
              <w:jc w:val="left"/>
            </w:pPr>
            <w:r>
              <w:rPr>
                <w:b/>
                <w:sz w:val="16"/>
              </w:rPr>
              <w:t>Status</w:t>
            </w:r>
          </w:p>
        </w:tc>
        <w:tc>
          <w:tcPr>
            <w:tcW w:type="dxa" w:w="2552"/>
            <w:shd w:val="clear" w:color="auto" w:fill="E8E8E8"/>
          </w:tcPr>
          <w:p>
            <w:pPr>
              <w:spacing w:after="0"/>
              <w:jc w:val="left"/>
            </w:pPr>
            <w:r>
              <w:rPr>
                <w:b/>
                <w:sz w:val="16"/>
              </w:rPr>
              <w:t>Plan</w:t>
            </w:r>
          </w:p>
        </w:tc>
        <w:tc>
          <w:tcPr>
            <w:tcW w:type="dxa" w:w="1291"/>
            <w:shd w:val="clear" w:color="auto" w:fill="E8E8E8"/>
          </w:tcPr>
          <w:p>
            <w:pPr>
              <w:spacing w:after="0"/>
              <w:jc w:val="left"/>
            </w:pPr>
            <w:r>
              <w:rPr>
                <w:b/>
                <w:sz w:val="16"/>
              </w:rPr>
              <w:t>Approved</w:t>
            </w:r>
          </w:p>
        </w:tc>
        <w:tc>
          <w:tcPr>
            <w:tcW w:type="dxa" w:w="1291"/>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736"/>
          </w:tcPr>
          <w:p>
            <w:pPr>
              <w:spacing w:after="0"/>
              <w:jc w:val="left"/>
            </w:pPr>
            <w:r>
              <w:rPr>
                <w:sz w:val="16"/>
              </w:rPr>
              <w:t>Griggs County</w:t>
            </w:r>
          </w:p>
        </w:tc>
        <w:tc>
          <w:tcPr>
            <w:tcW w:type="dxa" w:w="847"/>
          </w:tcPr>
          <w:p>
            <w:pPr>
              <w:spacing w:after="0"/>
              <w:jc w:val="left"/>
            </w:pPr>
            <w:r>
              <w:rPr>
                <w:sz w:val="16"/>
              </w:rPr>
              <w:t>County</w:t>
            </w:r>
          </w:p>
        </w:tc>
        <w:tc>
          <w:tcPr>
            <w:tcW w:type="dxa" w:w="3293"/>
          </w:tcPr>
          <w:p>
            <w:pPr>
              <w:spacing w:after="0"/>
              <w:jc w:val="left"/>
            </w:pPr>
            <w:r>
              <w:rPr>
                <w:sz w:val="16"/>
              </w:rPr>
              <w:t>Approved, expires 2028-04-12</w:t>
            </w:r>
          </w:p>
        </w:tc>
        <w:tc>
          <w:tcPr>
            <w:tcW w:type="dxa" w:w="2552"/>
          </w:tcPr>
          <w:p>
            <w:pPr>
              <w:spacing w:after="0"/>
              <w:jc w:val="left"/>
            </w:pPr>
            <w:r>
              <w:rPr>
                <w:sz w:val="16"/>
              </w:rPr>
              <w:t>Griggs County, ND Hazard Mitigation Plan 2023 (FEMA plan 108998)</w:t>
            </w:r>
          </w:p>
        </w:tc>
        <w:tc>
          <w:tcPr>
            <w:tcW w:type="dxa" w:w="1291"/>
          </w:tcPr>
          <w:p>
            <w:pPr>
              <w:spacing w:after="0"/>
              <w:jc w:val="left"/>
            </w:pPr>
            <w:r>
              <w:rPr>
                <w:sz w:val="16"/>
              </w:rPr>
              <w:t>2023-04-13</w:t>
            </w:r>
          </w:p>
        </w:tc>
        <w:tc>
          <w:tcPr>
            <w:tcW w:type="dxa" w:w="1291"/>
          </w:tcPr>
          <w:p>
            <w:pPr>
              <w:spacing w:after="0"/>
              <w:jc w:val="left"/>
            </w:pPr>
            <w:r>
              <w:rPr>
                <w:sz w:val="16"/>
              </w:rPr>
              <w:t>2028-04-12</w:t>
            </w:r>
          </w:p>
        </w:tc>
        <w:tc>
          <w:tcPr>
            <w:tcW w:type="dxa" w:w="1114"/>
          </w:tcPr>
          <w:p>
            <w:pPr>
              <w:spacing w:after="0"/>
              <w:jc w:val="right"/>
            </w:pPr>
            <w:r>
              <w:rPr>
                <w:sz w:val="16"/>
              </w:rPr>
              <w:t>562</w:t>
            </w:r>
          </w:p>
        </w:tc>
        <w:tc>
          <w:tcPr>
            <w:tcW w:type="dxa" w:w="1180"/>
          </w:tcPr>
          <w:p>
            <w:pPr>
              <w:spacing w:after="0"/>
              <w:jc w:val="left"/>
            </w:pPr>
          </w:p>
        </w:tc>
        <w:tc>
          <w:tcPr>
            <w:tcW w:type="dxa" w:w="807"/>
          </w:tcPr>
          <w:p>
            <w:pPr>
              <w:spacing w:after="0"/>
              <w:jc w:val="left"/>
            </w:pPr>
          </w:p>
        </w:tc>
      </w:tr>
      <w:tr>
        <w:trPr>
          <w:cantSplit/>
        </w:trPr>
        <w:tc>
          <w:tcPr>
            <w:tcW w:type="dxa" w:w="1736"/>
          </w:tcPr>
          <w:p>
            <w:pPr>
              <w:spacing w:after="0"/>
              <w:jc w:val="left"/>
            </w:pPr>
            <w:r>
              <w:rPr>
                <w:sz w:val="16"/>
              </w:rPr>
              <w:t>Binford city</w:t>
            </w:r>
          </w:p>
        </w:tc>
        <w:tc>
          <w:tcPr>
            <w:tcW w:type="dxa" w:w="847"/>
          </w:tcPr>
          <w:p>
            <w:pPr>
              <w:spacing w:after="0"/>
              <w:jc w:val="left"/>
            </w:pPr>
            <w:r>
              <w:rPr>
                <w:sz w:val="16"/>
              </w:rPr>
              <w:t>City</w:t>
            </w:r>
          </w:p>
        </w:tc>
        <w:tc>
          <w:tcPr>
            <w:tcW w:type="dxa" w:w="3293"/>
          </w:tcPr>
          <w:p>
            <w:pPr>
              <w:spacing w:after="0"/>
              <w:jc w:val="left"/>
            </w:pPr>
            <w:r>
              <w:rPr>
                <w:sz w:val="16"/>
              </w:rPr>
              <w:t>Approved, expires 2028-04-12</w:t>
            </w:r>
          </w:p>
        </w:tc>
        <w:tc>
          <w:tcPr>
            <w:tcW w:type="dxa" w:w="2552"/>
          </w:tcPr>
          <w:p>
            <w:pPr>
              <w:spacing w:after="0"/>
              <w:jc w:val="left"/>
            </w:pPr>
            <w:r>
              <w:rPr>
                <w:sz w:val="16"/>
              </w:rPr>
              <w:t>Griggs County, ND Hazard Mitigation Plan 2023 (FEMA plan 108998)</w:t>
            </w:r>
          </w:p>
        </w:tc>
        <w:tc>
          <w:tcPr>
            <w:tcW w:type="dxa" w:w="1291"/>
          </w:tcPr>
          <w:p>
            <w:pPr>
              <w:spacing w:after="0"/>
              <w:jc w:val="left"/>
            </w:pPr>
            <w:r>
              <w:rPr>
                <w:sz w:val="16"/>
              </w:rPr>
              <w:t>2023-04-13</w:t>
            </w:r>
          </w:p>
        </w:tc>
        <w:tc>
          <w:tcPr>
            <w:tcW w:type="dxa" w:w="1291"/>
          </w:tcPr>
          <w:p>
            <w:pPr>
              <w:spacing w:after="0"/>
              <w:jc w:val="left"/>
            </w:pPr>
            <w:r>
              <w:rPr>
                <w:sz w:val="16"/>
              </w:rPr>
              <w:t>2028-04-12</w:t>
            </w:r>
          </w:p>
        </w:tc>
        <w:tc>
          <w:tcPr>
            <w:tcW w:type="dxa" w:w="1114"/>
          </w:tcPr>
          <w:p>
            <w:pPr>
              <w:spacing w:after="0"/>
              <w:jc w:val="right"/>
            </w:pPr>
            <w:r>
              <w:rPr>
                <w:sz w:val="16"/>
              </w:rPr>
              <w:t>562</w:t>
            </w:r>
          </w:p>
        </w:tc>
        <w:tc>
          <w:tcPr>
            <w:tcW w:type="dxa" w:w="1180"/>
          </w:tcPr>
          <w:p>
            <w:pPr>
              <w:spacing w:after="0"/>
              <w:jc w:val="left"/>
            </w:pPr>
          </w:p>
        </w:tc>
        <w:tc>
          <w:tcPr>
            <w:tcW w:type="dxa" w:w="807"/>
          </w:tcPr>
          <w:p>
            <w:pPr>
              <w:spacing w:after="0"/>
              <w:jc w:val="left"/>
            </w:pPr>
          </w:p>
        </w:tc>
      </w:tr>
      <w:tr>
        <w:trPr>
          <w:cantSplit/>
        </w:trPr>
        <w:tc>
          <w:tcPr>
            <w:tcW w:type="dxa" w:w="1736"/>
          </w:tcPr>
          <w:p>
            <w:pPr>
              <w:spacing w:after="0"/>
              <w:jc w:val="left"/>
            </w:pPr>
            <w:r>
              <w:rPr>
                <w:sz w:val="16"/>
              </w:rPr>
              <w:t>Cooperstown city</w:t>
            </w:r>
          </w:p>
        </w:tc>
        <w:tc>
          <w:tcPr>
            <w:tcW w:type="dxa" w:w="847"/>
          </w:tcPr>
          <w:p>
            <w:pPr>
              <w:spacing w:after="0"/>
              <w:jc w:val="left"/>
            </w:pPr>
            <w:r>
              <w:rPr>
                <w:sz w:val="16"/>
              </w:rPr>
              <w:t>City</w:t>
            </w:r>
          </w:p>
        </w:tc>
        <w:tc>
          <w:tcPr>
            <w:tcW w:type="dxa" w:w="3293"/>
          </w:tcPr>
          <w:p>
            <w:pPr>
              <w:spacing w:after="0"/>
              <w:jc w:val="left"/>
            </w:pPr>
            <w:r>
              <w:rPr>
                <w:sz w:val="16"/>
              </w:rPr>
              <w:t>Approved, expires 2028-04-12</w:t>
            </w:r>
          </w:p>
        </w:tc>
        <w:tc>
          <w:tcPr>
            <w:tcW w:type="dxa" w:w="2552"/>
          </w:tcPr>
          <w:p>
            <w:pPr>
              <w:spacing w:after="0"/>
              <w:jc w:val="left"/>
            </w:pPr>
            <w:r>
              <w:rPr>
                <w:sz w:val="16"/>
              </w:rPr>
              <w:t>Griggs County, ND Hazard Mitigation Plan 2023 (FEMA plan 108998)</w:t>
            </w:r>
          </w:p>
        </w:tc>
        <w:tc>
          <w:tcPr>
            <w:tcW w:type="dxa" w:w="1291"/>
          </w:tcPr>
          <w:p>
            <w:pPr>
              <w:spacing w:after="0"/>
              <w:jc w:val="left"/>
            </w:pPr>
            <w:r>
              <w:rPr>
                <w:sz w:val="16"/>
              </w:rPr>
              <w:t>2023-04-13</w:t>
            </w:r>
          </w:p>
        </w:tc>
        <w:tc>
          <w:tcPr>
            <w:tcW w:type="dxa" w:w="1291"/>
          </w:tcPr>
          <w:p>
            <w:pPr>
              <w:spacing w:after="0"/>
              <w:jc w:val="left"/>
            </w:pPr>
            <w:r>
              <w:rPr>
                <w:sz w:val="16"/>
              </w:rPr>
              <w:t>2028-04-12</w:t>
            </w:r>
          </w:p>
        </w:tc>
        <w:tc>
          <w:tcPr>
            <w:tcW w:type="dxa" w:w="1114"/>
          </w:tcPr>
          <w:p>
            <w:pPr>
              <w:spacing w:after="0"/>
              <w:jc w:val="right"/>
            </w:pPr>
            <w:r>
              <w:rPr>
                <w:sz w:val="16"/>
              </w:rPr>
              <w:t>562</w:t>
            </w:r>
          </w:p>
        </w:tc>
        <w:tc>
          <w:tcPr>
            <w:tcW w:type="dxa" w:w="1180"/>
          </w:tcPr>
          <w:p>
            <w:pPr>
              <w:spacing w:after="0"/>
              <w:jc w:val="left"/>
            </w:pPr>
          </w:p>
        </w:tc>
        <w:tc>
          <w:tcPr>
            <w:tcW w:type="dxa" w:w="807"/>
          </w:tcPr>
          <w:p>
            <w:pPr>
              <w:spacing w:after="0"/>
              <w:jc w:val="left"/>
            </w:pPr>
          </w:p>
        </w:tc>
      </w:tr>
      <w:tr>
        <w:trPr>
          <w:cantSplit/>
        </w:trPr>
        <w:tc>
          <w:tcPr>
            <w:tcW w:type="dxa" w:w="1736"/>
          </w:tcPr>
          <w:p>
            <w:pPr>
              <w:spacing w:after="0"/>
              <w:jc w:val="left"/>
            </w:pPr>
            <w:r>
              <w:rPr>
                <w:sz w:val="16"/>
              </w:rPr>
              <w:t>Hannaford city</w:t>
            </w:r>
          </w:p>
        </w:tc>
        <w:tc>
          <w:tcPr>
            <w:tcW w:type="dxa" w:w="847"/>
          </w:tcPr>
          <w:p>
            <w:pPr>
              <w:spacing w:after="0"/>
              <w:jc w:val="left"/>
            </w:pPr>
            <w:r>
              <w:rPr>
                <w:sz w:val="16"/>
              </w:rPr>
              <w:t>City</w:t>
            </w:r>
          </w:p>
        </w:tc>
        <w:tc>
          <w:tcPr>
            <w:tcW w:type="dxa" w:w="3293"/>
          </w:tcPr>
          <w:p>
            <w:pPr>
              <w:spacing w:after="0"/>
              <w:jc w:val="left"/>
            </w:pPr>
            <w:r>
              <w:rPr>
                <w:sz w:val="16"/>
              </w:rPr>
              <w:t>Approved, expires 2028-04-12</w:t>
            </w:r>
          </w:p>
        </w:tc>
        <w:tc>
          <w:tcPr>
            <w:tcW w:type="dxa" w:w="2552"/>
          </w:tcPr>
          <w:p>
            <w:pPr>
              <w:spacing w:after="0"/>
              <w:jc w:val="left"/>
            </w:pPr>
            <w:r>
              <w:rPr>
                <w:sz w:val="16"/>
              </w:rPr>
              <w:t>Griggs County, ND Hazard Mitigation Plan 2023 (FEMA plan 108998)</w:t>
            </w:r>
          </w:p>
        </w:tc>
        <w:tc>
          <w:tcPr>
            <w:tcW w:type="dxa" w:w="1291"/>
          </w:tcPr>
          <w:p>
            <w:pPr>
              <w:spacing w:after="0"/>
              <w:jc w:val="left"/>
            </w:pPr>
            <w:r>
              <w:rPr>
                <w:sz w:val="16"/>
              </w:rPr>
              <w:t>2023-04-13</w:t>
            </w:r>
          </w:p>
        </w:tc>
        <w:tc>
          <w:tcPr>
            <w:tcW w:type="dxa" w:w="1291"/>
          </w:tcPr>
          <w:p>
            <w:pPr>
              <w:spacing w:after="0"/>
              <w:jc w:val="left"/>
            </w:pPr>
            <w:r>
              <w:rPr>
                <w:sz w:val="16"/>
              </w:rPr>
              <w:t>2028-04-12</w:t>
            </w:r>
          </w:p>
        </w:tc>
        <w:tc>
          <w:tcPr>
            <w:tcW w:type="dxa" w:w="1114"/>
          </w:tcPr>
          <w:p>
            <w:pPr>
              <w:spacing w:after="0"/>
              <w:jc w:val="right"/>
            </w:pPr>
            <w:r>
              <w:rPr>
                <w:sz w:val="16"/>
              </w:rPr>
              <w:t>562</w:t>
            </w:r>
          </w:p>
        </w:tc>
        <w:tc>
          <w:tcPr>
            <w:tcW w:type="dxa" w:w="1180"/>
          </w:tcPr>
          <w:p>
            <w:pPr>
              <w:spacing w:after="0"/>
              <w:jc w:val="left"/>
            </w:pPr>
          </w:p>
        </w:tc>
        <w:tc>
          <w:tcPr>
            <w:tcW w:type="dxa" w:w="80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6"/>
        <w:gridCol w:w="1226"/>
        <w:gridCol w:w="948"/>
        <w:gridCol w:w="1126"/>
        <w:gridCol w:w="1344"/>
        <w:gridCol w:w="1132"/>
        <w:gridCol w:w="1319"/>
        <w:gridCol w:w="1628"/>
        <w:gridCol w:w="243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6"/>
            <w:shd w:val="clear" w:color="auto" w:fill="E8E8E8"/>
          </w:tcPr>
          <w:p>
            <w:pPr>
              <w:spacing w:after="0"/>
              <w:jc w:val="left"/>
            </w:pPr>
            <w:r>
              <w:rPr>
                <w:b/>
                <w:sz w:val="16"/>
              </w:rPr>
              <w:t>NRI risk rating</w:t>
            </w:r>
          </w:p>
        </w:tc>
        <w:tc>
          <w:tcPr>
            <w:tcW w:type="dxa" w:w="122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43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Cold Wave</w:t>
            </w:r>
          </w:p>
        </w:tc>
        <w:tc>
          <w:tcPr>
            <w:tcW w:type="dxa" w:w="1226"/>
          </w:tcPr>
          <w:p>
            <w:pPr>
              <w:spacing w:after="0"/>
              <w:jc w:val="left"/>
            </w:pPr>
            <w:r>
              <w:rPr>
                <w:sz w:val="16"/>
              </w:rPr>
              <w:t>Relatively Low</w:t>
            </w:r>
          </w:p>
        </w:tc>
        <w:tc>
          <w:tcPr>
            <w:tcW w:type="dxa" w:w="1226"/>
          </w:tcPr>
          <w:p>
            <w:pPr>
              <w:spacing w:after="0"/>
              <w:jc w:val="left"/>
            </w:pPr>
            <w:r>
              <w:rPr>
                <w:sz w:val="16"/>
              </w:rPr>
              <w:t>Relatively Moderate</w:t>
            </w:r>
          </w:p>
        </w:tc>
        <w:tc>
          <w:tcPr>
            <w:tcW w:type="dxa" w:w="948"/>
          </w:tcPr>
          <w:p>
            <w:pPr>
              <w:spacing w:after="0"/>
              <w:jc w:val="right"/>
            </w:pPr>
            <w:r>
              <w:rPr>
                <w:sz w:val="16"/>
              </w:rPr>
              <w:t>$362</w:t>
            </w:r>
          </w:p>
        </w:tc>
        <w:tc>
          <w:tcPr>
            <w:tcW w:type="dxa" w:w="1126"/>
          </w:tcPr>
          <w:p>
            <w:pPr>
              <w:spacing w:after="0"/>
              <w:jc w:val="right"/>
            </w:pPr>
            <w:r>
              <w:rPr>
                <w:sz w:val="16"/>
              </w:rPr>
              <w:t>$674,857</w:t>
            </w:r>
          </w:p>
        </w:tc>
        <w:tc>
          <w:tcPr>
            <w:tcW w:type="dxa" w:w="1344"/>
          </w:tcPr>
          <w:p>
            <w:pPr>
              <w:spacing w:after="0"/>
              <w:jc w:val="right"/>
            </w:pPr>
            <w:r>
              <w:rPr>
                <w:sz w:val="16"/>
              </w:rPr>
              <w:t>$344,077</w:t>
            </w:r>
          </w:p>
        </w:tc>
        <w:tc>
          <w:tcPr>
            <w:tcW w:type="dxa" w:w="1132"/>
          </w:tcPr>
          <w:p>
            <w:pPr>
              <w:spacing w:after="0"/>
              <w:jc w:val="right"/>
            </w:pPr>
            <w:r>
              <w:rPr>
                <w:sz w:val="16"/>
              </w:rPr>
              <w:t>$1,019,295</w:t>
            </w:r>
          </w:p>
        </w:tc>
        <w:tc>
          <w:tcPr>
            <w:tcW w:type="dxa" w:w="1319"/>
          </w:tcPr>
          <w:p>
            <w:pPr>
              <w:spacing w:after="0"/>
              <w:jc w:val="right"/>
            </w:pPr>
            <w:r>
              <w:rPr>
                <w:sz w:val="16"/>
              </w:rPr>
              <w:t>87</w:t>
            </w:r>
          </w:p>
        </w:tc>
        <w:tc>
          <w:tcPr>
            <w:tcW w:type="dxa" w:w="1628"/>
          </w:tcPr>
          <w:p>
            <w:pPr>
              <w:spacing w:after="0"/>
              <w:jc w:val="left"/>
            </w:pPr>
          </w:p>
        </w:tc>
        <w:tc>
          <w:tcPr>
            <w:tcW w:type="dxa" w:w="2433"/>
          </w:tcPr>
          <w:p>
            <w:pPr>
              <w:spacing w:after="0"/>
              <w:jc w:val="left"/>
            </w:pPr>
            <w:r>
              <w:rPr>
                <w:sz w:val="16"/>
              </w:rPr>
              <w:t>Includes 6 Frost/Freeze records, event types the NRI definition of this hazard leaves out.</w:t>
            </w:r>
          </w:p>
        </w:tc>
      </w:tr>
      <w:tr>
        <w:trPr>
          <w:cantSplit/>
        </w:trPr>
        <w:tc>
          <w:tcPr>
            <w:tcW w:type="dxa" w:w="693"/>
          </w:tcPr>
          <w:p>
            <w:pPr>
              <w:spacing w:after="0"/>
              <w:jc w:val="right"/>
            </w:pPr>
            <w:r>
              <w:rPr>
                <w:sz w:val="16"/>
              </w:rPr>
              <w:t>2</w:t>
            </w:r>
          </w:p>
        </w:tc>
        <w:tc>
          <w:tcPr>
            <w:tcW w:type="dxa" w:w="1037"/>
          </w:tcPr>
          <w:p>
            <w:pPr>
              <w:spacing w:after="0"/>
              <w:jc w:val="left"/>
            </w:pPr>
            <w:r>
              <w:rPr>
                <w:sz w:val="16"/>
              </w:rPr>
              <w:t>Strong Wind</w:t>
            </w:r>
          </w:p>
        </w:tc>
        <w:tc>
          <w:tcPr>
            <w:tcW w:type="dxa" w:w="1226"/>
          </w:tcPr>
          <w:p>
            <w:pPr>
              <w:spacing w:after="0"/>
              <w:jc w:val="left"/>
            </w:pPr>
            <w:r>
              <w:rPr>
                <w:sz w:val="16"/>
              </w:rPr>
              <w:t>Relatively Moderate</w:t>
            </w:r>
          </w:p>
        </w:tc>
        <w:tc>
          <w:tcPr>
            <w:tcW w:type="dxa" w:w="1226"/>
          </w:tcPr>
          <w:p>
            <w:pPr>
              <w:spacing w:after="0"/>
              <w:jc w:val="left"/>
            </w:pPr>
            <w:r>
              <w:rPr>
                <w:sz w:val="16"/>
              </w:rPr>
              <w:t>Relatively Moderate</w:t>
            </w:r>
          </w:p>
        </w:tc>
        <w:tc>
          <w:tcPr>
            <w:tcW w:type="dxa" w:w="948"/>
          </w:tcPr>
          <w:p>
            <w:pPr>
              <w:spacing w:after="0"/>
              <w:jc w:val="right"/>
            </w:pPr>
            <w:r>
              <w:rPr>
                <w:sz w:val="16"/>
              </w:rPr>
              <w:t>$478,353</w:t>
            </w:r>
          </w:p>
        </w:tc>
        <w:tc>
          <w:tcPr>
            <w:tcW w:type="dxa" w:w="1126"/>
          </w:tcPr>
          <w:p>
            <w:pPr>
              <w:spacing w:after="0"/>
              <w:jc w:val="right"/>
            </w:pPr>
            <w:r>
              <w:rPr>
                <w:sz w:val="16"/>
              </w:rPr>
              <w:t>$136,109</w:t>
            </w:r>
          </w:p>
        </w:tc>
        <w:tc>
          <w:tcPr>
            <w:tcW w:type="dxa" w:w="1344"/>
          </w:tcPr>
          <w:p>
            <w:pPr>
              <w:spacing w:after="0"/>
              <w:jc w:val="right"/>
            </w:pPr>
            <w:r>
              <w:rPr>
                <w:sz w:val="16"/>
              </w:rPr>
              <w:t>$9,797</w:t>
            </w:r>
          </w:p>
        </w:tc>
        <w:tc>
          <w:tcPr>
            <w:tcW w:type="dxa" w:w="1132"/>
          </w:tcPr>
          <w:p>
            <w:pPr>
              <w:spacing w:after="0"/>
              <w:jc w:val="right"/>
            </w:pPr>
            <w:r>
              <w:rPr>
                <w:sz w:val="16"/>
              </w:rPr>
              <w:t>$624,260</w:t>
            </w:r>
          </w:p>
        </w:tc>
        <w:tc>
          <w:tcPr>
            <w:tcW w:type="dxa" w:w="1319"/>
          </w:tcPr>
          <w:p>
            <w:pPr>
              <w:spacing w:after="0"/>
              <w:jc w:val="right"/>
            </w:pPr>
            <w:r>
              <w:rPr>
                <w:sz w:val="16"/>
              </w:rPr>
              <w:t>110</w:t>
            </w:r>
          </w:p>
        </w:tc>
        <w:tc>
          <w:tcPr>
            <w:tcW w:type="dxa" w:w="1628"/>
          </w:tcPr>
          <w:p>
            <w:pPr>
              <w:spacing w:after="0"/>
              <w:jc w:val="left"/>
            </w:pPr>
          </w:p>
        </w:tc>
        <w:tc>
          <w:tcPr>
            <w:tcW w:type="dxa" w:w="2433"/>
          </w:tcPr>
          <w:p>
            <w:pPr>
              <w:spacing w:after="0"/>
              <w:jc w:val="left"/>
            </w:pPr>
            <w:r>
              <w:rPr>
                <w:sz w:val="16"/>
              </w:rPr>
              <w:t>Includes 28 High Wind records and 1 Strong Wind record, event types the NRI definition of this hazard leaves out.</w:t>
            </w:r>
          </w:p>
        </w:tc>
      </w:tr>
      <w:tr>
        <w:trPr>
          <w:cantSplit/>
        </w:trPr>
        <w:tc>
          <w:tcPr>
            <w:tcW w:type="dxa" w:w="693"/>
          </w:tcPr>
          <w:p>
            <w:pPr>
              <w:spacing w:after="0"/>
              <w:jc w:val="right"/>
            </w:pPr>
            <w:r>
              <w:rPr>
                <w:sz w:val="16"/>
              </w:rPr>
              <w:t>3</w:t>
            </w:r>
          </w:p>
        </w:tc>
        <w:tc>
          <w:tcPr>
            <w:tcW w:type="dxa" w:w="1037"/>
          </w:tcPr>
          <w:p>
            <w:pPr>
              <w:spacing w:after="0"/>
              <w:jc w:val="left"/>
            </w:pPr>
            <w:r>
              <w:rPr>
                <w:sz w:val="16"/>
              </w:rPr>
              <w:t>Hail</w:t>
            </w:r>
          </w:p>
        </w:tc>
        <w:tc>
          <w:tcPr>
            <w:tcW w:type="dxa" w:w="1226"/>
          </w:tcPr>
          <w:p>
            <w:pPr>
              <w:spacing w:after="0"/>
              <w:jc w:val="left"/>
            </w:pPr>
            <w:r>
              <w:rPr>
                <w:sz w:val="16"/>
              </w:rPr>
              <w:t>Relatively Low</w:t>
            </w:r>
          </w:p>
        </w:tc>
        <w:tc>
          <w:tcPr>
            <w:tcW w:type="dxa" w:w="1226"/>
          </w:tcPr>
          <w:p>
            <w:pPr>
              <w:spacing w:after="0"/>
              <w:jc w:val="left"/>
            </w:pPr>
            <w:r>
              <w:rPr>
                <w:sz w:val="16"/>
              </w:rPr>
              <w:t>Relatively Low</w:t>
            </w:r>
          </w:p>
        </w:tc>
        <w:tc>
          <w:tcPr>
            <w:tcW w:type="dxa" w:w="948"/>
          </w:tcPr>
          <w:p>
            <w:pPr>
              <w:spacing w:after="0"/>
              <w:jc w:val="right"/>
            </w:pPr>
            <w:r>
              <w:rPr>
                <w:sz w:val="16"/>
              </w:rPr>
              <w:t>$247,126</w:t>
            </w:r>
          </w:p>
        </w:tc>
        <w:tc>
          <w:tcPr>
            <w:tcW w:type="dxa" w:w="1126"/>
          </w:tcPr>
          <w:p>
            <w:pPr>
              <w:spacing w:after="0"/>
              <w:jc w:val="right"/>
            </w:pPr>
            <w:r>
              <w:rPr>
                <w:sz w:val="16"/>
              </w:rPr>
              <w:t>$257,041</w:t>
            </w:r>
          </w:p>
        </w:tc>
        <w:tc>
          <w:tcPr>
            <w:tcW w:type="dxa" w:w="1344"/>
          </w:tcPr>
          <w:p>
            <w:pPr>
              <w:spacing w:after="0"/>
              <w:jc w:val="right"/>
            </w:pPr>
            <w:r>
              <w:rPr>
                <w:sz w:val="16"/>
              </w:rPr>
              <w:t>$48,929</w:t>
            </w:r>
          </w:p>
        </w:tc>
        <w:tc>
          <w:tcPr>
            <w:tcW w:type="dxa" w:w="1132"/>
          </w:tcPr>
          <w:p>
            <w:pPr>
              <w:spacing w:after="0"/>
              <w:jc w:val="right"/>
            </w:pPr>
            <w:r>
              <w:rPr>
                <w:sz w:val="16"/>
              </w:rPr>
              <w:t>$553,096</w:t>
            </w:r>
          </w:p>
        </w:tc>
        <w:tc>
          <w:tcPr>
            <w:tcW w:type="dxa" w:w="1319"/>
          </w:tcPr>
          <w:p>
            <w:pPr>
              <w:spacing w:after="0"/>
              <w:jc w:val="right"/>
            </w:pPr>
            <w:r>
              <w:rPr>
                <w:sz w:val="16"/>
              </w:rPr>
              <w:t>130</w:t>
            </w:r>
          </w:p>
        </w:tc>
        <w:tc>
          <w:tcPr>
            <w:tcW w:type="dxa" w:w="1628"/>
          </w:tcPr>
          <w:p>
            <w:pPr>
              <w:spacing w:after="0"/>
              <w:jc w:val="left"/>
            </w:pPr>
          </w:p>
        </w:tc>
        <w:tc>
          <w:tcPr>
            <w:tcW w:type="dxa" w:w="2433"/>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Inland Flooding</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948"/>
          </w:tcPr>
          <w:p>
            <w:pPr>
              <w:spacing w:after="0"/>
              <w:jc w:val="right"/>
            </w:pPr>
            <w:r>
              <w:rPr>
                <w:sz w:val="16"/>
              </w:rPr>
              <w:t>$318,535</w:t>
            </w:r>
          </w:p>
        </w:tc>
        <w:tc>
          <w:tcPr>
            <w:tcW w:type="dxa" w:w="1126"/>
          </w:tcPr>
          <w:p>
            <w:pPr>
              <w:spacing w:after="0"/>
              <w:jc w:val="right"/>
            </w:pPr>
            <w:r>
              <w:rPr>
                <w:sz w:val="16"/>
              </w:rPr>
              <w:t>$10</w:t>
            </w:r>
          </w:p>
        </w:tc>
        <w:tc>
          <w:tcPr>
            <w:tcW w:type="dxa" w:w="1344"/>
          </w:tcPr>
          <w:p>
            <w:pPr>
              <w:spacing w:after="0"/>
              <w:jc w:val="right"/>
            </w:pPr>
            <w:r>
              <w:rPr>
                <w:sz w:val="16"/>
              </w:rPr>
              <w:t>$64</w:t>
            </w:r>
          </w:p>
        </w:tc>
        <w:tc>
          <w:tcPr>
            <w:tcW w:type="dxa" w:w="1132"/>
          </w:tcPr>
          <w:p>
            <w:pPr>
              <w:spacing w:after="0"/>
              <w:jc w:val="right"/>
            </w:pPr>
            <w:r>
              <w:rPr>
                <w:sz w:val="16"/>
              </w:rPr>
              <w:t>$318,609</w:t>
            </w:r>
          </w:p>
        </w:tc>
        <w:tc>
          <w:tcPr>
            <w:tcW w:type="dxa" w:w="1319"/>
          </w:tcPr>
          <w:p>
            <w:pPr>
              <w:spacing w:after="0"/>
              <w:jc w:val="right"/>
            </w:pPr>
            <w:r>
              <w:rPr>
                <w:sz w:val="16"/>
              </w:rPr>
              <w:t>20</w:t>
            </w:r>
          </w:p>
        </w:tc>
        <w:tc>
          <w:tcPr>
            <w:tcW w:type="dxa" w:w="1628"/>
          </w:tcPr>
          <w:p>
            <w:pPr>
              <w:spacing w:after="0"/>
              <w:jc w:val="left"/>
            </w:pPr>
          </w:p>
        </w:tc>
        <w:tc>
          <w:tcPr>
            <w:tcW w:type="dxa" w:w="2433"/>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Ice Storm</w:t>
            </w:r>
          </w:p>
        </w:tc>
        <w:tc>
          <w:tcPr>
            <w:tcW w:type="dxa" w:w="1226"/>
          </w:tcPr>
          <w:p>
            <w:pPr>
              <w:spacing w:after="0"/>
              <w:jc w:val="left"/>
            </w:pPr>
            <w:r>
              <w:rPr>
                <w:sz w:val="16"/>
              </w:rPr>
              <w:t>Relatively Moderate</w:t>
            </w:r>
          </w:p>
        </w:tc>
        <w:tc>
          <w:tcPr>
            <w:tcW w:type="dxa" w:w="1226"/>
          </w:tcPr>
          <w:p>
            <w:pPr>
              <w:spacing w:after="0"/>
              <w:jc w:val="left"/>
            </w:pPr>
            <w:r>
              <w:rPr>
                <w:sz w:val="16"/>
              </w:rPr>
              <w:t>Relatively Moderate</w:t>
            </w:r>
          </w:p>
        </w:tc>
        <w:tc>
          <w:tcPr>
            <w:tcW w:type="dxa" w:w="948"/>
          </w:tcPr>
          <w:p>
            <w:pPr>
              <w:spacing w:after="0"/>
              <w:jc w:val="right"/>
            </w:pPr>
            <w:r>
              <w:rPr>
                <w:sz w:val="16"/>
              </w:rPr>
              <w:t>$264,603</w:t>
            </w:r>
          </w:p>
        </w:tc>
        <w:tc>
          <w:tcPr>
            <w:tcW w:type="dxa" w:w="1126"/>
          </w:tcPr>
          <w:p>
            <w:pPr>
              <w:spacing w:after="0"/>
              <w:jc w:val="right"/>
            </w:pPr>
          </w:p>
        </w:tc>
        <w:tc>
          <w:tcPr>
            <w:tcW w:type="dxa" w:w="1344"/>
          </w:tcPr>
          <w:p>
            <w:pPr>
              <w:spacing w:after="0"/>
              <w:jc w:val="right"/>
            </w:pPr>
            <w:r>
              <w:rPr>
                <w:sz w:val="16"/>
              </w:rPr>
              <w:t>$14,263</w:t>
            </w:r>
          </w:p>
        </w:tc>
        <w:tc>
          <w:tcPr>
            <w:tcW w:type="dxa" w:w="1132"/>
          </w:tcPr>
          <w:p>
            <w:pPr>
              <w:spacing w:after="0"/>
              <w:jc w:val="right"/>
            </w:pPr>
            <w:r>
              <w:rPr>
                <w:sz w:val="16"/>
              </w:rPr>
              <w:t>$278,866</w:t>
            </w:r>
          </w:p>
        </w:tc>
        <w:tc>
          <w:tcPr>
            <w:tcW w:type="dxa" w:w="1319"/>
          </w:tcPr>
          <w:p>
            <w:pPr>
              <w:spacing w:after="0"/>
              <w:jc w:val="right"/>
            </w:pPr>
            <w:r>
              <w:rPr>
                <w:sz w:val="16"/>
              </w:rPr>
              <w:t>8</w:t>
            </w:r>
          </w:p>
        </w:tc>
        <w:tc>
          <w:tcPr>
            <w:tcW w:type="dxa" w:w="1628"/>
          </w:tcPr>
          <w:p>
            <w:pPr>
              <w:spacing w:after="0"/>
              <w:jc w:val="left"/>
            </w:pPr>
          </w:p>
        </w:tc>
        <w:tc>
          <w:tcPr>
            <w:tcW w:type="dxa" w:w="2433"/>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Tornado</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948"/>
          </w:tcPr>
          <w:p>
            <w:pPr>
              <w:spacing w:after="0"/>
              <w:jc w:val="right"/>
            </w:pPr>
            <w:r>
              <w:rPr>
                <w:sz w:val="16"/>
              </w:rPr>
              <w:t>$139,247</w:t>
            </w:r>
          </w:p>
        </w:tc>
        <w:tc>
          <w:tcPr>
            <w:tcW w:type="dxa" w:w="1126"/>
          </w:tcPr>
          <w:p>
            <w:pPr>
              <w:spacing w:after="0"/>
              <w:jc w:val="right"/>
            </w:pPr>
            <w:r>
              <w:rPr>
                <w:sz w:val="16"/>
              </w:rPr>
              <w:t>$7,655</w:t>
            </w:r>
          </w:p>
        </w:tc>
        <w:tc>
          <w:tcPr>
            <w:tcW w:type="dxa" w:w="1344"/>
          </w:tcPr>
          <w:p>
            <w:pPr>
              <w:spacing w:after="0"/>
              <w:jc w:val="right"/>
            </w:pPr>
            <w:r>
              <w:rPr>
                <w:sz w:val="16"/>
              </w:rPr>
              <w:t>$18,803</w:t>
            </w:r>
          </w:p>
        </w:tc>
        <w:tc>
          <w:tcPr>
            <w:tcW w:type="dxa" w:w="1132"/>
          </w:tcPr>
          <w:p>
            <w:pPr>
              <w:spacing w:after="0"/>
              <w:jc w:val="right"/>
            </w:pPr>
            <w:r>
              <w:rPr>
                <w:sz w:val="16"/>
              </w:rPr>
              <w:t>$165,705</w:t>
            </w:r>
          </w:p>
        </w:tc>
        <w:tc>
          <w:tcPr>
            <w:tcW w:type="dxa" w:w="1319"/>
          </w:tcPr>
          <w:p>
            <w:pPr>
              <w:spacing w:after="0"/>
              <w:jc w:val="right"/>
            </w:pPr>
            <w:r>
              <w:rPr>
                <w:sz w:val="16"/>
              </w:rPr>
              <w:t>21</w:t>
            </w:r>
          </w:p>
        </w:tc>
        <w:tc>
          <w:tcPr>
            <w:tcW w:type="dxa" w:w="1628"/>
          </w:tcPr>
          <w:p>
            <w:pPr>
              <w:spacing w:after="0"/>
              <w:jc w:val="left"/>
            </w:pPr>
          </w:p>
        </w:tc>
        <w:tc>
          <w:tcPr>
            <w:tcW w:type="dxa" w:w="2433"/>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Winter Weather</w:t>
            </w:r>
          </w:p>
        </w:tc>
        <w:tc>
          <w:tcPr>
            <w:tcW w:type="dxa" w:w="1226"/>
          </w:tcPr>
          <w:p>
            <w:pPr>
              <w:spacing w:after="0"/>
              <w:jc w:val="left"/>
            </w:pPr>
            <w:r>
              <w:rPr>
                <w:sz w:val="16"/>
              </w:rPr>
              <w:t>Relatively Low</w:t>
            </w:r>
          </w:p>
        </w:tc>
        <w:tc>
          <w:tcPr>
            <w:tcW w:type="dxa" w:w="1226"/>
          </w:tcPr>
          <w:p>
            <w:pPr>
              <w:spacing w:after="0"/>
              <w:jc w:val="left"/>
            </w:pPr>
            <w:r>
              <w:rPr>
                <w:sz w:val="16"/>
              </w:rPr>
              <w:t>Relatively Moderate</w:t>
            </w:r>
          </w:p>
        </w:tc>
        <w:tc>
          <w:tcPr>
            <w:tcW w:type="dxa" w:w="948"/>
          </w:tcPr>
          <w:p>
            <w:pPr>
              <w:spacing w:after="0"/>
              <w:jc w:val="right"/>
            </w:pPr>
            <w:r>
              <w:rPr>
                <w:sz w:val="16"/>
              </w:rPr>
              <w:t>$39,912</w:t>
            </w:r>
          </w:p>
        </w:tc>
        <w:tc>
          <w:tcPr>
            <w:tcW w:type="dxa" w:w="1126"/>
          </w:tcPr>
          <w:p>
            <w:pPr>
              <w:spacing w:after="0"/>
              <w:jc w:val="right"/>
            </w:pPr>
            <w:r>
              <w:rPr>
                <w:sz w:val="16"/>
              </w:rPr>
              <w:t>$212</w:t>
            </w:r>
          </w:p>
        </w:tc>
        <w:tc>
          <w:tcPr>
            <w:tcW w:type="dxa" w:w="1344"/>
          </w:tcPr>
          <w:p>
            <w:pPr>
              <w:spacing w:after="0"/>
              <w:jc w:val="right"/>
            </w:pPr>
            <w:r>
              <w:rPr>
                <w:sz w:val="16"/>
              </w:rPr>
              <w:t>$47,989</w:t>
            </w:r>
          </w:p>
        </w:tc>
        <w:tc>
          <w:tcPr>
            <w:tcW w:type="dxa" w:w="1132"/>
          </w:tcPr>
          <w:p>
            <w:pPr>
              <w:spacing w:after="0"/>
              <w:jc w:val="right"/>
            </w:pPr>
            <w:r>
              <w:rPr>
                <w:sz w:val="16"/>
              </w:rPr>
              <w:t>$88,114</w:t>
            </w:r>
          </w:p>
        </w:tc>
        <w:tc>
          <w:tcPr>
            <w:tcW w:type="dxa" w:w="1319"/>
          </w:tcPr>
          <w:p>
            <w:pPr>
              <w:spacing w:after="0"/>
              <w:jc w:val="right"/>
            </w:pPr>
            <w:r>
              <w:rPr>
                <w:sz w:val="16"/>
              </w:rPr>
              <w:t>152</w:t>
            </w:r>
          </w:p>
        </w:tc>
        <w:tc>
          <w:tcPr>
            <w:tcW w:type="dxa" w:w="1628"/>
          </w:tcPr>
          <w:p>
            <w:pPr>
              <w:spacing w:after="0"/>
              <w:jc w:val="left"/>
            </w:pPr>
          </w:p>
        </w:tc>
        <w:tc>
          <w:tcPr>
            <w:tcW w:type="dxa" w:w="2433"/>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Wildfire</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948"/>
          </w:tcPr>
          <w:p>
            <w:pPr>
              <w:spacing w:after="0"/>
              <w:jc w:val="right"/>
            </w:pPr>
            <w:r>
              <w:rPr>
                <w:sz w:val="16"/>
              </w:rPr>
              <w:t>$43,279</w:t>
            </w:r>
          </w:p>
        </w:tc>
        <w:tc>
          <w:tcPr>
            <w:tcW w:type="dxa" w:w="1126"/>
          </w:tcPr>
          <w:p>
            <w:pPr>
              <w:spacing w:after="0"/>
              <w:jc w:val="right"/>
            </w:pPr>
            <w:r>
              <w:rPr>
                <w:sz w:val="16"/>
              </w:rPr>
              <w:t>$96</w:t>
            </w:r>
          </w:p>
        </w:tc>
        <w:tc>
          <w:tcPr>
            <w:tcW w:type="dxa" w:w="1344"/>
          </w:tcPr>
          <w:p>
            <w:pPr>
              <w:spacing w:after="0"/>
              <w:jc w:val="right"/>
            </w:pPr>
            <w:r>
              <w:rPr>
                <w:sz w:val="16"/>
              </w:rPr>
              <w:t>$1,371</w:t>
            </w:r>
          </w:p>
        </w:tc>
        <w:tc>
          <w:tcPr>
            <w:tcW w:type="dxa" w:w="1132"/>
          </w:tcPr>
          <w:p>
            <w:pPr>
              <w:spacing w:after="0"/>
              <w:jc w:val="right"/>
            </w:pPr>
            <w:r>
              <w:rPr>
                <w:sz w:val="16"/>
              </w:rPr>
              <w:t>$44,746</w:t>
            </w:r>
          </w:p>
        </w:tc>
        <w:tc>
          <w:tcPr>
            <w:tcW w:type="dxa" w:w="1319"/>
          </w:tcPr>
          <w:p>
            <w:pPr>
              <w:spacing w:after="0"/>
              <w:jc w:val="right"/>
            </w:pPr>
            <w:r>
              <w:rPr>
                <w:sz w:val="16"/>
              </w:rPr>
              <w:t>0</w:t>
            </w:r>
          </w:p>
        </w:tc>
        <w:tc>
          <w:tcPr>
            <w:tcW w:type="dxa" w:w="1628"/>
          </w:tcPr>
          <w:p>
            <w:pPr>
              <w:spacing w:after="0"/>
              <w:jc w:val="left"/>
            </w:pPr>
          </w:p>
        </w:tc>
        <w:tc>
          <w:tcPr>
            <w:tcW w:type="dxa" w:w="243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3"/>
          </w:tcPr>
          <w:p>
            <w:pPr>
              <w:spacing w:after="0"/>
              <w:jc w:val="right"/>
            </w:pPr>
            <w:r>
              <w:rPr>
                <w:sz w:val="16"/>
              </w:rPr>
              <w:t>9</w:t>
            </w:r>
          </w:p>
        </w:tc>
        <w:tc>
          <w:tcPr>
            <w:tcW w:type="dxa" w:w="1037"/>
          </w:tcPr>
          <w:p>
            <w:pPr>
              <w:spacing w:after="0"/>
              <w:jc w:val="left"/>
            </w:pPr>
            <w:r>
              <w:rPr>
                <w:sz w:val="16"/>
              </w:rPr>
              <w:t>Heat Wave</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948"/>
          </w:tcPr>
          <w:p>
            <w:pPr>
              <w:spacing w:after="0"/>
              <w:jc w:val="right"/>
            </w:pPr>
            <w:r>
              <w:rPr>
                <w:sz w:val="16"/>
              </w:rPr>
              <w:t>$75</w:t>
            </w:r>
          </w:p>
        </w:tc>
        <w:tc>
          <w:tcPr>
            <w:tcW w:type="dxa" w:w="1126"/>
          </w:tcPr>
          <w:p>
            <w:pPr>
              <w:spacing w:after="0"/>
              <w:jc w:val="right"/>
            </w:pPr>
            <w:r>
              <w:rPr>
                <w:sz w:val="16"/>
              </w:rPr>
              <w:t>$1</w:t>
            </w:r>
          </w:p>
        </w:tc>
        <w:tc>
          <w:tcPr>
            <w:tcW w:type="dxa" w:w="1344"/>
          </w:tcPr>
          <w:p>
            <w:pPr>
              <w:spacing w:after="0"/>
              <w:jc w:val="right"/>
            </w:pPr>
            <w:r>
              <w:rPr>
                <w:sz w:val="16"/>
              </w:rPr>
              <w:t>$7,978</w:t>
            </w:r>
          </w:p>
        </w:tc>
        <w:tc>
          <w:tcPr>
            <w:tcW w:type="dxa" w:w="1132"/>
          </w:tcPr>
          <w:p>
            <w:pPr>
              <w:spacing w:after="0"/>
              <w:jc w:val="right"/>
            </w:pPr>
            <w:r>
              <w:rPr>
                <w:sz w:val="16"/>
              </w:rPr>
              <w:t>$8,053</w:t>
            </w:r>
          </w:p>
        </w:tc>
        <w:tc>
          <w:tcPr>
            <w:tcW w:type="dxa" w:w="1319"/>
          </w:tcPr>
          <w:p>
            <w:pPr>
              <w:spacing w:after="0"/>
              <w:jc w:val="right"/>
            </w:pPr>
            <w:r>
              <w:rPr>
                <w:sz w:val="16"/>
              </w:rPr>
              <w:t>3</w:t>
            </w:r>
          </w:p>
        </w:tc>
        <w:tc>
          <w:tcPr>
            <w:tcW w:type="dxa" w:w="1628"/>
          </w:tcPr>
          <w:p>
            <w:pPr>
              <w:spacing w:after="0"/>
              <w:jc w:val="left"/>
            </w:pPr>
          </w:p>
        </w:tc>
        <w:tc>
          <w:tcPr>
            <w:tcW w:type="dxa" w:w="2433"/>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Drought</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$6,816</w:t>
            </w:r>
          </w:p>
        </w:tc>
        <w:tc>
          <w:tcPr>
            <w:tcW w:type="dxa" w:w="1344"/>
          </w:tcPr>
          <w:p>
            <w:pPr>
              <w:spacing w:after="0"/>
              <w:jc w:val="right"/>
            </w:pPr>
          </w:p>
        </w:tc>
        <w:tc>
          <w:tcPr>
            <w:tcW w:type="dxa" w:w="1132"/>
          </w:tcPr>
          <w:p>
            <w:pPr>
              <w:spacing w:after="0"/>
              <w:jc w:val="right"/>
            </w:pPr>
            <w:r>
              <w:rPr>
                <w:sz w:val="16"/>
              </w:rPr>
              <w:t>$6,816</w:t>
            </w:r>
          </w:p>
        </w:tc>
        <w:tc>
          <w:tcPr>
            <w:tcW w:type="dxa" w:w="1319"/>
          </w:tcPr>
          <w:p>
            <w:pPr>
              <w:spacing w:after="0"/>
              <w:jc w:val="right"/>
            </w:pPr>
            <w:r>
              <w:rPr>
                <w:sz w:val="16"/>
              </w:rPr>
              <w:t>8</w:t>
            </w:r>
          </w:p>
        </w:tc>
        <w:tc>
          <w:tcPr>
            <w:tcW w:type="dxa" w:w="1628"/>
          </w:tcPr>
          <w:p>
            <w:pPr>
              <w:spacing w:after="0"/>
              <w:jc w:val="left"/>
            </w:pPr>
          </w:p>
        </w:tc>
        <w:tc>
          <w:tcPr>
            <w:tcW w:type="dxa" w:w="243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Lightning</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948"/>
          </w:tcPr>
          <w:p>
            <w:pPr>
              <w:spacing w:after="0"/>
              <w:jc w:val="right"/>
            </w:pPr>
            <w:r>
              <w:rPr>
                <w:sz w:val="16"/>
              </w:rPr>
              <w:t>$1,467</w:t>
            </w:r>
          </w:p>
        </w:tc>
        <w:tc>
          <w:tcPr>
            <w:tcW w:type="dxa" w:w="1126"/>
          </w:tcPr>
          <w:p>
            <w:pPr>
              <w:spacing w:after="0"/>
              <w:jc w:val="right"/>
            </w:pPr>
          </w:p>
        </w:tc>
        <w:tc>
          <w:tcPr>
            <w:tcW w:type="dxa" w:w="1344"/>
          </w:tcPr>
          <w:p>
            <w:pPr>
              <w:spacing w:after="0"/>
              <w:jc w:val="right"/>
            </w:pPr>
            <w:r>
              <w:rPr>
                <w:sz w:val="16"/>
              </w:rPr>
              <w:t>$5,177</w:t>
            </w:r>
          </w:p>
        </w:tc>
        <w:tc>
          <w:tcPr>
            <w:tcW w:type="dxa" w:w="1132"/>
          </w:tcPr>
          <w:p>
            <w:pPr>
              <w:spacing w:after="0"/>
              <w:jc w:val="right"/>
            </w:pPr>
            <w:r>
              <w:rPr>
                <w:sz w:val="16"/>
              </w:rPr>
              <w:t>$6,644</w:t>
            </w:r>
          </w:p>
        </w:tc>
        <w:tc>
          <w:tcPr>
            <w:tcW w:type="dxa" w:w="1319"/>
          </w:tcPr>
          <w:p>
            <w:pPr>
              <w:spacing w:after="0"/>
              <w:jc w:val="right"/>
            </w:pPr>
            <w:r>
              <w:rPr>
                <w:sz w:val="16"/>
              </w:rPr>
              <w:t>0</w:t>
            </w:r>
          </w:p>
        </w:tc>
        <w:tc>
          <w:tcPr>
            <w:tcW w:type="dxa" w:w="1628"/>
          </w:tcPr>
          <w:p>
            <w:pPr>
              <w:spacing w:after="0"/>
              <w:jc w:val="left"/>
            </w:pPr>
          </w:p>
        </w:tc>
        <w:tc>
          <w:tcPr>
            <w:tcW w:type="dxa" w:w="243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r>
              <w:rPr>
                <w:sz w:val="16"/>
              </w:rPr>
              <w:t>12</w:t>
            </w:r>
          </w:p>
        </w:tc>
        <w:tc>
          <w:tcPr>
            <w:tcW w:type="dxa" w:w="1037"/>
          </w:tcPr>
          <w:p>
            <w:pPr>
              <w:spacing w:after="0"/>
              <w:jc w:val="left"/>
            </w:pPr>
            <w:r>
              <w:rPr>
                <w:sz w:val="16"/>
              </w:rPr>
              <w:t>Earthquake</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948"/>
          </w:tcPr>
          <w:p>
            <w:pPr>
              <w:spacing w:after="0"/>
              <w:jc w:val="right"/>
            </w:pPr>
            <w:r>
              <w:rPr>
                <w:sz w:val="16"/>
              </w:rPr>
              <w:t>$598</w:t>
            </w:r>
          </w:p>
        </w:tc>
        <w:tc>
          <w:tcPr>
            <w:tcW w:type="dxa" w:w="1126"/>
          </w:tcPr>
          <w:p>
            <w:pPr>
              <w:spacing w:after="0"/>
              <w:jc w:val="right"/>
            </w:pPr>
          </w:p>
        </w:tc>
        <w:tc>
          <w:tcPr>
            <w:tcW w:type="dxa" w:w="1344"/>
          </w:tcPr>
          <w:p>
            <w:pPr>
              <w:spacing w:after="0"/>
              <w:jc w:val="right"/>
            </w:pPr>
            <w:r>
              <w:rPr>
                <w:sz w:val="16"/>
              </w:rPr>
              <w:t>$126</w:t>
            </w:r>
          </w:p>
        </w:tc>
        <w:tc>
          <w:tcPr>
            <w:tcW w:type="dxa" w:w="1132"/>
          </w:tcPr>
          <w:p>
            <w:pPr>
              <w:spacing w:after="0"/>
              <w:jc w:val="right"/>
            </w:pPr>
            <w:r>
              <w:rPr>
                <w:sz w:val="16"/>
              </w:rPr>
              <w:t>$724</w:t>
            </w:r>
          </w:p>
        </w:tc>
        <w:tc>
          <w:tcPr>
            <w:tcW w:type="dxa" w:w="1319"/>
          </w:tcPr>
          <w:p>
            <w:pPr>
              <w:spacing w:after="0"/>
              <w:jc w:val="right"/>
            </w:pPr>
          </w:p>
        </w:tc>
        <w:tc>
          <w:tcPr>
            <w:tcW w:type="dxa" w:w="1628"/>
          </w:tcPr>
          <w:p>
            <w:pPr>
              <w:spacing w:after="0"/>
              <w:jc w:val="left"/>
            </w:pPr>
          </w:p>
        </w:tc>
        <w:tc>
          <w:tcPr>
            <w:tcW w:type="dxa" w:w="2433"/>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13</w:t>
            </w:r>
          </w:p>
        </w:tc>
        <w:tc>
          <w:tcPr>
            <w:tcW w:type="dxa" w:w="1037"/>
          </w:tcPr>
          <w:p>
            <w:pPr>
              <w:spacing w:after="0"/>
              <w:jc w:val="left"/>
            </w:pPr>
            <w:r>
              <w:rPr>
                <w:sz w:val="16"/>
              </w:rPr>
              <w:t>Landslide</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p>
        </w:tc>
        <w:tc>
          <w:tcPr>
            <w:tcW w:type="dxa" w:w="1344"/>
          </w:tcPr>
          <w:p>
            <w:pPr>
              <w:spacing w:after="0"/>
              <w:jc w:val="right"/>
            </w:pPr>
            <w:r>
              <w:rPr>
                <w:sz w:val="16"/>
              </w:rPr>
              <w:t>$224</w:t>
            </w:r>
          </w:p>
        </w:tc>
        <w:tc>
          <w:tcPr>
            <w:tcW w:type="dxa" w:w="1132"/>
          </w:tcPr>
          <w:p>
            <w:pPr>
              <w:spacing w:after="0"/>
              <w:jc w:val="right"/>
            </w:pPr>
            <w:r>
              <w:rPr>
                <w:sz w:val="16"/>
              </w:rPr>
              <w:t>$228</w:t>
            </w:r>
          </w:p>
        </w:tc>
        <w:tc>
          <w:tcPr>
            <w:tcW w:type="dxa" w:w="1319"/>
          </w:tcPr>
          <w:p>
            <w:pPr>
              <w:spacing w:after="0"/>
              <w:jc w:val="right"/>
            </w:pPr>
            <w:r>
              <w:rPr>
                <w:sz w:val="16"/>
              </w:rPr>
              <w:t>0</w:t>
            </w:r>
          </w:p>
        </w:tc>
        <w:tc>
          <w:tcPr>
            <w:tcW w:type="dxa" w:w="1628"/>
          </w:tcPr>
          <w:p>
            <w:pPr>
              <w:spacing w:after="0"/>
              <w:jc w:val="left"/>
            </w:pPr>
          </w:p>
        </w:tc>
        <w:tc>
          <w:tcPr>
            <w:tcW w:type="dxa" w:w="243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3"/>
          </w:tcPr>
          <w:p>
            <w:pPr>
              <w:spacing w:after="0"/>
              <w:jc w:val="right"/>
            </w:pPr>
          </w:p>
        </w:tc>
        <w:tc>
          <w:tcPr>
            <w:tcW w:type="dxa" w:w="1037"/>
          </w:tcPr>
          <w:p>
            <w:pPr>
              <w:spacing w:after="0"/>
              <w:jc w:val="left"/>
            </w:pPr>
            <w:r>
              <w:rPr>
                <w:sz w:val="16"/>
              </w:rPr>
              <w:t>Avalanche</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4"/>
          </w:tcPr>
          <w:p>
            <w:pPr>
              <w:spacing w:after="0"/>
              <w:jc w:val="right"/>
            </w:pPr>
          </w:p>
        </w:tc>
        <w:tc>
          <w:tcPr>
            <w:tcW w:type="dxa" w:w="1132"/>
          </w:tcPr>
          <w:p>
            <w:pPr>
              <w:spacing w:after="0"/>
              <w:jc w:val="right"/>
            </w:pPr>
          </w:p>
        </w:tc>
        <w:tc>
          <w:tcPr>
            <w:tcW w:type="dxa" w:w="1319"/>
          </w:tcPr>
          <w:p>
            <w:pPr>
              <w:spacing w:after="0"/>
              <w:jc w:val="right"/>
            </w:pPr>
            <w:r>
              <w:rPr>
                <w:sz w:val="16"/>
              </w:rPr>
              <w:t>0</w:t>
            </w:r>
          </w:p>
        </w:tc>
        <w:tc>
          <w:tcPr>
            <w:tcW w:type="dxa" w:w="1628"/>
          </w:tcPr>
          <w:p>
            <w:pPr>
              <w:spacing w:after="0"/>
              <w:jc w:val="left"/>
            </w:pPr>
            <w:r>
              <w:rPr>
                <w:sz w:val="16"/>
              </w:rPr>
              <w:t>NRI rates avalanche Not Applicable for this county, and no federal declaration for this county names it.</w:t>
            </w:r>
          </w:p>
        </w:tc>
        <w:tc>
          <w:tcPr>
            <w:tcW w:type="dxa" w:w="2433"/>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Coastal Flooding</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4"/>
          </w:tcPr>
          <w:p>
            <w:pPr>
              <w:spacing w:after="0"/>
              <w:jc w:val="right"/>
            </w:pPr>
          </w:p>
        </w:tc>
        <w:tc>
          <w:tcPr>
            <w:tcW w:type="dxa" w:w="1132"/>
          </w:tcPr>
          <w:p>
            <w:pPr>
              <w:spacing w:after="0"/>
              <w:jc w:val="right"/>
            </w:pPr>
          </w:p>
        </w:tc>
        <w:tc>
          <w:tcPr>
            <w:tcW w:type="dxa" w:w="1319"/>
          </w:tcPr>
          <w:p>
            <w:pPr>
              <w:spacing w:after="0"/>
              <w:jc w:val="right"/>
            </w:pPr>
            <w:r>
              <w:rPr>
                <w:sz w:val="16"/>
              </w:rPr>
              <w:t>0</w:t>
            </w:r>
          </w:p>
        </w:tc>
        <w:tc>
          <w:tcPr>
            <w:tcW w:type="dxa" w:w="1628"/>
          </w:tcPr>
          <w:p>
            <w:pPr>
              <w:spacing w:after="0"/>
              <w:jc w:val="left"/>
            </w:pPr>
            <w:r>
              <w:rPr>
                <w:sz w:val="16"/>
              </w:rPr>
              <w:t>NRI rates coastal flooding Not Applicable for this county, and no federal declaration for this county names it.</w:t>
            </w:r>
          </w:p>
        </w:tc>
        <w:tc>
          <w:tcPr>
            <w:tcW w:type="dxa" w:w="2433"/>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4"/>
          </w:tcPr>
          <w:p>
            <w:pPr>
              <w:spacing w:after="0"/>
              <w:jc w:val="right"/>
            </w:pPr>
          </w:p>
        </w:tc>
        <w:tc>
          <w:tcPr>
            <w:tcW w:type="dxa" w:w="1132"/>
          </w:tcPr>
          <w:p>
            <w:pPr>
              <w:spacing w:after="0"/>
              <w:jc w:val="right"/>
            </w:pPr>
          </w:p>
        </w:tc>
        <w:tc>
          <w:tcPr>
            <w:tcW w:type="dxa" w:w="1319"/>
          </w:tcPr>
          <w:p>
            <w:pPr>
              <w:spacing w:after="0"/>
              <w:jc w:val="right"/>
            </w:pPr>
            <w:r>
              <w:rPr>
                <w:sz w:val="16"/>
              </w:rPr>
              <w:t>0</w:t>
            </w:r>
          </w:p>
        </w:tc>
        <w:tc>
          <w:tcPr>
            <w:tcW w:type="dxa" w:w="1628"/>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433"/>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4"/>
          </w:tcPr>
          <w:p>
            <w:pPr>
              <w:spacing w:after="0"/>
              <w:jc w:val="right"/>
            </w:pPr>
          </w:p>
        </w:tc>
        <w:tc>
          <w:tcPr>
            <w:tcW w:type="dxa" w:w="1132"/>
          </w:tcPr>
          <w:p>
            <w:pPr>
              <w:spacing w:after="0"/>
              <w:jc w:val="right"/>
            </w:pPr>
          </w:p>
        </w:tc>
        <w:tc>
          <w:tcPr>
            <w:tcW w:type="dxa" w:w="1319"/>
          </w:tcPr>
          <w:p>
            <w:pPr>
              <w:spacing w:after="0"/>
              <w:jc w:val="right"/>
            </w:pPr>
            <w:r>
              <w:rPr>
                <w:sz w:val="16"/>
              </w:rPr>
              <w:t>0</w:t>
            </w:r>
          </w:p>
        </w:tc>
        <w:tc>
          <w:tcPr>
            <w:tcW w:type="dxa" w:w="1628"/>
          </w:tcPr>
          <w:p>
            <w:pPr>
              <w:spacing w:after="0"/>
              <w:jc w:val="left"/>
            </w:pPr>
            <w:r>
              <w:rPr>
                <w:sz w:val="16"/>
              </w:rPr>
              <w:t>NRI rates tsunami Not Applicable for this county, and no federal declaration for this county names it.</w:t>
            </w:r>
          </w:p>
        </w:tc>
        <w:tc>
          <w:tcPr>
            <w:tcW w:type="dxa" w:w="243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p>
        </w:tc>
        <w:tc>
          <w:tcPr>
            <w:tcW w:type="dxa" w:w="1037"/>
          </w:tcPr>
          <w:p>
            <w:pPr>
              <w:spacing w:after="0"/>
              <w:jc w:val="left"/>
            </w:pPr>
            <w:r>
              <w:rPr>
                <w:sz w:val="16"/>
              </w:rPr>
              <w:t>Volcanic Activity</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4"/>
          </w:tcPr>
          <w:p>
            <w:pPr>
              <w:spacing w:after="0"/>
              <w:jc w:val="right"/>
            </w:pPr>
          </w:p>
        </w:tc>
        <w:tc>
          <w:tcPr>
            <w:tcW w:type="dxa" w:w="1132"/>
          </w:tcPr>
          <w:p>
            <w:pPr>
              <w:spacing w:after="0"/>
              <w:jc w:val="right"/>
            </w:pPr>
          </w:p>
        </w:tc>
        <w:tc>
          <w:tcPr>
            <w:tcW w:type="dxa" w:w="1319"/>
          </w:tcPr>
          <w:p>
            <w:pPr>
              <w:spacing w:after="0"/>
              <w:jc w:val="right"/>
            </w:pPr>
            <w:r>
              <w:rPr>
                <w:sz w:val="16"/>
              </w:rPr>
              <w:t>0</w:t>
            </w:r>
          </w:p>
        </w:tc>
        <w:tc>
          <w:tcPr>
            <w:tcW w:type="dxa" w:w="1628"/>
          </w:tcPr>
          <w:p>
            <w:pPr>
              <w:spacing w:after="0"/>
              <w:jc w:val="left"/>
            </w:pPr>
            <w:r>
              <w:rPr>
                <w:sz w:val="16"/>
              </w:rPr>
              <w:t>NRI rates volcanic activity Not Applicable for this county, and no federal declaration for this county names it.</w:t>
            </w:r>
          </w:p>
        </w:tc>
        <w:tc>
          <w:tcPr>
            <w:tcW w:type="dxa" w:w="243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876"/>
        <w:gridCol w:w="1795"/>
        <w:gridCol w:w="1718"/>
        <w:gridCol w:w="1593"/>
        <w:gridCol w:w="2187"/>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1795"/>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81, 1996 to 2026 (81 zone-level)</w:t>
            </w:r>
          </w:p>
        </w:tc>
        <w:tc>
          <w:tcPr>
            <w:tcW w:type="dxa" w:w="1876"/>
          </w:tcPr>
          <w:p>
            <w:pPr>
              <w:spacing w:after="0"/>
              <w:jc w:val="left"/>
            </w:pPr>
            <w:r>
              <w:rPr>
                <w:sz w:val="16"/>
              </w:rPr>
              <w:t>1 day to 10 days (median 2 days); 64 with a recorded value</w:t>
            </w:r>
          </w:p>
        </w:tc>
        <w:tc>
          <w:tcPr>
            <w:tcW w:type="dxa" w:w="1795"/>
          </w:tcPr>
          <w:p>
            <w:pPr>
              <w:spacing w:after="0"/>
              <w:jc w:val="left"/>
            </w:pPr>
            <w:r>
              <w:rPr>
                <w:sz w:val="16"/>
              </w:rPr>
              <w:t>10 consecutive days, 2021-02-06 to 2021-02-15, zone-level</w:t>
            </w:r>
          </w:p>
        </w:tc>
        <w:tc>
          <w:tcPr>
            <w:tcW w:type="dxa" w:w="1718"/>
          </w:tcPr>
          <w:p>
            <w:pPr>
              <w:spacing w:after="0"/>
              <w:jc w:val="left"/>
            </w:pPr>
            <w:r>
              <w:rPr>
                <w:sz w:val="16"/>
              </w:rPr>
              <w:t>Cold/Wind Chill, 2003-03-08, $5,000 property; crops not reported, reported for the zone (2003 dollars)</w:t>
            </w: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6, 2008 to 2026 (6 zone-level)</w:t>
            </w:r>
          </w:p>
        </w:tc>
        <w:tc>
          <w:tcPr>
            <w:tcW w:type="dxa" w:w="1876"/>
          </w:tcPr>
          <w:p>
            <w:pPr>
              <w:spacing w:after="0"/>
              <w:jc w:val="left"/>
            </w:pPr>
          </w:p>
        </w:tc>
        <w:tc>
          <w:tcPr>
            <w:tcW w:type="dxa" w:w="1795"/>
          </w:tcPr>
          <w:p>
            <w:pPr>
              <w:spacing w:after="0"/>
              <w:jc w:val="left"/>
            </w:pPr>
            <w:r>
              <w:rPr>
                <w:sz w:val="16"/>
              </w:rPr>
              <w:t>No crop damage reported in 6 records.</w:t>
            </w:r>
          </w:p>
        </w:tc>
        <w:tc>
          <w:tcPr>
            <w:tcW w:type="dxa" w:w="1718"/>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8, 2006 to 2023 (8 zone-level)</w:t>
            </w:r>
          </w:p>
        </w:tc>
        <w:tc>
          <w:tcPr>
            <w:tcW w:type="dxa" w:w="1876"/>
          </w:tcPr>
          <w:p>
            <w:pPr>
              <w:spacing w:after="0"/>
              <w:jc w:val="left"/>
            </w:pPr>
            <w:r>
              <w:rPr>
                <w:sz w:val="16"/>
              </w:rPr>
              <w:t>22 days to 114 days (median 82 days); 3 with a recorded value</w:t>
            </w:r>
          </w:p>
        </w:tc>
        <w:tc>
          <w:tcPr>
            <w:tcW w:type="dxa" w:w="1795"/>
          </w:tcPr>
          <w:p>
            <w:pPr>
              <w:spacing w:after="0"/>
              <w:jc w:val="left"/>
            </w:pPr>
            <w:r>
              <w:rPr>
                <w:sz w:val="16"/>
              </w:rPr>
              <w:t>114 days (about 3.7 months), 2012-07-10 to 2012-10-31, a run of 4 consecutive Storm Events drought records, zone-level</w:t>
            </w:r>
          </w:p>
        </w:tc>
        <w:tc>
          <w:tcPr>
            <w:tcW w:type="dxa" w:w="1718"/>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159, 1956 to 2025</w:t>
            </w:r>
          </w:p>
        </w:tc>
        <w:tc>
          <w:tcPr>
            <w:tcW w:type="dxa" w:w="1876"/>
          </w:tcPr>
          <w:p>
            <w:pPr>
              <w:spacing w:after="0"/>
              <w:jc w:val="left"/>
            </w:pPr>
            <w:r>
              <w:rPr>
                <w:sz w:val="16"/>
              </w:rPr>
              <w:t>0.75 in to 2.75 in (median 1 in); 159 with a recorded value</w:t>
            </w:r>
          </w:p>
        </w:tc>
        <w:tc>
          <w:tcPr>
            <w:tcW w:type="dxa" w:w="1795"/>
          </w:tcPr>
          <w:p>
            <w:pPr>
              <w:spacing w:after="0"/>
              <w:jc w:val="left"/>
            </w:pPr>
            <w:r>
              <w:rPr>
                <w:sz w:val="16"/>
              </w:rPr>
              <w:t>2.75 in hail, 2021-08-09; same size also recorded on 1997-08-02, 2001-08-07</w:t>
            </w:r>
          </w:p>
        </w:tc>
        <w:tc>
          <w:tcPr>
            <w:tcW w:type="dxa" w:w="1718"/>
          </w:tcPr>
          <w:p>
            <w:pPr>
              <w:spacing w:after="0"/>
              <w:jc w:val="left"/>
            </w:pPr>
            <w:r>
              <w:rPr>
                <w:sz w:val="16"/>
              </w:rPr>
              <w:t>Hail, 1997-08-02, $5,000,000 property; $2,000,000 crops (1997 dollars)</w:t>
            </w:r>
          </w:p>
        </w:tc>
        <w:tc>
          <w:tcPr>
            <w:tcW w:type="dxa" w:w="1593"/>
          </w:tcPr>
          <w:p>
            <w:pPr>
              <w:spacing w:after="0"/>
              <w:jc w:val="left"/>
            </w:pPr>
            <w:r>
              <w:rPr>
                <w:sz w:val="16"/>
              </w:rPr>
              <w:t>Event records naming member places: Cooperstown city (35 records), Binford city (24 records), Hannaford city (20 records).</w:t>
            </w:r>
          </w:p>
        </w:tc>
        <w:tc>
          <w:tcPr>
            <w:tcW w:type="dxa" w:w="2187"/>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3, 2001 to 2016 (3 zone-level)</w:t>
            </w:r>
          </w:p>
        </w:tc>
        <w:tc>
          <w:tcPr>
            <w:tcW w:type="dxa" w:w="1876"/>
          </w:tcPr>
          <w:p>
            <w:pPr>
              <w:spacing w:after="0"/>
              <w:jc w:val="left"/>
            </w:pPr>
            <w:r>
              <w:rPr>
                <w:sz w:val="16"/>
              </w:rPr>
              <w:t>1 day to 5 days (median 2 days); 3 with a recorded value</w:t>
            </w:r>
          </w:p>
        </w:tc>
        <w:tc>
          <w:tcPr>
            <w:tcW w:type="dxa" w:w="1795"/>
          </w:tcPr>
          <w:p>
            <w:pPr>
              <w:spacing w:after="0"/>
              <w:jc w:val="left"/>
            </w:pPr>
            <w:r>
              <w:rPr>
                <w:sz w:val="16"/>
              </w:rPr>
              <w:t>5 consecutive days, 2011-07-16 to 2011-07-20, zone-level</w:t>
            </w:r>
          </w:p>
        </w:tc>
        <w:tc>
          <w:tcPr>
            <w:tcW w:type="dxa" w:w="1718"/>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8, 1996 to 2023 (8 zone-level)</w:t>
            </w:r>
          </w:p>
        </w:tc>
        <w:tc>
          <w:tcPr>
            <w:tcW w:type="dxa" w:w="1876"/>
          </w:tcPr>
          <w:p>
            <w:pPr>
              <w:spacing w:after="0"/>
              <w:jc w:val="left"/>
            </w:pPr>
          </w:p>
        </w:tc>
        <w:tc>
          <w:tcPr>
            <w:tcW w:type="dxa" w:w="1795"/>
          </w:tcPr>
          <w:p>
            <w:pPr>
              <w:spacing w:after="0"/>
              <w:jc w:val="left"/>
            </w:pPr>
            <w:r>
              <w:rPr>
                <w:sz w:val="16"/>
              </w:rPr>
              <w:t>Ice Storm, 1997-04-04, $6,000,000 property; crops not reported, reported for the zone (1997 dollars); NWS zone NDZ028 (GRIGGS), zone-level: may include parts of neighboring counties</w:t>
            </w:r>
          </w:p>
        </w:tc>
        <w:tc>
          <w:tcPr>
            <w:tcW w:type="dxa" w:w="1718"/>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20, 1996 to 2011 (8 zone-level)</w:t>
            </w:r>
          </w:p>
        </w:tc>
        <w:tc>
          <w:tcPr>
            <w:tcW w:type="dxa" w:w="1876"/>
          </w:tcPr>
          <w:p>
            <w:pPr>
              <w:spacing w:after="0"/>
              <w:jc w:val="left"/>
            </w:pPr>
          </w:p>
        </w:tc>
        <w:tc>
          <w:tcPr>
            <w:tcW w:type="dxa" w:w="1795"/>
          </w:tcPr>
          <w:p>
            <w:pPr>
              <w:spacing w:after="0"/>
              <w:jc w:val="left"/>
            </w:pPr>
            <w:r>
              <w:rPr>
                <w:sz w:val="16"/>
              </w:rPr>
              <w:t>Flood, 2001-04-01, $250,000 property; crops not reported, reported for the zone (2001 dollars); NWS zone NDZ028 (GRIGGS), zone-level: may include parts of neighboring counties</w:t>
            </w:r>
          </w:p>
        </w:tc>
        <w:tc>
          <w:tcPr>
            <w:tcW w:type="dxa" w:w="1718"/>
          </w:tcPr>
          <w:p>
            <w:pPr>
              <w:spacing w:after="0"/>
              <w:jc w:val="left"/>
            </w:pPr>
          </w:p>
        </w:tc>
        <w:tc>
          <w:tcPr>
            <w:tcW w:type="dxa" w:w="1593"/>
          </w:tcPr>
          <w:p>
            <w:pPr>
              <w:spacing w:after="0"/>
              <w:jc w:val="left"/>
            </w:pPr>
            <w:r>
              <w:rPr>
                <w:sz w:val="16"/>
              </w:rPr>
              <w:t>Event records naming member places: Cooperstown city (5 records), Hannaford city (1 record). Zone-level records (8)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29, 1997 to 2026 (29 zone-level)</w:t>
            </w:r>
          </w:p>
        </w:tc>
        <w:tc>
          <w:tcPr>
            <w:tcW w:type="dxa" w:w="1876"/>
          </w:tcPr>
          <w:p>
            <w:pPr>
              <w:spacing w:after="0"/>
              <w:jc w:val="left"/>
            </w:pPr>
            <w:r>
              <w:rPr>
                <w:sz w:val="16"/>
              </w:rPr>
              <w:t>35 kt (40 mph) to 66 kt (76 mph) (median 50 kt (58 mph)); 29 with a recorded value</w:t>
            </w:r>
          </w:p>
        </w:tc>
        <w:tc>
          <w:tcPr>
            <w:tcW w:type="dxa" w:w="1795"/>
          </w:tcPr>
          <w:p>
            <w:pPr>
              <w:spacing w:after="0"/>
              <w:jc w:val="left"/>
            </w:pPr>
            <w:r>
              <w:rPr>
                <w:sz w:val="16"/>
              </w:rPr>
              <w:t>66 kt (76 mph), measurement type not recorded, High Wind, 1999-11-01; NWS zone NDZ028 (GRIGGS), zone-level: may include parts of neighboring counties</w:t>
            </w:r>
          </w:p>
        </w:tc>
        <w:tc>
          <w:tcPr>
            <w:tcW w:type="dxa" w:w="1718"/>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98, 1957 to 2026</w:t>
            </w:r>
          </w:p>
        </w:tc>
        <w:tc>
          <w:tcPr>
            <w:tcW w:type="dxa" w:w="1876"/>
          </w:tcPr>
          <w:p>
            <w:pPr>
              <w:spacing w:after="0"/>
              <w:jc w:val="left"/>
            </w:pPr>
            <w:r>
              <w:rPr>
                <w:sz w:val="16"/>
              </w:rPr>
              <w:t>50 kt (58 mph) to 90 kt (104 mph) (median 55 kt (63 mph)); 74 with a recorded value</w:t>
            </w:r>
          </w:p>
        </w:tc>
        <w:tc>
          <w:tcPr>
            <w:tcW w:type="dxa" w:w="1795"/>
          </w:tcPr>
          <w:p>
            <w:pPr>
              <w:spacing w:after="0"/>
              <w:jc w:val="left"/>
            </w:pPr>
            <w:r>
              <w:rPr>
                <w:sz w:val="16"/>
              </w:rPr>
              <w:t>90 kt (104 mph) estimated gust, Thunderstorm Wind, 2005-05-08</w:t>
            </w:r>
          </w:p>
        </w:tc>
        <w:tc>
          <w:tcPr>
            <w:tcW w:type="dxa" w:w="1718"/>
          </w:tcPr>
          <w:p>
            <w:pPr>
              <w:spacing w:after="0"/>
              <w:jc w:val="left"/>
            </w:pPr>
            <w:r>
              <w:rPr>
                <w:sz w:val="16"/>
              </w:rPr>
              <w:t>Thunderstorm Wind, 2006-08-09, $9,060,000 property; crops not reported (2006 dollars)</w:t>
            </w:r>
          </w:p>
        </w:tc>
        <w:tc>
          <w:tcPr>
            <w:tcW w:type="dxa" w:w="1593"/>
          </w:tcPr>
          <w:p>
            <w:pPr>
              <w:spacing w:after="0"/>
              <w:jc w:val="left"/>
            </w:pPr>
            <w:r>
              <w:rPr>
                <w:sz w:val="16"/>
              </w:rPr>
              <w:t>Event records naming member places: Cooperstown city (30 records), Binford city (13 records), Hannaford city (7 records).</w:t>
            </w:r>
          </w:p>
        </w:tc>
        <w:tc>
          <w:tcPr>
            <w:tcW w:type="dxa" w:w="2187"/>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37, 1957 to 2025</w:t>
            </w:r>
          </w:p>
        </w:tc>
        <w:tc>
          <w:tcPr>
            <w:tcW w:type="dxa" w:w="1876"/>
          </w:tcPr>
          <w:p>
            <w:pPr>
              <w:spacing w:after="0"/>
              <w:jc w:val="left"/>
            </w:pPr>
            <w:r>
              <w:rPr>
                <w:sz w:val="16"/>
              </w:rPr>
              <w:t>F/EF0 to F/EF3 (median F/EF0); 36 with a recorded value</w:t>
            </w:r>
          </w:p>
        </w:tc>
        <w:tc>
          <w:tcPr>
            <w:tcW w:type="dxa" w:w="1795"/>
          </w:tcPr>
          <w:p>
            <w:pPr>
              <w:spacing w:after="0"/>
              <w:jc w:val="left"/>
            </w:pPr>
            <w:r>
              <w:rPr>
                <w:sz w:val="16"/>
              </w:rPr>
              <w:t>F3 tornado, 1987-07-21, 1 mi path length (records before 1996 may include the whole path; rating and listing come from the county where the tornado began), 100 yd wide, $250,000 property; crops not recorded (1987 dollars)</w:t>
            </w:r>
          </w:p>
        </w:tc>
        <w:tc>
          <w:tcPr>
            <w:tcW w:type="dxa" w:w="1718"/>
          </w:tcPr>
          <w:p>
            <w:pPr>
              <w:spacing w:after="0"/>
              <w:jc w:val="left"/>
            </w:pPr>
            <w:r>
              <w:rPr>
                <w:sz w:val="16"/>
              </w:rPr>
              <w:t>Tornado, 1986-06-15, $2,500,000 property; crops not recorded (1986 dollars)</w:t>
            </w:r>
          </w:p>
        </w:tc>
        <w:tc>
          <w:tcPr>
            <w:tcW w:type="dxa" w:w="1593"/>
          </w:tcPr>
          <w:p>
            <w:pPr>
              <w:spacing w:after="0"/>
              <w:jc w:val="left"/>
            </w:pPr>
            <w:r>
              <w:rPr>
                <w:sz w:val="16"/>
              </w:rPr>
              <w:t>Event records naming member places: Binford city (8 records), Hannaford city (3 records), Cooperstown city (2 records).</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0</w:t>
            </w:r>
          </w:p>
        </w:tc>
        <w:tc>
          <w:tcPr>
            <w:tcW w:type="dxa" w:w="1876"/>
          </w:tcPr>
          <w:p>
            <w:pPr>
              <w:spacing w:after="0"/>
              <w:jc w:val="left"/>
            </w:pPr>
          </w:p>
        </w:tc>
        <w:tc>
          <w:tcPr>
            <w:tcW w:type="dxa" w:w="1795"/>
          </w:tcPr>
          <w:p>
            <w:pPr>
              <w:spacing w:after="0"/>
              <w:jc w:val="left"/>
            </w:pPr>
          </w:p>
        </w:tc>
        <w:tc>
          <w:tcPr>
            <w:tcW w:type="dxa" w:w="1718"/>
          </w:tcPr>
          <w:p>
            <w:pPr>
              <w:spacing w:after="0"/>
              <w:jc w:val="left"/>
            </w:pPr>
          </w:p>
        </w:tc>
        <w:tc>
          <w:tcPr>
            <w:tcW w:type="dxa" w:w="1593"/>
          </w:tcPr>
          <w:p>
            <w:pPr>
              <w:spacing w:after="0"/>
              <w:jc w:val="left"/>
            </w:pPr>
          </w:p>
        </w:tc>
        <w:tc>
          <w:tcPr>
            <w:tcW w:type="dxa" w:w="2187"/>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152, 1996 to 2026 (152 zone-level)</w:t>
            </w:r>
          </w:p>
        </w:tc>
        <w:tc>
          <w:tcPr>
            <w:tcW w:type="dxa" w:w="1876"/>
          </w:tcPr>
          <w:p>
            <w:pPr>
              <w:spacing w:after="0"/>
              <w:jc w:val="left"/>
            </w:pPr>
          </w:p>
        </w:tc>
        <w:tc>
          <w:tcPr>
            <w:tcW w:type="dxa" w:w="1795"/>
          </w:tcPr>
          <w:p>
            <w:pPr>
              <w:spacing w:after="0"/>
              <w:jc w:val="left"/>
            </w:pPr>
            <w:r>
              <w:rPr>
                <w:sz w:val="16"/>
              </w:rPr>
              <w:t>Blizzard, 1997-04-05, $6,000,000 property; crops not reported, reported for the zone (1997 dollars); NWS zone NDZ028 (GRIGGS), zone-level: may include parts of neighboring counties</w:t>
            </w:r>
          </w:p>
        </w:tc>
        <w:tc>
          <w:tcPr>
            <w:tcW w:type="dxa" w:w="1718"/>
          </w:tcPr>
          <w:p>
            <w:pPr>
              <w:spacing w:after="0"/>
              <w:jc w:val="left"/>
            </w:pPr>
          </w:p>
        </w:tc>
        <w:tc>
          <w:tcPr>
            <w:tcW w:type="dxa" w:w="1593"/>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3443"/>
        <w:gridCol w:w="1951"/>
        <w:gridCol w:w="1338"/>
        <w:gridCol w:w="212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3443"/>
            <w:shd w:val="clear" w:color="auto" w:fill="E8E8E8"/>
          </w:tcPr>
          <w:p>
            <w:pPr>
              <w:spacing w:after="0"/>
              <w:jc w:val="left"/>
            </w:pPr>
            <w:r>
              <w:rPr>
                <w:b/>
                <w:sz w:val="16"/>
              </w:rPr>
              <w:t>Title</w:t>
            </w:r>
          </w:p>
        </w:tc>
        <w:tc>
          <w:tcPr>
            <w:tcW w:type="dxa" w:w="1951"/>
            <w:shd w:val="clear" w:color="auto" w:fill="E8E8E8"/>
          </w:tcPr>
          <w:p>
            <w:pPr>
              <w:spacing w:after="0"/>
              <w:jc w:val="left"/>
            </w:pPr>
            <w:r>
              <w:rPr>
                <w:b/>
                <w:sz w:val="16"/>
              </w:rPr>
              <w:t>Mapped hazard</w:t>
            </w:r>
          </w:p>
        </w:tc>
        <w:tc>
          <w:tcPr>
            <w:tcW w:type="dxa" w:w="13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2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2025-08-07</w:t>
            </w:r>
          </w:p>
        </w:tc>
        <w:tc>
          <w:tcPr>
            <w:tcW w:type="dxa" w:w="1037"/>
          </w:tcPr>
          <w:p>
            <w:pPr>
              <w:spacing w:after="0"/>
              <w:jc w:val="left"/>
            </w:pPr>
            <w:r>
              <w:rPr>
                <w:sz w:val="16"/>
              </w:rPr>
              <w:t>DR-4895-ND</w:t>
            </w:r>
          </w:p>
        </w:tc>
        <w:tc>
          <w:tcPr>
            <w:tcW w:type="dxa" w:w="1259"/>
          </w:tcPr>
          <w:p>
            <w:pPr>
              <w:spacing w:after="0"/>
              <w:jc w:val="left"/>
            </w:pPr>
            <w:r>
              <w:rPr>
                <w:sz w:val="16"/>
              </w:rPr>
              <w:t>Major disaster</w:t>
            </w:r>
          </w:p>
        </w:tc>
        <w:tc>
          <w:tcPr>
            <w:tcW w:type="dxa" w:w="3443"/>
          </w:tcPr>
          <w:p>
            <w:pPr>
              <w:spacing w:after="0"/>
              <w:jc w:val="left"/>
            </w:pPr>
            <w:r>
              <w:rPr>
                <w:sz w:val="16"/>
              </w:rPr>
              <w:t>SEVERE STORMS, STRAIGHT-LINE WINDS, AND TORNADOES</w:t>
            </w:r>
          </w:p>
        </w:tc>
        <w:tc>
          <w:tcPr>
            <w:tcW w:type="dxa" w:w="1951"/>
          </w:tcPr>
          <w:p>
            <w:pPr>
              <w:spacing w:after="0"/>
              <w:jc w:val="left"/>
            </w:pPr>
            <w:r>
              <w:rPr>
                <w:sz w:val="16"/>
              </w:rPr>
              <w:t>Strong Wind; Tornado</w:t>
            </w:r>
          </w:p>
        </w:tc>
        <w:tc>
          <w:tcPr>
            <w:tcW w:type="dxa" w:w="1338"/>
          </w:tcPr>
          <w:p>
            <w:pPr>
              <w:spacing w:after="0"/>
              <w:jc w:val="right"/>
            </w:pPr>
            <w:r>
              <w:rPr>
                <w:sz w:val="16"/>
              </w:rPr>
              <w:t>none found</w:t>
            </w:r>
          </w:p>
        </w:tc>
        <w:tc>
          <w:tcPr>
            <w:tcW w:type="dxa" w:w="212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59"/>
          </w:tcPr>
          <w:p>
            <w:pPr>
              <w:spacing w:after="0"/>
              <w:jc w:val="left"/>
            </w:pPr>
            <w:r>
              <w:rPr>
                <w:sz w:val="16"/>
              </w:rPr>
              <w:t>Major disaster</w:t>
            </w:r>
          </w:p>
        </w:tc>
        <w:tc>
          <w:tcPr>
            <w:tcW w:type="dxa" w:w="3443"/>
          </w:tcPr>
          <w:p>
            <w:pPr>
              <w:spacing w:after="0"/>
              <w:jc w:val="left"/>
            </w:pPr>
            <w:r>
              <w:rPr>
                <w:sz w:val="16"/>
              </w:rPr>
              <w:t>SEVERE STORM, TORNADOES, AND STRAIGHT-LINE WINDS</w:t>
            </w:r>
          </w:p>
        </w:tc>
        <w:tc>
          <w:tcPr>
            <w:tcW w:type="dxa" w:w="1951"/>
          </w:tcPr>
          <w:p>
            <w:pPr>
              <w:spacing w:after="0"/>
              <w:jc w:val="left"/>
            </w:pPr>
            <w:r>
              <w:rPr>
                <w:sz w:val="16"/>
              </w:rPr>
              <w:t>Strong Wind; Tornado</w:t>
            </w:r>
          </w:p>
        </w:tc>
        <w:tc>
          <w:tcPr>
            <w:tcW w:type="dxa" w:w="1338"/>
          </w:tcPr>
          <w:p>
            <w:pPr>
              <w:spacing w:after="0"/>
              <w:jc w:val="right"/>
            </w:pPr>
            <w:r>
              <w:rPr>
                <w:sz w:val="16"/>
              </w:rPr>
              <w:t>$144,172.56</w:t>
            </w:r>
          </w:p>
        </w:tc>
        <w:tc>
          <w:tcPr>
            <w:tcW w:type="dxa" w:w="212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59"/>
          </w:tcPr>
          <w:p>
            <w:pPr>
              <w:spacing w:after="0"/>
              <w:jc w:val="left"/>
            </w:pPr>
            <w:r>
              <w:rPr>
                <w:sz w:val="16"/>
              </w:rPr>
              <w:t>Major disaster</w:t>
            </w:r>
          </w:p>
        </w:tc>
        <w:tc>
          <w:tcPr>
            <w:tcW w:type="dxa" w:w="3443"/>
          </w:tcPr>
          <w:p>
            <w:pPr>
              <w:spacing w:after="0"/>
              <w:jc w:val="left"/>
            </w:pPr>
            <w:r>
              <w:rPr>
                <w:sz w:val="16"/>
              </w:rPr>
              <w:t>SEVERE WINTER STORM AND FLOODING</w:t>
            </w:r>
          </w:p>
        </w:tc>
        <w:tc>
          <w:tcPr>
            <w:tcW w:type="dxa" w:w="1951"/>
          </w:tcPr>
          <w:p>
            <w:pPr>
              <w:spacing w:after="0"/>
              <w:jc w:val="left"/>
            </w:pPr>
            <w:r>
              <w:rPr>
                <w:sz w:val="16"/>
              </w:rPr>
              <w:t>Inland Flooding; Winter Weather</w:t>
            </w:r>
          </w:p>
        </w:tc>
        <w:tc>
          <w:tcPr>
            <w:tcW w:type="dxa" w:w="1338"/>
          </w:tcPr>
          <w:p>
            <w:pPr>
              <w:spacing w:after="0"/>
              <w:jc w:val="right"/>
            </w:pPr>
            <w:r>
              <w:rPr>
                <w:sz w:val="16"/>
              </w:rPr>
              <w:t>$161,911.07</w:t>
            </w:r>
          </w:p>
        </w:tc>
        <w:tc>
          <w:tcPr>
            <w:tcW w:type="dxa" w:w="2127"/>
          </w:tcPr>
          <w:p>
            <w:pPr>
              <w:spacing w:after="0"/>
              <w:jc w:val="left"/>
            </w:pPr>
            <w:r>
              <w:rPr>
                <w:sz w:val="16"/>
              </w:rPr>
              <w:t>during plan review, check whether your last plan included it; within last 5 years</w:t>
            </w:r>
          </w:p>
        </w:tc>
        <w:tc>
          <w:tcPr>
            <w:tcW w:type="dxa" w:w="883"/>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59"/>
          </w:tcPr>
          <w:p>
            <w:pPr>
              <w:spacing w:after="0"/>
              <w:jc w:val="left"/>
            </w:pPr>
            <w:r>
              <w:rPr>
                <w:sz w:val="16"/>
              </w:rPr>
              <w:t>Major disaster</w:t>
            </w:r>
          </w:p>
        </w:tc>
        <w:tc>
          <w:tcPr>
            <w:tcW w:type="dxa" w:w="3443"/>
          </w:tcPr>
          <w:p>
            <w:pPr>
              <w:spacing w:after="0"/>
              <w:jc w:val="left"/>
            </w:pPr>
            <w:r>
              <w:rPr>
                <w:sz w:val="16"/>
              </w:rPr>
              <w:t>COVID-19 PANDEMIC</w:t>
            </w:r>
          </w:p>
        </w:tc>
        <w:tc>
          <w:tcPr>
            <w:tcW w:type="dxa" w:w="1951"/>
          </w:tcPr>
          <w:p>
            <w:pPr>
              <w:spacing w:after="0"/>
              <w:jc w:val="left"/>
            </w:pPr>
            <w:r>
              <w:rPr>
                <w:sz w:val="16"/>
              </w:rPr>
              <w:t>Non-natural, not counted</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59"/>
          </w:tcPr>
          <w:p>
            <w:pPr>
              <w:spacing w:after="0"/>
              <w:jc w:val="left"/>
            </w:pPr>
            <w:r>
              <w:rPr>
                <w:sz w:val="16"/>
              </w:rPr>
              <w:t>Emergency</w:t>
            </w:r>
          </w:p>
        </w:tc>
        <w:tc>
          <w:tcPr>
            <w:tcW w:type="dxa" w:w="3443"/>
          </w:tcPr>
          <w:p>
            <w:pPr>
              <w:spacing w:after="0"/>
              <w:jc w:val="left"/>
            </w:pPr>
            <w:r>
              <w:rPr>
                <w:sz w:val="16"/>
              </w:rPr>
              <w:t>COVID-19</w:t>
            </w:r>
          </w:p>
        </w:tc>
        <w:tc>
          <w:tcPr>
            <w:tcW w:type="dxa" w:w="1951"/>
          </w:tcPr>
          <w:p>
            <w:pPr>
              <w:spacing w:after="0"/>
              <w:jc w:val="left"/>
            </w:pPr>
            <w:r>
              <w:rPr>
                <w:sz w:val="16"/>
              </w:rPr>
              <w:t>Non-natural, not counted</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59"/>
          </w:tcPr>
          <w:p>
            <w:pPr>
              <w:spacing w:after="0"/>
              <w:jc w:val="left"/>
            </w:pPr>
            <w:r>
              <w:rPr>
                <w:sz w:val="16"/>
              </w:rPr>
              <w:t>Major disaster</w:t>
            </w:r>
          </w:p>
        </w:tc>
        <w:tc>
          <w:tcPr>
            <w:tcW w:type="dxa" w:w="3443"/>
          </w:tcPr>
          <w:p>
            <w:pPr>
              <w:spacing w:after="0"/>
              <w:jc w:val="left"/>
            </w:pPr>
            <w:r>
              <w:rPr>
                <w:sz w:val="16"/>
              </w:rPr>
              <w:t>FLOODING</w:t>
            </w:r>
          </w:p>
        </w:tc>
        <w:tc>
          <w:tcPr>
            <w:tcW w:type="dxa" w:w="1951"/>
          </w:tcPr>
          <w:p>
            <w:pPr>
              <w:spacing w:after="0"/>
              <w:jc w:val="left"/>
            </w:pPr>
            <w:r>
              <w:rPr>
                <w:sz w:val="16"/>
              </w:rPr>
              <w:t>Inland Flooding</w:t>
            </w:r>
          </w:p>
        </w:tc>
        <w:tc>
          <w:tcPr>
            <w:tcW w:type="dxa" w:w="1338"/>
          </w:tcPr>
          <w:p>
            <w:pPr>
              <w:spacing w:after="0"/>
              <w:jc w:val="right"/>
            </w:pPr>
            <w:r>
              <w:rPr>
                <w:sz w:val="16"/>
              </w:rPr>
              <w:t>$129,531.04</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59"/>
          </w:tcPr>
          <w:p>
            <w:pPr>
              <w:spacing w:after="0"/>
              <w:jc w:val="left"/>
            </w:pPr>
            <w:r>
              <w:rPr>
                <w:sz w:val="16"/>
              </w:rPr>
              <w:t>Major disaster</w:t>
            </w:r>
          </w:p>
        </w:tc>
        <w:tc>
          <w:tcPr>
            <w:tcW w:type="dxa" w:w="3443"/>
          </w:tcPr>
          <w:p>
            <w:pPr>
              <w:spacing w:after="0"/>
              <w:jc w:val="left"/>
            </w:pPr>
            <w:r>
              <w:rPr>
                <w:sz w:val="16"/>
              </w:rPr>
              <w:t>FLOODING</w:t>
            </w:r>
          </w:p>
        </w:tc>
        <w:tc>
          <w:tcPr>
            <w:tcW w:type="dxa" w:w="1951"/>
          </w:tcPr>
          <w:p>
            <w:pPr>
              <w:spacing w:after="0"/>
              <w:jc w:val="left"/>
            </w:pPr>
            <w:r>
              <w:rPr>
                <w:sz w:val="16"/>
              </w:rPr>
              <w:t>Inland Flooding</w:t>
            </w:r>
          </w:p>
        </w:tc>
        <w:tc>
          <w:tcPr>
            <w:tcW w:type="dxa" w:w="1338"/>
          </w:tcPr>
          <w:p>
            <w:pPr>
              <w:spacing w:after="0"/>
              <w:jc w:val="right"/>
            </w:pPr>
            <w:r>
              <w:rPr>
                <w:sz w:val="16"/>
              </w:rPr>
              <w:t>$651,749.32</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59"/>
          </w:tcPr>
          <w:p>
            <w:pPr>
              <w:spacing w:after="0"/>
              <w:jc w:val="left"/>
            </w:pPr>
            <w:r>
              <w:rPr>
                <w:sz w:val="16"/>
              </w:rPr>
              <w:t>Major disaster</w:t>
            </w:r>
          </w:p>
        </w:tc>
        <w:tc>
          <w:tcPr>
            <w:tcW w:type="dxa" w:w="3443"/>
          </w:tcPr>
          <w:p>
            <w:pPr>
              <w:spacing w:after="0"/>
              <w:jc w:val="left"/>
            </w:pPr>
            <w:r>
              <w:rPr>
                <w:sz w:val="16"/>
              </w:rPr>
              <w:t>SEVERE STORMS AND FLOODING</w:t>
            </w:r>
          </w:p>
        </w:tc>
        <w:tc>
          <w:tcPr>
            <w:tcW w:type="dxa" w:w="1951"/>
          </w:tcPr>
          <w:p>
            <w:pPr>
              <w:spacing w:after="0"/>
              <w:jc w:val="left"/>
            </w:pPr>
            <w:r>
              <w:rPr>
                <w:sz w:val="16"/>
              </w:rPr>
              <w:t>Inland Flooding</w:t>
            </w:r>
          </w:p>
        </w:tc>
        <w:tc>
          <w:tcPr>
            <w:tcW w:type="dxa" w:w="1338"/>
          </w:tcPr>
          <w:p>
            <w:pPr>
              <w:spacing w:after="0"/>
              <w:jc w:val="right"/>
            </w:pPr>
            <w:r>
              <w:rPr>
                <w:sz w:val="16"/>
              </w:rPr>
              <w:t>$514,176.64</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59"/>
          </w:tcPr>
          <w:p>
            <w:pPr>
              <w:spacing w:after="0"/>
              <w:jc w:val="left"/>
            </w:pPr>
            <w:r>
              <w:rPr>
                <w:sz w:val="16"/>
              </w:rPr>
              <w:t>Emergency</w:t>
            </w:r>
          </w:p>
        </w:tc>
        <w:tc>
          <w:tcPr>
            <w:tcW w:type="dxa" w:w="3443"/>
          </w:tcPr>
          <w:p>
            <w:pPr>
              <w:spacing w:after="0"/>
              <w:jc w:val="left"/>
            </w:pPr>
            <w:r>
              <w:rPr>
                <w:sz w:val="16"/>
              </w:rPr>
              <w:t>HURRICANE KATRINA EVACUATION</w:t>
            </w:r>
          </w:p>
        </w:tc>
        <w:tc>
          <w:tcPr>
            <w:tcW w:type="dxa" w:w="1951"/>
          </w:tcPr>
          <w:p>
            <w:pPr>
              <w:spacing w:after="0"/>
              <w:jc w:val="left"/>
            </w:pPr>
            <w:r>
              <w:rPr>
                <w:sz w:val="16"/>
              </w:rPr>
              <w:t>Hurricane: evacuation support, not a local hazard event; not counted</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59"/>
          </w:tcPr>
          <w:p>
            <w:pPr>
              <w:spacing w:after="0"/>
              <w:jc w:val="left"/>
            </w:pPr>
            <w:r>
              <w:rPr>
                <w:sz w:val="16"/>
              </w:rPr>
              <w:t>Major disaster</w:t>
            </w:r>
          </w:p>
        </w:tc>
        <w:tc>
          <w:tcPr>
            <w:tcW w:type="dxa" w:w="3443"/>
          </w:tcPr>
          <w:p>
            <w:pPr>
              <w:spacing w:after="0"/>
              <w:jc w:val="left"/>
            </w:pPr>
            <w:r>
              <w:rPr>
                <w:sz w:val="16"/>
              </w:rPr>
              <w:t>SEVERE STORMS, FLOODING, AND GROUND SATURATION</w:t>
            </w:r>
          </w:p>
        </w:tc>
        <w:tc>
          <w:tcPr>
            <w:tcW w:type="dxa" w:w="1951"/>
          </w:tcPr>
          <w:p>
            <w:pPr>
              <w:spacing w:after="0"/>
              <w:jc w:val="left"/>
            </w:pPr>
            <w:r>
              <w:rPr>
                <w:sz w:val="16"/>
              </w:rPr>
              <w:t>Inland Flooding</w:t>
            </w:r>
          </w:p>
        </w:tc>
        <w:tc>
          <w:tcPr>
            <w:tcW w:type="dxa" w:w="1338"/>
          </w:tcPr>
          <w:p>
            <w:pPr>
              <w:spacing w:after="0"/>
              <w:jc w:val="right"/>
            </w:pPr>
            <w:r>
              <w:rPr>
                <w:sz w:val="16"/>
              </w:rPr>
              <w:t>$274,789.85</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259"/>
          </w:tcPr>
          <w:p>
            <w:pPr>
              <w:spacing w:after="0"/>
              <w:jc w:val="left"/>
            </w:pPr>
            <w:r>
              <w:rPr>
                <w:sz w:val="16"/>
              </w:rPr>
              <w:t>Major disaster</w:t>
            </w:r>
          </w:p>
        </w:tc>
        <w:tc>
          <w:tcPr>
            <w:tcW w:type="dxa" w:w="3443"/>
          </w:tcPr>
          <w:p>
            <w:pPr>
              <w:spacing w:after="0"/>
              <w:jc w:val="left"/>
            </w:pPr>
            <w:r>
              <w:rPr>
                <w:sz w:val="16"/>
              </w:rPr>
              <w:t>SEVERE STORMS, FLOODING, AND GROUND SATURATION</w:t>
            </w:r>
          </w:p>
        </w:tc>
        <w:tc>
          <w:tcPr>
            <w:tcW w:type="dxa" w:w="1951"/>
          </w:tcPr>
          <w:p>
            <w:pPr>
              <w:spacing w:after="0"/>
              <w:jc w:val="left"/>
            </w:pPr>
            <w:r>
              <w:rPr>
                <w:sz w:val="16"/>
              </w:rPr>
              <w:t>Inland Flooding</w:t>
            </w:r>
          </w:p>
        </w:tc>
        <w:tc>
          <w:tcPr>
            <w:tcW w:type="dxa" w:w="1338"/>
          </w:tcPr>
          <w:p>
            <w:pPr>
              <w:spacing w:after="0"/>
              <w:jc w:val="right"/>
            </w:pPr>
            <w:r>
              <w:rPr>
                <w:sz w:val="16"/>
              </w:rPr>
              <w:t>$688,030.38</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59"/>
          </w:tcPr>
          <w:p>
            <w:pPr>
              <w:spacing w:after="0"/>
              <w:jc w:val="left"/>
            </w:pPr>
            <w:r>
              <w:rPr>
                <w:sz w:val="16"/>
              </w:rPr>
              <w:t>Major disaster</w:t>
            </w:r>
          </w:p>
        </w:tc>
        <w:tc>
          <w:tcPr>
            <w:tcW w:type="dxa" w:w="3443"/>
          </w:tcPr>
          <w:p>
            <w:pPr>
              <w:spacing w:after="0"/>
              <w:jc w:val="left"/>
            </w:pPr>
            <w:r>
              <w:rPr>
                <w:sz w:val="16"/>
              </w:rPr>
              <w:t>SEVERE STORMS, FLOODING, &amp; GROUND SATURATION</w:t>
            </w:r>
          </w:p>
        </w:tc>
        <w:tc>
          <w:tcPr>
            <w:tcW w:type="dxa" w:w="1951"/>
          </w:tcPr>
          <w:p>
            <w:pPr>
              <w:spacing w:after="0"/>
              <w:jc w:val="left"/>
            </w:pPr>
            <w:r>
              <w:rPr>
                <w:sz w:val="16"/>
              </w:rPr>
              <w:t>Inland Flooding</w:t>
            </w:r>
          </w:p>
        </w:tc>
        <w:tc>
          <w:tcPr>
            <w:tcW w:type="dxa" w:w="1338"/>
          </w:tcPr>
          <w:p>
            <w:pPr>
              <w:spacing w:after="0"/>
              <w:jc w:val="right"/>
            </w:pPr>
            <w:r>
              <w:rPr>
                <w:sz w:val="16"/>
              </w:rPr>
              <w:t>$492,167.06</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59"/>
          </w:tcPr>
          <w:p>
            <w:pPr>
              <w:spacing w:after="0"/>
              <w:jc w:val="left"/>
            </w:pPr>
            <w:r>
              <w:rPr>
                <w:sz w:val="16"/>
              </w:rPr>
              <w:t>Major disaster</w:t>
            </w:r>
          </w:p>
        </w:tc>
        <w:tc>
          <w:tcPr>
            <w:tcW w:type="dxa" w:w="3443"/>
          </w:tcPr>
          <w:p>
            <w:pPr>
              <w:spacing w:after="0"/>
              <w:jc w:val="left"/>
            </w:pPr>
            <w:r>
              <w:rPr>
                <w:sz w:val="16"/>
              </w:rPr>
              <w:t>SEVERE STORMS, FLOODING AND GROUND SATURATION</w:t>
            </w:r>
          </w:p>
        </w:tc>
        <w:tc>
          <w:tcPr>
            <w:tcW w:type="dxa" w:w="1951"/>
          </w:tcPr>
          <w:p>
            <w:pPr>
              <w:spacing w:after="0"/>
              <w:jc w:val="left"/>
            </w:pPr>
            <w:r>
              <w:rPr>
                <w:sz w:val="16"/>
              </w:rPr>
              <w:t>Inland Flooding</w:t>
            </w:r>
          </w:p>
        </w:tc>
        <w:tc>
          <w:tcPr>
            <w:tcW w:type="dxa" w:w="1338"/>
          </w:tcPr>
          <w:p>
            <w:pPr>
              <w:spacing w:after="0"/>
              <w:jc w:val="right"/>
            </w:pPr>
            <w:r>
              <w:rPr>
                <w:sz w:val="16"/>
              </w:rPr>
              <w:t>$321,246.48</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59"/>
          </w:tcPr>
          <w:p>
            <w:pPr>
              <w:spacing w:after="0"/>
              <w:jc w:val="left"/>
            </w:pPr>
            <w:r>
              <w:rPr>
                <w:sz w:val="16"/>
              </w:rPr>
              <w:t>Major disaster</w:t>
            </w:r>
          </w:p>
        </w:tc>
        <w:tc>
          <w:tcPr>
            <w:tcW w:type="dxa" w:w="3443"/>
          </w:tcPr>
          <w:p>
            <w:pPr>
              <w:spacing w:after="0"/>
              <w:jc w:val="left"/>
            </w:pPr>
            <w:r>
              <w:rPr>
                <w:sz w:val="16"/>
              </w:rPr>
              <w:t>SEVERE STORMS, FLOODING, SNOW, ICE, GROUND SATURATION, LANSLIDES, MUDSLIDES, AND TOR</w:t>
            </w:r>
          </w:p>
        </w:tc>
        <w:tc>
          <w:tcPr>
            <w:tcW w:type="dxa" w:w="1951"/>
          </w:tcPr>
          <w:p>
            <w:pPr>
              <w:spacing w:after="0"/>
              <w:jc w:val="left"/>
            </w:pPr>
            <w:r>
              <w:rPr>
                <w:sz w:val="16"/>
              </w:rPr>
              <w:t>Inland Flooding (primary); also designated: Landslide, Tornado</w:t>
            </w:r>
          </w:p>
        </w:tc>
        <w:tc>
          <w:tcPr>
            <w:tcW w:type="dxa" w:w="1338"/>
          </w:tcPr>
          <w:p>
            <w:pPr>
              <w:spacing w:after="0"/>
              <w:jc w:val="right"/>
            </w:pPr>
            <w:r>
              <w:rPr>
                <w:sz w:val="16"/>
              </w:rPr>
              <w:t>$334,136.22</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59"/>
          </w:tcPr>
          <w:p>
            <w:pPr>
              <w:spacing w:after="0"/>
              <w:jc w:val="left"/>
            </w:pPr>
            <w:r>
              <w:rPr>
                <w:sz w:val="16"/>
              </w:rPr>
              <w:t>Major disaster</w:t>
            </w:r>
          </w:p>
        </w:tc>
        <w:tc>
          <w:tcPr>
            <w:tcW w:type="dxa" w:w="3443"/>
          </w:tcPr>
          <w:p>
            <w:pPr>
              <w:spacing w:after="0"/>
              <w:jc w:val="left"/>
            </w:pPr>
            <w:r>
              <w:rPr>
                <w:sz w:val="16"/>
              </w:rPr>
              <w:t>SEVERE FLOODING,SEVERE WINTER STORMS, SNOWMELT, SPRING RAINS</w:t>
            </w:r>
          </w:p>
        </w:tc>
        <w:tc>
          <w:tcPr>
            <w:tcW w:type="dxa" w:w="1951"/>
          </w:tcPr>
          <w:p>
            <w:pPr>
              <w:spacing w:after="0"/>
              <w:jc w:val="left"/>
            </w:pPr>
            <w:r>
              <w:rPr>
                <w:sz w:val="16"/>
              </w:rPr>
              <w:t>Inland Flooding (primary); also designated: Wildfire, Winter Weather</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59"/>
          </w:tcPr>
          <w:p>
            <w:pPr>
              <w:spacing w:after="0"/>
              <w:jc w:val="left"/>
            </w:pPr>
            <w:r>
              <w:rPr>
                <w:sz w:val="16"/>
              </w:rPr>
              <w:t>Major disaster</w:t>
            </w:r>
          </w:p>
        </w:tc>
        <w:tc>
          <w:tcPr>
            <w:tcW w:type="dxa" w:w="3443"/>
          </w:tcPr>
          <w:p>
            <w:pPr>
              <w:spacing w:after="0"/>
              <w:jc w:val="left"/>
            </w:pPr>
            <w:r>
              <w:rPr>
                <w:sz w:val="16"/>
              </w:rPr>
              <w:t>SEVERE WINTER STORMS AND BLIZZARD CONDITIONS</w:t>
            </w:r>
          </w:p>
        </w:tc>
        <w:tc>
          <w:tcPr>
            <w:tcW w:type="dxa" w:w="1951"/>
          </w:tcPr>
          <w:p>
            <w:pPr>
              <w:spacing w:after="0"/>
              <w:jc w:val="left"/>
            </w:pPr>
            <w:r>
              <w:rPr>
                <w:sz w:val="16"/>
              </w:rPr>
              <w:t>Winter Weather</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59"/>
          </w:tcPr>
          <w:p>
            <w:pPr>
              <w:spacing w:after="0"/>
              <w:jc w:val="left"/>
            </w:pPr>
            <w:r>
              <w:rPr>
                <w:sz w:val="16"/>
              </w:rPr>
              <w:t>Major disaster</w:t>
            </w:r>
          </w:p>
        </w:tc>
        <w:tc>
          <w:tcPr>
            <w:tcW w:type="dxa" w:w="3443"/>
          </w:tcPr>
          <w:p>
            <w:pPr>
              <w:spacing w:after="0"/>
              <w:jc w:val="left"/>
            </w:pPr>
            <w:r>
              <w:rPr>
                <w:sz w:val="16"/>
              </w:rPr>
              <w:t>SEVERE STORMS,FLOODING, &amp;  ICE JAMS</w:t>
            </w:r>
          </w:p>
        </w:tc>
        <w:tc>
          <w:tcPr>
            <w:tcW w:type="dxa" w:w="1951"/>
          </w:tcPr>
          <w:p>
            <w:pPr>
              <w:spacing w:after="0"/>
              <w:jc w:val="left"/>
            </w:pPr>
            <w:r>
              <w:rPr>
                <w:sz w:val="16"/>
              </w:rPr>
              <w:t>Inland Flooding</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59"/>
          </w:tcPr>
          <w:p>
            <w:pPr>
              <w:spacing w:after="0"/>
              <w:jc w:val="left"/>
            </w:pPr>
            <w:r>
              <w:rPr>
                <w:sz w:val="16"/>
              </w:rPr>
              <w:t>Major disaster</w:t>
            </w:r>
          </w:p>
        </w:tc>
        <w:tc>
          <w:tcPr>
            <w:tcW w:type="dxa" w:w="3443"/>
          </w:tcPr>
          <w:p>
            <w:pPr>
              <w:spacing w:after="0"/>
              <w:jc w:val="left"/>
            </w:pPr>
            <w:r>
              <w:rPr>
                <w:sz w:val="16"/>
              </w:rPr>
              <w:t>SEVERE STORMS, FLOODING, AND GROUND SATURATION</w:t>
            </w:r>
          </w:p>
        </w:tc>
        <w:tc>
          <w:tcPr>
            <w:tcW w:type="dxa" w:w="1951"/>
          </w:tcPr>
          <w:p>
            <w:pPr>
              <w:spacing w:after="0"/>
              <w:jc w:val="left"/>
            </w:pPr>
            <w:r>
              <w:rPr>
                <w:sz w:val="16"/>
              </w:rPr>
              <w:t>Inland Flooding</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59"/>
          </w:tcPr>
          <w:p>
            <w:pPr>
              <w:spacing w:after="0"/>
              <w:jc w:val="left"/>
            </w:pPr>
            <w:r>
              <w:rPr>
                <w:sz w:val="16"/>
              </w:rPr>
              <w:t>Major disaster</w:t>
            </w:r>
          </w:p>
        </w:tc>
        <w:tc>
          <w:tcPr>
            <w:tcW w:type="dxa" w:w="3443"/>
          </w:tcPr>
          <w:p>
            <w:pPr>
              <w:spacing w:after="0"/>
              <w:jc w:val="left"/>
            </w:pPr>
            <w:r>
              <w:rPr>
                <w:sz w:val="16"/>
              </w:rPr>
              <w:t>SEVERE STORMS, FLOODING</w:t>
            </w:r>
          </w:p>
        </w:tc>
        <w:tc>
          <w:tcPr>
            <w:tcW w:type="dxa" w:w="1951"/>
          </w:tcPr>
          <w:p>
            <w:pPr>
              <w:spacing w:after="0"/>
              <w:jc w:val="left"/>
            </w:pPr>
            <w:r>
              <w:rPr>
                <w:sz w:val="16"/>
              </w:rPr>
              <w:t>Inland Flooding</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59"/>
          </w:tcPr>
          <w:p>
            <w:pPr>
              <w:spacing w:after="0"/>
              <w:jc w:val="left"/>
            </w:pPr>
            <w:r>
              <w:rPr>
                <w:sz w:val="16"/>
              </w:rPr>
              <w:t>Major disaster</w:t>
            </w:r>
          </w:p>
        </w:tc>
        <w:tc>
          <w:tcPr>
            <w:tcW w:type="dxa" w:w="3443"/>
          </w:tcPr>
          <w:p>
            <w:pPr>
              <w:spacing w:after="0"/>
              <w:jc w:val="left"/>
            </w:pPr>
            <w:r>
              <w:rPr>
                <w:sz w:val="16"/>
              </w:rPr>
              <w:t>SEVERE STORMS &amp; FLOODING</w:t>
            </w:r>
          </w:p>
        </w:tc>
        <w:tc>
          <w:tcPr>
            <w:tcW w:type="dxa" w:w="1951"/>
          </w:tcPr>
          <w:p>
            <w:pPr>
              <w:spacing w:after="0"/>
              <w:jc w:val="left"/>
            </w:pPr>
            <w:r>
              <w:rPr>
                <w:sz w:val="16"/>
              </w:rPr>
              <w:t>Inland Flooding</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59"/>
          </w:tcPr>
          <w:p>
            <w:pPr>
              <w:spacing w:after="0"/>
              <w:jc w:val="left"/>
            </w:pPr>
            <w:r>
              <w:rPr>
                <w:sz w:val="16"/>
              </w:rPr>
              <w:t>Major disaster</w:t>
            </w:r>
          </w:p>
        </w:tc>
        <w:tc>
          <w:tcPr>
            <w:tcW w:type="dxa" w:w="3443"/>
          </w:tcPr>
          <w:p>
            <w:pPr>
              <w:spacing w:after="0"/>
              <w:jc w:val="left"/>
            </w:pPr>
            <w:r>
              <w:rPr>
                <w:sz w:val="16"/>
              </w:rPr>
              <w:t>SEVERE STORMS, SNOWMELT &amp; FLOODING</w:t>
            </w:r>
          </w:p>
        </w:tc>
        <w:tc>
          <w:tcPr>
            <w:tcW w:type="dxa" w:w="1951"/>
          </w:tcPr>
          <w:p>
            <w:pPr>
              <w:spacing w:after="0"/>
              <w:jc w:val="left"/>
            </w:pPr>
            <w:r>
              <w:rPr>
                <w:sz w:val="16"/>
              </w:rPr>
              <w:t>Inland Flooding</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59"/>
          </w:tcPr>
          <w:p>
            <w:pPr>
              <w:spacing w:after="0"/>
              <w:jc w:val="left"/>
            </w:pPr>
            <w:r>
              <w:rPr>
                <w:sz w:val="16"/>
              </w:rPr>
              <w:t>Major disaster</w:t>
            </w:r>
          </w:p>
        </w:tc>
        <w:tc>
          <w:tcPr>
            <w:tcW w:type="dxa" w:w="3443"/>
          </w:tcPr>
          <w:p>
            <w:pPr>
              <w:spacing w:after="0"/>
              <w:jc w:val="left"/>
            </w:pPr>
            <w:r>
              <w:rPr>
                <w:sz w:val="16"/>
              </w:rPr>
              <w:t>FLOODING</w:t>
            </w:r>
          </w:p>
        </w:tc>
        <w:tc>
          <w:tcPr>
            <w:tcW w:type="dxa" w:w="1951"/>
          </w:tcPr>
          <w:p>
            <w:pPr>
              <w:spacing w:after="0"/>
              <w:jc w:val="left"/>
            </w:pPr>
            <w:r>
              <w:rPr>
                <w:sz w:val="16"/>
              </w:rPr>
              <w:t>Inland Flooding</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259"/>
          </w:tcPr>
          <w:p>
            <w:pPr>
              <w:spacing w:after="0"/>
              <w:jc w:val="left"/>
            </w:pPr>
            <w:r>
              <w:rPr>
                <w:sz w:val="16"/>
              </w:rPr>
              <w:t>Major disaster</w:t>
            </w:r>
          </w:p>
        </w:tc>
        <w:tc>
          <w:tcPr>
            <w:tcW w:type="dxa" w:w="3443"/>
          </w:tcPr>
          <w:p>
            <w:pPr>
              <w:spacing w:after="0"/>
              <w:jc w:val="left"/>
            </w:pPr>
            <w:r>
              <w:rPr>
                <w:sz w:val="16"/>
              </w:rPr>
              <w:t>FLOODING</w:t>
            </w:r>
          </w:p>
        </w:tc>
        <w:tc>
          <w:tcPr>
            <w:tcW w:type="dxa" w:w="1951"/>
          </w:tcPr>
          <w:p>
            <w:pPr>
              <w:spacing w:after="0"/>
              <w:jc w:val="left"/>
            </w:pPr>
            <w:r>
              <w:rPr>
                <w:sz w:val="16"/>
              </w:rPr>
              <w:t>Inland Flooding</w:t>
            </w:r>
          </w:p>
        </w:tc>
        <w:tc>
          <w:tcPr>
            <w:tcW w:type="dxa" w:w="1338"/>
          </w:tcPr>
          <w:p>
            <w:pPr>
              <w:spacing w:after="0"/>
              <w:jc w:val="right"/>
            </w:pPr>
            <w:r>
              <w:rPr>
                <w:sz w:val="16"/>
              </w:rPr>
              <w:t>none found</w:t>
            </w:r>
          </w:p>
        </w:tc>
        <w:tc>
          <w:tcPr>
            <w:tcW w:type="dxa" w:w="2127"/>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87</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11</w:t>
            </w:r>
          </w:p>
        </w:tc>
        <w:tc>
          <w:tcPr>
            <w:tcW w:type="dxa" w:w="1356"/>
          </w:tcPr>
          <w:p>
            <w:pPr>
              <w:spacing w:after="0"/>
              <w:jc w:val="right"/>
            </w:pPr>
            <w:r>
              <w:rPr>
                <w:sz w:val="16"/>
              </w:rPr>
              <w:t>10</w:t>
            </w: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152</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3005"/>
        <w:gridCol w:w="1703"/>
        <w:gridCol w:w="1128"/>
        <w:gridCol w:w="1838"/>
        <w:gridCol w:w="648"/>
        <w:gridCol w:w="3445"/>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3005"/>
            <w:shd w:val="clear" w:color="auto" w:fill="E8E8E8"/>
          </w:tcPr>
          <w:p>
            <w:pPr>
              <w:spacing w:after="0"/>
              <w:jc w:val="left"/>
            </w:pPr>
            <w:r>
              <w:rPr>
                <w:b/>
                <w:sz w:val="16"/>
              </w:rPr>
              <w:t>Magnitude or extent</w:t>
            </w:r>
          </w:p>
        </w:tc>
        <w:tc>
          <w:tcPr>
            <w:tcW w:type="dxa" w:w="17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2021-08-09</w:t>
            </w:r>
          </w:p>
        </w:tc>
        <w:tc>
          <w:tcPr>
            <w:tcW w:type="dxa" w:w="1308"/>
          </w:tcPr>
          <w:p>
            <w:pPr>
              <w:spacing w:after="0"/>
              <w:jc w:val="left"/>
            </w:pPr>
            <w:r>
              <w:rPr>
                <w:sz w:val="16"/>
              </w:rPr>
              <w:t>Hail</w:t>
            </w:r>
          </w:p>
        </w:tc>
        <w:tc>
          <w:tcPr>
            <w:tcW w:type="dxa" w:w="3005"/>
          </w:tcPr>
          <w:p>
            <w:pPr>
              <w:spacing w:after="0"/>
              <w:jc w:val="left"/>
            </w:pPr>
            <w:r>
              <w:rPr>
                <w:sz w:val="16"/>
              </w:rPr>
              <w:t>2.75 in</w:t>
            </w:r>
          </w:p>
        </w:tc>
        <w:tc>
          <w:tcPr>
            <w:tcW w:type="dxa" w:w="1703"/>
          </w:tcPr>
          <w:p>
            <w:pPr>
              <w:spacing w:after="0"/>
              <w:jc w:val="left"/>
            </w:pPr>
            <w:r>
              <w:rPr>
                <w:sz w:val="16"/>
              </w:rPr>
              <w:t>damage not reported</w:t>
            </w:r>
          </w:p>
        </w:tc>
        <w:tc>
          <w:tcPr>
            <w:tcW w:type="dxa" w:w="1128"/>
          </w:tcPr>
          <w:p>
            <w:pPr>
              <w:spacing w:after="0"/>
              <w:jc w:val="right"/>
            </w:pPr>
            <w:r>
              <w:rPr>
                <w:sz w:val="16"/>
              </w:rPr>
              <w:t>0, 0</w:t>
            </w:r>
          </w:p>
        </w:tc>
        <w:tc>
          <w:tcPr>
            <w:tcW w:type="dxa" w:w="1838"/>
          </w:tcPr>
          <w:p>
            <w:pPr>
              <w:spacing w:after="0"/>
              <w:jc w:val="left"/>
            </w:pPr>
            <w:r>
              <w:rPr>
                <w:sz w:val="16"/>
              </w:rPr>
              <w:t>BINFORD</w:t>
            </w:r>
          </w:p>
        </w:tc>
        <w:tc>
          <w:tcPr>
            <w:tcW w:type="dxa" w:w="648"/>
          </w:tcPr>
          <w:p>
            <w:pPr>
              <w:spacing w:after="0"/>
              <w:jc w:val="left"/>
            </w:pPr>
          </w:p>
        </w:tc>
        <w:tc>
          <w:tcPr>
            <w:tcW w:type="dxa" w:w="3445"/>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308"/>
          </w:tcPr>
          <w:p>
            <w:pPr>
              <w:spacing w:after="0"/>
              <w:jc w:val="left"/>
            </w:pPr>
            <w:r>
              <w:rPr>
                <w:sz w:val="16"/>
              </w:rPr>
              <w:t>Extreme Cold/Wind Chill</w:t>
            </w:r>
          </w:p>
        </w:tc>
        <w:tc>
          <w:tcPr>
            <w:tcW w:type="dxa" w:w="3005"/>
          </w:tcPr>
          <w:p>
            <w:pPr>
              <w:spacing w:after="0"/>
              <w:jc w:val="left"/>
            </w:pPr>
          </w:p>
        </w:tc>
        <w:tc>
          <w:tcPr>
            <w:tcW w:type="dxa" w:w="1703"/>
          </w:tcPr>
          <w:p>
            <w:pPr>
              <w:spacing w:after="0"/>
              <w:jc w:val="left"/>
            </w:pPr>
            <w:r>
              <w:rPr>
                <w:sz w:val="16"/>
              </w:rPr>
              <w:t>$0 property; $0 crops, reported for the zone (2021 dollars)</w:t>
            </w:r>
          </w:p>
        </w:tc>
        <w:tc>
          <w:tcPr>
            <w:tcW w:type="dxa" w:w="1128"/>
          </w:tcPr>
          <w:p>
            <w:pPr>
              <w:spacing w:after="0"/>
              <w:jc w:val="right"/>
            </w:pPr>
            <w:r>
              <w:rPr>
                <w:sz w:val="16"/>
              </w:rPr>
              <w:t>0, 0</w:t>
            </w:r>
          </w:p>
        </w:tc>
        <w:tc>
          <w:tcPr>
            <w:tcW w:type="dxa" w:w="1838"/>
          </w:tcPr>
          <w:p>
            <w:pPr>
              <w:spacing w:after="0"/>
              <w:jc w:val="left"/>
            </w:pPr>
            <w:r>
              <w:rPr>
                <w:sz w:val="16"/>
              </w:rPr>
              <w:t>NWS zone NDZ028 (GRIGGS), zone-level: may include parts of neighboring counties</w:t>
            </w:r>
          </w:p>
        </w:tc>
        <w:tc>
          <w:tcPr>
            <w:tcW w:type="dxa" w:w="648"/>
          </w:tcPr>
          <w:p>
            <w:pPr>
              <w:spacing w:after="0"/>
              <w:jc w:val="left"/>
            </w:pPr>
          </w:p>
        </w:tc>
        <w:tc>
          <w:tcPr>
            <w:tcW w:type="dxa" w:w="34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2012-07-10</w:t>
            </w:r>
          </w:p>
        </w:tc>
        <w:tc>
          <w:tcPr>
            <w:tcW w:type="dxa" w:w="1308"/>
          </w:tcPr>
          <w:p>
            <w:pPr>
              <w:spacing w:after="0"/>
              <w:jc w:val="left"/>
            </w:pPr>
            <w:r>
              <w:rPr>
                <w:sz w:val="16"/>
              </w:rPr>
              <w:t>Drought</w:t>
            </w:r>
          </w:p>
        </w:tc>
        <w:tc>
          <w:tcPr>
            <w:tcW w:type="dxa" w:w="3005"/>
          </w:tcPr>
          <w:p>
            <w:pPr>
              <w:spacing w:after="0"/>
              <w:jc w:val="left"/>
            </w:pPr>
          </w:p>
        </w:tc>
        <w:tc>
          <w:tcPr>
            <w:tcW w:type="dxa" w:w="1703"/>
          </w:tcPr>
          <w:p>
            <w:pPr>
              <w:spacing w:after="0"/>
              <w:jc w:val="left"/>
            </w:pPr>
            <w:r>
              <w:rPr>
                <w:sz w:val="16"/>
              </w:rPr>
              <w:t>$0 property; crops not reported, reported for the zone (2012 dollars)</w:t>
            </w:r>
          </w:p>
        </w:tc>
        <w:tc>
          <w:tcPr>
            <w:tcW w:type="dxa" w:w="1128"/>
          </w:tcPr>
          <w:p>
            <w:pPr>
              <w:spacing w:after="0"/>
              <w:jc w:val="right"/>
            </w:pPr>
            <w:r>
              <w:rPr>
                <w:sz w:val="16"/>
              </w:rPr>
              <w:t>0, 0</w:t>
            </w:r>
          </w:p>
        </w:tc>
        <w:tc>
          <w:tcPr>
            <w:tcW w:type="dxa" w:w="1838"/>
          </w:tcPr>
          <w:p>
            <w:pPr>
              <w:spacing w:after="0"/>
              <w:jc w:val="left"/>
            </w:pPr>
            <w:r>
              <w:rPr>
                <w:sz w:val="16"/>
              </w:rPr>
              <w:t>NWS zone NDZ028 (GRIGGS), zone-level: may include parts of neighboring counties</w:t>
            </w:r>
          </w:p>
        </w:tc>
        <w:tc>
          <w:tcPr>
            <w:tcW w:type="dxa" w:w="648"/>
          </w:tcPr>
          <w:p>
            <w:pPr>
              <w:spacing w:after="0"/>
              <w:jc w:val="left"/>
            </w:pPr>
          </w:p>
        </w:tc>
        <w:tc>
          <w:tcPr>
            <w:tcW w:type="dxa" w:w="3445"/>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08"/>
          </w:tcPr>
          <w:p>
            <w:pPr>
              <w:spacing w:after="0"/>
              <w:jc w:val="left"/>
            </w:pPr>
            <w:r>
              <w:rPr>
                <w:sz w:val="16"/>
              </w:rPr>
              <w:t>Excessive Heat</w:t>
            </w:r>
          </w:p>
        </w:tc>
        <w:tc>
          <w:tcPr>
            <w:tcW w:type="dxa" w:w="3005"/>
          </w:tcPr>
          <w:p>
            <w:pPr>
              <w:spacing w:after="0"/>
              <w:jc w:val="left"/>
            </w:pPr>
          </w:p>
        </w:tc>
        <w:tc>
          <w:tcPr>
            <w:tcW w:type="dxa" w:w="1703"/>
          </w:tcPr>
          <w:p>
            <w:pPr>
              <w:spacing w:after="0"/>
              <w:jc w:val="left"/>
            </w:pPr>
            <w:r>
              <w:rPr>
                <w:sz w:val="16"/>
              </w:rPr>
              <w:t>damage not reported</w:t>
            </w:r>
          </w:p>
        </w:tc>
        <w:tc>
          <w:tcPr>
            <w:tcW w:type="dxa" w:w="1128"/>
          </w:tcPr>
          <w:p>
            <w:pPr>
              <w:spacing w:after="0"/>
              <w:jc w:val="right"/>
            </w:pPr>
            <w:r>
              <w:rPr>
                <w:sz w:val="16"/>
              </w:rPr>
              <w:t>0, 0</w:t>
            </w:r>
          </w:p>
        </w:tc>
        <w:tc>
          <w:tcPr>
            <w:tcW w:type="dxa" w:w="1838"/>
          </w:tcPr>
          <w:p>
            <w:pPr>
              <w:spacing w:after="0"/>
              <w:jc w:val="left"/>
            </w:pPr>
            <w:r>
              <w:rPr>
                <w:sz w:val="16"/>
              </w:rPr>
              <w:t>NWS zone NDZ028 (GRIGGS), zone-level: may include parts of neighboring counties</w:t>
            </w:r>
          </w:p>
        </w:tc>
        <w:tc>
          <w:tcPr>
            <w:tcW w:type="dxa" w:w="648"/>
          </w:tcPr>
          <w:p>
            <w:pPr>
              <w:spacing w:after="0"/>
              <w:jc w:val="left"/>
            </w:pPr>
          </w:p>
        </w:tc>
        <w:tc>
          <w:tcPr>
            <w:tcW w:type="dxa" w:w="3445"/>
          </w:tcPr>
          <w:p>
            <w:pPr>
              <w:spacing w:after="0"/>
              <w:jc w:val="left"/>
            </w:pPr>
            <w:r>
              <w:rPr>
                <w:sz w:val="16"/>
              </w:rPr>
              <w:t>B1-c worst recorded: Excessive Heat, Heat</w:t>
            </w:r>
          </w:p>
        </w:tc>
      </w:tr>
      <w:tr>
        <w:trPr>
          <w:cantSplit/>
        </w:trPr>
        <w:tc>
          <w:tcPr>
            <w:tcW w:type="dxa" w:w="1037"/>
          </w:tcPr>
          <w:p>
            <w:pPr>
              <w:spacing w:after="0"/>
              <w:jc w:val="left"/>
            </w:pPr>
            <w:r>
              <w:rPr>
                <w:sz w:val="16"/>
              </w:rPr>
              <w:t>2005-05-08</w:t>
            </w:r>
          </w:p>
        </w:tc>
        <w:tc>
          <w:tcPr>
            <w:tcW w:type="dxa" w:w="1308"/>
          </w:tcPr>
          <w:p>
            <w:pPr>
              <w:spacing w:after="0"/>
              <w:jc w:val="left"/>
            </w:pPr>
            <w:r>
              <w:rPr>
                <w:sz w:val="16"/>
              </w:rPr>
              <w:t>Thunderstorm Wind</w:t>
            </w:r>
          </w:p>
        </w:tc>
        <w:tc>
          <w:tcPr>
            <w:tcW w:type="dxa" w:w="3005"/>
          </w:tcPr>
          <w:p>
            <w:pPr>
              <w:spacing w:after="0"/>
              <w:jc w:val="left"/>
            </w:pPr>
            <w:r>
              <w:rPr>
                <w:sz w:val="16"/>
              </w:rPr>
              <w:t>90 kt (104 mph) estimated gust</w:t>
            </w:r>
          </w:p>
        </w:tc>
        <w:tc>
          <w:tcPr>
            <w:tcW w:type="dxa" w:w="1703"/>
          </w:tcPr>
          <w:p>
            <w:pPr>
              <w:spacing w:after="0"/>
              <w:jc w:val="left"/>
            </w:pPr>
            <w:r>
              <w:rPr>
                <w:sz w:val="16"/>
              </w:rPr>
              <w:t>damage not reported</w:t>
            </w:r>
          </w:p>
        </w:tc>
        <w:tc>
          <w:tcPr>
            <w:tcW w:type="dxa" w:w="1128"/>
          </w:tcPr>
          <w:p>
            <w:pPr>
              <w:spacing w:after="0"/>
              <w:jc w:val="right"/>
            </w:pPr>
            <w:r>
              <w:rPr>
                <w:sz w:val="16"/>
              </w:rPr>
              <w:t>0, 0</w:t>
            </w:r>
          </w:p>
        </w:tc>
        <w:tc>
          <w:tcPr>
            <w:tcW w:type="dxa" w:w="1838"/>
          </w:tcPr>
          <w:p>
            <w:pPr>
              <w:spacing w:after="0"/>
              <w:jc w:val="left"/>
            </w:pPr>
            <w:r>
              <w:rPr>
                <w:sz w:val="16"/>
              </w:rPr>
              <w:t>WALUM</w:t>
            </w:r>
          </w:p>
        </w:tc>
        <w:tc>
          <w:tcPr>
            <w:tcW w:type="dxa" w:w="648"/>
          </w:tcPr>
          <w:p>
            <w:pPr>
              <w:spacing w:after="0"/>
              <w:jc w:val="left"/>
            </w:pPr>
          </w:p>
        </w:tc>
        <w:tc>
          <w:tcPr>
            <w:tcW w:type="dxa" w:w="3445"/>
          </w:tcPr>
          <w:p>
            <w:pPr>
              <w:spacing w:after="0"/>
              <w:jc w:val="left"/>
            </w:pPr>
            <w:r>
              <w:rPr>
                <w:sz w:val="16"/>
              </w:rPr>
              <w:t>B1-c worst recorded: Thunderstorm Wind</w:t>
            </w:r>
          </w:p>
        </w:tc>
      </w:tr>
      <w:tr>
        <w:trPr>
          <w:cantSplit/>
        </w:trPr>
        <w:tc>
          <w:tcPr>
            <w:tcW w:type="dxa" w:w="1037"/>
          </w:tcPr>
          <w:p>
            <w:pPr>
              <w:spacing w:after="0"/>
              <w:jc w:val="left"/>
            </w:pPr>
            <w:r>
              <w:rPr>
                <w:sz w:val="16"/>
              </w:rPr>
              <w:t>2003-03-08</w:t>
            </w:r>
          </w:p>
        </w:tc>
        <w:tc>
          <w:tcPr>
            <w:tcW w:type="dxa" w:w="1308"/>
          </w:tcPr>
          <w:p>
            <w:pPr>
              <w:spacing w:after="0"/>
              <w:jc w:val="left"/>
            </w:pPr>
            <w:r>
              <w:rPr>
                <w:sz w:val="16"/>
              </w:rPr>
              <w:t>Cold/Wind Chill</w:t>
            </w:r>
          </w:p>
        </w:tc>
        <w:tc>
          <w:tcPr>
            <w:tcW w:type="dxa" w:w="3005"/>
          </w:tcPr>
          <w:p>
            <w:pPr>
              <w:spacing w:after="0"/>
              <w:jc w:val="left"/>
            </w:pPr>
          </w:p>
        </w:tc>
        <w:tc>
          <w:tcPr>
            <w:tcW w:type="dxa" w:w="1703"/>
          </w:tcPr>
          <w:p>
            <w:pPr>
              <w:spacing w:after="0"/>
              <w:jc w:val="left"/>
            </w:pPr>
            <w:r>
              <w:rPr>
                <w:sz w:val="16"/>
              </w:rPr>
              <w:t>$5,000 property; crops not reported, reported for the zone (2003 dollars)</w:t>
            </w:r>
          </w:p>
        </w:tc>
        <w:tc>
          <w:tcPr>
            <w:tcW w:type="dxa" w:w="1128"/>
          </w:tcPr>
          <w:p>
            <w:pPr>
              <w:spacing w:after="0"/>
              <w:jc w:val="right"/>
            </w:pPr>
            <w:r>
              <w:rPr>
                <w:sz w:val="16"/>
              </w:rPr>
              <w:t>0, 0</w:t>
            </w:r>
          </w:p>
        </w:tc>
        <w:tc>
          <w:tcPr>
            <w:tcW w:type="dxa" w:w="1838"/>
          </w:tcPr>
          <w:p>
            <w:pPr>
              <w:spacing w:after="0"/>
              <w:jc w:val="left"/>
            </w:pPr>
            <w:r>
              <w:rPr>
                <w:sz w:val="16"/>
              </w:rPr>
              <w:t>NWS zone NDZ028 (GRIGGS), zone-level: may include parts of neighboring counties</w:t>
            </w:r>
          </w:p>
        </w:tc>
        <w:tc>
          <w:tcPr>
            <w:tcW w:type="dxa" w:w="648"/>
          </w:tcPr>
          <w:p>
            <w:pPr>
              <w:spacing w:after="0"/>
              <w:jc w:val="left"/>
            </w:pPr>
          </w:p>
        </w:tc>
        <w:tc>
          <w:tcPr>
            <w:tcW w:type="dxa" w:w="3445"/>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2001-04-01</w:t>
            </w:r>
          </w:p>
        </w:tc>
        <w:tc>
          <w:tcPr>
            <w:tcW w:type="dxa" w:w="1308"/>
          </w:tcPr>
          <w:p>
            <w:pPr>
              <w:spacing w:after="0"/>
              <w:jc w:val="left"/>
            </w:pPr>
            <w:r>
              <w:rPr>
                <w:sz w:val="16"/>
              </w:rPr>
              <w:t>Flood</w:t>
            </w:r>
          </w:p>
        </w:tc>
        <w:tc>
          <w:tcPr>
            <w:tcW w:type="dxa" w:w="3005"/>
          </w:tcPr>
          <w:p>
            <w:pPr>
              <w:spacing w:after="0"/>
              <w:jc w:val="left"/>
            </w:pPr>
          </w:p>
        </w:tc>
        <w:tc>
          <w:tcPr>
            <w:tcW w:type="dxa" w:w="1703"/>
          </w:tcPr>
          <w:p>
            <w:pPr>
              <w:spacing w:after="0"/>
              <w:jc w:val="left"/>
            </w:pPr>
            <w:r>
              <w:rPr>
                <w:sz w:val="16"/>
              </w:rPr>
              <w:t>$250,000 property; crops not reported, reported for the zone (2001 dollars)</w:t>
            </w:r>
          </w:p>
        </w:tc>
        <w:tc>
          <w:tcPr>
            <w:tcW w:type="dxa" w:w="1128"/>
          </w:tcPr>
          <w:p>
            <w:pPr>
              <w:spacing w:after="0"/>
              <w:jc w:val="right"/>
            </w:pPr>
            <w:r>
              <w:rPr>
                <w:sz w:val="16"/>
              </w:rPr>
              <w:t>0, 0</w:t>
            </w:r>
          </w:p>
        </w:tc>
        <w:tc>
          <w:tcPr>
            <w:tcW w:type="dxa" w:w="1838"/>
          </w:tcPr>
          <w:p>
            <w:pPr>
              <w:spacing w:after="0"/>
              <w:jc w:val="left"/>
            </w:pPr>
            <w:r>
              <w:rPr>
                <w:sz w:val="16"/>
              </w:rPr>
              <w:t>NWS zone NDZ028 (GRIGGS), zone-level: may include parts of neighboring counties</w:t>
            </w:r>
          </w:p>
        </w:tc>
        <w:tc>
          <w:tcPr>
            <w:tcW w:type="dxa" w:w="648"/>
          </w:tcPr>
          <w:p>
            <w:pPr>
              <w:spacing w:after="0"/>
              <w:jc w:val="left"/>
            </w:pPr>
          </w:p>
        </w:tc>
        <w:tc>
          <w:tcPr>
            <w:tcW w:type="dxa" w:w="34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1999-11-01</w:t>
            </w:r>
          </w:p>
        </w:tc>
        <w:tc>
          <w:tcPr>
            <w:tcW w:type="dxa" w:w="1308"/>
          </w:tcPr>
          <w:p>
            <w:pPr>
              <w:spacing w:after="0"/>
              <w:jc w:val="left"/>
            </w:pPr>
            <w:r>
              <w:rPr>
                <w:sz w:val="16"/>
              </w:rPr>
              <w:t>High Wind</w:t>
            </w:r>
          </w:p>
        </w:tc>
        <w:tc>
          <w:tcPr>
            <w:tcW w:type="dxa" w:w="3005"/>
          </w:tcPr>
          <w:p>
            <w:pPr>
              <w:spacing w:after="0"/>
              <w:jc w:val="left"/>
            </w:pPr>
            <w:r>
              <w:rPr>
                <w:sz w:val="16"/>
              </w:rPr>
              <w:t>66 kt (76 mph), measurement type not recorded</w:t>
            </w:r>
          </w:p>
        </w:tc>
        <w:tc>
          <w:tcPr>
            <w:tcW w:type="dxa" w:w="1703"/>
          </w:tcPr>
          <w:p>
            <w:pPr>
              <w:spacing w:after="0"/>
              <w:jc w:val="left"/>
            </w:pPr>
            <w:r>
              <w:rPr>
                <w:sz w:val="16"/>
              </w:rPr>
              <w:t>damage not reported</w:t>
            </w:r>
          </w:p>
        </w:tc>
        <w:tc>
          <w:tcPr>
            <w:tcW w:type="dxa" w:w="1128"/>
          </w:tcPr>
          <w:p>
            <w:pPr>
              <w:spacing w:after="0"/>
              <w:jc w:val="right"/>
            </w:pPr>
            <w:r>
              <w:rPr>
                <w:sz w:val="16"/>
              </w:rPr>
              <w:t>0, 0</w:t>
            </w:r>
          </w:p>
        </w:tc>
        <w:tc>
          <w:tcPr>
            <w:tcW w:type="dxa" w:w="1838"/>
          </w:tcPr>
          <w:p>
            <w:pPr>
              <w:spacing w:after="0"/>
              <w:jc w:val="left"/>
            </w:pPr>
            <w:r>
              <w:rPr>
                <w:sz w:val="16"/>
              </w:rPr>
              <w:t>NWS zone NDZ028 (GRIGGS), zone-level: may include parts of neighboring counties</w:t>
            </w:r>
          </w:p>
        </w:tc>
        <w:tc>
          <w:tcPr>
            <w:tcW w:type="dxa" w:w="648"/>
          </w:tcPr>
          <w:p>
            <w:pPr>
              <w:spacing w:after="0"/>
              <w:jc w:val="left"/>
            </w:pPr>
          </w:p>
        </w:tc>
        <w:tc>
          <w:tcPr>
            <w:tcW w:type="dxa" w:w="34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1997-08-02</w:t>
            </w:r>
          </w:p>
        </w:tc>
        <w:tc>
          <w:tcPr>
            <w:tcW w:type="dxa" w:w="1308"/>
          </w:tcPr>
          <w:p>
            <w:pPr>
              <w:spacing w:after="0"/>
              <w:jc w:val="left"/>
            </w:pPr>
            <w:r>
              <w:rPr>
                <w:sz w:val="16"/>
              </w:rPr>
              <w:t>Hail</w:t>
            </w:r>
          </w:p>
        </w:tc>
        <w:tc>
          <w:tcPr>
            <w:tcW w:type="dxa" w:w="3005"/>
          </w:tcPr>
          <w:p>
            <w:pPr>
              <w:spacing w:after="0"/>
              <w:jc w:val="left"/>
            </w:pPr>
            <w:r>
              <w:rPr>
                <w:sz w:val="16"/>
              </w:rPr>
              <w:t>2.75 in</w:t>
            </w:r>
          </w:p>
        </w:tc>
        <w:tc>
          <w:tcPr>
            <w:tcW w:type="dxa" w:w="1703"/>
          </w:tcPr>
          <w:p>
            <w:pPr>
              <w:spacing w:after="0"/>
              <w:jc w:val="left"/>
            </w:pPr>
            <w:r>
              <w:rPr>
                <w:sz w:val="16"/>
              </w:rPr>
              <w:t>$5,000,000 property; $2,000,000 crops (1997 dollars)</w:t>
            </w:r>
          </w:p>
        </w:tc>
        <w:tc>
          <w:tcPr>
            <w:tcW w:type="dxa" w:w="1128"/>
          </w:tcPr>
          <w:p>
            <w:pPr>
              <w:spacing w:after="0"/>
              <w:jc w:val="right"/>
            </w:pPr>
            <w:r>
              <w:rPr>
                <w:sz w:val="16"/>
              </w:rPr>
              <w:t>0, 1</w:t>
            </w:r>
          </w:p>
        </w:tc>
        <w:tc>
          <w:tcPr>
            <w:tcW w:type="dxa" w:w="1838"/>
          </w:tcPr>
          <w:p>
            <w:pPr>
              <w:spacing w:after="0"/>
              <w:jc w:val="left"/>
            </w:pPr>
            <w:r>
              <w:rPr>
                <w:sz w:val="16"/>
              </w:rPr>
              <w:t>COOPERSTOWN</w:t>
            </w:r>
          </w:p>
        </w:tc>
        <w:tc>
          <w:tcPr>
            <w:tcW w:type="dxa" w:w="648"/>
          </w:tcPr>
          <w:p>
            <w:pPr>
              <w:spacing w:after="0"/>
              <w:jc w:val="left"/>
            </w:pPr>
          </w:p>
        </w:tc>
        <w:tc>
          <w:tcPr>
            <w:tcW w:type="dxa" w:w="3445"/>
          </w:tcPr>
          <w:p>
            <w:pPr>
              <w:spacing w:after="0"/>
              <w:jc w:val="left"/>
            </w:pPr>
            <w:r>
              <w:rPr>
                <w:sz w:val="16"/>
              </w:rPr>
              <w:t>deaths or injuries recorded</w:t>
            </w:r>
          </w:p>
        </w:tc>
      </w:tr>
      <w:tr>
        <w:trPr>
          <w:cantSplit/>
        </w:trPr>
        <w:tc>
          <w:tcPr>
            <w:tcW w:type="dxa" w:w="1037"/>
          </w:tcPr>
          <w:p>
            <w:pPr>
              <w:spacing w:after="0"/>
              <w:jc w:val="left"/>
            </w:pPr>
            <w:r>
              <w:rPr>
                <w:sz w:val="16"/>
              </w:rPr>
              <w:t>1997-04-05</w:t>
            </w:r>
          </w:p>
        </w:tc>
        <w:tc>
          <w:tcPr>
            <w:tcW w:type="dxa" w:w="1308"/>
          </w:tcPr>
          <w:p>
            <w:pPr>
              <w:spacing w:after="0"/>
              <w:jc w:val="left"/>
            </w:pPr>
            <w:r>
              <w:rPr>
                <w:sz w:val="16"/>
              </w:rPr>
              <w:t>Blizzard</w:t>
            </w:r>
          </w:p>
        </w:tc>
        <w:tc>
          <w:tcPr>
            <w:tcW w:type="dxa" w:w="3005"/>
          </w:tcPr>
          <w:p>
            <w:pPr>
              <w:spacing w:after="0"/>
              <w:jc w:val="left"/>
            </w:pPr>
          </w:p>
        </w:tc>
        <w:tc>
          <w:tcPr>
            <w:tcW w:type="dxa" w:w="1703"/>
          </w:tcPr>
          <w:p>
            <w:pPr>
              <w:spacing w:after="0"/>
              <w:jc w:val="left"/>
            </w:pPr>
            <w:r>
              <w:rPr>
                <w:sz w:val="16"/>
              </w:rPr>
              <w:t>$6,000,000 property; crops not reported, reported for the zone (1997 dollars)</w:t>
            </w:r>
          </w:p>
        </w:tc>
        <w:tc>
          <w:tcPr>
            <w:tcW w:type="dxa" w:w="1128"/>
          </w:tcPr>
          <w:p>
            <w:pPr>
              <w:spacing w:after="0"/>
              <w:jc w:val="right"/>
            </w:pPr>
            <w:r>
              <w:rPr>
                <w:sz w:val="16"/>
              </w:rPr>
              <w:t>0, 0</w:t>
            </w:r>
          </w:p>
        </w:tc>
        <w:tc>
          <w:tcPr>
            <w:tcW w:type="dxa" w:w="1838"/>
          </w:tcPr>
          <w:p>
            <w:pPr>
              <w:spacing w:after="0"/>
              <w:jc w:val="left"/>
            </w:pPr>
            <w:r>
              <w:rPr>
                <w:sz w:val="16"/>
              </w:rPr>
              <w:t>NWS zone NDZ028 (GRIGGS), zone-level: may include parts of neighboring counties</w:t>
            </w:r>
          </w:p>
        </w:tc>
        <w:tc>
          <w:tcPr>
            <w:tcW w:type="dxa" w:w="648"/>
          </w:tcPr>
          <w:p>
            <w:pPr>
              <w:spacing w:after="0"/>
              <w:jc w:val="left"/>
            </w:pPr>
          </w:p>
        </w:tc>
        <w:tc>
          <w:tcPr>
            <w:tcW w:type="dxa" w:w="34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308"/>
          </w:tcPr>
          <w:p>
            <w:pPr>
              <w:spacing w:after="0"/>
              <w:jc w:val="left"/>
            </w:pPr>
            <w:r>
              <w:rPr>
                <w:sz w:val="16"/>
              </w:rPr>
              <w:t>Ice Storm</w:t>
            </w:r>
          </w:p>
        </w:tc>
        <w:tc>
          <w:tcPr>
            <w:tcW w:type="dxa" w:w="3005"/>
          </w:tcPr>
          <w:p>
            <w:pPr>
              <w:spacing w:after="0"/>
              <w:jc w:val="left"/>
            </w:pPr>
          </w:p>
        </w:tc>
        <w:tc>
          <w:tcPr>
            <w:tcW w:type="dxa" w:w="1703"/>
          </w:tcPr>
          <w:p>
            <w:pPr>
              <w:spacing w:after="0"/>
              <w:jc w:val="left"/>
            </w:pPr>
            <w:r>
              <w:rPr>
                <w:sz w:val="16"/>
              </w:rPr>
              <w:t>$6,000,000 property; crops not reported, reported for the zone (1997 dollars)</w:t>
            </w:r>
          </w:p>
        </w:tc>
        <w:tc>
          <w:tcPr>
            <w:tcW w:type="dxa" w:w="1128"/>
          </w:tcPr>
          <w:p>
            <w:pPr>
              <w:spacing w:after="0"/>
              <w:jc w:val="right"/>
            </w:pPr>
            <w:r>
              <w:rPr>
                <w:sz w:val="16"/>
              </w:rPr>
              <w:t>0, 0</w:t>
            </w:r>
          </w:p>
        </w:tc>
        <w:tc>
          <w:tcPr>
            <w:tcW w:type="dxa" w:w="1838"/>
          </w:tcPr>
          <w:p>
            <w:pPr>
              <w:spacing w:after="0"/>
              <w:jc w:val="left"/>
            </w:pPr>
            <w:r>
              <w:rPr>
                <w:sz w:val="16"/>
              </w:rPr>
              <w:t>NWS zone NDZ028 (GRIGGS), zone-level: may include parts of neighboring counties</w:t>
            </w:r>
          </w:p>
        </w:tc>
        <w:tc>
          <w:tcPr>
            <w:tcW w:type="dxa" w:w="648"/>
          </w:tcPr>
          <w:p>
            <w:pPr>
              <w:spacing w:after="0"/>
              <w:jc w:val="left"/>
            </w:pPr>
          </w:p>
        </w:tc>
        <w:tc>
          <w:tcPr>
            <w:tcW w:type="dxa" w:w="3445"/>
          </w:tcPr>
          <w:p>
            <w:pPr>
              <w:spacing w:after="0"/>
              <w:jc w:val="left"/>
            </w:pPr>
            <w:r>
              <w:rPr>
                <w:sz w:val="16"/>
              </w:rPr>
              <w:t>B1-c worst recorded: Ice Storm</w:t>
            </w:r>
          </w:p>
        </w:tc>
      </w:tr>
      <w:tr>
        <w:trPr>
          <w:cantSplit/>
        </w:trPr>
        <w:tc>
          <w:tcPr>
            <w:tcW w:type="dxa" w:w="1037"/>
          </w:tcPr>
          <w:p>
            <w:pPr>
              <w:spacing w:after="0"/>
              <w:jc w:val="left"/>
            </w:pPr>
            <w:r>
              <w:rPr>
                <w:sz w:val="16"/>
              </w:rPr>
              <w:t>1987-07-21</w:t>
            </w:r>
          </w:p>
        </w:tc>
        <w:tc>
          <w:tcPr>
            <w:tcW w:type="dxa" w:w="1308"/>
          </w:tcPr>
          <w:p>
            <w:pPr>
              <w:spacing w:after="0"/>
              <w:jc w:val="left"/>
            </w:pPr>
            <w:r>
              <w:rPr>
                <w:sz w:val="16"/>
              </w:rPr>
              <w:t>Tornado</w:t>
            </w:r>
          </w:p>
        </w:tc>
        <w:tc>
          <w:tcPr>
            <w:tcW w:type="dxa" w:w="3005"/>
          </w:tcPr>
          <w:p>
            <w:pPr>
              <w:spacing w:after="0"/>
              <w:jc w:val="left"/>
            </w:pPr>
            <w:r>
              <w:rPr>
                <w:sz w:val="16"/>
              </w:rPr>
              <w:t>F3, 1 mi path length (records before 1996 may include the whole path; rating and listing come from the county where the tornado began), 100 yd wide</w:t>
            </w:r>
          </w:p>
        </w:tc>
        <w:tc>
          <w:tcPr>
            <w:tcW w:type="dxa" w:w="1703"/>
          </w:tcPr>
          <w:p>
            <w:pPr>
              <w:spacing w:after="0"/>
              <w:jc w:val="left"/>
            </w:pPr>
            <w:r>
              <w:rPr>
                <w:sz w:val="16"/>
              </w:rPr>
              <w:t>$250,000 property; crops not recorded (1987 dollars)</w:t>
            </w:r>
          </w:p>
        </w:tc>
        <w:tc>
          <w:tcPr>
            <w:tcW w:type="dxa" w:w="1128"/>
          </w:tcPr>
          <w:p>
            <w:pPr>
              <w:spacing w:after="0"/>
              <w:jc w:val="right"/>
            </w:pPr>
            <w:r>
              <w:rPr>
                <w:sz w:val="16"/>
              </w:rPr>
              <w:t>0, 0</w:t>
            </w:r>
          </w:p>
        </w:tc>
        <w:tc>
          <w:tcPr>
            <w:tcW w:type="dxa" w:w="1838"/>
          </w:tcPr>
          <w:p>
            <w:pPr>
              <w:spacing w:after="0"/>
              <w:jc w:val="left"/>
            </w:pPr>
            <w:r>
              <w:rPr>
                <w:sz w:val="16"/>
              </w:rPr>
              <w:t>location not recorded</w:t>
            </w:r>
          </w:p>
        </w:tc>
        <w:tc>
          <w:tcPr>
            <w:tcW w:type="dxa" w:w="648"/>
          </w:tcPr>
          <w:p>
            <w:pPr>
              <w:spacing w:after="0"/>
              <w:jc w:val="left"/>
            </w:pPr>
          </w:p>
        </w:tc>
        <w:tc>
          <w:tcPr>
            <w:tcW w:type="dxa" w:w="344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21.2</w:t>
            </w:r>
          </w:p>
        </w:tc>
        <w:tc>
          <w:tcPr>
            <w:tcW w:type="dxa" w:w="1476"/>
          </w:tcPr>
          <w:p>
            <w:pPr>
              <w:spacing w:after="0"/>
              <w:jc w:val="left"/>
            </w:pPr>
            <w:r>
              <w:rPr>
                <w:sz w:val="16"/>
              </w:rPr>
              <w:t>event-days per year</w:t>
            </w:r>
          </w:p>
        </w:tc>
        <w:tc>
          <w:tcPr>
            <w:tcW w:type="dxa" w:w="1608"/>
          </w:tcPr>
          <w:p>
            <w:pPr>
              <w:spacing w:after="0"/>
              <w:jc w:val="left"/>
            </w:pPr>
            <w:r>
              <w:rPr>
                <w:sz w:val="16"/>
              </w:rPr>
              <w:t>about 21.2 days per year</w:t>
            </w:r>
          </w:p>
        </w:tc>
        <w:tc>
          <w:tcPr>
            <w:tcW w:type="dxa" w:w="1037"/>
          </w:tcPr>
          <w:p>
            <w:pPr>
              <w:spacing w:after="0"/>
              <w:jc w:val="left"/>
            </w:pPr>
            <w:r>
              <w:rPr>
                <w:sz w:val="16"/>
              </w:rPr>
              <w:t>Likely</w:t>
            </w:r>
          </w:p>
        </w:tc>
        <w:tc>
          <w:tcPr>
            <w:tcW w:type="dxa" w:w="1782"/>
          </w:tcPr>
          <w:p>
            <w:pPr>
              <w:spacing w:after="0"/>
              <w:jc w:val="left"/>
            </w:pPr>
            <w:r>
              <w:rPr>
                <w:sz w:val="16"/>
              </w:rPr>
              <w:t>event-days in 24 of 30 years, 1996 to 2025 (80%)</w:t>
            </w:r>
          </w:p>
        </w:tc>
        <w:tc>
          <w:tcPr>
            <w:tcW w:type="dxa" w:w="1531"/>
          </w:tcPr>
          <w:p>
            <w:pPr>
              <w:spacing w:after="0"/>
              <w:jc w:val="right"/>
            </w:pPr>
            <w:r>
              <w:rPr>
                <w:sz w:val="16"/>
              </w:rPr>
              <w:t>402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6.1</w:t>
            </w:r>
          </w:p>
        </w:tc>
        <w:tc>
          <w:tcPr>
            <w:tcW w:type="dxa" w:w="1476"/>
          </w:tcPr>
          <w:p>
            <w:pPr>
              <w:spacing w:after="0"/>
              <w:jc w:val="left"/>
            </w:pPr>
            <w:r>
              <w:rPr>
                <w:sz w:val="16"/>
              </w:rPr>
              <w:t>event-days per year</w:t>
            </w:r>
          </w:p>
        </w:tc>
        <w:tc>
          <w:tcPr>
            <w:tcW w:type="dxa" w:w="1608"/>
          </w:tcPr>
          <w:p>
            <w:pPr>
              <w:spacing w:after="0"/>
              <w:jc w:val="left"/>
            </w:pPr>
            <w:r>
              <w:rPr>
                <w:sz w:val="16"/>
              </w:rPr>
              <w:t>about 6.1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154</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r>
              <w:rPr>
                <w:sz w:val="16"/>
              </w:rPr>
              <w:t>NRI gives about 6.1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0.000099</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0.0099%</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3.78</w:t>
            </w:r>
          </w:p>
        </w:tc>
        <w:tc>
          <w:tcPr>
            <w:tcW w:type="dxa" w:w="1476"/>
          </w:tcPr>
          <w:p>
            <w:pPr>
              <w:spacing w:after="0"/>
              <w:jc w:val="left"/>
            </w:pPr>
            <w:r>
              <w:rPr>
                <w:sz w:val="16"/>
              </w:rPr>
              <w:t>events per year</w:t>
            </w:r>
          </w:p>
        </w:tc>
        <w:tc>
          <w:tcPr>
            <w:tcW w:type="dxa" w:w="1608"/>
          </w:tcPr>
          <w:p>
            <w:pPr>
              <w:spacing w:after="0"/>
              <w:jc w:val="left"/>
            </w:pPr>
            <w:r>
              <w:rPr>
                <w:sz w:val="16"/>
              </w:rPr>
              <w:t>about 3.78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143.5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1.21</w:t>
            </w:r>
          </w:p>
        </w:tc>
        <w:tc>
          <w:tcPr>
            <w:tcW w:type="dxa" w:w="1476"/>
          </w:tcPr>
          <w:p>
            <w:pPr>
              <w:spacing w:after="0"/>
              <w:jc w:val="left"/>
            </w:pPr>
            <w:r>
              <w:rPr>
                <w:sz w:val="16"/>
              </w:rPr>
              <w:t>event-days per year</w:t>
            </w:r>
          </w:p>
        </w:tc>
        <w:tc>
          <w:tcPr>
            <w:tcW w:type="dxa" w:w="1608"/>
          </w:tcPr>
          <w:p>
            <w:pPr>
              <w:spacing w:after="0"/>
              <w:jc w:val="left"/>
            </w:pPr>
            <w:r>
              <w:rPr>
                <w:sz w:val="16"/>
              </w:rPr>
              <w:t>about 1.21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1.21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0.715</w:t>
            </w:r>
          </w:p>
        </w:tc>
        <w:tc>
          <w:tcPr>
            <w:tcW w:type="dxa" w:w="1476"/>
          </w:tcPr>
          <w:p>
            <w:pPr>
              <w:spacing w:after="0"/>
              <w:jc w:val="left"/>
            </w:pPr>
            <w:r>
              <w:rPr>
                <w:sz w:val="16"/>
              </w:rPr>
              <w:t>event-days per year</w:t>
            </w:r>
          </w:p>
        </w:tc>
        <w:tc>
          <w:tcPr>
            <w:tcW w:type="dxa" w:w="1608"/>
          </w:tcPr>
          <w:p>
            <w:pPr>
              <w:spacing w:after="0"/>
              <w:jc w:val="left"/>
            </w:pPr>
            <w:r>
              <w:rPr>
                <w:sz w:val="16"/>
              </w:rPr>
              <w:t>about 0.715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49</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0.607</w:t>
            </w:r>
          </w:p>
        </w:tc>
        <w:tc>
          <w:tcPr>
            <w:tcW w:type="dxa" w:w="1476"/>
          </w:tcPr>
          <w:p>
            <w:pPr>
              <w:spacing w:after="0"/>
              <w:jc w:val="left"/>
            </w:pPr>
            <w:r>
              <w:rPr>
                <w:sz w:val="16"/>
              </w:rPr>
              <w:t>event-days per year</w:t>
            </w:r>
          </w:p>
        </w:tc>
        <w:tc>
          <w:tcPr>
            <w:tcW w:type="dxa" w:w="1608"/>
          </w:tcPr>
          <w:p>
            <w:pPr>
              <w:spacing w:after="0"/>
              <w:jc w:val="left"/>
            </w:pPr>
            <w:r>
              <w:rPr>
                <w:sz w:val="16"/>
              </w:rPr>
              <w:t>about 0.607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17</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0.087</w:t>
            </w:r>
          </w:p>
        </w:tc>
        <w:tc>
          <w:tcPr>
            <w:tcW w:type="dxa" w:w="1476"/>
          </w:tcPr>
          <w:p>
            <w:pPr>
              <w:spacing w:after="0"/>
              <w:jc w:val="left"/>
            </w:pPr>
            <w:r>
              <w:rPr>
                <w:sz w:val="16"/>
              </w:rPr>
              <w:t>events per year (modeled)</w:t>
            </w:r>
          </w:p>
        </w:tc>
        <w:tc>
          <w:tcPr>
            <w:tcW w:type="dxa" w:w="1608"/>
          </w:tcPr>
          <w:p>
            <w:pPr>
              <w:spacing w:after="0"/>
              <w:jc w:val="left"/>
            </w:pPr>
            <w:r>
              <w:rPr>
                <w:sz w:val="16"/>
              </w:rPr>
              <w:t>about 1 in 11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28.5</w:t>
            </w:r>
          </w:p>
        </w:tc>
        <w:tc>
          <w:tcPr>
            <w:tcW w:type="dxa" w:w="1476"/>
          </w:tcPr>
          <w:p>
            <w:pPr>
              <w:spacing w:after="0"/>
              <w:jc w:val="left"/>
            </w:pPr>
            <w:r>
              <w:rPr>
                <w:sz w:val="16"/>
              </w:rPr>
              <w:t>days per year with a strike</w:t>
            </w:r>
          </w:p>
        </w:tc>
        <w:tc>
          <w:tcPr>
            <w:tcW w:type="dxa" w:w="1608"/>
          </w:tcPr>
          <w:p>
            <w:pPr>
              <w:spacing w:after="0"/>
              <w:jc w:val="left"/>
            </w:pPr>
            <w:r>
              <w:rPr>
                <w:sz w:val="16"/>
              </w:rPr>
              <w:t>about 28.5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2.02</w:t>
            </w:r>
          </w:p>
        </w:tc>
        <w:tc>
          <w:tcPr>
            <w:tcW w:type="dxa" w:w="1476"/>
          </w:tcPr>
          <w:p>
            <w:pPr>
              <w:spacing w:after="0"/>
              <w:jc w:val="left"/>
            </w:pPr>
            <w:r>
              <w:rPr>
                <w:sz w:val="16"/>
              </w:rPr>
              <w:t>events per year</w:t>
            </w:r>
          </w:p>
        </w:tc>
        <w:tc>
          <w:tcPr>
            <w:tcW w:type="dxa" w:w="1608"/>
          </w:tcPr>
          <w:p>
            <w:pPr>
              <w:spacing w:after="0"/>
              <w:jc w:val="left"/>
            </w:pPr>
            <w:r>
              <w:rPr>
                <w:sz w:val="16"/>
              </w:rPr>
              <w:t>about 2.02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77</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0.466</w:t>
            </w:r>
          </w:p>
        </w:tc>
        <w:tc>
          <w:tcPr>
            <w:tcW w:type="dxa" w:w="1476"/>
          </w:tcPr>
          <w:p>
            <w:pPr>
              <w:spacing w:after="0"/>
              <w:jc w:val="left"/>
            </w:pPr>
            <w:r>
              <w:rPr>
                <w:sz w:val="16"/>
              </w:rPr>
              <w:t>events per year</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0.000817</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0.0817%</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22.9</w:t>
            </w:r>
          </w:p>
        </w:tc>
        <w:tc>
          <w:tcPr>
            <w:tcW w:type="dxa" w:w="1476"/>
          </w:tcPr>
          <w:p>
            <w:pPr>
              <w:spacing w:after="0"/>
              <w:jc w:val="left"/>
            </w:pPr>
            <w:r>
              <w:rPr>
                <w:sz w:val="16"/>
              </w:rPr>
              <w:t>event-days per year</w:t>
            </w:r>
          </w:p>
        </w:tc>
        <w:tc>
          <w:tcPr>
            <w:tcW w:type="dxa" w:w="1608"/>
          </w:tcPr>
          <w:p>
            <w:pPr>
              <w:spacing w:after="0"/>
              <w:jc w:val="left"/>
            </w:pPr>
            <w:r>
              <w:rPr>
                <w:sz w:val="16"/>
              </w:rPr>
              <w:t>about 22.9 days per year</w:t>
            </w:r>
          </w:p>
        </w:tc>
        <w:tc>
          <w:tcPr>
            <w:tcW w:type="dxa" w:w="1037"/>
          </w:tcPr>
          <w:p>
            <w:pPr>
              <w:spacing w:after="0"/>
              <w:jc w:val="left"/>
            </w:pPr>
            <w:r>
              <w:rPr>
                <w:sz w:val="16"/>
              </w:rPr>
              <w:t>Highly likely</w:t>
            </w:r>
          </w:p>
        </w:tc>
        <w:tc>
          <w:tcPr>
            <w:tcW w:type="dxa" w:w="1782"/>
          </w:tcPr>
          <w:p>
            <w:pPr>
              <w:spacing w:after="0"/>
              <w:jc w:val="left"/>
            </w:pPr>
            <w:r>
              <w:rPr>
                <w:sz w:val="16"/>
              </w:rPr>
              <w:t>event-days in 30 of 30 years, 1996 to 2025 (100%)</w:t>
            </w:r>
          </w:p>
        </w:tc>
        <w:tc>
          <w:tcPr>
            <w:tcW w:type="dxa" w:w="1531"/>
          </w:tcPr>
          <w:p>
            <w:pPr>
              <w:spacing w:after="0"/>
              <w:jc w:val="right"/>
            </w:pPr>
            <w:r>
              <w:rPr>
                <w:sz w:val="16"/>
              </w:rPr>
              <w:t>435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99.2</w:t>
            </w:r>
          </w:p>
        </w:tc>
        <w:tc>
          <w:tcPr>
            <w:tcW w:type="dxa" w:w="771"/>
          </w:tcPr>
          <w:p>
            <w:pPr>
              <w:spacing w:after="0"/>
              <w:jc w:val="right"/>
            </w:pPr>
            <w:r>
              <w:rPr>
                <w:sz w:val="16"/>
              </w:rPr>
              <w:t>99.2</w:t>
            </w:r>
          </w:p>
        </w:tc>
        <w:tc>
          <w:tcPr>
            <w:tcW w:type="dxa" w:w="735"/>
          </w:tcPr>
          <w:p>
            <w:pPr>
              <w:spacing w:after="0"/>
              <w:jc w:val="right"/>
            </w:pPr>
            <w:r>
              <w:rPr>
                <w:sz w:val="16"/>
              </w:rPr>
              <w:t>99.2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66%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86.8</w:t>
            </w:r>
          </w:p>
        </w:tc>
        <w:tc>
          <w:tcPr>
            <w:tcW w:type="dxa" w:w="771"/>
          </w:tcPr>
          <w:p>
            <w:pPr>
              <w:spacing w:after="0"/>
              <w:jc w:val="right"/>
            </w:pPr>
            <w:r>
              <w:rPr>
                <w:sz w:val="16"/>
              </w:rPr>
              <w:t>86.8</w:t>
            </w:r>
          </w:p>
        </w:tc>
        <w:tc>
          <w:tcPr>
            <w:tcW w:type="dxa" w:w="735"/>
          </w:tcPr>
          <w:p>
            <w:pPr>
              <w:spacing w:after="0"/>
              <w:jc w:val="right"/>
            </w:pPr>
            <w:r>
              <w:rPr>
                <w:sz w:val="16"/>
              </w:rPr>
              <w:t>86.8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5.2</w:t>
            </w:r>
          </w:p>
        </w:tc>
        <w:tc>
          <w:tcPr>
            <w:tcW w:type="dxa" w:w="771"/>
          </w:tcPr>
          <w:p>
            <w:pPr>
              <w:spacing w:after="0"/>
              <w:jc w:val="right"/>
            </w:pPr>
            <w:r>
              <w:rPr>
                <w:sz w:val="16"/>
              </w:rPr>
              <w:t>5.2</w:t>
            </w:r>
          </w:p>
        </w:tc>
        <w:tc>
          <w:tcPr>
            <w:tcW w:type="dxa" w:w="735"/>
          </w:tcPr>
          <w:p>
            <w:pPr>
              <w:spacing w:after="0"/>
              <w:jc w:val="right"/>
            </w:pPr>
            <w:r>
              <w:rPr>
                <w:sz w:val="16"/>
              </w:rPr>
              <w:t>5.2</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99.4</w:t>
            </w:r>
          </w:p>
        </w:tc>
        <w:tc>
          <w:tcPr>
            <w:tcW w:type="dxa" w:w="771"/>
          </w:tcPr>
          <w:p>
            <w:pPr>
              <w:spacing w:after="0"/>
              <w:jc w:val="right"/>
            </w:pPr>
            <w:r>
              <w:rPr>
                <w:sz w:val="16"/>
              </w:rPr>
              <w:t>99.4</w:t>
            </w:r>
          </w:p>
        </w:tc>
        <w:tc>
          <w:tcPr>
            <w:tcW w:type="dxa" w:w="735"/>
          </w:tcPr>
          <w:p>
            <w:pPr>
              <w:spacing w:after="0"/>
              <w:jc w:val="right"/>
            </w:pPr>
            <w:r>
              <w:rPr>
                <w:sz w:val="16"/>
              </w:rPr>
              <w:t>99.4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11.7</w:t>
            </w:r>
          </w:p>
        </w:tc>
        <w:tc>
          <w:tcPr>
            <w:tcW w:type="dxa" w:w="771"/>
          </w:tcPr>
          <w:p>
            <w:pPr>
              <w:spacing w:after="0"/>
              <w:jc w:val="right"/>
            </w:pPr>
            <w:r>
              <w:rPr>
                <w:sz w:val="16"/>
              </w:rPr>
              <w:t>11.7</w:t>
            </w:r>
          </w:p>
        </w:tc>
        <w:tc>
          <w:tcPr>
            <w:tcW w:type="dxa" w:w="735"/>
          </w:tcPr>
          <w:p>
            <w:pPr>
              <w:spacing w:after="0"/>
              <w:jc w:val="right"/>
            </w:pPr>
            <w:r>
              <w:rPr>
                <w:sz w:val="16"/>
              </w:rPr>
              <w:t>11.7</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26.0</w:t>
            </w:r>
          </w:p>
        </w:tc>
        <w:tc>
          <w:tcPr>
            <w:tcW w:type="dxa" w:w="771"/>
          </w:tcPr>
          <w:p>
            <w:pPr>
              <w:spacing w:after="0"/>
              <w:jc w:val="right"/>
            </w:pPr>
            <w:r>
              <w:rPr>
                <w:sz w:val="16"/>
              </w:rPr>
              <w:t>26.0</w:t>
            </w:r>
          </w:p>
        </w:tc>
        <w:tc>
          <w:tcPr>
            <w:tcW w:type="dxa" w:w="735"/>
          </w:tcPr>
          <w:p>
            <w:pPr>
              <w:spacing w:after="0"/>
              <w:jc w:val="right"/>
            </w:pPr>
            <w:r>
              <w:rPr>
                <w:sz w:val="16"/>
              </w:rPr>
              <w:t>26.0</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86.4</w:t>
            </w:r>
          </w:p>
        </w:tc>
        <w:tc>
          <w:tcPr>
            <w:tcW w:type="dxa" w:w="771"/>
          </w:tcPr>
          <w:p>
            <w:pPr>
              <w:spacing w:after="0"/>
              <w:jc w:val="right"/>
            </w:pPr>
            <w:r>
              <w:rPr>
                <w:sz w:val="16"/>
              </w:rPr>
              <w:t>86.4</w:t>
            </w:r>
          </w:p>
        </w:tc>
        <w:tc>
          <w:tcPr>
            <w:tcW w:type="dxa" w:w="735"/>
          </w:tcPr>
          <w:p>
            <w:pPr>
              <w:spacing w:after="0"/>
              <w:jc w:val="right"/>
            </w:pPr>
            <w:r>
              <w:rPr>
                <w:sz w:val="16"/>
              </w:rPr>
              <w:t>86.4</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37.8</w:t>
            </w:r>
          </w:p>
        </w:tc>
        <w:tc>
          <w:tcPr>
            <w:tcW w:type="dxa" w:w="771"/>
          </w:tcPr>
          <w:p>
            <w:pPr>
              <w:spacing w:after="0"/>
              <w:jc w:val="right"/>
            </w:pPr>
            <w:r>
              <w:rPr>
                <w:sz w:val="16"/>
              </w:rPr>
              <w:t>37.8</w:t>
            </w:r>
          </w:p>
        </w:tc>
        <w:tc>
          <w:tcPr>
            <w:tcW w:type="dxa" w:w="735"/>
          </w:tcPr>
          <w:p>
            <w:pPr>
              <w:spacing w:after="0"/>
              <w:jc w:val="right"/>
            </w:pPr>
            <w:r>
              <w:rPr>
                <w:sz w:val="16"/>
              </w:rPr>
              <w:t>37.8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72.7</w:t>
            </w:r>
          </w:p>
        </w:tc>
        <w:tc>
          <w:tcPr>
            <w:tcW w:type="dxa" w:w="771"/>
          </w:tcPr>
          <w:p>
            <w:pPr>
              <w:spacing w:after="0"/>
              <w:jc w:val="right"/>
            </w:pPr>
            <w:r>
              <w:rPr>
                <w:sz w:val="16"/>
              </w:rPr>
              <w:t>72.7</w:t>
            </w:r>
          </w:p>
        </w:tc>
        <w:tc>
          <w:tcPr>
            <w:tcW w:type="dxa" w:w="735"/>
          </w:tcPr>
          <w:p>
            <w:pPr>
              <w:spacing w:after="0"/>
              <w:jc w:val="right"/>
            </w:pPr>
            <w:r>
              <w:rPr>
                <w:sz w:val="16"/>
              </w:rPr>
              <w:t>72.7</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92.2</w:t>
            </w:r>
          </w:p>
        </w:tc>
        <w:tc>
          <w:tcPr>
            <w:tcW w:type="dxa" w:w="771"/>
          </w:tcPr>
          <w:p>
            <w:pPr>
              <w:spacing w:after="0"/>
              <w:jc w:val="right"/>
            </w:pPr>
            <w:r>
              <w:rPr>
                <w:sz w:val="16"/>
              </w:rPr>
              <w:t>92.2</w:t>
            </w:r>
          </w:p>
        </w:tc>
        <w:tc>
          <w:tcPr>
            <w:tcW w:type="dxa" w:w="735"/>
          </w:tcPr>
          <w:p>
            <w:pPr>
              <w:spacing w:after="0"/>
              <w:jc w:val="right"/>
            </w:pPr>
            <w:r>
              <w:rPr>
                <w:sz w:val="16"/>
              </w:rPr>
              <w:t>92.2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Griggs County</w:t>
            </w:r>
          </w:p>
        </w:tc>
        <w:tc>
          <w:tcPr>
            <w:tcW w:type="dxa" w:w="891"/>
          </w:tcPr>
          <w:p>
            <w:pPr>
              <w:spacing w:after="0"/>
              <w:jc w:val="left"/>
            </w:pPr>
            <w:r>
              <w:rPr>
                <w:sz w:val="16"/>
              </w:rPr>
              <w:t>County</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$3,358,895.93</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Binford city</w:t>
            </w:r>
          </w:p>
        </w:tc>
        <w:tc>
          <w:tcPr>
            <w:tcW w:type="dxa" w:w="891"/>
          </w:tcPr>
          <w:p>
            <w:pPr>
              <w:spacing w:after="0"/>
              <w:jc w:val="left"/>
            </w:pPr>
            <w:r>
              <w:rPr>
                <w:sz w:val="16"/>
              </w:rPr>
              <w:t>City</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$1,500</w:t>
            </w:r>
          </w:p>
        </w:tc>
        <w:tc>
          <w:tcPr>
            <w:tcW w:type="dxa" w:w="2366"/>
          </w:tcPr>
          <w:p>
            <w:pPr>
              <w:spacing w:after="0"/>
              <w:jc w:val="right"/>
            </w:pPr>
            <w:r>
              <w:rPr>
                <w:sz w:val="16"/>
              </w:rPr>
              <w:t>45; 2</w:t>
            </w:r>
          </w:p>
        </w:tc>
        <w:tc>
          <w:tcPr>
            <w:tcW w:type="dxa" w:w="850"/>
          </w:tcPr>
          <w:p>
            <w:pPr>
              <w:spacing w:after="0"/>
              <w:jc w:val="left"/>
            </w:pPr>
          </w:p>
        </w:tc>
      </w:tr>
      <w:tr>
        <w:trPr>
          <w:cantSplit/>
        </w:trPr>
        <w:tc>
          <w:tcPr>
            <w:tcW w:type="dxa" w:w="1828"/>
          </w:tcPr>
          <w:p>
            <w:pPr>
              <w:spacing w:after="0"/>
              <w:jc w:val="left"/>
            </w:pPr>
            <w:r>
              <w:rPr>
                <w:sz w:val="16"/>
              </w:rPr>
              <w:t>Cooperstown city</w:t>
            </w:r>
          </w:p>
        </w:tc>
        <w:tc>
          <w:tcPr>
            <w:tcW w:type="dxa" w:w="891"/>
          </w:tcPr>
          <w:p>
            <w:pPr>
              <w:spacing w:after="0"/>
              <w:jc w:val="left"/>
            </w:pPr>
            <w:r>
              <w:rPr>
                <w:sz w:val="16"/>
              </w:rPr>
              <w:t>City</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$242,664.20</w:t>
            </w:r>
          </w:p>
        </w:tc>
        <w:tc>
          <w:tcPr>
            <w:tcW w:type="dxa" w:w="2366"/>
          </w:tcPr>
          <w:p>
            <w:pPr>
              <w:spacing w:after="0"/>
              <w:jc w:val="right"/>
            </w:pPr>
            <w:r>
              <w:rPr>
                <w:sz w:val="16"/>
              </w:rPr>
              <w:t>72; 4</w:t>
            </w:r>
          </w:p>
        </w:tc>
        <w:tc>
          <w:tcPr>
            <w:tcW w:type="dxa" w:w="850"/>
          </w:tcPr>
          <w:p>
            <w:pPr>
              <w:spacing w:after="0"/>
              <w:jc w:val="left"/>
            </w:pPr>
          </w:p>
        </w:tc>
      </w:tr>
      <w:tr>
        <w:trPr>
          <w:cantSplit/>
        </w:trPr>
        <w:tc>
          <w:tcPr>
            <w:tcW w:type="dxa" w:w="1828"/>
          </w:tcPr>
          <w:p>
            <w:pPr>
              <w:spacing w:after="0"/>
              <w:jc w:val="left"/>
            </w:pPr>
            <w:r>
              <w:rPr>
                <w:sz w:val="16"/>
              </w:rPr>
              <w:t>Hannaford city</w:t>
            </w:r>
          </w:p>
        </w:tc>
        <w:tc>
          <w:tcPr>
            <w:tcW w:type="dxa" w:w="891"/>
          </w:tcPr>
          <w:p>
            <w:pPr>
              <w:spacing w:after="0"/>
              <w:jc w:val="left"/>
            </w:pPr>
            <w:r>
              <w:rPr>
                <w:sz w:val="16"/>
              </w:rPr>
              <w:t>City</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$76,593.13</w:t>
            </w:r>
          </w:p>
        </w:tc>
        <w:tc>
          <w:tcPr>
            <w:tcW w:type="dxa" w:w="2366"/>
          </w:tcPr>
          <w:p>
            <w:pPr>
              <w:spacing w:after="0"/>
              <w:jc w:val="right"/>
            </w:pPr>
            <w:r>
              <w:rPr>
                <w:sz w:val="16"/>
              </w:rPr>
              <w:t>31;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948"/>
        <w:gridCol w:w="1126"/>
        <w:gridCol w:w="1186"/>
        <w:gridCol w:w="1305"/>
        <w:gridCol w:w="1248"/>
        <w:gridCol w:w="1125"/>
        <w:gridCol w:w="1201"/>
        <w:gridCol w:w="12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$797,396,517</w:t>
            </w:r>
          </w:p>
        </w:tc>
        <w:tc>
          <w:tcPr>
            <w:tcW w:type="dxa" w:w="1215"/>
          </w:tcPr>
          <w:p>
            <w:pPr>
              <w:spacing w:after="0"/>
              <w:jc w:val="right"/>
            </w:pPr>
            <w:r>
              <w:rPr>
                <w:sz w:val="16"/>
              </w:rPr>
              <w:t>$147,573,213</w:t>
            </w:r>
          </w:p>
        </w:tc>
        <w:tc>
          <w:tcPr>
            <w:tcW w:type="dxa" w:w="1047"/>
          </w:tcPr>
          <w:p>
            <w:pPr>
              <w:spacing w:after="0"/>
              <w:jc w:val="right"/>
            </w:pPr>
            <w:r>
              <w:rPr>
                <w:sz w:val="16"/>
              </w:rPr>
              <w:t>2,300</w:t>
            </w:r>
          </w:p>
        </w:tc>
        <w:tc>
          <w:tcPr>
            <w:tcW w:type="dxa" w:w="948"/>
          </w:tcPr>
          <w:p>
            <w:pPr>
              <w:spacing w:after="0"/>
              <w:jc w:val="right"/>
            </w:pPr>
            <w:r>
              <w:rPr>
                <w:sz w:val="16"/>
              </w:rPr>
              <w:t>$362</w:t>
            </w:r>
          </w:p>
        </w:tc>
        <w:tc>
          <w:tcPr>
            <w:tcW w:type="dxa" w:w="1126"/>
          </w:tcPr>
          <w:p>
            <w:pPr>
              <w:spacing w:after="0"/>
              <w:jc w:val="right"/>
            </w:pPr>
            <w:r>
              <w:rPr>
                <w:sz w:val="16"/>
              </w:rPr>
              <w:t>$674,857</w:t>
            </w:r>
          </w:p>
        </w:tc>
        <w:tc>
          <w:tcPr>
            <w:tcW w:type="dxa" w:w="1186"/>
          </w:tcPr>
          <w:p>
            <w:pPr>
              <w:spacing w:after="0"/>
              <w:jc w:val="right"/>
            </w:pPr>
            <w:r>
              <w:rPr>
                <w:sz w:val="16"/>
              </w:rPr>
              <w:t>$344,077</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r>
              <w:rPr>
                <w:sz w:val="16"/>
              </w:rPr>
              <w:t>$0</w:t>
            </w: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$71,664,919</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$6,816</w:t>
            </w:r>
          </w:p>
        </w:tc>
        <w:tc>
          <w:tcPr>
            <w:tcW w:type="dxa" w:w="1186"/>
          </w:tcPr>
          <w:p>
            <w:pPr>
              <w:spacing w:after="0"/>
              <w:jc w:val="right"/>
            </w:pPr>
          </w:p>
        </w:tc>
        <w:tc>
          <w:tcPr>
            <w:tcW w:type="dxa" w:w="1305"/>
          </w:tcPr>
          <w:p>
            <w:pPr>
              <w:spacing w:after="0"/>
              <w:jc w:val="right"/>
            </w:pPr>
            <w:r>
              <w:rPr>
                <w:sz w:val="16"/>
              </w:rPr>
              <w:t>0.00951% (agriculture)</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$1,352,514,278</w:t>
            </w:r>
          </w:p>
        </w:tc>
        <w:tc>
          <w:tcPr>
            <w:tcW w:type="dxa" w:w="1215"/>
          </w:tcPr>
          <w:p>
            <w:pPr>
              <w:spacing w:after="0"/>
              <w:jc w:val="right"/>
            </w:pPr>
          </w:p>
        </w:tc>
        <w:tc>
          <w:tcPr>
            <w:tcW w:type="dxa" w:w="1047"/>
          </w:tcPr>
          <w:p>
            <w:pPr>
              <w:spacing w:after="0"/>
              <w:jc w:val="right"/>
            </w:pPr>
            <w:r>
              <w:rPr>
                <w:sz w:val="16"/>
              </w:rPr>
              <w:t>2,306</w:t>
            </w:r>
          </w:p>
        </w:tc>
        <w:tc>
          <w:tcPr>
            <w:tcW w:type="dxa" w:w="948"/>
          </w:tcPr>
          <w:p>
            <w:pPr>
              <w:spacing w:after="0"/>
              <w:jc w:val="right"/>
            </w:pPr>
            <w:r>
              <w:rPr>
                <w:sz w:val="16"/>
              </w:rPr>
              <w:t>$598</w:t>
            </w:r>
          </w:p>
        </w:tc>
        <w:tc>
          <w:tcPr>
            <w:tcW w:type="dxa" w:w="1126"/>
          </w:tcPr>
          <w:p>
            <w:pPr>
              <w:spacing w:after="0"/>
              <w:jc w:val="right"/>
            </w:pPr>
          </w:p>
        </w:tc>
        <w:tc>
          <w:tcPr>
            <w:tcW w:type="dxa" w:w="1186"/>
          </w:tcPr>
          <w:p>
            <w:pPr>
              <w:spacing w:after="0"/>
              <w:jc w:val="right"/>
            </w:pPr>
            <w:r>
              <w:rPr>
                <w:sz w:val="16"/>
              </w:rPr>
              <w:t>$126</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$797,396,517</w:t>
            </w:r>
          </w:p>
        </w:tc>
        <w:tc>
          <w:tcPr>
            <w:tcW w:type="dxa" w:w="1215"/>
          </w:tcPr>
          <w:p>
            <w:pPr>
              <w:spacing w:after="0"/>
              <w:jc w:val="right"/>
            </w:pPr>
            <w:r>
              <w:rPr>
                <w:sz w:val="16"/>
              </w:rPr>
              <w:t>$147,573,213</w:t>
            </w:r>
          </w:p>
        </w:tc>
        <w:tc>
          <w:tcPr>
            <w:tcW w:type="dxa" w:w="1047"/>
          </w:tcPr>
          <w:p>
            <w:pPr>
              <w:spacing w:after="0"/>
              <w:jc w:val="right"/>
            </w:pPr>
            <w:r>
              <w:rPr>
                <w:sz w:val="16"/>
              </w:rPr>
              <w:t>2,300</w:t>
            </w:r>
          </w:p>
        </w:tc>
        <w:tc>
          <w:tcPr>
            <w:tcW w:type="dxa" w:w="948"/>
          </w:tcPr>
          <w:p>
            <w:pPr>
              <w:spacing w:after="0"/>
              <w:jc w:val="right"/>
            </w:pPr>
            <w:r>
              <w:rPr>
                <w:sz w:val="16"/>
              </w:rPr>
              <w:t>$247,126</w:t>
            </w:r>
          </w:p>
        </w:tc>
        <w:tc>
          <w:tcPr>
            <w:tcW w:type="dxa" w:w="1126"/>
          </w:tcPr>
          <w:p>
            <w:pPr>
              <w:spacing w:after="0"/>
              <w:jc w:val="right"/>
            </w:pPr>
            <w:r>
              <w:rPr>
                <w:sz w:val="16"/>
              </w:rPr>
              <w:t>$257,041</w:t>
            </w:r>
          </w:p>
        </w:tc>
        <w:tc>
          <w:tcPr>
            <w:tcW w:type="dxa" w:w="1186"/>
          </w:tcPr>
          <w:p>
            <w:pPr>
              <w:spacing w:after="0"/>
              <w:jc w:val="right"/>
            </w:pPr>
            <w:r>
              <w:rPr>
                <w:sz w:val="16"/>
              </w:rPr>
              <w:t>$48,929</w:t>
            </w:r>
          </w:p>
        </w:tc>
        <w:tc>
          <w:tcPr>
            <w:tcW w:type="dxa" w:w="1305"/>
          </w:tcPr>
          <w:p>
            <w:pPr>
              <w:spacing w:after="0"/>
              <w:jc w:val="right"/>
            </w:pPr>
            <w:r>
              <w:rPr>
                <w:sz w:val="16"/>
              </w:rPr>
              <w:t>0.031%</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$797,396,517</w:t>
            </w:r>
          </w:p>
        </w:tc>
        <w:tc>
          <w:tcPr>
            <w:tcW w:type="dxa" w:w="1215"/>
          </w:tcPr>
          <w:p>
            <w:pPr>
              <w:spacing w:after="0"/>
              <w:jc w:val="right"/>
            </w:pPr>
            <w:r>
              <w:rPr>
                <w:sz w:val="16"/>
              </w:rPr>
              <w:t>$147,573,213</w:t>
            </w:r>
          </w:p>
        </w:tc>
        <w:tc>
          <w:tcPr>
            <w:tcW w:type="dxa" w:w="1047"/>
          </w:tcPr>
          <w:p>
            <w:pPr>
              <w:spacing w:after="0"/>
              <w:jc w:val="right"/>
            </w:pPr>
            <w:r>
              <w:rPr>
                <w:sz w:val="16"/>
              </w:rPr>
              <w:t>2,300</w:t>
            </w:r>
          </w:p>
        </w:tc>
        <w:tc>
          <w:tcPr>
            <w:tcW w:type="dxa" w:w="948"/>
          </w:tcPr>
          <w:p>
            <w:pPr>
              <w:spacing w:after="0"/>
              <w:jc w:val="right"/>
            </w:pPr>
            <w:r>
              <w:rPr>
                <w:sz w:val="16"/>
              </w:rPr>
              <w:t>$75</w:t>
            </w:r>
          </w:p>
        </w:tc>
        <w:tc>
          <w:tcPr>
            <w:tcW w:type="dxa" w:w="1126"/>
          </w:tcPr>
          <w:p>
            <w:pPr>
              <w:spacing w:after="0"/>
              <w:jc w:val="right"/>
            </w:pPr>
            <w:r>
              <w:rPr>
                <w:sz w:val="16"/>
              </w:rPr>
              <w:t>$1</w:t>
            </w:r>
          </w:p>
        </w:tc>
        <w:tc>
          <w:tcPr>
            <w:tcW w:type="dxa" w:w="1186"/>
          </w:tcPr>
          <w:p>
            <w:pPr>
              <w:spacing w:after="0"/>
              <w:jc w:val="right"/>
            </w:pPr>
            <w:r>
              <w:rPr>
                <w:sz w:val="16"/>
              </w:rPr>
              <w:t>$7,978</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$797,381,939</w:t>
            </w:r>
          </w:p>
        </w:tc>
        <w:tc>
          <w:tcPr>
            <w:tcW w:type="dxa" w:w="1215"/>
          </w:tcPr>
          <w:p>
            <w:pPr>
              <w:spacing w:after="0"/>
              <w:jc w:val="right"/>
            </w:pPr>
          </w:p>
        </w:tc>
        <w:tc>
          <w:tcPr>
            <w:tcW w:type="dxa" w:w="1047"/>
          </w:tcPr>
          <w:p>
            <w:pPr>
              <w:spacing w:after="0"/>
              <w:jc w:val="right"/>
            </w:pPr>
            <w:r>
              <w:rPr>
                <w:sz w:val="16"/>
              </w:rPr>
              <w:t>2,300</w:t>
            </w:r>
          </w:p>
        </w:tc>
        <w:tc>
          <w:tcPr>
            <w:tcW w:type="dxa" w:w="948"/>
          </w:tcPr>
          <w:p>
            <w:pPr>
              <w:spacing w:after="0"/>
              <w:jc w:val="right"/>
            </w:pPr>
            <w:r>
              <w:rPr>
                <w:sz w:val="16"/>
              </w:rPr>
              <w:t>$264,603</w:t>
            </w:r>
          </w:p>
        </w:tc>
        <w:tc>
          <w:tcPr>
            <w:tcW w:type="dxa" w:w="1126"/>
          </w:tcPr>
          <w:p>
            <w:pPr>
              <w:spacing w:after="0"/>
              <w:jc w:val="right"/>
            </w:pPr>
          </w:p>
        </w:tc>
        <w:tc>
          <w:tcPr>
            <w:tcW w:type="dxa" w:w="1186"/>
          </w:tcPr>
          <w:p>
            <w:pPr>
              <w:spacing w:after="0"/>
              <w:jc w:val="right"/>
            </w:pPr>
            <w:r>
              <w:rPr>
                <w:sz w:val="16"/>
              </w:rPr>
              <w:t>$14,263</w:t>
            </w:r>
          </w:p>
        </w:tc>
        <w:tc>
          <w:tcPr>
            <w:tcW w:type="dxa" w:w="1305"/>
          </w:tcPr>
          <w:p>
            <w:pPr>
              <w:spacing w:after="0"/>
              <w:jc w:val="right"/>
            </w:pPr>
            <w:r>
              <w:rPr>
                <w:sz w:val="16"/>
              </w:rPr>
              <w:t>0.0332%</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$796,853,526</w:t>
            </w:r>
          </w:p>
        </w:tc>
        <w:tc>
          <w:tcPr>
            <w:tcW w:type="dxa" w:w="1215"/>
          </w:tcPr>
          <w:p>
            <w:pPr>
              <w:spacing w:after="0"/>
              <w:jc w:val="right"/>
            </w:pPr>
            <w:r>
              <w:rPr>
                <w:sz w:val="16"/>
              </w:rPr>
              <w:t>$819</w:t>
            </w:r>
          </w:p>
        </w:tc>
        <w:tc>
          <w:tcPr>
            <w:tcW w:type="dxa" w:w="1047"/>
          </w:tcPr>
          <w:p>
            <w:pPr>
              <w:spacing w:after="0"/>
              <w:jc w:val="right"/>
            </w:pPr>
            <w:r>
              <w:rPr>
                <w:sz w:val="16"/>
              </w:rPr>
              <w:t>3</w:t>
            </w:r>
          </w:p>
        </w:tc>
        <w:tc>
          <w:tcPr>
            <w:tcW w:type="dxa" w:w="948"/>
          </w:tcPr>
          <w:p>
            <w:pPr>
              <w:spacing w:after="0"/>
              <w:jc w:val="right"/>
            </w:pPr>
            <w:r>
              <w:rPr>
                <w:sz w:val="16"/>
              </w:rPr>
              <w:t>$318,535</w:t>
            </w:r>
          </w:p>
        </w:tc>
        <w:tc>
          <w:tcPr>
            <w:tcW w:type="dxa" w:w="1126"/>
          </w:tcPr>
          <w:p>
            <w:pPr>
              <w:spacing w:after="0"/>
              <w:jc w:val="right"/>
            </w:pPr>
            <w:r>
              <w:rPr>
                <w:sz w:val="16"/>
              </w:rPr>
              <w:t>$10</w:t>
            </w:r>
          </w:p>
        </w:tc>
        <w:tc>
          <w:tcPr>
            <w:tcW w:type="dxa" w:w="1186"/>
          </w:tcPr>
          <w:p>
            <w:pPr>
              <w:spacing w:after="0"/>
              <w:jc w:val="right"/>
            </w:pPr>
            <w:r>
              <w:rPr>
                <w:sz w:val="16"/>
              </w:rPr>
              <w:t>$64</w:t>
            </w:r>
          </w:p>
        </w:tc>
        <w:tc>
          <w:tcPr>
            <w:tcW w:type="dxa" w:w="130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$2,738,512</w:t>
            </w:r>
          </w:p>
        </w:tc>
        <w:tc>
          <w:tcPr>
            <w:tcW w:type="dxa" w:w="1215"/>
          </w:tcPr>
          <w:p>
            <w:pPr>
              <w:spacing w:after="0"/>
              <w:jc w:val="right"/>
            </w:pPr>
          </w:p>
        </w:tc>
        <w:tc>
          <w:tcPr>
            <w:tcW w:type="dxa" w:w="1047"/>
          </w:tcPr>
          <w:p>
            <w:pPr>
              <w:spacing w:after="0"/>
              <w:jc w:val="right"/>
            </w:pPr>
            <w:r>
              <w:rPr>
                <w:sz w:val="16"/>
              </w:rPr>
              <w:t>6</w:t>
            </w:r>
          </w:p>
        </w:tc>
        <w:tc>
          <w:tcPr>
            <w:tcW w:type="dxa" w:w="948"/>
          </w:tcPr>
          <w:p>
            <w:pPr>
              <w:spacing w:after="0"/>
              <w:jc w:val="right"/>
            </w:pPr>
            <w:r>
              <w:rPr>
                <w:sz w:val="16"/>
              </w:rPr>
              <w:t>$4</w:t>
            </w:r>
          </w:p>
        </w:tc>
        <w:tc>
          <w:tcPr>
            <w:tcW w:type="dxa" w:w="1126"/>
          </w:tcPr>
          <w:p>
            <w:pPr>
              <w:spacing w:after="0"/>
              <w:jc w:val="right"/>
            </w:pPr>
          </w:p>
        </w:tc>
        <w:tc>
          <w:tcPr>
            <w:tcW w:type="dxa" w:w="1186"/>
          </w:tcPr>
          <w:p>
            <w:pPr>
              <w:spacing w:after="0"/>
              <w:jc w:val="right"/>
            </w:pPr>
            <w:r>
              <w:rPr>
                <w:sz w:val="16"/>
              </w:rPr>
              <w:t>$224</w:t>
            </w:r>
          </w:p>
        </w:tc>
        <w:tc>
          <w:tcPr>
            <w:tcW w:type="dxa" w:w="1305"/>
          </w:tcPr>
          <w:p>
            <w:pPr>
              <w:spacing w:after="0"/>
              <w:jc w:val="right"/>
            </w:pPr>
            <w:r>
              <w:rPr>
                <w:sz w:val="16"/>
              </w:rPr>
              <w:t>0.000137%</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$797,396,517</w:t>
            </w:r>
          </w:p>
        </w:tc>
        <w:tc>
          <w:tcPr>
            <w:tcW w:type="dxa" w:w="1215"/>
          </w:tcPr>
          <w:p>
            <w:pPr>
              <w:spacing w:after="0"/>
              <w:jc w:val="right"/>
            </w:pPr>
          </w:p>
        </w:tc>
        <w:tc>
          <w:tcPr>
            <w:tcW w:type="dxa" w:w="1047"/>
          </w:tcPr>
          <w:p>
            <w:pPr>
              <w:spacing w:after="0"/>
              <w:jc w:val="right"/>
            </w:pPr>
            <w:r>
              <w:rPr>
                <w:sz w:val="16"/>
              </w:rPr>
              <w:t>2,300</w:t>
            </w:r>
          </w:p>
        </w:tc>
        <w:tc>
          <w:tcPr>
            <w:tcW w:type="dxa" w:w="948"/>
          </w:tcPr>
          <w:p>
            <w:pPr>
              <w:spacing w:after="0"/>
              <w:jc w:val="right"/>
            </w:pPr>
            <w:r>
              <w:rPr>
                <w:sz w:val="16"/>
              </w:rPr>
              <w:t>$1,467</w:t>
            </w:r>
          </w:p>
        </w:tc>
        <w:tc>
          <w:tcPr>
            <w:tcW w:type="dxa" w:w="1126"/>
          </w:tcPr>
          <w:p>
            <w:pPr>
              <w:spacing w:after="0"/>
              <w:jc w:val="right"/>
            </w:pPr>
          </w:p>
        </w:tc>
        <w:tc>
          <w:tcPr>
            <w:tcW w:type="dxa" w:w="1186"/>
          </w:tcPr>
          <w:p>
            <w:pPr>
              <w:spacing w:after="0"/>
              <w:jc w:val="right"/>
            </w:pPr>
            <w:r>
              <w:rPr>
                <w:sz w:val="16"/>
              </w:rPr>
              <w:t>$5,177</w:t>
            </w:r>
          </w:p>
        </w:tc>
        <w:tc>
          <w:tcPr>
            <w:tcW w:type="dxa" w:w="1305"/>
          </w:tcPr>
          <w:p>
            <w:pPr>
              <w:spacing w:after="0"/>
              <w:jc w:val="right"/>
            </w:pPr>
            <w:r>
              <w:rPr>
                <w:sz w:val="16"/>
              </w:rPr>
              <w:t>0.000184%</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$797,396,517</w:t>
            </w:r>
          </w:p>
        </w:tc>
        <w:tc>
          <w:tcPr>
            <w:tcW w:type="dxa" w:w="1215"/>
          </w:tcPr>
          <w:p>
            <w:pPr>
              <w:spacing w:after="0"/>
              <w:jc w:val="right"/>
            </w:pPr>
            <w:r>
              <w:rPr>
                <w:sz w:val="16"/>
              </w:rPr>
              <w:t>$147,573,213</w:t>
            </w:r>
          </w:p>
        </w:tc>
        <w:tc>
          <w:tcPr>
            <w:tcW w:type="dxa" w:w="1047"/>
          </w:tcPr>
          <w:p>
            <w:pPr>
              <w:spacing w:after="0"/>
              <w:jc w:val="right"/>
            </w:pPr>
            <w:r>
              <w:rPr>
                <w:sz w:val="16"/>
              </w:rPr>
              <w:t>2,300</w:t>
            </w:r>
          </w:p>
        </w:tc>
        <w:tc>
          <w:tcPr>
            <w:tcW w:type="dxa" w:w="948"/>
          </w:tcPr>
          <w:p>
            <w:pPr>
              <w:spacing w:after="0"/>
              <w:jc w:val="right"/>
            </w:pPr>
            <w:r>
              <w:rPr>
                <w:sz w:val="16"/>
              </w:rPr>
              <w:t>$478,353</w:t>
            </w:r>
          </w:p>
        </w:tc>
        <w:tc>
          <w:tcPr>
            <w:tcW w:type="dxa" w:w="1126"/>
          </w:tcPr>
          <w:p>
            <w:pPr>
              <w:spacing w:after="0"/>
              <w:jc w:val="right"/>
            </w:pPr>
            <w:r>
              <w:rPr>
                <w:sz w:val="16"/>
              </w:rPr>
              <w:t>$136,109</w:t>
            </w:r>
          </w:p>
        </w:tc>
        <w:tc>
          <w:tcPr>
            <w:tcW w:type="dxa" w:w="1186"/>
          </w:tcPr>
          <w:p>
            <w:pPr>
              <w:spacing w:after="0"/>
              <w:jc w:val="right"/>
            </w:pPr>
            <w:r>
              <w:rPr>
                <w:sz w:val="16"/>
              </w:rPr>
              <w:t>$9,797</w:t>
            </w:r>
          </w:p>
        </w:tc>
        <w:tc>
          <w:tcPr>
            <w:tcW w:type="dxa" w:w="1305"/>
          </w:tcPr>
          <w:p>
            <w:pPr>
              <w:spacing w:after="0"/>
              <w:jc w:val="right"/>
            </w:pPr>
            <w:r>
              <w:rPr>
                <w:sz w:val="16"/>
              </w:rPr>
              <w:t>0.06%</w:t>
            </w:r>
          </w:p>
        </w:tc>
        <w:tc>
          <w:tcPr>
            <w:tcW w:type="dxa" w:w="1248"/>
          </w:tcPr>
          <w:p>
            <w:pPr>
              <w:spacing w:after="0"/>
              <w:jc w:val="right"/>
            </w:pPr>
          </w:p>
        </w:tc>
        <w:tc>
          <w:tcPr>
            <w:tcW w:type="dxa" w:w="1125"/>
          </w:tcPr>
          <w:p>
            <w:pPr>
              <w:spacing w:after="0"/>
              <w:jc w:val="right"/>
            </w:pPr>
          </w:p>
        </w:tc>
        <w:tc>
          <w:tcPr>
            <w:tcW w:type="dxa" w:w="1201"/>
          </w:tcPr>
          <w:p>
            <w:pPr>
              <w:spacing w:after="0"/>
              <w:jc w:val="right"/>
            </w:pPr>
            <w:r>
              <w:rPr>
                <w:sz w:val="16"/>
              </w:rPr>
              <w:t>$144,172.56</w:t>
            </w: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$797,396,517</w:t>
            </w:r>
          </w:p>
        </w:tc>
        <w:tc>
          <w:tcPr>
            <w:tcW w:type="dxa" w:w="1215"/>
          </w:tcPr>
          <w:p>
            <w:pPr>
              <w:spacing w:after="0"/>
              <w:jc w:val="right"/>
            </w:pPr>
            <w:r>
              <w:rPr>
                <w:sz w:val="16"/>
              </w:rPr>
              <w:t>$147,573,213</w:t>
            </w:r>
          </w:p>
        </w:tc>
        <w:tc>
          <w:tcPr>
            <w:tcW w:type="dxa" w:w="1047"/>
          </w:tcPr>
          <w:p>
            <w:pPr>
              <w:spacing w:after="0"/>
              <w:jc w:val="right"/>
            </w:pPr>
            <w:r>
              <w:rPr>
                <w:sz w:val="16"/>
              </w:rPr>
              <w:t>2,300</w:t>
            </w:r>
          </w:p>
        </w:tc>
        <w:tc>
          <w:tcPr>
            <w:tcW w:type="dxa" w:w="948"/>
          </w:tcPr>
          <w:p>
            <w:pPr>
              <w:spacing w:after="0"/>
              <w:jc w:val="right"/>
            </w:pPr>
            <w:r>
              <w:rPr>
                <w:sz w:val="16"/>
              </w:rPr>
              <w:t>$139,247</w:t>
            </w:r>
          </w:p>
        </w:tc>
        <w:tc>
          <w:tcPr>
            <w:tcW w:type="dxa" w:w="1126"/>
          </w:tcPr>
          <w:p>
            <w:pPr>
              <w:spacing w:after="0"/>
              <w:jc w:val="right"/>
            </w:pPr>
            <w:r>
              <w:rPr>
                <w:sz w:val="16"/>
              </w:rPr>
              <w:t>$7,655</w:t>
            </w:r>
          </w:p>
        </w:tc>
        <w:tc>
          <w:tcPr>
            <w:tcW w:type="dxa" w:w="1186"/>
          </w:tcPr>
          <w:p>
            <w:pPr>
              <w:spacing w:after="0"/>
              <w:jc w:val="right"/>
            </w:pPr>
            <w:r>
              <w:rPr>
                <w:sz w:val="16"/>
              </w:rPr>
              <w:t>$18,803</w:t>
            </w:r>
          </w:p>
        </w:tc>
        <w:tc>
          <w:tcPr>
            <w:tcW w:type="dxa" w:w="1305"/>
          </w:tcPr>
          <w:p>
            <w:pPr>
              <w:spacing w:after="0"/>
              <w:jc w:val="right"/>
            </w:pPr>
            <w:r>
              <w:rPr>
                <w:sz w:val="16"/>
              </w:rPr>
              <w:t>0.0175%</w:t>
            </w:r>
          </w:p>
        </w:tc>
        <w:tc>
          <w:tcPr>
            <w:tcW w:type="dxa" w:w="1248"/>
          </w:tcPr>
          <w:p>
            <w:pPr>
              <w:spacing w:after="0"/>
              <w:jc w:val="right"/>
            </w:pPr>
          </w:p>
        </w:tc>
        <w:tc>
          <w:tcPr>
            <w:tcW w:type="dxa" w:w="1125"/>
          </w:tcPr>
          <w:p>
            <w:pPr>
              <w:spacing w:after="0"/>
              <w:jc w:val="right"/>
            </w:pPr>
          </w:p>
        </w:tc>
        <w:tc>
          <w:tcPr>
            <w:tcW w:type="dxa" w:w="1201"/>
          </w:tcPr>
          <w:p>
            <w:pPr>
              <w:spacing w:after="0"/>
              <w:jc w:val="right"/>
            </w:pPr>
            <w:r>
              <w:rPr>
                <w:sz w:val="16"/>
              </w:rPr>
              <w:t>$144,172.56</w:t>
            </w:r>
          </w:p>
        </w:tc>
        <w:tc>
          <w:tcPr>
            <w:tcW w:type="dxa" w:w="12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$196,035,852</w:t>
            </w:r>
          </w:p>
        </w:tc>
        <w:tc>
          <w:tcPr>
            <w:tcW w:type="dxa" w:w="1215"/>
          </w:tcPr>
          <w:p>
            <w:pPr>
              <w:spacing w:after="0"/>
              <w:jc w:val="right"/>
            </w:pPr>
            <w:r>
              <w:rPr>
                <w:sz w:val="16"/>
              </w:rPr>
              <w:t>$45,591,154</w:t>
            </w:r>
          </w:p>
        </w:tc>
        <w:tc>
          <w:tcPr>
            <w:tcW w:type="dxa" w:w="1047"/>
          </w:tcPr>
          <w:p>
            <w:pPr>
              <w:spacing w:after="0"/>
              <w:jc w:val="right"/>
            </w:pPr>
            <w:r>
              <w:rPr>
                <w:sz w:val="16"/>
              </w:rPr>
              <w:t>731</w:t>
            </w:r>
          </w:p>
        </w:tc>
        <w:tc>
          <w:tcPr>
            <w:tcW w:type="dxa" w:w="948"/>
          </w:tcPr>
          <w:p>
            <w:pPr>
              <w:spacing w:after="0"/>
              <w:jc w:val="right"/>
            </w:pPr>
            <w:r>
              <w:rPr>
                <w:sz w:val="16"/>
              </w:rPr>
              <w:t>$43,279</w:t>
            </w:r>
          </w:p>
        </w:tc>
        <w:tc>
          <w:tcPr>
            <w:tcW w:type="dxa" w:w="1126"/>
          </w:tcPr>
          <w:p>
            <w:pPr>
              <w:spacing w:after="0"/>
              <w:jc w:val="right"/>
            </w:pPr>
            <w:r>
              <w:rPr>
                <w:sz w:val="16"/>
              </w:rPr>
              <w:t>$96</w:t>
            </w:r>
          </w:p>
        </w:tc>
        <w:tc>
          <w:tcPr>
            <w:tcW w:type="dxa" w:w="1186"/>
          </w:tcPr>
          <w:p>
            <w:pPr>
              <w:spacing w:after="0"/>
              <w:jc w:val="right"/>
            </w:pPr>
            <w:r>
              <w:rPr>
                <w:sz w:val="16"/>
              </w:rPr>
              <w:t>$1,371</w:t>
            </w:r>
          </w:p>
        </w:tc>
        <w:tc>
          <w:tcPr>
            <w:tcW w:type="dxa" w:w="1305"/>
          </w:tcPr>
          <w:p>
            <w:pPr>
              <w:spacing w:after="0"/>
              <w:jc w:val="right"/>
            </w:pPr>
            <w:r>
              <w:rPr>
                <w:sz w:val="16"/>
              </w:rPr>
              <w:t>0.0221%</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$797,396,517</w:t>
            </w:r>
          </w:p>
        </w:tc>
        <w:tc>
          <w:tcPr>
            <w:tcW w:type="dxa" w:w="1215"/>
          </w:tcPr>
          <w:p>
            <w:pPr>
              <w:spacing w:after="0"/>
              <w:jc w:val="right"/>
            </w:pPr>
            <w:r>
              <w:rPr>
                <w:sz w:val="16"/>
              </w:rPr>
              <w:t>$147,573,213</w:t>
            </w:r>
          </w:p>
        </w:tc>
        <w:tc>
          <w:tcPr>
            <w:tcW w:type="dxa" w:w="1047"/>
          </w:tcPr>
          <w:p>
            <w:pPr>
              <w:spacing w:after="0"/>
              <w:jc w:val="right"/>
            </w:pPr>
            <w:r>
              <w:rPr>
                <w:sz w:val="16"/>
              </w:rPr>
              <w:t>2,300</w:t>
            </w:r>
          </w:p>
        </w:tc>
        <w:tc>
          <w:tcPr>
            <w:tcW w:type="dxa" w:w="948"/>
          </w:tcPr>
          <w:p>
            <w:pPr>
              <w:spacing w:after="0"/>
              <w:jc w:val="right"/>
            </w:pPr>
            <w:r>
              <w:rPr>
                <w:sz w:val="16"/>
              </w:rPr>
              <w:t>$39,912</w:t>
            </w:r>
          </w:p>
        </w:tc>
        <w:tc>
          <w:tcPr>
            <w:tcW w:type="dxa" w:w="1126"/>
          </w:tcPr>
          <w:p>
            <w:pPr>
              <w:spacing w:after="0"/>
              <w:jc w:val="right"/>
            </w:pPr>
            <w:r>
              <w:rPr>
                <w:sz w:val="16"/>
              </w:rPr>
              <w:t>$212</w:t>
            </w:r>
          </w:p>
        </w:tc>
        <w:tc>
          <w:tcPr>
            <w:tcW w:type="dxa" w:w="1186"/>
          </w:tcPr>
          <w:p>
            <w:pPr>
              <w:spacing w:after="0"/>
              <w:jc w:val="right"/>
            </w:pPr>
            <w:r>
              <w:rPr>
                <w:sz w:val="16"/>
              </w:rPr>
              <w:t>$47,989</w:t>
            </w:r>
          </w:p>
        </w:tc>
        <w:tc>
          <w:tcPr>
            <w:tcW w:type="dxa" w:w="1305"/>
          </w:tcPr>
          <w:p>
            <w:pPr>
              <w:spacing w:after="0"/>
              <w:jc w:val="right"/>
            </w:pPr>
            <w:r>
              <w:rPr>
                <w:sz w:val="16"/>
              </w:rPr>
              <w:t>0.00501%</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bl>
    <w:p>
      <w:pPr>
        <w:spacing w:after="40" w:before="60"/>
      </w:pPr>
      <w:r>
        <w:rPr>
          <w:sz w:val="15"/>
        </w:rPr>
        <w:t>Totals since 2023-04-13 (Storm Events through 2026-06-30): 14 county-coded records, 0 with a damage value recorded (including $0), $0; 20 zone-level records, 1 with a damage value recorded (including $0), $0 reported for the zone; Public Assistance on counted declarations $144,172.56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2,300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$797,396,517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$147,573,213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$2,616,358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$498,797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Griggs County</w:t>
            </w:r>
          </w:p>
        </w:tc>
        <w:tc>
          <w:tcPr>
            <w:tcW w:type="dxa" w:w="1513"/>
          </w:tcPr>
          <w:p>
            <w:pPr>
              <w:spacing w:after="0"/>
              <w:jc w:val="left"/>
            </w:pPr>
            <w:r>
              <w:rPr>
                <w:sz w:val="16"/>
              </w:rPr>
              <w:t>380685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Binford city</w:t>
            </w:r>
          </w:p>
        </w:tc>
        <w:tc>
          <w:tcPr>
            <w:tcW w:type="dxa" w:w="1513"/>
          </w:tcPr>
          <w:p>
            <w:pPr>
              <w:spacing w:after="0"/>
              <w:jc w:val="left"/>
            </w:pPr>
            <w:r>
              <w:rPr>
                <w:sz w:val="16"/>
              </w:rPr>
              <w:t>380158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Cooperstown city</w:t>
            </w:r>
          </w:p>
        </w:tc>
        <w:tc>
          <w:tcPr>
            <w:tcW w:type="dxa" w:w="1513"/>
          </w:tcPr>
          <w:p>
            <w:pPr>
              <w:spacing w:after="0"/>
              <w:jc w:val="left"/>
            </w:pPr>
            <w:r>
              <w:rPr>
                <w:sz w:val="16"/>
              </w:rPr>
              <w:t>380219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Hannaford city</w:t>
            </w:r>
          </w:p>
        </w:tc>
        <w:tc>
          <w:tcPr>
            <w:tcW w:type="dxa" w:w="1513"/>
          </w:tcPr>
          <w:p>
            <w:pPr>
              <w:spacing w:after="0"/>
              <w:jc w:val="left"/>
            </w:pPr>
            <w:r>
              <w:rPr>
                <w:sz w:val="16"/>
              </w:rPr>
              <w:t>380178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Griggs County, ND: risk-assessment baseline packet, release 2026-10 (data as of 2026-09-28; County area 38039).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Griggs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Griggs County, ND: Risk-assessment baseline packet</dc:title>
  <dc:subject>Hazard Plain release 2026-10, as of 2026-09-28. Preview: automated baseline</dc:subject>
  <dc:creator>Hazard Plain</dc:creator>
  <cp:keywords>Hazard Plain; hazard mitigation; risk assessment; 38039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