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Foster County, ND</w:t>
      </w:r>
    </w:p>
    <w:p>
      <w:pPr>
        <w:spacing w:after="120" w:before="0"/>
      </w:pPr>
      <w:r>
        <w:rPr>
          <w:color w:val="555555"/>
          <w:sz w:val="24"/>
        </w:rPr>
        <w:t>Risk-assessment baseline packet</w:t>
      </w:r>
    </w:p>
    <w:p>
      <w:pPr>
        <w:spacing w:after="120" w:before="0"/>
      </w:pPr>
      <w:r>
        <w:rPr>
          <w:b/>
          <w:sz w:val="18"/>
        </w:rPr>
        <w:t xml:space="preserve">County FIPS: </w:t>
      </w:r>
      <w:r>
        <w:rPr>
          <w:sz w:val="18"/>
        </w:rPr>
        <w:t>38031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2027-02-08. Plan: Foster County, ND Hazard Mitigation Plan 2022 (FEMA plan 108099), approved 2022-02-09.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2022-02-09: 2 new hazard declarations (2 incidents)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($1,571,102 a year), Strong Wind ($920,090) and Inland Flooding ($525,258).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2027-02-08</w:t>
      </w:r>
    </w:p>
    <w:p>
      <w:pPr>
        <w:keepNext/>
        <w:spacing w:after="40" w:before="0"/>
      </w:pPr>
      <w:r>
        <w:rPr>
          <w:b/>
        </w:rPr>
        <w:t xml:space="preserve">Plan: </w:t>
      </w:r>
      <w:r>
        <w:rPr/>
        <w:t>Foster County, ND Hazard Mitigation Plan 2022 (FEMA plan 108099)</w:t>
      </w:r>
    </w:p>
    <w:p>
      <w:pPr>
        <w:keepNext/>
        <w:spacing w:after="40" w:before="0"/>
      </w:pPr>
      <w:r>
        <w:rPr>
          <w:b/>
        </w:rPr>
        <w:t xml:space="preserve">Approved: </w:t>
      </w:r>
      <w:r>
        <w:rPr/>
        <w:t>2022-02-09</w:t>
      </w:r>
    </w:p>
    <w:p>
      <w:pPr>
        <w:keepNext/>
        <w:spacing w:after="40" w:before="0"/>
      </w:pPr>
      <w:r>
        <w:rPr>
          <w:b/>
        </w:rPr>
        <w:t xml:space="preserve">Days to expiry: </w:t>
      </w:r>
      <w:r>
        <w:rPr/>
        <w:t>131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DR-4660-ND (Severe Winter Storm and Flooding), DR-4888-ND (Severe Storm, Tornadoes,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1"/>
        <w:gridCol w:w="976"/>
        <w:gridCol w:w="3798"/>
        <w:gridCol w:w="2943"/>
        <w:gridCol w:w="1490"/>
        <w:gridCol w:w="1490"/>
        <w:gridCol w:w="1284"/>
      </w:tblGrid>
      <w:tr>
        <w:trPr>
          <w:cantSplit/>
          <w:tblHeader/>
        </w:trPr>
        <w:tc>
          <w:tcPr>
            <w:tcW w:type="dxa" w:w="2131"/>
            <w:shd w:val="clear" w:color="auto" w:fill="E8E8E8"/>
          </w:tcPr>
          <w:p>
            <w:pPr>
              <w:spacing w:after="0"/>
              <w:jc w:val="left"/>
            </w:pPr>
            <w:r>
              <w:rPr>
                <w:b/>
                <w:sz w:val="16"/>
              </w:rPr>
              <w:t>Jurisdiction</w:t>
            </w:r>
          </w:p>
        </w:tc>
        <w:tc>
          <w:tcPr>
            <w:tcW w:type="dxa" w:w="976"/>
            <w:shd w:val="clear" w:color="auto" w:fill="E8E8E8"/>
          </w:tcPr>
          <w:p>
            <w:pPr>
              <w:spacing w:after="0"/>
              <w:jc w:val="left"/>
            </w:pPr>
            <w:r>
              <w:rPr>
                <w:b/>
                <w:sz w:val="16"/>
              </w:rPr>
              <w:t>Type</w:t>
            </w:r>
          </w:p>
        </w:tc>
        <w:tc>
          <w:tcPr>
            <w:tcW w:type="dxa" w:w="3798"/>
            <w:shd w:val="clear" w:color="auto" w:fill="E8E8E8"/>
          </w:tcPr>
          <w:p>
            <w:pPr>
              <w:spacing w:after="0"/>
              <w:jc w:val="left"/>
            </w:pPr>
            <w:r>
              <w:rPr>
                <w:b/>
                <w:sz w:val="16"/>
              </w:rPr>
              <w:t>Status</w:t>
            </w:r>
          </w:p>
        </w:tc>
        <w:tc>
          <w:tcPr>
            <w:tcW w:type="dxa" w:w="2943"/>
            <w:shd w:val="clear" w:color="auto" w:fill="E8E8E8"/>
          </w:tcPr>
          <w:p>
            <w:pPr>
              <w:spacing w:after="0"/>
              <w:jc w:val="left"/>
            </w:pPr>
            <w:r>
              <w:rPr>
                <w:b/>
                <w:sz w:val="16"/>
              </w:rPr>
              <w:t>Plan</w:t>
            </w:r>
          </w:p>
        </w:tc>
        <w:tc>
          <w:tcPr>
            <w:tcW w:type="dxa" w:w="1490"/>
            <w:shd w:val="clear" w:color="auto" w:fill="E8E8E8"/>
          </w:tcPr>
          <w:p>
            <w:pPr>
              <w:spacing w:after="0"/>
              <w:jc w:val="left"/>
            </w:pPr>
            <w:r>
              <w:rPr>
                <w:b/>
                <w:sz w:val="16"/>
              </w:rPr>
              <w:t>Approved</w:t>
            </w:r>
          </w:p>
        </w:tc>
        <w:tc>
          <w:tcPr>
            <w:tcW w:type="dxa" w:w="1490"/>
            <w:shd w:val="clear" w:color="auto" w:fill="E8E8E8"/>
          </w:tcPr>
          <w:p>
            <w:pPr>
              <w:spacing w:after="0"/>
              <w:jc w:val="left"/>
            </w:pPr>
            <w:r>
              <w:rPr>
                <w:b/>
                <w:sz w:val="16"/>
              </w:rPr>
              <w:t>Expires</w:t>
            </w:r>
          </w:p>
        </w:tc>
        <w:tc>
          <w:tcPr>
            <w:tcW w:type="dxa" w:w="128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31"/>
          </w:tcPr>
          <w:p>
            <w:pPr>
              <w:spacing w:after="0"/>
              <w:jc w:val="left"/>
            </w:pPr>
            <w:r>
              <w:rPr>
                <w:sz w:val="16"/>
              </w:rPr>
              <w:t>Foster County</w:t>
            </w:r>
          </w:p>
        </w:tc>
        <w:tc>
          <w:tcPr>
            <w:tcW w:type="dxa" w:w="976"/>
          </w:tcPr>
          <w:p>
            <w:pPr>
              <w:spacing w:after="0"/>
              <w:jc w:val="left"/>
            </w:pPr>
            <w:r>
              <w:rPr>
                <w:sz w:val="16"/>
              </w:rPr>
              <w:t>County</w:t>
            </w:r>
          </w:p>
        </w:tc>
        <w:tc>
          <w:tcPr>
            <w:tcW w:type="dxa" w:w="3798"/>
          </w:tcPr>
          <w:p>
            <w:pPr>
              <w:spacing w:after="0"/>
              <w:jc w:val="left"/>
            </w:pPr>
            <w:r>
              <w:rPr>
                <w:sz w:val="16"/>
              </w:rPr>
              <w:t>Approved, expires 2027-02-08</w:t>
            </w:r>
          </w:p>
        </w:tc>
        <w:tc>
          <w:tcPr>
            <w:tcW w:type="dxa" w:w="2943"/>
          </w:tcPr>
          <w:p>
            <w:pPr>
              <w:spacing w:after="0"/>
              <w:jc w:val="left"/>
            </w:pPr>
            <w:r>
              <w:rPr>
                <w:sz w:val="16"/>
              </w:rPr>
              <w:t>Foster County, ND Hazard Mitigation Plan 2022 (FEMA plan 108099)</w:t>
            </w:r>
          </w:p>
        </w:tc>
        <w:tc>
          <w:tcPr>
            <w:tcW w:type="dxa" w:w="1490"/>
          </w:tcPr>
          <w:p>
            <w:pPr>
              <w:spacing w:after="0"/>
              <w:jc w:val="left"/>
            </w:pPr>
            <w:r>
              <w:rPr>
                <w:sz w:val="16"/>
              </w:rPr>
              <w:t>2022-02-09</w:t>
            </w:r>
          </w:p>
        </w:tc>
        <w:tc>
          <w:tcPr>
            <w:tcW w:type="dxa" w:w="1490"/>
          </w:tcPr>
          <w:p>
            <w:pPr>
              <w:spacing w:after="0"/>
              <w:jc w:val="left"/>
            </w:pPr>
            <w:r>
              <w:rPr>
                <w:sz w:val="16"/>
              </w:rPr>
              <w:t>2027-02-08</w:t>
            </w:r>
          </w:p>
        </w:tc>
        <w:tc>
          <w:tcPr>
            <w:tcW w:type="dxa" w:w="1284"/>
          </w:tcPr>
          <w:p>
            <w:pPr>
              <w:spacing w:after="0"/>
              <w:jc w:val="right"/>
            </w:pPr>
            <w:r>
              <w:rPr>
                <w:sz w:val="16"/>
              </w:rPr>
              <w:t>131</w:t>
            </w:r>
          </w:p>
        </w:tc>
      </w:tr>
      <w:tr>
        <w:trPr>
          <w:cantSplit/>
        </w:trPr>
        <w:tc>
          <w:tcPr>
            <w:tcW w:type="dxa" w:w="2131"/>
          </w:tcPr>
          <w:p>
            <w:pPr>
              <w:spacing w:after="0"/>
              <w:jc w:val="left"/>
            </w:pPr>
            <w:r>
              <w:rPr>
                <w:sz w:val="16"/>
              </w:rPr>
              <w:t>Carrington city</w:t>
            </w:r>
          </w:p>
        </w:tc>
        <w:tc>
          <w:tcPr>
            <w:tcW w:type="dxa" w:w="976"/>
          </w:tcPr>
          <w:p>
            <w:pPr>
              <w:spacing w:after="0"/>
              <w:jc w:val="left"/>
            </w:pPr>
            <w:r>
              <w:rPr>
                <w:sz w:val="16"/>
              </w:rPr>
              <w:t>City</w:t>
            </w:r>
          </w:p>
        </w:tc>
        <w:tc>
          <w:tcPr>
            <w:tcW w:type="dxa" w:w="3798"/>
          </w:tcPr>
          <w:p>
            <w:pPr>
              <w:spacing w:after="0"/>
              <w:jc w:val="left"/>
            </w:pPr>
            <w:r>
              <w:rPr>
                <w:sz w:val="16"/>
              </w:rPr>
              <w:t>Approved, expires 2027-02-08</w:t>
            </w:r>
          </w:p>
        </w:tc>
        <w:tc>
          <w:tcPr>
            <w:tcW w:type="dxa" w:w="2943"/>
          </w:tcPr>
          <w:p>
            <w:pPr>
              <w:spacing w:after="0"/>
              <w:jc w:val="left"/>
            </w:pPr>
            <w:r>
              <w:rPr>
                <w:sz w:val="16"/>
              </w:rPr>
              <w:t>Foster County, ND Hazard Mitigation Plan 2022 (FEMA plan 108099)</w:t>
            </w:r>
          </w:p>
        </w:tc>
        <w:tc>
          <w:tcPr>
            <w:tcW w:type="dxa" w:w="1490"/>
          </w:tcPr>
          <w:p>
            <w:pPr>
              <w:spacing w:after="0"/>
              <w:jc w:val="left"/>
            </w:pPr>
            <w:r>
              <w:rPr>
                <w:sz w:val="16"/>
              </w:rPr>
              <w:t>2022-02-09</w:t>
            </w:r>
          </w:p>
        </w:tc>
        <w:tc>
          <w:tcPr>
            <w:tcW w:type="dxa" w:w="1490"/>
          </w:tcPr>
          <w:p>
            <w:pPr>
              <w:spacing w:after="0"/>
              <w:jc w:val="left"/>
            </w:pPr>
            <w:r>
              <w:rPr>
                <w:sz w:val="16"/>
              </w:rPr>
              <w:t>2027-02-08</w:t>
            </w:r>
          </w:p>
        </w:tc>
        <w:tc>
          <w:tcPr>
            <w:tcW w:type="dxa" w:w="1284"/>
          </w:tcPr>
          <w:p>
            <w:pPr>
              <w:spacing w:after="0"/>
              <w:jc w:val="right"/>
            </w:pPr>
            <w:r>
              <w:rPr>
                <w:sz w:val="16"/>
              </w:rPr>
              <w:t>131</w:t>
            </w:r>
          </w:p>
        </w:tc>
      </w:tr>
      <w:tr>
        <w:trPr>
          <w:cantSplit/>
        </w:trPr>
        <w:tc>
          <w:tcPr>
            <w:tcW w:type="dxa" w:w="2131"/>
          </w:tcPr>
          <w:p>
            <w:pPr>
              <w:spacing w:after="0"/>
              <w:jc w:val="left"/>
            </w:pPr>
            <w:r>
              <w:rPr>
                <w:sz w:val="16"/>
              </w:rPr>
              <w:t>Glenfield city</w:t>
            </w:r>
          </w:p>
        </w:tc>
        <w:tc>
          <w:tcPr>
            <w:tcW w:type="dxa" w:w="976"/>
          </w:tcPr>
          <w:p>
            <w:pPr>
              <w:spacing w:after="0"/>
              <w:jc w:val="left"/>
            </w:pPr>
            <w:r>
              <w:rPr>
                <w:sz w:val="16"/>
              </w:rPr>
              <w:t>City</w:t>
            </w:r>
          </w:p>
        </w:tc>
        <w:tc>
          <w:tcPr>
            <w:tcW w:type="dxa" w:w="3798"/>
          </w:tcPr>
          <w:p>
            <w:pPr>
              <w:spacing w:after="0"/>
              <w:jc w:val="left"/>
            </w:pPr>
            <w:r>
              <w:rPr>
                <w:sz w:val="16"/>
              </w:rPr>
              <w:t>Approved, expires 2027-02-08</w:t>
            </w:r>
          </w:p>
        </w:tc>
        <w:tc>
          <w:tcPr>
            <w:tcW w:type="dxa" w:w="2943"/>
          </w:tcPr>
          <w:p>
            <w:pPr>
              <w:spacing w:after="0"/>
              <w:jc w:val="left"/>
            </w:pPr>
            <w:r>
              <w:rPr>
                <w:sz w:val="16"/>
              </w:rPr>
              <w:t>Foster County, ND Hazard Mitigation Plan 2022 (FEMA plan 108099)</w:t>
            </w:r>
          </w:p>
        </w:tc>
        <w:tc>
          <w:tcPr>
            <w:tcW w:type="dxa" w:w="1490"/>
          </w:tcPr>
          <w:p>
            <w:pPr>
              <w:spacing w:after="0"/>
              <w:jc w:val="left"/>
            </w:pPr>
            <w:r>
              <w:rPr>
                <w:sz w:val="16"/>
              </w:rPr>
              <w:t>2022-02-09</w:t>
            </w:r>
          </w:p>
        </w:tc>
        <w:tc>
          <w:tcPr>
            <w:tcW w:type="dxa" w:w="1490"/>
          </w:tcPr>
          <w:p>
            <w:pPr>
              <w:spacing w:after="0"/>
              <w:jc w:val="left"/>
            </w:pPr>
            <w:r>
              <w:rPr>
                <w:sz w:val="16"/>
              </w:rPr>
              <w:t>2027-02-08</w:t>
            </w:r>
          </w:p>
        </w:tc>
        <w:tc>
          <w:tcPr>
            <w:tcW w:type="dxa" w:w="1284"/>
          </w:tcPr>
          <w:p>
            <w:pPr>
              <w:spacing w:after="0"/>
              <w:jc w:val="right"/>
            </w:pPr>
            <w:r>
              <w:rPr>
                <w:sz w:val="16"/>
              </w:rPr>
              <w:t>131</w:t>
            </w:r>
          </w:p>
        </w:tc>
      </w:tr>
      <w:tr>
        <w:trPr>
          <w:cantSplit/>
        </w:trPr>
        <w:tc>
          <w:tcPr>
            <w:tcW w:type="dxa" w:w="2131"/>
          </w:tcPr>
          <w:p>
            <w:pPr>
              <w:spacing w:after="0"/>
              <w:jc w:val="left"/>
            </w:pPr>
            <w:r>
              <w:rPr>
                <w:sz w:val="16"/>
              </w:rPr>
              <w:t>Grace City city</w:t>
            </w:r>
          </w:p>
        </w:tc>
        <w:tc>
          <w:tcPr>
            <w:tcW w:type="dxa" w:w="976"/>
          </w:tcPr>
          <w:p>
            <w:pPr>
              <w:spacing w:after="0"/>
              <w:jc w:val="left"/>
            </w:pPr>
            <w:r>
              <w:rPr>
                <w:sz w:val="16"/>
              </w:rPr>
              <w:t>City</w:t>
            </w:r>
          </w:p>
        </w:tc>
        <w:tc>
          <w:tcPr>
            <w:tcW w:type="dxa" w:w="3798"/>
          </w:tcPr>
          <w:p>
            <w:pPr>
              <w:spacing w:after="0"/>
              <w:jc w:val="left"/>
            </w:pPr>
            <w:r>
              <w:rPr>
                <w:sz w:val="16"/>
              </w:rPr>
              <w:t>Approved, expires 2027-02-08</w:t>
            </w:r>
          </w:p>
        </w:tc>
        <w:tc>
          <w:tcPr>
            <w:tcW w:type="dxa" w:w="2943"/>
          </w:tcPr>
          <w:p>
            <w:pPr>
              <w:spacing w:after="0"/>
              <w:jc w:val="left"/>
            </w:pPr>
            <w:r>
              <w:rPr>
                <w:sz w:val="16"/>
              </w:rPr>
              <w:t>Foster County, ND Hazard Mitigation Plan 2022 (FEMA plan 108099)</w:t>
            </w:r>
          </w:p>
        </w:tc>
        <w:tc>
          <w:tcPr>
            <w:tcW w:type="dxa" w:w="1490"/>
          </w:tcPr>
          <w:p>
            <w:pPr>
              <w:spacing w:after="0"/>
              <w:jc w:val="left"/>
            </w:pPr>
            <w:r>
              <w:rPr>
                <w:sz w:val="16"/>
              </w:rPr>
              <w:t>2022-02-09</w:t>
            </w:r>
          </w:p>
        </w:tc>
        <w:tc>
          <w:tcPr>
            <w:tcW w:type="dxa" w:w="1490"/>
          </w:tcPr>
          <w:p>
            <w:pPr>
              <w:spacing w:after="0"/>
              <w:jc w:val="left"/>
            </w:pPr>
            <w:r>
              <w:rPr>
                <w:sz w:val="16"/>
              </w:rPr>
              <w:t>2027-02-08</w:t>
            </w:r>
          </w:p>
        </w:tc>
        <w:tc>
          <w:tcPr>
            <w:tcW w:type="dxa" w:w="1284"/>
          </w:tcPr>
          <w:p>
            <w:pPr>
              <w:spacing w:after="0"/>
              <w:jc w:val="right"/>
            </w:pPr>
            <w:r>
              <w:rPr>
                <w:sz w:val="16"/>
              </w:rPr>
              <w:t>131</w:t>
            </w:r>
          </w:p>
        </w:tc>
      </w:tr>
      <w:tr>
        <w:trPr>
          <w:cantSplit/>
        </w:trPr>
        <w:tc>
          <w:tcPr>
            <w:tcW w:type="dxa" w:w="2131"/>
          </w:tcPr>
          <w:p>
            <w:pPr>
              <w:spacing w:after="0"/>
              <w:jc w:val="left"/>
            </w:pPr>
            <w:r>
              <w:rPr>
                <w:sz w:val="16"/>
              </w:rPr>
              <w:t>McHenry city</w:t>
            </w:r>
          </w:p>
        </w:tc>
        <w:tc>
          <w:tcPr>
            <w:tcW w:type="dxa" w:w="976"/>
          </w:tcPr>
          <w:p>
            <w:pPr>
              <w:spacing w:after="0"/>
              <w:jc w:val="left"/>
            </w:pPr>
            <w:r>
              <w:rPr>
                <w:sz w:val="16"/>
              </w:rPr>
              <w:t>City</w:t>
            </w:r>
          </w:p>
        </w:tc>
        <w:tc>
          <w:tcPr>
            <w:tcW w:type="dxa" w:w="3798"/>
          </w:tcPr>
          <w:p>
            <w:pPr>
              <w:spacing w:after="0"/>
              <w:jc w:val="left"/>
            </w:pPr>
            <w:r>
              <w:rPr>
                <w:sz w:val="16"/>
              </w:rPr>
              <w:t>Approved, expires 2027-02-08</w:t>
            </w:r>
          </w:p>
        </w:tc>
        <w:tc>
          <w:tcPr>
            <w:tcW w:type="dxa" w:w="2943"/>
          </w:tcPr>
          <w:p>
            <w:pPr>
              <w:spacing w:after="0"/>
              <w:jc w:val="left"/>
            </w:pPr>
            <w:r>
              <w:rPr>
                <w:sz w:val="16"/>
              </w:rPr>
              <w:t>Foster County, ND Hazard Mitigation Plan 2022 (FEMA plan 108099)</w:t>
            </w:r>
          </w:p>
        </w:tc>
        <w:tc>
          <w:tcPr>
            <w:tcW w:type="dxa" w:w="1490"/>
          </w:tcPr>
          <w:p>
            <w:pPr>
              <w:spacing w:after="0"/>
              <w:jc w:val="left"/>
            </w:pPr>
            <w:r>
              <w:rPr>
                <w:sz w:val="16"/>
              </w:rPr>
              <w:t>2022-02-09</w:t>
            </w:r>
          </w:p>
        </w:tc>
        <w:tc>
          <w:tcPr>
            <w:tcW w:type="dxa" w:w="1490"/>
          </w:tcPr>
          <w:p>
            <w:pPr>
              <w:spacing w:after="0"/>
              <w:jc w:val="left"/>
            </w:pPr>
            <w:r>
              <w:rPr>
                <w:sz w:val="16"/>
              </w:rPr>
              <w:t>2027-02-08</w:t>
            </w:r>
          </w:p>
        </w:tc>
        <w:tc>
          <w:tcPr>
            <w:tcW w:type="dxa" w:w="1284"/>
          </w:tcPr>
          <w:p>
            <w:pPr>
              <w:spacing w:after="0"/>
              <w:jc w:val="right"/>
            </w:pPr>
            <w:r>
              <w:rPr>
                <w:sz w:val="16"/>
              </w:rPr>
              <w:t>131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60"/>
        <w:gridCol w:w="1160"/>
        <w:gridCol w:w="948"/>
        <w:gridCol w:w="1126"/>
        <w:gridCol w:w="1277"/>
        <w:gridCol w:w="1098"/>
        <w:gridCol w:w="1467"/>
        <w:gridCol w:w="1452"/>
        <w:gridCol w:w="271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0"/>
            <w:shd w:val="clear" w:color="auto" w:fill="E8E8E8"/>
          </w:tcPr>
          <w:p>
            <w:pPr>
              <w:spacing w:after="0"/>
              <w:jc w:val="left"/>
            </w:pPr>
            <w:r>
              <w:rPr>
                <w:b/>
                <w:sz w:val="16"/>
              </w:rPr>
              <w:t>NRI risk rating</w:t>
            </w:r>
          </w:p>
        </w:tc>
        <w:tc>
          <w:tcPr>
            <w:tcW w:type="dxa" w:w="11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6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5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71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Cold Wave</w:t>
            </w:r>
          </w:p>
        </w:tc>
        <w:tc>
          <w:tcPr>
            <w:tcW w:type="dxa" w:w="1160"/>
          </w:tcPr>
          <w:p>
            <w:pPr>
              <w:spacing w:after="0"/>
              <w:jc w:val="left"/>
            </w:pPr>
            <w:r>
              <w:rPr>
                <w:sz w:val="16"/>
              </w:rPr>
              <w:t>Relatively Low</w:t>
            </w:r>
          </w:p>
        </w:tc>
        <w:tc>
          <w:tcPr>
            <w:tcW w:type="dxa" w:w="1160"/>
          </w:tcPr>
          <w:p>
            <w:pPr>
              <w:spacing w:after="0"/>
              <w:jc w:val="left"/>
            </w:pPr>
            <w:r>
              <w:rPr>
                <w:sz w:val="16"/>
              </w:rPr>
              <w:t>Relatively Moderate</w:t>
            </w:r>
          </w:p>
        </w:tc>
        <w:tc>
          <w:tcPr>
            <w:tcW w:type="dxa" w:w="948"/>
          </w:tcPr>
          <w:p>
            <w:pPr>
              <w:spacing w:after="0"/>
              <w:jc w:val="right"/>
            </w:pPr>
            <w:r>
              <w:rPr>
                <w:sz w:val="16"/>
              </w:rPr>
              <w:t>$364</w:t>
            </w:r>
          </w:p>
        </w:tc>
        <w:tc>
          <w:tcPr>
            <w:tcW w:type="dxa" w:w="1126"/>
          </w:tcPr>
          <w:p>
            <w:pPr>
              <w:spacing w:after="0"/>
              <w:jc w:val="right"/>
            </w:pPr>
            <w:r>
              <w:rPr>
                <w:sz w:val="16"/>
              </w:rPr>
              <w:t>$667,645</w:t>
            </w:r>
          </w:p>
        </w:tc>
        <w:tc>
          <w:tcPr>
            <w:tcW w:type="dxa" w:w="1277"/>
          </w:tcPr>
          <w:p>
            <w:pPr>
              <w:spacing w:after="0"/>
              <w:jc w:val="right"/>
            </w:pPr>
            <w:r>
              <w:rPr>
                <w:sz w:val="16"/>
              </w:rPr>
              <w:t>$903,094</w:t>
            </w:r>
          </w:p>
        </w:tc>
        <w:tc>
          <w:tcPr>
            <w:tcW w:type="dxa" w:w="1098"/>
          </w:tcPr>
          <w:p>
            <w:pPr>
              <w:spacing w:after="0"/>
              <w:jc w:val="right"/>
            </w:pPr>
            <w:r>
              <w:rPr>
                <w:sz w:val="16"/>
              </w:rPr>
              <w:t>$1,571,102</w:t>
            </w:r>
          </w:p>
        </w:tc>
        <w:tc>
          <w:tcPr>
            <w:tcW w:type="dxa" w:w="1467"/>
          </w:tcPr>
          <w:p>
            <w:pPr>
              <w:spacing w:after="0"/>
              <w:jc w:val="right"/>
            </w:pPr>
            <w:r>
              <w:rPr>
                <w:sz w:val="16"/>
              </w:rPr>
              <w:t>37</w:t>
            </w:r>
          </w:p>
        </w:tc>
        <w:tc>
          <w:tcPr>
            <w:tcW w:type="dxa" w:w="1452"/>
          </w:tcPr>
          <w:p>
            <w:pPr>
              <w:spacing w:after="0"/>
              <w:jc w:val="left"/>
            </w:pPr>
          </w:p>
        </w:tc>
        <w:tc>
          <w:tcPr>
            <w:tcW w:type="dxa" w:w="2711"/>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Strong Wind</w:t>
            </w:r>
          </w:p>
        </w:tc>
        <w:tc>
          <w:tcPr>
            <w:tcW w:type="dxa" w:w="1160"/>
          </w:tcPr>
          <w:p>
            <w:pPr>
              <w:spacing w:after="0"/>
              <w:jc w:val="left"/>
            </w:pPr>
            <w:r>
              <w:rPr>
                <w:sz w:val="16"/>
              </w:rPr>
              <w:t>Relatively Moderate</w:t>
            </w:r>
          </w:p>
        </w:tc>
        <w:tc>
          <w:tcPr>
            <w:tcW w:type="dxa" w:w="1160"/>
          </w:tcPr>
          <w:p>
            <w:pPr>
              <w:spacing w:after="0"/>
              <w:jc w:val="left"/>
            </w:pPr>
            <w:r>
              <w:rPr>
                <w:sz w:val="16"/>
              </w:rPr>
              <w:t>Relatively Moderate</w:t>
            </w:r>
          </w:p>
        </w:tc>
        <w:tc>
          <w:tcPr>
            <w:tcW w:type="dxa" w:w="948"/>
          </w:tcPr>
          <w:p>
            <w:pPr>
              <w:spacing w:after="0"/>
              <w:jc w:val="right"/>
            </w:pPr>
            <w:r>
              <w:rPr>
                <w:sz w:val="16"/>
              </w:rPr>
              <w:t>$795,395</w:t>
            </w:r>
          </w:p>
        </w:tc>
        <w:tc>
          <w:tcPr>
            <w:tcW w:type="dxa" w:w="1126"/>
          </w:tcPr>
          <w:p>
            <w:pPr>
              <w:spacing w:after="0"/>
              <w:jc w:val="right"/>
            </w:pPr>
            <w:r>
              <w:rPr>
                <w:sz w:val="16"/>
              </w:rPr>
              <w:t>$118,481</w:t>
            </w:r>
          </w:p>
        </w:tc>
        <w:tc>
          <w:tcPr>
            <w:tcW w:type="dxa" w:w="1277"/>
          </w:tcPr>
          <w:p>
            <w:pPr>
              <w:spacing w:after="0"/>
              <w:jc w:val="right"/>
            </w:pPr>
            <w:r>
              <w:rPr>
                <w:sz w:val="16"/>
              </w:rPr>
              <w:t>$6,214</w:t>
            </w:r>
          </w:p>
        </w:tc>
        <w:tc>
          <w:tcPr>
            <w:tcW w:type="dxa" w:w="1098"/>
          </w:tcPr>
          <w:p>
            <w:pPr>
              <w:spacing w:after="0"/>
              <w:jc w:val="right"/>
            </w:pPr>
            <w:r>
              <w:rPr>
                <w:sz w:val="16"/>
              </w:rPr>
              <w:t>$920,090</w:t>
            </w:r>
          </w:p>
        </w:tc>
        <w:tc>
          <w:tcPr>
            <w:tcW w:type="dxa" w:w="1467"/>
          </w:tcPr>
          <w:p>
            <w:pPr>
              <w:spacing w:after="0"/>
              <w:jc w:val="right"/>
            </w:pPr>
            <w:r>
              <w:rPr>
                <w:sz w:val="16"/>
              </w:rPr>
              <w:t>102</w:t>
            </w:r>
          </w:p>
        </w:tc>
        <w:tc>
          <w:tcPr>
            <w:tcW w:type="dxa" w:w="1452"/>
          </w:tcPr>
          <w:p>
            <w:pPr>
              <w:spacing w:after="0"/>
              <w:jc w:val="left"/>
            </w:pPr>
          </w:p>
        </w:tc>
        <w:tc>
          <w:tcPr>
            <w:tcW w:type="dxa" w:w="2711"/>
          </w:tcPr>
          <w:p>
            <w:pPr>
              <w:spacing w:after="0"/>
              <w:jc w:val="left"/>
            </w:pPr>
            <w:r>
              <w:rPr>
                <w:sz w:val="16"/>
              </w:rPr>
              <w:t>Includes 42 High Wind records (a NOAA non-thunderstorm wind type, outside NRI's Strong Wind definition).</w:t>
            </w:r>
          </w:p>
        </w:tc>
      </w:tr>
      <w:tr>
        <w:trPr>
          <w:cantSplit/>
        </w:trPr>
        <w:tc>
          <w:tcPr>
            <w:tcW w:type="dxa" w:w="677"/>
          </w:tcPr>
          <w:p>
            <w:pPr>
              <w:spacing w:after="0"/>
              <w:jc w:val="right"/>
            </w:pPr>
            <w:r>
              <w:rPr>
                <w:sz w:val="16"/>
              </w:rPr>
              <w:t>3</w:t>
            </w:r>
          </w:p>
        </w:tc>
        <w:tc>
          <w:tcPr>
            <w:tcW w:type="dxa" w:w="1037"/>
          </w:tcPr>
          <w:p>
            <w:pPr>
              <w:spacing w:after="0"/>
              <w:jc w:val="left"/>
            </w:pPr>
            <w:r>
              <w:rPr>
                <w:sz w:val="16"/>
              </w:rPr>
              <w:t>Inland Flooding</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948"/>
          </w:tcPr>
          <w:p>
            <w:pPr>
              <w:spacing w:after="0"/>
              <w:jc w:val="right"/>
            </w:pPr>
            <w:r>
              <w:rPr>
                <w:sz w:val="16"/>
              </w:rPr>
              <w:t>$512,829</w:t>
            </w:r>
          </w:p>
        </w:tc>
        <w:tc>
          <w:tcPr>
            <w:tcW w:type="dxa" w:w="1126"/>
          </w:tcPr>
          <w:p>
            <w:pPr>
              <w:spacing w:after="0"/>
              <w:jc w:val="right"/>
            </w:pPr>
            <w:r>
              <w:rPr>
                <w:sz w:val="16"/>
              </w:rPr>
              <w:t>$12,310</w:t>
            </w:r>
          </w:p>
        </w:tc>
        <w:tc>
          <w:tcPr>
            <w:tcW w:type="dxa" w:w="1277"/>
          </w:tcPr>
          <w:p>
            <w:pPr>
              <w:spacing w:after="0"/>
              <w:jc w:val="right"/>
            </w:pPr>
            <w:r>
              <w:rPr>
                <w:sz w:val="16"/>
              </w:rPr>
              <w:t>$118</w:t>
            </w:r>
          </w:p>
        </w:tc>
        <w:tc>
          <w:tcPr>
            <w:tcW w:type="dxa" w:w="1098"/>
          </w:tcPr>
          <w:p>
            <w:pPr>
              <w:spacing w:after="0"/>
              <w:jc w:val="right"/>
            </w:pPr>
            <w:r>
              <w:rPr>
                <w:sz w:val="16"/>
              </w:rPr>
              <w:t>$525,258</w:t>
            </w:r>
          </w:p>
        </w:tc>
        <w:tc>
          <w:tcPr>
            <w:tcW w:type="dxa" w:w="1467"/>
          </w:tcPr>
          <w:p>
            <w:pPr>
              <w:spacing w:after="0"/>
              <w:jc w:val="right"/>
            </w:pPr>
            <w:r>
              <w:rPr>
                <w:sz w:val="16"/>
              </w:rPr>
              <w:t>7</w:t>
            </w:r>
          </w:p>
        </w:tc>
        <w:tc>
          <w:tcPr>
            <w:tcW w:type="dxa" w:w="1452"/>
          </w:tcPr>
          <w:p>
            <w:pPr>
              <w:spacing w:after="0"/>
              <w:jc w:val="left"/>
            </w:pPr>
          </w:p>
        </w:tc>
        <w:tc>
          <w:tcPr>
            <w:tcW w:type="dxa" w:w="2711"/>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Hail</w:t>
            </w:r>
          </w:p>
        </w:tc>
        <w:tc>
          <w:tcPr>
            <w:tcW w:type="dxa" w:w="1160"/>
          </w:tcPr>
          <w:p>
            <w:pPr>
              <w:spacing w:after="0"/>
              <w:jc w:val="left"/>
            </w:pPr>
            <w:r>
              <w:rPr>
                <w:sz w:val="16"/>
              </w:rPr>
              <w:t>Relatively Low</w:t>
            </w:r>
          </w:p>
        </w:tc>
        <w:tc>
          <w:tcPr>
            <w:tcW w:type="dxa" w:w="1160"/>
          </w:tcPr>
          <w:p>
            <w:pPr>
              <w:spacing w:after="0"/>
              <w:jc w:val="left"/>
            </w:pPr>
            <w:r>
              <w:rPr>
                <w:sz w:val="16"/>
              </w:rPr>
              <w:t>Relatively Low</w:t>
            </w:r>
          </w:p>
        </w:tc>
        <w:tc>
          <w:tcPr>
            <w:tcW w:type="dxa" w:w="948"/>
          </w:tcPr>
          <w:p>
            <w:pPr>
              <w:spacing w:after="0"/>
              <w:jc w:val="right"/>
            </w:pPr>
            <w:r>
              <w:rPr>
                <w:sz w:val="16"/>
              </w:rPr>
              <w:t>$183,548</w:t>
            </w:r>
          </w:p>
        </w:tc>
        <w:tc>
          <w:tcPr>
            <w:tcW w:type="dxa" w:w="1126"/>
          </w:tcPr>
          <w:p>
            <w:pPr>
              <w:spacing w:after="0"/>
              <w:jc w:val="right"/>
            </w:pPr>
            <w:r>
              <w:rPr>
                <w:sz w:val="16"/>
              </w:rPr>
              <w:t>$171,705</w:t>
            </w:r>
          </w:p>
        </w:tc>
        <w:tc>
          <w:tcPr>
            <w:tcW w:type="dxa" w:w="1277"/>
          </w:tcPr>
          <w:p>
            <w:pPr>
              <w:spacing w:after="0"/>
              <w:jc w:val="right"/>
            </w:pPr>
            <w:r>
              <w:rPr>
                <w:sz w:val="16"/>
              </w:rPr>
              <w:t>$10,653</w:t>
            </w:r>
          </w:p>
        </w:tc>
        <w:tc>
          <w:tcPr>
            <w:tcW w:type="dxa" w:w="1098"/>
          </w:tcPr>
          <w:p>
            <w:pPr>
              <w:spacing w:after="0"/>
              <w:jc w:val="right"/>
            </w:pPr>
            <w:r>
              <w:rPr>
                <w:sz w:val="16"/>
              </w:rPr>
              <w:t>$365,907</w:t>
            </w:r>
          </w:p>
        </w:tc>
        <w:tc>
          <w:tcPr>
            <w:tcW w:type="dxa" w:w="1467"/>
          </w:tcPr>
          <w:p>
            <w:pPr>
              <w:spacing w:after="0"/>
              <w:jc w:val="right"/>
            </w:pPr>
            <w:r>
              <w:rPr>
                <w:sz w:val="16"/>
              </w:rPr>
              <w:t>71</w:t>
            </w:r>
          </w:p>
        </w:tc>
        <w:tc>
          <w:tcPr>
            <w:tcW w:type="dxa" w:w="1452"/>
          </w:tcPr>
          <w:p>
            <w:pPr>
              <w:spacing w:after="0"/>
              <w:jc w:val="left"/>
            </w:pPr>
          </w:p>
        </w:tc>
        <w:tc>
          <w:tcPr>
            <w:tcW w:type="dxa" w:w="2711"/>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Tornado</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948"/>
          </w:tcPr>
          <w:p>
            <w:pPr>
              <w:spacing w:after="0"/>
              <w:jc w:val="right"/>
            </w:pPr>
            <w:r>
              <w:rPr>
                <w:sz w:val="16"/>
              </w:rPr>
              <w:t>$187,162</w:t>
            </w:r>
          </w:p>
        </w:tc>
        <w:tc>
          <w:tcPr>
            <w:tcW w:type="dxa" w:w="1126"/>
          </w:tcPr>
          <w:p>
            <w:pPr>
              <w:spacing w:after="0"/>
              <w:jc w:val="right"/>
            </w:pPr>
            <w:r>
              <w:rPr>
                <w:sz w:val="16"/>
              </w:rPr>
              <w:t>$4,327</w:t>
            </w:r>
          </w:p>
        </w:tc>
        <w:tc>
          <w:tcPr>
            <w:tcW w:type="dxa" w:w="1277"/>
          </w:tcPr>
          <w:p>
            <w:pPr>
              <w:spacing w:after="0"/>
              <w:jc w:val="right"/>
            </w:pPr>
            <w:r>
              <w:rPr>
                <w:sz w:val="16"/>
              </w:rPr>
              <w:t>$20,634</w:t>
            </w:r>
          </w:p>
        </w:tc>
        <w:tc>
          <w:tcPr>
            <w:tcW w:type="dxa" w:w="1098"/>
          </w:tcPr>
          <w:p>
            <w:pPr>
              <w:spacing w:after="0"/>
              <w:jc w:val="right"/>
            </w:pPr>
            <w:r>
              <w:rPr>
                <w:sz w:val="16"/>
              </w:rPr>
              <w:t>$212,123</w:t>
            </w:r>
          </w:p>
        </w:tc>
        <w:tc>
          <w:tcPr>
            <w:tcW w:type="dxa" w:w="1467"/>
          </w:tcPr>
          <w:p>
            <w:pPr>
              <w:spacing w:after="0"/>
              <w:jc w:val="right"/>
            </w:pPr>
            <w:r>
              <w:rPr>
                <w:sz w:val="16"/>
              </w:rPr>
              <w:t>7</w:t>
            </w:r>
          </w:p>
        </w:tc>
        <w:tc>
          <w:tcPr>
            <w:tcW w:type="dxa" w:w="1452"/>
          </w:tcPr>
          <w:p>
            <w:pPr>
              <w:spacing w:after="0"/>
              <w:jc w:val="left"/>
            </w:pPr>
          </w:p>
        </w:tc>
        <w:tc>
          <w:tcPr>
            <w:tcW w:type="dxa" w:w="2711"/>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Winter Weather</w:t>
            </w:r>
          </w:p>
        </w:tc>
        <w:tc>
          <w:tcPr>
            <w:tcW w:type="dxa" w:w="1160"/>
          </w:tcPr>
          <w:p>
            <w:pPr>
              <w:spacing w:after="0"/>
              <w:jc w:val="left"/>
            </w:pPr>
            <w:r>
              <w:rPr>
                <w:sz w:val="16"/>
              </w:rPr>
              <w:t>Relatively Moderate</w:t>
            </w:r>
          </w:p>
        </w:tc>
        <w:tc>
          <w:tcPr>
            <w:tcW w:type="dxa" w:w="1160"/>
          </w:tcPr>
          <w:p>
            <w:pPr>
              <w:spacing w:after="0"/>
              <w:jc w:val="left"/>
            </w:pPr>
            <w:r>
              <w:rPr>
                <w:sz w:val="16"/>
              </w:rPr>
              <w:t>Relatively Moderate</w:t>
            </w:r>
          </w:p>
        </w:tc>
        <w:tc>
          <w:tcPr>
            <w:tcW w:type="dxa" w:w="948"/>
          </w:tcPr>
          <w:p>
            <w:pPr>
              <w:spacing w:after="0"/>
              <w:jc w:val="right"/>
            </w:pPr>
            <w:r>
              <w:rPr>
                <w:sz w:val="16"/>
              </w:rPr>
              <w:t>$61,944</w:t>
            </w:r>
          </w:p>
        </w:tc>
        <w:tc>
          <w:tcPr>
            <w:tcW w:type="dxa" w:w="1126"/>
          </w:tcPr>
          <w:p>
            <w:pPr>
              <w:spacing w:after="0"/>
              <w:jc w:val="right"/>
            </w:pPr>
            <w:r>
              <w:rPr>
                <w:sz w:val="16"/>
              </w:rPr>
              <w:t>$215</w:t>
            </w:r>
          </w:p>
        </w:tc>
        <w:tc>
          <w:tcPr>
            <w:tcW w:type="dxa" w:w="1277"/>
          </w:tcPr>
          <w:p>
            <w:pPr>
              <w:spacing w:after="0"/>
              <w:jc w:val="right"/>
            </w:pPr>
            <w:r>
              <w:rPr>
                <w:sz w:val="16"/>
              </w:rPr>
              <w:t>$91,228</w:t>
            </w:r>
          </w:p>
        </w:tc>
        <w:tc>
          <w:tcPr>
            <w:tcW w:type="dxa" w:w="1098"/>
          </w:tcPr>
          <w:p>
            <w:pPr>
              <w:spacing w:after="0"/>
              <w:jc w:val="right"/>
            </w:pPr>
            <w:r>
              <w:rPr>
                <w:sz w:val="16"/>
              </w:rPr>
              <w:t>$153,387</w:t>
            </w:r>
          </w:p>
        </w:tc>
        <w:tc>
          <w:tcPr>
            <w:tcW w:type="dxa" w:w="1467"/>
          </w:tcPr>
          <w:p>
            <w:pPr>
              <w:spacing w:after="0"/>
              <w:jc w:val="right"/>
            </w:pPr>
            <w:r>
              <w:rPr>
                <w:sz w:val="16"/>
              </w:rPr>
              <w:t>114</w:t>
            </w:r>
          </w:p>
        </w:tc>
        <w:tc>
          <w:tcPr>
            <w:tcW w:type="dxa" w:w="1452"/>
          </w:tcPr>
          <w:p>
            <w:pPr>
              <w:spacing w:after="0"/>
              <w:jc w:val="left"/>
            </w:pPr>
          </w:p>
        </w:tc>
        <w:tc>
          <w:tcPr>
            <w:tcW w:type="dxa" w:w="2711"/>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Ice Storm</w:t>
            </w:r>
          </w:p>
        </w:tc>
        <w:tc>
          <w:tcPr>
            <w:tcW w:type="dxa" w:w="1160"/>
          </w:tcPr>
          <w:p>
            <w:pPr>
              <w:spacing w:after="0"/>
              <w:jc w:val="left"/>
            </w:pPr>
            <w:r>
              <w:rPr>
                <w:sz w:val="16"/>
              </w:rPr>
              <w:t>Relatively Low</w:t>
            </w:r>
          </w:p>
        </w:tc>
        <w:tc>
          <w:tcPr>
            <w:tcW w:type="dxa" w:w="1160"/>
          </w:tcPr>
          <w:p>
            <w:pPr>
              <w:spacing w:after="0"/>
              <w:jc w:val="left"/>
            </w:pPr>
            <w:r>
              <w:rPr>
                <w:sz w:val="16"/>
              </w:rPr>
              <w:t>Relatively Low</w:t>
            </w:r>
          </w:p>
        </w:tc>
        <w:tc>
          <w:tcPr>
            <w:tcW w:type="dxa" w:w="948"/>
          </w:tcPr>
          <w:p>
            <w:pPr>
              <w:spacing w:after="0"/>
              <w:jc w:val="right"/>
            </w:pPr>
            <w:r>
              <w:rPr>
                <w:sz w:val="16"/>
              </w:rPr>
              <w:t>$94,508</w:t>
            </w:r>
          </w:p>
        </w:tc>
        <w:tc>
          <w:tcPr>
            <w:tcW w:type="dxa" w:w="1126"/>
          </w:tcPr>
          <w:p>
            <w:pPr>
              <w:spacing w:after="0"/>
              <w:jc w:val="right"/>
            </w:pPr>
            <w:r>
              <w:rPr>
                <w:sz w:val="16"/>
              </w:rPr>
              <w:t>n/a</w:t>
            </w:r>
          </w:p>
        </w:tc>
        <w:tc>
          <w:tcPr>
            <w:tcW w:type="dxa" w:w="1277"/>
          </w:tcPr>
          <w:p>
            <w:pPr>
              <w:spacing w:after="0"/>
              <w:jc w:val="right"/>
            </w:pPr>
            <w:r>
              <w:rPr>
                <w:sz w:val="16"/>
              </w:rPr>
              <w:t>$21,229</w:t>
            </w:r>
          </w:p>
        </w:tc>
        <w:tc>
          <w:tcPr>
            <w:tcW w:type="dxa" w:w="1098"/>
          </w:tcPr>
          <w:p>
            <w:pPr>
              <w:spacing w:after="0"/>
              <w:jc w:val="right"/>
            </w:pPr>
            <w:r>
              <w:rPr>
                <w:sz w:val="16"/>
              </w:rPr>
              <w:t>$115,737</w:t>
            </w:r>
          </w:p>
        </w:tc>
        <w:tc>
          <w:tcPr>
            <w:tcW w:type="dxa" w:w="1467"/>
          </w:tcPr>
          <w:p>
            <w:pPr>
              <w:spacing w:after="0"/>
              <w:jc w:val="right"/>
            </w:pPr>
            <w:r>
              <w:rPr>
                <w:sz w:val="16"/>
              </w:rPr>
              <w:t>1</w:t>
            </w:r>
          </w:p>
        </w:tc>
        <w:tc>
          <w:tcPr>
            <w:tcW w:type="dxa" w:w="1452"/>
          </w:tcPr>
          <w:p>
            <w:pPr>
              <w:spacing w:after="0"/>
              <w:jc w:val="left"/>
            </w:pPr>
          </w:p>
        </w:tc>
        <w:tc>
          <w:tcPr>
            <w:tcW w:type="dxa" w:w="2711"/>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Wildfire</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948"/>
          </w:tcPr>
          <w:p>
            <w:pPr>
              <w:spacing w:after="0"/>
              <w:jc w:val="right"/>
            </w:pPr>
            <w:r>
              <w:rPr>
                <w:sz w:val="16"/>
              </w:rPr>
              <w:t>$42,393</w:t>
            </w:r>
          </w:p>
        </w:tc>
        <w:tc>
          <w:tcPr>
            <w:tcW w:type="dxa" w:w="1126"/>
          </w:tcPr>
          <w:p>
            <w:pPr>
              <w:spacing w:after="0"/>
              <w:jc w:val="right"/>
            </w:pPr>
            <w:r>
              <w:rPr>
                <w:sz w:val="16"/>
              </w:rPr>
              <w:t>$119</w:t>
            </w:r>
          </w:p>
        </w:tc>
        <w:tc>
          <w:tcPr>
            <w:tcW w:type="dxa" w:w="1277"/>
          </w:tcPr>
          <w:p>
            <w:pPr>
              <w:spacing w:after="0"/>
              <w:jc w:val="right"/>
            </w:pPr>
            <w:r>
              <w:rPr>
                <w:sz w:val="16"/>
              </w:rPr>
              <w:t>$1,592</w:t>
            </w:r>
          </w:p>
        </w:tc>
        <w:tc>
          <w:tcPr>
            <w:tcW w:type="dxa" w:w="1098"/>
          </w:tcPr>
          <w:p>
            <w:pPr>
              <w:spacing w:after="0"/>
              <w:jc w:val="right"/>
            </w:pPr>
            <w:r>
              <w:rPr>
                <w:sz w:val="16"/>
              </w:rPr>
              <w:t>$44,104</w:t>
            </w:r>
          </w:p>
        </w:tc>
        <w:tc>
          <w:tcPr>
            <w:tcW w:type="dxa" w:w="1467"/>
          </w:tcPr>
          <w:p>
            <w:pPr>
              <w:spacing w:after="0"/>
              <w:jc w:val="right"/>
            </w:pPr>
            <w:r>
              <w:rPr>
                <w:sz w:val="16"/>
              </w:rPr>
              <w:t>0</w:t>
            </w:r>
          </w:p>
        </w:tc>
        <w:tc>
          <w:tcPr>
            <w:tcW w:type="dxa" w:w="1452"/>
          </w:tcPr>
          <w:p>
            <w:pPr>
              <w:spacing w:after="0"/>
              <w:jc w:val="left"/>
            </w:pPr>
          </w:p>
        </w:tc>
        <w:tc>
          <w:tcPr>
            <w:tcW w:type="dxa" w:w="2711"/>
          </w:tcPr>
          <w:p>
            <w:pPr>
              <w:spacing w:after="0"/>
              <w:jc w:val="left"/>
            </w:pPr>
            <w:r>
              <w:rPr>
                <w:sz w:val="16"/>
              </w:rPr>
              <w:t>Declared 1 time; no Storm Events record of this type.</w:t>
            </w:r>
          </w:p>
        </w:tc>
      </w:tr>
      <w:tr>
        <w:trPr>
          <w:cantSplit/>
        </w:trPr>
        <w:tc>
          <w:tcPr>
            <w:tcW w:type="dxa" w:w="677"/>
          </w:tcPr>
          <w:p>
            <w:pPr>
              <w:spacing w:after="0"/>
              <w:jc w:val="right"/>
            </w:pPr>
            <w:r>
              <w:rPr>
                <w:sz w:val="16"/>
              </w:rPr>
              <w:t>9</w:t>
            </w:r>
          </w:p>
        </w:tc>
        <w:tc>
          <w:tcPr>
            <w:tcW w:type="dxa" w:w="1037"/>
          </w:tcPr>
          <w:p>
            <w:pPr>
              <w:spacing w:after="0"/>
              <w:jc w:val="left"/>
            </w:pPr>
            <w:r>
              <w:rPr>
                <w:sz w:val="16"/>
              </w:rPr>
              <w:t>Heat Wave</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948"/>
          </w:tcPr>
          <w:p>
            <w:pPr>
              <w:spacing w:after="0"/>
              <w:jc w:val="right"/>
            </w:pPr>
            <w:r>
              <w:rPr>
                <w:sz w:val="16"/>
              </w:rPr>
              <w:t>$124</w:t>
            </w:r>
          </w:p>
        </w:tc>
        <w:tc>
          <w:tcPr>
            <w:tcW w:type="dxa" w:w="1126"/>
          </w:tcPr>
          <w:p>
            <w:pPr>
              <w:spacing w:after="0"/>
              <w:jc w:val="right"/>
            </w:pPr>
            <w:r>
              <w:rPr>
                <w:sz w:val="16"/>
              </w:rPr>
              <w:t>$1</w:t>
            </w:r>
          </w:p>
        </w:tc>
        <w:tc>
          <w:tcPr>
            <w:tcW w:type="dxa" w:w="1277"/>
          </w:tcPr>
          <w:p>
            <w:pPr>
              <w:spacing w:after="0"/>
              <w:jc w:val="right"/>
            </w:pPr>
            <w:r>
              <w:rPr>
                <w:sz w:val="16"/>
              </w:rPr>
              <w:t>$12,785</w:t>
            </w:r>
          </w:p>
        </w:tc>
        <w:tc>
          <w:tcPr>
            <w:tcW w:type="dxa" w:w="1098"/>
          </w:tcPr>
          <w:p>
            <w:pPr>
              <w:spacing w:after="0"/>
              <w:jc w:val="right"/>
            </w:pPr>
            <w:r>
              <w:rPr>
                <w:sz w:val="16"/>
              </w:rPr>
              <w:t>$12,909</w:t>
            </w:r>
          </w:p>
        </w:tc>
        <w:tc>
          <w:tcPr>
            <w:tcW w:type="dxa" w:w="1467"/>
          </w:tcPr>
          <w:p>
            <w:pPr>
              <w:spacing w:after="0"/>
              <w:jc w:val="right"/>
            </w:pPr>
            <w:r>
              <w:rPr>
                <w:sz w:val="16"/>
              </w:rPr>
              <w:t>2</w:t>
            </w:r>
          </w:p>
        </w:tc>
        <w:tc>
          <w:tcPr>
            <w:tcW w:type="dxa" w:w="1452"/>
          </w:tcPr>
          <w:p>
            <w:pPr>
              <w:spacing w:after="0"/>
              <w:jc w:val="left"/>
            </w:pPr>
          </w:p>
        </w:tc>
        <w:tc>
          <w:tcPr>
            <w:tcW w:type="dxa" w:w="2711"/>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Drought</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$11,044</w:t>
            </w:r>
          </w:p>
        </w:tc>
        <w:tc>
          <w:tcPr>
            <w:tcW w:type="dxa" w:w="1277"/>
          </w:tcPr>
          <w:p>
            <w:pPr>
              <w:spacing w:after="0"/>
              <w:jc w:val="right"/>
            </w:pPr>
            <w:r>
              <w:rPr>
                <w:sz w:val="16"/>
              </w:rPr>
              <w:t>n/a</w:t>
            </w:r>
          </w:p>
        </w:tc>
        <w:tc>
          <w:tcPr>
            <w:tcW w:type="dxa" w:w="1098"/>
          </w:tcPr>
          <w:p>
            <w:pPr>
              <w:spacing w:after="0"/>
              <w:jc w:val="right"/>
            </w:pPr>
            <w:r>
              <w:rPr>
                <w:sz w:val="16"/>
              </w:rPr>
              <w:t>$11,044</w:t>
            </w:r>
          </w:p>
        </w:tc>
        <w:tc>
          <w:tcPr>
            <w:tcW w:type="dxa" w:w="1467"/>
          </w:tcPr>
          <w:p>
            <w:pPr>
              <w:spacing w:after="0"/>
              <w:jc w:val="right"/>
            </w:pPr>
            <w:r>
              <w:rPr>
                <w:sz w:val="16"/>
              </w:rPr>
              <w:t>9</w:t>
            </w:r>
          </w:p>
        </w:tc>
        <w:tc>
          <w:tcPr>
            <w:tcW w:type="dxa" w:w="1452"/>
          </w:tcPr>
          <w:p>
            <w:pPr>
              <w:spacing w:after="0"/>
              <w:jc w:val="left"/>
            </w:pPr>
          </w:p>
        </w:tc>
        <w:tc>
          <w:tcPr>
            <w:tcW w:type="dxa" w:w="2711"/>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Lightning</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948"/>
          </w:tcPr>
          <w:p>
            <w:pPr>
              <w:spacing w:after="0"/>
              <w:jc w:val="right"/>
            </w:pPr>
            <w:r>
              <w:rPr>
                <w:sz w:val="16"/>
              </w:rPr>
              <w:t>$1,695</w:t>
            </w:r>
          </w:p>
        </w:tc>
        <w:tc>
          <w:tcPr>
            <w:tcW w:type="dxa" w:w="1126"/>
          </w:tcPr>
          <w:p>
            <w:pPr>
              <w:spacing w:after="0"/>
              <w:jc w:val="right"/>
            </w:pPr>
            <w:r>
              <w:rPr>
                <w:sz w:val="16"/>
              </w:rPr>
              <w:t>n/a</w:t>
            </w:r>
          </w:p>
        </w:tc>
        <w:tc>
          <w:tcPr>
            <w:tcW w:type="dxa" w:w="1277"/>
          </w:tcPr>
          <w:p>
            <w:pPr>
              <w:spacing w:after="0"/>
              <w:jc w:val="right"/>
            </w:pPr>
            <w:r>
              <w:rPr>
                <w:sz w:val="16"/>
              </w:rPr>
              <w:t>$3,167</w:t>
            </w:r>
          </w:p>
        </w:tc>
        <w:tc>
          <w:tcPr>
            <w:tcW w:type="dxa" w:w="1098"/>
          </w:tcPr>
          <w:p>
            <w:pPr>
              <w:spacing w:after="0"/>
              <w:jc w:val="right"/>
            </w:pPr>
            <w:r>
              <w:rPr>
                <w:sz w:val="16"/>
              </w:rPr>
              <w:t>$4,862</w:t>
            </w:r>
          </w:p>
        </w:tc>
        <w:tc>
          <w:tcPr>
            <w:tcW w:type="dxa" w:w="1467"/>
          </w:tcPr>
          <w:p>
            <w:pPr>
              <w:spacing w:after="0"/>
              <w:jc w:val="right"/>
            </w:pPr>
            <w:r>
              <w:rPr>
                <w:sz w:val="16"/>
              </w:rPr>
              <w:t>0</w:t>
            </w:r>
          </w:p>
        </w:tc>
        <w:tc>
          <w:tcPr>
            <w:tcW w:type="dxa" w:w="1452"/>
          </w:tcPr>
          <w:p>
            <w:pPr>
              <w:spacing w:after="0"/>
              <w:jc w:val="left"/>
            </w:pPr>
          </w:p>
        </w:tc>
        <w:tc>
          <w:tcPr>
            <w:tcW w:type="dxa" w:w="271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12</w:t>
            </w:r>
          </w:p>
        </w:tc>
        <w:tc>
          <w:tcPr>
            <w:tcW w:type="dxa" w:w="1037"/>
          </w:tcPr>
          <w:p>
            <w:pPr>
              <w:spacing w:after="0"/>
              <w:jc w:val="left"/>
            </w:pPr>
            <w:r>
              <w:rPr>
                <w:sz w:val="16"/>
              </w:rPr>
              <w:t>Earthquake</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948"/>
          </w:tcPr>
          <w:p>
            <w:pPr>
              <w:spacing w:after="0"/>
              <w:jc w:val="right"/>
            </w:pPr>
            <w:r>
              <w:rPr>
                <w:sz w:val="16"/>
              </w:rPr>
              <w:t>$1,092</w:t>
            </w:r>
          </w:p>
        </w:tc>
        <w:tc>
          <w:tcPr>
            <w:tcW w:type="dxa" w:w="1126"/>
          </w:tcPr>
          <w:p>
            <w:pPr>
              <w:spacing w:after="0"/>
              <w:jc w:val="right"/>
            </w:pPr>
            <w:r>
              <w:rPr>
                <w:sz w:val="16"/>
              </w:rPr>
              <w:t>n/a</w:t>
            </w:r>
          </w:p>
        </w:tc>
        <w:tc>
          <w:tcPr>
            <w:tcW w:type="dxa" w:w="1277"/>
          </w:tcPr>
          <w:p>
            <w:pPr>
              <w:spacing w:after="0"/>
              <w:jc w:val="right"/>
            </w:pPr>
            <w:r>
              <w:rPr>
                <w:sz w:val="16"/>
              </w:rPr>
              <w:t>$229</w:t>
            </w:r>
          </w:p>
        </w:tc>
        <w:tc>
          <w:tcPr>
            <w:tcW w:type="dxa" w:w="1098"/>
          </w:tcPr>
          <w:p>
            <w:pPr>
              <w:spacing w:after="0"/>
              <w:jc w:val="right"/>
            </w:pPr>
            <w:r>
              <w:rPr>
                <w:sz w:val="16"/>
              </w:rPr>
              <w:t>$1,321</w:t>
            </w:r>
          </w:p>
        </w:tc>
        <w:tc>
          <w:tcPr>
            <w:tcW w:type="dxa" w:w="1467"/>
          </w:tcPr>
          <w:p>
            <w:pPr>
              <w:spacing w:after="0"/>
              <w:jc w:val="right"/>
            </w:pPr>
          </w:p>
        </w:tc>
        <w:tc>
          <w:tcPr>
            <w:tcW w:type="dxa" w:w="1452"/>
          </w:tcPr>
          <w:p>
            <w:pPr>
              <w:spacing w:after="0"/>
              <w:jc w:val="left"/>
            </w:pPr>
          </w:p>
        </w:tc>
        <w:tc>
          <w:tcPr>
            <w:tcW w:type="dxa" w:w="2711"/>
          </w:tcPr>
          <w:p>
            <w:pPr>
              <w:spacing w:after="0"/>
              <w:jc w:val="left"/>
            </w:pPr>
            <w:r>
              <w:rPr>
                <w:sz w:val="16"/>
              </w:rPr>
              <w:t>Storm Events does not record earthquakes.</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60"/>
          </w:tcPr>
          <w:p>
            <w:pPr>
              <w:spacing w:after="0"/>
              <w:jc w:val="left"/>
            </w:pPr>
            <w:r>
              <w:rPr>
                <w:sz w:val="16"/>
              </w:rPr>
              <w:t>Very Low</w:t>
            </w:r>
          </w:p>
        </w:tc>
        <w:tc>
          <w:tcPr>
            <w:tcW w:type="dxa" w:w="1160"/>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277"/>
          </w:tcPr>
          <w:p>
            <w:pPr>
              <w:spacing w:after="0"/>
              <w:jc w:val="right"/>
            </w:pPr>
            <w:r>
              <w:rPr>
                <w:sz w:val="16"/>
              </w:rPr>
              <w:t>$36</w:t>
            </w:r>
          </w:p>
        </w:tc>
        <w:tc>
          <w:tcPr>
            <w:tcW w:type="dxa" w:w="1098"/>
          </w:tcPr>
          <w:p>
            <w:pPr>
              <w:spacing w:after="0"/>
              <w:jc w:val="right"/>
            </w:pPr>
            <w:r>
              <w:rPr>
                <w:sz w:val="16"/>
              </w:rPr>
              <w:t>$37</w:t>
            </w:r>
          </w:p>
        </w:tc>
        <w:tc>
          <w:tcPr>
            <w:tcW w:type="dxa" w:w="1467"/>
          </w:tcPr>
          <w:p>
            <w:pPr>
              <w:spacing w:after="0"/>
              <w:jc w:val="right"/>
            </w:pPr>
            <w:r>
              <w:rPr>
                <w:sz w:val="16"/>
              </w:rPr>
              <w:t>0</w:t>
            </w:r>
          </w:p>
        </w:tc>
        <w:tc>
          <w:tcPr>
            <w:tcW w:type="dxa" w:w="1452"/>
          </w:tcPr>
          <w:p>
            <w:pPr>
              <w:spacing w:after="0"/>
              <w:jc w:val="left"/>
            </w:pPr>
          </w:p>
        </w:tc>
        <w:tc>
          <w:tcPr>
            <w:tcW w:type="dxa" w:w="2711"/>
          </w:tcPr>
          <w:p>
            <w:pPr>
              <w:spacing w:after="0"/>
              <w:jc w:val="left"/>
            </w:pPr>
            <w:r>
              <w:rPr>
                <w:sz w:val="16"/>
              </w:rPr>
              <w:t>Declared 1 time; no Storm Events record of this type.</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60"/>
          </w:tcPr>
          <w:p>
            <w:pPr>
              <w:spacing w:after="0"/>
              <w:jc w:val="left"/>
            </w:pPr>
            <w:r>
              <w:rPr>
                <w:sz w:val="16"/>
              </w:rPr>
              <w:t>Not Applicable</w:t>
            </w:r>
          </w:p>
        </w:tc>
        <w:tc>
          <w:tcPr>
            <w:tcW w:type="dxa" w:w="11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77"/>
          </w:tcPr>
          <w:p>
            <w:pPr>
              <w:spacing w:after="0"/>
              <w:jc w:val="right"/>
            </w:pPr>
          </w:p>
        </w:tc>
        <w:tc>
          <w:tcPr>
            <w:tcW w:type="dxa" w:w="1098"/>
          </w:tcPr>
          <w:p>
            <w:pPr>
              <w:spacing w:after="0"/>
              <w:jc w:val="right"/>
            </w:pPr>
          </w:p>
        </w:tc>
        <w:tc>
          <w:tcPr>
            <w:tcW w:type="dxa" w:w="1467"/>
          </w:tcPr>
          <w:p>
            <w:pPr>
              <w:spacing w:after="0"/>
              <w:jc w:val="right"/>
            </w:pPr>
            <w:r>
              <w:rPr>
                <w:sz w:val="16"/>
              </w:rPr>
              <w:t>0</w:t>
            </w:r>
          </w:p>
        </w:tc>
        <w:tc>
          <w:tcPr>
            <w:tcW w:type="dxa" w:w="1452"/>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71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9596 (Very Low, 8.1)</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9596 (Very Low, 74.7)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9596 (Relatively High, 79.2)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9596 (Relatively Moderate, 92.2)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9596 is Census Tract 9596).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8"/>
        <w:gridCol w:w="1537"/>
        <w:gridCol w:w="1938"/>
        <w:gridCol w:w="1568"/>
        <w:gridCol w:w="1606"/>
        <w:gridCol w:w="2234"/>
        <w:gridCol w:w="1561"/>
      </w:tblGrid>
      <w:tr>
        <w:trPr>
          <w:cantSplit/>
          <w:tblHeader/>
        </w:trPr>
        <w:tc>
          <w:tcPr>
            <w:tcW w:type="dxa" w:w="1820"/>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5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8"/>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2234"/>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20"/>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537"/>
          </w:tcPr>
          <w:p>
            <w:pPr>
              <w:spacing w:after="0"/>
              <w:jc w:val="right"/>
            </w:pPr>
            <w:r>
              <w:rPr>
                <w:sz w:val="16"/>
              </w:rPr>
              <w:t>37 records, 1996 to 2025 (37 zone-level)</w:t>
            </w:r>
          </w:p>
        </w:tc>
        <w:tc>
          <w:tcPr>
            <w:tcW w:type="dxa" w:w="1938"/>
          </w:tcPr>
          <w:p>
            <w:pPr>
              <w:spacing w:after="0"/>
              <w:jc w:val="left"/>
            </w:pPr>
            <w:r>
              <w:rPr>
                <w:sz w:val="16"/>
              </w:rPr>
              <w:t>1 day to 11 days (median 2 days); 34 with a recorded value</w:t>
            </w:r>
          </w:p>
        </w:tc>
        <w:tc>
          <w:tcPr>
            <w:tcW w:type="dxa" w:w="1568"/>
          </w:tcPr>
          <w:p>
            <w:pPr>
              <w:spacing w:after="0"/>
              <w:jc w:val="left"/>
            </w:pPr>
            <w:r>
              <w:rPr>
                <w:sz w:val="16"/>
              </w:rPr>
              <w:t>11 consecutive days, 2021-02-05 to 2021-02-15, zone-level</w:t>
            </w:r>
          </w:p>
        </w:tc>
        <w:tc>
          <w:tcPr>
            <w:tcW w:type="dxa" w:w="1606"/>
          </w:tcPr>
          <w:p>
            <w:pPr>
              <w:spacing w:after="0"/>
              <w:jc w:val="left"/>
            </w:pPr>
          </w:p>
        </w:tc>
        <w:tc>
          <w:tcPr>
            <w:tcW w:type="dxa" w:w="2234"/>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537"/>
          </w:tcPr>
          <w:p>
            <w:pPr>
              <w:spacing w:after="0"/>
              <w:jc w:val="right"/>
            </w:pPr>
            <w:r>
              <w:rPr>
                <w:sz w:val="16"/>
              </w:rPr>
              <w:t>0</w:t>
            </w:r>
          </w:p>
        </w:tc>
        <w:tc>
          <w:tcPr>
            <w:tcW w:type="dxa" w:w="1938"/>
          </w:tcPr>
          <w:p>
            <w:pPr>
              <w:spacing w:after="0"/>
              <w:jc w:val="left"/>
            </w:pPr>
          </w:p>
        </w:tc>
        <w:tc>
          <w:tcPr>
            <w:tcW w:type="dxa" w:w="1568"/>
          </w:tcPr>
          <w:p>
            <w:pPr>
              <w:spacing w:after="0"/>
              <w:jc w:val="left"/>
            </w:pPr>
          </w:p>
        </w:tc>
        <w:tc>
          <w:tcPr>
            <w:tcW w:type="dxa" w:w="1606"/>
          </w:tcPr>
          <w:p>
            <w:pPr>
              <w:spacing w:after="0"/>
              <w:jc w:val="left"/>
            </w:pPr>
          </w:p>
        </w:tc>
        <w:tc>
          <w:tcPr>
            <w:tcW w:type="dxa" w:w="2234"/>
          </w:tcPr>
          <w:p>
            <w:pPr>
              <w:spacing w:after="0"/>
              <w:jc w:val="left"/>
            </w:pPr>
          </w:p>
        </w:tc>
        <w:tc>
          <w:tcPr>
            <w:tcW w:type="dxa" w:w="1561"/>
          </w:tcPr>
          <w:p>
            <w:pPr>
              <w:spacing w:after="0"/>
              <w:jc w:val="left"/>
            </w:pPr>
          </w:p>
        </w:tc>
      </w:tr>
      <w:tr>
        <w:trPr>
          <w:cantSplit/>
        </w:trPr>
        <w:tc>
          <w:tcPr>
            <w:tcW w:type="dxa" w:w="1820"/>
          </w:tcPr>
          <w:p>
            <w:pPr>
              <w:spacing w:after="0"/>
              <w:jc w:val="left"/>
            </w:pPr>
            <w:r>
              <w:rPr>
                <w:sz w:val="16"/>
              </w:rPr>
              <w:t>Drought</w:t>
            </w:r>
          </w:p>
        </w:tc>
        <w:tc>
          <w:tcPr>
            <w:tcW w:type="dxa" w:w="1848"/>
          </w:tcPr>
          <w:p>
            <w:pPr>
              <w:spacing w:after="0"/>
              <w:jc w:val="left"/>
            </w:pPr>
            <w:r>
              <w:rPr>
                <w:sz w:val="16"/>
              </w:rPr>
              <w:t>U.S. Drought Monitor scale (D0 to D4)</w:t>
            </w:r>
          </w:p>
        </w:tc>
        <w:tc>
          <w:tcPr>
            <w:tcW w:type="dxa" w:w="1537"/>
          </w:tcPr>
          <w:p>
            <w:pPr>
              <w:spacing w:after="0"/>
              <w:jc w:val="right"/>
            </w:pPr>
            <w:r>
              <w:rPr>
                <w:sz w:val="16"/>
              </w:rPr>
              <w:t>9 records, 2021 (9 zone-level)</w:t>
            </w:r>
          </w:p>
        </w:tc>
        <w:tc>
          <w:tcPr>
            <w:tcW w:type="dxa" w:w="1938"/>
          </w:tcPr>
          <w:p>
            <w:pPr>
              <w:spacing w:after="0"/>
              <w:jc w:val="left"/>
            </w:pPr>
            <w:r>
              <w:rPr>
                <w:sz w:val="16"/>
              </w:rPr>
              <w:t>246 days; 1 with a recorded value</w:t>
            </w:r>
          </w:p>
        </w:tc>
        <w:tc>
          <w:tcPr>
            <w:tcW w:type="dxa" w:w="1568"/>
          </w:tcPr>
          <w:p>
            <w:pPr>
              <w:spacing w:after="0"/>
              <w:jc w:val="left"/>
            </w:pPr>
            <w:r>
              <w:rPr>
                <w:sz w:val="16"/>
              </w:rPr>
              <w:t>246 days (about 8.1 months), 2021-04-13 to 2021-12-14, a run of 9 consecutive Storm Events drought records, zone-level</w:t>
            </w:r>
          </w:p>
        </w:tc>
        <w:tc>
          <w:tcPr>
            <w:tcW w:type="dxa" w:w="1606"/>
          </w:tcPr>
          <w:p>
            <w:pPr>
              <w:spacing w:after="0"/>
              <w:jc w:val="left"/>
            </w:pPr>
          </w:p>
        </w:tc>
        <w:tc>
          <w:tcPr>
            <w:tcW w:type="dxa" w:w="2234"/>
          </w:tcPr>
          <w:p>
            <w:pPr>
              <w:spacing w:after="0"/>
              <w:jc w:val="left"/>
            </w:pPr>
            <w:r>
              <w:rPr>
                <w:sz w:val="16"/>
              </w:rPr>
              <w:t>Countywide (zone-level records).</w:t>
            </w: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8"/>
          </w:tcPr>
          <w:p>
            <w:pPr>
              <w:spacing w:after="0"/>
              <w:jc w:val="left"/>
            </w:pPr>
            <w:r>
              <w:rPr>
                <w:sz w:val="16"/>
              </w:rPr>
              <w:t>Modified Mercalli (local data)</w:t>
            </w:r>
          </w:p>
        </w:tc>
        <w:tc>
          <w:tcPr>
            <w:tcW w:type="dxa" w:w="1537"/>
          </w:tcPr>
          <w:p>
            <w:pPr>
              <w:spacing w:after="0"/>
              <w:jc w:val="right"/>
            </w:pPr>
            <w:r>
              <w:rPr>
                <w:sz w:val="16"/>
              </w:rPr>
              <w:t>0</w:t>
            </w:r>
          </w:p>
        </w:tc>
        <w:tc>
          <w:tcPr>
            <w:tcW w:type="dxa" w:w="1938"/>
          </w:tcPr>
          <w:p>
            <w:pPr>
              <w:spacing w:after="0"/>
              <w:jc w:val="left"/>
            </w:pPr>
          </w:p>
        </w:tc>
        <w:tc>
          <w:tcPr>
            <w:tcW w:type="dxa" w:w="1568"/>
          </w:tcPr>
          <w:p>
            <w:pPr>
              <w:spacing w:after="0"/>
              <w:jc w:val="left"/>
            </w:pPr>
          </w:p>
        </w:tc>
        <w:tc>
          <w:tcPr>
            <w:tcW w:type="dxa" w:w="1606"/>
          </w:tcPr>
          <w:p>
            <w:pPr>
              <w:spacing w:after="0"/>
              <w:jc w:val="left"/>
            </w:pPr>
          </w:p>
        </w:tc>
        <w:tc>
          <w:tcPr>
            <w:tcW w:type="dxa" w:w="2234"/>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8"/>
          </w:tcPr>
          <w:p>
            <w:pPr>
              <w:spacing w:after="0"/>
              <w:jc w:val="left"/>
            </w:pPr>
            <w:r>
              <w:rPr>
                <w:sz w:val="16"/>
              </w:rPr>
              <w:t>hail size (inches)</w:t>
            </w:r>
          </w:p>
        </w:tc>
        <w:tc>
          <w:tcPr>
            <w:tcW w:type="dxa" w:w="1537"/>
          </w:tcPr>
          <w:p>
            <w:pPr>
              <w:spacing w:after="0"/>
              <w:jc w:val="right"/>
            </w:pPr>
            <w:r>
              <w:rPr>
                <w:sz w:val="16"/>
              </w:rPr>
              <w:t>101 records, 1957 to 2025</w:t>
            </w:r>
          </w:p>
        </w:tc>
        <w:tc>
          <w:tcPr>
            <w:tcW w:type="dxa" w:w="1938"/>
          </w:tcPr>
          <w:p>
            <w:pPr>
              <w:spacing w:after="0"/>
              <w:jc w:val="left"/>
            </w:pPr>
            <w:r>
              <w:rPr>
                <w:sz w:val="16"/>
              </w:rPr>
              <w:t>0.75 in to 2.75 in (median 1 in); 101 with a recorded value</w:t>
            </w:r>
          </w:p>
        </w:tc>
        <w:tc>
          <w:tcPr>
            <w:tcW w:type="dxa" w:w="1568"/>
          </w:tcPr>
          <w:p>
            <w:pPr>
              <w:spacing w:after="0"/>
              <w:jc w:val="left"/>
            </w:pPr>
            <w:r>
              <w:rPr>
                <w:sz w:val="16"/>
              </w:rPr>
              <w:t>2.75 in hail, 1994-08-18; same size also recorded on 1980-08-06, 1983-08-24, 1994-08-06</w:t>
            </w:r>
          </w:p>
        </w:tc>
        <w:tc>
          <w:tcPr>
            <w:tcW w:type="dxa" w:w="1606"/>
          </w:tcPr>
          <w:p>
            <w:pPr>
              <w:spacing w:after="0"/>
              <w:jc w:val="left"/>
            </w:pPr>
            <w:r>
              <w:rPr>
                <w:sz w:val="16"/>
              </w:rPr>
              <w:t>Hail, 2014-09-04, $150,000 property; $0 crops (2014 dollars)</w:t>
            </w:r>
          </w:p>
        </w:tc>
        <w:tc>
          <w:tcPr>
            <w:tcW w:type="dxa" w:w="2234"/>
          </w:tcPr>
          <w:p>
            <w:pPr>
              <w:spacing w:after="0"/>
              <w:jc w:val="left"/>
            </w:pPr>
            <w:r>
              <w:rPr>
                <w:sz w:val="16"/>
              </w:rPr>
              <w:t>Event records naming jurisdictions in the plan: Carrington city (29 records), Grace City city (9 records), Glenfield city (8 records), McHenry city (2 records).</w:t>
            </w:r>
          </w:p>
        </w:tc>
        <w:tc>
          <w:tcPr>
            <w:tcW w:type="dxa" w:w="1561"/>
          </w:tcPr>
          <w:p>
            <w:pPr>
              <w:spacing w:after="0"/>
              <w:jc w:val="left"/>
            </w:pPr>
          </w:p>
        </w:tc>
      </w:tr>
      <w:tr>
        <w:trPr>
          <w:cantSplit/>
        </w:trPr>
        <w:tc>
          <w:tcPr>
            <w:tcW w:type="dxa" w:w="1820"/>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537"/>
          </w:tcPr>
          <w:p>
            <w:pPr>
              <w:spacing w:after="0"/>
              <w:jc w:val="right"/>
            </w:pPr>
            <w:r>
              <w:rPr>
                <w:sz w:val="16"/>
              </w:rPr>
              <w:t>2 records, 2001 to 2011 (2 zone-level)</w:t>
            </w:r>
          </w:p>
        </w:tc>
        <w:tc>
          <w:tcPr>
            <w:tcW w:type="dxa" w:w="1938"/>
          </w:tcPr>
          <w:p>
            <w:pPr>
              <w:spacing w:after="0"/>
              <w:jc w:val="left"/>
            </w:pPr>
            <w:r>
              <w:rPr>
                <w:sz w:val="16"/>
              </w:rPr>
              <w:t>1 day to 4 days (median 2.5 days); 2 with a recorded value</w:t>
            </w:r>
          </w:p>
        </w:tc>
        <w:tc>
          <w:tcPr>
            <w:tcW w:type="dxa" w:w="1568"/>
          </w:tcPr>
          <w:p>
            <w:pPr>
              <w:spacing w:after="0"/>
              <w:jc w:val="left"/>
            </w:pPr>
            <w:r>
              <w:rPr>
                <w:sz w:val="16"/>
              </w:rPr>
              <w:t>4 consecutive days, 2011-07-16 to 2011-07-19, zone-level</w:t>
            </w:r>
          </w:p>
        </w:tc>
        <w:tc>
          <w:tcPr>
            <w:tcW w:type="dxa" w:w="1606"/>
          </w:tcPr>
          <w:p>
            <w:pPr>
              <w:spacing w:after="0"/>
              <w:jc w:val="left"/>
            </w:pPr>
          </w:p>
        </w:tc>
        <w:tc>
          <w:tcPr>
            <w:tcW w:type="dxa" w:w="2234"/>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537"/>
          </w:tcPr>
          <w:p>
            <w:pPr>
              <w:spacing w:after="0"/>
              <w:jc w:val="right"/>
            </w:pPr>
            <w:r>
              <w:rPr>
                <w:sz w:val="16"/>
              </w:rPr>
              <w:t>0</w:t>
            </w:r>
          </w:p>
        </w:tc>
        <w:tc>
          <w:tcPr>
            <w:tcW w:type="dxa" w:w="1938"/>
          </w:tcPr>
          <w:p>
            <w:pPr>
              <w:spacing w:after="0"/>
              <w:jc w:val="left"/>
            </w:pPr>
          </w:p>
        </w:tc>
        <w:tc>
          <w:tcPr>
            <w:tcW w:type="dxa" w:w="1568"/>
          </w:tcPr>
          <w:p>
            <w:pPr>
              <w:spacing w:after="0"/>
              <w:jc w:val="left"/>
            </w:pPr>
          </w:p>
        </w:tc>
        <w:tc>
          <w:tcPr>
            <w:tcW w:type="dxa" w:w="1606"/>
          </w:tcPr>
          <w:p>
            <w:pPr>
              <w:spacing w:after="0"/>
              <w:jc w:val="left"/>
            </w:pPr>
          </w:p>
        </w:tc>
        <w:tc>
          <w:tcPr>
            <w:tcW w:type="dxa" w:w="2234"/>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8"/>
          </w:tcPr>
          <w:p>
            <w:pPr>
              <w:spacing w:after="0"/>
              <w:jc w:val="left"/>
            </w:pPr>
            <w:r>
              <w:rPr>
                <w:sz w:val="16"/>
              </w:rPr>
              <w:t>Sperry-Piltz ice scale (local data)</w:t>
            </w:r>
          </w:p>
        </w:tc>
        <w:tc>
          <w:tcPr>
            <w:tcW w:type="dxa" w:w="1537"/>
          </w:tcPr>
          <w:p>
            <w:pPr>
              <w:spacing w:after="0"/>
              <w:jc w:val="right"/>
            </w:pPr>
            <w:r>
              <w:rPr>
                <w:sz w:val="16"/>
              </w:rPr>
              <w:t>1 record, 2023 (1 zone-level)</w:t>
            </w:r>
          </w:p>
        </w:tc>
        <w:tc>
          <w:tcPr>
            <w:tcW w:type="dxa" w:w="1938"/>
          </w:tcPr>
          <w:p>
            <w:pPr>
              <w:spacing w:after="0"/>
              <w:jc w:val="left"/>
            </w:pPr>
          </w:p>
        </w:tc>
        <w:tc>
          <w:tcPr>
            <w:tcW w:type="dxa" w:w="1568"/>
          </w:tcPr>
          <w:p>
            <w:pPr>
              <w:spacing w:after="0"/>
              <w:jc w:val="left"/>
            </w:pPr>
            <w:r>
              <w:rPr>
                <w:sz w:val="16"/>
              </w:rPr>
              <w:t>Ice Storm, 2023-12-26, $500,000 property; $0 crops (2023 dollars); NWS zone NDZ025</w:t>
            </w:r>
          </w:p>
        </w:tc>
        <w:tc>
          <w:tcPr>
            <w:tcW w:type="dxa" w:w="1606"/>
          </w:tcPr>
          <w:p>
            <w:pPr>
              <w:spacing w:after="0"/>
              <w:jc w:val="left"/>
            </w:pPr>
          </w:p>
        </w:tc>
        <w:tc>
          <w:tcPr>
            <w:tcW w:type="dxa" w:w="2234"/>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537"/>
          </w:tcPr>
          <w:p>
            <w:pPr>
              <w:spacing w:after="0"/>
              <w:jc w:val="right"/>
            </w:pPr>
            <w:r>
              <w:rPr>
                <w:sz w:val="16"/>
              </w:rPr>
              <w:t>7 records, 2005 to 2023</w:t>
            </w:r>
          </w:p>
        </w:tc>
        <w:tc>
          <w:tcPr>
            <w:tcW w:type="dxa" w:w="1938"/>
          </w:tcPr>
          <w:p>
            <w:pPr>
              <w:spacing w:after="0"/>
              <w:jc w:val="left"/>
            </w:pPr>
          </w:p>
        </w:tc>
        <w:tc>
          <w:tcPr>
            <w:tcW w:type="dxa" w:w="1568"/>
          </w:tcPr>
          <w:p>
            <w:pPr>
              <w:spacing w:after="0"/>
              <w:jc w:val="left"/>
            </w:pPr>
            <w:r>
              <w:rPr>
                <w:sz w:val="16"/>
              </w:rPr>
              <w:t>Flash Flood, 2011-08-06, $1,000,000 property; $0 crops (2011 dollars)</w:t>
            </w:r>
          </w:p>
        </w:tc>
        <w:tc>
          <w:tcPr>
            <w:tcW w:type="dxa" w:w="1606"/>
          </w:tcPr>
          <w:p>
            <w:pPr>
              <w:spacing w:after="0"/>
              <w:jc w:val="left"/>
            </w:pPr>
          </w:p>
        </w:tc>
        <w:tc>
          <w:tcPr>
            <w:tcW w:type="dxa" w:w="2234"/>
          </w:tcPr>
          <w:p>
            <w:pPr>
              <w:spacing w:after="0"/>
              <w:jc w:val="left"/>
            </w:pPr>
            <w:r>
              <w:rPr>
                <w:sz w:val="16"/>
              </w:rPr>
              <w:t>Event records naming jurisdictions in the plan: Carrington city (2 records).</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8"/>
          </w:tcPr>
          <w:p>
            <w:pPr>
              <w:spacing w:after="0"/>
              <w:jc w:val="left"/>
            </w:pPr>
            <w:r>
              <w:rPr>
                <w:sz w:val="16"/>
              </w:rPr>
              <w:t>none (count and damage only)</w:t>
            </w:r>
          </w:p>
        </w:tc>
        <w:tc>
          <w:tcPr>
            <w:tcW w:type="dxa" w:w="1537"/>
          </w:tcPr>
          <w:p>
            <w:pPr>
              <w:spacing w:after="0"/>
              <w:jc w:val="right"/>
            </w:pPr>
            <w:r>
              <w:rPr>
                <w:sz w:val="16"/>
              </w:rPr>
              <w:t>0</w:t>
            </w:r>
          </w:p>
        </w:tc>
        <w:tc>
          <w:tcPr>
            <w:tcW w:type="dxa" w:w="1938"/>
          </w:tcPr>
          <w:p>
            <w:pPr>
              <w:spacing w:after="0"/>
              <w:jc w:val="left"/>
            </w:pPr>
          </w:p>
        </w:tc>
        <w:tc>
          <w:tcPr>
            <w:tcW w:type="dxa" w:w="1568"/>
          </w:tcPr>
          <w:p>
            <w:pPr>
              <w:spacing w:after="0"/>
              <w:jc w:val="left"/>
            </w:pPr>
          </w:p>
        </w:tc>
        <w:tc>
          <w:tcPr>
            <w:tcW w:type="dxa" w:w="1606"/>
          </w:tcPr>
          <w:p>
            <w:pPr>
              <w:spacing w:after="0"/>
              <w:jc w:val="left"/>
            </w:pPr>
          </w:p>
        </w:tc>
        <w:tc>
          <w:tcPr>
            <w:tcW w:type="dxa" w:w="2234"/>
          </w:tcPr>
          <w:p>
            <w:pPr>
              <w:spacing w:after="0"/>
              <w:jc w:val="left"/>
            </w:pPr>
          </w:p>
        </w:tc>
        <w:tc>
          <w:tcPr>
            <w:tcW w:type="dxa" w:w="1561"/>
          </w:tcPr>
          <w:p>
            <w:pPr>
              <w:spacing w:after="0"/>
              <w:jc w:val="left"/>
            </w:pPr>
          </w:p>
        </w:tc>
      </w:tr>
      <w:tr>
        <w:trPr>
          <w:cantSplit/>
        </w:trPr>
        <w:tc>
          <w:tcPr>
            <w:tcW w:type="dxa" w:w="1820"/>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537"/>
          </w:tcPr>
          <w:p>
            <w:pPr>
              <w:spacing w:after="0"/>
              <w:jc w:val="right"/>
            </w:pPr>
            <w:r>
              <w:rPr>
                <w:sz w:val="16"/>
              </w:rPr>
              <w:t>0</w:t>
            </w:r>
          </w:p>
        </w:tc>
        <w:tc>
          <w:tcPr>
            <w:tcW w:type="dxa" w:w="1938"/>
          </w:tcPr>
          <w:p>
            <w:pPr>
              <w:spacing w:after="0"/>
              <w:jc w:val="left"/>
            </w:pPr>
          </w:p>
        </w:tc>
        <w:tc>
          <w:tcPr>
            <w:tcW w:type="dxa" w:w="1568"/>
          </w:tcPr>
          <w:p>
            <w:pPr>
              <w:spacing w:after="0"/>
              <w:jc w:val="left"/>
            </w:pPr>
          </w:p>
        </w:tc>
        <w:tc>
          <w:tcPr>
            <w:tcW w:type="dxa" w:w="1606"/>
          </w:tcPr>
          <w:p>
            <w:pPr>
              <w:spacing w:after="0"/>
              <w:jc w:val="left"/>
            </w:pPr>
          </w:p>
        </w:tc>
        <w:tc>
          <w:tcPr>
            <w:tcW w:type="dxa" w:w="2234"/>
          </w:tcPr>
          <w:p>
            <w:pPr>
              <w:spacing w:after="0"/>
              <w:jc w:val="left"/>
            </w:pPr>
          </w:p>
        </w:tc>
        <w:tc>
          <w:tcPr>
            <w:tcW w:type="dxa" w:w="1561"/>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537"/>
          </w:tcPr>
          <w:p>
            <w:pPr>
              <w:spacing w:after="0"/>
              <w:jc w:val="right"/>
            </w:pPr>
            <w:r>
              <w:rPr>
                <w:sz w:val="16"/>
              </w:rPr>
              <w:t>42 records, 1996 to 2026 (42 zone-level)</w:t>
            </w:r>
          </w:p>
        </w:tc>
        <w:tc>
          <w:tcPr>
            <w:tcW w:type="dxa" w:w="1938"/>
          </w:tcPr>
          <w:p>
            <w:pPr>
              <w:spacing w:after="0"/>
              <w:jc w:val="left"/>
            </w:pPr>
            <w:r>
              <w:rPr>
                <w:sz w:val="16"/>
              </w:rPr>
              <w:t>34 kt (39 mph) to 62 kt (71 mph) (median 50.5 kt (58 mph)); 42 with a recorded value</w:t>
            </w:r>
          </w:p>
        </w:tc>
        <w:tc>
          <w:tcPr>
            <w:tcW w:type="dxa" w:w="1568"/>
          </w:tcPr>
          <w:p>
            <w:pPr>
              <w:spacing w:after="0"/>
              <w:jc w:val="left"/>
            </w:pPr>
            <w:r>
              <w:rPr>
                <w:sz w:val="16"/>
              </w:rPr>
              <w:t>62 kt (71 mph), measurement type not recorded, High Wind, 1999-11-01; NWS zone NDZ025</w:t>
            </w:r>
          </w:p>
        </w:tc>
        <w:tc>
          <w:tcPr>
            <w:tcW w:type="dxa" w:w="1606"/>
          </w:tcPr>
          <w:p>
            <w:pPr>
              <w:spacing w:after="0"/>
              <w:jc w:val="left"/>
            </w:pPr>
            <w:r>
              <w:rPr>
                <w:sz w:val="16"/>
              </w:rPr>
              <w:t>High Wind, 2011-02-13, $20,000 property; $0 crops (zone total, 2011 dollars)</w:t>
            </w:r>
          </w:p>
        </w:tc>
        <w:tc>
          <w:tcPr>
            <w:tcW w:type="dxa" w:w="2234"/>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Thunderstorm Wind</w:t>
            </w:r>
          </w:p>
        </w:tc>
        <w:tc>
          <w:tcPr>
            <w:tcW w:type="dxa" w:w="1848"/>
          </w:tcPr>
          <w:p>
            <w:pPr>
              <w:spacing w:after="0"/>
              <w:jc w:val="left"/>
            </w:pPr>
            <w:r>
              <w:rPr>
                <w:sz w:val="16"/>
              </w:rPr>
              <w:t>wind speed (kt and mph)</w:t>
            </w:r>
          </w:p>
        </w:tc>
        <w:tc>
          <w:tcPr>
            <w:tcW w:type="dxa" w:w="1537"/>
          </w:tcPr>
          <w:p>
            <w:pPr>
              <w:spacing w:after="0"/>
              <w:jc w:val="right"/>
            </w:pPr>
            <w:r>
              <w:rPr>
                <w:sz w:val="16"/>
              </w:rPr>
              <w:t>66 records, 1974 to 2025</w:t>
            </w:r>
          </w:p>
        </w:tc>
        <w:tc>
          <w:tcPr>
            <w:tcW w:type="dxa" w:w="1938"/>
          </w:tcPr>
          <w:p>
            <w:pPr>
              <w:spacing w:after="0"/>
              <w:jc w:val="left"/>
            </w:pPr>
            <w:r>
              <w:rPr>
                <w:sz w:val="16"/>
              </w:rPr>
              <w:t>50 kt (58 mph) to 91 kt (105 mph) (median 56 kt (64 mph)); 63 with a recorded value</w:t>
            </w:r>
          </w:p>
        </w:tc>
        <w:tc>
          <w:tcPr>
            <w:tcW w:type="dxa" w:w="1568"/>
          </w:tcPr>
          <w:p>
            <w:pPr>
              <w:spacing w:after="0"/>
              <w:jc w:val="left"/>
            </w:pPr>
            <w:r>
              <w:rPr>
                <w:sz w:val="16"/>
              </w:rPr>
              <w:t>91 kt (105 mph) estimated gust, Thunderstorm Wind, 2014-07-21</w:t>
            </w:r>
          </w:p>
        </w:tc>
        <w:tc>
          <w:tcPr>
            <w:tcW w:type="dxa" w:w="1606"/>
          </w:tcPr>
          <w:p>
            <w:pPr>
              <w:spacing w:after="0"/>
              <w:jc w:val="left"/>
            </w:pPr>
            <w:r>
              <w:rPr>
                <w:sz w:val="16"/>
              </w:rPr>
              <w:t>Thunderstorm Wind, 1999-06-25, $10,000,000 property; crops not reported (1999 dollars)</w:t>
            </w:r>
          </w:p>
        </w:tc>
        <w:tc>
          <w:tcPr>
            <w:tcW w:type="dxa" w:w="2234"/>
          </w:tcPr>
          <w:p>
            <w:pPr>
              <w:spacing w:after="0"/>
              <w:jc w:val="left"/>
            </w:pPr>
            <w:r>
              <w:rPr>
                <w:sz w:val="16"/>
              </w:rPr>
              <w:t>Event records naming jurisdictions in the plan: Carrington city (24 records), Glenfield city (6 records), Grace City city (3 records).</w:t>
            </w:r>
          </w:p>
        </w:tc>
        <w:tc>
          <w:tcPr>
            <w:tcW w:type="dxa" w:w="1561"/>
          </w:tcPr>
          <w:p>
            <w:pPr>
              <w:spacing w:after="0"/>
              <w:jc w:val="left"/>
            </w:pPr>
          </w:p>
        </w:tc>
      </w:tr>
      <w:tr>
        <w:trPr>
          <w:cantSplit/>
        </w:trPr>
        <w:tc>
          <w:tcPr>
            <w:tcW w:type="dxa" w:w="1820"/>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537"/>
          </w:tcPr>
          <w:p>
            <w:pPr>
              <w:spacing w:after="0"/>
              <w:jc w:val="right"/>
            </w:pPr>
            <w:r>
              <w:rPr>
                <w:sz w:val="16"/>
              </w:rPr>
              <w:t>15 records, 1963 to 2025</w:t>
            </w:r>
          </w:p>
        </w:tc>
        <w:tc>
          <w:tcPr>
            <w:tcW w:type="dxa" w:w="1938"/>
          </w:tcPr>
          <w:p>
            <w:pPr>
              <w:spacing w:after="0"/>
              <w:jc w:val="left"/>
            </w:pPr>
            <w:r>
              <w:rPr>
                <w:sz w:val="16"/>
              </w:rPr>
              <w:t>F/EF0 to F/EF2 (median between F/EF0 and F/EF1); 12 with a recorded value</w:t>
            </w:r>
          </w:p>
        </w:tc>
        <w:tc>
          <w:tcPr>
            <w:tcW w:type="dxa" w:w="1568"/>
          </w:tcPr>
          <w:p>
            <w:pPr>
              <w:spacing w:after="0"/>
              <w:jc w:val="left"/>
            </w:pPr>
            <w:r>
              <w:rPr>
                <w:sz w:val="16"/>
              </w:rPr>
              <w:t>F2 tornado, 1972-07-29, 2.3 mi path length (whole path, pre-1996), 20 yd wide, $25,000 property; crops not recorded (1972 dollars)</w:t>
            </w:r>
          </w:p>
        </w:tc>
        <w:tc>
          <w:tcPr>
            <w:tcW w:type="dxa" w:w="1606"/>
          </w:tcPr>
          <w:p>
            <w:pPr>
              <w:spacing w:after="0"/>
              <w:jc w:val="left"/>
            </w:pPr>
            <w:r>
              <w:rPr>
                <w:sz w:val="16"/>
              </w:rPr>
              <w:t>Tornado, 2025-06-20, $300,000 property; $0 crops (2025 dollars)</w:t>
            </w:r>
          </w:p>
        </w:tc>
        <w:tc>
          <w:tcPr>
            <w:tcW w:type="dxa" w:w="2234"/>
          </w:tcPr>
          <w:p>
            <w:pPr>
              <w:spacing w:after="0"/>
              <w:jc w:val="left"/>
            </w:pPr>
            <w:r>
              <w:rPr>
                <w:sz w:val="16"/>
              </w:rPr>
              <w:t>Event records naming jurisdictions in the plan: Carrington city (2 records), Glenfield city (1 record), Grace City city (1 record).</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8"/>
          </w:tcPr>
          <w:p>
            <w:pPr>
              <w:spacing w:after="0"/>
              <w:jc w:val="left"/>
            </w:pPr>
            <w:r>
              <w:rPr>
                <w:sz w:val="16"/>
              </w:rPr>
              <w:t>acres burned (local data)</w:t>
            </w:r>
          </w:p>
        </w:tc>
        <w:tc>
          <w:tcPr>
            <w:tcW w:type="dxa" w:w="1537"/>
          </w:tcPr>
          <w:p>
            <w:pPr>
              <w:spacing w:after="0"/>
              <w:jc w:val="right"/>
            </w:pPr>
            <w:r>
              <w:rPr>
                <w:sz w:val="16"/>
              </w:rPr>
              <w:t>0</w:t>
            </w:r>
          </w:p>
        </w:tc>
        <w:tc>
          <w:tcPr>
            <w:tcW w:type="dxa" w:w="1938"/>
          </w:tcPr>
          <w:p>
            <w:pPr>
              <w:spacing w:after="0"/>
              <w:jc w:val="left"/>
            </w:pPr>
          </w:p>
        </w:tc>
        <w:tc>
          <w:tcPr>
            <w:tcW w:type="dxa" w:w="1568"/>
          </w:tcPr>
          <w:p>
            <w:pPr>
              <w:spacing w:after="0"/>
              <w:jc w:val="left"/>
            </w:pPr>
          </w:p>
        </w:tc>
        <w:tc>
          <w:tcPr>
            <w:tcW w:type="dxa" w:w="1606"/>
          </w:tcPr>
          <w:p>
            <w:pPr>
              <w:spacing w:after="0"/>
              <w:jc w:val="left"/>
            </w:pPr>
          </w:p>
        </w:tc>
        <w:tc>
          <w:tcPr>
            <w:tcW w:type="dxa" w:w="2234"/>
          </w:tcPr>
          <w:p>
            <w:pPr>
              <w:spacing w:after="0"/>
              <w:jc w:val="left"/>
            </w:pPr>
          </w:p>
        </w:tc>
        <w:tc>
          <w:tcPr>
            <w:tcW w:type="dxa" w:w="1561"/>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537"/>
          </w:tcPr>
          <w:p>
            <w:pPr>
              <w:spacing w:after="0"/>
              <w:jc w:val="right"/>
            </w:pPr>
            <w:r>
              <w:rPr>
                <w:sz w:val="16"/>
              </w:rPr>
              <w:t>114 records, 1996 to 2026 (114 zone-level)</w:t>
            </w:r>
          </w:p>
        </w:tc>
        <w:tc>
          <w:tcPr>
            <w:tcW w:type="dxa" w:w="1938"/>
          </w:tcPr>
          <w:p>
            <w:pPr>
              <w:spacing w:after="0"/>
              <w:jc w:val="left"/>
            </w:pPr>
          </w:p>
        </w:tc>
        <w:tc>
          <w:tcPr>
            <w:tcW w:type="dxa" w:w="1568"/>
          </w:tcPr>
          <w:p>
            <w:pPr>
              <w:spacing w:after="0"/>
              <w:jc w:val="left"/>
            </w:pPr>
            <w:r>
              <w:rPr>
                <w:sz w:val="16"/>
              </w:rPr>
              <w:t>Blizzard, 1997-01-09, $1,530,000 property; crops not reported (1997 dollars), 1 direct death (reported for the zone); NWS zone NDZ025</w:t>
            </w:r>
          </w:p>
        </w:tc>
        <w:tc>
          <w:tcPr>
            <w:tcW w:type="dxa" w:w="1606"/>
          </w:tcPr>
          <w:p>
            <w:pPr>
              <w:spacing w:after="0"/>
              <w:jc w:val="left"/>
            </w:pPr>
          </w:p>
        </w:tc>
        <w:tc>
          <w:tcPr>
            <w:tcW w:type="dxa" w:w="2234"/>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3382"/>
        <w:gridCol w:w="1978"/>
        <w:gridCol w:w="2290"/>
        <w:gridCol w:w="119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3382"/>
            <w:shd w:val="clear" w:color="auto" w:fill="E8E8E8"/>
          </w:tcPr>
          <w:p>
            <w:pPr>
              <w:spacing w:after="0"/>
              <w:jc w:val="left"/>
            </w:pPr>
            <w:r>
              <w:rPr>
                <w:b/>
                <w:sz w:val="16"/>
              </w:rPr>
              <w:t>Title</w:t>
            </w:r>
          </w:p>
        </w:tc>
        <w:tc>
          <w:tcPr>
            <w:tcW w:type="dxa" w:w="1978"/>
            <w:shd w:val="clear" w:color="auto" w:fill="E8E8E8"/>
          </w:tcPr>
          <w:p>
            <w:pPr>
              <w:spacing w:after="0"/>
              <w:jc w:val="left"/>
            </w:pPr>
            <w:r>
              <w:rPr>
                <w:b/>
                <w:sz w:val="16"/>
              </w:rPr>
              <w:t>Mapped hazard</w:t>
            </w:r>
          </w:p>
        </w:tc>
        <w:tc>
          <w:tcPr>
            <w:tcW w:type="dxa" w:w="2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71"/>
          </w:tcPr>
          <w:p>
            <w:pPr>
              <w:spacing w:after="0"/>
              <w:jc w:val="left"/>
            </w:pPr>
            <w:r>
              <w:rPr>
                <w:sz w:val="16"/>
              </w:rPr>
              <w:t>Major disaster</w:t>
            </w:r>
          </w:p>
        </w:tc>
        <w:tc>
          <w:tcPr>
            <w:tcW w:type="dxa" w:w="3382"/>
          </w:tcPr>
          <w:p>
            <w:pPr>
              <w:spacing w:after="0"/>
              <w:jc w:val="left"/>
            </w:pPr>
            <w:r>
              <w:rPr>
                <w:sz w:val="16"/>
              </w:rPr>
              <w:t>Severe Storm, Tornadoes, and Straight-Line Winds</w:t>
            </w:r>
          </w:p>
        </w:tc>
        <w:tc>
          <w:tcPr>
            <w:tcW w:type="dxa" w:w="1978"/>
          </w:tcPr>
          <w:p>
            <w:pPr>
              <w:spacing w:after="0"/>
              <w:jc w:val="left"/>
            </w:pPr>
            <w:r>
              <w:rPr>
                <w:sz w:val="16"/>
              </w:rPr>
              <w:t>Strong Wind; Tornado</w:t>
            </w:r>
          </w:p>
        </w:tc>
        <w:tc>
          <w:tcPr>
            <w:tcW w:type="dxa" w:w="2290"/>
          </w:tcPr>
          <w:p>
            <w:pPr>
              <w:spacing w:after="0"/>
              <w:jc w:val="right"/>
            </w:pPr>
            <w:r>
              <w:rPr>
                <w:sz w:val="16"/>
              </w:rPr>
              <w:t>$21,381.37</w:t>
            </w:r>
          </w:p>
        </w:tc>
        <w:tc>
          <w:tcPr>
            <w:tcW w:type="dxa" w:w="119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71"/>
          </w:tcPr>
          <w:p>
            <w:pPr>
              <w:spacing w:after="0"/>
              <w:jc w:val="left"/>
            </w:pPr>
            <w:r>
              <w:rPr>
                <w:sz w:val="16"/>
              </w:rPr>
              <w:t>Major disaster</w:t>
            </w:r>
          </w:p>
        </w:tc>
        <w:tc>
          <w:tcPr>
            <w:tcW w:type="dxa" w:w="3382"/>
          </w:tcPr>
          <w:p>
            <w:pPr>
              <w:spacing w:after="0"/>
              <w:jc w:val="left"/>
            </w:pPr>
            <w:r>
              <w:rPr>
                <w:sz w:val="16"/>
              </w:rPr>
              <w:t>Severe Winter Storm and Flooding</w:t>
            </w:r>
          </w:p>
        </w:tc>
        <w:tc>
          <w:tcPr>
            <w:tcW w:type="dxa" w:w="1978"/>
          </w:tcPr>
          <w:p>
            <w:pPr>
              <w:spacing w:after="0"/>
              <w:jc w:val="left"/>
            </w:pPr>
            <w:r>
              <w:rPr>
                <w:sz w:val="16"/>
              </w:rPr>
              <w:t>Inland Flooding; Winter Weather</w:t>
            </w:r>
          </w:p>
        </w:tc>
        <w:tc>
          <w:tcPr>
            <w:tcW w:type="dxa" w:w="2290"/>
          </w:tcPr>
          <w:p>
            <w:pPr>
              <w:spacing w:after="0"/>
              <w:jc w:val="right"/>
            </w:pPr>
            <w:r>
              <w:rPr>
                <w:sz w:val="16"/>
              </w:rPr>
              <w:t>$122,023.01</w:t>
            </w:r>
          </w:p>
        </w:tc>
        <w:tc>
          <w:tcPr>
            <w:tcW w:type="dxa" w:w="119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$36,855.01</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71"/>
          </w:tcPr>
          <w:p>
            <w:pPr>
              <w:spacing w:after="0"/>
              <w:jc w:val="left"/>
            </w:pPr>
            <w:r>
              <w:rPr>
                <w:sz w:val="16"/>
              </w:rPr>
              <w:t>Major disaster</w:t>
            </w:r>
          </w:p>
        </w:tc>
        <w:tc>
          <w:tcPr>
            <w:tcW w:type="dxa" w:w="3382"/>
          </w:tcPr>
          <w:p>
            <w:pPr>
              <w:spacing w:after="0"/>
              <w:jc w:val="left"/>
            </w:pPr>
            <w:r>
              <w:rPr>
                <w:sz w:val="16"/>
              </w:rPr>
              <w:t>COVID-19 Pandemic</w:t>
            </w:r>
          </w:p>
        </w:tc>
        <w:tc>
          <w:tcPr>
            <w:tcW w:type="dxa" w:w="1978"/>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71"/>
          </w:tcPr>
          <w:p>
            <w:pPr>
              <w:spacing w:after="0"/>
              <w:jc w:val="left"/>
            </w:pPr>
            <w:r>
              <w:rPr>
                <w:sz w:val="16"/>
              </w:rPr>
              <w:t>Emergency</w:t>
            </w:r>
          </w:p>
        </w:tc>
        <w:tc>
          <w:tcPr>
            <w:tcW w:type="dxa" w:w="3382"/>
          </w:tcPr>
          <w:p>
            <w:pPr>
              <w:spacing w:after="0"/>
              <w:jc w:val="left"/>
            </w:pPr>
            <w:r>
              <w:rPr>
                <w:sz w:val="16"/>
              </w:rPr>
              <w:t>COVID-19</w:t>
            </w:r>
          </w:p>
        </w:tc>
        <w:tc>
          <w:tcPr>
            <w:tcW w:type="dxa" w:w="1978"/>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$112,404.04</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$91,159.27</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$505,049.83</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$62,747.73</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271"/>
          </w:tcPr>
          <w:p>
            <w:pPr>
              <w:spacing w:after="0"/>
              <w:jc w:val="left"/>
            </w:pPr>
            <w:r>
              <w:rPr>
                <w:sz w:val="16"/>
              </w:rPr>
              <w:t>Emergency</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$14,179.06</w:t>
            </w:r>
          </w:p>
        </w:tc>
        <w:tc>
          <w:tcPr>
            <w:tcW w:type="dxa" w:w="1197"/>
          </w:tcPr>
          <w:p>
            <w:pPr>
              <w:spacing w:after="0"/>
              <w:jc w:val="left"/>
            </w:pPr>
          </w:p>
        </w:tc>
        <w:tc>
          <w:tcPr>
            <w:tcW w:type="dxa" w:w="884"/>
          </w:tcPr>
          <w:p>
            <w:pPr>
              <w:spacing w:after="0"/>
              <w:jc w:val="left"/>
            </w:pPr>
            <w:r>
              <w:rPr>
                <w:sz w:val="16"/>
              </w:rPr>
              <w:t>same incident as DR-1907</w:t>
            </w: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71"/>
          </w:tcPr>
          <w:p>
            <w:pPr>
              <w:spacing w:after="0"/>
              <w:jc w:val="left"/>
            </w:pPr>
            <w:r>
              <w:rPr>
                <w:sz w:val="16"/>
              </w:rPr>
              <w:t>Major disaster</w:t>
            </w:r>
          </w:p>
        </w:tc>
        <w:tc>
          <w:tcPr>
            <w:tcW w:type="dxa" w:w="3382"/>
          </w:tcPr>
          <w:p>
            <w:pPr>
              <w:spacing w:after="0"/>
              <w:jc w:val="left"/>
            </w:pPr>
            <w:r>
              <w:rPr>
                <w:sz w:val="16"/>
              </w:rPr>
              <w:t>Severe Storms and Flooding</w:t>
            </w:r>
          </w:p>
        </w:tc>
        <w:tc>
          <w:tcPr>
            <w:tcW w:type="dxa" w:w="1978"/>
          </w:tcPr>
          <w:p>
            <w:pPr>
              <w:spacing w:after="0"/>
              <w:jc w:val="left"/>
            </w:pPr>
            <w:r>
              <w:rPr>
                <w:sz w:val="16"/>
              </w:rPr>
              <w:t>Inland Flooding</w:t>
            </w:r>
          </w:p>
        </w:tc>
        <w:tc>
          <w:tcPr>
            <w:tcW w:type="dxa" w:w="2290"/>
          </w:tcPr>
          <w:p>
            <w:pPr>
              <w:spacing w:after="0"/>
              <w:jc w:val="right"/>
            </w:pPr>
            <w:r>
              <w:rPr>
                <w:sz w:val="16"/>
              </w:rPr>
              <w:t>$575,129.68</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71"/>
          </w:tcPr>
          <w:p>
            <w:pPr>
              <w:spacing w:after="0"/>
              <w:jc w:val="left"/>
            </w:pPr>
            <w:r>
              <w:rPr>
                <w:sz w:val="16"/>
              </w:rPr>
              <w:t>Emergency</w:t>
            </w:r>
          </w:p>
        </w:tc>
        <w:tc>
          <w:tcPr>
            <w:tcW w:type="dxa" w:w="3382"/>
          </w:tcPr>
          <w:p>
            <w:pPr>
              <w:spacing w:after="0"/>
              <w:jc w:val="left"/>
            </w:pPr>
            <w:r>
              <w:rPr>
                <w:sz w:val="16"/>
              </w:rPr>
              <w:t>Hurricane Katrina Evacuation</w:t>
            </w:r>
          </w:p>
        </w:tc>
        <w:tc>
          <w:tcPr>
            <w:tcW w:type="dxa" w:w="1978"/>
          </w:tcPr>
          <w:p>
            <w:pPr>
              <w:spacing w:after="0"/>
              <w:jc w:val="left"/>
            </w:pPr>
            <w:r>
              <w:rPr>
                <w:sz w:val="16"/>
              </w:rPr>
              <w:t>Hurricane: evacuation support, not a local hazard event; not counted</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71"/>
          </w:tcPr>
          <w:p>
            <w:pPr>
              <w:spacing w:after="0"/>
              <w:jc w:val="left"/>
            </w:pPr>
            <w:r>
              <w:rPr>
                <w:sz w:val="16"/>
              </w:rPr>
              <w:t>Major disaster</w:t>
            </w:r>
          </w:p>
        </w:tc>
        <w:tc>
          <w:tcPr>
            <w:tcW w:type="dxa" w:w="3382"/>
          </w:tcPr>
          <w:p>
            <w:pPr>
              <w:spacing w:after="0"/>
              <w:jc w:val="left"/>
            </w:pPr>
            <w:r>
              <w:rPr>
                <w:sz w:val="16"/>
              </w:rPr>
              <w:t>Severe Storms, Flooding, &amp; Ground Saturation</w:t>
            </w:r>
          </w:p>
        </w:tc>
        <w:tc>
          <w:tcPr>
            <w:tcW w:type="dxa" w:w="1978"/>
          </w:tcPr>
          <w:p>
            <w:pPr>
              <w:spacing w:after="0"/>
              <w:jc w:val="left"/>
            </w:pPr>
            <w:r>
              <w:rPr>
                <w:sz w:val="16"/>
              </w:rPr>
              <w:t>Inland Flooding</w:t>
            </w:r>
          </w:p>
        </w:tc>
        <w:tc>
          <w:tcPr>
            <w:tcW w:type="dxa" w:w="2290"/>
          </w:tcPr>
          <w:p>
            <w:pPr>
              <w:spacing w:after="0"/>
              <w:jc w:val="right"/>
            </w:pPr>
            <w:r>
              <w:rPr>
                <w:sz w:val="16"/>
              </w:rPr>
              <w:t>$391,148.58</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71"/>
          </w:tcPr>
          <w:p>
            <w:pPr>
              <w:spacing w:after="0"/>
              <w:jc w:val="left"/>
            </w:pPr>
            <w:r>
              <w:rPr>
                <w:sz w:val="16"/>
              </w:rPr>
              <w:t>Major disaster</w:t>
            </w:r>
          </w:p>
        </w:tc>
        <w:tc>
          <w:tcPr>
            <w:tcW w:type="dxa" w:w="3382"/>
          </w:tcPr>
          <w:p>
            <w:pPr>
              <w:spacing w:after="0"/>
              <w:jc w:val="left"/>
            </w:pPr>
            <w:r>
              <w:rPr>
                <w:sz w:val="16"/>
              </w:rPr>
              <w:t>Severe Storms, Flooding and Ground Saturation</w:t>
            </w:r>
          </w:p>
        </w:tc>
        <w:tc>
          <w:tcPr>
            <w:tcW w:type="dxa" w:w="1978"/>
          </w:tcPr>
          <w:p>
            <w:pPr>
              <w:spacing w:after="0"/>
              <w:jc w:val="left"/>
            </w:pPr>
            <w:r>
              <w:rPr>
                <w:sz w:val="16"/>
              </w:rPr>
              <w:t>Inland Flooding</w:t>
            </w:r>
          </w:p>
        </w:tc>
        <w:tc>
          <w:tcPr>
            <w:tcW w:type="dxa" w:w="2290"/>
          </w:tcPr>
          <w:p>
            <w:pPr>
              <w:spacing w:after="0"/>
              <w:jc w:val="right"/>
            </w:pPr>
            <w:r>
              <w:rPr>
                <w:sz w:val="16"/>
              </w:rPr>
              <w:t>$305,188.57</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71"/>
          </w:tcPr>
          <w:p>
            <w:pPr>
              <w:spacing w:after="0"/>
              <w:jc w:val="left"/>
            </w:pPr>
            <w:r>
              <w:rPr>
                <w:sz w:val="16"/>
              </w:rPr>
              <w:t>Major disaster</w:t>
            </w:r>
          </w:p>
        </w:tc>
        <w:tc>
          <w:tcPr>
            <w:tcW w:type="dxa" w:w="3382"/>
          </w:tcPr>
          <w:p>
            <w:pPr>
              <w:spacing w:after="0"/>
              <w:jc w:val="left"/>
            </w:pPr>
            <w:r>
              <w:rPr>
                <w:sz w:val="16"/>
              </w:rPr>
              <w:t>Severe Storms, Flooding, Snow, Ice, Ground Saturation, Lanslides, Mudslides, and Tor</w:t>
            </w:r>
          </w:p>
        </w:tc>
        <w:tc>
          <w:tcPr>
            <w:tcW w:type="dxa" w:w="1978"/>
          </w:tcPr>
          <w:p>
            <w:pPr>
              <w:spacing w:after="0"/>
              <w:jc w:val="left"/>
            </w:pPr>
            <w:r>
              <w:rPr>
                <w:sz w:val="16"/>
              </w:rPr>
              <w:t>Inland Flooding (primary); also designated: Landslide, Tornado</w:t>
            </w:r>
          </w:p>
        </w:tc>
        <w:tc>
          <w:tcPr>
            <w:tcW w:type="dxa" w:w="2290"/>
          </w:tcPr>
          <w:p>
            <w:pPr>
              <w:spacing w:after="0"/>
              <w:jc w:val="right"/>
            </w:pPr>
            <w:r>
              <w:rPr>
                <w:sz w:val="16"/>
              </w:rPr>
              <w:t>$939,302.68</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71"/>
          </w:tcPr>
          <w:p>
            <w:pPr>
              <w:spacing w:after="0"/>
              <w:jc w:val="left"/>
            </w:pPr>
            <w:r>
              <w:rPr>
                <w:sz w:val="16"/>
              </w:rPr>
              <w:t>Major disaster</w:t>
            </w:r>
          </w:p>
        </w:tc>
        <w:tc>
          <w:tcPr>
            <w:tcW w:type="dxa" w:w="3382"/>
          </w:tcPr>
          <w:p>
            <w:pPr>
              <w:spacing w:after="0"/>
              <w:jc w:val="left"/>
            </w:pPr>
            <w:r>
              <w:rPr>
                <w:sz w:val="16"/>
              </w:rPr>
              <w:t>Severe Flooding,Severe Winter Storms, Snowmelt, Spring Rains</w:t>
            </w:r>
          </w:p>
        </w:tc>
        <w:tc>
          <w:tcPr>
            <w:tcW w:type="dxa" w:w="1978"/>
          </w:tcPr>
          <w:p>
            <w:pPr>
              <w:spacing w:after="0"/>
              <w:jc w:val="left"/>
            </w:pPr>
            <w:r>
              <w:rPr>
                <w:sz w:val="16"/>
              </w:rPr>
              <w:t>Inland Flooding (primary); also designated: Wildfire, 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71"/>
          </w:tcPr>
          <w:p>
            <w:pPr>
              <w:spacing w:after="0"/>
              <w:jc w:val="left"/>
            </w:pPr>
            <w:r>
              <w:rPr>
                <w:sz w:val="16"/>
              </w:rPr>
              <w:t>Major disaster</w:t>
            </w:r>
          </w:p>
        </w:tc>
        <w:tc>
          <w:tcPr>
            <w:tcW w:type="dxa" w:w="3382"/>
          </w:tcPr>
          <w:p>
            <w:pPr>
              <w:spacing w:after="0"/>
              <w:jc w:val="left"/>
            </w:pPr>
            <w:r>
              <w:rPr>
                <w:sz w:val="16"/>
              </w:rPr>
              <w:t>Severe Winter Storms and Blizzard Conditions</w:t>
            </w:r>
          </w:p>
        </w:tc>
        <w:tc>
          <w:tcPr>
            <w:tcW w:type="dxa" w:w="1978"/>
          </w:tcPr>
          <w:p>
            <w:pPr>
              <w:spacing w:after="0"/>
              <w:jc w:val="left"/>
            </w:pPr>
            <w:r>
              <w:rPr>
                <w:sz w:val="16"/>
              </w:rPr>
              <w:t>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71"/>
          </w:tcPr>
          <w:p>
            <w:pPr>
              <w:spacing w:after="0"/>
              <w:jc w:val="left"/>
            </w:pPr>
            <w:r>
              <w:rPr>
                <w:sz w:val="16"/>
              </w:rPr>
              <w:t>Major disaster</w:t>
            </w:r>
          </w:p>
        </w:tc>
        <w:tc>
          <w:tcPr>
            <w:tcW w:type="dxa" w:w="3382"/>
          </w:tcPr>
          <w:p>
            <w:pPr>
              <w:spacing w:after="0"/>
              <w:jc w:val="left"/>
            </w:pPr>
            <w:r>
              <w:rPr>
                <w:sz w:val="16"/>
              </w:rPr>
              <w:t>Severe Storms,Flooding, &amp;  Ice Jams</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71"/>
          </w:tcPr>
          <w:p>
            <w:pPr>
              <w:spacing w:after="0"/>
              <w:jc w:val="left"/>
            </w:pPr>
            <w:r>
              <w:rPr>
                <w:sz w:val="16"/>
              </w:rPr>
              <w:t>Major disaster</w:t>
            </w:r>
          </w:p>
        </w:tc>
        <w:tc>
          <w:tcPr>
            <w:tcW w:type="dxa" w:w="3382"/>
          </w:tcPr>
          <w:p>
            <w:pPr>
              <w:spacing w:after="0"/>
              <w:jc w:val="left"/>
            </w:pPr>
            <w:r>
              <w:rPr>
                <w:sz w:val="16"/>
              </w:rPr>
              <w:t>Severe Storms, Flooding, and Ground Saturation</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71"/>
          </w:tcPr>
          <w:p>
            <w:pPr>
              <w:spacing w:after="0"/>
              <w:jc w:val="left"/>
            </w:pPr>
            <w:r>
              <w:rPr>
                <w:sz w:val="16"/>
              </w:rPr>
              <w:t>Major disaster</w:t>
            </w:r>
          </w:p>
        </w:tc>
        <w:tc>
          <w:tcPr>
            <w:tcW w:type="dxa" w:w="3382"/>
          </w:tcPr>
          <w:p>
            <w:pPr>
              <w:spacing w:after="0"/>
              <w:jc w:val="left"/>
            </w:pPr>
            <w:r>
              <w:rPr>
                <w:sz w:val="16"/>
              </w:rPr>
              <w:t>Severe Storms, 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71"/>
          </w:tcPr>
          <w:p>
            <w:pPr>
              <w:spacing w:after="0"/>
              <w:jc w:val="left"/>
            </w:pPr>
            <w:r>
              <w:rPr>
                <w:sz w:val="16"/>
              </w:rPr>
              <w:t>Major disaster</w:t>
            </w:r>
          </w:p>
        </w:tc>
        <w:tc>
          <w:tcPr>
            <w:tcW w:type="dxa" w:w="3382"/>
          </w:tcPr>
          <w:p>
            <w:pPr>
              <w:spacing w:after="0"/>
              <w:jc w:val="left"/>
            </w:pPr>
            <w:r>
              <w:rPr>
                <w:sz w:val="16"/>
              </w:rPr>
              <w:t>Severe Storms, Snowmelt &amp; 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271"/>
          </w:tcPr>
          <w:p>
            <w:pPr>
              <w:spacing w:after="0"/>
              <w:jc w:val="left"/>
            </w:pPr>
            <w:r>
              <w:rPr>
                <w:sz w:val="16"/>
              </w:rPr>
              <w:t>Major disaster</w:t>
            </w:r>
          </w:p>
        </w:tc>
        <w:tc>
          <w:tcPr>
            <w:tcW w:type="dxa" w:w="3382"/>
          </w:tcPr>
          <w:p>
            <w:pPr>
              <w:spacing w:after="0"/>
              <w:jc w:val="left"/>
            </w:pPr>
            <w:r>
              <w:rPr>
                <w:sz w:val="16"/>
              </w:rPr>
              <w:t>Heavy Rains, Snowmelt &amp; 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71"/>
          </w:tcPr>
          <w:p>
            <w:pPr>
              <w:spacing w:after="0"/>
              <w:jc w:val="left"/>
            </w:pPr>
            <w:r>
              <w:rPr>
                <w:sz w:val="16"/>
              </w:rPr>
              <w:t>Major disaster</w:t>
            </w:r>
          </w:p>
        </w:tc>
        <w:tc>
          <w:tcPr>
            <w:tcW w:type="dxa" w:w="3382"/>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9</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101</w:t>
            </w:r>
          </w:p>
        </w:tc>
        <w:tc>
          <w:tcPr>
            <w:tcW w:type="dxa" w:w="1159"/>
          </w:tcPr>
          <w:p>
            <w:pPr>
              <w:spacing w:after="0"/>
              <w:jc w:val="right"/>
            </w:pPr>
            <w:r>
              <w:rPr>
                <w:sz w:val="16"/>
              </w:rPr>
              <w:t>6</w:t>
            </w:r>
          </w:p>
        </w:tc>
        <w:tc>
          <w:tcPr>
            <w:tcW w:type="dxa" w:w="2116"/>
          </w:tcPr>
          <w:p>
            <w:pPr>
              <w:spacing w:after="0"/>
              <w:jc w:val="right"/>
            </w:pPr>
            <w:r>
              <w:rPr>
                <w:sz w:val="16"/>
              </w:rPr>
              <w:t>7</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108</w:t>
            </w:r>
          </w:p>
        </w:tc>
        <w:tc>
          <w:tcPr>
            <w:tcW w:type="dxa" w:w="1159"/>
          </w:tcPr>
          <w:p>
            <w:pPr>
              <w:spacing w:after="0"/>
              <w:jc w:val="right"/>
            </w:pPr>
            <w:r>
              <w:rPr>
                <w:sz w:val="16"/>
              </w:rPr>
              <w:t>18</w:t>
            </w:r>
          </w:p>
        </w:tc>
        <w:tc>
          <w:tcPr>
            <w:tcW w:type="dxa" w:w="2116"/>
          </w:tcPr>
          <w:p>
            <w:pPr>
              <w:spacing w:after="0"/>
              <w:jc w:val="right"/>
            </w:pPr>
            <w:r>
              <w:rPr>
                <w:sz w:val="16"/>
              </w:rPr>
              <w:t>5</w:t>
            </w:r>
          </w:p>
        </w:tc>
        <w:tc>
          <w:tcPr>
            <w:tcW w:type="dxa" w:w="786"/>
          </w:tcPr>
          <w:p>
            <w:pPr>
              <w:spacing w:after="0"/>
              <w:jc w:val="right"/>
            </w:pPr>
            <w:r>
              <w:rPr>
                <w:sz w:val="16"/>
              </w:rPr>
              <w:t>21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42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114</w:t>
            </w:r>
          </w:p>
        </w:tc>
        <w:tc>
          <w:tcPr>
            <w:tcW w:type="dxa" w:w="1159"/>
          </w:tcPr>
          <w:p>
            <w:pPr>
              <w:spacing w:after="0"/>
              <w:jc w:val="right"/>
            </w:pPr>
            <w:r>
              <w:rPr>
                <w:sz w:val="16"/>
              </w:rPr>
              <w:t>14</w:t>
            </w:r>
          </w:p>
        </w:tc>
        <w:tc>
          <w:tcPr>
            <w:tcW w:type="dxa" w:w="2116"/>
          </w:tcPr>
          <w:p>
            <w:pPr>
              <w:spacing w:after="0"/>
              <w:jc w:val="right"/>
            </w:pPr>
            <w:r>
              <w:rPr>
                <w:sz w:val="16"/>
              </w:rPr>
              <w:t>5</w:t>
            </w:r>
          </w:p>
        </w:tc>
        <w:tc>
          <w:tcPr>
            <w:tcW w:type="dxa" w:w="786"/>
          </w:tcPr>
          <w:p>
            <w:pPr>
              <w:spacing w:after="0"/>
              <w:jc w:val="right"/>
            </w:pPr>
            <w:r>
              <w:rPr>
                <w:sz w:val="16"/>
              </w:rPr>
              <w:t>19</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2"/>
        <w:gridCol w:w="2952"/>
        <w:gridCol w:w="930"/>
        <w:gridCol w:w="2195"/>
        <w:gridCol w:w="1125"/>
        <w:gridCol w:w="26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2"/>
            <w:shd w:val="clear" w:color="auto" w:fill="E8E8E8"/>
          </w:tcPr>
          <w:p>
            <w:pPr>
              <w:spacing w:after="0"/>
              <w:jc w:val="left"/>
            </w:pPr>
            <w:r>
              <w:rPr>
                <w:b/>
                <w:sz w:val="16"/>
              </w:rPr>
              <w:t>Magnitude or extent</w:t>
            </w:r>
          </w:p>
        </w:tc>
        <w:tc>
          <w:tcPr>
            <w:tcW w:type="dxa" w:w="29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5"/>
            <w:shd w:val="clear" w:color="auto" w:fill="E8E8E8"/>
          </w:tcPr>
          <w:p>
            <w:pPr>
              <w:spacing w:after="0"/>
              <w:jc w:val="left"/>
            </w:pPr>
            <w:r>
              <w:rPr>
                <w:b/>
                <w:sz w:val="16"/>
              </w:rPr>
              <w:t>Location</w:t>
            </w:r>
          </w:p>
        </w:tc>
        <w:tc>
          <w:tcPr>
            <w:tcW w:type="dxa" w:w="1125"/>
            <w:shd w:val="clear" w:color="auto" w:fill="E8E8E8"/>
          </w:tcPr>
          <w:p>
            <w:pPr>
              <w:spacing w:after="0"/>
              <w:jc w:val="left"/>
            </w:pPr>
            <w:r>
              <w:rPr>
                <w:b/>
                <w:sz w:val="16"/>
              </w:rPr>
              <w:t>Flags</w:t>
            </w:r>
          </w:p>
        </w:tc>
        <w:tc>
          <w:tcPr>
            <w:tcW w:type="dxa" w:w="2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2023-12-26</w:t>
            </w:r>
          </w:p>
        </w:tc>
        <w:tc>
          <w:tcPr>
            <w:tcW w:type="dxa" w:w="1215"/>
          </w:tcPr>
          <w:p>
            <w:pPr>
              <w:spacing w:after="0"/>
              <w:jc w:val="left"/>
            </w:pPr>
            <w:r>
              <w:rPr>
                <w:sz w:val="16"/>
              </w:rPr>
              <w:t>Ice Storm</w:t>
            </w:r>
          </w:p>
        </w:tc>
        <w:tc>
          <w:tcPr>
            <w:tcW w:type="dxa" w:w="1972"/>
          </w:tcPr>
          <w:p>
            <w:pPr>
              <w:spacing w:after="0"/>
              <w:jc w:val="left"/>
            </w:pPr>
          </w:p>
        </w:tc>
        <w:tc>
          <w:tcPr>
            <w:tcW w:type="dxa" w:w="2952"/>
          </w:tcPr>
          <w:p>
            <w:pPr>
              <w:spacing w:after="0"/>
              <w:jc w:val="left"/>
            </w:pPr>
            <w:r>
              <w:rPr>
                <w:sz w:val="16"/>
              </w:rPr>
              <w:t>$500,000 property; $0 crops (zone total, 2023 dollars)</w:t>
            </w:r>
          </w:p>
        </w:tc>
        <w:tc>
          <w:tcPr>
            <w:tcW w:type="dxa" w:w="930"/>
          </w:tcPr>
          <w:p>
            <w:pPr>
              <w:spacing w:after="0"/>
              <w:jc w:val="right"/>
            </w:pPr>
            <w:r>
              <w:rPr>
                <w:sz w:val="16"/>
              </w:rPr>
              <w:t>0, 0</w:t>
            </w:r>
          </w:p>
        </w:tc>
        <w:tc>
          <w:tcPr>
            <w:tcW w:type="dxa" w:w="2195"/>
          </w:tcPr>
          <w:p>
            <w:pPr>
              <w:spacing w:after="0"/>
              <w:jc w:val="left"/>
            </w:pPr>
            <w:r>
              <w:rPr>
                <w:sz w:val="16"/>
              </w:rPr>
              <w:t>NWS zone NDZ025 (FOSTER), zone-level</w:t>
            </w:r>
          </w:p>
        </w:tc>
        <w:tc>
          <w:tcPr>
            <w:tcW w:type="dxa" w:w="1125"/>
          </w:tcPr>
          <w:p>
            <w:pPr>
              <w:spacing w:after="0"/>
              <w:jc w:val="left"/>
            </w:pPr>
            <w:r>
              <w:rPr>
                <w:sz w:val="16"/>
              </w:rPr>
              <w:t>new since last plan; within last 5 years</w:t>
            </w:r>
          </w:p>
        </w:tc>
        <w:tc>
          <w:tcPr>
            <w:tcW w:type="dxa" w:w="2685"/>
          </w:tcPr>
          <w:p>
            <w:pPr>
              <w:spacing w:after="0"/>
              <w:jc w:val="left"/>
            </w:pPr>
            <w:r>
              <w:rPr>
                <w:sz w:val="16"/>
              </w:rPr>
              <w:t>B1-c worst recorded: Ice Storm</w:t>
            </w:r>
          </w:p>
        </w:tc>
      </w:tr>
      <w:tr>
        <w:trPr>
          <w:cantSplit/>
        </w:trPr>
        <w:tc>
          <w:tcPr>
            <w:tcW w:type="dxa" w:w="1037"/>
          </w:tcPr>
          <w:p>
            <w:pPr>
              <w:spacing w:after="0"/>
              <w:jc w:val="left"/>
            </w:pPr>
            <w:r>
              <w:rPr>
                <w:sz w:val="16"/>
              </w:rPr>
              <w:t>2021-04-13</w:t>
            </w:r>
          </w:p>
        </w:tc>
        <w:tc>
          <w:tcPr>
            <w:tcW w:type="dxa" w:w="1215"/>
          </w:tcPr>
          <w:p>
            <w:pPr>
              <w:spacing w:after="0"/>
              <w:jc w:val="left"/>
            </w:pPr>
            <w:r>
              <w:rPr>
                <w:sz w:val="16"/>
              </w:rPr>
              <w:t>Drought</w:t>
            </w:r>
          </w:p>
        </w:tc>
        <w:tc>
          <w:tcPr>
            <w:tcW w:type="dxa" w:w="1972"/>
          </w:tcPr>
          <w:p>
            <w:pPr>
              <w:spacing w:after="0"/>
              <w:jc w:val="left"/>
            </w:pPr>
          </w:p>
        </w:tc>
        <w:tc>
          <w:tcPr>
            <w:tcW w:type="dxa" w:w="2952"/>
          </w:tcPr>
          <w:p>
            <w:pPr>
              <w:spacing w:after="0"/>
              <w:jc w:val="left"/>
            </w:pPr>
            <w:r>
              <w:rPr>
                <w:sz w:val="16"/>
              </w:rPr>
              <w:t>$0 property; $0 crops (zone total, 2021 dollars)</w:t>
            </w:r>
          </w:p>
        </w:tc>
        <w:tc>
          <w:tcPr>
            <w:tcW w:type="dxa" w:w="930"/>
          </w:tcPr>
          <w:p>
            <w:pPr>
              <w:spacing w:after="0"/>
              <w:jc w:val="right"/>
            </w:pPr>
            <w:r>
              <w:rPr>
                <w:sz w:val="16"/>
              </w:rPr>
              <w:t>0, 0</w:t>
            </w:r>
          </w:p>
        </w:tc>
        <w:tc>
          <w:tcPr>
            <w:tcW w:type="dxa" w:w="2195"/>
          </w:tcPr>
          <w:p>
            <w:pPr>
              <w:spacing w:after="0"/>
              <w:jc w:val="left"/>
            </w:pPr>
            <w:r>
              <w:rPr>
                <w:sz w:val="16"/>
              </w:rPr>
              <w:t>NWS zone NDZ025 (FOSTER), zone-level</w:t>
            </w:r>
          </w:p>
        </w:tc>
        <w:tc>
          <w:tcPr>
            <w:tcW w:type="dxa" w:w="1125"/>
          </w:tcPr>
          <w:p>
            <w:pPr>
              <w:spacing w:after="0"/>
              <w:jc w:val="left"/>
            </w:pPr>
            <w:r>
              <w:rPr>
                <w:sz w:val="16"/>
              </w:rPr>
              <w:t>in the 12 months before plan approval</w:t>
            </w:r>
          </w:p>
        </w:tc>
        <w:tc>
          <w:tcPr>
            <w:tcW w:type="dxa" w:w="2685"/>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15"/>
          </w:tcPr>
          <w:p>
            <w:pPr>
              <w:spacing w:after="0"/>
              <w:jc w:val="left"/>
            </w:pPr>
            <w:r>
              <w:rPr>
                <w:sz w:val="16"/>
              </w:rPr>
              <w:t>Extreme Cold/Wind Chill</w:t>
            </w:r>
          </w:p>
        </w:tc>
        <w:tc>
          <w:tcPr>
            <w:tcW w:type="dxa" w:w="1972"/>
          </w:tcPr>
          <w:p>
            <w:pPr>
              <w:spacing w:after="0"/>
              <w:jc w:val="left"/>
            </w:pPr>
          </w:p>
        </w:tc>
        <w:tc>
          <w:tcPr>
            <w:tcW w:type="dxa" w:w="2952"/>
          </w:tcPr>
          <w:p>
            <w:pPr>
              <w:spacing w:after="0"/>
              <w:jc w:val="left"/>
            </w:pPr>
            <w:r>
              <w:rPr>
                <w:sz w:val="16"/>
              </w:rPr>
              <w:t>$0 property; $0 crops (zone total, 2021 dollars)</w:t>
            </w:r>
          </w:p>
        </w:tc>
        <w:tc>
          <w:tcPr>
            <w:tcW w:type="dxa" w:w="930"/>
          </w:tcPr>
          <w:p>
            <w:pPr>
              <w:spacing w:after="0"/>
              <w:jc w:val="right"/>
            </w:pPr>
            <w:r>
              <w:rPr>
                <w:sz w:val="16"/>
              </w:rPr>
              <w:t>0, 0</w:t>
            </w:r>
          </w:p>
        </w:tc>
        <w:tc>
          <w:tcPr>
            <w:tcW w:type="dxa" w:w="2195"/>
          </w:tcPr>
          <w:p>
            <w:pPr>
              <w:spacing w:after="0"/>
              <w:jc w:val="left"/>
            </w:pPr>
            <w:r>
              <w:rPr>
                <w:sz w:val="16"/>
              </w:rPr>
              <w:t>NWS zone NDZ025 (FOSTER), zone-level</w:t>
            </w:r>
          </w:p>
        </w:tc>
        <w:tc>
          <w:tcPr>
            <w:tcW w:type="dxa" w:w="1125"/>
          </w:tcPr>
          <w:p>
            <w:pPr>
              <w:spacing w:after="0"/>
              <w:jc w:val="left"/>
            </w:pPr>
          </w:p>
        </w:tc>
        <w:tc>
          <w:tcPr>
            <w:tcW w:type="dxa" w:w="26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2014-07-21</w:t>
            </w:r>
          </w:p>
        </w:tc>
        <w:tc>
          <w:tcPr>
            <w:tcW w:type="dxa" w:w="1215"/>
          </w:tcPr>
          <w:p>
            <w:pPr>
              <w:spacing w:after="0"/>
              <w:jc w:val="left"/>
            </w:pPr>
            <w:r>
              <w:rPr>
                <w:sz w:val="16"/>
              </w:rPr>
              <w:t>Thunderstorm Wind</w:t>
            </w:r>
          </w:p>
        </w:tc>
        <w:tc>
          <w:tcPr>
            <w:tcW w:type="dxa" w:w="1972"/>
          </w:tcPr>
          <w:p>
            <w:pPr>
              <w:spacing w:after="0"/>
              <w:jc w:val="left"/>
            </w:pPr>
            <w:r>
              <w:rPr>
                <w:sz w:val="16"/>
              </w:rPr>
              <w:t>91 kt (105 mph) estimated gust</w:t>
            </w:r>
          </w:p>
        </w:tc>
        <w:tc>
          <w:tcPr>
            <w:tcW w:type="dxa" w:w="2952"/>
          </w:tcPr>
          <w:p>
            <w:pPr>
              <w:spacing w:after="0"/>
              <w:jc w:val="left"/>
            </w:pPr>
            <w:r>
              <w:rPr>
                <w:sz w:val="16"/>
              </w:rPr>
              <w:t>$2,000,000 property; $1,000,000 crops (2014 dollars)</w:t>
            </w:r>
          </w:p>
        </w:tc>
        <w:tc>
          <w:tcPr>
            <w:tcW w:type="dxa" w:w="930"/>
          </w:tcPr>
          <w:p>
            <w:pPr>
              <w:spacing w:after="0"/>
              <w:jc w:val="right"/>
            </w:pPr>
            <w:r>
              <w:rPr>
                <w:sz w:val="16"/>
              </w:rPr>
              <w:t>0, 0</w:t>
            </w:r>
          </w:p>
        </w:tc>
        <w:tc>
          <w:tcPr>
            <w:tcW w:type="dxa" w:w="2195"/>
          </w:tcPr>
          <w:p>
            <w:pPr>
              <w:spacing w:after="0"/>
              <w:jc w:val="left"/>
            </w:pPr>
            <w:r>
              <w:rPr>
                <w:sz w:val="16"/>
              </w:rPr>
              <w:t>BORDULAC to GRACE CITY</w:t>
            </w:r>
          </w:p>
        </w:tc>
        <w:tc>
          <w:tcPr>
            <w:tcW w:type="dxa" w:w="1125"/>
          </w:tcPr>
          <w:p>
            <w:pPr>
              <w:spacing w:after="0"/>
              <w:jc w:val="left"/>
            </w:pPr>
          </w:p>
        </w:tc>
        <w:tc>
          <w:tcPr>
            <w:tcW w:type="dxa" w:w="2685"/>
          </w:tcPr>
          <w:p>
            <w:pPr>
              <w:spacing w:after="0"/>
              <w:jc w:val="left"/>
            </w:pPr>
            <w:r>
              <w:rPr>
                <w:sz w:val="16"/>
              </w:rPr>
              <w:t>B1-c worst recorded: Thunderstorm Wind</w:t>
            </w:r>
          </w:p>
        </w:tc>
      </w:tr>
      <w:tr>
        <w:trPr>
          <w:cantSplit/>
        </w:trPr>
        <w:tc>
          <w:tcPr>
            <w:tcW w:type="dxa" w:w="1037"/>
          </w:tcPr>
          <w:p>
            <w:pPr>
              <w:spacing w:after="0"/>
              <w:jc w:val="left"/>
            </w:pPr>
            <w:r>
              <w:rPr>
                <w:sz w:val="16"/>
              </w:rPr>
              <w:t>2011-08-06</w:t>
            </w:r>
          </w:p>
        </w:tc>
        <w:tc>
          <w:tcPr>
            <w:tcW w:type="dxa" w:w="1215"/>
          </w:tcPr>
          <w:p>
            <w:pPr>
              <w:spacing w:after="0"/>
              <w:jc w:val="left"/>
            </w:pPr>
            <w:r>
              <w:rPr>
                <w:sz w:val="16"/>
              </w:rPr>
              <w:t>Flash Flood</w:t>
            </w:r>
          </w:p>
        </w:tc>
        <w:tc>
          <w:tcPr>
            <w:tcW w:type="dxa" w:w="1972"/>
          </w:tcPr>
          <w:p>
            <w:pPr>
              <w:spacing w:after="0"/>
              <w:jc w:val="left"/>
            </w:pPr>
          </w:p>
        </w:tc>
        <w:tc>
          <w:tcPr>
            <w:tcW w:type="dxa" w:w="2952"/>
          </w:tcPr>
          <w:p>
            <w:pPr>
              <w:spacing w:after="0"/>
              <w:jc w:val="left"/>
            </w:pPr>
            <w:r>
              <w:rPr>
                <w:sz w:val="16"/>
              </w:rPr>
              <w:t>$1,000,000 property; $0 crops (2011 dollars)</w:t>
            </w:r>
          </w:p>
        </w:tc>
        <w:tc>
          <w:tcPr>
            <w:tcW w:type="dxa" w:w="930"/>
          </w:tcPr>
          <w:p>
            <w:pPr>
              <w:spacing w:after="0"/>
              <w:jc w:val="right"/>
            </w:pPr>
            <w:r>
              <w:rPr>
                <w:sz w:val="16"/>
              </w:rPr>
              <w:t>0, 0</w:t>
            </w:r>
          </w:p>
        </w:tc>
        <w:tc>
          <w:tcPr>
            <w:tcW w:type="dxa" w:w="2195"/>
          </w:tcPr>
          <w:p>
            <w:pPr>
              <w:spacing w:after="0"/>
              <w:jc w:val="left"/>
            </w:pPr>
            <w:r>
              <w:rPr>
                <w:sz w:val="16"/>
              </w:rPr>
              <w:t>BORDULAC</w:t>
            </w:r>
          </w:p>
        </w:tc>
        <w:tc>
          <w:tcPr>
            <w:tcW w:type="dxa" w:w="1125"/>
          </w:tcPr>
          <w:p>
            <w:pPr>
              <w:spacing w:after="0"/>
              <w:jc w:val="left"/>
            </w:pPr>
          </w:p>
        </w:tc>
        <w:tc>
          <w:tcPr>
            <w:tcW w:type="dxa" w:w="26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972"/>
          </w:tcPr>
          <w:p>
            <w:pPr>
              <w:spacing w:after="0"/>
              <w:jc w:val="left"/>
            </w:pPr>
          </w:p>
        </w:tc>
        <w:tc>
          <w:tcPr>
            <w:tcW w:type="dxa" w:w="2952"/>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195"/>
          </w:tcPr>
          <w:p>
            <w:pPr>
              <w:spacing w:after="0"/>
              <w:jc w:val="left"/>
            </w:pPr>
            <w:r>
              <w:rPr>
                <w:sz w:val="16"/>
              </w:rPr>
              <w:t>NWS zone NDZ025 (FOSTER), zone-level</w:t>
            </w:r>
          </w:p>
        </w:tc>
        <w:tc>
          <w:tcPr>
            <w:tcW w:type="dxa" w:w="1125"/>
          </w:tcPr>
          <w:p>
            <w:pPr>
              <w:spacing w:after="0"/>
              <w:jc w:val="left"/>
            </w:pPr>
          </w:p>
        </w:tc>
        <w:tc>
          <w:tcPr>
            <w:tcW w:type="dxa" w:w="2685"/>
          </w:tcPr>
          <w:p>
            <w:pPr>
              <w:spacing w:after="0"/>
              <w:jc w:val="left"/>
            </w:pPr>
            <w:r>
              <w:rPr>
                <w:sz w:val="16"/>
              </w:rPr>
              <w:t>B1-c worst recorded: Excessive Heat, Heat</w:t>
            </w:r>
          </w:p>
        </w:tc>
      </w:tr>
      <w:tr>
        <w:trPr>
          <w:cantSplit/>
        </w:trPr>
        <w:tc>
          <w:tcPr>
            <w:tcW w:type="dxa" w:w="1037"/>
          </w:tcPr>
          <w:p>
            <w:pPr>
              <w:spacing w:after="0"/>
              <w:jc w:val="left"/>
            </w:pPr>
            <w:r>
              <w:rPr>
                <w:sz w:val="16"/>
              </w:rPr>
              <w:t>2011-02-13</w:t>
            </w:r>
          </w:p>
        </w:tc>
        <w:tc>
          <w:tcPr>
            <w:tcW w:type="dxa" w:w="1215"/>
          </w:tcPr>
          <w:p>
            <w:pPr>
              <w:spacing w:after="0"/>
              <w:jc w:val="left"/>
            </w:pPr>
            <w:r>
              <w:rPr>
                <w:sz w:val="16"/>
              </w:rPr>
              <w:t>High Wind</w:t>
            </w:r>
          </w:p>
        </w:tc>
        <w:tc>
          <w:tcPr>
            <w:tcW w:type="dxa" w:w="1972"/>
          </w:tcPr>
          <w:p>
            <w:pPr>
              <w:spacing w:after="0"/>
              <w:jc w:val="left"/>
            </w:pPr>
            <w:r>
              <w:rPr>
                <w:sz w:val="16"/>
              </w:rPr>
              <w:t>35 kt (40 mph) estimated sustained</w:t>
            </w:r>
          </w:p>
        </w:tc>
        <w:tc>
          <w:tcPr>
            <w:tcW w:type="dxa" w:w="2952"/>
          </w:tcPr>
          <w:p>
            <w:pPr>
              <w:spacing w:after="0"/>
              <w:jc w:val="left"/>
            </w:pPr>
            <w:r>
              <w:rPr>
                <w:sz w:val="16"/>
              </w:rPr>
              <w:t>$20,000 property; $0 crops (zone total, 2011 dollars)</w:t>
            </w:r>
          </w:p>
        </w:tc>
        <w:tc>
          <w:tcPr>
            <w:tcW w:type="dxa" w:w="930"/>
          </w:tcPr>
          <w:p>
            <w:pPr>
              <w:spacing w:after="0"/>
              <w:jc w:val="right"/>
            </w:pPr>
            <w:r>
              <w:rPr>
                <w:sz w:val="16"/>
              </w:rPr>
              <w:t>0, 0</w:t>
            </w:r>
          </w:p>
        </w:tc>
        <w:tc>
          <w:tcPr>
            <w:tcW w:type="dxa" w:w="2195"/>
          </w:tcPr>
          <w:p>
            <w:pPr>
              <w:spacing w:after="0"/>
              <w:jc w:val="left"/>
            </w:pPr>
            <w:r>
              <w:rPr>
                <w:sz w:val="16"/>
              </w:rPr>
              <w:t>NWS zone NDZ025 (FOSTER), zone-level</w:t>
            </w:r>
          </w:p>
        </w:tc>
        <w:tc>
          <w:tcPr>
            <w:tcW w:type="dxa" w:w="1125"/>
          </w:tcPr>
          <w:p>
            <w:pPr>
              <w:spacing w:after="0"/>
              <w:jc w:val="left"/>
            </w:pPr>
          </w:p>
        </w:tc>
        <w:tc>
          <w:tcPr>
            <w:tcW w:type="dxa" w:w="2685"/>
          </w:tcPr>
          <w:p>
            <w:pPr>
              <w:spacing w:after="0"/>
              <w:jc w:val="left"/>
            </w:pPr>
            <w:r>
              <w:rPr>
                <w:sz w:val="16"/>
              </w:rPr>
              <w:t>B1-c most damaging: High Wind and Strong Wind</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1972"/>
          </w:tcPr>
          <w:p>
            <w:pPr>
              <w:spacing w:after="0"/>
              <w:jc w:val="left"/>
            </w:pPr>
            <w:r>
              <w:rPr>
                <w:sz w:val="16"/>
              </w:rPr>
              <w:t>62 kt (71 mph), measurement type not recorded</w:t>
            </w:r>
          </w:p>
        </w:tc>
        <w:tc>
          <w:tcPr>
            <w:tcW w:type="dxa" w:w="2952"/>
          </w:tcPr>
          <w:p>
            <w:pPr>
              <w:spacing w:after="0"/>
              <w:jc w:val="left"/>
            </w:pPr>
            <w:r>
              <w:rPr>
                <w:sz w:val="16"/>
              </w:rPr>
              <w:t>damage not reported</w:t>
            </w:r>
          </w:p>
        </w:tc>
        <w:tc>
          <w:tcPr>
            <w:tcW w:type="dxa" w:w="930"/>
          </w:tcPr>
          <w:p>
            <w:pPr>
              <w:spacing w:after="0"/>
              <w:jc w:val="right"/>
            </w:pPr>
            <w:r>
              <w:rPr>
                <w:sz w:val="16"/>
              </w:rPr>
              <w:t>0, 0</w:t>
            </w:r>
          </w:p>
        </w:tc>
        <w:tc>
          <w:tcPr>
            <w:tcW w:type="dxa" w:w="2195"/>
          </w:tcPr>
          <w:p>
            <w:pPr>
              <w:spacing w:after="0"/>
              <w:jc w:val="left"/>
            </w:pPr>
            <w:r>
              <w:rPr>
                <w:sz w:val="16"/>
              </w:rPr>
              <w:t>NWS zone NDZ025 (FOSTER), zone-level</w:t>
            </w:r>
          </w:p>
        </w:tc>
        <w:tc>
          <w:tcPr>
            <w:tcW w:type="dxa" w:w="1125"/>
          </w:tcPr>
          <w:p>
            <w:pPr>
              <w:spacing w:after="0"/>
              <w:jc w:val="left"/>
            </w:pPr>
          </w:p>
        </w:tc>
        <w:tc>
          <w:tcPr>
            <w:tcW w:type="dxa" w:w="2685"/>
          </w:tcPr>
          <w:p>
            <w:pPr>
              <w:spacing w:after="0"/>
              <w:jc w:val="left"/>
            </w:pPr>
            <w:r>
              <w:rPr>
                <w:sz w:val="16"/>
              </w:rPr>
              <w:t>B1-c worst recorded: High Wind and Strong Wind</w:t>
            </w:r>
          </w:p>
        </w:tc>
      </w:tr>
      <w:tr>
        <w:trPr>
          <w:cantSplit/>
        </w:trPr>
        <w:tc>
          <w:tcPr>
            <w:tcW w:type="dxa" w:w="1037"/>
          </w:tcPr>
          <w:p>
            <w:pPr>
              <w:spacing w:after="0"/>
              <w:jc w:val="left"/>
            </w:pPr>
            <w:r>
              <w:rPr>
                <w:sz w:val="16"/>
              </w:rPr>
              <w:t>1997-01-15</w:t>
            </w:r>
          </w:p>
        </w:tc>
        <w:tc>
          <w:tcPr>
            <w:tcW w:type="dxa" w:w="1215"/>
          </w:tcPr>
          <w:p>
            <w:pPr>
              <w:spacing w:after="0"/>
              <w:jc w:val="left"/>
            </w:pPr>
            <w:r>
              <w:rPr>
                <w:sz w:val="16"/>
              </w:rPr>
              <w:t>Blizzard</w:t>
            </w:r>
          </w:p>
        </w:tc>
        <w:tc>
          <w:tcPr>
            <w:tcW w:type="dxa" w:w="1972"/>
          </w:tcPr>
          <w:p>
            <w:pPr>
              <w:spacing w:after="0"/>
              <w:jc w:val="left"/>
            </w:pPr>
          </w:p>
        </w:tc>
        <w:tc>
          <w:tcPr>
            <w:tcW w:type="dxa" w:w="2952"/>
          </w:tcPr>
          <w:p>
            <w:pPr>
              <w:spacing w:after="0"/>
              <w:jc w:val="left"/>
            </w:pPr>
            <w:r>
              <w:rPr>
                <w:sz w:val="16"/>
              </w:rPr>
              <w:t>$900,000 property; crops not reported (zone total, 1997 dollars)</w:t>
            </w:r>
          </w:p>
        </w:tc>
        <w:tc>
          <w:tcPr>
            <w:tcW w:type="dxa" w:w="930"/>
          </w:tcPr>
          <w:p>
            <w:pPr>
              <w:spacing w:after="0"/>
              <w:jc w:val="right"/>
            </w:pPr>
            <w:r>
              <w:rPr>
                <w:sz w:val="16"/>
              </w:rPr>
              <w:t>0, 1</w:t>
            </w:r>
          </w:p>
        </w:tc>
        <w:tc>
          <w:tcPr>
            <w:tcW w:type="dxa" w:w="2195"/>
          </w:tcPr>
          <w:p>
            <w:pPr>
              <w:spacing w:after="0"/>
              <w:jc w:val="left"/>
            </w:pPr>
            <w:r>
              <w:rPr>
                <w:sz w:val="16"/>
              </w:rPr>
              <w:t>NWS zone NDZ025 (FOSTER), zone-level</w:t>
            </w:r>
          </w:p>
        </w:tc>
        <w:tc>
          <w:tcPr>
            <w:tcW w:type="dxa" w:w="1125"/>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972"/>
          </w:tcPr>
          <w:p>
            <w:pPr>
              <w:spacing w:after="0"/>
              <w:jc w:val="left"/>
            </w:pPr>
          </w:p>
        </w:tc>
        <w:tc>
          <w:tcPr>
            <w:tcW w:type="dxa" w:w="2952"/>
          </w:tcPr>
          <w:p>
            <w:pPr>
              <w:spacing w:after="0"/>
              <w:jc w:val="left"/>
            </w:pPr>
            <w:r>
              <w:rPr>
                <w:sz w:val="16"/>
              </w:rPr>
              <w:t>$1,530,000 property; crops not reported (zone total, 1997 dollars)</w:t>
            </w:r>
          </w:p>
        </w:tc>
        <w:tc>
          <w:tcPr>
            <w:tcW w:type="dxa" w:w="930"/>
          </w:tcPr>
          <w:p>
            <w:pPr>
              <w:spacing w:after="0"/>
              <w:jc w:val="right"/>
            </w:pPr>
            <w:r>
              <w:rPr>
                <w:sz w:val="16"/>
              </w:rPr>
              <w:t>1, 0</w:t>
            </w:r>
          </w:p>
        </w:tc>
        <w:tc>
          <w:tcPr>
            <w:tcW w:type="dxa" w:w="2195"/>
          </w:tcPr>
          <w:p>
            <w:pPr>
              <w:spacing w:after="0"/>
              <w:jc w:val="left"/>
            </w:pPr>
            <w:r>
              <w:rPr>
                <w:sz w:val="16"/>
              </w:rPr>
              <w:t>NWS zone NDZ025 (FOSTER), zone-level</w:t>
            </w:r>
          </w:p>
        </w:tc>
        <w:tc>
          <w:tcPr>
            <w:tcW w:type="dxa" w:w="1125"/>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1994-08-18</w:t>
            </w:r>
          </w:p>
        </w:tc>
        <w:tc>
          <w:tcPr>
            <w:tcW w:type="dxa" w:w="1215"/>
          </w:tcPr>
          <w:p>
            <w:pPr>
              <w:spacing w:after="0"/>
              <w:jc w:val="left"/>
            </w:pPr>
            <w:r>
              <w:rPr>
                <w:sz w:val="16"/>
              </w:rPr>
              <w:t>Hail</w:t>
            </w:r>
          </w:p>
        </w:tc>
        <w:tc>
          <w:tcPr>
            <w:tcW w:type="dxa" w:w="1972"/>
          </w:tcPr>
          <w:p>
            <w:pPr>
              <w:spacing w:after="0"/>
              <w:jc w:val="left"/>
            </w:pPr>
            <w:r>
              <w:rPr>
                <w:sz w:val="16"/>
              </w:rPr>
              <w:t>2.75 in</w:t>
            </w:r>
          </w:p>
        </w:tc>
        <w:tc>
          <w:tcPr>
            <w:tcW w:type="dxa" w:w="2952"/>
          </w:tcPr>
          <w:p>
            <w:pPr>
              <w:spacing w:after="0"/>
              <w:jc w:val="left"/>
            </w:pPr>
            <w:r>
              <w:rPr>
                <w:sz w:val="16"/>
              </w:rPr>
              <w:t>$25,000 property; $30,000 crops (1994 dollars)</w:t>
            </w:r>
          </w:p>
        </w:tc>
        <w:tc>
          <w:tcPr>
            <w:tcW w:type="dxa" w:w="930"/>
          </w:tcPr>
          <w:p>
            <w:pPr>
              <w:spacing w:after="0"/>
              <w:jc w:val="right"/>
            </w:pPr>
            <w:r>
              <w:rPr>
                <w:sz w:val="16"/>
              </w:rPr>
              <w:t>0, 2</w:t>
            </w:r>
          </w:p>
        </w:tc>
        <w:tc>
          <w:tcPr>
            <w:tcW w:type="dxa" w:w="2195"/>
          </w:tcPr>
          <w:p>
            <w:pPr>
              <w:spacing w:after="0"/>
              <w:jc w:val="left"/>
            </w:pPr>
            <w:r>
              <w:rPr>
                <w:sz w:val="16"/>
              </w:rPr>
              <w:t>Carrington</w:t>
            </w:r>
          </w:p>
        </w:tc>
        <w:tc>
          <w:tcPr>
            <w:tcW w:type="dxa" w:w="1125"/>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1972-07-29</w:t>
            </w:r>
          </w:p>
        </w:tc>
        <w:tc>
          <w:tcPr>
            <w:tcW w:type="dxa" w:w="1215"/>
          </w:tcPr>
          <w:p>
            <w:pPr>
              <w:spacing w:after="0"/>
              <w:jc w:val="left"/>
            </w:pPr>
            <w:r>
              <w:rPr>
                <w:sz w:val="16"/>
              </w:rPr>
              <w:t>Tornado</w:t>
            </w:r>
          </w:p>
        </w:tc>
        <w:tc>
          <w:tcPr>
            <w:tcW w:type="dxa" w:w="1972"/>
          </w:tcPr>
          <w:p>
            <w:pPr>
              <w:spacing w:after="0"/>
              <w:jc w:val="left"/>
            </w:pPr>
            <w:r>
              <w:rPr>
                <w:sz w:val="16"/>
              </w:rPr>
              <w:t>F2, 2.3 mi path length (whole path, pre-1996), 20 yd wide</w:t>
            </w:r>
          </w:p>
        </w:tc>
        <w:tc>
          <w:tcPr>
            <w:tcW w:type="dxa" w:w="2952"/>
          </w:tcPr>
          <w:p>
            <w:pPr>
              <w:spacing w:after="0"/>
              <w:jc w:val="left"/>
            </w:pPr>
            <w:r>
              <w:rPr>
                <w:sz w:val="16"/>
              </w:rPr>
              <w:t>$25,000 property; crops not recorded (1972 dollars)</w:t>
            </w:r>
          </w:p>
        </w:tc>
        <w:tc>
          <w:tcPr>
            <w:tcW w:type="dxa" w:w="930"/>
          </w:tcPr>
          <w:p>
            <w:pPr>
              <w:spacing w:after="0"/>
              <w:jc w:val="right"/>
            </w:pPr>
            <w:r>
              <w:rPr>
                <w:sz w:val="16"/>
              </w:rPr>
              <w:t>0, 0</w:t>
            </w:r>
          </w:p>
        </w:tc>
        <w:tc>
          <w:tcPr>
            <w:tcW w:type="dxa" w:w="2195"/>
          </w:tcPr>
          <w:p>
            <w:pPr>
              <w:spacing w:after="0"/>
              <w:jc w:val="left"/>
            </w:pPr>
            <w:r>
              <w:rPr>
                <w:sz w:val="16"/>
              </w:rPr>
              <w:t>location not recorded</w:t>
            </w:r>
          </w:p>
        </w:tc>
        <w:tc>
          <w:tcPr>
            <w:tcW w:type="dxa" w:w="1125"/>
          </w:tcPr>
          <w:p>
            <w:pPr>
              <w:spacing w:after="0"/>
              <w:jc w:val="left"/>
            </w:pPr>
          </w:p>
        </w:tc>
        <w:tc>
          <w:tcPr>
            <w:tcW w:type="dxa" w:w="268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20.2</w:t>
            </w:r>
          </w:p>
        </w:tc>
        <w:tc>
          <w:tcPr>
            <w:tcW w:type="dxa" w:w="1386"/>
          </w:tcPr>
          <w:p>
            <w:pPr>
              <w:spacing w:after="0"/>
              <w:jc w:val="left"/>
            </w:pPr>
            <w:r>
              <w:rPr>
                <w:sz w:val="16"/>
              </w:rPr>
              <w:t>event-days per year</w:t>
            </w:r>
          </w:p>
        </w:tc>
        <w:tc>
          <w:tcPr>
            <w:tcW w:type="dxa" w:w="1848"/>
          </w:tcPr>
          <w:p>
            <w:pPr>
              <w:spacing w:after="0"/>
              <w:jc w:val="left"/>
            </w:pPr>
            <w:r>
              <w:rPr>
                <w:sz w:val="16"/>
              </w:rPr>
              <w:t>about 20.2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17 of 30 years, 1996 to 2025 (56.7%)</w:t>
            </w:r>
          </w:p>
        </w:tc>
        <w:tc>
          <w:tcPr>
            <w:tcW w:type="dxa" w:w="1614"/>
          </w:tcPr>
          <w:p>
            <w:pPr>
              <w:spacing w:after="0"/>
              <w:jc w:val="right"/>
            </w:pPr>
            <w:r>
              <w:rPr>
                <w:sz w:val="16"/>
              </w:rPr>
              <w:t>384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11.6</w:t>
            </w:r>
          </w:p>
        </w:tc>
        <w:tc>
          <w:tcPr>
            <w:tcW w:type="dxa" w:w="1386"/>
          </w:tcPr>
          <w:p>
            <w:pPr>
              <w:spacing w:after="0"/>
              <w:jc w:val="left"/>
            </w:pPr>
            <w:r>
              <w:rPr>
                <w:sz w:val="16"/>
              </w:rPr>
              <w:t>event-days per year</w:t>
            </w:r>
          </w:p>
        </w:tc>
        <w:tc>
          <w:tcPr>
            <w:tcW w:type="dxa" w:w="1848"/>
          </w:tcPr>
          <w:p>
            <w:pPr>
              <w:spacing w:after="0"/>
              <w:jc w:val="left"/>
            </w:pPr>
            <w:r>
              <w:rPr>
                <w:sz w:val="16"/>
              </w:rPr>
              <w:t>about 11.6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294</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0.000096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0.0096%</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3.16</w:t>
            </w:r>
          </w:p>
        </w:tc>
        <w:tc>
          <w:tcPr>
            <w:tcW w:type="dxa" w:w="1386"/>
          </w:tcPr>
          <w:p>
            <w:pPr>
              <w:spacing w:after="0"/>
              <w:jc w:val="left"/>
            </w:pPr>
            <w:r>
              <w:rPr>
                <w:sz w:val="16"/>
              </w:rPr>
              <w:t>events per year</w:t>
            </w:r>
          </w:p>
        </w:tc>
        <w:tc>
          <w:tcPr>
            <w:tcW w:type="dxa" w:w="1848"/>
          </w:tcPr>
          <w:p>
            <w:pPr>
              <w:spacing w:after="0"/>
              <w:jc w:val="left"/>
            </w:pPr>
            <w:r>
              <w:rPr>
                <w:sz w:val="16"/>
              </w:rPr>
              <w:t>about 3.16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120.2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1.32</w:t>
            </w:r>
          </w:p>
        </w:tc>
        <w:tc>
          <w:tcPr>
            <w:tcW w:type="dxa" w:w="1386"/>
          </w:tcPr>
          <w:p>
            <w:pPr>
              <w:spacing w:after="0"/>
              <w:jc w:val="left"/>
            </w:pPr>
            <w:r>
              <w:rPr>
                <w:sz w:val="16"/>
              </w:rPr>
              <w:t>event-days per year</w:t>
            </w:r>
          </w:p>
        </w:tc>
        <w:tc>
          <w:tcPr>
            <w:tcW w:type="dxa" w:w="1848"/>
          </w:tcPr>
          <w:p>
            <w:pPr>
              <w:spacing w:after="0"/>
              <w:jc w:val="left"/>
            </w:pPr>
            <w:r>
              <w:rPr>
                <w:sz w:val="16"/>
              </w:rPr>
              <w:t>about 1.32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19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0.725</w:t>
            </w:r>
          </w:p>
        </w:tc>
        <w:tc>
          <w:tcPr>
            <w:tcW w:type="dxa" w:w="1386"/>
          </w:tcPr>
          <w:p>
            <w:pPr>
              <w:spacing w:after="0"/>
              <w:jc w:val="left"/>
            </w:pPr>
            <w:r>
              <w:rPr>
                <w:sz w:val="16"/>
              </w:rPr>
              <w:t>event-days per year</w:t>
            </w:r>
          </w:p>
        </w:tc>
        <w:tc>
          <w:tcPr>
            <w:tcW w:type="dxa" w:w="1848"/>
          </w:tcPr>
          <w:p>
            <w:pPr>
              <w:spacing w:after="0"/>
              <w:jc w:val="left"/>
            </w:pPr>
            <w:r>
              <w:rPr>
                <w:sz w:val="16"/>
              </w:rPr>
              <w:t>about 0.725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49</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0.25</w:t>
            </w:r>
          </w:p>
        </w:tc>
        <w:tc>
          <w:tcPr>
            <w:tcW w:type="dxa" w:w="1386"/>
          </w:tcPr>
          <w:p>
            <w:pPr>
              <w:spacing w:after="0"/>
              <w:jc w:val="left"/>
            </w:pPr>
            <w:r>
              <w:rPr>
                <w:sz w:val="16"/>
              </w:rPr>
              <w:t>event-days per year</w:t>
            </w:r>
          </w:p>
        </w:tc>
        <w:tc>
          <w:tcPr>
            <w:tcW w:type="dxa" w:w="1848"/>
          </w:tcPr>
          <w:p>
            <w:pPr>
              <w:spacing w:after="0"/>
              <w:jc w:val="left"/>
            </w:pPr>
            <w:r>
              <w:rPr>
                <w:sz w:val="16"/>
              </w:rPr>
              <w:t>about 0.25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7</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0.0609</w:t>
            </w:r>
          </w:p>
        </w:tc>
        <w:tc>
          <w:tcPr>
            <w:tcW w:type="dxa" w:w="1386"/>
          </w:tcPr>
          <w:p>
            <w:pPr>
              <w:spacing w:after="0"/>
              <w:jc w:val="left"/>
            </w:pPr>
            <w:r>
              <w:rPr>
                <w:sz w:val="16"/>
              </w:rPr>
              <w:t>events per year (modeled)</w:t>
            </w:r>
          </w:p>
        </w:tc>
        <w:tc>
          <w:tcPr>
            <w:tcW w:type="dxa" w:w="1848"/>
          </w:tcPr>
          <w:p>
            <w:pPr>
              <w:spacing w:after="0"/>
              <w:jc w:val="left"/>
            </w:pPr>
            <w:r>
              <w:rPr>
                <w:sz w:val="16"/>
              </w:rPr>
              <w:t>about 1 in 16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28.2</w:t>
            </w:r>
          </w:p>
        </w:tc>
        <w:tc>
          <w:tcPr>
            <w:tcW w:type="dxa" w:w="1386"/>
          </w:tcPr>
          <w:p>
            <w:pPr>
              <w:spacing w:after="0"/>
              <w:jc w:val="left"/>
            </w:pPr>
            <w:r>
              <w:rPr>
                <w:sz w:val="16"/>
              </w:rPr>
              <w:t>days per year with a strike</w:t>
            </w:r>
          </w:p>
        </w:tc>
        <w:tc>
          <w:tcPr>
            <w:tcW w:type="dxa" w:w="1848"/>
          </w:tcPr>
          <w:p>
            <w:pPr>
              <w:spacing w:after="0"/>
              <w:jc w:val="left"/>
            </w:pPr>
            <w:r>
              <w:rPr>
                <w:sz w:val="16"/>
              </w:rPr>
              <w:t>about 28.2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1.57</w:t>
            </w:r>
          </w:p>
        </w:tc>
        <w:tc>
          <w:tcPr>
            <w:tcW w:type="dxa" w:w="1386"/>
          </w:tcPr>
          <w:p>
            <w:pPr>
              <w:spacing w:after="0"/>
              <w:jc w:val="left"/>
            </w:pPr>
            <w:r>
              <w:rPr>
                <w:sz w:val="16"/>
              </w:rPr>
              <w:t>events per year</w:t>
            </w:r>
          </w:p>
        </w:tc>
        <w:tc>
          <w:tcPr>
            <w:tcW w:type="dxa" w:w="1848"/>
          </w:tcPr>
          <w:p>
            <w:pPr>
              <w:spacing w:after="0"/>
              <w:jc w:val="left"/>
            </w:pPr>
            <w:r>
              <w:rPr>
                <w:sz w:val="16"/>
              </w:rPr>
              <w:t>about 1.57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60</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0.334</w:t>
            </w:r>
          </w:p>
        </w:tc>
        <w:tc>
          <w:tcPr>
            <w:tcW w:type="dxa" w:w="1386"/>
          </w:tcPr>
          <w:p>
            <w:pPr>
              <w:spacing w:after="0"/>
              <w:jc w:val="left"/>
            </w:pPr>
            <w:r>
              <w:rPr>
                <w:sz w:val="16"/>
              </w:rPr>
              <w:t>events per year</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0.00086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0.086%</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22.4</w:t>
            </w:r>
          </w:p>
        </w:tc>
        <w:tc>
          <w:tcPr>
            <w:tcW w:type="dxa" w:w="1386"/>
          </w:tcPr>
          <w:p>
            <w:pPr>
              <w:spacing w:after="0"/>
              <w:jc w:val="left"/>
            </w:pPr>
            <w:r>
              <w:rPr>
                <w:sz w:val="16"/>
              </w:rPr>
              <w:t>event-days per year</w:t>
            </w:r>
          </w:p>
        </w:tc>
        <w:tc>
          <w:tcPr>
            <w:tcW w:type="dxa" w:w="1848"/>
          </w:tcPr>
          <w:p>
            <w:pPr>
              <w:spacing w:after="0"/>
              <w:jc w:val="left"/>
            </w:pPr>
            <w:r>
              <w:rPr>
                <w:sz w:val="16"/>
              </w:rPr>
              <w:t>about 22.4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28 of 30 years, 1996 to 2025 (93.3%)</w:t>
            </w:r>
          </w:p>
        </w:tc>
        <w:tc>
          <w:tcPr>
            <w:tcW w:type="dxa" w:w="1614"/>
          </w:tcPr>
          <w:p>
            <w:pPr>
              <w:spacing w:after="0"/>
              <w:jc w:val="right"/>
            </w:pPr>
            <w:r>
              <w:rPr>
                <w:sz w:val="16"/>
              </w:rPr>
              <w:t>425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99.7</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88.7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8.1</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98.8</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20.5</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98.1</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50.8</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74.7</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30.3</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79.2</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92.2</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99.9</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7"/>
        <w:gridCol w:w="718"/>
        <w:gridCol w:w="2793"/>
        <w:gridCol w:w="2227"/>
        <w:gridCol w:w="2302"/>
        <w:gridCol w:w="2604"/>
        <w:gridCol w:w="1901"/>
      </w:tblGrid>
      <w:tr>
        <w:trPr>
          <w:cantSplit/>
          <w:tblHeader/>
        </w:trPr>
        <w:tc>
          <w:tcPr>
            <w:tcW w:type="dxa" w:w="1567"/>
            <w:shd w:val="clear" w:color="auto" w:fill="E8E8E8"/>
          </w:tcPr>
          <w:p>
            <w:pPr>
              <w:spacing w:after="0"/>
              <w:jc w:val="left"/>
            </w:pPr>
            <w:r>
              <w:rPr>
                <w:b/>
                <w:sz w:val="16"/>
              </w:rPr>
              <w:t>Jurisdiction</w:t>
            </w:r>
          </w:p>
        </w:tc>
        <w:tc>
          <w:tcPr>
            <w:tcW w:type="dxa" w:w="718"/>
            <w:shd w:val="clear" w:color="auto" w:fill="E8E8E8"/>
          </w:tcPr>
          <w:p>
            <w:pPr>
              <w:spacing w:after="0"/>
              <w:jc w:val="left"/>
            </w:pPr>
            <w:r>
              <w:rPr>
                <w:b/>
                <w:sz w:val="16"/>
              </w:rPr>
              <w:t>Type</w:t>
            </w:r>
          </w:p>
        </w:tc>
        <w:tc>
          <w:tcPr>
            <w:tcW w:type="dxa" w:w="2793"/>
            <w:shd w:val="clear" w:color="auto" w:fill="E8E8E8"/>
          </w:tcPr>
          <w:p>
            <w:pPr>
              <w:spacing w:after="0"/>
              <w:jc w:val="left"/>
            </w:pPr>
            <w:r>
              <w:rPr>
                <w:b/>
                <w:sz w:val="16"/>
              </w:rPr>
              <w:t>Plan status</w:t>
            </w:r>
          </w:p>
        </w:tc>
        <w:tc>
          <w:tcPr>
            <w:tcW w:type="dxa" w:w="22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01"/>
            <w:shd w:val="clear" w:color="auto" w:fill="E8E8E8"/>
          </w:tcPr>
          <w:p>
            <w:pPr>
              <w:spacing w:after="0"/>
              <w:jc w:val="left"/>
            </w:pPr>
            <w:r>
              <w:rPr>
                <w:b/>
                <w:sz w:val="16"/>
              </w:rPr>
              <w:t>Notes</w:t>
            </w:r>
          </w:p>
        </w:tc>
      </w:tr>
      <w:tr>
        <w:trPr>
          <w:cantSplit/>
        </w:trPr>
        <w:tc>
          <w:tcPr>
            <w:tcW w:type="dxa" w:w="1567"/>
          </w:tcPr>
          <w:p>
            <w:pPr>
              <w:spacing w:after="0"/>
              <w:jc w:val="left"/>
            </w:pPr>
            <w:r>
              <w:rPr>
                <w:sz w:val="16"/>
              </w:rPr>
              <w:t>Foster County</w:t>
            </w:r>
          </w:p>
        </w:tc>
        <w:tc>
          <w:tcPr>
            <w:tcW w:type="dxa" w:w="718"/>
          </w:tcPr>
          <w:p>
            <w:pPr>
              <w:spacing w:after="0"/>
              <w:jc w:val="left"/>
            </w:pPr>
            <w:r>
              <w:rPr>
                <w:sz w:val="16"/>
              </w:rPr>
              <w:t>County</w:t>
            </w:r>
          </w:p>
        </w:tc>
        <w:tc>
          <w:tcPr>
            <w:tcW w:type="dxa" w:w="2793"/>
          </w:tcPr>
          <w:p>
            <w:pPr>
              <w:spacing w:after="0"/>
              <w:jc w:val="left"/>
            </w:pPr>
            <w:r>
              <w:rPr>
                <w:sz w:val="16"/>
              </w:rPr>
              <w:t>Approved, expires 2027-02-08</w:t>
            </w:r>
          </w:p>
        </w:tc>
        <w:tc>
          <w:tcPr>
            <w:tcW w:type="dxa" w:w="2227"/>
          </w:tcPr>
          <w:p>
            <w:pPr>
              <w:spacing w:after="0"/>
              <w:jc w:val="right"/>
            </w:pPr>
            <w:r>
              <w:rPr>
                <w:sz w:val="16"/>
              </w:rPr>
              <w:t>FMA RL 0, SRL 0; any 0</w:t>
            </w:r>
          </w:p>
        </w:tc>
        <w:tc>
          <w:tcPr>
            <w:tcW w:type="dxa" w:w="2302"/>
          </w:tcPr>
          <w:p>
            <w:pPr>
              <w:spacing w:after="0"/>
              <w:jc w:val="right"/>
            </w:pPr>
            <w:r>
              <w:rPr>
                <w:sz w:val="16"/>
              </w:rPr>
              <w:t>$1,862,842.50</w:t>
            </w:r>
          </w:p>
        </w:tc>
        <w:tc>
          <w:tcPr>
            <w:tcW w:type="dxa" w:w="2604"/>
          </w:tcPr>
          <w:p>
            <w:pPr>
              <w:spacing w:after="0"/>
              <w:jc w:val="right"/>
            </w:pPr>
            <w:r>
              <w:rPr>
                <w:sz w:val="16"/>
              </w:rPr>
              <w:t>0 total; 0 since its plan</w:t>
            </w:r>
          </w:p>
        </w:tc>
        <w:tc>
          <w:tcPr>
            <w:tcW w:type="dxa" w:w="1901"/>
          </w:tcPr>
          <w:p>
            <w:pPr>
              <w:spacing w:after="0"/>
              <w:jc w:val="left"/>
            </w:pPr>
          </w:p>
        </w:tc>
      </w:tr>
      <w:tr>
        <w:trPr>
          <w:cantSplit/>
        </w:trPr>
        <w:tc>
          <w:tcPr>
            <w:tcW w:type="dxa" w:w="1567"/>
          </w:tcPr>
          <w:p>
            <w:pPr>
              <w:spacing w:after="0"/>
              <w:jc w:val="left"/>
            </w:pPr>
            <w:r>
              <w:rPr>
                <w:sz w:val="16"/>
              </w:rPr>
              <w:t>Carrington city</w:t>
            </w:r>
          </w:p>
        </w:tc>
        <w:tc>
          <w:tcPr>
            <w:tcW w:type="dxa" w:w="718"/>
          </w:tcPr>
          <w:p>
            <w:pPr>
              <w:spacing w:after="0"/>
              <w:jc w:val="left"/>
            </w:pPr>
            <w:r>
              <w:rPr>
                <w:sz w:val="16"/>
              </w:rPr>
              <w:t>City</w:t>
            </w:r>
          </w:p>
        </w:tc>
        <w:tc>
          <w:tcPr>
            <w:tcW w:type="dxa" w:w="2793"/>
          </w:tcPr>
          <w:p>
            <w:pPr>
              <w:spacing w:after="0"/>
              <w:jc w:val="left"/>
            </w:pPr>
            <w:r>
              <w:rPr>
                <w:sz w:val="16"/>
              </w:rPr>
              <w:t>Approved, expires 2027-02-08</w:t>
            </w:r>
          </w:p>
        </w:tc>
        <w:tc>
          <w:tcPr>
            <w:tcW w:type="dxa" w:w="2227"/>
          </w:tcPr>
          <w:p>
            <w:pPr>
              <w:spacing w:after="0"/>
              <w:jc w:val="right"/>
            </w:pPr>
            <w:r>
              <w:rPr>
                <w:sz w:val="16"/>
              </w:rPr>
              <w:t>FMA RL 0, SRL 0; any 0</w:t>
            </w:r>
          </w:p>
        </w:tc>
        <w:tc>
          <w:tcPr>
            <w:tcW w:type="dxa" w:w="2302"/>
          </w:tcPr>
          <w:p>
            <w:pPr>
              <w:spacing w:after="0"/>
              <w:jc w:val="right"/>
            </w:pPr>
            <w:r>
              <w:rPr>
                <w:sz w:val="16"/>
              </w:rPr>
              <w:t>$1,055,715.65</w:t>
            </w:r>
          </w:p>
        </w:tc>
        <w:tc>
          <w:tcPr>
            <w:tcW w:type="dxa" w:w="2604"/>
          </w:tcPr>
          <w:p>
            <w:pPr>
              <w:spacing w:after="0"/>
              <w:jc w:val="right"/>
            </w:pPr>
            <w:r>
              <w:rPr>
                <w:sz w:val="16"/>
              </w:rPr>
              <w:t>57 total; 6 since its plan</w:t>
            </w:r>
          </w:p>
        </w:tc>
        <w:tc>
          <w:tcPr>
            <w:tcW w:type="dxa" w:w="1901"/>
          </w:tcPr>
          <w:p>
            <w:pPr>
              <w:spacing w:after="0"/>
              <w:jc w:val="left"/>
            </w:pPr>
          </w:p>
        </w:tc>
      </w:tr>
      <w:tr>
        <w:trPr>
          <w:cantSplit/>
        </w:trPr>
        <w:tc>
          <w:tcPr>
            <w:tcW w:type="dxa" w:w="1567"/>
          </w:tcPr>
          <w:p>
            <w:pPr>
              <w:spacing w:after="0"/>
              <w:jc w:val="left"/>
            </w:pPr>
            <w:r>
              <w:rPr>
                <w:sz w:val="16"/>
              </w:rPr>
              <w:t>Glenfield city</w:t>
            </w:r>
          </w:p>
        </w:tc>
        <w:tc>
          <w:tcPr>
            <w:tcW w:type="dxa" w:w="718"/>
          </w:tcPr>
          <w:p>
            <w:pPr>
              <w:spacing w:after="0"/>
              <w:jc w:val="left"/>
            </w:pPr>
            <w:r>
              <w:rPr>
                <w:sz w:val="16"/>
              </w:rPr>
              <w:t>City</w:t>
            </w:r>
          </w:p>
        </w:tc>
        <w:tc>
          <w:tcPr>
            <w:tcW w:type="dxa" w:w="2793"/>
          </w:tcPr>
          <w:p>
            <w:pPr>
              <w:spacing w:after="0"/>
              <w:jc w:val="left"/>
            </w:pPr>
            <w:r>
              <w:rPr>
                <w:sz w:val="16"/>
              </w:rPr>
              <w:t>Approved, expires 2027-02-08</w:t>
            </w:r>
          </w:p>
        </w:tc>
        <w:tc>
          <w:tcPr>
            <w:tcW w:type="dxa" w:w="2227"/>
          </w:tcPr>
          <w:p>
            <w:pPr>
              <w:spacing w:after="0"/>
              <w:jc w:val="right"/>
            </w:pPr>
            <w:r>
              <w:rPr>
                <w:sz w:val="16"/>
              </w:rPr>
              <w:t>FMA RL 0, SRL 0; any 0</w:t>
            </w:r>
          </w:p>
        </w:tc>
        <w:tc>
          <w:tcPr>
            <w:tcW w:type="dxa" w:w="2302"/>
          </w:tcPr>
          <w:p>
            <w:pPr>
              <w:spacing w:after="0"/>
              <w:jc w:val="right"/>
            </w:pPr>
            <w:r>
              <w:rPr>
                <w:sz w:val="16"/>
              </w:rPr>
              <w:t>$81,371.24</w:t>
            </w:r>
          </w:p>
        </w:tc>
        <w:tc>
          <w:tcPr>
            <w:tcW w:type="dxa" w:w="2604"/>
          </w:tcPr>
          <w:p>
            <w:pPr>
              <w:spacing w:after="0"/>
              <w:jc w:val="right"/>
            </w:pPr>
            <w:r>
              <w:rPr>
                <w:sz w:val="16"/>
              </w:rPr>
              <w:t>15 total; 5 since its plan</w:t>
            </w:r>
          </w:p>
        </w:tc>
        <w:tc>
          <w:tcPr>
            <w:tcW w:type="dxa" w:w="1901"/>
          </w:tcPr>
          <w:p>
            <w:pPr>
              <w:spacing w:after="0"/>
              <w:jc w:val="left"/>
            </w:pPr>
          </w:p>
        </w:tc>
      </w:tr>
      <w:tr>
        <w:trPr>
          <w:cantSplit/>
        </w:trPr>
        <w:tc>
          <w:tcPr>
            <w:tcW w:type="dxa" w:w="1567"/>
          </w:tcPr>
          <w:p>
            <w:pPr>
              <w:spacing w:after="0"/>
              <w:jc w:val="left"/>
            </w:pPr>
            <w:r>
              <w:rPr>
                <w:sz w:val="16"/>
              </w:rPr>
              <w:t>Grace City city</w:t>
            </w:r>
          </w:p>
        </w:tc>
        <w:tc>
          <w:tcPr>
            <w:tcW w:type="dxa" w:w="718"/>
          </w:tcPr>
          <w:p>
            <w:pPr>
              <w:spacing w:after="0"/>
              <w:jc w:val="left"/>
            </w:pPr>
            <w:r>
              <w:rPr>
                <w:sz w:val="16"/>
              </w:rPr>
              <w:t>City</w:t>
            </w:r>
          </w:p>
        </w:tc>
        <w:tc>
          <w:tcPr>
            <w:tcW w:type="dxa" w:w="2793"/>
          </w:tcPr>
          <w:p>
            <w:pPr>
              <w:spacing w:after="0"/>
              <w:jc w:val="left"/>
            </w:pPr>
            <w:r>
              <w:rPr>
                <w:sz w:val="16"/>
              </w:rPr>
              <w:t>Approved, expires 2027-02-08</w:t>
            </w:r>
          </w:p>
        </w:tc>
        <w:tc>
          <w:tcPr>
            <w:tcW w:type="dxa" w:w="2227"/>
          </w:tcPr>
          <w:p>
            <w:pPr>
              <w:spacing w:after="0"/>
              <w:jc w:val="right"/>
            </w:pPr>
            <w:r>
              <w:rPr>
                <w:sz w:val="16"/>
              </w:rPr>
              <w:t>FMA RL 0, SRL 0; any 0</w:t>
            </w:r>
          </w:p>
        </w:tc>
        <w:tc>
          <w:tcPr>
            <w:tcW w:type="dxa" w:w="2302"/>
          </w:tcPr>
          <w:p>
            <w:pPr>
              <w:spacing w:after="0"/>
              <w:jc w:val="right"/>
            </w:pPr>
            <w:r>
              <w:rPr>
                <w:sz w:val="16"/>
              </w:rPr>
              <w:t>$34,739.88</w:t>
            </w:r>
          </w:p>
        </w:tc>
        <w:tc>
          <w:tcPr>
            <w:tcW w:type="dxa" w:w="2604"/>
          </w:tcPr>
          <w:p>
            <w:pPr>
              <w:spacing w:after="0"/>
              <w:jc w:val="right"/>
            </w:pPr>
            <w:r>
              <w:rPr>
                <w:sz w:val="16"/>
              </w:rPr>
              <w:t>13 total; 1 since its plan</w:t>
            </w:r>
          </w:p>
        </w:tc>
        <w:tc>
          <w:tcPr>
            <w:tcW w:type="dxa" w:w="1901"/>
          </w:tcPr>
          <w:p>
            <w:pPr>
              <w:spacing w:after="0"/>
              <w:jc w:val="left"/>
            </w:pPr>
          </w:p>
        </w:tc>
      </w:tr>
      <w:tr>
        <w:trPr>
          <w:cantSplit/>
        </w:trPr>
        <w:tc>
          <w:tcPr>
            <w:tcW w:type="dxa" w:w="1567"/>
          </w:tcPr>
          <w:p>
            <w:pPr>
              <w:spacing w:after="0"/>
              <w:jc w:val="left"/>
            </w:pPr>
            <w:r>
              <w:rPr>
                <w:sz w:val="16"/>
              </w:rPr>
              <w:t>McHenry city</w:t>
            </w:r>
          </w:p>
        </w:tc>
        <w:tc>
          <w:tcPr>
            <w:tcW w:type="dxa" w:w="718"/>
          </w:tcPr>
          <w:p>
            <w:pPr>
              <w:spacing w:after="0"/>
              <w:jc w:val="left"/>
            </w:pPr>
            <w:r>
              <w:rPr>
                <w:sz w:val="16"/>
              </w:rPr>
              <w:t>City</w:t>
            </w:r>
          </w:p>
        </w:tc>
        <w:tc>
          <w:tcPr>
            <w:tcW w:type="dxa" w:w="2793"/>
          </w:tcPr>
          <w:p>
            <w:pPr>
              <w:spacing w:after="0"/>
              <w:jc w:val="left"/>
            </w:pPr>
            <w:r>
              <w:rPr>
                <w:sz w:val="16"/>
              </w:rPr>
              <w:t>Approved, expires 2027-02-08</w:t>
            </w:r>
          </w:p>
        </w:tc>
        <w:tc>
          <w:tcPr>
            <w:tcW w:type="dxa" w:w="2227"/>
          </w:tcPr>
          <w:p>
            <w:pPr>
              <w:spacing w:after="0"/>
              <w:jc w:val="right"/>
            </w:pPr>
          </w:p>
        </w:tc>
        <w:tc>
          <w:tcPr>
            <w:tcW w:type="dxa" w:w="2302"/>
          </w:tcPr>
          <w:p>
            <w:pPr>
              <w:spacing w:after="0"/>
              <w:jc w:val="right"/>
            </w:pPr>
            <w:r>
              <w:rPr>
                <w:sz w:val="16"/>
              </w:rPr>
              <w:t>$141,899.56</w:t>
            </w:r>
          </w:p>
        </w:tc>
        <w:tc>
          <w:tcPr>
            <w:tcW w:type="dxa" w:w="2604"/>
          </w:tcPr>
          <w:p>
            <w:pPr>
              <w:spacing w:after="0"/>
              <w:jc w:val="right"/>
            </w:pPr>
            <w:r>
              <w:rPr>
                <w:sz w:val="16"/>
              </w:rPr>
              <w:t>2 total; 0 since its plan</w:t>
            </w:r>
          </w:p>
        </w:tc>
        <w:tc>
          <w:tcPr>
            <w:tcW w:type="dxa" w:w="1901"/>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948"/>
        <w:gridCol w:w="1126"/>
        <w:gridCol w:w="984"/>
        <w:gridCol w:w="1305"/>
        <w:gridCol w:w="1208"/>
        <w:gridCol w:w="1100"/>
        <w:gridCol w:w="118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2022-02-09</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$1,219,017,436</w:t>
            </w:r>
          </w:p>
        </w:tc>
        <w:tc>
          <w:tcPr>
            <w:tcW w:type="dxa" w:w="1215"/>
          </w:tcPr>
          <w:p>
            <w:pPr>
              <w:spacing w:after="0"/>
              <w:jc w:val="right"/>
            </w:pPr>
            <w:r>
              <w:rPr>
                <w:sz w:val="16"/>
              </w:rPr>
              <w:t>$152,839,778</w:t>
            </w:r>
          </w:p>
        </w:tc>
        <w:tc>
          <w:tcPr>
            <w:tcW w:type="dxa" w:w="1044"/>
          </w:tcPr>
          <w:p>
            <w:pPr>
              <w:spacing w:after="0"/>
              <w:jc w:val="right"/>
            </w:pPr>
            <w:r>
              <w:rPr>
                <w:sz w:val="16"/>
              </w:rPr>
              <w:t>3,391</w:t>
            </w:r>
          </w:p>
        </w:tc>
        <w:tc>
          <w:tcPr>
            <w:tcW w:type="dxa" w:w="948"/>
          </w:tcPr>
          <w:p>
            <w:pPr>
              <w:spacing w:after="0"/>
              <w:jc w:val="right"/>
            </w:pPr>
            <w:r>
              <w:rPr>
                <w:sz w:val="16"/>
              </w:rPr>
              <w:t>$364</w:t>
            </w:r>
          </w:p>
        </w:tc>
        <w:tc>
          <w:tcPr>
            <w:tcW w:type="dxa" w:w="1126"/>
          </w:tcPr>
          <w:p>
            <w:pPr>
              <w:spacing w:after="0"/>
              <w:jc w:val="right"/>
            </w:pPr>
            <w:r>
              <w:rPr>
                <w:sz w:val="16"/>
              </w:rPr>
              <w:t>$667,645</w:t>
            </w:r>
          </w:p>
        </w:tc>
        <w:tc>
          <w:tcPr>
            <w:tcW w:type="dxa" w:w="984"/>
          </w:tcPr>
          <w:p>
            <w:pPr>
              <w:spacing w:after="0"/>
              <w:jc w:val="right"/>
            </w:pPr>
            <w:r>
              <w:rPr>
                <w:sz w:val="16"/>
              </w:rPr>
              <w:t>$903,094</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$60,825,730</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$11,044</w:t>
            </w:r>
          </w:p>
        </w:tc>
        <w:tc>
          <w:tcPr>
            <w:tcW w:type="dxa" w:w="984"/>
          </w:tcPr>
          <w:p>
            <w:pPr>
              <w:spacing w:after="0"/>
              <w:jc w:val="right"/>
            </w:pPr>
            <w:r>
              <w:rPr>
                <w:sz w:val="16"/>
              </w:rPr>
              <w:t>n/a</w:t>
            </w:r>
          </w:p>
        </w:tc>
        <w:tc>
          <w:tcPr>
            <w:tcW w:type="dxa" w:w="1305"/>
          </w:tcPr>
          <w:p>
            <w:pPr>
              <w:spacing w:after="0"/>
              <w:jc w:val="right"/>
            </w:pPr>
            <w:r>
              <w:rPr>
                <w:sz w:val="16"/>
              </w:rPr>
              <w:t>0.0182% (agriculture)</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$2,065,123,220</w:t>
            </w:r>
          </w:p>
        </w:tc>
        <w:tc>
          <w:tcPr>
            <w:tcW w:type="dxa" w:w="1215"/>
          </w:tcPr>
          <w:p>
            <w:pPr>
              <w:spacing w:after="0"/>
              <w:jc w:val="right"/>
            </w:pPr>
            <w:r>
              <w:rPr>
                <w:sz w:val="16"/>
              </w:rPr>
              <w:t>n/a</w:t>
            </w:r>
          </w:p>
        </w:tc>
        <w:tc>
          <w:tcPr>
            <w:tcW w:type="dxa" w:w="1044"/>
          </w:tcPr>
          <w:p>
            <w:pPr>
              <w:spacing w:after="0"/>
              <w:jc w:val="right"/>
            </w:pPr>
            <w:r>
              <w:rPr>
                <w:sz w:val="16"/>
              </w:rPr>
              <w:t>3,397</w:t>
            </w:r>
          </w:p>
        </w:tc>
        <w:tc>
          <w:tcPr>
            <w:tcW w:type="dxa" w:w="948"/>
          </w:tcPr>
          <w:p>
            <w:pPr>
              <w:spacing w:after="0"/>
              <w:jc w:val="right"/>
            </w:pPr>
            <w:r>
              <w:rPr>
                <w:sz w:val="16"/>
              </w:rPr>
              <w:t>$1,092</w:t>
            </w:r>
          </w:p>
        </w:tc>
        <w:tc>
          <w:tcPr>
            <w:tcW w:type="dxa" w:w="1126"/>
          </w:tcPr>
          <w:p>
            <w:pPr>
              <w:spacing w:after="0"/>
              <w:jc w:val="right"/>
            </w:pPr>
            <w:r>
              <w:rPr>
                <w:sz w:val="16"/>
              </w:rPr>
              <w:t>n/a</w:t>
            </w:r>
          </w:p>
        </w:tc>
        <w:tc>
          <w:tcPr>
            <w:tcW w:type="dxa" w:w="984"/>
          </w:tcPr>
          <w:p>
            <w:pPr>
              <w:spacing w:after="0"/>
              <w:jc w:val="right"/>
            </w:pPr>
            <w:r>
              <w:rPr>
                <w:sz w:val="16"/>
              </w:rPr>
              <w:t>$229</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$1,219,017,436</w:t>
            </w:r>
          </w:p>
        </w:tc>
        <w:tc>
          <w:tcPr>
            <w:tcW w:type="dxa" w:w="1215"/>
          </w:tcPr>
          <w:p>
            <w:pPr>
              <w:spacing w:after="0"/>
              <w:jc w:val="right"/>
            </w:pPr>
            <w:r>
              <w:rPr>
                <w:sz w:val="16"/>
              </w:rPr>
              <w:t>$152,839,778</w:t>
            </w:r>
          </w:p>
        </w:tc>
        <w:tc>
          <w:tcPr>
            <w:tcW w:type="dxa" w:w="1044"/>
          </w:tcPr>
          <w:p>
            <w:pPr>
              <w:spacing w:after="0"/>
              <w:jc w:val="right"/>
            </w:pPr>
            <w:r>
              <w:rPr>
                <w:sz w:val="16"/>
              </w:rPr>
              <w:t>3,391</w:t>
            </w:r>
          </w:p>
        </w:tc>
        <w:tc>
          <w:tcPr>
            <w:tcW w:type="dxa" w:w="948"/>
          </w:tcPr>
          <w:p>
            <w:pPr>
              <w:spacing w:after="0"/>
              <w:jc w:val="right"/>
            </w:pPr>
            <w:r>
              <w:rPr>
                <w:sz w:val="16"/>
              </w:rPr>
              <w:t>$183,548</w:t>
            </w:r>
          </w:p>
        </w:tc>
        <w:tc>
          <w:tcPr>
            <w:tcW w:type="dxa" w:w="1126"/>
          </w:tcPr>
          <w:p>
            <w:pPr>
              <w:spacing w:after="0"/>
              <w:jc w:val="right"/>
            </w:pPr>
            <w:r>
              <w:rPr>
                <w:sz w:val="16"/>
              </w:rPr>
              <w:t>$171,705</w:t>
            </w:r>
          </w:p>
        </w:tc>
        <w:tc>
          <w:tcPr>
            <w:tcW w:type="dxa" w:w="984"/>
          </w:tcPr>
          <w:p>
            <w:pPr>
              <w:spacing w:after="0"/>
              <w:jc w:val="right"/>
            </w:pPr>
            <w:r>
              <w:rPr>
                <w:sz w:val="16"/>
              </w:rPr>
              <w:t>$10,653</w:t>
            </w:r>
          </w:p>
        </w:tc>
        <w:tc>
          <w:tcPr>
            <w:tcW w:type="dxa" w:w="1305"/>
          </w:tcPr>
          <w:p>
            <w:pPr>
              <w:spacing w:after="0"/>
              <w:jc w:val="right"/>
            </w:pPr>
            <w:r>
              <w:rPr>
                <w:sz w:val="16"/>
              </w:rPr>
              <w:t>0.0151%</w:t>
            </w:r>
          </w:p>
        </w:tc>
        <w:tc>
          <w:tcPr>
            <w:tcW w:type="dxa" w:w="1208"/>
          </w:tcPr>
          <w:p>
            <w:pPr>
              <w:spacing w:after="0"/>
              <w:jc w:val="right"/>
            </w:pPr>
            <w:r>
              <w:rPr>
                <w:sz w:val="16"/>
              </w:rPr>
              <w:t>$0</w:t>
            </w: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$1,219,017,436</w:t>
            </w:r>
          </w:p>
        </w:tc>
        <w:tc>
          <w:tcPr>
            <w:tcW w:type="dxa" w:w="1215"/>
          </w:tcPr>
          <w:p>
            <w:pPr>
              <w:spacing w:after="0"/>
              <w:jc w:val="right"/>
            </w:pPr>
            <w:r>
              <w:rPr>
                <w:sz w:val="16"/>
              </w:rPr>
              <w:t>$152,839,778</w:t>
            </w:r>
          </w:p>
        </w:tc>
        <w:tc>
          <w:tcPr>
            <w:tcW w:type="dxa" w:w="1044"/>
          </w:tcPr>
          <w:p>
            <w:pPr>
              <w:spacing w:after="0"/>
              <w:jc w:val="right"/>
            </w:pPr>
            <w:r>
              <w:rPr>
                <w:sz w:val="16"/>
              </w:rPr>
              <w:t>3,391</w:t>
            </w:r>
          </w:p>
        </w:tc>
        <w:tc>
          <w:tcPr>
            <w:tcW w:type="dxa" w:w="948"/>
          </w:tcPr>
          <w:p>
            <w:pPr>
              <w:spacing w:after="0"/>
              <w:jc w:val="right"/>
            </w:pPr>
            <w:r>
              <w:rPr>
                <w:sz w:val="16"/>
              </w:rPr>
              <w:t>$124</w:t>
            </w:r>
          </w:p>
        </w:tc>
        <w:tc>
          <w:tcPr>
            <w:tcW w:type="dxa" w:w="1126"/>
          </w:tcPr>
          <w:p>
            <w:pPr>
              <w:spacing w:after="0"/>
              <w:jc w:val="right"/>
            </w:pPr>
            <w:r>
              <w:rPr>
                <w:sz w:val="16"/>
              </w:rPr>
              <w:t>$1</w:t>
            </w:r>
          </w:p>
        </w:tc>
        <w:tc>
          <w:tcPr>
            <w:tcW w:type="dxa" w:w="984"/>
          </w:tcPr>
          <w:p>
            <w:pPr>
              <w:spacing w:after="0"/>
              <w:jc w:val="right"/>
            </w:pPr>
            <w:r>
              <w:rPr>
                <w:sz w:val="16"/>
              </w:rPr>
              <w:t>$12,785</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984"/>
          </w:tcPr>
          <w:p>
            <w:pPr>
              <w:spacing w:after="0"/>
              <w:jc w:val="right"/>
            </w:pPr>
          </w:p>
        </w:tc>
        <w:tc>
          <w:tcPr>
            <w:tcW w:type="dxa" w:w="1305"/>
          </w:tcPr>
          <w:p>
            <w:pPr>
              <w:spacing w:after="0"/>
              <w:jc w:val="right"/>
            </w:pP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$1,219,017,436</w:t>
            </w:r>
          </w:p>
        </w:tc>
        <w:tc>
          <w:tcPr>
            <w:tcW w:type="dxa" w:w="1215"/>
          </w:tcPr>
          <w:p>
            <w:pPr>
              <w:spacing w:after="0"/>
              <w:jc w:val="right"/>
            </w:pPr>
            <w:r>
              <w:rPr>
                <w:sz w:val="16"/>
              </w:rPr>
              <w:t>n/a</w:t>
            </w:r>
          </w:p>
        </w:tc>
        <w:tc>
          <w:tcPr>
            <w:tcW w:type="dxa" w:w="1044"/>
          </w:tcPr>
          <w:p>
            <w:pPr>
              <w:spacing w:after="0"/>
              <w:jc w:val="right"/>
            </w:pPr>
            <w:r>
              <w:rPr>
                <w:sz w:val="16"/>
              </w:rPr>
              <w:t>3,391</w:t>
            </w:r>
          </w:p>
        </w:tc>
        <w:tc>
          <w:tcPr>
            <w:tcW w:type="dxa" w:w="948"/>
          </w:tcPr>
          <w:p>
            <w:pPr>
              <w:spacing w:after="0"/>
              <w:jc w:val="right"/>
            </w:pPr>
            <w:r>
              <w:rPr>
                <w:sz w:val="16"/>
              </w:rPr>
              <w:t>$94,508</w:t>
            </w:r>
          </w:p>
        </w:tc>
        <w:tc>
          <w:tcPr>
            <w:tcW w:type="dxa" w:w="1126"/>
          </w:tcPr>
          <w:p>
            <w:pPr>
              <w:spacing w:after="0"/>
              <w:jc w:val="right"/>
            </w:pPr>
            <w:r>
              <w:rPr>
                <w:sz w:val="16"/>
              </w:rPr>
              <w:t>n/a</w:t>
            </w:r>
          </w:p>
        </w:tc>
        <w:tc>
          <w:tcPr>
            <w:tcW w:type="dxa" w:w="984"/>
          </w:tcPr>
          <w:p>
            <w:pPr>
              <w:spacing w:after="0"/>
              <w:jc w:val="right"/>
            </w:pPr>
            <w:r>
              <w:rPr>
                <w:sz w:val="16"/>
              </w:rPr>
              <w:t>$21,229</w:t>
            </w:r>
          </w:p>
        </w:tc>
        <w:tc>
          <w:tcPr>
            <w:tcW w:type="dxa" w:w="1305"/>
          </w:tcPr>
          <w:p>
            <w:pPr>
              <w:spacing w:after="0"/>
              <w:jc w:val="right"/>
            </w:pPr>
            <w:r>
              <w:rPr>
                <w:sz w:val="16"/>
              </w:rPr>
              <w:t>0.00775%</w:t>
            </w:r>
          </w:p>
        </w:tc>
        <w:tc>
          <w:tcPr>
            <w:tcW w:type="dxa" w:w="1208"/>
          </w:tcPr>
          <w:p>
            <w:pPr>
              <w:spacing w:after="0"/>
              <w:jc w:val="right"/>
            </w:pPr>
          </w:p>
        </w:tc>
        <w:tc>
          <w:tcPr>
            <w:tcW w:type="dxa" w:w="1100"/>
          </w:tcPr>
          <w:p>
            <w:pPr>
              <w:spacing w:after="0"/>
              <w:jc w:val="right"/>
            </w:pPr>
            <w:r>
              <w:rPr>
                <w:sz w:val="16"/>
              </w:rPr>
              <w:t>$500,000</w:t>
            </w: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$1,218,637,684</w:t>
            </w:r>
          </w:p>
        </w:tc>
        <w:tc>
          <w:tcPr>
            <w:tcW w:type="dxa" w:w="1215"/>
          </w:tcPr>
          <w:p>
            <w:pPr>
              <w:spacing w:after="0"/>
              <w:jc w:val="right"/>
            </w:pPr>
            <w:r>
              <w:rPr>
                <w:sz w:val="16"/>
              </w:rPr>
              <w:t>$2,728,514</w:t>
            </w:r>
          </w:p>
        </w:tc>
        <w:tc>
          <w:tcPr>
            <w:tcW w:type="dxa" w:w="1044"/>
          </w:tcPr>
          <w:p>
            <w:pPr>
              <w:spacing w:after="0"/>
              <w:jc w:val="right"/>
            </w:pPr>
            <w:r>
              <w:rPr>
                <w:sz w:val="16"/>
              </w:rPr>
              <w:t>11</w:t>
            </w:r>
          </w:p>
        </w:tc>
        <w:tc>
          <w:tcPr>
            <w:tcW w:type="dxa" w:w="948"/>
          </w:tcPr>
          <w:p>
            <w:pPr>
              <w:spacing w:after="0"/>
              <w:jc w:val="right"/>
            </w:pPr>
            <w:r>
              <w:rPr>
                <w:sz w:val="16"/>
              </w:rPr>
              <w:t>$512,829</w:t>
            </w:r>
          </w:p>
        </w:tc>
        <w:tc>
          <w:tcPr>
            <w:tcW w:type="dxa" w:w="1126"/>
          </w:tcPr>
          <w:p>
            <w:pPr>
              <w:spacing w:after="0"/>
              <w:jc w:val="right"/>
            </w:pPr>
            <w:r>
              <w:rPr>
                <w:sz w:val="16"/>
              </w:rPr>
              <w:t>$12,310</w:t>
            </w:r>
          </w:p>
        </w:tc>
        <w:tc>
          <w:tcPr>
            <w:tcW w:type="dxa" w:w="984"/>
          </w:tcPr>
          <w:p>
            <w:pPr>
              <w:spacing w:after="0"/>
              <w:jc w:val="right"/>
            </w:pPr>
            <w:r>
              <w:rPr>
                <w:sz w:val="16"/>
              </w:rPr>
              <w:t>$118</w:t>
            </w:r>
          </w:p>
        </w:tc>
        <w:tc>
          <w:tcPr>
            <w:tcW w:type="dxa" w:w="1305"/>
          </w:tcPr>
          <w:p>
            <w:pPr>
              <w:spacing w:after="0"/>
              <w:jc w:val="right"/>
            </w:pPr>
            <w:r>
              <w:rPr>
                <w:sz w:val="16"/>
              </w:rPr>
              <w:t>n/a (see note)</w:t>
            </w:r>
          </w:p>
        </w:tc>
        <w:tc>
          <w:tcPr>
            <w:tcW w:type="dxa" w:w="1208"/>
          </w:tcPr>
          <w:p>
            <w:pPr>
              <w:spacing w:after="0"/>
              <w:jc w:val="right"/>
            </w:pPr>
            <w:r>
              <w:rPr>
                <w:sz w:val="16"/>
              </w:rPr>
              <w:t>$10,000</w:t>
            </w:r>
          </w:p>
        </w:tc>
        <w:tc>
          <w:tcPr>
            <w:tcW w:type="dxa" w:w="1100"/>
          </w:tcPr>
          <w:p>
            <w:pPr>
              <w:spacing w:after="0"/>
              <w:jc w:val="right"/>
            </w:pPr>
          </w:p>
        </w:tc>
        <w:tc>
          <w:tcPr>
            <w:tcW w:type="dxa" w:w="1180"/>
          </w:tcPr>
          <w:p>
            <w:pPr>
              <w:spacing w:after="0"/>
              <w:jc w:val="right"/>
            </w:pPr>
            <w:r>
              <w:rPr>
                <w:sz w:val="16"/>
              </w:rPr>
              <w:t>$122,023.01</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$902,082</w:t>
            </w:r>
          </w:p>
        </w:tc>
        <w:tc>
          <w:tcPr>
            <w:tcW w:type="dxa" w:w="1215"/>
          </w:tcPr>
          <w:p>
            <w:pPr>
              <w:spacing w:after="0"/>
              <w:jc w:val="right"/>
            </w:pPr>
            <w:r>
              <w:rPr>
                <w:sz w:val="16"/>
              </w:rPr>
              <w:t>n/a</w:t>
            </w:r>
          </w:p>
        </w:tc>
        <w:tc>
          <w:tcPr>
            <w:tcW w:type="dxa" w:w="1044"/>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984"/>
          </w:tcPr>
          <w:p>
            <w:pPr>
              <w:spacing w:after="0"/>
              <w:jc w:val="right"/>
            </w:pPr>
            <w:r>
              <w:rPr>
                <w:sz w:val="16"/>
              </w:rPr>
              <w:t>$36</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$1,219,017,436</w:t>
            </w:r>
          </w:p>
        </w:tc>
        <w:tc>
          <w:tcPr>
            <w:tcW w:type="dxa" w:w="1215"/>
          </w:tcPr>
          <w:p>
            <w:pPr>
              <w:spacing w:after="0"/>
              <w:jc w:val="right"/>
            </w:pPr>
            <w:r>
              <w:rPr>
                <w:sz w:val="16"/>
              </w:rPr>
              <w:t>n/a</w:t>
            </w:r>
          </w:p>
        </w:tc>
        <w:tc>
          <w:tcPr>
            <w:tcW w:type="dxa" w:w="1044"/>
          </w:tcPr>
          <w:p>
            <w:pPr>
              <w:spacing w:after="0"/>
              <w:jc w:val="right"/>
            </w:pPr>
            <w:r>
              <w:rPr>
                <w:sz w:val="16"/>
              </w:rPr>
              <w:t>3,391</w:t>
            </w:r>
          </w:p>
        </w:tc>
        <w:tc>
          <w:tcPr>
            <w:tcW w:type="dxa" w:w="948"/>
          </w:tcPr>
          <w:p>
            <w:pPr>
              <w:spacing w:after="0"/>
              <w:jc w:val="right"/>
            </w:pPr>
            <w:r>
              <w:rPr>
                <w:sz w:val="16"/>
              </w:rPr>
              <w:t>$1,695</w:t>
            </w:r>
          </w:p>
        </w:tc>
        <w:tc>
          <w:tcPr>
            <w:tcW w:type="dxa" w:w="1126"/>
          </w:tcPr>
          <w:p>
            <w:pPr>
              <w:spacing w:after="0"/>
              <w:jc w:val="right"/>
            </w:pPr>
            <w:r>
              <w:rPr>
                <w:sz w:val="16"/>
              </w:rPr>
              <w:t>n/a</w:t>
            </w:r>
          </w:p>
        </w:tc>
        <w:tc>
          <w:tcPr>
            <w:tcW w:type="dxa" w:w="984"/>
          </w:tcPr>
          <w:p>
            <w:pPr>
              <w:spacing w:after="0"/>
              <w:jc w:val="right"/>
            </w:pPr>
            <w:r>
              <w:rPr>
                <w:sz w:val="16"/>
              </w:rPr>
              <w:t>$3,167</w:t>
            </w:r>
          </w:p>
        </w:tc>
        <w:tc>
          <w:tcPr>
            <w:tcW w:type="dxa" w:w="1305"/>
          </w:tcPr>
          <w:p>
            <w:pPr>
              <w:spacing w:after="0"/>
              <w:jc w:val="right"/>
            </w:pPr>
            <w:r>
              <w:rPr>
                <w:sz w:val="16"/>
              </w:rPr>
              <w:t>0.000139%</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$1,219,017,436</w:t>
            </w:r>
          </w:p>
        </w:tc>
        <w:tc>
          <w:tcPr>
            <w:tcW w:type="dxa" w:w="1215"/>
          </w:tcPr>
          <w:p>
            <w:pPr>
              <w:spacing w:after="0"/>
              <w:jc w:val="right"/>
            </w:pPr>
            <w:r>
              <w:rPr>
                <w:sz w:val="16"/>
              </w:rPr>
              <w:t>$152,839,778</w:t>
            </w:r>
          </w:p>
        </w:tc>
        <w:tc>
          <w:tcPr>
            <w:tcW w:type="dxa" w:w="1044"/>
          </w:tcPr>
          <w:p>
            <w:pPr>
              <w:spacing w:after="0"/>
              <w:jc w:val="right"/>
            </w:pPr>
            <w:r>
              <w:rPr>
                <w:sz w:val="16"/>
              </w:rPr>
              <w:t>3,391</w:t>
            </w:r>
          </w:p>
        </w:tc>
        <w:tc>
          <w:tcPr>
            <w:tcW w:type="dxa" w:w="948"/>
          </w:tcPr>
          <w:p>
            <w:pPr>
              <w:spacing w:after="0"/>
              <w:jc w:val="right"/>
            </w:pPr>
            <w:r>
              <w:rPr>
                <w:sz w:val="16"/>
              </w:rPr>
              <w:t>$795,395</w:t>
            </w:r>
          </w:p>
        </w:tc>
        <w:tc>
          <w:tcPr>
            <w:tcW w:type="dxa" w:w="1126"/>
          </w:tcPr>
          <w:p>
            <w:pPr>
              <w:spacing w:after="0"/>
              <w:jc w:val="right"/>
            </w:pPr>
            <w:r>
              <w:rPr>
                <w:sz w:val="16"/>
              </w:rPr>
              <w:t>$118,481</w:t>
            </w:r>
          </w:p>
        </w:tc>
        <w:tc>
          <w:tcPr>
            <w:tcW w:type="dxa" w:w="984"/>
          </w:tcPr>
          <w:p>
            <w:pPr>
              <w:spacing w:after="0"/>
              <w:jc w:val="right"/>
            </w:pPr>
            <w:r>
              <w:rPr>
                <w:sz w:val="16"/>
              </w:rPr>
              <w:t>$6,214</w:t>
            </w:r>
          </w:p>
        </w:tc>
        <w:tc>
          <w:tcPr>
            <w:tcW w:type="dxa" w:w="1305"/>
          </w:tcPr>
          <w:p>
            <w:pPr>
              <w:spacing w:after="0"/>
              <w:jc w:val="right"/>
            </w:pPr>
            <w:r>
              <w:rPr>
                <w:sz w:val="16"/>
              </w:rPr>
              <w:t>0.0652%</w:t>
            </w:r>
          </w:p>
        </w:tc>
        <w:tc>
          <w:tcPr>
            <w:tcW w:type="dxa" w:w="1208"/>
          </w:tcPr>
          <w:p>
            <w:pPr>
              <w:spacing w:after="0"/>
              <w:jc w:val="right"/>
            </w:pPr>
            <w:r>
              <w:rPr>
                <w:sz w:val="16"/>
              </w:rPr>
              <w:t>$330,000</w:t>
            </w:r>
          </w:p>
        </w:tc>
        <w:tc>
          <w:tcPr>
            <w:tcW w:type="dxa" w:w="1100"/>
          </w:tcPr>
          <w:p>
            <w:pPr>
              <w:spacing w:after="0"/>
              <w:jc w:val="right"/>
            </w:pPr>
            <w:r>
              <w:rPr>
                <w:sz w:val="16"/>
              </w:rPr>
              <w:t>$0</w:t>
            </w:r>
          </w:p>
        </w:tc>
        <w:tc>
          <w:tcPr>
            <w:tcW w:type="dxa" w:w="1180"/>
          </w:tcPr>
          <w:p>
            <w:pPr>
              <w:spacing w:after="0"/>
              <w:jc w:val="right"/>
            </w:pPr>
            <w:r>
              <w:rPr>
                <w:sz w:val="16"/>
              </w:rPr>
              <w:t>$21,381.37</w:t>
            </w: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$1,219,017,436</w:t>
            </w:r>
          </w:p>
        </w:tc>
        <w:tc>
          <w:tcPr>
            <w:tcW w:type="dxa" w:w="1215"/>
          </w:tcPr>
          <w:p>
            <w:pPr>
              <w:spacing w:after="0"/>
              <w:jc w:val="right"/>
            </w:pPr>
            <w:r>
              <w:rPr>
                <w:sz w:val="16"/>
              </w:rPr>
              <w:t>$152,839,778</w:t>
            </w:r>
          </w:p>
        </w:tc>
        <w:tc>
          <w:tcPr>
            <w:tcW w:type="dxa" w:w="1044"/>
          </w:tcPr>
          <w:p>
            <w:pPr>
              <w:spacing w:after="0"/>
              <w:jc w:val="right"/>
            </w:pPr>
            <w:r>
              <w:rPr>
                <w:sz w:val="16"/>
              </w:rPr>
              <w:t>3,391</w:t>
            </w:r>
          </w:p>
        </w:tc>
        <w:tc>
          <w:tcPr>
            <w:tcW w:type="dxa" w:w="948"/>
          </w:tcPr>
          <w:p>
            <w:pPr>
              <w:spacing w:after="0"/>
              <w:jc w:val="right"/>
            </w:pPr>
            <w:r>
              <w:rPr>
                <w:sz w:val="16"/>
              </w:rPr>
              <w:t>$187,162</w:t>
            </w:r>
          </w:p>
        </w:tc>
        <w:tc>
          <w:tcPr>
            <w:tcW w:type="dxa" w:w="1126"/>
          </w:tcPr>
          <w:p>
            <w:pPr>
              <w:spacing w:after="0"/>
              <w:jc w:val="right"/>
            </w:pPr>
            <w:r>
              <w:rPr>
                <w:sz w:val="16"/>
              </w:rPr>
              <w:t>$4,327</w:t>
            </w:r>
          </w:p>
        </w:tc>
        <w:tc>
          <w:tcPr>
            <w:tcW w:type="dxa" w:w="984"/>
          </w:tcPr>
          <w:p>
            <w:pPr>
              <w:spacing w:after="0"/>
              <w:jc w:val="right"/>
            </w:pPr>
            <w:r>
              <w:rPr>
                <w:sz w:val="16"/>
              </w:rPr>
              <w:t>$20,634</w:t>
            </w:r>
          </w:p>
        </w:tc>
        <w:tc>
          <w:tcPr>
            <w:tcW w:type="dxa" w:w="1305"/>
          </w:tcPr>
          <w:p>
            <w:pPr>
              <w:spacing w:after="0"/>
              <w:jc w:val="right"/>
            </w:pPr>
            <w:r>
              <w:rPr>
                <w:sz w:val="16"/>
              </w:rPr>
              <w:t>0.0154%</w:t>
            </w:r>
          </w:p>
        </w:tc>
        <w:tc>
          <w:tcPr>
            <w:tcW w:type="dxa" w:w="1208"/>
          </w:tcPr>
          <w:p>
            <w:pPr>
              <w:spacing w:after="0"/>
              <w:jc w:val="right"/>
            </w:pPr>
            <w:r>
              <w:rPr>
                <w:sz w:val="16"/>
              </w:rPr>
              <w:t>$300,000</w:t>
            </w:r>
          </w:p>
        </w:tc>
        <w:tc>
          <w:tcPr>
            <w:tcW w:type="dxa" w:w="1100"/>
          </w:tcPr>
          <w:p>
            <w:pPr>
              <w:spacing w:after="0"/>
              <w:jc w:val="right"/>
            </w:pPr>
          </w:p>
        </w:tc>
        <w:tc>
          <w:tcPr>
            <w:tcW w:type="dxa" w:w="1180"/>
          </w:tcPr>
          <w:p>
            <w:pPr>
              <w:spacing w:after="0"/>
              <w:jc w:val="right"/>
            </w:pPr>
            <w:r>
              <w:rPr>
                <w:sz w:val="16"/>
              </w:rPr>
              <w:t>$21,381.37</w:t>
            </w: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$190,514,353</w:t>
            </w:r>
          </w:p>
        </w:tc>
        <w:tc>
          <w:tcPr>
            <w:tcW w:type="dxa" w:w="1215"/>
          </w:tcPr>
          <w:p>
            <w:pPr>
              <w:spacing w:after="0"/>
              <w:jc w:val="right"/>
            </w:pPr>
            <w:r>
              <w:rPr>
                <w:sz w:val="16"/>
              </w:rPr>
              <w:t>$48,023,966</w:t>
            </w:r>
          </w:p>
        </w:tc>
        <w:tc>
          <w:tcPr>
            <w:tcW w:type="dxa" w:w="1044"/>
          </w:tcPr>
          <w:p>
            <w:pPr>
              <w:spacing w:after="0"/>
              <w:jc w:val="right"/>
            </w:pPr>
            <w:r>
              <w:rPr>
                <w:sz w:val="16"/>
              </w:rPr>
              <w:t>742</w:t>
            </w:r>
          </w:p>
        </w:tc>
        <w:tc>
          <w:tcPr>
            <w:tcW w:type="dxa" w:w="948"/>
          </w:tcPr>
          <w:p>
            <w:pPr>
              <w:spacing w:after="0"/>
              <w:jc w:val="right"/>
            </w:pPr>
            <w:r>
              <w:rPr>
                <w:sz w:val="16"/>
              </w:rPr>
              <w:t>$42,393</w:t>
            </w:r>
          </w:p>
        </w:tc>
        <w:tc>
          <w:tcPr>
            <w:tcW w:type="dxa" w:w="1126"/>
          </w:tcPr>
          <w:p>
            <w:pPr>
              <w:spacing w:after="0"/>
              <w:jc w:val="right"/>
            </w:pPr>
            <w:r>
              <w:rPr>
                <w:sz w:val="16"/>
              </w:rPr>
              <w:t>$119</w:t>
            </w:r>
          </w:p>
        </w:tc>
        <w:tc>
          <w:tcPr>
            <w:tcW w:type="dxa" w:w="984"/>
          </w:tcPr>
          <w:p>
            <w:pPr>
              <w:spacing w:after="0"/>
              <w:jc w:val="right"/>
            </w:pPr>
            <w:r>
              <w:rPr>
                <w:sz w:val="16"/>
              </w:rPr>
              <w:t>$1,592</w:t>
            </w:r>
          </w:p>
        </w:tc>
        <w:tc>
          <w:tcPr>
            <w:tcW w:type="dxa" w:w="1305"/>
          </w:tcPr>
          <w:p>
            <w:pPr>
              <w:spacing w:after="0"/>
              <w:jc w:val="right"/>
            </w:pPr>
            <w:r>
              <w:rPr>
                <w:sz w:val="16"/>
              </w:rPr>
              <w:t>0.0223%</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$1,219,017,436</w:t>
            </w:r>
          </w:p>
        </w:tc>
        <w:tc>
          <w:tcPr>
            <w:tcW w:type="dxa" w:w="1215"/>
          </w:tcPr>
          <w:p>
            <w:pPr>
              <w:spacing w:after="0"/>
              <w:jc w:val="right"/>
            </w:pPr>
            <w:r>
              <w:rPr>
                <w:sz w:val="16"/>
              </w:rPr>
              <w:t>$152,839,778</w:t>
            </w:r>
          </w:p>
        </w:tc>
        <w:tc>
          <w:tcPr>
            <w:tcW w:type="dxa" w:w="1044"/>
          </w:tcPr>
          <w:p>
            <w:pPr>
              <w:spacing w:after="0"/>
              <w:jc w:val="right"/>
            </w:pPr>
            <w:r>
              <w:rPr>
                <w:sz w:val="16"/>
              </w:rPr>
              <w:t>3,391</w:t>
            </w:r>
          </w:p>
        </w:tc>
        <w:tc>
          <w:tcPr>
            <w:tcW w:type="dxa" w:w="948"/>
          </w:tcPr>
          <w:p>
            <w:pPr>
              <w:spacing w:after="0"/>
              <w:jc w:val="right"/>
            </w:pPr>
            <w:r>
              <w:rPr>
                <w:sz w:val="16"/>
              </w:rPr>
              <w:t>$61,944</w:t>
            </w:r>
          </w:p>
        </w:tc>
        <w:tc>
          <w:tcPr>
            <w:tcW w:type="dxa" w:w="1126"/>
          </w:tcPr>
          <w:p>
            <w:pPr>
              <w:spacing w:after="0"/>
              <w:jc w:val="right"/>
            </w:pPr>
            <w:r>
              <w:rPr>
                <w:sz w:val="16"/>
              </w:rPr>
              <w:t>$215</w:t>
            </w:r>
          </w:p>
        </w:tc>
        <w:tc>
          <w:tcPr>
            <w:tcW w:type="dxa" w:w="984"/>
          </w:tcPr>
          <w:p>
            <w:pPr>
              <w:spacing w:after="0"/>
              <w:jc w:val="right"/>
            </w:pPr>
            <w:r>
              <w:rPr>
                <w:sz w:val="16"/>
              </w:rPr>
              <w:t>$91,228</w:t>
            </w:r>
          </w:p>
        </w:tc>
        <w:tc>
          <w:tcPr>
            <w:tcW w:type="dxa" w:w="1305"/>
          </w:tcPr>
          <w:p>
            <w:pPr>
              <w:spacing w:after="0"/>
              <w:jc w:val="right"/>
            </w:pPr>
            <w:r>
              <w:rPr>
                <w:sz w:val="16"/>
              </w:rPr>
              <w:t>0.00508%</w:t>
            </w:r>
          </w:p>
        </w:tc>
        <w:tc>
          <w:tcPr>
            <w:tcW w:type="dxa" w:w="1208"/>
          </w:tcPr>
          <w:p>
            <w:pPr>
              <w:spacing w:after="0"/>
              <w:jc w:val="right"/>
            </w:pPr>
          </w:p>
        </w:tc>
        <w:tc>
          <w:tcPr>
            <w:tcW w:type="dxa" w:w="1100"/>
          </w:tcPr>
          <w:p>
            <w:pPr>
              <w:spacing w:after="0"/>
              <w:jc w:val="right"/>
            </w:pPr>
            <w:r>
              <w:rPr>
                <w:sz w:val="16"/>
              </w:rPr>
              <w:t>$0</w:t>
            </w:r>
          </w:p>
        </w:tc>
        <w:tc>
          <w:tcPr>
            <w:tcW w:type="dxa" w:w="1180"/>
          </w:tcPr>
          <w:p>
            <w:pPr>
              <w:spacing w:after="0"/>
              <w:jc w:val="right"/>
            </w:pPr>
            <w:r>
              <w:rPr>
                <w:sz w:val="16"/>
              </w:rPr>
              <w:t>$122,023.01</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2022-02-09 (Storm Events through 2026-06-30): 22 county-coded records, 22 with a damage value recorded (including $0), $640,000; 24 zone-level records, 24 with a damage value recorded (including $0), $500,000 reported for the zone; Public Assistance: $143,404.38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$1,219,017,436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$152,839,778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$2,866,903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$1,070,979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Foster County</w:t>
            </w:r>
          </w:p>
        </w:tc>
        <w:tc>
          <w:tcPr>
            <w:tcW w:type="dxa" w:w="1604"/>
          </w:tcPr>
          <w:p>
            <w:pPr>
              <w:spacing w:after="0"/>
              <w:jc w:val="left"/>
            </w:pPr>
            <w:r>
              <w:rPr>
                <w:sz w:val="16"/>
              </w:rPr>
              <w:t>380696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Carrington city</w:t>
            </w:r>
          </w:p>
        </w:tc>
        <w:tc>
          <w:tcPr>
            <w:tcW w:type="dxa" w:w="1604"/>
          </w:tcPr>
          <w:p>
            <w:pPr>
              <w:spacing w:after="0"/>
              <w:jc w:val="left"/>
            </w:pPr>
            <w:r>
              <w:rPr>
                <w:sz w:val="16"/>
              </w:rPr>
              <w:t>380218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Glenfield city</w:t>
            </w:r>
          </w:p>
        </w:tc>
        <w:tc>
          <w:tcPr>
            <w:tcW w:type="dxa" w:w="1604"/>
          </w:tcPr>
          <w:p>
            <w:pPr>
              <w:spacing w:after="0"/>
              <w:jc w:val="left"/>
            </w:pPr>
            <w:r>
              <w:rPr>
                <w:sz w:val="16"/>
              </w:rPr>
              <w:t>380371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Grace City city</w:t>
            </w:r>
          </w:p>
        </w:tc>
        <w:tc>
          <w:tcPr>
            <w:tcW w:type="dxa" w:w="1604"/>
          </w:tcPr>
          <w:p>
            <w:pPr>
              <w:spacing w:after="0"/>
              <w:jc w:val="left"/>
            </w:pPr>
            <w:r>
              <w:rPr>
                <w:sz w:val="16"/>
              </w:rPr>
              <w:t>380370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Foster County, ND: risk-assessment baseline packet, release 2026-10 (data as of 2026-09-30; County FIPS 38031). Automated baseline. </w:t>
      </w:r>
      <w:hyperlink r:id="rId15">
        <w:r>
          <w:rPr>
            <w:color w:val="1F4E99"/>
            <w:sz w:val="17"/>
            <w:u w:val="single"/>
          </w:rPr>
          <w:t>https://hazardplain.org/nd/38031/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Foster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Foster County, ND: Risk-assessment baseline packet</dc:title>
  <dc:subject>Hazard Plain release 2026-10, as of 2026-09-30. Automated baseline</dc:subject>
  <dc:creator>Hazard Plain</dc:creator>
  <cp:keywords>Hazard Plain; hazard mitigation; risk assessment; 38031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