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Dunn County, ND</w:t>
      </w:r>
    </w:p>
    <w:p>
      <w:pPr>
        <w:spacing w:after="120" w:before="0"/>
      </w:pPr>
      <w:r>
        <w:rPr>
          <w:color w:val="555555"/>
          <w:sz w:val="24"/>
        </w:rPr>
        <w:t>Risk-assessment baseline packet</w:t>
      </w:r>
    </w:p>
    <w:p>
      <w:pPr>
        <w:spacing w:after="120" w:before="0"/>
      </w:pPr>
      <w:r>
        <w:rPr>
          <w:b/>
          <w:sz w:val="18"/>
        </w:rPr>
        <w:t xml:space="preserve">County FIPS: </w:t>
      </w:r>
      <w:r>
        <w:rPr>
          <w:sz w:val="18"/>
        </w:rPr>
        <w:t>38025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2031-09-10. Plan: Billings-Dunn-Golden Valley-Stark Counties, ND Hazard Mitigation Plan 2026 (FEMA plan 111469), approved 2026-09-11.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2026-09-11: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($1,278,313 a year), Hail ($1,064,980) and Cold Wave ($990,954).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2031-09-10</w:t>
      </w:r>
    </w:p>
    <w:p>
      <w:pPr>
        <w:keepNext/>
        <w:spacing w:after="40" w:before="0"/>
      </w:pPr>
      <w:r>
        <w:rPr>
          <w:b/>
        </w:rPr>
        <w:t xml:space="preserve">Plan: </w:t>
      </w:r>
      <w:r>
        <w:rPr/>
        <w:t>Billings-Dunn-Golden Valley-Stark Counties, ND Hazard Mitigation Plan 2026 (FEMA plan 111469)</w:t>
      </w:r>
    </w:p>
    <w:p>
      <w:pPr>
        <w:keepNext/>
        <w:spacing w:after="40" w:before="0"/>
      </w:pPr>
      <w:r>
        <w:rPr>
          <w:b/>
        </w:rPr>
        <w:t xml:space="preserve">Approved: </w:t>
      </w:r>
      <w:r>
        <w:rPr/>
        <w:t>2026-09-11</w:t>
      </w:r>
    </w:p>
    <w:p>
      <w:pPr>
        <w:keepNext/>
        <w:spacing w:after="40" w:before="0"/>
      </w:pPr>
      <w:r>
        <w:rPr>
          <w:b/>
        </w:rPr>
        <w:t xml:space="preserve">Days to expiry: </w:t>
      </w:r>
      <w:r>
        <w:rPr/>
        <w:t>1,806</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2026-09-11)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2"/>
        <w:gridCol w:w="913"/>
        <w:gridCol w:w="3551"/>
        <w:gridCol w:w="3911"/>
        <w:gridCol w:w="1392"/>
        <w:gridCol w:w="1392"/>
        <w:gridCol w:w="1201"/>
      </w:tblGrid>
      <w:tr>
        <w:trPr>
          <w:cantSplit/>
          <w:tblHeader/>
        </w:trPr>
        <w:tc>
          <w:tcPr>
            <w:tcW w:type="dxa" w:w="1752"/>
            <w:shd w:val="clear" w:color="auto" w:fill="E8E8E8"/>
          </w:tcPr>
          <w:p>
            <w:pPr>
              <w:spacing w:after="0"/>
              <w:jc w:val="left"/>
            </w:pPr>
            <w:r>
              <w:rPr>
                <w:b/>
                <w:sz w:val="16"/>
              </w:rPr>
              <w:t>Jurisdiction</w:t>
            </w:r>
          </w:p>
        </w:tc>
        <w:tc>
          <w:tcPr>
            <w:tcW w:type="dxa" w:w="913"/>
            <w:shd w:val="clear" w:color="auto" w:fill="E8E8E8"/>
          </w:tcPr>
          <w:p>
            <w:pPr>
              <w:spacing w:after="0"/>
              <w:jc w:val="left"/>
            </w:pPr>
            <w:r>
              <w:rPr>
                <w:b/>
                <w:sz w:val="16"/>
              </w:rPr>
              <w:t>Type</w:t>
            </w:r>
          </w:p>
        </w:tc>
        <w:tc>
          <w:tcPr>
            <w:tcW w:type="dxa" w:w="3551"/>
            <w:shd w:val="clear" w:color="auto" w:fill="E8E8E8"/>
          </w:tcPr>
          <w:p>
            <w:pPr>
              <w:spacing w:after="0"/>
              <w:jc w:val="left"/>
            </w:pPr>
            <w:r>
              <w:rPr>
                <w:b/>
                <w:sz w:val="16"/>
              </w:rPr>
              <w:t>Status</w:t>
            </w:r>
          </w:p>
        </w:tc>
        <w:tc>
          <w:tcPr>
            <w:tcW w:type="dxa" w:w="3911"/>
            <w:shd w:val="clear" w:color="auto" w:fill="E8E8E8"/>
          </w:tcPr>
          <w:p>
            <w:pPr>
              <w:spacing w:after="0"/>
              <w:jc w:val="left"/>
            </w:pPr>
            <w:r>
              <w:rPr>
                <w:b/>
                <w:sz w:val="16"/>
              </w:rPr>
              <w:t>Plan</w:t>
            </w:r>
          </w:p>
        </w:tc>
        <w:tc>
          <w:tcPr>
            <w:tcW w:type="dxa" w:w="1392"/>
            <w:shd w:val="clear" w:color="auto" w:fill="E8E8E8"/>
          </w:tcPr>
          <w:p>
            <w:pPr>
              <w:spacing w:after="0"/>
              <w:jc w:val="left"/>
            </w:pPr>
            <w:r>
              <w:rPr>
                <w:b/>
                <w:sz w:val="16"/>
              </w:rPr>
              <w:t>Approved</w:t>
            </w:r>
          </w:p>
        </w:tc>
        <w:tc>
          <w:tcPr>
            <w:tcW w:type="dxa" w:w="1392"/>
            <w:shd w:val="clear" w:color="auto" w:fill="E8E8E8"/>
          </w:tcPr>
          <w:p>
            <w:pPr>
              <w:spacing w:after="0"/>
              <w:jc w:val="left"/>
            </w:pPr>
            <w:r>
              <w:rPr>
                <w:b/>
                <w:sz w:val="16"/>
              </w:rPr>
              <w:t>Expires</w:t>
            </w:r>
          </w:p>
        </w:tc>
        <w:tc>
          <w:tcPr>
            <w:tcW w:type="dxa" w:w="120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52"/>
          </w:tcPr>
          <w:p>
            <w:pPr>
              <w:spacing w:after="0"/>
              <w:jc w:val="left"/>
            </w:pPr>
            <w:r>
              <w:rPr>
                <w:sz w:val="16"/>
              </w:rPr>
              <w:t>Dunn County</w:t>
            </w:r>
          </w:p>
        </w:tc>
        <w:tc>
          <w:tcPr>
            <w:tcW w:type="dxa" w:w="913"/>
          </w:tcPr>
          <w:p>
            <w:pPr>
              <w:spacing w:after="0"/>
              <w:jc w:val="left"/>
            </w:pPr>
            <w:r>
              <w:rPr>
                <w:sz w:val="16"/>
              </w:rPr>
              <w:t>County</w:t>
            </w:r>
          </w:p>
        </w:tc>
        <w:tc>
          <w:tcPr>
            <w:tcW w:type="dxa" w:w="3551"/>
          </w:tcPr>
          <w:p>
            <w:pPr>
              <w:spacing w:after="0"/>
              <w:jc w:val="left"/>
            </w:pPr>
            <w:r>
              <w:rPr>
                <w:sz w:val="16"/>
              </w:rPr>
              <w:t>Approved, expires 2031-09-10</w:t>
            </w:r>
          </w:p>
        </w:tc>
        <w:tc>
          <w:tcPr>
            <w:tcW w:type="dxa" w:w="3911"/>
          </w:tcPr>
          <w:p>
            <w:pPr>
              <w:spacing w:after="0"/>
              <w:jc w:val="left"/>
            </w:pPr>
            <w:r>
              <w:rPr>
                <w:sz w:val="16"/>
              </w:rPr>
              <w:t>Billings-Dunn-Golden Valley-Stark Counties, ND Hazard Mitigation Plan 2026 (FEMA plan 111469)</w:t>
            </w:r>
          </w:p>
        </w:tc>
        <w:tc>
          <w:tcPr>
            <w:tcW w:type="dxa" w:w="1392"/>
          </w:tcPr>
          <w:p>
            <w:pPr>
              <w:spacing w:after="0"/>
              <w:jc w:val="left"/>
            </w:pPr>
            <w:r>
              <w:rPr>
                <w:sz w:val="16"/>
              </w:rPr>
              <w:t>2026-09-11</w:t>
            </w:r>
          </w:p>
        </w:tc>
        <w:tc>
          <w:tcPr>
            <w:tcW w:type="dxa" w:w="1392"/>
          </w:tcPr>
          <w:p>
            <w:pPr>
              <w:spacing w:after="0"/>
              <w:jc w:val="left"/>
            </w:pPr>
            <w:r>
              <w:rPr>
                <w:sz w:val="16"/>
              </w:rPr>
              <w:t>2031-09-10</w:t>
            </w:r>
          </w:p>
        </w:tc>
        <w:tc>
          <w:tcPr>
            <w:tcW w:type="dxa" w:w="1201"/>
          </w:tcPr>
          <w:p>
            <w:pPr>
              <w:spacing w:after="0"/>
              <w:jc w:val="right"/>
            </w:pPr>
            <w:r>
              <w:rPr>
                <w:sz w:val="16"/>
              </w:rPr>
              <w:t>1,806</w:t>
            </w:r>
          </w:p>
        </w:tc>
      </w:tr>
      <w:tr>
        <w:trPr>
          <w:cantSplit/>
        </w:trPr>
        <w:tc>
          <w:tcPr>
            <w:tcW w:type="dxa" w:w="1752"/>
          </w:tcPr>
          <w:p>
            <w:pPr>
              <w:spacing w:after="0"/>
              <w:jc w:val="left"/>
            </w:pPr>
            <w:r>
              <w:rPr>
                <w:sz w:val="16"/>
              </w:rPr>
              <w:t>Dodge city</w:t>
            </w:r>
          </w:p>
        </w:tc>
        <w:tc>
          <w:tcPr>
            <w:tcW w:type="dxa" w:w="913"/>
          </w:tcPr>
          <w:p>
            <w:pPr>
              <w:spacing w:after="0"/>
              <w:jc w:val="left"/>
            </w:pPr>
            <w:r>
              <w:rPr>
                <w:sz w:val="16"/>
              </w:rPr>
              <w:t>City</w:t>
            </w:r>
          </w:p>
        </w:tc>
        <w:tc>
          <w:tcPr>
            <w:tcW w:type="dxa" w:w="3551"/>
          </w:tcPr>
          <w:p>
            <w:pPr>
              <w:spacing w:after="0"/>
              <w:jc w:val="left"/>
            </w:pPr>
            <w:r>
              <w:rPr>
                <w:sz w:val="16"/>
              </w:rPr>
              <w:t>Approved, expires 2031-09-10</w:t>
            </w:r>
          </w:p>
        </w:tc>
        <w:tc>
          <w:tcPr>
            <w:tcW w:type="dxa" w:w="3911"/>
          </w:tcPr>
          <w:p>
            <w:pPr>
              <w:spacing w:after="0"/>
              <w:jc w:val="left"/>
            </w:pPr>
            <w:r>
              <w:rPr>
                <w:sz w:val="16"/>
              </w:rPr>
              <w:t>Billings-Dunn-Golden Valley-Stark Counties, ND Hazard Mitigation Plan 2026 (FEMA plan 111469)</w:t>
            </w:r>
          </w:p>
        </w:tc>
        <w:tc>
          <w:tcPr>
            <w:tcW w:type="dxa" w:w="1392"/>
          </w:tcPr>
          <w:p>
            <w:pPr>
              <w:spacing w:after="0"/>
              <w:jc w:val="left"/>
            </w:pPr>
            <w:r>
              <w:rPr>
                <w:sz w:val="16"/>
              </w:rPr>
              <w:t>2026-09-11</w:t>
            </w:r>
          </w:p>
        </w:tc>
        <w:tc>
          <w:tcPr>
            <w:tcW w:type="dxa" w:w="1392"/>
          </w:tcPr>
          <w:p>
            <w:pPr>
              <w:spacing w:after="0"/>
              <w:jc w:val="left"/>
            </w:pPr>
            <w:r>
              <w:rPr>
                <w:sz w:val="16"/>
              </w:rPr>
              <w:t>2031-09-10</w:t>
            </w:r>
          </w:p>
        </w:tc>
        <w:tc>
          <w:tcPr>
            <w:tcW w:type="dxa" w:w="1201"/>
          </w:tcPr>
          <w:p>
            <w:pPr>
              <w:spacing w:after="0"/>
              <w:jc w:val="right"/>
            </w:pPr>
            <w:r>
              <w:rPr>
                <w:sz w:val="16"/>
              </w:rPr>
              <w:t>1,806</w:t>
            </w:r>
          </w:p>
        </w:tc>
      </w:tr>
      <w:tr>
        <w:trPr>
          <w:cantSplit/>
        </w:trPr>
        <w:tc>
          <w:tcPr>
            <w:tcW w:type="dxa" w:w="1752"/>
          </w:tcPr>
          <w:p>
            <w:pPr>
              <w:spacing w:after="0"/>
              <w:jc w:val="left"/>
            </w:pPr>
            <w:r>
              <w:rPr>
                <w:sz w:val="16"/>
              </w:rPr>
              <w:t>Dunn Center city</w:t>
            </w:r>
          </w:p>
        </w:tc>
        <w:tc>
          <w:tcPr>
            <w:tcW w:type="dxa" w:w="913"/>
          </w:tcPr>
          <w:p>
            <w:pPr>
              <w:spacing w:after="0"/>
              <w:jc w:val="left"/>
            </w:pPr>
            <w:r>
              <w:rPr>
                <w:sz w:val="16"/>
              </w:rPr>
              <w:t>City</w:t>
            </w:r>
          </w:p>
        </w:tc>
        <w:tc>
          <w:tcPr>
            <w:tcW w:type="dxa" w:w="3551"/>
          </w:tcPr>
          <w:p>
            <w:pPr>
              <w:spacing w:after="0"/>
              <w:jc w:val="left"/>
            </w:pPr>
            <w:r>
              <w:rPr>
                <w:sz w:val="16"/>
              </w:rPr>
              <w:t>Approved, expires 2031-09-10</w:t>
            </w:r>
          </w:p>
        </w:tc>
        <w:tc>
          <w:tcPr>
            <w:tcW w:type="dxa" w:w="3911"/>
          </w:tcPr>
          <w:p>
            <w:pPr>
              <w:spacing w:after="0"/>
              <w:jc w:val="left"/>
            </w:pPr>
            <w:r>
              <w:rPr>
                <w:sz w:val="16"/>
              </w:rPr>
              <w:t>Billings-Dunn-Golden Valley-Stark Counties, ND Hazard Mitigation Plan 2026 (FEMA plan 111469)</w:t>
            </w:r>
          </w:p>
        </w:tc>
        <w:tc>
          <w:tcPr>
            <w:tcW w:type="dxa" w:w="1392"/>
          </w:tcPr>
          <w:p>
            <w:pPr>
              <w:spacing w:after="0"/>
              <w:jc w:val="left"/>
            </w:pPr>
            <w:r>
              <w:rPr>
                <w:sz w:val="16"/>
              </w:rPr>
              <w:t>2026-09-11</w:t>
            </w:r>
          </w:p>
        </w:tc>
        <w:tc>
          <w:tcPr>
            <w:tcW w:type="dxa" w:w="1392"/>
          </w:tcPr>
          <w:p>
            <w:pPr>
              <w:spacing w:after="0"/>
              <w:jc w:val="left"/>
            </w:pPr>
            <w:r>
              <w:rPr>
                <w:sz w:val="16"/>
              </w:rPr>
              <w:t>2031-09-10</w:t>
            </w:r>
          </w:p>
        </w:tc>
        <w:tc>
          <w:tcPr>
            <w:tcW w:type="dxa" w:w="1201"/>
          </w:tcPr>
          <w:p>
            <w:pPr>
              <w:spacing w:after="0"/>
              <w:jc w:val="right"/>
            </w:pPr>
            <w:r>
              <w:rPr>
                <w:sz w:val="16"/>
              </w:rPr>
              <w:t>1,806</w:t>
            </w:r>
          </w:p>
        </w:tc>
      </w:tr>
      <w:tr>
        <w:trPr>
          <w:cantSplit/>
        </w:trPr>
        <w:tc>
          <w:tcPr>
            <w:tcW w:type="dxa" w:w="1752"/>
          </w:tcPr>
          <w:p>
            <w:pPr>
              <w:spacing w:after="0"/>
              <w:jc w:val="left"/>
            </w:pPr>
            <w:r>
              <w:rPr>
                <w:sz w:val="16"/>
              </w:rPr>
              <w:t>Halliday city</w:t>
            </w:r>
          </w:p>
        </w:tc>
        <w:tc>
          <w:tcPr>
            <w:tcW w:type="dxa" w:w="913"/>
          </w:tcPr>
          <w:p>
            <w:pPr>
              <w:spacing w:after="0"/>
              <w:jc w:val="left"/>
            </w:pPr>
            <w:r>
              <w:rPr>
                <w:sz w:val="16"/>
              </w:rPr>
              <w:t>City</w:t>
            </w:r>
          </w:p>
        </w:tc>
        <w:tc>
          <w:tcPr>
            <w:tcW w:type="dxa" w:w="3551"/>
          </w:tcPr>
          <w:p>
            <w:pPr>
              <w:spacing w:after="0"/>
              <w:jc w:val="left"/>
            </w:pPr>
            <w:r>
              <w:rPr>
                <w:sz w:val="16"/>
              </w:rPr>
              <w:t>Approved, expires 2031-09-10</w:t>
            </w:r>
          </w:p>
        </w:tc>
        <w:tc>
          <w:tcPr>
            <w:tcW w:type="dxa" w:w="3911"/>
          </w:tcPr>
          <w:p>
            <w:pPr>
              <w:spacing w:after="0"/>
              <w:jc w:val="left"/>
            </w:pPr>
            <w:r>
              <w:rPr>
                <w:sz w:val="16"/>
              </w:rPr>
              <w:t>Billings-Dunn-Golden Valley-Stark Counties, ND Hazard Mitigation Plan 2026 (FEMA plan 111469)</w:t>
            </w:r>
          </w:p>
        </w:tc>
        <w:tc>
          <w:tcPr>
            <w:tcW w:type="dxa" w:w="1392"/>
          </w:tcPr>
          <w:p>
            <w:pPr>
              <w:spacing w:after="0"/>
              <w:jc w:val="left"/>
            </w:pPr>
            <w:r>
              <w:rPr>
                <w:sz w:val="16"/>
              </w:rPr>
              <w:t>2026-09-11</w:t>
            </w:r>
          </w:p>
        </w:tc>
        <w:tc>
          <w:tcPr>
            <w:tcW w:type="dxa" w:w="1392"/>
          </w:tcPr>
          <w:p>
            <w:pPr>
              <w:spacing w:after="0"/>
              <w:jc w:val="left"/>
            </w:pPr>
            <w:r>
              <w:rPr>
                <w:sz w:val="16"/>
              </w:rPr>
              <w:t>2031-09-10</w:t>
            </w:r>
          </w:p>
        </w:tc>
        <w:tc>
          <w:tcPr>
            <w:tcW w:type="dxa" w:w="1201"/>
          </w:tcPr>
          <w:p>
            <w:pPr>
              <w:spacing w:after="0"/>
              <w:jc w:val="right"/>
            </w:pPr>
            <w:r>
              <w:rPr>
                <w:sz w:val="16"/>
              </w:rPr>
              <w:t>1,806</w:t>
            </w:r>
          </w:p>
        </w:tc>
      </w:tr>
      <w:tr>
        <w:trPr>
          <w:cantSplit/>
        </w:trPr>
        <w:tc>
          <w:tcPr>
            <w:tcW w:type="dxa" w:w="1752"/>
          </w:tcPr>
          <w:p>
            <w:pPr>
              <w:spacing w:after="0"/>
              <w:jc w:val="left"/>
            </w:pPr>
            <w:r>
              <w:rPr>
                <w:sz w:val="16"/>
              </w:rPr>
              <w:t>Killdeer city</w:t>
            </w:r>
          </w:p>
        </w:tc>
        <w:tc>
          <w:tcPr>
            <w:tcW w:type="dxa" w:w="913"/>
          </w:tcPr>
          <w:p>
            <w:pPr>
              <w:spacing w:after="0"/>
              <w:jc w:val="left"/>
            </w:pPr>
            <w:r>
              <w:rPr>
                <w:sz w:val="16"/>
              </w:rPr>
              <w:t>City</w:t>
            </w:r>
          </w:p>
        </w:tc>
        <w:tc>
          <w:tcPr>
            <w:tcW w:type="dxa" w:w="3551"/>
          </w:tcPr>
          <w:p>
            <w:pPr>
              <w:spacing w:after="0"/>
              <w:jc w:val="left"/>
            </w:pPr>
            <w:r>
              <w:rPr>
                <w:sz w:val="16"/>
              </w:rPr>
              <w:t>Approved, expires 2031-09-10</w:t>
            </w:r>
          </w:p>
        </w:tc>
        <w:tc>
          <w:tcPr>
            <w:tcW w:type="dxa" w:w="3911"/>
          </w:tcPr>
          <w:p>
            <w:pPr>
              <w:spacing w:after="0"/>
              <w:jc w:val="left"/>
            </w:pPr>
            <w:r>
              <w:rPr>
                <w:sz w:val="16"/>
              </w:rPr>
              <w:t>Billings-Dunn-Golden Valley-Stark Counties, ND Hazard Mitigation Plan 2026 (FEMA plan 111469)</w:t>
            </w:r>
          </w:p>
        </w:tc>
        <w:tc>
          <w:tcPr>
            <w:tcW w:type="dxa" w:w="1392"/>
          </w:tcPr>
          <w:p>
            <w:pPr>
              <w:spacing w:after="0"/>
              <w:jc w:val="left"/>
            </w:pPr>
            <w:r>
              <w:rPr>
                <w:sz w:val="16"/>
              </w:rPr>
              <w:t>2026-09-11</w:t>
            </w:r>
          </w:p>
        </w:tc>
        <w:tc>
          <w:tcPr>
            <w:tcW w:type="dxa" w:w="1392"/>
          </w:tcPr>
          <w:p>
            <w:pPr>
              <w:spacing w:after="0"/>
              <w:jc w:val="left"/>
            </w:pPr>
            <w:r>
              <w:rPr>
                <w:sz w:val="16"/>
              </w:rPr>
              <w:t>2031-09-10</w:t>
            </w:r>
          </w:p>
        </w:tc>
        <w:tc>
          <w:tcPr>
            <w:tcW w:type="dxa" w:w="1201"/>
          </w:tcPr>
          <w:p>
            <w:pPr>
              <w:spacing w:after="0"/>
              <w:jc w:val="right"/>
            </w:pPr>
            <w:r>
              <w:rPr>
                <w:sz w:val="16"/>
              </w:rPr>
              <w:t>1,806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111469 lists 13 other participants not on this page, 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$1,273,657</w:t>
            </w:r>
          </w:p>
        </w:tc>
        <w:tc>
          <w:tcPr>
            <w:tcW w:type="dxa" w:w="1126"/>
          </w:tcPr>
          <w:p>
            <w:pPr>
              <w:spacing w:after="0"/>
              <w:jc w:val="right"/>
            </w:pPr>
            <w:r>
              <w:rPr>
                <w:sz w:val="16"/>
              </w:rPr>
              <w:t>$4,198</w:t>
            </w:r>
          </w:p>
        </w:tc>
        <w:tc>
          <w:tcPr>
            <w:tcW w:type="dxa" w:w="1468"/>
          </w:tcPr>
          <w:p>
            <w:pPr>
              <w:spacing w:after="0"/>
              <w:jc w:val="right"/>
            </w:pPr>
            <w:r>
              <w:rPr>
                <w:sz w:val="16"/>
              </w:rPr>
              <w:t>$458</w:t>
            </w:r>
          </w:p>
        </w:tc>
        <w:tc>
          <w:tcPr>
            <w:tcW w:type="dxa" w:w="1126"/>
          </w:tcPr>
          <w:p>
            <w:pPr>
              <w:spacing w:after="0"/>
              <w:jc w:val="right"/>
            </w:pPr>
            <w:r>
              <w:rPr>
                <w:sz w:val="16"/>
              </w:rPr>
              <w:t>$1,278,313</w:t>
            </w:r>
          </w:p>
        </w:tc>
        <w:tc>
          <w:tcPr>
            <w:tcW w:type="dxa" w:w="1664"/>
          </w:tcPr>
          <w:p>
            <w:pPr>
              <w:spacing w:after="0"/>
              <w:jc w:val="right"/>
            </w:pPr>
            <w:r>
              <w:rPr>
                <w:sz w:val="16"/>
              </w:rPr>
              <w:t>13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Hail</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$895,680</w:t>
            </w:r>
          </w:p>
        </w:tc>
        <w:tc>
          <w:tcPr>
            <w:tcW w:type="dxa" w:w="1126"/>
          </w:tcPr>
          <w:p>
            <w:pPr>
              <w:spacing w:after="0"/>
              <w:jc w:val="right"/>
            </w:pPr>
            <w:r>
              <w:rPr>
                <w:sz w:val="16"/>
              </w:rPr>
              <w:t>$71,443</w:t>
            </w:r>
          </w:p>
        </w:tc>
        <w:tc>
          <w:tcPr>
            <w:tcW w:type="dxa" w:w="1468"/>
          </w:tcPr>
          <w:p>
            <w:pPr>
              <w:spacing w:after="0"/>
              <w:jc w:val="right"/>
            </w:pPr>
            <w:r>
              <w:rPr>
                <w:sz w:val="16"/>
              </w:rPr>
              <w:t>$97,857</w:t>
            </w:r>
          </w:p>
        </w:tc>
        <w:tc>
          <w:tcPr>
            <w:tcW w:type="dxa" w:w="1126"/>
          </w:tcPr>
          <w:p>
            <w:pPr>
              <w:spacing w:after="0"/>
              <w:jc w:val="right"/>
            </w:pPr>
            <w:r>
              <w:rPr>
                <w:sz w:val="16"/>
              </w:rPr>
              <w:t>$1,064,980</w:t>
            </w:r>
          </w:p>
        </w:tc>
        <w:tc>
          <w:tcPr>
            <w:tcW w:type="dxa" w:w="1664"/>
          </w:tcPr>
          <w:p>
            <w:pPr>
              <w:spacing w:after="0"/>
              <w:jc w:val="right"/>
            </w:pPr>
            <w:r>
              <w:rPr>
                <w:sz w:val="16"/>
              </w:rPr>
              <w:t>140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$878</w:t>
            </w:r>
          </w:p>
        </w:tc>
        <w:tc>
          <w:tcPr>
            <w:tcW w:type="dxa" w:w="1126"/>
          </w:tcPr>
          <w:p>
            <w:pPr>
              <w:spacing w:after="0"/>
              <w:jc w:val="right"/>
            </w:pPr>
            <w:r>
              <w:rPr>
                <w:sz w:val="16"/>
              </w:rPr>
              <w:t>$308,991</w:t>
            </w:r>
          </w:p>
        </w:tc>
        <w:tc>
          <w:tcPr>
            <w:tcW w:type="dxa" w:w="1468"/>
          </w:tcPr>
          <w:p>
            <w:pPr>
              <w:spacing w:after="0"/>
              <w:jc w:val="right"/>
            </w:pPr>
            <w:r>
              <w:rPr>
                <w:sz w:val="16"/>
              </w:rPr>
              <w:t>$681,085</w:t>
            </w:r>
          </w:p>
        </w:tc>
        <w:tc>
          <w:tcPr>
            <w:tcW w:type="dxa" w:w="1126"/>
          </w:tcPr>
          <w:p>
            <w:pPr>
              <w:spacing w:after="0"/>
              <w:jc w:val="right"/>
            </w:pPr>
            <w:r>
              <w:rPr>
                <w:sz w:val="16"/>
              </w:rPr>
              <w:t>$990,954</w:t>
            </w:r>
          </w:p>
        </w:tc>
        <w:tc>
          <w:tcPr>
            <w:tcW w:type="dxa" w:w="1664"/>
          </w:tcPr>
          <w:p>
            <w:pPr>
              <w:spacing w:after="0"/>
              <w:jc w:val="right"/>
            </w:pPr>
            <w:r>
              <w:rPr>
                <w:sz w:val="16"/>
              </w:rPr>
              <w:t>27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$596,901</w:t>
            </w:r>
          </w:p>
        </w:tc>
        <w:tc>
          <w:tcPr>
            <w:tcW w:type="dxa" w:w="1126"/>
          </w:tcPr>
          <w:p>
            <w:pPr>
              <w:spacing w:after="0"/>
              <w:jc w:val="right"/>
            </w:pPr>
            <w:r>
              <w:rPr>
                <w:sz w:val="16"/>
              </w:rPr>
              <w:t>$127</w:t>
            </w:r>
          </w:p>
        </w:tc>
        <w:tc>
          <w:tcPr>
            <w:tcW w:type="dxa" w:w="1468"/>
          </w:tcPr>
          <w:p>
            <w:pPr>
              <w:spacing w:after="0"/>
              <w:jc w:val="right"/>
            </w:pPr>
            <w:r>
              <w:rPr>
                <w:sz w:val="16"/>
              </w:rPr>
              <w:t>$10,589</w:t>
            </w:r>
          </w:p>
        </w:tc>
        <w:tc>
          <w:tcPr>
            <w:tcW w:type="dxa" w:w="1126"/>
          </w:tcPr>
          <w:p>
            <w:pPr>
              <w:spacing w:after="0"/>
              <w:jc w:val="right"/>
            </w:pPr>
            <w:r>
              <w:rPr>
                <w:sz w:val="16"/>
              </w:rPr>
              <w:t>$607,617</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$204,196</w:t>
            </w:r>
          </w:p>
        </w:tc>
        <w:tc>
          <w:tcPr>
            <w:tcW w:type="dxa" w:w="1126"/>
          </w:tcPr>
          <w:p>
            <w:pPr>
              <w:spacing w:after="0"/>
              <w:jc w:val="right"/>
            </w:pPr>
            <w:r>
              <w:rPr>
                <w:sz w:val="16"/>
              </w:rPr>
              <w:t>$2,630</w:t>
            </w:r>
          </w:p>
        </w:tc>
        <w:tc>
          <w:tcPr>
            <w:tcW w:type="dxa" w:w="1468"/>
          </w:tcPr>
          <w:p>
            <w:pPr>
              <w:spacing w:after="0"/>
              <w:jc w:val="right"/>
            </w:pPr>
            <w:r>
              <w:rPr>
                <w:sz w:val="16"/>
              </w:rPr>
              <w:t>$119,575</w:t>
            </w:r>
          </w:p>
        </w:tc>
        <w:tc>
          <w:tcPr>
            <w:tcW w:type="dxa" w:w="1126"/>
          </w:tcPr>
          <w:p>
            <w:pPr>
              <w:spacing w:after="0"/>
              <w:jc w:val="right"/>
            </w:pPr>
            <w:r>
              <w:rPr>
                <w:sz w:val="16"/>
              </w:rPr>
              <w:t>$326,401</w:t>
            </w:r>
          </w:p>
        </w:tc>
        <w:tc>
          <w:tcPr>
            <w:tcW w:type="dxa" w:w="1664"/>
          </w:tcPr>
          <w:p>
            <w:pPr>
              <w:spacing w:after="0"/>
              <w:jc w:val="right"/>
            </w:pPr>
            <w:r>
              <w:rPr>
                <w:sz w:val="16"/>
              </w:rPr>
              <w:t>11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$126,848</w:t>
            </w:r>
          </w:p>
        </w:tc>
        <w:tc>
          <w:tcPr>
            <w:tcW w:type="dxa" w:w="1126"/>
          </w:tcPr>
          <w:p>
            <w:pPr>
              <w:spacing w:after="0"/>
              <w:jc w:val="right"/>
            </w:pPr>
            <w:r>
              <w:rPr>
                <w:sz w:val="16"/>
              </w:rPr>
              <w:t>$108</w:t>
            </w:r>
          </w:p>
        </w:tc>
        <w:tc>
          <w:tcPr>
            <w:tcW w:type="dxa" w:w="1468"/>
          </w:tcPr>
          <w:p>
            <w:pPr>
              <w:spacing w:after="0"/>
              <w:jc w:val="right"/>
            </w:pPr>
            <w:r>
              <w:rPr>
                <w:sz w:val="16"/>
              </w:rPr>
              <w:t>$87,169</w:t>
            </w:r>
          </w:p>
        </w:tc>
        <w:tc>
          <w:tcPr>
            <w:tcW w:type="dxa" w:w="1126"/>
          </w:tcPr>
          <w:p>
            <w:pPr>
              <w:spacing w:after="0"/>
              <w:jc w:val="right"/>
            </w:pPr>
            <w:r>
              <w:rPr>
                <w:sz w:val="16"/>
              </w:rPr>
              <w:t>$214,125</w:t>
            </w:r>
          </w:p>
        </w:tc>
        <w:tc>
          <w:tcPr>
            <w:tcW w:type="dxa" w:w="1664"/>
          </w:tcPr>
          <w:p>
            <w:pPr>
              <w:spacing w:after="0"/>
              <w:jc w:val="right"/>
            </w:pPr>
            <w:r>
              <w:rPr>
                <w:sz w:val="16"/>
              </w:rPr>
              <w:t>102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$71,098</w:t>
            </w:r>
          </w:p>
        </w:tc>
        <w:tc>
          <w:tcPr>
            <w:tcW w:type="dxa" w:w="1126"/>
          </w:tcPr>
          <w:p>
            <w:pPr>
              <w:spacing w:after="0"/>
              <w:jc w:val="right"/>
            </w:pPr>
            <w:r>
              <w:rPr>
                <w:sz w:val="16"/>
              </w:rPr>
              <w:t>$31,973</w:t>
            </w:r>
          </w:p>
        </w:tc>
        <w:tc>
          <w:tcPr>
            <w:tcW w:type="dxa" w:w="1468"/>
          </w:tcPr>
          <w:p>
            <w:pPr>
              <w:spacing w:after="0"/>
              <w:jc w:val="right"/>
            </w:pPr>
            <w:r>
              <w:rPr>
                <w:sz w:val="16"/>
              </w:rPr>
              <w:t>$48,929</w:t>
            </w:r>
          </w:p>
        </w:tc>
        <w:tc>
          <w:tcPr>
            <w:tcW w:type="dxa" w:w="1126"/>
          </w:tcPr>
          <w:p>
            <w:pPr>
              <w:spacing w:after="0"/>
              <w:jc w:val="right"/>
            </w:pPr>
            <w:r>
              <w:rPr>
                <w:sz w:val="16"/>
              </w:rPr>
              <w:t>$151,999</w:t>
            </w:r>
          </w:p>
        </w:tc>
        <w:tc>
          <w:tcPr>
            <w:tcW w:type="dxa" w:w="1664"/>
          </w:tcPr>
          <w:p>
            <w:pPr>
              <w:spacing w:after="0"/>
              <w:jc w:val="right"/>
            </w:pPr>
            <w:r>
              <w:rPr>
                <w:sz w:val="16"/>
              </w:rPr>
              <w:t>143</w:t>
            </w:r>
          </w:p>
        </w:tc>
        <w:tc>
          <w:tcPr>
            <w:tcW w:type="dxa" w:w="1600"/>
          </w:tcPr>
          <w:p>
            <w:pPr>
              <w:spacing w:after="0"/>
              <w:jc w:val="left"/>
            </w:pPr>
          </w:p>
        </w:tc>
        <w:tc>
          <w:tcPr>
            <w:tcW w:type="dxa" w:w="1931"/>
          </w:tcPr>
          <w:p>
            <w:pPr>
              <w:spacing w:after="0"/>
              <w:jc w:val="left"/>
            </w:pPr>
            <w:r>
              <w:rPr>
                <w:sz w:val="16"/>
              </w:rPr>
              <w:t>Includes 62 High Wind records (a NOAA non-thunderstorm wind type, outside NRI's Strong Wind definition).</w:t>
            </w:r>
          </w:p>
        </w:tc>
      </w:tr>
      <w:tr>
        <w:trPr>
          <w:cantSplit/>
        </w:trPr>
        <w:tc>
          <w:tcPr>
            <w:tcW w:type="dxa" w:w="691"/>
          </w:tcPr>
          <w:p>
            <w:pPr>
              <w:spacing w:after="0"/>
              <w:jc w:val="right"/>
            </w:pPr>
            <w:r>
              <w:rPr>
                <w:sz w:val="16"/>
              </w:rPr>
              <w:t>8</w:t>
            </w:r>
          </w:p>
        </w:tc>
        <w:tc>
          <w:tcPr>
            <w:tcW w:type="dxa" w:w="1037"/>
          </w:tcPr>
          <w:p>
            <w:pPr>
              <w:spacing w:after="0"/>
              <w:jc w:val="left"/>
            </w:pPr>
            <w:r>
              <w:rPr>
                <w:sz w:val="16"/>
              </w:rPr>
              <w:t>Ice Storm</w:t>
            </w:r>
          </w:p>
        </w:tc>
        <w:tc>
          <w:tcPr>
            <w:tcW w:type="dxa" w:w="1216"/>
          </w:tcPr>
          <w:p>
            <w:pPr>
              <w:spacing w:after="0"/>
              <w:jc w:val="left"/>
            </w:pPr>
            <w:r>
              <w:rPr>
                <w:sz w:val="16"/>
              </w:rPr>
              <w:t>Relatively Moderate</w:t>
            </w:r>
          </w:p>
        </w:tc>
        <w:tc>
          <w:tcPr>
            <w:tcW w:type="dxa" w:w="1216"/>
          </w:tcPr>
          <w:p>
            <w:pPr>
              <w:spacing w:after="0"/>
              <w:jc w:val="left"/>
            </w:pPr>
            <w:r>
              <w:rPr>
                <w:sz w:val="16"/>
              </w:rPr>
              <w:t>Relatively Low</w:t>
            </w:r>
          </w:p>
        </w:tc>
        <w:tc>
          <w:tcPr>
            <w:tcW w:type="dxa" w:w="1037"/>
          </w:tcPr>
          <w:p>
            <w:pPr>
              <w:spacing w:after="0"/>
              <w:jc w:val="right"/>
            </w:pPr>
            <w:r>
              <w:rPr>
                <w:sz w:val="16"/>
              </w:rPr>
              <w:t>$109,832</w:t>
            </w:r>
          </w:p>
        </w:tc>
        <w:tc>
          <w:tcPr>
            <w:tcW w:type="dxa" w:w="1126"/>
          </w:tcPr>
          <w:p>
            <w:pPr>
              <w:spacing w:after="0"/>
              <w:jc w:val="right"/>
            </w:pPr>
            <w:r>
              <w:rPr>
                <w:sz w:val="16"/>
              </w:rPr>
              <w:t>n/a</w:t>
            </w:r>
          </w:p>
        </w:tc>
        <w:tc>
          <w:tcPr>
            <w:tcW w:type="dxa" w:w="1468"/>
          </w:tcPr>
          <w:p>
            <w:pPr>
              <w:spacing w:after="0"/>
              <w:jc w:val="right"/>
            </w:pPr>
            <w:r>
              <w:rPr>
                <w:sz w:val="16"/>
              </w:rPr>
              <w:t>$20,988</w:t>
            </w:r>
          </w:p>
        </w:tc>
        <w:tc>
          <w:tcPr>
            <w:tcW w:type="dxa" w:w="1126"/>
          </w:tcPr>
          <w:p>
            <w:pPr>
              <w:spacing w:after="0"/>
              <w:jc w:val="right"/>
            </w:pPr>
            <w:r>
              <w:rPr>
                <w:sz w:val="16"/>
              </w:rPr>
              <w:t>$130,820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9</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$4,743</w:t>
            </w:r>
          </w:p>
        </w:tc>
        <w:tc>
          <w:tcPr>
            <w:tcW w:type="dxa" w:w="1126"/>
          </w:tcPr>
          <w:p>
            <w:pPr>
              <w:spacing w:after="0"/>
              <w:jc w:val="right"/>
            </w:pPr>
            <w:r>
              <w:rPr>
                <w:sz w:val="16"/>
              </w:rPr>
              <w:t>n/a</w:t>
            </w:r>
          </w:p>
        </w:tc>
        <w:tc>
          <w:tcPr>
            <w:tcW w:type="dxa" w:w="1468"/>
          </w:tcPr>
          <w:p>
            <w:pPr>
              <w:spacing w:after="0"/>
              <w:jc w:val="right"/>
            </w:pPr>
            <w:r>
              <w:rPr>
                <w:sz w:val="16"/>
              </w:rPr>
              <w:t>$34,193</w:t>
            </w:r>
          </w:p>
        </w:tc>
        <w:tc>
          <w:tcPr>
            <w:tcW w:type="dxa" w:w="1126"/>
          </w:tcPr>
          <w:p>
            <w:pPr>
              <w:spacing w:after="0"/>
              <w:jc w:val="right"/>
            </w:pPr>
            <w:r>
              <w:rPr>
                <w:sz w:val="16"/>
              </w:rPr>
              <w:t>$38,937</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10</w:t>
            </w:r>
          </w:p>
        </w:tc>
        <w:tc>
          <w:tcPr>
            <w:tcW w:type="dxa" w:w="1037"/>
          </w:tcPr>
          <w:p>
            <w:pPr>
              <w:spacing w:after="0"/>
              <w:jc w:val="left"/>
            </w:pPr>
            <w:r>
              <w:rPr>
                <w:sz w:val="16"/>
              </w:rPr>
              <w:t>Drought</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$18,070</w:t>
            </w:r>
          </w:p>
        </w:tc>
        <w:tc>
          <w:tcPr>
            <w:tcW w:type="dxa" w:w="1468"/>
          </w:tcPr>
          <w:p>
            <w:pPr>
              <w:spacing w:after="0"/>
              <w:jc w:val="right"/>
            </w:pPr>
            <w:r>
              <w:rPr>
                <w:sz w:val="16"/>
              </w:rPr>
              <w:t>n/a</w:t>
            </w:r>
          </w:p>
        </w:tc>
        <w:tc>
          <w:tcPr>
            <w:tcW w:type="dxa" w:w="1126"/>
          </w:tcPr>
          <w:p>
            <w:pPr>
              <w:spacing w:after="0"/>
              <w:jc w:val="right"/>
            </w:pPr>
            <w:r>
              <w:rPr>
                <w:sz w:val="16"/>
              </w:rPr>
              <w:t>$18,070</w:t>
            </w:r>
          </w:p>
        </w:tc>
        <w:tc>
          <w:tcPr>
            <w:tcW w:type="dxa" w:w="1664"/>
          </w:tcPr>
          <w:p>
            <w:pPr>
              <w:spacing w:after="0"/>
              <w:jc w:val="right"/>
            </w:pPr>
            <w:r>
              <w:rPr>
                <w:sz w:val="16"/>
              </w:rPr>
              <w:t>23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$217</w:t>
            </w:r>
          </w:p>
        </w:tc>
        <w:tc>
          <w:tcPr>
            <w:tcW w:type="dxa" w:w="1126"/>
          </w:tcPr>
          <w:p>
            <w:pPr>
              <w:spacing w:after="0"/>
              <w:jc w:val="right"/>
            </w:pPr>
            <w:r>
              <w:rPr>
                <w:sz w:val="16"/>
              </w:rPr>
              <w:t>under $1</w:t>
            </w:r>
          </w:p>
        </w:tc>
        <w:tc>
          <w:tcPr>
            <w:tcW w:type="dxa" w:w="1468"/>
          </w:tcPr>
          <w:p>
            <w:pPr>
              <w:spacing w:after="0"/>
              <w:jc w:val="right"/>
            </w:pPr>
            <w:r>
              <w:rPr>
                <w:sz w:val="16"/>
              </w:rPr>
              <w:t>$12,947</w:t>
            </w:r>
          </w:p>
        </w:tc>
        <w:tc>
          <w:tcPr>
            <w:tcW w:type="dxa" w:w="1126"/>
          </w:tcPr>
          <w:p>
            <w:pPr>
              <w:spacing w:after="0"/>
              <w:jc w:val="right"/>
            </w:pPr>
            <w:r>
              <w:rPr>
                <w:sz w:val="16"/>
              </w:rPr>
              <w:t>$13,164</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$2,901</w:t>
            </w:r>
          </w:p>
        </w:tc>
        <w:tc>
          <w:tcPr>
            <w:tcW w:type="dxa" w:w="1126"/>
          </w:tcPr>
          <w:p>
            <w:pPr>
              <w:spacing w:after="0"/>
              <w:jc w:val="right"/>
            </w:pPr>
            <w:r>
              <w:rPr>
                <w:sz w:val="16"/>
              </w:rPr>
              <w:t>n/a</w:t>
            </w:r>
          </w:p>
        </w:tc>
        <w:tc>
          <w:tcPr>
            <w:tcW w:type="dxa" w:w="1468"/>
          </w:tcPr>
          <w:p>
            <w:pPr>
              <w:spacing w:after="0"/>
              <w:jc w:val="right"/>
            </w:pPr>
            <w:r>
              <w:rPr>
                <w:sz w:val="16"/>
              </w:rPr>
              <w:t>$426</w:t>
            </w:r>
          </w:p>
        </w:tc>
        <w:tc>
          <w:tcPr>
            <w:tcW w:type="dxa" w:w="1126"/>
          </w:tcPr>
          <w:p>
            <w:pPr>
              <w:spacing w:after="0"/>
              <w:jc w:val="right"/>
            </w:pPr>
            <w:r>
              <w:rPr>
                <w:sz w:val="16"/>
              </w:rPr>
              <w:t>$3,328</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$811</w:t>
            </w:r>
          </w:p>
        </w:tc>
        <w:tc>
          <w:tcPr>
            <w:tcW w:type="dxa" w:w="1126"/>
          </w:tcPr>
          <w:p>
            <w:pPr>
              <w:spacing w:after="0"/>
              <w:jc w:val="right"/>
            </w:pPr>
            <w:r>
              <w:rPr>
                <w:sz w:val="16"/>
              </w:rPr>
              <w:t>n/a</w:t>
            </w:r>
          </w:p>
        </w:tc>
        <w:tc>
          <w:tcPr>
            <w:tcW w:type="dxa" w:w="1468"/>
          </w:tcPr>
          <w:p>
            <w:pPr>
              <w:spacing w:after="0"/>
              <w:jc w:val="right"/>
            </w:pPr>
            <w:r>
              <w:rPr>
                <w:sz w:val="16"/>
              </w:rPr>
              <w:t>$307</w:t>
            </w:r>
          </w:p>
        </w:tc>
        <w:tc>
          <w:tcPr>
            <w:tcW w:type="dxa" w:w="1126"/>
          </w:tcPr>
          <w:p>
            <w:pPr>
              <w:spacing w:after="0"/>
              <w:jc w:val="right"/>
            </w:pPr>
            <w:r>
              <w:rPr>
                <w:sz w:val="16"/>
              </w:rPr>
              <w:t>$1,118</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470"/>
        <w:gridCol w:w="10642"/>
      </w:tblGrid>
      <w:tr>
        <w:trPr>
          <w:cantSplit/>
          <w:tblHeader/>
        </w:trPr>
        <w:tc>
          <w:tcPr>
            <w:tcW w:type="dxa" w:w="3470"/>
            <w:shd w:val="clear" w:color="auto" w:fill="E8E8E8"/>
          </w:tcPr>
          <w:p>
            <w:pPr>
              <w:spacing w:after="0"/>
              <w:jc w:val="left"/>
            </w:pPr>
            <w:r>
              <w:rPr>
                <w:b/>
                <w:sz w:val="16"/>
              </w:rPr>
              <w:t>Hazard</w:t>
            </w:r>
          </w:p>
        </w:tc>
        <w:tc>
          <w:tcPr>
            <w:tcW w:type="dxa" w:w="10642"/>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470"/>
          </w:tcPr>
          <w:p>
            <w:pPr>
              <w:spacing w:after="0"/>
              <w:jc w:val="left"/>
            </w:pPr>
            <w:r>
              <w:rPr>
                <w:sz w:val="16"/>
              </w:rPr>
              <w:t>Earthquake</w:t>
            </w:r>
          </w:p>
        </w:tc>
        <w:tc>
          <w:tcPr>
            <w:tcW w:type="dxa" w:w="10642"/>
          </w:tcPr>
          <w:p>
            <w:pPr>
              <w:spacing w:after="0"/>
              <w:jc w:val="left"/>
            </w:pPr>
            <w:r>
              <w:rPr>
                <w:sz w:val="16"/>
              </w:rPr>
              <w:t>tract 9622 (Very Low, 15.6)</w:t>
            </w:r>
          </w:p>
        </w:tc>
      </w:tr>
      <w:tr>
        <w:trPr>
          <w:cantSplit/>
        </w:trPr>
        <w:tc>
          <w:tcPr>
            <w:tcW w:type="dxa" w:w="3470"/>
          </w:tcPr>
          <w:p>
            <w:pPr>
              <w:spacing w:after="0"/>
              <w:jc w:val="left"/>
            </w:pPr>
            <w:r>
              <w:rPr>
                <w:sz w:val="16"/>
              </w:rPr>
              <w:t>Hurricane</w:t>
            </w:r>
          </w:p>
        </w:tc>
        <w:tc>
          <w:tcPr>
            <w:tcW w:type="dxa" w:w="10642"/>
          </w:tcPr>
          <w:p>
            <w:pPr>
              <w:spacing w:after="0"/>
              <w:jc w:val="left"/>
            </w:pPr>
            <w:r>
              <w:rPr>
                <w:sz w:val="16"/>
              </w:rPr>
              <w:t>no tract has a National Risk Index rating for this hazard</w:t>
            </w:r>
          </w:p>
        </w:tc>
      </w:tr>
      <w:tr>
        <w:trPr>
          <w:cantSplit/>
        </w:trPr>
        <w:tc>
          <w:tcPr>
            <w:tcW w:type="dxa" w:w="3470"/>
          </w:tcPr>
          <w:p>
            <w:pPr>
              <w:spacing w:after="0"/>
              <w:jc w:val="left"/>
            </w:pPr>
            <w:r>
              <w:rPr>
                <w:sz w:val="16"/>
              </w:rPr>
              <w:t>Landslide</w:t>
            </w:r>
          </w:p>
        </w:tc>
        <w:tc>
          <w:tcPr>
            <w:tcW w:type="dxa" w:w="10642"/>
          </w:tcPr>
          <w:p>
            <w:pPr>
              <w:spacing w:after="0"/>
              <w:jc w:val="left"/>
            </w:pPr>
            <w:r>
              <w:rPr>
                <w:sz w:val="16"/>
              </w:rPr>
              <w:t>tract 9622 (Relatively Low, 93.3)</w:t>
            </w:r>
          </w:p>
        </w:tc>
      </w:tr>
      <w:tr>
        <w:trPr>
          <w:cantSplit/>
        </w:trPr>
        <w:tc>
          <w:tcPr>
            <w:tcW w:type="dxa" w:w="3470"/>
          </w:tcPr>
          <w:p>
            <w:pPr>
              <w:spacing w:after="0"/>
              <w:jc w:val="left"/>
            </w:pPr>
            <w:r>
              <w:rPr>
                <w:sz w:val="16"/>
              </w:rPr>
              <w:t>Tornado</w:t>
            </w:r>
          </w:p>
        </w:tc>
        <w:tc>
          <w:tcPr>
            <w:tcW w:type="dxa" w:w="10642"/>
          </w:tcPr>
          <w:p>
            <w:pPr>
              <w:spacing w:after="0"/>
              <w:jc w:val="left"/>
            </w:pPr>
            <w:r>
              <w:rPr>
                <w:sz w:val="16"/>
              </w:rPr>
              <w:t>tract 9622 (Relatively High, 90.9)</w:t>
            </w:r>
          </w:p>
        </w:tc>
      </w:tr>
      <w:tr>
        <w:trPr>
          <w:cantSplit/>
        </w:trPr>
        <w:tc>
          <w:tcPr>
            <w:tcW w:type="dxa" w:w="3470"/>
          </w:tcPr>
          <w:p>
            <w:pPr>
              <w:spacing w:after="0"/>
              <w:jc w:val="left"/>
            </w:pPr>
            <w:r>
              <w:rPr>
                <w:sz w:val="16"/>
              </w:rPr>
              <w:t>Wildfire</w:t>
            </w:r>
          </w:p>
        </w:tc>
        <w:tc>
          <w:tcPr>
            <w:tcW w:type="dxa" w:w="10642"/>
          </w:tcPr>
          <w:p>
            <w:pPr>
              <w:spacing w:after="0"/>
              <w:jc w:val="left"/>
            </w:pPr>
            <w:r>
              <w:rPr>
                <w:sz w:val="16"/>
              </w:rPr>
              <w:t>tract 9622 (Relatively High, 98.6)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9622 is Census Tract 9622).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6"/>
        <w:gridCol w:w="1852"/>
        <w:gridCol w:w="1736"/>
        <w:gridCol w:w="1926"/>
        <w:gridCol w:w="1455"/>
        <w:gridCol w:w="1534"/>
        <w:gridCol w:w="2219"/>
        <w:gridCol w:w="1564"/>
      </w:tblGrid>
      <w:tr>
        <w:trPr>
          <w:cantSplit/>
          <w:tblHeader/>
        </w:trPr>
        <w:tc>
          <w:tcPr>
            <w:tcW w:type="dxa" w:w="1826"/>
            <w:shd w:val="clear" w:color="auto" w:fill="E8E8E8"/>
          </w:tcPr>
          <w:p>
            <w:pPr>
              <w:spacing w:after="0"/>
              <w:jc w:val="left"/>
            </w:pPr>
            <w:r>
              <w:rPr>
                <w:b/>
                <w:sz w:val="16"/>
              </w:rPr>
              <w:t>Hazard</w:t>
            </w:r>
          </w:p>
        </w:tc>
        <w:tc>
          <w:tcPr>
            <w:tcW w:type="dxa" w:w="1852"/>
            <w:shd w:val="clear" w:color="auto" w:fill="E8E8E8"/>
          </w:tcPr>
          <w:p>
            <w:pPr>
              <w:spacing w:after="0"/>
              <w:jc w:val="left"/>
            </w:pPr>
            <w:r>
              <w:rPr>
                <w:b/>
                <w:sz w:val="16"/>
              </w:rPr>
              <w:t>Scale</w:t>
            </w:r>
          </w:p>
        </w:tc>
        <w:tc>
          <w:tcPr>
            <w:tcW w:type="dxa" w:w="17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6"/>
            <w:shd w:val="clear" w:color="auto" w:fill="E8E8E8"/>
          </w:tcPr>
          <w:p>
            <w:pPr>
              <w:spacing w:after="0"/>
              <w:jc w:val="left"/>
            </w:pPr>
            <w:r>
              <w:rPr>
                <w:b/>
                <w:sz w:val="16"/>
              </w:rPr>
              <w:t>Observed range</w:t>
            </w:r>
          </w:p>
        </w:tc>
        <w:tc>
          <w:tcPr>
            <w:tcW w:type="dxa" w:w="1455"/>
            <w:shd w:val="clear" w:color="auto" w:fill="E8E8E8"/>
          </w:tcPr>
          <w:p>
            <w:pPr>
              <w:spacing w:after="0"/>
              <w:jc w:val="left"/>
            </w:pPr>
            <w:r>
              <w:rPr>
                <w:b/>
                <w:sz w:val="16"/>
              </w:rPr>
              <w:t>Worst recorded event</w:t>
            </w:r>
          </w:p>
        </w:tc>
        <w:tc>
          <w:tcPr>
            <w:tcW w:type="dxa" w:w="1534"/>
            <w:shd w:val="clear" w:color="auto" w:fill="E8E8E8"/>
          </w:tcPr>
          <w:p>
            <w:pPr>
              <w:spacing w:after="0"/>
              <w:jc w:val="left"/>
            </w:pPr>
            <w:r>
              <w:rPr>
                <w:b/>
                <w:sz w:val="16"/>
              </w:rPr>
              <w:t>Most damaging (when different)</w:t>
            </w:r>
          </w:p>
        </w:tc>
        <w:tc>
          <w:tcPr>
            <w:tcW w:type="dxa" w:w="2219"/>
            <w:shd w:val="clear" w:color="auto" w:fill="E8E8E8"/>
          </w:tcPr>
          <w:p>
            <w:pPr>
              <w:spacing w:after="0"/>
              <w:jc w:val="left"/>
            </w:pPr>
            <w:r>
              <w:rPr>
                <w:b/>
                <w:sz w:val="16"/>
              </w:rPr>
              <w:t>How it applies to jurisdictions</w:t>
            </w:r>
          </w:p>
        </w:tc>
        <w:tc>
          <w:tcPr>
            <w:tcW w:type="dxa" w:w="1564"/>
            <w:shd w:val="clear" w:color="auto" w:fill="E8E8E8"/>
          </w:tcPr>
          <w:p>
            <w:pPr>
              <w:spacing w:after="0"/>
              <w:jc w:val="left"/>
            </w:pPr>
            <w:r>
              <w:rPr>
                <w:b/>
                <w:sz w:val="16"/>
              </w:rPr>
              <w:t>Note</w:t>
            </w:r>
          </w:p>
        </w:tc>
      </w:tr>
      <w:tr>
        <w:trPr>
          <w:cantSplit/>
        </w:trPr>
        <w:tc>
          <w:tcPr>
            <w:tcW w:type="dxa" w:w="1826"/>
          </w:tcPr>
          <w:p>
            <w:pPr>
              <w:spacing w:after="0"/>
              <w:jc w:val="left"/>
            </w:pPr>
            <w:r>
              <w:rPr>
                <w:sz w:val="16"/>
              </w:rPr>
              <w:t>Cold/Wind Chill, Extreme Cold/Wind Chill</w:t>
            </w:r>
          </w:p>
        </w:tc>
        <w:tc>
          <w:tcPr>
            <w:tcW w:type="dxa" w:w="1852"/>
          </w:tcPr>
          <w:p>
            <w:pPr>
              <w:spacing w:after="0"/>
              <w:jc w:val="left"/>
            </w:pPr>
            <w:r>
              <w:rPr>
                <w:sz w:val="16"/>
              </w:rPr>
              <w:t>wind chill</w:t>
            </w:r>
          </w:p>
        </w:tc>
        <w:tc>
          <w:tcPr>
            <w:tcW w:type="dxa" w:w="1736"/>
          </w:tcPr>
          <w:p>
            <w:pPr>
              <w:spacing w:after="0"/>
              <w:jc w:val="right"/>
            </w:pPr>
            <w:r>
              <w:rPr>
                <w:sz w:val="16"/>
              </w:rPr>
              <w:t>27 records, 1996 to 2025 (27 zone-level)</w:t>
            </w:r>
          </w:p>
        </w:tc>
        <w:tc>
          <w:tcPr>
            <w:tcW w:type="dxa" w:w="1926"/>
          </w:tcPr>
          <w:p>
            <w:pPr>
              <w:spacing w:after="0"/>
              <w:jc w:val="left"/>
            </w:pPr>
            <w:r>
              <w:rPr>
                <w:sz w:val="16"/>
              </w:rPr>
              <w:t>1 day to 6 days (median 2 days); 25 with a recorded value</w:t>
            </w:r>
          </w:p>
        </w:tc>
        <w:tc>
          <w:tcPr>
            <w:tcW w:type="dxa" w:w="1455"/>
          </w:tcPr>
          <w:p>
            <w:pPr>
              <w:spacing w:after="0"/>
              <w:jc w:val="left"/>
            </w:pPr>
            <w:r>
              <w:rPr>
                <w:sz w:val="16"/>
              </w:rPr>
              <w:t>6 consecutive days, 2021-02-10 to 2021-02-15, zone-level</w:t>
            </w:r>
          </w:p>
        </w:tc>
        <w:tc>
          <w:tcPr>
            <w:tcW w:type="dxa" w:w="1534"/>
          </w:tcPr>
          <w:p>
            <w:pPr>
              <w:spacing w:after="0"/>
              <w:jc w:val="left"/>
            </w:pPr>
          </w:p>
        </w:tc>
        <w:tc>
          <w:tcPr>
            <w:tcW w:type="dxa" w:w="2219"/>
          </w:tcPr>
          <w:p>
            <w:pPr>
              <w:spacing w:after="0"/>
              <w:jc w:val="left"/>
            </w:pPr>
            <w:r>
              <w:rPr>
                <w:sz w:val="16"/>
              </w:rPr>
              <w:t>Countywide (zone-level records).</w:t>
            </w:r>
          </w:p>
        </w:tc>
        <w:tc>
          <w:tcPr>
            <w:tcW w:type="dxa" w:w="1564"/>
          </w:tcPr>
          <w:p>
            <w:pPr>
              <w:spacing w:after="0"/>
              <w:jc w:val="left"/>
            </w:pPr>
          </w:p>
        </w:tc>
      </w:tr>
      <w:tr>
        <w:trPr>
          <w:cantSplit/>
        </w:trPr>
        <w:tc>
          <w:tcPr>
            <w:tcW w:type="dxa" w:w="1826"/>
          </w:tcPr>
          <w:p>
            <w:pPr>
              <w:spacing w:after="0"/>
              <w:jc w:val="left"/>
            </w:pPr>
            <w:r>
              <w:rPr>
                <w:sz w:val="16"/>
              </w:rPr>
              <w:t>Frost/Freeze (outside NRI's Cold Wave definition)</w:t>
            </w:r>
          </w:p>
        </w:tc>
        <w:tc>
          <w:tcPr>
            <w:tcW w:type="dxa" w:w="1852"/>
          </w:tcPr>
          <w:p>
            <w:pPr>
              <w:spacing w:after="0"/>
              <w:jc w:val="left"/>
            </w:pPr>
            <w:r>
              <w:rPr>
                <w:sz w:val="16"/>
              </w:rPr>
              <w:t>crop damage</w:t>
            </w:r>
          </w:p>
        </w:tc>
        <w:tc>
          <w:tcPr>
            <w:tcW w:type="dxa" w:w="1736"/>
          </w:tcPr>
          <w:p>
            <w:pPr>
              <w:spacing w:after="0"/>
              <w:jc w:val="right"/>
            </w:pPr>
            <w:r>
              <w:rPr>
                <w:sz w:val="16"/>
              </w:rPr>
              <w:t>0</w:t>
            </w:r>
          </w:p>
        </w:tc>
        <w:tc>
          <w:tcPr>
            <w:tcW w:type="dxa" w:w="1926"/>
          </w:tcPr>
          <w:p>
            <w:pPr>
              <w:spacing w:after="0"/>
              <w:jc w:val="left"/>
            </w:pPr>
          </w:p>
        </w:tc>
        <w:tc>
          <w:tcPr>
            <w:tcW w:type="dxa" w:w="1455"/>
          </w:tcPr>
          <w:p>
            <w:pPr>
              <w:spacing w:after="0"/>
              <w:jc w:val="left"/>
            </w:pPr>
          </w:p>
        </w:tc>
        <w:tc>
          <w:tcPr>
            <w:tcW w:type="dxa" w:w="1534"/>
          </w:tcPr>
          <w:p>
            <w:pPr>
              <w:spacing w:after="0"/>
              <w:jc w:val="left"/>
            </w:pPr>
          </w:p>
        </w:tc>
        <w:tc>
          <w:tcPr>
            <w:tcW w:type="dxa" w:w="2219"/>
          </w:tcPr>
          <w:p>
            <w:pPr>
              <w:spacing w:after="0"/>
              <w:jc w:val="left"/>
            </w:pPr>
          </w:p>
        </w:tc>
        <w:tc>
          <w:tcPr>
            <w:tcW w:type="dxa" w:w="1564"/>
          </w:tcPr>
          <w:p>
            <w:pPr>
              <w:spacing w:after="0"/>
              <w:jc w:val="left"/>
            </w:pPr>
          </w:p>
        </w:tc>
      </w:tr>
      <w:tr>
        <w:trPr>
          <w:cantSplit/>
        </w:trPr>
        <w:tc>
          <w:tcPr>
            <w:tcW w:type="dxa" w:w="1826"/>
          </w:tcPr>
          <w:p>
            <w:pPr>
              <w:spacing w:after="0"/>
              <w:jc w:val="left"/>
            </w:pPr>
            <w:r>
              <w:rPr>
                <w:sz w:val="16"/>
              </w:rPr>
              <w:t>Drought</w:t>
            </w:r>
          </w:p>
        </w:tc>
        <w:tc>
          <w:tcPr>
            <w:tcW w:type="dxa" w:w="1852"/>
          </w:tcPr>
          <w:p>
            <w:pPr>
              <w:spacing w:after="0"/>
              <w:jc w:val="left"/>
            </w:pPr>
            <w:r>
              <w:rPr>
                <w:sz w:val="16"/>
              </w:rPr>
              <w:t>U.S. Drought Monitor scale (D0 to D4)</w:t>
            </w:r>
          </w:p>
        </w:tc>
        <w:tc>
          <w:tcPr>
            <w:tcW w:type="dxa" w:w="1736"/>
          </w:tcPr>
          <w:p>
            <w:pPr>
              <w:spacing w:after="0"/>
              <w:jc w:val="right"/>
            </w:pPr>
            <w:r>
              <w:rPr>
                <w:sz w:val="16"/>
              </w:rPr>
              <w:t>23 records, 2021 to 2025 (23 zone-level)</w:t>
            </w:r>
          </w:p>
        </w:tc>
        <w:tc>
          <w:tcPr>
            <w:tcW w:type="dxa" w:w="1926"/>
          </w:tcPr>
          <w:p>
            <w:pPr>
              <w:spacing w:after="0"/>
              <w:jc w:val="left"/>
            </w:pPr>
            <w:r>
              <w:rPr>
                <w:sz w:val="16"/>
              </w:rPr>
              <w:t>246 days to 393 days (median 319.5 days); 2 with a recorded value</w:t>
            </w:r>
          </w:p>
        </w:tc>
        <w:tc>
          <w:tcPr>
            <w:tcW w:type="dxa" w:w="1455"/>
          </w:tcPr>
          <w:p>
            <w:pPr>
              <w:spacing w:after="0"/>
              <w:jc w:val="left"/>
            </w:pPr>
            <w:r>
              <w:rPr>
                <w:sz w:val="16"/>
              </w:rPr>
              <w:t>393 days (about 12.9 months), 2021-03-23 to 2022-04-19, a run of 14 consecutive Storm Events drought records, zone-level</w:t>
            </w:r>
          </w:p>
        </w:tc>
        <w:tc>
          <w:tcPr>
            <w:tcW w:type="dxa" w:w="1534"/>
          </w:tcPr>
          <w:p>
            <w:pPr>
              <w:spacing w:after="0"/>
              <w:jc w:val="left"/>
            </w:pPr>
          </w:p>
        </w:tc>
        <w:tc>
          <w:tcPr>
            <w:tcW w:type="dxa" w:w="2219"/>
          </w:tcPr>
          <w:p>
            <w:pPr>
              <w:spacing w:after="0"/>
              <w:jc w:val="left"/>
            </w:pPr>
            <w:r>
              <w:rPr>
                <w:sz w:val="16"/>
              </w:rPr>
              <w:t>Countywide (zone-level records).</w:t>
            </w:r>
          </w:p>
        </w:tc>
        <w:tc>
          <w:tcPr>
            <w:tcW w:type="dxa" w:w="15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6"/>
          </w:tcPr>
          <w:p>
            <w:pPr>
              <w:spacing w:after="0"/>
              <w:jc w:val="left"/>
            </w:pPr>
            <w:r>
              <w:rPr>
                <w:sz w:val="16"/>
              </w:rPr>
              <w:t>Earthquake</w:t>
            </w:r>
          </w:p>
        </w:tc>
        <w:tc>
          <w:tcPr>
            <w:tcW w:type="dxa" w:w="1852"/>
          </w:tcPr>
          <w:p>
            <w:pPr>
              <w:spacing w:after="0"/>
              <w:jc w:val="left"/>
            </w:pPr>
            <w:r>
              <w:rPr>
                <w:sz w:val="16"/>
              </w:rPr>
              <w:t>Modified Mercalli (local data)</w:t>
            </w:r>
          </w:p>
        </w:tc>
        <w:tc>
          <w:tcPr>
            <w:tcW w:type="dxa" w:w="1736"/>
          </w:tcPr>
          <w:p>
            <w:pPr>
              <w:spacing w:after="0"/>
              <w:jc w:val="right"/>
            </w:pPr>
            <w:r>
              <w:rPr>
                <w:sz w:val="16"/>
              </w:rPr>
              <w:t>0</w:t>
            </w:r>
          </w:p>
        </w:tc>
        <w:tc>
          <w:tcPr>
            <w:tcW w:type="dxa" w:w="1926"/>
          </w:tcPr>
          <w:p>
            <w:pPr>
              <w:spacing w:after="0"/>
              <w:jc w:val="left"/>
            </w:pPr>
          </w:p>
        </w:tc>
        <w:tc>
          <w:tcPr>
            <w:tcW w:type="dxa" w:w="1455"/>
          </w:tcPr>
          <w:p>
            <w:pPr>
              <w:spacing w:after="0"/>
              <w:jc w:val="left"/>
            </w:pPr>
          </w:p>
        </w:tc>
        <w:tc>
          <w:tcPr>
            <w:tcW w:type="dxa" w:w="1534"/>
          </w:tcPr>
          <w:p>
            <w:pPr>
              <w:spacing w:after="0"/>
              <w:jc w:val="left"/>
            </w:pPr>
          </w:p>
        </w:tc>
        <w:tc>
          <w:tcPr>
            <w:tcW w:type="dxa" w:w="2219"/>
          </w:tcPr>
          <w:p>
            <w:pPr>
              <w:spacing w:after="0"/>
              <w:jc w:val="left"/>
            </w:pPr>
          </w:p>
        </w:tc>
        <w:tc>
          <w:tcPr>
            <w:tcW w:type="dxa" w:w="1564"/>
          </w:tcPr>
          <w:p>
            <w:pPr>
              <w:spacing w:after="0"/>
              <w:jc w:val="left"/>
            </w:pPr>
            <w:r>
              <w:rPr>
                <w:sz w:val="16"/>
              </w:rPr>
              <w:t>Storm Events does not record earthquakes; the USGS earthquake catalog is the source.</w:t>
            </w:r>
          </w:p>
        </w:tc>
      </w:tr>
      <w:tr>
        <w:trPr>
          <w:cantSplit/>
        </w:trPr>
        <w:tc>
          <w:tcPr>
            <w:tcW w:type="dxa" w:w="1826"/>
          </w:tcPr>
          <w:p>
            <w:pPr>
              <w:spacing w:after="0"/>
              <w:jc w:val="left"/>
            </w:pPr>
            <w:r>
              <w:rPr>
                <w:sz w:val="16"/>
              </w:rPr>
              <w:t>Hail</w:t>
            </w:r>
          </w:p>
        </w:tc>
        <w:tc>
          <w:tcPr>
            <w:tcW w:type="dxa" w:w="1852"/>
          </w:tcPr>
          <w:p>
            <w:pPr>
              <w:spacing w:after="0"/>
              <w:jc w:val="left"/>
            </w:pPr>
            <w:r>
              <w:rPr>
                <w:sz w:val="16"/>
              </w:rPr>
              <w:t>hail size (inches)</w:t>
            </w:r>
          </w:p>
        </w:tc>
        <w:tc>
          <w:tcPr>
            <w:tcW w:type="dxa" w:w="1736"/>
          </w:tcPr>
          <w:p>
            <w:pPr>
              <w:spacing w:after="0"/>
              <w:jc w:val="right"/>
            </w:pPr>
            <w:r>
              <w:rPr>
                <w:sz w:val="16"/>
              </w:rPr>
              <w:t>166 records, 1963 to 2025</w:t>
            </w:r>
          </w:p>
        </w:tc>
        <w:tc>
          <w:tcPr>
            <w:tcW w:type="dxa" w:w="1926"/>
          </w:tcPr>
          <w:p>
            <w:pPr>
              <w:spacing w:after="0"/>
              <w:jc w:val="left"/>
            </w:pPr>
            <w:r>
              <w:rPr>
                <w:sz w:val="16"/>
              </w:rPr>
              <w:t>0.75 in to 3.25 in (median 1 in); 166 with a recorded value</w:t>
            </w:r>
          </w:p>
        </w:tc>
        <w:tc>
          <w:tcPr>
            <w:tcW w:type="dxa" w:w="1455"/>
          </w:tcPr>
          <w:p>
            <w:pPr>
              <w:spacing w:after="0"/>
              <w:jc w:val="left"/>
            </w:pPr>
            <w:r>
              <w:rPr>
                <w:sz w:val="16"/>
              </w:rPr>
              <w:t>3.25 in hail, 2016-07-10</w:t>
            </w:r>
          </w:p>
        </w:tc>
        <w:tc>
          <w:tcPr>
            <w:tcW w:type="dxa" w:w="1534"/>
          </w:tcPr>
          <w:p>
            <w:pPr>
              <w:spacing w:after="0"/>
              <w:jc w:val="left"/>
            </w:pPr>
          </w:p>
        </w:tc>
        <w:tc>
          <w:tcPr>
            <w:tcW w:type="dxa" w:w="2219"/>
          </w:tcPr>
          <w:p>
            <w:pPr>
              <w:spacing w:after="0"/>
              <w:jc w:val="left"/>
            </w:pPr>
            <w:r>
              <w:rPr>
                <w:sz w:val="16"/>
              </w:rPr>
              <w:t>Event records naming jurisdictions in the plan: Killdeer city (42 records), Halliday city (39 records), Dunn Center city (5 records), Dodge city (2 records).</w:t>
            </w:r>
          </w:p>
        </w:tc>
        <w:tc>
          <w:tcPr>
            <w:tcW w:type="dxa" w:w="1564"/>
          </w:tcPr>
          <w:p>
            <w:pPr>
              <w:spacing w:after="0"/>
              <w:jc w:val="left"/>
            </w:pPr>
          </w:p>
        </w:tc>
      </w:tr>
      <w:tr>
        <w:trPr>
          <w:cantSplit/>
        </w:trPr>
        <w:tc>
          <w:tcPr>
            <w:tcW w:type="dxa" w:w="1826"/>
          </w:tcPr>
          <w:p>
            <w:pPr>
              <w:spacing w:after="0"/>
              <w:jc w:val="left"/>
            </w:pPr>
            <w:r>
              <w:rPr>
                <w:sz w:val="16"/>
              </w:rPr>
              <w:t>Excessive Heat, Heat</w:t>
            </w:r>
          </w:p>
        </w:tc>
        <w:tc>
          <w:tcPr>
            <w:tcW w:type="dxa" w:w="1852"/>
          </w:tcPr>
          <w:p>
            <w:pPr>
              <w:spacing w:after="0"/>
              <w:jc w:val="left"/>
            </w:pPr>
            <w:r>
              <w:rPr>
                <w:sz w:val="16"/>
              </w:rPr>
              <w:t>heat index (in event narratives)</w:t>
            </w:r>
          </w:p>
        </w:tc>
        <w:tc>
          <w:tcPr>
            <w:tcW w:type="dxa" w:w="1736"/>
          </w:tcPr>
          <w:p>
            <w:pPr>
              <w:spacing w:after="0"/>
              <w:jc w:val="right"/>
            </w:pPr>
            <w:r>
              <w:rPr>
                <w:sz w:val="16"/>
              </w:rPr>
              <w:t>1 record, 2011 (1 zone-level)</w:t>
            </w:r>
          </w:p>
        </w:tc>
        <w:tc>
          <w:tcPr>
            <w:tcW w:type="dxa" w:w="1926"/>
          </w:tcPr>
          <w:p>
            <w:pPr>
              <w:spacing w:after="0"/>
              <w:jc w:val="left"/>
            </w:pPr>
            <w:r>
              <w:rPr>
                <w:sz w:val="16"/>
              </w:rPr>
              <w:t>4 days; 1 with a recorded value</w:t>
            </w:r>
          </w:p>
        </w:tc>
        <w:tc>
          <w:tcPr>
            <w:tcW w:type="dxa" w:w="1455"/>
          </w:tcPr>
          <w:p>
            <w:pPr>
              <w:spacing w:after="0"/>
              <w:jc w:val="left"/>
            </w:pPr>
            <w:r>
              <w:rPr>
                <w:sz w:val="16"/>
              </w:rPr>
              <w:t>4 consecutive days, 2011-07-16 to 2011-07-19, zone-level</w:t>
            </w:r>
          </w:p>
        </w:tc>
        <w:tc>
          <w:tcPr>
            <w:tcW w:type="dxa" w:w="1534"/>
          </w:tcPr>
          <w:p>
            <w:pPr>
              <w:spacing w:after="0"/>
              <w:jc w:val="left"/>
            </w:pPr>
          </w:p>
        </w:tc>
        <w:tc>
          <w:tcPr>
            <w:tcW w:type="dxa" w:w="2219"/>
          </w:tcPr>
          <w:p>
            <w:pPr>
              <w:spacing w:after="0"/>
              <w:jc w:val="left"/>
            </w:pPr>
            <w:r>
              <w:rPr>
                <w:sz w:val="16"/>
              </w:rPr>
              <w:t>Countywide (zone-level records).</w:t>
            </w:r>
          </w:p>
        </w:tc>
        <w:tc>
          <w:tcPr>
            <w:tcW w:type="dxa" w:w="1564"/>
          </w:tcPr>
          <w:p>
            <w:pPr>
              <w:spacing w:after="0"/>
              <w:jc w:val="left"/>
            </w:pPr>
          </w:p>
        </w:tc>
      </w:tr>
      <w:tr>
        <w:trPr>
          <w:cantSplit/>
        </w:trPr>
        <w:tc>
          <w:tcPr>
            <w:tcW w:type="dxa" w:w="1826"/>
          </w:tcPr>
          <w:p>
            <w:pPr>
              <w:spacing w:after="0"/>
              <w:jc w:val="left"/>
            </w:pPr>
            <w:r>
              <w:rPr>
                <w:sz w:val="16"/>
              </w:rPr>
              <w:t>Hurricane, Tropical Storm, Tropical Depression</w:t>
            </w:r>
          </w:p>
        </w:tc>
        <w:tc>
          <w:tcPr>
            <w:tcW w:type="dxa" w:w="1852"/>
          </w:tcPr>
          <w:p>
            <w:pPr>
              <w:spacing w:after="0"/>
              <w:jc w:val="left"/>
            </w:pPr>
            <w:r>
              <w:rPr>
                <w:sz w:val="16"/>
              </w:rPr>
              <w:t>Saffir-Simpson</w:t>
            </w:r>
          </w:p>
        </w:tc>
        <w:tc>
          <w:tcPr>
            <w:tcW w:type="dxa" w:w="1736"/>
          </w:tcPr>
          <w:p>
            <w:pPr>
              <w:spacing w:after="0"/>
              <w:jc w:val="right"/>
            </w:pPr>
            <w:r>
              <w:rPr>
                <w:sz w:val="16"/>
              </w:rPr>
              <w:t>0</w:t>
            </w:r>
          </w:p>
        </w:tc>
        <w:tc>
          <w:tcPr>
            <w:tcW w:type="dxa" w:w="1926"/>
          </w:tcPr>
          <w:p>
            <w:pPr>
              <w:spacing w:after="0"/>
              <w:jc w:val="left"/>
            </w:pPr>
          </w:p>
        </w:tc>
        <w:tc>
          <w:tcPr>
            <w:tcW w:type="dxa" w:w="1455"/>
          </w:tcPr>
          <w:p>
            <w:pPr>
              <w:spacing w:after="0"/>
              <w:jc w:val="left"/>
            </w:pPr>
          </w:p>
        </w:tc>
        <w:tc>
          <w:tcPr>
            <w:tcW w:type="dxa" w:w="1534"/>
          </w:tcPr>
          <w:p>
            <w:pPr>
              <w:spacing w:after="0"/>
              <w:jc w:val="left"/>
            </w:pPr>
          </w:p>
        </w:tc>
        <w:tc>
          <w:tcPr>
            <w:tcW w:type="dxa" w:w="2219"/>
          </w:tcPr>
          <w:p>
            <w:pPr>
              <w:spacing w:after="0"/>
              <w:jc w:val="left"/>
            </w:pPr>
          </w:p>
        </w:tc>
        <w:tc>
          <w:tcPr>
            <w:tcW w:type="dxa" w:w="15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6"/>
          </w:tcPr>
          <w:p>
            <w:pPr>
              <w:spacing w:after="0"/>
              <w:jc w:val="left"/>
            </w:pPr>
            <w:r>
              <w:rPr>
                <w:sz w:val="16"/>
              </w:rPr>
              <w:t>Ice Storm</w:t>
            </w:r>
          </w:p>
        </w:tc>
        <w:tc>
          <w:tcPr>
            <w:tcW w:type="dxa" w:w="1852"/>
          </w:tcPr>
          <w:p>
            <w:pPr>
              <w:spacing w:after="0"/>
              <w:jc w:val="left"/>
            </w:pPr>
            <w:r>
              <w:rPr>
                <w:sz w:val="16"/>
              </w:rPr>
              <w:t>Sperry-Piltz ice scale (local data)</w:t>
            </w:r>
          </w:p>
        </w:tc>
        <w:tc>
          <w:tcPr>
            <w:tcW w:type="dxa" w:w="1736"/>
          </w:tcPr>
          <w:p>
            <w:pPr>
              <w:spacing w:after="0"/>
              <w:jc w:val="right"/>
            </w:pPr>
            <w:r>
              <w:rPr>
                <w:sz w:val="16"/>
              </w:rPr>
              <w:t>0</w:t>
            </w:r>
          </w:p>
        </w:tc>
        <w:tc>
          <w:tcPr>
            <w:tcW w:type="dxa" w:w="1926"/>
          </w:tcPr>
          <w:p>
            <w:pPr>
              <w:spacing w:after="0"/>
              <w:jc w:val="left"/>
            </w:pPr>
          </w:p>
        </w:tc>
        <w:tc>
          <w:tcPr>
            <w:tcW w:type="dxa" w:w="1455"/>
          </w:tcPr>
          <w:p>
            <w:pPr>
              <w:spacing w:after="0"/>
              <w:jc w:val="left"/>
            </w:pPr>
          </w:p>
        </w:tc>
        <w:tc>
          <w:tcPr>
            <w:tcW w:type="dxa" w:w="1534"/>
          </w:tcPr>
          <w:p>
            <w:pPr>
              <w:spacing w:after="0"/>
              <w:jc w:val="left"/>
            </w:pPr>
          </w:p>
        </w:tc>
        <w:tc>
          <w:tcPr>
            <w:tcW w:type="dxa" w:w="2219"/>
          </w:tcPr>
          <w:p>
            <w:pPr>
              <w:spacing w:after="0"/>
              <w:jc w:val="left"/>
            </w:pPr>
          </w:p>
        </w:tc>
        <w:tc>
          <w:tcPr>
            <w:tcW w:type="dxa" w:w="1564"/>
          </w:tcPr>
          <w:p>
            <w:pPr>
              <w:spacing w:after="0"/>
              <w:jc w:val="left"/>
            </w:pPr>
          </w:p>
        </w:tc>
      </w:tr>
      <w:tr>
        <w:trPr>
          <w:cantSplit/>
        </w:trPr>
        <w:tc>
          <w:tcPr>
            <w:tcW w:type="dxa" w:w="1826"/>
          </w:tcPr>
          <w:p>
            <w:pPr>
              <w:spacing w:after="0"/>
              <w:jc w:val="left"/>
            </w:pPr>
            <w:r>
              <w:rPr>
                <w:sz w:val="16"/>
              </w:rPr>
              <w:t>Flash Flood, Flood, Lakeshore Flood</w:t>
            </w:r>
          </w:p>
        </w:tc>
        <w:tc>
          <w:tcPr>
            <w:tcW w:type="dxa" w:w="1852"/>
          </w:tcPr>
          <w:p>
            <w:pPr>
              <w:spacing w:after="0"/>
              <w:jc w:val="left"/>
            </w:pPr>
            <w:r>
              <w:rPr>
                <w:sz w:val="16"/>
              </w:rPr>
              <w:t>damage and flood days (flood depth: FIRM)</w:t>
            </w:r>
          </w:p>
        </w:tc>
        <w:tc>
          <w:tcPr>
            <w:tcW w:type="dxa" w:w="1736"/>
          </w:tcPr>
          <w:p>
            <w:pPr>
              <w:spacing w:after="0"/>
              <w:jc w:val="right"/>
            </w:pPr>
            <w:r>
              <w:rPr>
                <w:sz w:val="16"/>
              </w:rPr>
              <w:t>13 records, 2002 to 2023 (2 zone-level)</w:t>
            </w:r>
          </w:p>
        </w:tc>
        <w:tc>
          <w:tcPr>
            <w:tcW w:type="dxa" w:w="1926"/>
          </w:tcPr>
          <w:p>
            <w:pPr>
              <w:spacing w:after="0"/>
              <w:jc w:val="left"/>
            </w:pPr>
          </w:p>
        </w:tc>
        <w:tc>
          <w:tcPr>
            <w:tcW w:type="dxa" w:w="1455"/>
          </w:tcPr>
          <w:p>
            <w:pPr>
              <w:spacing w:after="0"/>
              <w:jc w:val="left"/>
            </w:pPr>
            <w:r>
              <w:rPr>
                <w:sz w:val="16"/>
              </w:rPr>
              <w:t>Flood, 2014-08-15, $1,700,000 property; $400,000 crops (2014 dollars)</w:t>
            </w:r>
          </w:p>
        </w:tc>
        <w:tc>
          <w:tcPr>
            <w:tcW w:type="dxa" w:w="1534"/>
          </w:tcPr>
          <w:p>
            <w:pPr>
              <w:spacing w:after="0"/>
              <w:jc w:val="left"/>
            </w:pPr>
          </w:p>
        </w:tc>
        <w:tc>
          <w:tcPr>
            <w:tcW w:type="dxa" w:w="2219"/>
          </w:tcPr>
          <w:p>
            <w:pPr>
              <w:spacing w:after="0"/>
              <w:jc w:val="left"/>
            </w:pPr>
            <w:r>
              <w:rPr>
                <w:sz w:val="16"/>
              </w:rPr>
              <w:t>Event records naming jurisdictions in the plan: Killdeer city (8 records), Halliday city (3 records). Zone-level records (2) apply countywide.</w:t>
            </w:r>
          </w:p>
        </w:tc>
        <w:tc>
          <w:tcPr>
            <w:tcW w:type="dxa" w:w="15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6"/>
          </w:tcPr>
          <w:p>
            <w:pPr>
              <w:spacing w:after="0"/>
              <w:jc w:val="left"/>
            </w:pPr>
            <w:r>
              <w:rPr>
                <w:sz w:val="16"/>
              </w:rPr>
              <w:t>Debris Flow</w:t>
            </w:r>
          </w:p>
        </w:tc>
        <w:tc>
          <w:tcPr>
            <w:tcW w:type="dxa" w:w="1852"/>
          </w:tcPr>
          <w:p>
            <w:pPr>
              <w:spacing w:after="0"/>
              <w:jc w:val="left"/>
            </w:pPr>
            <w:r>
              <w:rPr>
                <w:sz w:val="16"/>
              </w:rPr>
              <w:t>none (count and damage only)</w:t>
            </w:r>
          </w:p>
        </w:tc>
        <w:tc>
          <w:tcPr>
            <w:tcW w:type="dxa" w:w="1736"/>
          </w:tcPr>
          <w:p>
            <w:pPr>
              <w:spacing w:after="0"/>
              <w:jc w:val="right"/>
            </w:pPr>
            <w:r>
              <w:rPr>
                <w:sz w:val="16"/>
              </w:rPr>
              <w:t>0</w:t>
            </w:r>
          </w:p>
        </w:tc>
        <w:tc>
          <w:tcPr>
            <w:tcW w:type="dxa" w:w="1926"/>
          </w:tcPr>
          <w:p>
            <w:pPr>
              <w:spacing w:after="0"/>
              <w:jc w:val="left"/>
            </w:pPr>
          </w:p>
        </w:tc>
        <w:tc>
          <w:tcPr>
            <w:tcW w:type="dxa" w:w="1455"/>
          </w:tcPr>
          <w:p>
            <w:pPr>
              <w:spacing w:after="0"/>
              <w:jc w:val="left"/>
            </w:pPr>
          </w:p>
        </w:tc>
        <w:tc>
          <w:tcPr>
            <w:tcW w:type="dxa" w:w="1534"/>
          </w:tcPr>
          <w:p>
            <w:pPr>
              <w:spacing w:after="0"/>
              <w:jc w:val="left"/>
            </w:pPr>
          </w:p>
        </w:tc>
        <w:tc>
          <w:tcPr>
            <w:tcW w:type="dxa" w:w="2219"/>
          </w:tcPr>
          <w:p>
            <w:pPr>
              <w:spacing w:after="0"/>
              <w:jc w:val="left"/>
            </w:pPr>
          </w:p>
        </w:tc>
        <w:tc>
          <w:tcPr>
            <w:tcW w:type="dxa" w:w="1564"/>
          </w:tcPr>
          <w:p>
            <w:pPr>
              <w:spacing w:after="0"/>
              <w:jc w:val="left"/>
            </w:pPr>
          </w:p>
        </w:tc>
      </w:tr>
      <w:tr>
        <w:trPr>
          <w:cantSplit/>
        </w:trPr>
        <w:tc>
          <w:tcPr>
            <w:tcW w:type="dxa" w:w="1826"/>
          </w:tcPr>
          <w:p>
            <w:pPr>
              <w:spacing w:after="0"/>
              <w:jc w:val="left"/>
            </w:pPr>
            <w:r>
              <w:rPr>
                <w:sz w:val="16"/>
              </w:rPr>
              <w:t>Lightning</w:t>
            </w:r>
          </w:p>
        </w:tc>
        <w:tc>
          <w:tcPr>
            <w:tcW w:type="dxa" w:w="1852"/>
          </w:tcPr>
          <w:p>
            <w:pPr>
              <w:spacing w:after="0"/>
              <w:jc w:val="left"/>
            </w:pPr>
            <w:r>
              <w:rPr>
                <w:sz w:val="16"/>
              </w:rPr>
              <w:t>annualized frequency (the measure FEMA's Local Mitigation Planning Handbook names)</w:t>
            </w:r>
          </w:p>
        </w:tc>
        <w:tc>
          <w:tcPr>
            <w:tcW w:type="dxa" w:w="1736"/>
          </w:tcPr>
          <w:p>
            <w:pPr>
              <w:spacing w:after="0"/>
              <w:jc w:val="right"/>
            </w:pPr>
            <w:r>
              <w:rPr>
                <w:sz w:val="16"/>
              </w:rPr>
              <w:t>0</w:t>
            </w:r>
          </w:p>
        </w:tc>
        <w:tc>
          <w:tcPr>
            <w:tcW w:type="dxa" w:w="1926"/>
          </w:tcPr>
          <w:p>
            <w:pPr>
              <w:spacing w:after="0"/>
              <w:jc w:val="left"/>
            </w:pPr>
          </w:p>
        </w:tc>
        <w:tc>
          <w:tcPr>
            <w:tcW w:type="dxa" w:w="1455"/>
          </w:tcPr>
          <w:p>
            <w:pPr>
              <w:spacing w:after="0"/>
              <w:jc w:val="left"/>
            </w:pPr>
          </w:p>
        </w:tc>
        <w:tc>
          <w:tcPr>
            <w:tcW w:type="dxa" w:w="1534"/>
          </w:tcPr>
          <w:p>
            <w:pPr>
              <w:spacing w:after="0"/>
              <w:jc w:val="left"/>
            </w:pPr>
          </w:p>
        </w:tc>
        <w:tc>
          <w:tcPr>
            <w:tcW w:type="dxa" w:w="2219"/>
          </w:tcPr>
          <w:p>
            <w:pPr>
              <w:spacing w:after="0"/>
              <w:jc w:val="left"/>
            </w:pPr>
          </w:p>
        </w:tc>
        <w:tc>
          <w:tcPr>
            <w:tcW w:type="dxa" w:w="1564"/>
          </w:tcPr>
          <w:p>
            <w:pPr>
              <w:spacing w:after="0"/>
              <w:jc w:val="left"/>
            </w:pPr>
            <w:r>
              <w:rPr>
                <w:sz w:val="16"/>
              </w:rPr>
              <w:t>Storm Events lists lightning with damage or casualties.</w:t>
            </w:r>
          </w:p>
        </w:tc>
      </w:tr>
      <w:tr>
        <w:trPr>
          <w:cantSplit/>
        </w:trPr>
        <w:tc>
          <w:tcPr>
            <w:tcW w:type="dxa" w:w="1826"/>
          </w:tcPr>
          <w:p>
            <w:pPr>
              <w:spacing w:after="0"/>
              <w:jc w:val="left"/>
            </w:pPr>
            <w:r>
              <w:rPr>
                <w:sz w:val="16"/>
              </w:rPr>
              <w:t>High Wind and Strong Wind (outside NRI's Strong Wind definition)</w:t>
            </w:r>
          </w:p>
        </w:tc>
        <w:tc>
          <w:tcPr>
            <w:tcW w:type="dxa" w:w="1852"/>
          </w:tcPr>
          <w:p>
            <w:pPr>
              <w:spacing w:after="0"/>
              <w:jc w:val="left"/>
            </w:pPr>
            <w:r>
              <w:rPr>
                <w:sz w:val="16"/>
              </w:rPr>
              <w:t>wind speed (kt and mph)</w:t>
            </w:r>
          </w:p>
        </w:tc>
        <w:tc>
          <w:tcPr>
            <w:tcW w:type="dxa" w:w="1736"/>
          </w:tcPr>
          <w:p>
            <w:pPr>
              <w:spacing w:after="0"/>
              <w:jc w:val="right"/>
            </w:pPr>
            <w:r>
              <w:rPr>
                <w:sz w:val="16"/>
              </w:rPr>
              <w:t>62 records, 1999 to 2026 (62 zone-level)</w:t>
            </w:r>
          </w:p>
        </w:tc>
        <w:tc>
          <w:tcPr>
            <w:tcW w:type="dxa" w:w="1926"/>
          </w:tcPr>
          <w:p>
            <w:pPr>
              <w:spacing w:after="0"/>
              <w:jc w:val="left"/>
            </w:pPr>
            <w:r>
              <w:rPr>
                <w:sz w:val="16"/>
              </w:rPr>
              <w:t>35 kt (40 mph) to 70 kt (81 mph) (median 52 kt (60 mph)); 62 with a recorded value</w:t>
            </w:r>
          </w:p>
        </w:tc>
        <w:tc>
          <w:tcPr>
            <w:tcW w:type="dxa" w:w="1455"/>
          </w:tcPr>
          <w:p>
            <w:pPr>
              <w:spacing w:after="0"/>
              <w:jc w:val="left"/>
            </w:pPr>
            <w:r>
              <w:rPr>
                <w:sz w:val="16"/>
              </w:rPr>
              <w:t>70 kt (81 mph) measured gust, High Wind, 2021-01-13; NWS zone NDZ018</w:t>
            </w:r>
          </w:p>
        </w:tc>
        <w:tc>
          <w:tcPr>
            <w:tcW w:type="dxa" w:w="1534"/>
          </w:tcPr>
          <w:p>
            <w:pPr>
              <w:spacing w:after="0"/>
              <w:jc w:val="left"/>
            </w:pPr>
            <w:r>
              <w:rPr>
                <w:sz w:val="16"/>
              </w:rPr>
              <w:t>High Wind, 2010-05-25, $40,000 property; $0 crops (zone total, 2010 dollars)</w:t>
            </w:r>
          </w:p>
        </w:tc>
        <w:tc>
          <w:tcPr>
            <w:tcW w:type="dxa" w:w="2219"/>
          </w:tcPr>
          <w:p>
            <w:pPr>
              <w:spacing w:after="0"/>
              <w:jc w:val="left"/>
            </w:pPr>
            <w:r>
              <w:rPr>
                <w:sz w:val="16"/>
              </w:rPr>
              <w:t>Countywide (zone-level records).</w:t>
            </w:r>
          </w:p>
        </w:tc>
        <w:tc>
          <w:tcPr>
            <w:tcW w:type="dxa" w:w="1564"/>
          </w:tcPr>
          <w:p>
            <w:pPr>
              <w:spacing w:after="0"/>
              <w:jc w:val="left"/>
            </w:pPr>
          </w:p>
        </w:tc>
      </w:tr>
      <w:tr>
        <w:trPr>
          <w:cantSplit/>
        </w:trPr>
        <w:tc>
          <w:tcPr>
            <w:tcW w:type="dxa" w:w="1826"/>
          </w:tcPr>
          <w:p>
            <w:pPr>
              <w:spacing w:after="0"/>
              <w:jc w:val="left"/>
            </w:pPr>
            <w:r>
              <w:rPr>
                <w:sz w:val="16"/>
              </w:rPr>
              <w:t>Thunderstorm Wind</w:t>
            </w:r>
          </w:p>
        </w:tc>
        <w:tc>
          <w:tcPr>
            <w:tcW w:type="dxa" w:w="1852"/>
          </w:tcPr>
          <w:p>
            <w:pPr>
              <w:spacing w:after="0"/>
              <w:jc w:val="left"/>
            </w:pPr>
            <w:r>
              <w:rPr>
                <w:sz w:val="16"/>
              </w:rPr>
              <w:t>wind speed (kt and mph)</w:t>
            </w:r>
          </w:p>
        </w:tc>
        <w:tc>
          <w:tcPr>
            <w:tcW w:type="dxa" w:w="1736"/>
          </w:tcPr>
          <w:p>
            <w:pPr>
              <w:spacing w:after="0"/>
              <w:jc w:val="right"/>
            </w:pPr>
            <w:r>
              <w:rPr>
                <w:sz w:val="16"/>
              </w:rPr>
              <w:t>106 records, 1969 to 2026</w:t>
            </w:r>
          </w:p>
        </w:tc>
        <w:tc>
          <w:tcPr>
            <w:tcW w:type="dxa" w:w="1926"/>
          </w:tcPr>
          <w:p>
            <w:pPr>
              <w:spacing w:after="0"/>
              <w:jc w:val="left"/>
            </w:pPr>
            <w:r>
              <w:rPr>
                <w:sz w:val="16"/>
              </w:rPr>
              <w:t>50 kt (58 mph) to 100 kt (115 mph) (median 56 kt (64 mph)); 94 with a recorded value</w:t>
            </w:r>
          </w:p>
        </w:tc>
        <w:tc>
          <w:tcPr>
            <w:tcW w:type="dxa" w:w="1455"/>
          </w:tcPr>
          <w:p>
            <w:pPr>
              <w:spacing w:after="0"/>
              <w:jc w:val="left"/>
            </w:pPr>
            <w:r>
              <w:rPr>
                <w:sz w:val="16"/>
              </w:rPr>
              <w:t>100 kt (115 mph), measurement type not recorded, Thunderstorm Wind, 1997-07-13</w:t>
            </w:r>
          </w:p>
        </w:tc>
        <w:tc>
          <w:tcPr>
            <w:tcW w:type="dxa" w:w="1534"/>
          </w:tcPr>
          <w:p>
            <w:pPr>
              <w:spacing w:after="0"/>
              <w:jc w:val="left"/>
            </w:pPr>
            <w:r>
              <w:rPr>
                <w:sz w:val="16"/>
              </w:rPr>
              <w:t>Thunderstorm Wind, 2014-09-03, $300,000 property; $0 crops (2014 dollars)</w:t>
            </w:r>
          </w:p>
        </w:tc>
        <w:tc>
          <w:tcPr>
            <w:tcW w:type="dxa" w:w="2219"/>
          </w:tcPr>
          <w:p>
            <w:pPr>
              <w:spacing w:after="0"/>
              <w:jc w:val="left"/>
            </w:pPr>
            <w:r>
              <w:rPr>
                <w:sz w:val="16"/>
              </w:rPr>
              <w:t>Event records naming jurisdictions in the plan: Halliday city (24 records), Killdeer city (17 records), Dunn Center city (4 records), Dodge city (1 record).</w:t>
            </w:r>
          </w:p>
        </w:tc>
        <w:tc>
          <w:tcPr>
            <w:tcW w:type="dxa" w:w="1564"/>
          </w:tcPr>
          <w:p>
            <w:pPr>
              <w:spacing w:after="0"/>
              <w:jc w:val="left"/>
            </w:pPr>
          </w:p>
        </w:tc>
      </w:tr>
      <w:tr>
        <w:trPr>
          <w:cantSplit/>
        </w:trPr>
        <w:tc>
          <w:tcPr>
            <w:tcW w:type="dxa" w:w="1826"/>
          </w:tcPr>
          <w:p>
            <w:pPr>
              <w:spacing w:after="0"/>
              <w:jc w:val="left"/>
            </w:pPr>
            <w:r>
              <w:rPr>
                <w:sz w:val="16"/>
              </w:rPr>
              <w:t>Tornado</w:t>
            </w:r>
          </w:p>
        </w:tc>
        <w:tc>
          <w:tcPr>
            <w:tcW w:type="dxa" w:w="1852"/>
          </w:tcPr>
          <w:p>
            <w:pPr>
              <w:spacing w:after="0"/>
              <w:jc w:val="left"/>
            </w:pPr>
            <w:r>
              <w:rPr>
                <w:sz w:val="16"/>
              </w:rPr>
              <w:t>Enhanced Fujita (Fujita before Feb 2007)</w:t>
            </w:r>
          </w:p>
        </w:tc>
        <w:tc>
          <w:tcPr>
            <w:tcW w:type="dxa" w:w="1736"/>
          </w:tcPr>
          <w:p>
            <w:pPr>
              <w:spacing w:after="0"/>
              <w:jc w:val="right"/>
            </w:pPr>
            <w:r>
              <w:rPr>
                <w:sz w:val="16"/>
              </w:rPr>
              <w:t>24 records, 1960 to 2024</w:t>
            </w:r>
          </w:p>
        </w:tc>
        <w:tc>
          <w:tcPr>
            <w:tcW w:type="dxa" w:w="1926"/>
          </w:tcPr>
          <w:p>
            <w:pPr>
              <w:spacing w:after="0"/>
              <w:jc w:val="left"/>
            </w:pPr>
            <w:r>
              <w:rPr>
                <w:sz w:val="16"/>
              </w:rPr>
              <w:t>F/EF0 to F/EF2 (median F/EF0); 21 with a recorded value</w:t>
            </w:r>
          </w:p>
        </w:tc>
        <w:tc>
          <w:tcPr>
            <w:tcW w:type="dxa" w:w="1455"/>
          </w:tcPr>
          <w:p>
            <w:pPr>
              <w:spacing w:after="0"/>
              <w:jc w:val="left"/>
            </w:pPr>
            <w:r>
              <w:rPr>
                <w:sz w:val="16"/>
              </w:rPr>
              <w:t>EF2 tornado, 2018-06-01, 3.49 mi within this county, 200 yd wide, $175,000 property; $0 crops (2018 dollars)</w:t>
            </w:r>
          </w:p>
        </w:tc>
        <w:tc>
          <w:tcPr>
            <w:tcW w:type="dxa" w:w="1534"/>
          </w:tcPr>
          <w:p>
            <w:pPr>
              <w:spacing w:after="0"/>
              <w:jc w:val="left"/>
            </w:pPr>
          </w:p>
        </w:tc>
        <w:tc>
          <w:tcPr>
            <w:tcW w:type="dxa" w:w="2219"/>
          </w:tcPr>
          <w:p>
            <w:pPr>
              <w:spacing w:after="0"/>
              <w:jc w:val="left"/>
            </w:pPr>
            <w:r>
              <w:rPr>
                <w:sz w:val="16"/>
              </w:rPr>
              <w:t>Event records naming jurisdictions in the plan: Dodge city (3 records), Killdeer city (3 records), Dunn Center city (1 record).</w:t>
            </w:r>
          </w:p>
        </w:tc>
        <w:tc>
          <w:tcPr>
            <w:tcW w:type="dxa" w:w="15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6"/>
          </w:tcPr>
          <w:p>
            <w:pPr>
              <w:spacing w:after="0"/>
              <w:jc w:val="left"/>
            </w:pPr>
            <w:r>
              <w:rPr>
                <w:sz w:val="16"/>
              </w:rPr>
              <w:t>Wildfire</w:t>
            </w:r>
          </w:p>
        </w:tc>
        <w:tc>
          <w:tcPr>
            <w:tcW w:type="dxa" w:w="1852"/>
          </w:tcPr>
          <w:p>
            <w:pPr>
              <w:spacing w:after="0"/>
              <w:jc w:val="left"/>
            </w:pPr>
            <w:r>
              <w:rPr>
                <w:sz w:val="16"/>
              </w:rPr>
              <w:t>acres burned (local data)</w:t>
            </w:r>
          </w:p>
        </w:tc>
        <w:tc>
          <w:tcPr>
            <w:tcW w:type="dxa" w:w="1736"/>
          </w:tcPr>
          <w:p>
            <w:pPr>
              <w:spacing w:after="0"/>
              <w:jc w:val="right"/>
            </w:pPr>
            <w:r>
              <w:rPr>
                <w:sz w:val="16"/>
              </w:rPr>
              <w:t>1 record, 2006 (1 zone-level)</w:t>
            </w:r>
          </w:p>
        </w:tc>
        <w:tc>
          <w:tcPr>
            <w:tcW w:type="dxa" w:w="1926"/>
          </w:tcPr>
          <w:p>
            <w:pPr>
              <w:spacing w:after="0"/>
              <w:jc w:val="left"/>
            </w:pPr>
          </w:p>
        </w:tc>
        <w:tc>
          <w:tcPr>
            <w:tcW w:type="dxa" w:w="1455"/>
          </w:tcPr>
          <w:p>
            <w:pPr>
              <w:spacing w:after="0"/>
              <w:jc w:val="left"/>
            </w:pPr>
            <w:r>
              <w:rPr>
                <w:sz w:val="16"/>
              </w:rPr>
              <w:t>No damage reported in 1 record.</w:t>
            </w:r>
          </w:p>
        </w:tc>
        <w:tc>
          <w:tcPr>
            <w:tcW w:type="dxa" w:w="1534"/>
          </w:tcPr>
          <w:p>
            <w:pPr>
              <w:spacing w:after="0"/>
              <w:jc w:val="left"/>
            </w:pPr>
          </w:p>
        </w:tc>
        <w:tc>
          <w:tcPr>
            <w:tcW w:type="dxa" w:w="2219"/>
          </w:tcPr>
          <w:p>
            <w:pPr>
              <w:spacing w:after="0"/>
              <w:jc w:val="left"/>
            </w:pPr>
            <w:r>
              <w:rPr>
                <w:sz w:val="16"/>
              </w:rPr>
              <w:t>Countywide (zone-level records).</w:t>
            </w:r>
          </w:p>
        </w:tc>
        <w:tc>
          <w:tcPr>
            <w:tcW w:type="dxa" w:w="1564"/>
          </w:tcPr>
          <w:p>
            <w:pPr>
              <w:spacing w:after="0"/>
              <w:jc w:val="left"/>
            </w:pPr>
          </w:p>
        </w:tc>
      </w:tr>
      <w:tr>
        <w:trPr>
          <w:cantSplit/>
        </w:trPr>
        <w:tc>
          <w:tcPr>
            <w:tcW w:type="dxa" w:w="1826"/>
          </w:tcPr>
          <w:p>
            <w:pPr>
              <w:spacing w:after="0"/>
              <w:jc w:val="left"/>
            </w:pPr>
            <w:r>
              <w:rPr>
                <w:sz w:val="16"/>
              </w:rPr>
              <w:t>Winter Storm, Heavy Snow, Blizzard, Lake-Effect Snow, Winter Weather, Sleet</w:t>
            </w:r>
          </w:p>
        </w:tc>
        <w:tc>
          <w:tcPr>
            <w:tcW w:type="dxa" w:w="1852"/>
          </w:tcPr>
          <w:p>
            <w:pPr>
              <w:spacing w:after="0"/>
              <w:jc w:val="left"/>
            </w:pPr>
            <w:r>
              <w:rPr>
                <w:sz w:val="16"/>
              </w:rPr>
              <w:t>none in data (snowfall: local data)</w:t>
            </w:r>
          </w:p>
        </w:tc>
        <w:tc>
          <w:tcPr>
            <w:tcW w:type="dxa" w:w="1736"/>
          </w:tcPr>
          <w:p>
            <w:pPr>
              <w:spacing w:after="0"/>
              <w:jc w:val="right"/>
            </w:pPr>
            <w:r>
              <w:rPr>
                <w:sz w:val="16"/>
              </w:rPr>
              <w:t>102 records, 1996 to 2026 (102 zone-level)</w:t>
            </w:r>
          </w:p>
        </w:tc>
        <w:tc>
          <w:tcPr>
            <w:tcW w:type="dxa" w:w="1926"/>
          </w:tcPr>
          <w:p>
            <w:pPr>
              <w:spacing w:after="0"/>
              <w:jc w:val="left"/>
            </w:pPr>
          </w:p>
        </w:tc>
        <w:tc>
          <w:tcPr>
            <w:tcW w:type="dxa" w:w="1455"/>
          </w:tcPr>
          <w:p>
            <w:pPr>
              <w:spacing w:after="0"/>
              <w:jc w:val="left"/>
            </w:pPr>
            <w:r>
              <w:rPr>
                <w:sz w:val="16"/>
              </w:rPr>
              <w:t>Blizzard, 1997-04-04, $1,750,000 property; crops not reported (1997 dollars), 1 direct injury (reported for the zone); NWS zone NDZ018</w:t>
            </w:r>
          </w:p>
        </w:tc>
        <w:tc>
          <w:tcPr>
            <w:tcW w:type="dxa" w:w="1534"/>
          </w:tcPr>
          <w:p>
            <w:pPr>
              <w:spacing w:after="0"/>
              <w:jc w:val="left"/>
            </w:pPr>
          </w:p>
        </w:tc>
        <w:tc>
          <w:tcPr>
            <w:tcW w:type="dxa" w:w="2219"/>
          </w:tcPr>
          <w:p>
            <w:pPr>
              <w:spacing w:after="0"/>
              <w:jc w:val="left"/>
            </w:pPr>
            <w:r>
              <w:rPr>
                <w:sz w:val="16"/>
              </w:rPr>
              <w:t>Countywide (zone-level records).</w:t>
            </w:r>
          </w:p>
        </w:tc>
        <w:tc>
          <w:tcPr>
            <w:tcW w:type="dxa" w:w="15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48"/>
        <w:gridCol w:w="1048"/>
        <w:gridCol w:w="1048"/>
        <w:gridCol w:w="1409"/>
        <w:gridCol w:w="2853"/>
        <w:gridCol w:w="2294"/>
        <w:gridCol w:w="2763"/>
        <w:gridCol w:w="746"/>
        <w:gridCol w:w="904"/>
      </w:tblGrid>
      <w:tr>
        <w:trPr>
          <w:cantSplit/>
          <w:tblHeader/>
        </w:trPr>
        <w:tc>
          <w:tcPr>
            <w:tcW w:type="dxa" w:w="1048"/>
            <w:shd w:val="clear" w:color="auto" w:fill="E8E8E8"/>
          </w:tcPr>
          <w:p>
            <w:pPr>
              <w:spacing w:after="0"/>
              <w:jc w:val="left"/>
            </w:pPr>
            <w:r>
              <w:rPr>
                <w:b/>
                <w:sz w:val="16"/>
              </w:rPr>
              <w:t>Declared</w:t>
            </w:r>
          </w:p>
        </w:tc>
        <w:tc>
          <w:tcPr>
            <w:tcW w:type="dxa" w:w="1048"/>
            <w:shd w:val="clear" w:color="auto" w:fill="E8E8E8"/>
          </w:tcPr>
          <w:p>
            <w:pPr>
              <w:spacing w:after="0"/>
              <w:jc w:val="left"/>
            </w:pPr>
            <w:r>
              <w:rPr>
                <w:b/>
                <w:sz w:val="16"/>
              </w:rPr>
              <w:t>Incident began</w:t>
            </w:r>
          </w:p>
        </w:tc>
        <w:tc>
          <w:tcPr>
            <w:tcW w:type="dxa" w:w="1048"/>
            <w:shd w:val="clear" w:color="auto" w:fill="E8E8E8"/>
          </w:tcPr>
          <w:p>
            <w:pPr>
              <w:spacing w:after="0"/>
              <w:jc w:val="left"/>
            </w:pPr>
            <w:r>
              <w:rPr>
                <w:b/>
                <w:sz w:val="16"/>
              </w:rPr>
              <w:t>FEMA number</w:t>
            </w:r>
          </w:p>
        </w:tc>
        <w:tc>
          <w:tcPr>
            <w:tcW w:type="dxa" w:w="1409"/>
            <w:shd w:val="clear" w:color="auto" w:fill="E8E8E8"/>
          </w:tcPr>
          <w:p>
            <w:pPr>
              <w:spacing w:after="0"/>
              <w:jc w:val="left"/>
            </w:pPr>
            <w:r>
              <w:rPr>
                <w:b/>
                <w:sz w:val="16"/>
              </w:rPr>
              <w:t>Type</w:t>
            </w:r>
          </w:p>
        </w:tc>
        <w:tc>
          <w:tcPr>
            <w:tcW w:type="dxa" w:w="2853"/>
            <w:shd w:val="clear" w:color="auto" w:fill="E8E8E8"/>
          </w:tcPr>
          <w:p>
            <w:pPr>
              <w:spacing w:after="0"/>
              <w:jc w:val="left"/>
            </w:pPr>
            <w:r>
              <w:rPr>
                <w:b/>
                <w:sz w:val="16"/>
              </w:rPr>
              <w:t>Title</w:t>
            </w:r>
          </w:p>
        </w:tc>
        <w:tc>
          <w:tcPr>
            <w:tcW w:type="dxa" w:w="2294"/>
            <w:shd w:val="clear" w:color="auto" w:fill="E8E8E8"/>
          </w:tcPr>
          <w:p>
            <w:pPr>
              <w:spacing w:after="0"/>
              <w:jc w:val="left"/>
            </w:pPr>
            <w:r>
              <w:rPr>
                <w:b/>
                <w:sz w:val="16"/>
              </w:rPr>
              <w:t>Mapped hazard</w:t>
            </w:r>
          </w:p>
        </w:tc>
        <w:tc>
          <w:tcPr>
            <w:tcW w:type="dxa" w:w="276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6"/>
            <w:shd w:val="clear" w:color="auto" w:fill="E8E8E8"/>
          </w:tcPr>
          <w:p>
            <w:pPr>
              <w:spacing w:after="0"/>
              <w:jc w:val="left"/>
            </w:pPr>
            <w:r>
              <w:rPr>
                <w:b/>
                <w:sz w:val="16"/>
              </w:rPr>
              <w:t>Flags</w:t>
            </w:r>
          </w:p>
        </w:tc>
        <w:tc>
          <w:tcPr>
            <w:tcW w:type="dxa" w:w="904"/>
            <w:shd w:val="clear" w:color="auto" w:fill="E8E8E8"/>
          </w:tcPr>
          <w:p>
            <w:pPr>
              <w:spacing w:after="0"/>
              <w:jc w:val="left"/>
            </w:pPr>
            <w:r>
              <w:rPr>
                <w:b/>
                <w:sz w:val="16"/>
              </w:rPr>
              <w:t>Notes</w:t>
            </w:r>
          </w:p>
        </w:tc>
      </w:tr>
      <w:tr>
        <w:trPr>
          <w:cantSplit/>
        </w:trPr>
        <w:tc>
          <w:tcPr>
            <w:tcW w:type="dxa" w:w="1048"/>
          </w:tcPr>
          <w:p>
            <w:pPr>
              <w:spacing w:after="0"/>
              <w:jc w:val="left"/>
            </w:pPr>
            <w:r>
              <w:rPr>
                <w:sz w:val="16"/>
              </w:rPr>
              <w:t>2023-07-05</w:t>
            </w:r>
          </w:p>
        </w:tc>
        <w:tc>
          <w:tcPr>
            <w:tcW w:type="dxa" w:w="1048"/>
          </w:tcPr>
          <w:p>
            <w:pPr>
              <w:spacing w:after="0"/>
              <w:jc w:val="left"/>
            </w:pPr>
            <w:r>
              <w:rPr>
                <w:sz w:val="16"/>
              </w:rPr>
              <w:t>2023-04-10</w:t>
            </w:r>
          </w:p>
        </w:tc>
        <w:tc>
          <w:tcPr>
            <w:tcW w:type="dxa" w:w="1048"/>
          </w:tcPr>
          <w:p>
            <w:pPr>
              <w:spacing w:after="0"/>
              <w:jc w:val="left"/>
            </w:pPr>
            <w:r>
              <w:rPr>
                <w:sz w:val="16"/>
              </w:rPr>
              <w:t>DR-4717-ND</w:t>
            </w:r>
          </w:p>
        </w:tc>
        <w:tc>
          <w:tcPr>
            <w:tcW w:type="dxa" w:w="1409"/>
          </w:tcPr>
          <w:p>
            <w:pPr>
              <w:spacing w:after="0"/>
              <w:jc w:val="left"/>
            </w:pPr>
            <w:r>
              <w:rPr>
                <w:sz w:val="16"/>
              </w:rPr>
              <w:t>Major disaster</w:t>
            </w:r>
          </w:p>
        </w:tc>
        <w:tc>
          <w:tcPr>
            <w:tcW w:type="dxa" w:w="2853"/>
          </w:tcPr>
          <w:p>
            <w:pPr>
              <w:spacing w:after="0"/>
              <w:jc w:val="left"/>
            </w:pPr>
            <w:r>
              <w:rPr>
                <w:sz w:val="16"/>
              </w:rPr>
              <w:t>Flooding</w:t>
            </w:r>
          </w:p>
        </w:tc>
        <w:tc>
          <w:tcPr>
            <w:tcW w:type="dxa" w:w="2294"/>
          </w:tcPr>
          <w:p>
            <w:pPr>
              <w:spacing w:after="0"/>
              <w:jc w:val="left"/>
            </w:pPr>
            <w:r>
              <w:rPr>
                <w:sz w:val="16"/>
              </w:rPr>
              <w:t>Inland Flooding</w:t>
            </w:r>
          </w:p>
        </w:tc>
        <w:tc>
          <w:tcPr>
            <w:tcW w:type="dxa" w:w="2763"/>
          </w:tcPr>
          <w:p>
            <w:pPr>
              <w:spacing w:after="0"/>
              <w:jc w:val="right"/>
            </w:pPr>
            <w:r>
              <w:rPr>
                <w:sz w:val="16"/>
              </w:rPr>
              <w:t>$140,412.63</w:t>
            </w:r>
          </w:p>
        </w:tc>
        <w:tc>
          <w:tcPr>
            <w:tcW w:type="dxa" w:w="746"/>
          </w:tcPr>
          <w:p>
            <w:pPr>
              <w:spacing w:after="0"/>
              <w:jc w:val="left"/>
            </w:pPr>
            <w:r>
              <w:rPr>
                <w:sz w:val="16"/>
              </w:rPr>
              <w:t>within last 5 years</w:t>
            </w:r>
          </w:p>
        </w:tc>
        <w:tc>
          <w:tcPr>
            <w:tcW w:type="dxa" w:w="904"/>
          </w:tcPr>
          <w:p>
            <w:pPr>
              <w:spacing w:after="0"/>
              <w:jc w:val="left"/>
            </w:pPr>
          </w:p>
        </w:tc>
      </w:tr>
      <w:tr>
        <w:trPr>
          <w:cantSplit/>
        </w:trPr>
        <w:tc>
          <w:tcPr>
            <w:tcW w:type="dxa" w:w="1048"/>
          </w:tcPr>
          <w:p>
            <w:pPr>
              <w:spacing w:after="0"/>
              <w:jc w:val="left"/>
            </w:pPr>
            <w:r>
              <w:rPr>
                <w:sz w:val="16"/>
              </w:rPr>
              <w:t>2022-07-13</w:t>
            </w:r>
          </w:p>
        </w:tc>
        <w:tc>
          <w:tcPr>
            <w:tcW w:type="dxa" w:w="1048"/>
          </w:tcPr>
          <w:p>
            <w:pPr>
              <w:spacing w:after="0"/>
              <w:jc w:val="left"/>
            </w:pPr>
            <w:r>
              <w:rPr>
                <w:sz w:val="16"/>
              </w:rPr>
              <w:t>2022-04-22</w:t>
            </w:r>
          </w:p>
        </w:tc>
        <w:tc>
          <w:tcPr>
            <w:tcW w:type="dxa" w:w="1048"/>
          </w:tcPr>
          <w:p>
            <w:pPr>
              <w:spacing w:after="0"/>
              <w:jc w:val="left"/>
            </w:pPr>
            <w:r>
              <w:rPr>
                <w:sz w:val="16"/>
              </w:rPr>
              <w:t>DR-4660-ND</w:t>
            </w:r>
          </w:p>
        </w:tc>
        <w:tc>
          <w:tcPr>
            <w:tcW w:type="dxa" w:w="1409"/>
          </w:tcPr>
          <w:p>
            <w:pPr>
              <w:spacing w:after="0"/>
              <w:jc w:val="left"/>
            </w:pPr>
            <w:r>
              <w:rPr>
                <w:sz w:val="16"/>
              </w:rPr>
              <w:t>Major disaster</w:t>
            </w:r>
          </w:p>
        </w:tc>
        <w:tc>
          <w:tcPr>
            <w:tcW w:type="dxa" w:w="2853"/>
          </w:tcPr>
          <w:p>
            <w:pPr>
              <w:spacing w:after="0"/>
              <w:jc w:val="left"/>
            </w:pPr>
            <w:r>
              <w:rPr>
                <w:sz w:val="16"/>
              </w:rPr>
              <w:t>Severe Winter Storm and Flooding</w:t>
            </w:r>
          </w:p>
        </w:tc>
        <w:tc>
          <w:tcPr>
            <w:tcW w:type="dxa" w:w="2294"/>
          </w:tcPr>
          <w:p>
            <w:pPr>
              <w:spacing w:after="0"/>
              <w:jc w:val="left"/>
            </w:pPr>
            <w:r>
              <w:rPr>
                <w:sz w:val="16"/>
              </w:rPr>
              <w:t>Inland Flooding; Winter Weather</w:t>
            </w:r>
          </w:p>
        </w:tc>
        <w:tc>
          <w:tcPr>
            <w:tcW w:type="dxa" w:w="2763"/>
          </w:tcPr>
          <w:p>
            <w:pPr>
              <w:spacing w:after="0"/>
              <w:jc w:val="right"/>
            </w:pPr>
            <w:r>
              <w:rPr>
                <w:sz w:val="16"/>
              </w:rPr>
              <w:t>no Public Assistance recorded</w:t>
            </w:r>
          </w:p>
        </w:tc>
        <w:tc>
          <w:tcPr>
            <w:tcW w:type="dxa" w:w="746"/>
          </w:tcPr>
          <w:p>
            <w:pPr>
              <w:spacing w:after="0"/>
              <w:jc w:val="left"/>
            </w:pPr>
            <w:r>
              <w:rPr>
                <w:sz w:val="16"/>
              </w:rPr>
              <w:t>within last 5 years</w:t>
            </w:r>
          </w:p>
        </w:tc>
        <w:tc>
          <w:tcPr>
            <w:tcW w:type="dxa" w:w="904"/>
          </w:tcPr>
          <w:p>
            <w:pPr>
              <w:spacing w:after="0"/>
              <w:jc w:val="left"/>
            </w:pPr>
          </w:p>
        </w:tc>
      </w:tr>
      <w:tr>
        <w:trPr>
          <w:cantSplit/>
        </w:trPr>
        <w:tc>
          <w:tcPr>
            <w:tcW w:type="dxa" w:w="1048"/>
          </w:tcPr>
          <w:p>
            <w:pPr>
              <w:spacing w:after="0"/>
              <w:jc w:val="left"/>
            </w:pPr>
            <w:r>
              <w:rPr>
                <w:sz w:val="16"/>
              </w:rPr>
              <w:t>2020-04-01</w:t>
            </w:r>
          </w:p>
        </w:tc>
        <w:tc>
          <w:tcPr>
            <w:tcW w:type="dxa" w:w="1048"/>
          </w:tcPr>
          <w:p>
            <w:pPr>
              <w:spacing w:after="0"/>
              <w:jc w:val="left"/>
            </w:pPr>
            <w:r>
              <w:rPr>
                <w:sz w:val="16"/>
              </w:rPr>
              <w:t>2020-01-20</w:t>
            </w:r>
          </w:p>
        </w:tc>
        <w:tc>
          <w:tcPr>
            <w:tcW w:type="dxa" w:w="1048"/>
          </w:tcPr>
          <w:p>
            <w:pPr>
              <w:spacing w:after="0"/>
              <w:jc w:val="left"/>
            </w:pPr>
            <w:r>
              <w:rPr>
                <w:sz w:val="16"/>
              </w:rPr>
              <w:t>DR-4509-ND</w:t>
            </w:r>
          </w:p>
        </w:tc>
        <w:tc>
          <w:tcPr>
            <w:tcW w:type="dxa" w:w="1409"/>
          </w:tcPr>
          <w:p>
            <w:pPr>
              <w:spacing w:after="0"/>
              <w:jc w:val="left"/>
            </w:pPr>
            <w:r>
              <w:rPr>
                <w:sz w:val="16"/>
              </w:rPr>
              <w:t>Major disaster</w:t>
            </w:r>
          </w:p>
        </w:tc>
        <w:tc>
          <w:tcPr>
            <w:tcW w:type="dxa" w:w="2853"/>
          </w:tcPr>
          <w:p>
            <w:pPr>
              <w:spacing w:after="0"/>
              <w:jc w:val="left"/>
            </w:pPr>
            <w:r>
              <w:rPr>
                <w:sz w:val="16"/>
              </w:rPr>
              <w:t>COVID-19 Pandemic</w:t>
            </w:r>
          </w:p>
        </w:tc>
        <w:tc>
          <w:tcPr>
            <w:tcW w:type="dxa" w:w="2294"/>
          </w:tcPr>
          <w:p>
            <w:pPr>
              <w:spacing w:after="0"/>
              <w:jc w:val="left"/>
            </w:pPr>
            <w:r>
              <w:rPr>
                <w:sz w:val="16"/>
              </w:rPr>
              <w:t>Non-natural, not counted</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2020-03-13</w:t>
            </w:r>
          </w:p>
        </w:tc>
        <w:tc>
          <w:tcPr>
            <w:tcW w:type="dxa" w:w="1048"/>
          </w:tcPr>
          <w:p>
            <w:pPr>
              <w:spacing w:after="0"/>
              <w:jc w:val="left"/>
            </w:pPr>
            <w:r>
              <w:rPr>
                <w:sz w:val="16"/>
              </w:rPr>
              <w:t>2020-01-20</w:t>
            </w:r>
          </w:p>
        </w:tc>
        <w:tc>
          <w:tcPr>
            <w:tcW w:type="dxa" w:w="1048"/>
          </w:tcPr>
          <w:p>
            <w:pPr>
              <w:spacing w:after="0"/>
              <w:jc w:val="left"/>
            </w:pPr>
            <w:r>
              <w:rPr>
                <w:sz w:val="16"/>
              </w:rPr>
              <w:t>EM-3477-ND</w:t>
            </w:r>
          </w:p>
        </w:tc>
        <w:tc>
          <w:tcPr>
            <w:tcW w:type="dxa" w:w="1409"/>
          </w:tcPr>
          <w:p>
            <w:pPr>
              <w:spacing w:after="0"/>
              <w:jc w:val="left"/>
            </w:pPr>
            <w:r>
              <w:rPr>
                <w:sz w:val="16"/>
              </w:rPr>
              <w:t>Emergency</w:t>
            </w:r>
          </w:p>
        </w:tc>
        <w:tc>
          <w:tcPr>
            <w:tcW w:type="dxa" w:w="2853"/>
          </w:tcPr>
          <w:p>
            <w:pPr>
              <w:spacing w:after="0"/>
              <w:jc w:val="left"/>
            </w:pPr>
            <w:r>
              <w:rPr>
                <w:sz w:val="16"/>
              </w:rPr>
              <w:t>COVID-19</w:t>
            </w:r>
          </w:p>
        </w:tc>
        <w:tc>
          <w:tcPr>
            <w:tcW w:type="dxa" w:w="2294"/>
          </w:tcPr>
          <w:p>
            <w:pPr>
              <w:spacing w:after="0"/>
              <w:jc w:val="left"/>
            </w:pPr>
            <w:r>
              <w:rPr>
                <w:sz w:val="16"/>
              </w:rPr>
              <w:t>Non-natural, not counted</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r>
              <w:rPr>
                <w:sz w:val="16"/>
              </w:rPr>
              <w:t>same incident as DR-4509</w:t>
            </w:r>
          </w:p>
        </w:tc>
      </w:tr>
      <w:tr>
        <w:trPr>
          <w:cantSplit/>
        </w:trPr>
        <w:tc>
          <w:tcPr>
            <w:tcW w:type="dxa" w:w="1048"/>
          </w:tcPr>
          <w:p>
            <w:pPr>
              <w:spacing w:after="0"/>
              <w:jc w:val="left"/>
            </w:pPr>
            <w:r>
              <w:rPr>
                <w:sz w:val="16"/>
              </w:rPr>
              <w:t>2013-07-12</w:t>
            </w:r>
          </w:p>
        </w:tc>
        <w:tc>
          <w:tcPr>
            <w:tcW w:type="dxa" w:w="1048"/>
          </w:tcPr>
          <w:p>
            <w:pPr>
              <w:spacing w:after="0"/>
              <w:jc w:val="left"/>
            </w:pPr>
            <w:r>
              <w:rPr>
                <w:sz w:val="16"/>
              </w:rPr>
              <w:t>2013-05-17</w:t>
            </w:r>
          </w:p>
        </w:tc>
        <w:tc>
          <w:tcPr>
            <w:tcW w:type="dxa" w:w="1048"/>
          </w:tcPr>
          <w:p>
            <w:pPr>
              <w:spacing w:after="0"/>
              <w:jc w:val="left"/>
            </w:pPr>
            <w:r>
              <w:rPr>
                <w:sz w:val="16"/>
              </w:rPr>
              <w:t>DR-4128-ND</w:t>
            </w:r>
          </w:p>
        </w:tc>
        <w:tc>
          <w:tcPr>
            <w:tcW w:type="dxa" w:w="1409"/>
          </w:tcPr>
          <w:p>
            <w:pPr>
              <w:spacing w:after="0"/>
              <w:jc w:val="left"/>
            </w:pPr>
            <w:r>
              <w:rPr>
                <w:sz w:val="16"/>
              </w:rPr>
              <w:t>Major disaster</w:t>
            </w:r>
          </w:p>
        </w:tc>
        <w:tc>
          <w:tcPr>
            <w:tcW w:type="dxa" w:w="2853"/>
          </w:tcPr>
          <w:p>
            <w:pPr>
              <w:spacing w:after="0"/>
              <w:jc w:val="left"/>
            </w:pPr>
            <w:r>
              <w:rPr>
                <w:sz w:val="16"/>
              </w:rPr>
              <w:t>Severe Storms and Flooding</w:t>
            </w:r>
          </w:p>
        </w:tc>
        <w:tc>
          <w:tcPr>
            <w:tcW w:type="dxa" w:w="2294"/>
          </w:tcPr>
          <w:p>
            <w:pPr>
              <w:spacing w:after="0"/>
              <w:jc w:val="left"/>
            </w:pPr>
            <w:r>
              <w:rPr>
                <w:sz w:val="16"/>
              </w:rPr>
              <w:t>Inland Flooding</w:t>
            </w:r>
          </w:p>
        </w:tc>
        <w:tc>
          <w:tcPr>
            <w:tcW w:type="dxa" w:w="2763"/>
          </w:tcPr>
          <w:p>
            <w:pPr>
              <w:spacing w:after="0"/>
              <w:jc w:val="right"/>
            </w:pPr>
            <w:r>
              <w:rPr>
                <w:sz w:val="16"/>
              </w:rPr>
              <w:t>$32,376.72</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2011-05-20</w:t>
            </w:r>
          </w:p>
        </w:tc>
        <w:tc>
          <w:tcPr>
            <w:tcW w:type="dxa" w:w="1048"/>
          </w:tcPr>
          <w:p>
            <w:pPr>
              <w:spacing w:after="0"/>
              <w:jc w:val="left"/>
            </w:pPr>
            <w:r>
              <w:rPr>
                <w:sz w:val="16"/>
              </w:rPr>
              <w:t>2011-04-29</w:t>
            </w:r>
          </w:p>
        </w:tc>
        <w:tc>
          <w:tcPr>
            <w:tcW w:type="dxa" w:w="1048"/>
          </w:tcPr>
          <w:p>
            <w:pPr>
              <w:spacing w:after="0"/>
              <w:jc w:val="left"/>
            </w:pPr>
            <w:r>
              <w:rPr>
                <w:sz w:val="16"/>
              </w:rPr>
              <w:t>DR-1986-ND</w:t>
            </w:r>
          </w:p>
        </w:tc>
        <w:tc>
          <w:tcPr>
            <w:tcW w:type="dxa" w:w="1409"/>
          </w:tcPr>
          <w:p>
            <w:pPr>
              <w:spacing w:after="0"/>
              <w:jc w:val="left"/>
            </w:pPr>
            <w:r>
              <w:rPr>
                <w:sz w:val="16"/>
              </w:rPr>
              <w:t>Major disaster</w:t>
            </w:r>
          </w:p>
        </w:tc>
        <w:tc>
          <w:tcPr>
            <w:tcW w:type="dxa" w:w="2853"/>
          </w:tcPr>
          <w:p>
            <w:pPr>
              <w:spacing w:after="0"/>
              <w:jc w:val="left"/>
            </w:pPr>
            <w:r>
              <w:rPr>
                <w:sz w:val="16"/>
              </w:rPr>
              <w:t>Severe Winter Storm</w:t>
            </w:r>
          </w:p>
        </w:tc>
        <w:tc>
          <w:tcPr>
            <w:tcW w:type="dxa" w:w="2294"/>
          </w:tcPr>
          <w:p>
            <w:pPr>
              <w:spacing w:after="0"/>
              <w:jc w:val="left"/>
            </w:pPr>
            <w:r>
              <w:rPr>
                <w:sz w:val="16"/>
              </w:rPr>
              <w:t>Winter Weather</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2010-02-26</w:t>
            </w:r>
          </w:p>
        </w:tc>
        <w:tc>
          <w:tcPr>
            <w:tcW w:type="dxa" w:w="1048"/>
          </w:tcPr>
          <w:p>
            <w:pPr>
              <w:spacing w:after="0"/>
              <w:jc w:val="left"/>
            </w:pPr>
            <w:r>
              <w:rPr>
                <w:sz w:val="16"/>
              </w:rPr>
              <w:t>2010-01-20</w:t>
            </w:r>
          </w:p>
        </w:tc>
        <w:tc>
          <w:tcPr>
            <w:tcW w:type="dxa" w:w="1048"/>
          </w:tcPr>
          <w:p>
            <w:pPr>
              <w:spacing w:after="0"/>
              <w:jc w:val="left"/>
            </w:pPr>
            <w:r>
              <w:rPr>
                <w:sz w:val="16"/>
              </w:rPr>
              <w:t>DR-1879-ND</w:t>
            </w:r>
          </w:p>
        </w:tc>
        <w:tc>
          <w:tcPr>
            <w:tcW w:type="dxa" w:w="1409"/>
          </w:tcPr>
          <w:p>
            <w:pPr>
              <w:spacing w:after="0"/>
              <w:jc w:val="left"/>
            </w:pPr>
            <w:r>
              <w:rPr>
                <w:sz w:val="16"/>
              </w:rPr>
              <w:t>Major disaster</w:t>
            </w:r>
          </w:p>
        </w:tc>
        <w:tc>
          <w:tcPr>
            <w:tcW w:type="dxa" w:w="2853"/>
          </w:tcPr>
          <w:p>
            <w:pPr>
              <w:spacing w:after="0"/>
              <w:jc w:val="left"/>
            </w:pPr>
            <w:r>
              <w:rPr>
                <w:sz w:val="16"/>
              </w:rPr>
              <w:t>Severe Winter Storm</w:t>
            </w:r>
          </w:p>
        </w:tc>
        <w:tc>
          <w:tcPr>
            <w:tcW w:type="dxa" w:w="2294"/>
          </w:tcPr>
          <w:p>
            <w:pPr>
              <w:spacing w:after="0"/>
              <w:jc w:val="left"/>
            </w:pPr>
            <w:r>
              <w:rPr>
                <w:sz w:val="16"/>
              </w:rPr>
              <w:t>Winter Weather</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2009-03-24</w:t>
            </w:r>
          </w:p>
        </w:tc>
        <w:tc>
          <w:tcPr>
            <w:tcW w:type="dxa" w:w="1048"/>
          </w:tcPr>
          <w:p>
            <w:pPr>
              <w:spacing w:after="0"/>
              <w:jc w:val="left"/>
            </w:pPr>
            <w:r>
              <w:rPr>
                <w:sz w:val="16"/>
              </w:rPr>
              <w:t>2009-03-13</w:t>
            </w:r>
          </w:p>
        </w:tc>
        <w:tc>
          <w:tcPr>
            <w:tcW w:type="dxa" w:w="1048"/>
          </w:tcPr>
          <w:p>
            <w:pPr>
              <w:spacing w:after="0"/>
              <w:jc w:val="left"/>
            </w:pPr>
            <w:r>
              <w:rPr>
                <w:sz w:val="16"/>
              </w:rPr>
              <w:t>DR-1829-ND</w:t>
            </w:r>
          </w:p>
        </w:tc>
        <w:tc>
          <w:tcPr>
            <w:tcW w:type="dxa" w:w="1409"/>
          </w:tcPr>
          <w:p>
            <w:pPr>
              <w:spacing w:after="0"/>
              <w:jc w:val="left"/>
            </w:pPr>
            <w:r>
              <w:rPr>
                <w:sz w:val="16"/>
              </w:rPr>
              <w:t>Major disaster</w:t>
            </w:r>
          </w:p>
        </w:tc>
        <w:tc>
          <w:tcPr>
            <w:tcW w:type="dxa" w:w="2853"/>
          </w:tcPr>
          <w:p>
            <w:pPr>
              <w:spacing w:after="0"/>
              <w:jc w:val="left"/>
            </w:pPr>
            <w:r>
              <w:rPr>
                <w:sz w:val="16"/>
              </w:rPr>
              <w:t>Severe Storms and Flooding</w:t>
            </w:r>
          </w:p>
        </w:tc>
        <w:tc>
          <w:tcPr>
            <w:tcW w:type="dxa" w:w="2294"/>
          </w:tcPr>
          <w:p>
            <w:pPr>
              <w:spacing w:after="0"/>
              <w:jc w:val="left"/>
            </w:pPr>
            <w:r>
              <w:rPr>
                <w:sz w:val="16"/>
              </w:rPr>
              <w:t>Inland Flooding</w:t>
            </w:r>
          </w:p>
        </w:tc>
        <w:tc>
          <w:tcPr>
            <w:tcW w:type="dxa" w:w="2763"/>
          </w:tcPr>
          <w:p>
            <w:pPr>
              <w:spacing w:after="0"/>
              <w:jc w:val="right"/>
            </w:pPr>
            <w:r>
              <w:rPr>
                <w:sz w:val="16"/>
              </w:rPr>
              <w:t>$252,168.93</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2005-11-21</w:t>
            </w:r>
          </w:p>
        </w:tc>
        <w:tc>
          <w:tcPr>
            <w:tcW w:type="dxa" w:w="1048"/>
          </w:tcPr>
          <w:p>
            <w:pPr>
              <w:spacing w:after="0"/>
              <w:jc w:val="left"/>
            </w:pPr>
            <w:r>
              <w:rPr>
                <w:sz w:val="16"/>
              </w:rPr>
              <w:t>2005-10-04</w:t>
            </w:r>
          </w:p>
        </w:tc>
        <w:tc>
          <w:tcPr>
            <w:tcW w:type="dxa" w:w="1048"/>
          </w:tcPr>
          <w:p>
            <w:pPr>
              <w:spacing w:after="0"/>
              <w:jc w:val="left"/>
            </w:pPr>
            <w:r>
              <w:rPr>
                <w:sz w:val="16"/>
              </w:rPr>
              <w:t>DR-1616-ND</w:t>
            </w:r>
          </w:p>
        </w:tc>
        <w:tc>
          <w:tcPr>
            <w:tcW w:type="dxa" w:w="1409"/>
          </w:tcPr>
          <w:p>
            <w:pPr>
              <w:spacing w:after="0"/>
              <w:jc w:val="left"/>
            </w:pPr>
            <w:r>
              <w:rPr>
                <w:sz w:val="16"/>
              </w:rPr>
              <w:t>Major disaster</w:t>
            </w:r>
          </w:p>
        </w:tc>
        <w:tc>
          <w:tcPr>
            <w:tcW w:type="dxa" w:w="2853"/>
          </w:tcPr>
          <w:p>
            <w:pPr>
              <w:spacing w:after="0"/>
              <w:jc w:val="left"/>
            </w:pPr>
            <w:r>
              <w:rPr>
                <w:sz w:val="16"/>
              </w:rPr>
              <w:t>Severe Winter Storm and Record and/or Near Record Snow</w:t>
            </w:r>
          </w:p>
        </w:tc>
        <w:tc>
          <w:tcPr>
            <w:tcW w:type="dxa" w:w="2294"/>
          </w:tcPr>
          <w:p>
            <w:pPr>
              <w:spacing w:after="0"/>
              <w:jc w:val="left"/>
            </w:pPr>
            <w:r>
              <w:rPr>
                <w:sz w:val="16"/>
              </w:rPr>
              <w:t>Winter Weather</w:t>
            </w:r>
          </w:p>
        </w:tc>
        <w:tc>
          <w:tcPr>
            <w:tcW w:type="dxa" w:w="2763"/>
          </w:tcPr>
          <w:p>
            <w:pPr>
              <w:spacing w:after="0"/>
              <w:jc w:val="right"/>
            </w:pPr>
            <w:r>
              <w:rPr>
                <w:sz w:val="16"/>
              </w:rPr>
              <w:t>$131,597.83</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2005-09-13</w:t>
            </w:r>
          </w:p>
        </w:tc>
        <w:tc>
          <w:tcPr>
            <w:tcW w:type="dxa" w:w="1048"/>
          </w:tcPr>
          <w:p>
            <w:pPr>
              <w:spacing w:after="0"/>
              <w:jc w:val="left"/>
            </w:pPr>
            <w:r>
              <w:rPr>
                <w:sz w:val="16"/>
              </w:rPr>
              <w:t>2005-08-29</w:t>
            </w:r>
          </w:p>
        </w:tc>
        <w:tc>
          <w:tcPr>
            <w:tcW w:type="dxa" w:w="1048"/>
          </w:tcPr>
          <w:p>
            <w:pPr>
              <w:spacing w:after="0"/>
              <w:jc w:val="left"/>
            </w:pPr>
            <w:r>
              <w:rPr>
                <w:sz w:val="16"/>
              </w:rPr>
              <w:t>EM-3247-ND</w:t>
            </w:r>
          </w:p>
        </w:tc>
        <w:tc>
          <w:tcPr>
            <w:tcW w:type="dxa" w:w="1409"/>
          </w:tcPr>
          <w:p>
            <w:pPr>
              <w:spacing w:after="0"/>
              <w:jc w:val="left"/>
            </w:pPr>
            <w:r>
              <w:rPr>
                <w:sz w:val="16"/>
              </w:rPr>
              <w:t>Emergency</w:t>
            </w:r>
          </w:p>
        </w:tc>
        <w:tc>
          <w:tcPr>
            <w:tcW w:type="dxa" w:w="2853"/>
          </w:tcPr>
          <w:p>
            <w:pPr>
              <w:spacing w:after="0"/>
              <w:jc w:val="left"/>
            </w:pPr>
            <w:r>
              <w:rPr>
                <w:sz w:val="16"/>
              </w:rPr>
              <w:t>Hurricane Katrina Evacuation</w:t>
            </w:r>
          </w:p>
        </w:tc>
        <w:tc>
          <w:tcPr>
            <w:tcW w:type="dxa" w:w="2294"/>
          </w:tcPr>
          <w:p>
            <w:pPr>
              <w:spacing w:after="0"/>
              <w:jc w:val="left"/>
            </w:pPr>
            <w:r>
              <w:rPr>
                <w:sz w:val="16"/>
              </w:rPr>
              <w:t>Hurricane: evacuation support, not a local hazard event; not counted</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2004-04-02</w:t>
            </w:r>
          </w:p>
        </w:tc>
        <w:tc>
          <w:tcPr>
            <w:tcW w:type="dxa" w:w="1048"/>
          </w:tcPr>
          <w:p>
            <w:pPr>
              <w:spacing w:after="0"/>
              <w:jc w:val="left"/>
            </w:pPr>
            <w:r>
              <w:rPr>
                <w:sz w:val="16"/>
              </w:rPr>
              <w:t>2004-01-23</w:t>
            </w:r>
          </w:p>
        </w:tc>
        <w:tc>
          <w:tcPr>
            <w:tcW w:type="dxa" w:w="1048"/>
          </w:tcPr>
          <w:p>
            <w:pPr>
              <w:spacing w:after="0"/>
              <w:jc w:val="left"/>
            </w:pPr>
            <w:r>
              <w:rPr>
                <w:sz w:val="16"/>
              </w:rPr>
              <w:t>EM-3196-ND</w:t>
            </w:r>
          </w:p>
        </w:tc>
        <w:tc>
          <w:tcPr>
            <w:tcW w:type="dxa" w:w="1409"/>
          </w:tcPr>
          <w:p>
            <w:pPr>
              <w:spacing w:after="0"/>
              <w:jc w:val="left"/>
            </w:pPr>
            <w:r>
              <w:rPr>
                <w:sz w:val="16"/>
              </w:rPr>
              <w:t>Emergency</w:t>
            </w:r>
          </w:p>
        </w:tc>
        <w:tc>
          <w:tcPr>
            <w:tcW w:type="dxa" w:w="2853"/>
          </w:tcPr>
          <w:p>
            <w:pPr>
              <w:spacing w:after="0"/>
              <w:jc w:val="left"/>
            </w:pPr>
            <w:r>
              <w:rPr>
                <w:sz w:val="16"/>
              </w:rPr>
              <w:t>Snow</w:t>
            </w:r>
          </w:p>
        </w:tc>
        <w:tc>
          <w:tcPr>
            <w:tcW w:type="dxa" w:w="2294"/>
          </w:tcPr>
          <w:p>
            <w:pPr>
              <w:spacing w:after="0"/>
              <w:jc w:val="left"/>
            </w:pPr>
            <w:r>
              <w:rPr>
                <w:sz w:val="16"/>
              </w:rPr>
              <w:t>Winter Weather</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1997-04-07</w:t>
            </w:r>
          </w:p>
        </w:tc>
        <w:tc>
          <w:tcPr>
            <w:tcW w:type="dxa" w:w="1048"/>
          </w:tcPr>
          <w:p>
            <w:pPr>
              <w:spacing w:after="0"/>
              <w:jc w:val="left"/>
            </w:pPr>
            <w:r>
              <w:rPr>
                <w:sz w:val="16"/>
              </w:rPr>
              <w:t>1997-02-28</w:t>
            </w:r>
          </w:p>
        </w:tc>
        <w:tc>
          <w:tcPr>
            <w:tcW w:type="dxa" w:w="1048"/>
          </w:tcPr>
          <w:p>
            <w:pPr>
              <w:spacing w:after="0"/>
              <w:jc w:val="left"/>
            </w:pPr>
            <w:r>
              <w:rPr>
                <w:sz w:val="16"/>
              </w:rPr>
              <w:t>DR-1174-ND</w:t>
            </w:r>
          </w:p>
        </w:tc>
        <w:tc>
          <w:tcPr>
            <w:tcW w:type="dxa" w:w="1409"/>
          </w:tcPr>
          <w:p>
            <w:pPr>
              <w:spacing w:after="0"/>
              <w:jc w:val="left"/>
            </w:pPr>
            <w:r>
              <w:rPr>
                <w:sz w:val="16"/>
              </w:rPr>
              <w:t>Major disaster</w:t>
            </w:r>
          </w:p>
        </w:tc>
        <w:tc>
          <w:tcPr>
            <w:tcW w:type="dxa" w:w="2853"/>
          </w:tcPr>
          <w:p>
            <w:pPr>
              <w:spacing w:after="0"/>
              <w:jc w:val="left"/>
            </w:pPr>
            <w:r>
              <w:rPr>
                <w:sz w:val="16"/>
              </w:rPr>
              <w:t>Severe Flooding,Severe Winter Storms, Snowmelt, Spring Rains</w:t>
            </w:r>
          </w:p>
        </w:tc>
        <w:tc>
          <w:tcPr>
            <w:tcW w:type="dxa" w:w="2294"/>
          </w:tcPr>
          <w:p>
            <w:pPr>
              <w:spacing w:after="0"/>
              <w:jc w:val="left"/>
            </w:pPr>
            <w:r>
              <w:rPr>
                <w:sz w:val="16"/>
              </w:rPr>
              <w:t>Inland Flooding (primary); also designated: Wildfire, Winter Weather</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1997-01-12</w:t>
            </w:r>
          </w:p>
        </w:tc>
        <w:tc>
          <w:tcPr>
            <w:tcW w:type="dxa" w:w="1048"/>
          </w:tcPr>
          <w:p>
            <w:pPr>
              <w:spacing w:after="0"/>
              <w:jc w:val="left"/>
            </w:pPr>
            <w:r>
              <w:rPr>
                <w:sz w:val="16"/>
              </w:rPr>
              <w:t>1997-01-03</w:t>
            </w:r>
          </w:p>
        </w:tc>
        <w:tc>
          <w:tcPr>
            <w:tcW w:type="dxa" w:w="1048"/>
          </w:tcPr>
          <w:p>
            <w:pPr>
              <w:spacing w:after="0"/>
              <w:jc w:val="left"/>
            </w:pPr>
            <w:r>
              <w:rPr>
                <w:sz w:val="16"/>
              </w:rPr>
              <w:t>DR-1157-ND</w:t>
            </w:r>
          </w:p>
        </w:tc>
        <w:tc>
          <w:tcPr>
            <w:tcW w:type="dxa" w:w="1409"/>
          </w:tcPr>
          <w:p>
            <w:pPr>
              <w:spacing w:after="0"/>
              <w:jc w:val="left"/>
            </w:pPr>
            <w:r>
              <w:rPr>
                <w:sz w:val="16"/>
              </w:rPr>
              <w:t>Major disaster</w:t>
            </w:r>
          </w:p>
        </w:tc>
        <w:tc>
          <w:tcPr>
            <w:tcW w:type="dxa" w:w="2853"/>
          </w:tcPr>
          <w:p>
            <w:pPr>
              <w:spacing w:after="0"/>
              <w:jc w:val="left"/>
            </w:pPr>
            <w:r>
              <w:rPr>
                <w:sz w:val="16"/>
              </w:rPr>
              <w:t>Severe Winter Storms and Blizzard Conditions</w:t>
            </w:r>
          </w:p>
        </w:tc>
        <w:tc>
          <w:tcPr>
            <w:tcW w:type="dxa" w:w="2294"/>
          </w:tcPr>
          <w:p>
            <w:pPr>
              <w:spacing w:after="0"/>
              <w:jc w:val="left"/>
            </w:pPr>
            <w:r>
              <w:rPr>
                <w:sz w:val="16"/>
              </w:rPr>
              <w:t>Winter Weather</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1978-04-17</w:t>
            </w:r>
          </w:p>
        </w:tc>
        <w:tc>
          <w:tcPr>
            <w:tcW w:type="dxa" w:w="1048"/>
          </w:tcPr>
          <w:p>
            <w:pPr>
              <w:spacing w:after="0"/>
              <w:jc w:val="left"/>
            </w:pPr>
            <w:r>
              <w:rPr>
                <w:sz w:val="16"/>
              </w:rPr>
              <w:t>1978-04-17</w:t>
            </w:r>
          </w:p>
        </w:tc>
        <w:tc>
          <w:tcPr>
            <w:tcW w:type="dxa" w:w="1048"/>
          </w:tcPr>
          <w:p>
            <w:pPr>
              <w:spacing w:after="0"/>
              <w:jc w:val="left"/>
            </w:pPr>
            <w:r>
              <w:rPr>
                <w:sz w:val="16"/>
              </w:rPr>
              <w:t>DR-554-ND</w:t>
            </w:r>
          </w:p>
        </w:tc>
        <w:tc>
          <w:tcPr>
            <w:tcW w:type="dxa" w:w="1409"/>
          </w:tcPr>
          <w:p>
            <w:pPr>
              <w:spacing w:after="0"/>
              <w:jc w:val="left"/>
            </w:pPr>
            <w:r>
              <w:rPr>
                <w:sz w:val="16"/>
              </w:rPr>
              <w:t>Major disaster</w:t>
            </w:r>
          </w:p>
        </w:tc>
        <w:tc>
          <w:tcPr>
            <w:tcW w:type="dxa" w:w="2853"/>
          </w:tcPr>
          <w:p>
            <w:pPr>
              <w:spacing w:after="0"/>
              <w:jc w:val="left"/>
            </w:pPr>
            <w:r>
              <w:rPr>
                <w:sz w:val="16"/>
              </w:rPr>
              <w:t>Storms, Ice Jams, Snowmelt &amp; Flooding</w:t>
            </w:r>
          </w:p>
        </w:tc>
        <w:tc>
          <w:tcPr>
            <w:tcW w:type="dxa" w:w="2294"/>
          </w:tcPr>
          <w:p>
            <w:pPr>
              <w:spacing w:after="0"/>
              <w:jc w:val="left"/>
            </w:pPr>
            <w:r>
              <w:rPr>
                <w:sz w:val="16"/>
              </w:rPr>
              <w:t>Inland Flooding</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1976-07-21</w:t>
            </w:r>
          </w:p>
        </w:tc>
        <w:tc>
          <w:tcPr>
            <w:tcW w:type="dxa" w:w="1048"/>
          </w:tcPr>
          <w:p>
            <w:pPr>
              <w:spacing w:after="0"/>
              <w:jc w:val="left"/>
            </w:pPr>
            <w:r>
              <w:rPr>
                <w:sz w:val="16"/>
              </w:rPr>
              <w:t>1976-07-21</w:t>
            </w:r>
          </w:p>
        </w:tc>
        <w:tc>
          <w:tcPr>
            <w:tcW w:type="dxa" w:w="1048"/>
          </w:tcPr>
          <w:p>
            <w:pPr>
              <w:spacing w:after="0"/>
              <w:jc w:val="left"/>
            </w:pPr>
            <w:r>
              <w:rPr>
                <w:sz w:val="16"/>
              </w:rPr>
              <w:t>EM-3016-ND</w:t>
            </w:r>
          </w:p>
        </w:tc>
        <w:tc>
          <w:tcPr>
            <w:tcW w:type="dxa" w:w="1409"/>
          </w:tcPr>
          <w:p>
            <w:pPr>
              <w:spacing w:after="0"/>
              <w:jc w:val="left"/>
            </w:pPr>
            <w:r>
              <w:rPr>
                <w:sz w:val="16"/>
              </w:rPr>
              <w:t>Emergency</w:t>
            </w:r>
          </w:p>
        </w:tc>
        <w:tc>
          <w:tcPr>
            <w:tcW w:type="dxa" w:w="2853"/>
          </w:tcPr>
          <w:p>
            <w:pPr>
              <w:spacing w:after="0"/>
              <w:jc w:val="left"/>
            </w:pPr>
            <w:r>
              <w:rPr>
                <w:sz w:val="16"/>
              </w:rPr>
              <w:t>Drought</w:t>
            </w:r>
          </w:p>
        </w:tc>
        <w:tc>
          <w:tcPr>
            <w:tcW w:type="dxa" w:w="2294"/>
          </w:tcPr>
          <w:p>
            <w:pPr>
              <w:spacing w:after="0"/>
              <w:jc w:val="left"/>
            </w:pPr>
            <w:r>
              <w:rPr>
                <w:sz w:val="16"/>
              </w:rPr>
              <w:t>Drought</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1975-05-24</w:t>
            </w:r>
          </w:p>
        </w:tc>
        <w:tc>
          <w:tcPr>
            <w:tcW w:type="dxa" w:w="1048"/>
          </w:tcPr>
          <w:p>
            <w:pPr>
              <w:spacing w:after="0"/>
              <w:jc w:val="left"/>
            </w:pPr>
            <w:r>
              <w:rPr>
                <w:sz w:val="16"/>
              </w:rPr>
              <w:t>1975-05-24</w:t>
            </w:r>
          </w:p>
        </w:tc>
        <w:tc>
          <w:tcPr>
            <w:tcW w:type="dxa" w:w="1048"/>
          </w:tcPr>
          <w:p>
            <w:pPr>
              <w:spacing w:after="0"/>
              <w:jc w:val="left"/>
            </w:pPr>
            <w:r>
              <w:rPr>
                <w:sz w:val="16"/>
              </w:rPr>
              <w:t>DR-469-ND</w:t>
            </w:r>
          </w:p>
        </w:tc>
        <w:tc>
          <w:tcPr>
            <w:tcW w:type="dxa" w:w="1409"/>
          </w:tcPr>
          <w:p>
            <w:pPr>
              <w:spacing w:after="0"/>
              <w:jc w:val="left"/>
            </w:pPr>
            <w:r>
              <w:rPr>
                <w:sz w:val="16"/>
              </w:rPr>
              <w:t>Major disaster</w:t>
            </w:r>
          </w:p>
        </w:tc>
        <w:tc>
          <w:tcPr>
            <w:tcW w:type="dxa" w:w="2853"/>
          </w:tcPr>
          <w:p>
            <w:pPr>
              <w:spacing w:after="0"/>
              <w:jc w:val="left"/>
            </w:pPr>
            <w:r>
              <w:rPr>
                <w:sz w:val="16"/>
              </w:rPr>
              <w:t>Flooding from Rains &amp; Snowmelt</w:t>
            </w:r>
          </w:p>
        </w:tc>
        <w:tc>
          <w:tcPr>
            <w:tcW w:type="dxa" w:w="2294"/>
          </w:tcPr>
          <w:p>
            <w:pPr>
              <w:spacing w:after="0"/>
              <w:jc w:val="left"/>
            </w:pPr>
            <w:r>
              <w:rPr>
                <w:sz w:val="16"/>
              </w:rPr>
              <w:t>Inland Flooding</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1970-06-05</w:t>
            </w:r>
          </w:p>
        </w:tc>
        <w:tc>
          <w:tcPr>
            <w:tcW w:type="dxa" w:w="1048"/>
          </w:tcPr>
          <w:p>
            <w:pPr>
              <w:spacing w:after="0"/>
              <w:jc w:val="left"/>
            </w:pPr>
            <w:r>
              <w:rPr>
                <w:sz w:val="16"/>
              </w:rPr>
              <w:t>1970-06-05</w:t>
            </w:r>
          </w:p>
        </w:tc>
        <w:tc>
          <w:tcPr>
            <w:tcW w:type="dxa" w:w="1048"/>
          </w:tcPr>
          <w:p>
            <w:pPr>
              <w:spacing w:after="0"/>
              <w:jc w:val="left"/>
            </w:pPr>
            <w:r>
              <w:rPr>
                <w:sz w:val="16"/>
              </w:rPr>
              <w:t>DR-287-ND</w:t>
            </w:r>
          </w:p>
        </w:tc>
        <w:tc>
          <w:tcPr>
            <w:tcW w:type="dxa" w:w="1409"/>
          </w:tcPr>
          <w:p>
            <w:pPr>
              <w:spacing w:after="0"/>
              <w:jc w:val="left"/>
            </w:pPr>
            <w:r>
              <w:rPr>
                <w:sz w:val="16"/>
              </w:rPr>
              <w:t>Major disaster</w:t>
            </w:r>
          </w:p>
        </w:tc>
        <w:tc>
          <w:tcPr>
            <w:tcW w:type="dxa" w:w="2853"/>
          </w:tcPr>
          <w:p>
            <w:pPr>
              <w:spacing w:after="0"/>
              <w:jc w:val="left"/>
            </w:pPr>
            <w:r>
              <w:rPr>
                <w:sz w:val="16"/>
              </w:rPr>
              <w:t>Severe Storms &amp; Flooding</w:t>
            </w:r>
          </w:p>
        </w:tc>
        <w:tc>
          <w:tcPr>
            <w:tcW w:type="dxa" w:w="2294"/>
          </w:tcPr>
          <w:p>
            <w:pPr>
              <w:spacing w:after="0"/>
              <w:jc w:val="left"/>
            </w:pPr>
            <w:r>
              <w:rPr>
                <w:sz w:val="16"/>
              </w:rPr>
              <w:t>Inland Flooding</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r>
        <w:trPr>
          <w:cantSplit/>
        </w:trPr>
        <w:tc>
          <w:tcPr>
            <w:tcW w:type="dxa" w:w="1048"/>
          </w:tcPr>
          <w:p>
            <w:pPr>
              <w:spacing w:after="0"/>
              <w:jc w:val="left"/>
            </w:pPr>
            <w:r>
              <w:rPr>
                <w:sz w:val="16"/>
              </w:rPr>
              <w:t>1969-04-18</w:t>
            </w:r>
          </w:p>
        </w:tc>
        <w:tc>
          <w:tcPr>
            <w:tcW w:type="dxa" w:w="1048"/>
          </w:tcPr>
          <w:p>
            <w:pPr>
              <w:spacing w:after="0"/>
              <w:jc w:val="left"/>
            </w:pPr>
            <w:r>
              <w:rPr>
                <w:sz w:val="16"/>
              </w:rPr>
              <w:t>1969-04-18</w:t>
            </w:r>
          </w:p>
        </w:tc>
        <w:tc>
          <w:tcPr>
            <w:tcW w:type="dxa" w:w="1048"/>
          </w:tcPr>
          <w:p>
            <w:pPr>
              <w:spacing w:after="0"/>
              <w:jc w:val="left"/>
            </w:pPr>
            <w:r>
              <w:rPr>
                <w:sz w:val="16"/>
              </w:rPr>
              <w:t>DR-256-ND</w:t>
            </w:r>
          </w:p>
        </w:tc>
        <w:tc>
          <w:tcPr>
            <w:tcW w:type="dxa" w:w="1409"/>
          </w:tcPr>
          <w:p>
            <w:pPr>
              <w:spacing w:after="0"/>
              <w:jc w:val="left"/>
            </w:pPr>
            <w:r>
              <w:rPr>
                <w:sz w:val="16"/>
              </w:rPr>
              <w:t>Major disaster</w:t>
            </w:r>
          </w:p>
        </w:tc>
        <w:tc>
          <w:tcPr>
            <w:tcW w:type="dxa" w:w="2853"/>
          </w:tcPr>
          <w:p>
            <w:pPr>
              <w:spacing w:after="0"/>
              <w:jc w:val="left"/>
            </w:pPr>
            <w:r>
              <w:rPr>
                <w:sz w:val="16"/>
              </w:rPr>
              <w:t>Flooding</w:t>
            </w:r>
          </w:p>
        </w:tc>
        <w:tc>
          <w:tcPr>
            <w:tcW w:type="dxa" w:w="2294"/>
          </w:tcPr>
          <w:p>
            <w:pPr>
              <w:spacing w:after="0"/>
              <w:jc w:val="left"/>
            </w:pPr>
            <w:r>
              <w:rPr>
                <w:sz w:val="16"/>
              </w:rPr>
              <w:t>Inland Flooding</w:t>
            </w:r>
          </w:p>
        </w:tc>
        <w:tc>
          <w:tcPr>
            <w:tcW w:type="dxa" w:w="2763"/>
          </w:tcPr>
          <w:p>
            <w:pPr>
              <w:spacing w:after="0"/>
              <w:jc w:val="right"/>
            </w:pPr>
            <w:r>
              <w:rPr>
                <w:sz w:val="16"/>
              </w:rPr>
              <w:t>no Public Assistance recorded</w:t>
            </w:r>
          </w:p>
        </w:tc>
        <w:tc>
          <w:tcPr>
            <w:tcW w:type="dxa" w:w="746"/>
          </w:tcPr>
          <w:p>
            <w:pPr>
              <w:spacing w:after="0"/>
              <w:jc w:val="left"/>
            </w:pPr>
          </w:p>
        </w:tc>
        <w:tc>
          <w:tcPr>
            <w:tcW w:type="dxa" w:w="90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7"/>
        <w:gridCol w:w="2117"/>
        <w:gridCol w:w="2117"/>
        <w:gridCol w:w="2846"/>
        <w:gridCol w:w="3165"/>
        <w:gridCol w:w="1752"/>
      </w:tblGrid>
      <w:tr>
        <w:trPr>
          <w:cantSplit/>
          <w:tblHeader/>
        </w:trPr>
        <w:tc>
          <w:tcPr>
            <w:tcW w:type="dxa" w:w="2117"/>
            <w:shd w:val="clear" w:color="auto" w:fill="E8E8E8"/>
          </w:tcPr>
          <w:p>
            <w:pPr>
              <w:spacing w:after="0"/>
              <w:jc w:val="left"/>
            </w:pPr>
            <w:r>
              <w:rPr>
                <w:b/>
                <w:sz w:val="16"/>
              </w:rPr>
              <w:t>Declared</w:t>
            </w:r>
          </w:p>
        </w:tc>
        <w:tc>
          <w:tcPr>
            <w:tcW w:type="dxa" w:w="2117"/>
            <w:shd w:val="clear" w:color="auto" w:fill="E8E8E8"/>
          </w:tcPr>
          <w:p>
            <w:pPr>
              <w:spacing w:after="0"/>
              <w:jc w:val="left"/>
            </w:pPr>
            <w:r>
              <w:rPr>
                <w:b/>
                <w:sz w:val="16"/>
              </w:rPr>
              <w:t>Incident began</w:t>
            </w:r>
          </w:p>
        </w:tc>
        <w:tc>
          <w:tcPr>
            <w:tcW w:type="dxa" w:w="2117"/>
            <w:shd w:val="clear" w:color="auto" w:fill="E8E8E8"/>
          </w:tcPr>
          <w:p>
            <w:pPr>
              <w:spacing w:after="0"/>
              <w:jc w:val="left"/>
            </w:pPr>
            <w:r>
              <w:rPr>
                <w:b/>
                <w:sz w:val="16"/>
              </w:rPr>
              <w:t>FEMA number</w:t>
            </w:r>
          </w:p>
        </w:tc>
        <w:tc>
          <w:tcPr>
            <w:tcW w:type="dxa" w:w="2846"/>
            <w:shd w:val="clear" w:color="auto" w:fill="E8E8E8"/>
          </w:tcPr>
          <w:p>
            <w:pPr>
              <w:spacing w:after="0"/>
              <w:jc w:val="left"/>
            </w:pPr>
            <w:r>
              <w:rPr>
                <w:b/>
                <w:sz w:val="16"/>
              </w:rPr>
              <w:t>Type</w:t>
            </w:r>
          </w:p>
        </w:tc>
        <w:tc>
          <w:tcPr>
            <w:tcW w:type="dxa" w:w="3165"/>
            <w:shd w:val="clear" w:color="auto" w:fill="E8E8E8"/>
          </w:tcPr>
          <w:p>
            <w:pPr>
              <w:spacing w:after="0"/>
              <w:jc w:val="left"/>
            </w:pPr>
            <w:r>
              <w:rPr>
                <w:b/>
                <w:sz w:val="16"/>
              </w:rPr>
              <w:t>Title</w:t>
            </w:r>
          </w:p>
        </w:tc>
        <w:tc>
          <w:tcPr>
            <w:tcW w:type="dxa" w:w="1752"/>
            <w:shd w:val="clear" w:color="auto" w:fill="E8E8E8"/>
          </w:tcPr>
          <w:p>
            <w:pPr>
              <w:spacing w:after="0"/>
              <w:jc w:val="left"/>
            </w:pPr>
            <w:r>
              <w:rPr>
                <w:b/>
                <w:sz w:val="16"/>
              </w:rPr>
              <w:t>Mapped hazard</w:t>
            </w:r>
          </w:p>
        </w:tc>
      </w:tr>
      <w:tr>
        <w:trPr>
          <w:cantSplit/>
        </w:trPr>
        <w:tc>
          <w:tcPr>
            <w:tcW w:type="dxa" w:w="2117"/>
          </w:tcPr>
          <w:p>
            <w:pPr>
              <w:spacing w:after="0"/>
              <w:jc w:val="left"/>
            </w:pPr>
            <w:r>
              <w:rPr>
                <w:sz w:val="16"/>
              </w:rPr>
              <w:t>2000-06-27</w:t>
            </w:r>
          </w:p>
        </w:tc>
        <w:tc>
          <w:tcPr>
            <w:tcW w:type="dxa" w:w="2117"/>
          </w:tcPr>
          <w:p>
            <w:pPr>
              <w:spacing w:after="0"/>
              <w:jc w:val="left"/>
            </w:pPr>
            <w:r>
              <w:rPr>
                <w:sz w:val="16"/>
              </w:rPr>
              <w:t>2000-04-05</w:t>
            </w:r>
          </w:p>
        </w:tc>
        <w:tc>
          <w:tcPr>
            <w:tcW w:type="dxa" w:w="2117"/>
          </w:tcPr>
          <w:p>
            <w:pPr>
              <w:spacing w:after="0"/>
              <w:jc w:val="left"/>
            </w:pPr>
            <w:r>
              <w:rPr>
                <w:sz w:val="16"/>
              </w:rPr>
              <w:t>DR-1334-ND</w:t>
            </w:r>
          </w:p>
        </w:tc>
        <w:tc>
          <w:tcPr>
            <w:tcW w:type="dxa" w:w="2846"/>
          </w:tcPr>
          <w:p>
            <w:pPr>
              <w:spacing w:after="0"/>
              <w:jc w:val="left"/>
            </w:pPr>
            <w:r>
              <w:rPr>
                <w:sz w:val="16"/>
              </w:rPr>
              <w:t>Major disaster</w:t>
            </w:r>
          </w:p>
        </w:tc>
        <w:tc>
          <w:tcPr>
            <w:tcW w:type="dxa" w:w="3165"/>
          </w:tcPr>
          <w:p>
            <w:pPr>
              <w:spacing w:after="0"/>
              <w:jc w:val="left"/>
            </w:pPr>
            <w:r>
              <w:rPr>
                <w:sz w:val="16"/>
              </w:rPr>
              <w:t>Severe Storms, Flooding and Ground Saturation</w:t>
            </w:r>
          </w:p>
        </w:tc>
        <w:tc>
          <w:tcPr>
            <w:tcW w:type="dxa" w:w="1752"/>
          </w:tcPr>
          <w:p>
            <w:pPr>
              <w:spacing w:after="0"/>
              <w:jc w:val="left"/>
            </w:pPr>
            <w:r>
              <w:rPr>
                <w:sz w:val="16"/>
              </w:rPr>
              <w:t>Inland Flooding</w:t>
            </w:r>
          </w:p>
        </w:tc>
      </w:tr>
      <w:tr>
        <w:trPr>
          <w:cantSplit/>
        </w:trPr>
        <w:tc>
          <w:tcPr>
            <w:tcW w:type="dxa" w:w="2117"/>
          </w:tcPr>
          <w:p>
            <w:pPr>
              <w:spacing w:after="0"/>
              <w:jc w:val="left"/>
            </w:pPr>
            <w:r>
              <w:rPr>
                <w:sz w:val="16"/>
              </w:rPr>
              <w:t>1957-06-22</w:t>
            </w:r>
          </w:p>
        </w:tc>
        <w:tc>
          <w:tcPr>
            <w:tcW w:type="dxa" w:w="2117"/>
          </w:tcPr>
          <w:p>
            <w:pPr>
              <w:spacing w:after="0"/>
              <w:jc w:val="left"/>
            </w:pPr>
            <w:r>
              <w:rPr>
                <w:sz w:val="16"/>
              </w:rPr>
              <w:t>1957-06-22</w:t>
            </w:r>
          </w:p>
        </w:tc>
        <w:tc>
          <w:tcPr>
            <w:tcW w:type="dxa" w:w="2117"/>
          </w:tcPr>
          <w:p>
            <w:pPr>
              <w:spacing w:after="0"/>
              <w:jc w:val="left"/>
            </w:pPr>
            <w:r>
              <w:rPr>
                <w:sz w:val="16"/>
              </w:rPr>
              <w:t>DR-79-ND</w:t>
            </w:r>
          </w:p>
        </w:tc>
        <w:tc>
          <w:tcPr>
            <w:tcW w:type="dxa" w:w="2846"/>
          </w:tcPr>
          <w:p>
            <w:pPr>
              <w:spacing w:after="0"/>
              <w:jc w:val="left"/>
            </w:pPr>
            <w:r>
              <w:rPr>
                <w:sz w:val="16"/>
              </w:rPr>
              <w:t>Major disaster</w:t>
            </w:r>
          </w:p>
        </w:tc>
        <w:tc>
          <w:tcPr>
            <w:tcW w:type="dxa" w:w="3165"/>
          </w:tcPr>
          <w:p>
            <w:pPr>
              <w:spacing w:after="0"/>
              <w:jc w:val="left"/>
            </w:pPr>
            <w:r>
              <w:rPr>
                <w:sz w:val="16"/>
              </w:rPr>
              <w:t>Tornado</w:t>
            </w:r>
          </w:p>
        </w:tc>
        <w:tc>
          <w:tcPr>
            <w:tcW w:type="dxa" w:w="1752"/>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4 rows, $17,357.95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7,357.95"/>
        <w:tblDescription w:val="Hazard Plain table b1d_pa_other"/>
      </w:tblPr>
      <w:tblGrid>
        <w:gridCol w:w="1671"/>
        <w:gridCol w:w="1671"/>
        <w:gridCol w:w="6852"/>
        <w:gridCol w:w="2247"/>
        <w:gridCol w:w="1671"/>
      </w:tblGrid>
      <w:tr>
        <w:trPr>
          <w:cantSplit/>
          <w:tblHeader/>
        </w:trPr>
        <w:tc>
          <w:tcPr>
            <w:tcW w:type="dxa" w:w="1671"/>
            <w:shd w:val="clear" w:color="auto" w:fill="E8E8E8"/>
          </w:tcPr>
          <w:p>
            <w:pPr>
              <w:spacing w:after="0"/>
              <w:jc w:val="left"/>
            </w:pPr>
            <w:r>
              <w:rPr>
                <w:b/>
                <w:sz w:val="16"/>
              </w:rPr>
              <w:t>FEMA number</w:t>
            </w:r>
          </w:p>
        </w:tc>
        <w:tc>
          <w:tcPr>
            <w:tcW w:type="dxa" w:w="1671"/>
            <w:shd w:val="clear" w:color="auto" w:fill="E8E8E8"/>
          </w:tcPr>
          <w:p>
            <w:pPr>
              <w:spacing w:after="0"/>
              <w:jc w:val="left"/>
            </w:pPr>
            <w:r>
              <w:rPr>
                <w:b/>
                <w:sz w:val="16"/>
              </w:rPr>
              <w:t>Declared</w:t>
            </w:r>
          </w:p>
        </w:tc>
        <w:tc>
          <w:tcPr>
            <w:tcW w:type="dxa" w:w="6852"/>
            <w:shd w:val="clear" w:color="auto" w:fill="E8E8E8"/>
          </w:tcPr>
          <w:p>
            <w:pPr>
              <w:spacing w:after="0"/>
              <w:jc w:val="left"/>
            </w:pPr>
            <w:r>
              <w:rPr>
                <w:b/>
                <w:sz w:val="16"/>
              </w:rPr>
              <w:t>Title</w:t>
            </w:r>
          </w:p>
        </w:tc>
        <w:tc>
          <w:tcPr>
            <w:tcW w:type="dxa" w:w="2247"/>
            <w:shd w:val="clear" w:color="auto" w:fill="E8E8E8"/>
          </w:tcPr>
          <w:p>
            <w:pPr>
              <w:spacing w:after="0"/>
              <w:jc w:val="left"/>
            </w:pPr>
            <w:r>
              <w:rPr>
                <w:b/>
                <w:sz w:val="16"/>
              </w:rPr>
              <w:t>Applicant</w:t>
            </w:r>
          </w:p>
        </w:tc>
        <w:tc>
          <w:tcPr>
            <w:tcW w:type="dxa" w:w="167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71"/>
          </w:tcPr>
          <w:p>
            <w:pPr>
              <w:spacing w:after="0"/>
              <w:jc w:val="left"/>
            </w:pPr>
            <w:r>
              <w:rPr>
                <w:sz w:val="16"/>
              </w:rPr>
              <w:t>DR-1515-ND</w:t>
            </w:r>
          </w:p>
        </w:tc>
        <w:tc>
          <w:tcPr>
            <w:tcW w:type="dxa" w:w="1671"/>
          </w:tcPr>
          <w:p>
            <w:pPr>
              <w:spacing w:after="0"/>
              <w:jc w:val="left"/>
            </w:pPr>
            <w:r>
              <w:rPr>
                <w:sz w:val="16"/>
              </w:rPr>
              <w:t>2004-05-05</w:t>
            </w:r>
          </w:p>
        </w:tc>
        <w:tc>
          <w:tcPr>
            <w:tcW w:type="dxa" w:w="6852"/>
          </w:tcPr>
          <w:p>
            <w:pPr>
              <w:spacing w:after="0"/>
              <w:jc w:val="left"/>
            </w:pPr>
            <w:r>
              <w:rPr>
                <w:sz w:val="16"/>
              </w:rPr>
              <w:t>Severe Storms, Flooding, and Ground Saturation</w:t>
            </w:r>
          </w:p>
        </w:tc>
        <w:tc>
          <w:tcPr>
            <w:tcW w:type="dxa" w:w="2247"/>
          </w:tcPr>
          <w:p>
            <w:pPr>
              <w:spacing w:after="0"/>
              <w:jc w:val="left"/>
            </w:pPr>
            <w:r>
              <w:rPr>
                <w:sz w:val="16"/>
              </w:rPr>
              <w:t>Crary, City of</w:t>
            </w:r>
          </w:p>
        </w:tc>
        <w:tc>
          <w:tcPr>
            <w:tcW w:type="dxa" w:w="1671"/>
          </w:tcPr>
          <w:p>
            <w:pPr>
              <w:spacing w:after="0"/>
              <w:jc w:val="right"/>
            </w:pPr>
            <w:r>
              <w:rPr>
                <w:sz w:val="16"/>
              </w:rPr>
              <w:t>$11,528.53</w:t>
            </w:r>
          </w:p>
        </w:tc>
      </w:tr>
      <w:tr>
        <w:trPr>
          <w:cantSplit/>
        </w:trPr>
        <w:tc>
          <w:tcPr>
            <w:tcW w:type="dxa" w:w="1671"/>
          </w:tcPr>
          <w:p>
            <w:pPr>
              <w:spacing w:after="0"/>
              <w:jc w:val="left"/>
            </w:pPr>
            <w:r>
              <w:rPr>
                <w:sz w:val="16"/>
              </w:rPr>
              <w:t>DR-1376-ND</w:t>
            </w:r>
          </w:p>
        </w:tc>
        <w:tc>
          <w:tcPr>
            <w:tcW w:type="dxa" w:w="1671"/>
          </w:tcPr>
          <w:p>
            <w:pPr>
              <w:spacing w:after="0"/>
              <w:jc w:val="left"/>
            </w:pPr>
            <w:r>
              <w:rPr>
                <w:sz w:val="16"/>
              </w:rPr>
              <w:t>2001-05-28</w:t>
            </w:r>
          </w:p>
        </w:tc>
        <w:tc>
          <w:tcPr>
            <w:tcW w:type="dxa" w:w="6852"/>
          </w:tcPr>
          <w:p>
            <w:pPr>
              <w:spacing w:after="0"/>
              <w:jc w:val="left"/>
            </w:pPr>
            <w:r>
              <w:rPr>
                <w:sz w:val="16"/>
              </w:rPr>
              <w:t>Severe Storms, Flooding, &amp; Ground Saturation</w:t>
            </w:r>
          </w:p>
        </w:tc>
        <w:tc>
          <w:tcPr>
            <w:tcW w:type="dxa" w:w="2247"/>
          </w:tcPr>
          <w:p>
            <w:pPr>
              <w:spacing w:after="0"/>
              <w:jc w:val="left"/>
            </w:pPr>
            <w:r>
              <w:rPr>
                <w:sz w:val="16"/>
              </w:rPr>
              <w:t>Crary, City of</w:t>
            </w:r>
          </w:p>
        </w:tc>
        <w:tc>
          <w:tcPr>
            <w:tcW w:type="dxa" w:w="1671"/>
          </w:tcPr>
          <w:p>
            <w:pPr>
              <w:spacing w:after="0"/>
              <w:jc w:val="right"/>
            </w:pPr>
            <w:r>
              <w:rPr>
                <w:sz w:val="16"/>
              </w:rPr>
              <w:t>$3,639</w:t>
            </w:r>
          </w:p>
        </w:tc>
      </w:tr>
      <w:tr>
        <w:trPr>
          <w:cantSplit/>
        </w:trPr>
        <w:tc>
          <w:tcPr>
            <w:tcW w:type="dxa" w:w="1671"/>
          </w:tcPr>
          <w:p>
            <w:pPr>
              <w:spacing w:after="0"/>
              <w:jc w:val="left"/>
            </w:pPr>
            <w:r>
              <w:rPr>
                <w:sz w:val="16"/>
              </w:rPr>
              <w:t>DR-1334-ND</w:t>
            </w:r>
          </w:p>
        </w:tc>
        <w:tc>
          <w:tcPr>
            <w:tcW w:type="dxa" w:w="1671"/>
          </w:tcPr>
          <w:p>
            <w:pPr>
              <w:spacing w:after="0"/>
              <w:jc w:val="left"/>
            </w:pPr>
            <w:r>
              <w:rPr>
                <w:sz w:val="16"/>
              </w:rPr>
              <w:t>2000-06-27</w:t>
            </w:r>
          </w:p>
        </w:tc>
        <w:tc>
          <w:tcPr>
            <w:tcW w:type="dxa" w:w="6852"/>
          </w:tcPr>
          <w:p>
            <w:pPr>
              <w:spacing w:after="0"/>
              <w:jc w:val="left"/>
            </w:pPr>
            <w:r>
              <w:rPr>
                <w:sz w:val="16"/>
              </w:rPr>
              <w:t>Severe Storms, Flooding and Ground Saturation</w:t>
            </w:r>
          </w:p>
        </w:tc>
        <w:tc>
          <w:tcPr>
            <w:tcW w:type="dxa" w:w="2247"/>
          </w:tcPr>
          <w:p>
            <w:pPr>
              <w:spacing w:after="0"/>
              <w:jc w:val="left"/>
            </w:pPr>
            <w:r>
              <w:rPr>
                <w:sz w:val="16"/>
              </w:rPr>
              <w:t>Crary, City of</w:t>
            </w:r>
          </w:p>
        </w:tc>
        <w:tc>
          <w:tcPr>
            <w:tcW w:type="dxa" w:w="1671"/>
          </w:tcPr>
          <w:p>
            <w:pPr>
              <w:spacing w:after="0"/>
              <w:jc w:val="right"/>
            </w:pPr>
            <w:r>
              <w:rPr>
                <w:sz w:val="16"/>
              </w:rPr>
              <w:t>$1,030.50</w:t>
            </w:r>
          </w:p>
        </w:tc>
      </w:tr>
      <w:tr>
        <w:trPr>
          <w:cantSplit/>
        </w:trPr>
        <w:tc>
          <w:tcPr>
            <w:tcW w:type="dxa" w:w="1671"/>
          </w:tcPr>
          <w:p>
            <w:pPr>
              <w:spacing w:after="0"/>
              <w:jc w:val="left"/>
            </w:pPr>
            <w:r>
              <w:rPr>
                <w:sz w:val="16"/>
              </w:rPr>
              <w:t>DR-1279-ND</w:t>
            </w:r>
          </w:p>
        </w:tc>
        <w:tc>
          <w:tcPr>
            <w:tcW w:type="dxa" w:w="1671"/>
          </w:tcPr>
          <w:p>
            <w:pPr>
              <w:spacing w:after="0"/>
              <w:jc w:val="left"/>
            </w:pPr>
            <w:r>
              <w:rPr>
                <w:sz w:val="16"/>
              </w:rPr>
              <w:t>1999-06-08</w:t>
            </w:r>
          </w:p>
        </w:tc>
        <w:tc>
          <w:tcPr>
            <w:tcW w:type="dxa" w:w="6852"/>
          </w:tcPr>
          <w:p>
            <w:pPr>
              <w:spacing w:after="0"/>
              <w:jc w:val="left"/>
            </w:pPr>
            <w:r>
              <w:rPr>
                <w:sz w:val="16"/>
              </w:rPr>
              <w:t>Severe Storms, Flooding, Snow, Ice, Ground Saturation, Lanslides, Mudslides, and Tor</w:t>
            </w:r>
          </w:p>
        </w:tc>
        <w:tc>
          <w:tcPr>
            <w:tcW w:type="dxa" w:w="2247"/>
          </w:tcPr>
          <w:p>
            <w:pPr>
              <w:spacing w:after="0"/>
              <w:jc w:val="left"/>
            </w:pPr>
            <w:r>
              <w:rPr>
                <w:sz w:val="16"/>
              </w:rPr>
              <w:t>Crary, City of</w:t>
            </w:r>
          </w:p>
        </w:tc>
        <w:tc>
          <w:tcPr>
            <w:tcW w:type="dxa" w:w="1671"/>
          </w:tcPr>
          <w:p>
            <w:pPr>
              <w:spacing w:after="0"/>
              <w:jc w:val="right"/>
            </w:pPr>
            <w:r>
              <w:rPr>
                <w:sz w:val="16"/>
              </w:rPr>
              <w:t>$1,159.92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27</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23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168</w:t>
            </w:r>
          </w:p>
        </w:tc>
        <w:tc>
          <w:tcPr>
            <w:tcW w:type="dxa" w:w="1159"/>
          </w:tcPr>
          <w:p>
            <w:pPr>
              <w:spacing w:after="0"/>
              <w:jc w:val="right"/>
            </w:pPr>
          </w:p>
        </w:tc>
        <w:tc>
          <w:tcPr>
            <w:tcW w:type="dxa" w:w="2116"/>
          </w:tcPr>
          <w:p>
            <w:pPr>
              <w:spacing w:after="0"/>
              <w:jc w:val="right"/>
            </w:pPr>
            <w:r>
              <w:rPr>
                <w:sz w:val="16"/>
              </w:rPr>
              <w:t>13</w:t>
            </w:r>
          </w:p>
        </w:tc>
        <w:tc>
          <w:tcPr>
            <w:tcW w:type="dxa" w:w="786"/>
          </w:tcPr>
          <w:p>
            <w:pPr>
              <w:spacing w:after="0"/>
              <w:jc w:val="right"/>
            </w:pPr>
            <w:r>
              <w:rPr>
                <w:sz w:val="16"/>
              </w:rPr>
              <w:t>36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102</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15</w:t>
            </w:r>
          </w:p>
        </w:tc>
        <w:tc>
          <w:tcPr>
            <w:tcW w:type="dxa" w:w="1692"/>
          </w:tcPr>
          <w:p>
            <w:pPr>
              <w:spacing w:after="0"/>
              <w:jc w:val="right"/>
            </w:pPr>
            <w:r>
              <w:rPr>
                <w:sz w:val="16"/>
              </w:rPr>
              <w:t>7</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4"/>
        <w:gridCol w:w="2050"/>
        <w:gridCol w:w="3408"/>
        <w:gridCol w:w="945"/>
        <w:gridCol w:w="2341"/>
        <w:gridCol w:w="3008"/>
      </w:tblGrid>
      <w:tr>
        <w:trPr>
          <w:cantSplit/>
          <w:tblHeader/>
        </w:trPr>
        <w:tc>
          <w:tcPr>
            <w:tcW w:type="dxa" w:w="1037"/>
            <w:shd w:val="clear" w:color="auto" w:fill="E8E8E8"/>
          </w:tcPr>
          <w:p>
            <w:pPr>
              <w:spacing w:after="0"/>
              <w:jc w:val="left"/>
            </w:pPr>
            <w:r>
              <w:rPr>
                <w:b/>
                <w:sz w:val="16"/>
              </w:rPr>
              <w:t>Date</w:t>
            </w:r>
          </w:p>
        </w:tc>
        <w:tc>
          <w:tcPr>
            <w:tcW w:type="dxa" w:w="1324"/>
            <w:shd w:val="clear" w:color="auto" w:fill="E8E8E8"/>
          </w:tcPr>
          <w:p>
            <w:pPr>
              <w:spacing w:after="0"/>
              <w:jc w:val="left"/>
            </w:pPr>
            <w:r>
              <w:rPr>
                <w:b/>
                <w:sz w:val="16"/>
              </w:rPr>
              <w:t>Event type</w:t>
            </w:r>
          </w:p>
        </w:tc>
        <w:tc>
          <w:tcPr>
            <w:tcW w:type="dxa" w:w="2050"/>
            <w:shd w:val="clear" w:color="auto" w:fill="E8E8E8"/>
          </w:tcPr>
          <w:p>
            <w:pPr>
              <w:spacing w:after="0"/>
              <w:jc w:val="left"/>
            </w:pPr>
            <w:r>
              <w:rPr>
                <w:b/>
                <w:sz w:val="16"/>
              </w:rPr>
              <w:t>Magnitude or extent</w:t>
            </w:r>
          </w:p>
        </w:tc>
        <w:tc>
          <w:tcPr>
            <w:tcW w:type="dxa" w:w="3408"/>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1"/>
            <w:shd w:val="clear" w:color="auto" w:fill="E8E8E8"/>
          </w:tcPr>
          <w:p>
            <w:pPr>
              <w:spacing w:after="0"/>
              <w:jc w:val="left"/>
            </w:pPr>
            <w:r>
              <w:rPr>
                <w:b/>
                <w:sz w:val="16"/>
              </w:rPr>
              <w:t>Location</w:t>
            </w:r>
          </w:p>
        </w:tc>
        <w:tc>
          <w:tcPr>
            <w:tcW w:type="dxa" w:w="30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2021-03-23</w:t>
            </w:r>
          </w:p>
        </w:tc>
        <w:tc>
          <w:tcPr>
            <w:tcW w:type="dxa" w:w="1324"/>
          </w:tcPr>
          <w:p>
            <w:pPr>
              <w:spacing w:after="0"/>
              <w:jc w:val="left"/>
            </w:pPr>
            <w:r>
              <w:rPr>
                <w:sz w:val="16"/>
              </w:rPr>
              <w:t>Drought</w:t>
            </w:r>
          </w:p>
        </w:tc>
        <w:tc>
          <w:tcPr>
            <w:tcW w:type="dxa" w:w="2050"/>
          </w:tcPr>
          <w:p>
            <w:pPr>
              <w:spacing w:after="0"/>
              <w:jc w:val="left"/>
            </w:pPr>
          </w:p>
        </w:tc>
        <w:tc>
          <w:tcPr>
            <w:tcW w:type="dxa" w:w="3408"/>
          </w:tcPr>
          <w:p>
            <w:pPr>
              <w:spacing w:after="0"/>
              <w:jc w:val="left"/>
            </w:pPr>
            <w:r>
              <w:rPr>
                <w:sz w:val="16"/>
              </w:rPr>
              <w:t>$0 property; $0 crops (zone total, 2021 dollars)</w:t>
            </w:r>
          </w:p>
        </w:tc>
        <w:tc>
          <w:tcPr>
            <w:tcW w:type="dxa" w:w="945"/>
          </w:tcPr>
          <w:p>
            <w:pPr>
              <w:spacing w:after="0"/>
              <w:jc w:val="right"/>
            </w:pPr>
            <w:r>
              <w:rPr>
                <w:sz w:val="16"/>
              </w:rPr>
              <w:t>0, 0</w:t>
            </w:r>
          </w:p>
        </w:tc>
        <w:tc>
          <w:tcPr>
            <w:tcW w:type="dxa" w:w="2341"/>
          </w:tcPr>
          <w:p>
            <w:pPr>
              <w:spacing w:after="0"/>
              <w:jc w:val="left"/>
            </w:pPr>
            <w:r>
              <w:rPr>
                <w:sz w:val="16"/>
              </w:rPr>
              <w:t>NWS zone NDZ018 (DUNN), zone-level</w:t>
            </w:r>
          </w:p>
        </w:tc>
        <w:tc>
          <w:tcPr>
            <w:tcW w:type="dxa" w:w="3008"/>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324"/>
          </w:tcPr>
          <w:p>
            <w:pPr>
              <w:spacing w:after="0"/>
              <w:jc w:val="left"/>
            </w:pPr>
            <w:r>
              <w:rPr>
                <w:sz w:val="16"/>
              </w:rPr>
              <w:t>Extreme Cold/Wind Chill</w:t>
            </w:r>
          </w:p>
        </w:tc>
        <w:tc>
          <w:tcPr>
            <w:tcW w:type="dxa" w:w="2050"/>
          </w:tcPr>
          <w:p>
            <w:pPr>
              <w:spacing w:after="0"/>
              <w:jc w:val="left"/>
            </w:pPr>
          </w:p>
        </w:tc>
        <w:tc>
          <w:tcPr>
            <w:tcW w:type="dxa" w:w="3408"/>
          </w:tcPr>
          <w:p>
            <w:pPr>
              <w:spacing w:after="0"/>
              <w:jc w:val="left"/>
            </w:pPr>
            <w:r>
              <w:rPr>
                <w:sz w:val="16"/>
              </w:rPr>
              <w:t>$0 property; $0 crops (zone total, 2021 dollars)</w:t>
            </w:r>
          </w:p>
        </w:tc>
        <w:tc>
          <w:tcPr>
            <w:tcW w:type="dxa" w:w="945"/>
          </w:tcPr>
          <w:p>
            <w:pPr>
              <w:spacing w:after="0"/>
              <w:jc w:val="right"/>
            </w:pPr>
            <w:r>
              <w:rPr>
                <w:sz w:val="16"/>
              </w:rPr>
              <w:t>0, 0</w:t>
            </w:r>
          </w:p>
        </w:tc>
        <w:tc>
          <w:tcPr>
            <w:tcW w:type="dxa" w:w="2341"/>
          </w:tcPr>
          <w:p>
            <w:pPr>
              <w:spacing w:after="0"/>
              <w:jc w:val="left"/>
            </w:pPr>
            <w:r>
              <w:rPr>
                <w:sz w:val="16"/>
              </w:rPr>
              <w:t>NWS zone NDZ018 (DUNN), zone-level</w:t>
            </w:r>
          </w:p>
        </w:tc>
        <w:tc>
          <w:tcPr>
            <w:tcW w:type="dxa" w:w="30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2021-01-13</w:t>
            </w:r>
          </w:p>
        </w:tc>
        <w:tc>
          <w:tcPr>
            <w:tcW w:type="dxa" w:w="1324"/>
          </w:tcPr>
          <w:p>
            <w:pPr>
              <w:spacing w:after="0"/>
              <w:jc w:val="left"/>
            </w:pPr>
            <w:r>
              <w:rPr>
                <w:sz w:val="16"/>
              </w:rPr>
              <w:t>High Wind</w:t>
            </w:r>
          </w:p>
        </w:tc>
        <w:tc>
          <w:tcPr>
            <w:tcW w:type="dxa" w:w="2050"/>
          </w:tcPr>
          <w:p>
            <w:pPr>
              <w:spacing w:after="0"/>
              <w:jc w:val="left"/>
            </w:pPr>
            <w:r>
              <w:rPr>
                <w:sz w:val="16"/>
              </w:rPr>
              <w:t>70 kt (81 mph) measured gust</w:t>
            </w:r>
          </w:p>
        </w:tc>
        <w:tc>
          <w:tcPr>
            <w:tcW w:type="dxa" w:w="3408"/>
          </w:tcPr>
          <w:p>
            <w:pPr>
              <w:spacing w:after="0"/>
              <w:jc w:val="left"/>
            </w:pPr>
            <w:r>
              <w:rPr>
                <w:sz w:val="16"/>
              </w:rPr>
              <w:t>$0 property; $0 crops (zone total, 2021 dollars)</w:t>
            </w:r>
          </w:p>
        </w:tc>
        <w:tc>
          <w:tcPr>
            <w:tcW w:type="dxa" w:w="945"/>
          </w:tcPr>
          <w:p>
            <w:pPr>
              <w:spacing w:after="0"/>
              <w:jc w:val="right"/>
            </w:pPr>
            <w:r>
              <w:rPr>
                <w:sz w:val="16"/>
              </w:rPr>
              <w:t>0, 0</w:t>
            </w:r>
          </w:p>
        </w:tc>
        <w:tc>
          <w:tcPr>
            <w:tcW w:type="dxa" w:w="2341"/>
          </w:tcPr>
          <w:p>
            <w:pPr>
              <w:spacing w:after="0"/>
              <w:jc w:val="left"/>
            </w:pPr>
            <w:r>
              <w:rPr>
                <w:sz w:val="16"/>
              </w:rPr>
              <w:t>NWS zone NDZ018 (DUNN), zone-level</w:t>
            </w:r>
          </w:p>
        </w:tc>
        <w:tc>
          <w:tcPr>
            <w:tcW w:type="dxa" w:w="3008"/>
          </w:tcPr>
          <w:p>
            <w:pPr>
              <w:spacing w:after="0"/>
              <w:jc w:val="left"/>
            </w:pPr>
            <w:r>
              <w:rPr>
                <w:sz w:val="16"/>
              </w:rPr>
              <w:t>B1-c worst recorded: High Wind and Strong Wind</w:t>
            </w:r>
          </w:p>
        </w:tc>
      </w:tr>
      <w:tr>
        <w:trPr>
          <w:cantSplit/>
        </w:trPr>
        <w:tc>
          <w:tcPr>
            <w:tcW w:type="dxa" w:w="1037"/>
          </w:tcPr>
          <w:p>
            <w:pPr>
              <w:spacing w:after="0"/>
              <w:jc w:val="left"/>
            </w:pPr>
            <w:r>
              <w:rPr>
                <w:sz w:val="16"/>
              </w:rPr>
              <w:t>2018-06-01</w:t>
            </w:r>
          </w:p>
        </w:tc>
        <w:tc>
          <w:tcPr>
            <w:tcW w:type="dxa" w:w="1324"/>
          </w:tcPr>
          <w:p>
            <w:pPr>
              <w:spacing w:after="0"/>
              <w:jc w:val="left"/>
            </w:pPr>
            <w:r>
              <w:rPr>
                <w:sz w:val="16"/>
              </w:rPr>
              <w:t>Tornado</w:t>
            </w:r>
          </w:p>
        </w:tc>
        <w:tc>
          <w:tcPr>
            <w:tcW w:type="dxa" w:w="2050"/>
          </w:tcPr>
          <w:p>
            <w:pPr>
              <w:spacing w:after="0"/>
              <w:jc w:val="left"/>
            </w:pPr>
            <w:r>
              <w:rPr>
                <w:sz w:val="16"/>
              </w:rPr>
              <w:t>EF2, 3.49 mi within this county, 200 yd wide</w:t>
            </w:r>
          </w:p>
        </w:tc>
        <w:tc>
          <w:tcPr>
            <w:tcW w:type="dxa" w:w="3408"/>
          </w:tcPr>
          <w:p>
            <w:pPr>
              <w:spacing w:after="0"/>
              <w:jc w:val="left"/>
            </w:pPr>
            <w:r>
              <w:rPr>
                <w:sz w:val="16"/>
              </w:rPr>
              <w:t>$175,000 property; $0 crops (2018 dollars)</w:t>
            </w:r>
          </w:p>
        </w:tc>
        <w:tc>
          <w:tcPr>
            <w:tcW w:type="dxa" w:w="945"/>
          </w:tcPr>
          <w:p>
            <w:pPr>
              <w:spacing w:after="0"/>
              <w:jc w:val="right"/>
            </w:pPr>
            <w:r>
              <w:rPr>
                <w:sz w:val="16"/>
              </w:rPr>
              <w:t>0, 0</w:t>
            </w:r>
          </w:p>
        </w:tc>
        <w:tc>
          <w:tcPr>
            <w:tcW w:type="dxa" w:w="2341"/>
          </w:tcPr>
          <w:p>
            <w:pPr>
              <w:spacing w:after="0"/>
              <w:jc w:val="left"/>
            </w:pPr>
            <w:r>
              <w:rPr>
                <w:sz w:val="16"/>
              </w:rPr>
              <w:t>KILLDEER</w:t>
            </w:r>
          </w:p>
        </w:tc>
        <w:tc>
          <w:tcPr>
            <w:tcW w:type="dxa" w:w="3008"/>
          </w:tcPr>
          <w:p>
            <w:pPr>
              <w:spacing w:after="0"/>
              <w:jc w:val="left"/>
            </w:pPr>
            <w:r>
              <w:rPr>
                <w:sz w:val="16"/>
              </w:rPr>
              <w:t>B1-c worst recorded: Tornado</w:t>
            </w:r>
          </w:p>
        </w:tc>
      </w:tr>
      <w:tr>
        <w:trPr>
          <w:cantSplit/>
        </w:trPr>
        <w:tc>
          <w:tcPr>
            <w:tcW w:type="dxa" w:w="1037"/>
          </w:tcPr>
          <w:p>
            <w:pPr>
              <w:spacing w:after="0"/>
              <w:jc w:val="left"/>
            </w:pPr>
            <w:r>
              <w:rPr>
                <w:sz w:val="16"/>
              </w:rPr>
              <w:t>2016-07-10</w:t>
            </w:r>
          </w:p>
        </w:tc>
        <w:tc>
          <w:tcPr>
            <w:tcW w:type="dxa" w:w="1324"/>
          </w:tcPr>
          <w:p>
            <w:pPr>
              <w:spacing w:after="0"/>
              <w:jc w:val="left"/>
            </w:pPr>
            <w:r>
              <w:rPr>
                <w:sz w:val="16"/>
              </w:rPr>
              <w:t>Hail</w:t>
            </w:r>
          </w:p>
        </w:tc>
        <w:tc>
          <w:tcPr>
            <w:tcW w:type="dxa" w:w="2050"/>
          </w:tcPr>
          <w:p>
            <w:pPr>
              <w:spacing w:after="0"/>
              <w:jc w:val="left"/>
            </w:pPr>
            <w:r>
              <w:rPr>
                <w:sz w:val="16"/>
              </w:rPr>
              <w:t>3.25 in</w:t>
            </w:r>
          </w:p>
        </w:tc>
        <w:tc>
          <w:tcPr>
            <w:tcW w:type="dxa" w:w="3408"/>
          </w:tcPr>
          <w:p>
            <w:pPr>
              <w:spacing w:after="0"/>
              <w:jc w:val="left"/>
            </w:pPr>
            <w:r>
              <w:rPr>
                <w:sz w:val="16"/>
              </w:rPr>
              <w:t>$20,000,000 property; $1,000,000 crops (2016 dollars)</w:t>
            </w:r>
          </w:p>
        </w:tc>
        <w:tc>
          <w:tcPr>
            <w:tcW w:type="dxa" w:w="945"/>
          </w:tcPr>
          <w:p>
            <w:pPr>
              <w:spacing w:after="0"/>
              <w:jc w:val="right"/>
            </w:pPr>
            <w:r>
              <w:rPr>
                <w:sz w:val="16"/>
              </w:rPr>
              <w:t>0, 2</w:t>
            </w:r>
          </w:p>
        </w:tc>
        <w:tc>
          <w:tcPr>
            <w:tcW w:type="dxa" w:w="2341"/>
          </w:tcPr>
          <w:p>
            <w:pPr>
              <w:spacing w:after="0"/>
              <w:jc w:val="left"/>
            </w:pPr>
            <w:r>
              <w:rPr>
                <w:sz w:val="16"/>
              </w:rPr>
              <w:t>KILLDEER</w:t>
            </w:r>
          </w:p>
        </w:tc>
        <w:tc>
          <w:tcPr>
            <w:tcW w:type="dxa" w:w="3008"/>
          </w:tcPr>
          <w:p>
            <w:pPr>
              <w:spacing w:after="0"/>
              <w:jc w:val="left"/>
            </w:pPr>
            <w:r>
              <w:rPr>
                <w:sz w:val="16"/>
              </w:rPr>
              <w:t>deaths or injuries recorded</w:t>
            </w:r>
          </w:p>
        </w:tc>
      </w:tr>
      <w:tr>
        <w:trPr>
          <w:cantSplit/>
        </w:trPr>
        <w:tc>
          <w:tcPr>
            <w:tcW w:type="dxa" w:w="1037"/>
          </w:tcPr>
          <w:p>
            <w:pPr>
              <w:spacing w:after="0"/>
              <w:jc w:val="left"/>
            </w:pPr>
            <w:r>
              <w:rPr>
                <w:sz w:val="16"/>
              </w:rPr>
              <w:t>2014-09-03</w:t>
            </w:r>
          </w:p>
        </w:tc>
        <w:tc>
          <w:tcPr>
            <w:tcW w:type="dxa" w:w="1324"/>
          </w:tcPr>
          <w:p>
            <w:pPr>
              <w:spacing w:after="0"/>
              <w:jc w:val="left"/>
            </w:pPr>
            <w:r>
              <w:rPr>
                <w:sz w:val="16"/>
              </w:rPr>
              <w:t>Thunderstorm Wind</w:t>
            </w:r>
          </w:p>
        </w:tc>
        <w:tc>
          <w:tcPr>
            <w:tcW w:type="dxa" w:w="2050"/>
          </w:tcPr>
          <w:p>
            <w:pPr>
              <w:spacing w:after="0"/>
              <w:jc w:val="left"/>
            </w:pPr>
            <w:r>
              <w:rPr>
                <w:sz w:val="16"/>
              </w:rPr>
              <w:t>74 kt (85 mph) estimated gust</w:t>
            </w:r>
          </w:p>
        </w:tc>
        <w:tc>
          <w:tcPr>
            <w:tcW w:type="dxa" w:w="3408"/>
          </w:tcPr>
          <w:p>
            <w:pPr>
              <w:spacing w:after="0"/>
              <w:jc w:val="left"/>
            </w:pPr>
            <w:r>
              <w:rPr>
                <w:sz w:val="16"/>
              </w:rPr>
              <w:t>$300,000 property; $0 crops (2014 dollars)</w:t>
            </w:r>
          </w:p>
        </w:tc>
        <w:tc>
          <w:tcPr>
            <w:tcW w:type="dxa" w:w="945"/>
          </w:tcPr>
          <w:p>
            <w:pPr>
              <w:spacing w:after="0"/>
              <w:jc w:val="right"/>
            </w:pPr>
            <w:r>
              <w:rPr>
                <w:sz w:val="16"/>
              </w:rPr>
              <w:t>0, 1</w:t>
            </w:r>
          </w:p>
        </w:tc>
        <w:tc>
          <w:tcPr>
            <w:tcW w:type="dxa" w:w="2341"/>
          </w:tcPr>
          <w:p>
            <w:pPr>
              <w:spacing w:after="0"/>
              <w:jc w:val="left"/>
            </w:pPr>
            <w:r>
              <w:rPr>
                <w:sz w:val="16"/>
              </w:rPr>
              <w:t>DUNN CENTER</w:t>
            </w:r>
          </w:p>
        </w:tc>
        <w:tc>
          <w:tcPr>
            <w:tcW w:type="dxa" w:w="3008"/>
          </w:tcPr>
          <w:p>
            <w:pPr>
              <w:spacing w:after="0"/>
              <w:jc w:val="left"/>
            </w:pPr>
            <w:r>
              <w:rPr>
                <w:sz w:val="16"/>
              </w:rPr>
              <w:t>deaths or injuries recorded</w:t>
            </w:r>
          </w:p>
        </w:tc>
      </w:tr>
      <w:tr>
        <w:trPr>
          <w:cantSplit/>
        </w:trPr>
        <w:tc>
          <w:tcPr>
            <w:tcW w:type="dxa" w:w="1037"/>
          </w:tcPr>
          <w:p>
            <w:pPr>
              <w:spacing w:after="0"/>
              <w:jc w:val="left"/>
            </w:pPr>
            <w:r>
              <w:rPr>
                <w:sz w:val="16"/>
              </w:rPr>
              <w:t>2014-08-15</w:t>
            </w:r>
          </w:p>
        </w:tc>
        <w:tc>
          <w:tcPr>
            <w:tcW w:type="dxa" w:w="1324"/>
          </w:tcPr>
          <w:p>
            <w:pPr>
              <w:spacing w:after="0"/>
              <w:jc w:val="left"/>
            </w:pPr>
            <w:r>
              <w:rPr>
                <w:sz w:val="16"/>
              </w:rPr>
              <w:t>Flood</w:t>
            </w:r>
          </w:p>
        </w:tc>
        <w:tc>
          <w:tcPr>
            <w:tcW w:type="dxa" w:w="2050"/>
          </w:tcPr>
          <w:p>
            <w:pPr>
              <w:spacing w:after="0"/>
              <w:jc w:val="left"/>
            </w:pPr>
          </w:p>
        </w:tc>
        <w:tc>
          <w:tcPr>
            <w:tcW w:type="dxa" w:w="3408"/>
          </w:tcPr>
          <w:p>
            <w:pPr>
              <w:spacing w:after="0"/>
              <w:jc w:val="left"/>
            </w:pPr>
            <w:r>
              <w:rPr>
                <w:sz w:val="16"/>
              </w:rPr>
              <w:t>$1,700,000 property; $400,000 crops (2014 dollars)</w:t>
            </w:r>
          </w:p>
        </w:tc>
        <w:tc>
          <w:tcPr>
            <w:tcW w:type="dxa" w:w="945"/>
          </w:tcPr>
          <w:p>
            <w:pPr>
              <w:spacing w:after="0"/>
              <w:jc w:val="right"/>
            </w:pPr>
            <w:r>
              <w:rPr>
                <w:sz w:val="16"/>
              </w:rPr>
              <w:t>0, 0</w:t>
            </w:r>
          </w:p>
        </w:tc>
        <w:tc>
          <w:tcPr>
            <w:tcW w:type="dxa" w:w="2341"/>
          </w:tcPr>
          <w:p>
            <w:pPr>
              <w:spacing w:after="0"/>
              <w:jc w:val="left"/>
            </w:pPr>
            <w:r>
              <w:rPr>
                <w:sz w:val="16"/>
              </w:rPr>
              <w:t>KILLDEER to HALLIDAY</w:t>
            </w:r>
          </w:p>
        </w:tc>
        <w:tc>
          <w:tcPr>
            <w:tcW w:type="dxa" w:w="30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2011-07-16</w:t>
            </w:r>
          </w:p>
        </w:tc>
        <w:tc>
          <w:tcPr>
            <w:tcW w:type="dxa" w:w="1324"/>
          </w:tcPr>
          <w:p>
            <w:pPr>
              <w:spacing w:after="0"/>
              <w:jc w:val="left"/>
            </w:pPr>
            <w:r>
              <w:rPr>
                <w:sz w:val="16"/>
              </w:rPr>
              <w:t>Excessive Heat</w:t>
            </w:r>
          </w:p>
        </w:tc>
        <w:tc>
          <w:tcPr>
            <w:tcW w:type="dxa" w:w="2050"/>
          </w:tcPr>
          <w:p>
            <w:pPr>
              <w:spacing w:after="0"/>
              <w:jc w:val="left"/>
            </w:pPr>
          </w:p>
        </w:tc>
        <w:tc>
          <w:tcPr>
            <w:tcW w:type="dxa" w:w="3408"/>
          </w:tcPr>
          <w:p>
            <w:pPr>
              <w:spacing w:after="0"/>
              <w:jc w:val="left"/>
            </w:pPr>
            <w:r>
              <w:rPr>
                <w:sz w:val="16"/>
              </w:rPr>
              <w:t>$0 property; $0 crops (zone total, 2011 dollars)</w:t>
            </w:r>
          </w:p>
        </w:tc>
        <w:tc>
          <w:tcPr>
            <w:tcW w:type="dxa" w:w="945"/>
          </w:tcPr>
          <w:p>
            <w:pPr>
              <w:spacing w:after="0"/>
              <w:jc w:val="right"/>
            </w:pPr>
            <w:r>
              <w:rPr>
                <w:sz w:val="16"/>
              </w:rPr>
              <w:t>0, 0</w:t>
            </w:r>
          </w:p>
        </w:tc>
        <w:tc>
          <w:tcPr>
            <w:tcW w:type="dxa" w:w="2341"/>
          </w:tcPr>
          <w:p>
            <w:pPr>
              <w:spacing w:after="0"/>
              <w:jc w:val="left"/>
            </w:pPr>
            <w:r>
              <w:rPr>
                <w:sz w:val="16"/>
              </w:rPr>
              <w:t>NWS zone NDZ018 (DUNN), zone-level</w:t>
            </w:r>
          </w:p>
        </w:tc>
        <w:tc>
          <w:tcPr>
            <w:tcW w:type="dxa" w:w="3008"/>
          </w:tcPr>
          <w:p>
            <w:pPr>
              <w:spacing w:after="0"/>
              <w:jc w:val="left"/>
            </w:pPr>
            <w:r>
              <w:rPr>
                <w:sz w:val="16"/>
              </w:rPr>
              <w:t>B1-c worst recorded: Excessive Heat, Heat</w:t>
            </w:r>
          </w:p>
        </w:tc>
      </w:tr>
      <w:tr>
        <w:trPr>
          <w:cantSplit/>
        </w:trPr>
        <w:tc>
          <w:tcPr>
            <w:tcW w:type="dxa" w:w="1037"/>
          </w:tcPr>
          <w:p>
            <w:pPr>
              <w:spacing w:after="0"/>
              <w:jc w:val="left"/>
            </w:pPr>
            <w:r>
              <w:rPr>
                <w:sz w:val="16"/>
              </w:rPr>
              <w:t>2010-05-25</w:t>
            </w:r>
          </w:p>
        </w:tc>
        <w:tc>
          <w:tcPr>
            <w:tcW w:type="dxa" w:w="1324"/>
          </w:tcPr>
          <w:p>
            <w:pPr>
              <w:spacing w:after="0"/>
              <w:jc w:val="left"/>
            </w:pPr>
            <w:r>
              <w:rPr>
                <w:sz w:val="16"/>
              </w:rPr>
              <w:t>High Wind</w:t>
            </w:r>
          </w:p>
        </w:tc>
        <w:tc>
          <w:tcPr>
            <w:tcW w:type="dxa" w:w="2050"/>
          </w:tcPr>
          <w:p>
            <w:pPr>
              <w:spacing w:after="0"/>
              <w:jc w:val="left"/>
            </w:pPr>
            <w:r>
              <w:rPr>
                <w:sz w:val="16"/>
              </w:rPr>
              <w:t>55 kt (63 mph) measured gust</w:t>
            </w:r>
          </w:p>
        </w:tc>
        <w:tc>
          <w:tcPr>
            <w:tcW w:type="dxa" w:w="3408"/>
          </w:tcPr>
          <w:p>
            <w:pPr>
              <w:spacing w:after="0"/>
              <w:jc w:val="left"/>
            </w:pPr>
            <w:r>
              <w:rPr>
                <w:sz w:val="16"/>
              </w:rPr>
              <w:t>$40,000 property; $0 crops (zone total, 2010 dollars)</w:t>
            </w:r>
          </w:p>
        </w:tc>
        <w:tc>
          <w:tcPr>
            <w:tcW w:type="dxa" w:w="945"/>
          </w:tcPr>
          <w:p>
            <w:pPr>
              <w:spacing w:after="0"/>
              <w:jc w:val="right"/>
            </w:pPr>
            <w:r>
              <w:rPr>
                <w:sz w:val="16"/>
              </w:rPr>
              <w:t>0, 0</w:t>
            </w:r>
          </w:p>
        </w:tc>
        <w:tc>
          <w:tcPr>
            <w:tcW w:type="dxa" w:w="2341"/>
          </w:tcPr>
          <w:p>
            <w:pPr>
              <w:spacing w:after="0"/>
              <w:jc w:val="left"/>
            </w:pPr>
            <w:r>
              <w:rPr>
                <w:sz w:val="16"/>
              </w:rPr>
              <w:t>NWS zone NDZ018 (DUNN), zone-level</w:t>
            </w:r>
          </w:p>
        </w:tc>
        <w:tc>
          <w:tcPr>
            <w:tcW w:type="dxa" w:w="3008"/>
          </w:tcPr>
          <w:p>
            <w:pPr>
              <w:spacing w:after="0"/>
              <w:jc w:val="left"/>
            </w:pPr>
            <w:r>
              <w:rPr>
                <w:sz w:val="16"/>
              </w:rPr>
              <w:t>B1-c most damaging: High Wind and Strong Wind</w:t>
            </w:r>
          </w:p>
        </w:tc>
      </w:tr>
      <w:tr>
        <w:trPr>
          <w:cantSplit/>
        </w:trPr>
        <w:tc>
          <w:tcPr>
            <w:tcW w:type="dxa" w:w="1037"/>
          </w:tcPr>
          <w:p>
            <w:pPr>
              <w:spacing w:after="0"/>
              <w:jc w:val="left"/>
            </w:pPr>
            <w:r>
              <w:rPr>
                <w:sz w:val="16"/>
              </w:rPr>
              <w:t>1997-07-13</w:t>
            </w:r>
          </w:p>
        </w:tc>
        <w:tc>
          <w:tcPr>
            <w:tcW w:type="dxa" w:w="1324"/>
          </w:tcPr>
          <w:p>
            <w:pPr>
              <w:spacing w:after="0"/>
              <w:jc w:val="left"/>
            </w:pPr>
            <w:r>
              <w:rPr>
                <w:sz w:val="16"/>
              </w:rPr>
              <w:t>Thunderstorm Wind</w:t>
            </w:r>
          </w:p>
        </w:tc>
        <w:tc>
          <w:tcPr>
            <w:tcW w:type="dxa" w:w="2050"/>
          </w:tcPr>
          <w:p>
            <w:pPr>
              <w:spacing w:after="0"/>
              <w:jc w:val="left"/>
            </w:pPr>
            <w:r>
              <w:rPr>
                <w:sz w:val="16"/>
              </w:rPr>
              <w:t>100 kt (115 mph), measurement type not recorded</w:t>
            </w:r>
          </w:p>
        </w:tc>
        <w:tc>
          <w:tcPr>
            <w:tcW w:type="dxa" w:w="3408"/>
          </w:tcPr>
          <w:p>
            <w:pPr>
              <w:spacing w:after="0"/>
              <w:jc w:val="left"/>
            </w:pPr>
            <w:r>
              <w:rPr>
                <w:sz w:val="16"/>
              </w:rPr>
              <w:t>$40,000 property; crops not reported (1997 dollars)</w:t>
            </w:r>
          </w:p>
        </w:tc>
        <w:tc>
          <w:tcPr>
            <w:tcW w:type="dxa" w:w="945"/>
          </w:tcPr>
          <w:p>
            <w:pPr>
              <w:spacing w:after="0"/>
              <w:jc w:val="right"/>
            </w:pPr>
            <w:r>
              <w:rPr>
                <w:sz w:val="16"/>
              </w:rPr>
              <w:t>0, 0</w:t>
            </w:r>
          </w:p>
        </w:tc>
        <w:tc>
          <w:tcPr>
            <w:tcW w:type="dxa" w:w="2341"/>
          </w:tcPr>
          <w:p>
            <w:pPr>
              <w:spacing w:after="0"/>
              <w:jc w:val="left"/>
            </w:pPr>
            <w:r>
              <w:rPr>
                <w:sz w:val="16"/>
              </w:rPr>
              <w:t>HALLIDAY</w:t>
            </w:r>
          </w:p>
        </w:tc>
        <w:tc>
          <w:tcPr>
            <w:tcW w:type="dxa" w:w="3008"/>
          </w:tcPr>
          <w:p>
            <w:pPr>
              <w:spacing w:after="0"/>
              <w:jc w:val="left"/>
            </w:pPr>
            <w:r>
              <w:rPr>
                <w:sz w:val="16"/>
              </w:rPr>
              <w:t>B1-c worst recorded: Thunderstorm Wind</w:t>
            </w:r>
          </w:p>
        </w:tc>
      </w:tr>
      <w:tr>
        <w:trPr>
          <w:cantSplit/>
        </w:trPr>
        <w:tc>
          <w:tcPr>
            <w:tcW w:type="dxa" w:w="1037"/>
          </w:tcPr>
          <w:p>
            <w:pPr>
              <w:spacing w:after="0"/>
              <w:jc w:val="left"/>
            </w:pPr>
            <w:r>
              <w:rPr>
                <w:sz w:val="16"/>
              </w:rPr>
              <w:t>1997-04-04</w:t>
            </w:r>
          </w:p>
        </w:tc>
        <w:tc>
          <w:tcPr>
            <w:tcW w:type="dxa" w:w="1324"/>
          </w:tcPr>
          <w:p>
            <w:pPr>
              <w:spacing w:after="0"/>
              <w:jc w:val="left"/>
            </w:pPr>
            <w:r>
              <w:rPr>
                <w:sz w:val="16"/>
              </w:rPr>
              <w:t>Blizzard</w:t>
            </w:r>
          </w:p>
        </w:tc>
        <w:tc>
          <w:tcPr>
            <w:tcW w:type="dxa" w:w="2050"/>
          </w:tcPr>
          <w:p>
            <w:pPr>
              <w:spacing w:after="0"/>
              <w:jc w:val="left"/>
            </w:pPr>
          </w:p>
        </w:tc>
        <w:tc>
          <w:tcPr>
            <w:tcW w:type="dxa" w:w="3408"/>
          </w:tcPr>
          <w:p>
            <w:pPr>
              <w:spacing w:after="0"/>
              <w:jc w:val="left"/>
            </w:pPr>
            <w:r>
              <w:rPr>
                <w:sz w:val="16"/>
              </w:rPr>
              <w:t>$1,750,000 property; crops not reported (zone total, 1997 dollars)</w:t>
            </w:r>
          </w:p>
        </w:tc>
        <w:tc>
          <w:tcPr>
            <w:tcW w:type="dxa" w:w="945"/>
          </w:tcPr>
          <w:p>
            <w:pPr>
              <w:spacing w:after="0"/>
              <w:jc w:val="right"/>
            </w:pPr>
            <w:r>
              <w:rPr>
                <w:sz w:val="16"/>
              </w:rPr>
              <w:t>0, 1</w:t>
            </w:r>
          </w:p>
        </w:tc>
        <w:tc>
          <w:tcPr>
            <w:tcW w:type="dxa" w:w="2341"/>
          </w:tcPr>
          <w:p>
            <w:pPr>
              <w:spacing w:after="0"/>
              <w:jc w:val="left"/>
            </w:pPr>
            <w:r>
              <w:rPr>
                <w:sz w:val="16"/>
              </w:rPr>
              <w:t>NWS zone NDZ018 (DUNN), zone-level</w:t>
            </w:r>
          </w:p>
        </w:tc>
        <w:tc>
          <w:tcPr>
            <w:tcW w:type="dxa" w:w="3008"/>
          </w:tcPr>
          <w:p>
            <w:pPr>
              <w:spacing w:after="0"/>
              <w:jc w:val="left"/>
            </w:pPr>
            <w:r>
              <w:rPr>
                <w:sz w:val="16"/>
              </w:rPr>
              <w:t>deaths or injuries recorded</w:t>
            </w:r>
          </w:p>
        </w:tc>
      </w:tr>
      <w:tr>
        <w:trPr>
          <w:cantSplit/>
        </w:trPr>
        <w:tc>
          <w:tcPr>
            <w:tcW w:type="dxa" w:w="1037"/>
          </w:tcPr>
          <w:p>
            <w:pPr>
              <w:spacing w:after="0"/>
              <w:jc w:val="left"/>
            </w:pPr>
            <w:r>
              <w:rPr>
                <w:sz w:val="16"/>
              </w:rPr>
              <w:t>1997-01-09</w:t>
            </w:r>
          </w:p>
        </w:tc>
        <w:tc>
          <w:tcPr>
            <w:tcW w:type="dxa" w:w="1324"/>
          </w:tcPr>
          <w:p>
            <w:pPr>
              <w:spacing w:after="0"/>
              <w:jc w:val="left"/>
            </w:pPr>
            <w:r>
              <w:rPr>
                <w:sz w:val="16"/>
              </w:rPr>
              <w:t>Blizzard</w:t>
            </w:r>
          </w:p>
        </w:tc>
        <w:tc>
          <w:tcPr>
            <w:tcW w:type="dxa" w:w="2050"/>
          </w:tcPr>
          <w:p>
            <w:pPr>
              <w:spacing w:after="0"/>
              <w:jc w:val="left"/>
            </w:pPr>
          </w:p>
        </w:tc>
        <w:tc>
          <w:tcPr>
            <w:tcW w:type="dxa" w:w="3408"/>
          </w:tcPr>
          <w:p>
            <w:pPr>
              <w:spacing w:after="0"/>
              <w:jc w:val="left"/>
            </w:pPr>
            <w:r>
              <w:rPr>
                <w:sz w:val="16"/>
              </w:rPr>
              <w:t>$1,530,000 property; crops not reported (zone total, 1997 dollars)</w:t>
            </w:r>
          </w:p>
        </w:tc>
        <w:tc>
          <w:tcPr>
            <w:tcW w:type="dxa" w:w="945"/>
          </w:tcPr>
          <w:p>
            <w:pPr>
              <w:spacing w:after="0"/>
              <w:jc w:val="right"/>
            </w:pPr>
            <w:r>
              <w:rPr>
                <w:sz w:val="16"/>
              </w:rPr>
              <w:t>0, 1</w:t>
            </w:r>
          </w:p>
        </w:tc>
        <w:tc>
          <w:tcPr>
            <w:tcW w:type="dxa" w:w="2341"/>
          </w:tcPr>
          <w:p>
            <w:pPr>
              <w:spacing w:after="0"/>
              <w:jc w:val="left"/>
            </w:pPr>
            <w:r>
              <w:rPr>
                <w:sz w:val="16"/>
              </w:rPr>
              <w:t>NWS zone NDZ018 (DUNN), zone-level</w:t>
            </w:r>
          </w:p>
        </w:tc>
        <w:tc>
          <w:tcPr>
            <w:tcW w:type="dxa" w:w="300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14.3</w:t>
            </w:r>
          </w:p>
        </w:tc>
        <w:tc>
          <w:tcPr>
            <w:tcW w:type="dxa" w:w="1386"/>
          </w:tcPr>
          <w:p>
            <w:pPr>
              <w:spacing w:after="0"/>
              <w:jc w:val="left"/>
            </w:pPr>
            <w:r>
              <w:rPr>
                <w:sz w:val="16"/>
              </w:rPr>
              <w:t>event-days per year</w:t>
            </w:r>
          </w:p>
        </w:tc>
        <w:tc>
          <w:tcPr>
            <w:tcW w:type="dxa" w:w="1848"/>
          </w:tcPr>
          <w:p>
            <w:pPr>
              <w:spacing w:after="0"/>
              <w:jc w:val="left"/>
            </w:pPr>
            <w:r>
              <w:rPr>
                <w:sz w:val="16"/>
              </w:rPr>
              <w:t>about 14.3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14 of 30 years, 1996 to 2025 (46.7%)</w:t>
            </w:r>
          </w:p>
        </w:tc>
        <w:tc>
          <w:tcPr>
            <w:tcW w:type="dxa" w:w="1614"/>
          </w:tcPr>
          <w:p>
            <w:pPr>
              <w:spacing w:after="0"/>
              <w:jc w:val="right"/>
            </w:pPr>
            <w:r>
              <w:rPr>
                <w:sz w:val="16"/>
              </w:rPr>
              <w:t>272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28.3</w:t>
            </w:r>
          </w:p>
        </w:tc>
        <w:tc>
          <w:tcPr>
            <w:tcW w:type="dxa" w:w="1386"/>
          </w:tcPr>
          <w:p>
            <w:pPr>
              <w:spacing w:after="0"/>
              <w:jc w:val="left"/>
            </w:pPr>
            <w:r>
              <w:rPr>
                <w:sz w:val="16"/>
              </w:rPr>
              <w:t>event-days per year</w:t>
            </w:r>
          </w:p>
        </w:tc>
        <w:tc>
          <w:tcPr>
            <w:tcW w:type="dxa" w:w="1848"/>
          </w:tcPr>
          <w:p>
            <w:pPr>
              <w:spacing w:after="0"/>
              <w:jc w:val="left"/>
            </w:pPr>
            <w:r>
              <w:rPr>
                <w:sz w:val="16"/>
              </w:rPr>
              <w:t>about 28.3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714</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0.000078</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0.0078%</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2.16</w:t>
            </w:r>
          </w:p>
        </w:tc>
        <w:tc>
          <w:tcPr>
            <w:tcW w:type="dxa" w:w="1386"/>
          </w:tcPr>
          <w:p>
            <w:pPr>
              <w:spacing w:after="0"/>
              <w:jc w:val="left"/>
            </w:pPr>
            <w:r>
              <w:rPr>
                <w:sz w:val="16"/>
              </w:rPr>
              <w:t>events per year</w:t>
            </w:r>
          </w:p>
        </w:tc>
        <w:tc>
          <w:tcPr>
            <w:tcW w:type="dxa" w:w="1848"/>
          </w:tcPr>
          <w:p>
            <w:pPr>
              <w:spacing w:after="0"/>
              <w:jc w:val="left"/>
            </w:pPr>
            <w:r>
              <w:rPr>
                <w:sz w:val="16"/>
              </w:rPr>
              <w:t>about 2.16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84.7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1.11</w:t>
            </w:r>
          </w:p>
        </w:tc>
        <w:tc>
          <w:tcPr>
            <w:tcW w:type="dxa" w:w="1386"/>
          </w:tcPr>
          <w:p>
            <w:pPr>
              <w:spacing w:after="0"/>
              <w:jc w:val="left"/>
            </w:pPr>
            <w:r>
              <w:rPr>
                <w:sz w:val="16"/>
              </w:rPr>
              <w:t>event-days per year</w:t>
            </w:r>
          </w:p>
        </w:tc>
        <w:tc>
          <w:tcPr>
            <w:tcW w:type="dxa" w:w="1848"/>
          </w:tcPr>
          <w:p>
            <w:pPr>
              <w:spacing w:after="0"/>
              <w:jc w:val="left"/>
            </w:pPr>
            <w:r>
              <w:rPr>
                <w:sz w:val="16"/>
              </w:rPr>
              <w:t>about 1.11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19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0.607</w:t>
            </w:r>
          </w:p>
        </w:tc>
        <w:tc>
          <w:tcPr>
            <w:tcW w:type="dxa" w:w="1386"/>
          </w:tcPr>
          <w:p>
            <w:pPr>
              <w:spacing w:after="0"/>
              <w:jc w:val="left"/>
            </w:pPr>
            <w:r>
              <w:rPr>
                <w:sz w:val="16"/>
              </w:rPr>
              <w:t>event-days per year</w:t>
            </w:r>
          </w:p>
        </w:tc>
        <w:tc>
          <w:tcPr>
            <w:tcW w:type="dxa" w:w="1848"/>
          </w:tcPr>
          <w:p>
            <w:pPr>
              <w:spacing w:after="0"/>
              <w:jc w:val="left"/>
            </w:pPr>
            <w:r>
              <w:rPr>
                <w:sz w:val="16"/>
              </w:rPr>
              <w:t>about 0.607 days per year</w:t>
            </w:r>
          </w:p>
        </w:tc>
        <w:tc>
          <w:tcPr>
            <w:tcW w:type="dxa" w:w="1037"/>
          </w:tcPr>
          <w:p>
            <w:pPr>
              <w:spacing w:after="0"/>
              <w:jc w:val="left"/>
            </w:pPr>
          </w:p>
        </w:tc>
        <w:tc>
          <w:tcPr>
            <w:tcW w:type="dxa" w:w="1383"/>
          </w:tcPr>
          <w:p>
            <w:pPr>
              <w:spacing w:after="0"/>
              <w:jc w:val="left"/>
            </w:pPr>
            <w:r>
              <w:rPr>
                <w:sz w:val="16"/>
              </w:rPr>
              <w:t>Storm Events event-days in 0 of 30 years, 1996 to 2025 (0%)</w:t>
            </w:r>
          </w:p>
        </w:tc>
        <w:tc>
          <w:tcPr>
            <w:tcW w:type="dxa" w:w="1614"/>
          </w:tcPr>
          <w:p>
            <w:pPr>
              <w:spacing w:after="0"/>
              <w:jc w:val="right"/>
            </w:pPr>
            <w:r>
              <w:rPr>
                <w:sz w:val="16"/>
              </w:rPr>
              <w:t>41</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0.464</w:t>
            </w:r>
          </w:p>
        </w:tc>
        <w:tc>
          <w:tcPr>
            <w:tcW w:type="dxa" w:w="1386"/>
          </w:tcPr>
          <w:p>
            <w:pPr>
              <w:spacing w:after="0"/>
              <w:jc w:val="left"/>
            </w:pPr>
            <w:r>
              <w:rPr>
                <w:sz w:val="16"/>
              </w:rPr>
              <w:t>event-days per year</w:t>
            </w:r>
          </w:p>
        </w:tc>
        <w:tc>
          <w:tcPr>
            <w:tcW w:type="dxa" w:w="1848"/>
          </w:tcPr>
          <w:p>
            <w:pPr>
              <w:spacing w:after="0"/>
              <w:jc w:val="left"/>
            </w:pPr>
            <w:r>
              <w:rPr>
                <w:sz w:val="16"/>
              </w:rPr>
              <w:t>about 0.464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13</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0.749</w:t>
            </w:r>
          </w:p>
        </w:tc>
        <w:tc>
          <w:tcPr>
            <w:tcW w:type="dxa" w:w="1386"/>
          </w:tcPr>
          <w:p>
            <w:pPr>
              <w:spacing w:after="0"/>
              <w:jc w:val="left"/>
            </w:pPr>
            <w:r>
              <w:rPr>
                <w:sz w:val="16"/>
              </w:rPr>
              <w:t>events per year (modeled)</w:t>
            </w:r>
          </w:p>
        </w:tc>
        <w:tc>
          <w:tcPr>
            <w:tcW w:type="dxa" w:w="1848"/>
          </w:tcPr>
          <w:p>
            <w:pPr>
              <w:spacing w:after="0"/>
              <w:jc w:val="left"/>
            </w:pPr>
            <w:r>
              <w:rPr>
                <w:sz w:val="16"/>
              </w:rPr>
              <w:t>about 0.75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29.8</w:t>
            </w:r>
          </w:p>
        </w:tc>
        <w:tc>
          <w:tcPr>
            <w:tcW w:type="dxa" w:w="1386"/>
          </w:tcPr>
          <w:p>
            <w:pPr>
              <w:spacing w:after="0"/>
              <w:jc w:val="left"/>
            </w:pPr>
            <w:r>
              <w:rPr>
                <w:sz w:val="16"/>
              </w:rPr>
              <w:t>days per year with a strike</w:t>
            </w:r>
          </w:p>
        </w:tc>
        <w:tc>
          <w:tcPr>
            <w:tcW w:type="dxa" w:w="1848"/>
          </w:tcPr>
          <w:p>
            <w:pPr>
              <w:spacing w:after="0"/>
              <w:jc w:val="left"/>
            </w:pPr>
            <w:r>
              <w:rPr>
                <w:sz w:val="16"/>
              </w:rPr>
              <w:t>about 29.8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w:t>
            </w:r>
          </w:p>
        </w:tc>
        <w:tc>
          <w:tcPr>
            <w:tcW w:type="dxa" w:w="1386"/>
          </w:tcPr>
          <w:p>
            <w:pPr>
              <w:spacing w:after="0"/>
              <w:jc w:val="left"/>
            </w:pPr>
            <w:r>
              <w:rPr>
                <w:sz w:val="16"/>
              </w:rPr>
              <w:t>events per year</w:t>
            </w:r>
          </w:p>
        </w:tc>
        <w:tc>
          <w:tcPr>
            <w:tcW w:type="dxa" w:w="1848"/>
          </w:tcPr>
          <w:p>
            <w:pPr>
              <w:spacing w:after="0"/>
              <w:jc w:val="left"/>
            </w:pPr>
            <w:r>
              <w:rPr>
                <w:sz w:val="16"/>
              </w:rPr>
              <w:t>about 1.3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50</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0.444</w:t>
            </w:r>
          </w:p>
        </w:tc>
        <w:tc>
          <w:tcPr>
            <w:tcW w:type="dxa" w:w="1386"/>
          </w:tcPr>
          <w:p>
            <w:pPr>
              <w:spacing w:after="0"/>
              <w:jc w:val="left"/>
            </w:pPr>
            <w:r>
              <w:rPr>
                <w:sz w:val="16"/>
              </w:rPr>
              <w:t>events per year</w:t>
            </w:r>
          </w:p>
        </w:tc>
        <w:tc>
          <w:tcPr>
            <w:tcW w:type="dxa" w:w="1848"/>
          </w:tcPr>
          <w:p>
            <w:pPr>
              <w:spacing w:after="0"/>
              <w:jc w:val="left"/>
            </w:pPr>
            <w:r>
              <w:rPr>
                <w:sz w:val="16"/>
              </w:rPr>
              <w:t>about 1 in 2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0.00087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0.087%</w:t>
            </w:r>
          </w:p>
        </w:tc>
        <w:tc>
          <w:tcPr>
            <w:tcW w:type="dxa" w:w="1037"/>
          </w:tcPr>
          <w:p>
            <w:pPr>
              <w:spacing w:after="0"/>
              <w:jc w:val="left"/>
            </w:pPr>
            <w:r>
              <w:rPr>
                <w:sz w:val="16"/>
              </w:rPr>
              <w:t>Possible</w:t>
            </w:r>
          </w:p>
        </w:tc>
        <w:tc>
          <w:tcPr>
            <w:tcW w:type="dxa" w:w="1383"/>
          </w:tcPr>
          <w:p>
            <w:pPr>
              <w:spacing w:after="0"/>
              <w:jc w:val="left"/>
            </w:pPr>
            <w:r>
              <w:rPr>
                <w:sz w:val="16"/>
              </w:rPr>
              <w:t>Storm Events records in 1 of 30 years, 1996 to 2025 (3.33%)</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17.2</w:t>
            </w:r>
          </w:p>
        </w:tc>
        <w:tc>
          <w:tcPr>
            <w:tcW w:type="dxa" w:w="1386"/>
          </w:tcPr>
          <w:p>
            <w:pPr>
              <w:spacing w:after="0"/>
              <w:jc w:val="left"/>
            </w:pPr>
            <w:r>
              <w:rPr>
                <w:sz w:val="16"/>
              </w:rPr>
              <w:t>event-days per year</w:t>
            </w:r>
          </w:p>
        </w:tc>
        <w:tc>
          <w:tcPr>
            <w:tcW w:type="dxa" w:w="1848"/>
          </w:tcPr>
          <w:p>
            <w:pPr>
              <w:spacing w:after="0"/>
              <w:jc w:val="left"/>
            </w:pPr>
            <w:r>
              <w:rPr>
                <w:sz w:val="16"/>
              </w:rPr>
              <w:t>about 17.2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26 of 30 years, 1996 to 2025 (86.7%)</w:t>
            </w:r>
          </w:p>
        </w:tc>
        <w:tc>
          <w:tcPr>
            <w:tcW w:type="dxa" w:w="1614"/>
          </w:tcPr>
          <w:p>
            <w:pPr>
              <w:spacing w:after="0"/>
              <w:jc w:val="right"/>
            </w:pPr>
            <w:r>
              <w:rPr>
                <w:sz w:val="16"/>
              </w:rPr>
              <w:t>327</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91</w:t>
            </w:r>
          </w:p>
        </w:tc>
        <w:tc>
          <w:tcPr>
            <w:tcW w:type="dxa" w:w="1381"/>
          </w:tcPr>
          <w:p>
            <w:pPr>
              <w:spacing w:after="0"/>
              <w:jc w:val="right"/>
            </w:pPr>
            <w:r>
              <w:rPr>
                <w:sz w:val="16"/>
              </w:rPr>
              <w:t>30</w:t>
            </w:r>
          </w:p>
        </w:tc>
        <w:tc>
          <w:tcPr>
            <w:tcW w:type="dxa" w:w="1381"/>
          </w:tcPr>
          <w:p>
            <w:pPr>
              <w:spacing w:after="0"/>
              <w:jc w:val="right"/>
            </w:pPr>
            <w:r>
              <w:rPr>
                <w:sz w:val="16"/>
              </w:rPr>
              <w:t>3.03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99.3</w:t>
            </w:r>
          </w:p>
        </w:tc>
        <w:tc>
          <w:tcPr>
            <w:tcW w:type="dxa" w:w="6217"/>
          </w:tcPr>
          <w:p>
            <w:pPr>
              <w:spacing w:after="0"/>
              <w:jc w:val="left"/>
            </w:pPr>
            <w:r>
              <w:rPr>
                <w:sz w:val="16"/>
              </w:rPr>
              <w:t>Very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90.8</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15.6</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99.8</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22.4</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98.6</w:t>
            </w:r>
          </w:p>
        </w:tc>
        <w:tc>
          <w:tcPr>
            <w:tcW w:type="dxa" w:w="6217"/>
          </w:tcPr>
          <w:p>
            <w:pPr>
              <w:spacing w:after="0"/>
              <w:jc w:val="left"/>
            </w:pPr>
            <w:r>
              <w:rPr>
                <w:sz w:val="16"/>
              </w:rPr>
              <w:t>Very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89.5</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Landslide</w:t>
            </w:r>
          </w:p>
        </w:tc>
        <w:tc>
          <w:tcPr>
            <w:tcW w:type="dxa" w:w="3270"/>
          </w:tcPr>
          <w:p>
            <w:pPr>
              <w:spacing w:after="0"/>
              <w:jc w:val="right"/>
            </w:pPr>
            <w:r>
              <w:rPr>
                <w:sz w:val="16"/>
              </w:rPr>
              <w:t>93.3</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90.6</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96.7</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90.9</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98.6</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100.0</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8"/>
        <w:gridCol w:w="858"/>
        <w:gridCol w:w="3339"/>
        <w:gridCol w:w="2663"/>
        <w:gridCol w:w="2753"/>
        <w:gridCol w:w="2851"/>
      </w:tblGrid>
      <w:tr>
        <w:trPr>
          <w:cantSplit/>
          <w:tblHeader/>
        </w:trPr>
        <w:tc>
          <w:tcPr>
            <w:tcW w:type="dxa" w:w="164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3339"/>
            <w:shd w:val="clear" w:color="auto" w:fill="E8E8E8"/>
          </w:tcPr>
          <w:p>
            <w:pPr>
              <w:spacing w:after="0"/>
              <w:jc w:val="left"/>
            </w:pPr>
            <w:r>
              <w:rPr>
                <w:b/>
                <w:sz w:val="16"/>
              </w:rPr>
              <w:t>Plan status</w:t>
            </w:r>
          </w:p>
        </w:tc>
        <w:tc>
          <w:tcPr>
            <w:tcW w:type="dxa" w:w="26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48"/>
          </w:tcPr>
          <w:p>
            <w:pPr>
              <w:spacing w:after="0"/>
              <w:jc w:val="left"/>
            </w:pPr>
            <w:r>
              <w:rPr>
                <w:sz w:val="16"/>
              </w:rPr>
              <w:t>Dunn County</w:t>
            </w:r>
          </w:p>
        </w:tc>
        <w:tc>
          <w:tcPr>
            <w:tcW w:type="dxa" w:w="858"/>
          </w:tcPr>
          <w:p>
            <w:pPr>
              <w:spacing w:after="0"/>
              <w:jc w:val="left"/>
            </w:pPr>
            <w:r>
              <w:rPr>
                <w:sz w:val="16"/>
              </w:rPr>
              <w:t>County</w:t>
            </w:r>
          </w:p>
        </w:tc>
        <w:tc>
          <w:tcPr>
            <w:tcW w:type="dxa" w:w="3339"/>
          </w:tcPr>
          <w:p>
            <w:pPr>
              <w:spacing w:after="0"/>
              <w:jc w:val="left"/>
            </w:pPr>
            <w:r>
              <w:rPr>
                <w:sz w:val="16"/>
              </w:rPr>
              <w:t>Approved, expires 2031-09-10</w:t>
            </w:r>
          </w:p>
        </w:tc>
        <w:tc>
          <w:tcPr>
            <w:tcW w:type="dxa" w:w="2663"/>
          </w:tcPr>
          <w:p>
            <w:pPr>
              <w:spacing w:after="0"/>
              <w:jc w:val="right"/>
            </w:pPr>
            <w:r>
              <w:rPr>
                <w:sz w:val="16"/>
              </w:rPr>
              <w:t>FMA RL 0, SRL 0; any 0</w:t>
            </w:r>
          </w:p>
        </w:tc>
        <w:tc>
          <w:tcPr>
            <w:tcW w:type="dxa" w:w="2753"/>
          </w:tcPr>
          <w:p>
            <w:pPr>
              <w:spacing w:after="0"/>
              <w:jc w:val="right"/>
            </w:pPr>
            <w:r>
              <w:rPr>
                <w:sz w:val="16"/>
              </w:rPr>
              <w:t>$481,879.86</w:t>
            </w:r>
          </w:p>
        </w:tc>
        <w:tc>
          <w:tcPr>
            <w:tcW w:type="dxa" w:w="2851"/>
          </w:tcPr>
          <w:p>
            <w:pPr>
              <w:spacing w:after="0"/>
              <w:jc w:val="right"/>
            </w:pPr>
            <w:r>
              <w:rPr>
                <w:sz w:val="16"/>
              </w:rPr>
              <w:t>0 total; Storm Events data end 2026-06-30, before this plan's approval</w:t>
            </w:r>
          </w:p>
        </w:tc>
      </w:tr>
      <w:tr>
        <w:trPr>
          <w:cantSplit/>
        </w:trPr>
        <w:tc>
          <w:tcPr>
            <w:tcW w:type="dxa" w:w="1648"/>
          </w:tcPr>
          <w:p>
            <w:pPr>
              <w:spacing w:after="0"/>
              <w:jc w:val="left"/>
            </w:pPr>
            <w:r>
              <w:rPr>
                <w:sz w:val="16"/>
              </w:rPr>
              <w:t>Dodge city</w:t>
            </w:r>
          </w:p>
        </w:tc>
        <w:tc>
          <w:tcPr>
            <w:tcW w:type="dxa" w:w="858"/>
          </w:tcPr>
          <w:p>
            <w:pPr>
              <w:spacing w:after="0"/>
              <w:jc w:val="left"/>
            </w:pPr>
            <w:r>
              <w:rPr>
                <w:sz w:val="16"/>
              </w:rPr>
              <w:t>City</w:t>
            </w:r>
          </w:p>
        </w:tc>
        <w:tc>
          <w:tcPr>
            <w:tcW w:type="dxa" w:w="3339"/>
          </w:tcPr>
          <w:p>
            <w:pPr>
              <w:spacing w:after="0"/>
              <w:jc w:val="left"/>
            </w:pPr>
            <w:r>
              <w:rPr>
                <w:sz w:val="16"/>
              </w:rPr>
              <w:t>Approved, expires 2031-09-10</w:t>
            </w:r>
          </w:p>
        </w:tc>
        <w:tc>
          <w:tcPr>
            <w:tcW w:type="dxa" w:w="2663"/>
          </w:tcPr>
          <w:p>
            <w:pPr>
              <w:spacing w:after="0"/>
              <w:jc w:val="right"/>
            </w:pPr>
            <w:r>
              <w:rPr>
                <w:sz w:val="16"/>
              </w:rPr>
              <w:t>FMA RL 0, SRL 0; any 0</w:t>
            </w:r>
          </w:p>
        </w:tc>
        <w:tc>
          <w:tcPr>
            <w:tcW w:type="dxa" w:w="2753"/>
          </w:tcPr>
          <w:p>
            <w:pPr>
              <w:spacing w:after="0"/>
              <w:jc w:val="right"/>
            </w:pPr>
            <w:r>
              <w:rPr>
                <w:sz w:val="16"/>
              </w:rPr>
              <w:t>$1,492.92</w:t>
            </w:r>
          </w:p>
        </w:tc>
        <w:tc>
          <w:tcPr>
            <w:tcW w:type="dxa" w:w="2851"/>
          </w:tcPr>
          <w:p>
            <w:pPr>
              <w:spacing w:after="0"/>
              <w:jc w:val="right"/>
            </w:pPr>
            <w:r>
              <w:rPr>
                <w:sz w:val="16"/>
              </w:rPr>
              <w:t>6 total; Storm Events data end 2026-06-30, before this plan's approval</w:t>
            </w:r>
          </w:p>
        </w:tc>
      </w:tr>
      <w:tr>
        <w:trPr>
          <w:cantSplit/>
        </w:trPr>
        <w:tc>
          <w:tcPr>
            <w:tcW w:type="dxa" w:w="1648"/>
          </w:tcPr>
          <w:p>
            <w:pPr>
              <w:spacing w:after="0"/>
              <w:jc w:val="left"/>
            </w:pPr>
            <w:r>
              <w:rPr>
                <w:sz w:val="16"/>
              </w:rPr>
              <w:t>Dunn Center city</w:t>
            </w:r>
          </w:p>
        </w:tc>
        <w:tc>
          <w:tcPr>
            <w:tcW w:type="dxa" w:w="858"/>
          </w:tcPr>
          <w:p>
            <w:pPr>
              <w:spacing w:after="0"/>
              <w:jc w:val="left"/>
            </w:pPr>
            <w:r>
              <w:rPr>
                <w:sz w:val="16"/>
              </w:rPr>
              <w:t>City</w:t>
            </w:r>
          </w:p>
        </w:tc>
        <w:tc>
          <w:tcPr>
            <w:tcW w:type="dxa" w:w="3339"/>
          </w:tcPr>
          <w:p>
            <w:pPr>
              <w:spacing w:after="0"/>
              <w:jc w:val="left"/>
            </w:pPr>
            <w:r>
              <w:rPr>
                <w:sz w:val="16"/>
              </w:rPr>
              <w:t>Approved, expires 2031-09-10</w:t>
            </w:r>
          </w:p>
        </w:tc>
        <w:tc>
          <w:tcPr>
            <w:tcW w:type="dxa" w:w="2663"/>
          </w:tcPr>
          <w:p>
            <w:pPr>
              <w:spacing w:after="0"/>
              <w:jc w:val="right"/>
            </w:pPr>
            <w:r>
              <w:rPr>
                <w:sz w:val="16"/>
              </w:rPr>
              <w:t>FMA RL 0, SRL 0; any 0</w:t>
            </w:r>
          </w:p>
        </w:tc>
        <w:tc>
          <w:tcPr>
            <w:tcW w:type="dxa" w:w="2753"/>
          </w:tcPr>
          <w:p>
            <w:pPr>
              <w:spacing w:after="0"/>
              <w:jc w:val="right"/>
            </w:pPr>
            <w:r>
              <w:rPr>
                <w:sz w:val="16"/>
              </w:rPr>
              <w:t>$2,215.04</w:t>
            </w:r>
          </w:p>
        </w:tc>
        <w:tc>
          <w:tcPr>
            <w:tcW w:type="dxa" w:w="2851"/>
          </w:tcPr>
          <w:p>
            <w:pPr>
              <w:spacing w:after="0"/>
              <w:jc w:val="right"/>
            </w:pPr>
            <w:r>
              <w:rPr>
                <w:sz w:val="16"/>
              </w:rPr>
              <w:t>10 total; Storm Events data end 2026-06-30, before this plan's approval</w:t>
            </w:r>
          </w:p>
        </w:tc>
      </w:tr>
      <w:tr>
        <w:trPr>
          <w:cantSplit/>
        </w:trPr>
        <w:tc>
          <w:tcPr>
            <w:tcW w:type="dxa" w:w="1648"/>
          </w:tcPr>
          <w:p>
            <w:pPr>
              <w:spacing w:after="0"/>
              <w:jc w:val="left"/>
            </w:pPr>
            <w:r>
              <w:rPr>
                <w:sz w:val="16"/>
              </w:rPr>
              <w:t>Halliday city</w:t>
            </w:r>
          </w:p>
        </w:tc>
        <w:tc>
          <w:tcPr>
            <w:tcW w:type="dxa" w:w="858"/>
          </w:tcPr>
          <w:p>
            <w:pPr>
              <w:spacing w:after="0"/>
              <w:jc w:val="left"/>
            </w:pPr>
            <w:r>
              <w:rPr>
                <w:sz w:val="16"/>
              </w:rPr>
              <w:t>City</w:t>
            </w:r>
          </w:p>
        </w:tc>
        <w:tc>
          <w:tcPr>
            <w:tcW w:type="dxa" w:w="3339"/>
          </w:tcPr>
          <w:p>
            <w:pPr>
              <w:spacing w:after="0"/>
              <w:jc w:val="left"/>
            </w:pPr>
            <w:r>
              <w:rPr>
                <w:sz w:val="16"/>
              </w:rPr>
              <w:t>Approved, expires 2031-09-10</w:t>
            </w:r>
          </w:p>
        </w:tc>
        <w:tc>
          <w:tcPr>
            <w:tcW w:type="dxa" w:w="2663"/>
          </w:tcPr>
          <w:p>
            <w:pPr>
              <w:spacing w:after="0"/>
              <w:jc w:val="right"/>
            </w:pPr>
            <w:r>
              <w:rPr>
                <w:sz w:val="16"/>
              </w:rPr>
              <w:t>FMA RL 0, SRL 0; any 0</w:t>
            </w:r>
          </w:p>
        </w:tc>
        <w:tc>
          <w:tcPr>
            <w:tcW w:type="dxa" w:w="2753"/>
          </w:tcPr>
          <w:p>
            <w:pPr>
              <w:spacing w:after="0"/>
              <w:jc w:val="right"/>
            </w:pPr>
            <w:r>
              <w:rPr>
                <w:sz w:val="16"/>
              </w:rPr>
              <w:t>$3,509.72</w:t>
            </w:r>
          </w:p>
        </w:tc>
        <w:tc>
          <w:tcPr>
            <w:tcW w:type="dxa" w:w="2851"/>
          </w:tcPr>
          <w:p>
            <w:pPr>
              <w:spacing w:after="0"/>
              <w:jc w:val="right"/>
            </w:pPr>
            <w:r>
              <w:rPr>
                <w:sz w:val="16"/>
              </w:rPr>
              <w:t>66 total; Storm Events data end 2026-06-30, before this plan's approval</w:t>
            </w:r>
          </w:p>
        </w:tc>
      </w:tr>
      <w:tr>
        <w:trPr>
          <w:cantSplit/>
        </w:trPr>
        <w:tc>
          <w:tcPr>
            <w:tcW w:type="dxa" w:w="1648"/>
          </w:tcPr>
          <w:p>
            <w:pPr>
              <w:spacing w:after="0"/>
              <w:jc w:val="left"/>
            </w:pPr>
            <w:r>
              <w:rPr>
                <w:sz w:val="16"/>
              </w:rPr>
              <w:t>Killdeer city</w:t>
            </w:r>
          </w:p>
        </w:tc>
        <w:tc>
          <w:tcPr>
            <w:tcW w:type="dxa" w:w="858"/>
          </w:tcPr>
          <w:p>
            <w:pPr>
              <w:spacing w:after="0"/>
              <w:jc w:val="left"/>
            </w:pPr>
            <w:r>
              <w:rPr>
                <w:sz w:val="16"/>
              </w:rPr>
              <w:t>City</w:t>
            </w:r>
          </w:p>
        </w:tc>
        <w:tc>
          <w:tcPr>
            <w:tcW w:type="dxa" w:w="3339"/>
          </w:tcPr>
          <w:p>
            <w:pPr>
              <w:spacing w:after="0"/>
              <w:jc w:val="left"/>
            </w:pPr>
            <w:r>
              <w:rPr>
                <w:sz w:val="16"/>
              </w:rPr>
              <w:t>Approved, expires 2031-09-10</w:t>
            </w:r>
          </w:p>
        </w:tc>
        <w:tc>
          <w:tcPr>
            <w:tcW w:type="dxa" w:w="2663"/>
          </w:tcPr>
          <w:p>
            <w:pPr>
              <w:spacing w:after="0"/>
              <w:jc w:val="right"/>
            </w:pPr>
            <w:r>
              <w:rPr>
                <w:sz w:val="16"/>
              </w:rPr>
              <w:t>FMA RL 0, SRL 0; any 0</w:t>
            </w:r>
          </w:p>
        </w:tc>
        <w:tc>
          <w:tcPr>
            <w:tcW w:type="dxa" w:w="2753"/>
          </w:tcPr>
          <w:p>
            <w:pPr>
              <w:spacing w:after="0"/>
              <w:jc w:val="right"/>
            </w:pPr>
            <w:r>
              <w:rPr>
                <w:sz w:val="16"/>
              </w:rPr>
              <w:t>$9,757.59</w:t>
            </w:r>
          </w:p>
        </w:tc>
        <w:tc>
          <w:tcPr>
            <w:tcW w:type="dxa" w:w="2851"/>
          </w:tcPr>
          <w:p>
            <w:pPr>
              <w:spacing w:after="0"/>
              <w:jc w:val="right"/>
            </w:pPr>
            <w:r>
              <w:rPr>
                <w:sz w:val="16"/>
              </w:rPr>
              <w:t>70 total; Storm Events data end 2026-06-30, before this plan's approval</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2026-09-11</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$2,316,307,199</w:t>
            </w:r>
          </w:p>
        </w:tc>
        <w:tc>
          <w:tcPr>
            <w:tcW w:type="dxa" w:w="1136"/>
          </w:tcPr>
          <w:p>
            <w:pPr>
              <w:spacing w:after="0"/>
              <w:jc w:val="right"/>
            </w:pPr>
            <w:r>
              <w:rPr>
                <w:sz w:val="16"/>
              </w:rPr>
              <w:t>$99,861,366</w:t>
            </w:r>
          </w:p>
        </w:tc>
        <w:tc>
          <w:tcPr>
            <w:tcW w:type="dxa" w:w="1045"/>
          </w:tcPr>
          <w:p>
            <w:pPr>
              <w:spacing w:after="0"/>
              <w:jc w:val="right"/>
            </w:pPr>
            <w:r>
              <w:rPr>
                <w:sz w:val="16"/>
              </w:rPr>
              <w:t>4,088</w:t>
            </w:r>
          </w:p>
        </w:tc>
        <w:tc>
          <w:tcPr>
            <w:tcW w:type="dxa" w:w="1037"/>
          </w:tcPr>
          <w:p>
            <w:pPr>
              <w:spacing w:after="0"/>
              <w:jc w:val="right"/>
            </w:pPr>
            <w:r>
              <w:rPr>
                <w:sz w:val="16"/>
              </w:rPr>
              <w:t>$878</w:t>
            </w:r>
          </w:p>
        </w:tc>
        <w:tc>
          <w:tcPr>
            <w:tcW w:type="dxa" w:w="1126"/>
          </w:tcPr>
          <w:p>
            <w:pPr>
              <w:spacing w:after="0"/>
              <w:jc w:val="right"/>
            </w:pPr>
            <w:r>
              <w:rPr>
                <w:sz w:val="16"/>
              </w:rPr>
              <w:t>$308,991</w:t>
            </w:r>
          </w:p>
        </w:tc>
        <w:tc>
          <w:tcPr>
            <w:tcW w:type="dxa" w:w="995"/>
          </w:tcPr>
          <w:p>
            <w:pPr>
              <w:spacing w:after="0"/>
              <w:jc w:val="right"/>
            </w:pPr>
            <w:r>
              <w:rPr>
                <w:sz w:val="16"/>
              </w:rPr>
              <w:t>$681,085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$21,309,757</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$18,070</w:t>
            </w:r>
          </w:p>
        </w:tc>
        <w:tc>
          <w:tcPr>
            <w:tcW w:type="dxa" w:w="995"/>
          </w:tcPr>
          <w:p>
            <w:pPr>
              <w:spacing w:after="0"/>
              <w:jc w:val="right"/>
            </w:pPr>
            <w:r>
              <w:rPr>
                <w:sz w:val="16"/>
              </w:rPr>
              <w:t>n/a</w:t>
            </w:r>
          </w:p>
        </w:tc>
        <w:tc>
          <w:tcPr>
            <w:tcW w:type="dxa" w:w="1305"/>
          </w:tcPr>
          <w:p>
            <w:pPr>
              <w:spacing w:after="0"/>
              <w:jc w:val="right"/>
            </w:pPr>
            <w:r>
              <w:rPr>
                <w:sz w:val="16"/>
              </w:rPr>
              <w:t>0.0848%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$3,963,277,130</w:t>
            </w:r>
          </w:p>
        </w:tc>
        <w:tc>
          <w:tcPr>
            <w:tcW w:type="dxa" w:w="1136"/>
          </w:tcPr>
          <w:p>
            <w:pPr>
              <w:spacing w:after="0"/>
              <w:jc w:val="right"/>
            </w:pPr>
            <w:r>
              <w:rPr>
                <w:sz w:val="16"/>
              </w:rPr>
              <w:t>n/a</w:t>
            </w:r>
          </w:p>
        </w:tc>
        <w:tc>
          <w:tcPr>
            <w:tcW w:type="dxa" w:w="1045"/>
          </w:tcPr>
          <w:p>
            <w:pPr>
              <w:spacing w:after="0"/>
              <w:jc w:val="right"/>
            </w:pPr>
            <w:r>
              <w:rPr>
                <w:sz w:val="16"/>
              </w:rPr>
              <w:t>4,095</w:t>
            </w:r>
          </w:p>
        </w:tc>
        <w:tc>
          <w:tcPr>
            <w:tcW w:type="dxa" w:w="1037"/>
          </w:tcPr>
          <w:p>
            <w:pPr>
              <w:spacing w:after="0"/>
              <w:jc w:val="right"/>
            </w:pPr>
            <w:r>
              <w:rPr>
                <w:sz w:val="16"/>
              </w:rPr>
              <w:t>$2,901</w:t>
            </w:r>
          </w:p>
        </w:tc>
        <w:tc>
          <w:tcPr>
            <w:tcW w:type="dxa" w:w="1126"/>
          </w:tcPr>
          <w:p>
            <w:pPr>
              <w:spacing w:after="0"/>
              <w:jc w:val="right"/>
            </w:pPr>
            <w:r>
              <w:rPr>
                <w:sz w:val="16"/>
              </w:rPr>
              <w:t>n/a</w:t>
            </w:r>
          </w:p>
        </w:tc>
        <w:tc>
          <w:tcPr>
            <w:tcW w:type="dxa" w:w="995"/>
          </w:tcPr>
          <w:p>
            <w:pPr>
              <w:spacing w:after="0"/>
              <w:jc w:val="right"/>
            </w:pPr>
            <w:r>
              <w:rPr>
                <w:sz w:val="16"/>
              </w:rPr>
              <w:t>$426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$2,316,307,199</w:t>
            </w:r>
          </w:p>
        </w:tc>
        <w:tc>
          <w:tcPr>
            <w:tcW w:type="dxa" w:w="1136"/>
          </w:tcPr>
          <w:p>
            <w:pPr>
              <w:spacing w:after="0"/>
              <w:jc w:val="right"/>
            </w:pPr>
            <w:r>
              <w:rPr>
                <w:sz w:val="16"/>
              </w:rPr>
              <w:t>$99,861,366</w:t>
            </w:r>
          </w:p>
        </w:tc>
        <w:tc>
          <w:tcPr>
            <w:tcW w:type="dxa" w:w="1045"/>
          </w:tcPr>
          <w:p>
            <w:pPr>
              <w:spacing w:after="0"/>
              <w:jc w:val="right"/>
            </w:pPr>
            <w:r>
              <w:rPr>
                <w:sz w:val="16"/>
              </w:rPr>
              <w:t>4,088</w:t>
            </w:r>
          </w:p>
        </w:tc>
        <w:tc>
          <w:tcPr>
            <w:tcW w:type="dxa" w:w="1037"/>
          </w:tcPr>
          <w:p>
            <w:pPr>
              <w:spacing w:after="0"/>
              <w:jc w:val="right"/>
            </w:pPr>
            <w:r>
              <w:rPr>
                <w:sz w:val="16"/>
              </w:rPr>
              <w:t>$895,680</w:t>
            </w:r>
          </w:p>
        </w:tc>
        <w:tc>
          <w:tcPr>
            <w:tcW w:type="dxa" w:w="1126"/>
          </w:tcPr>
          <w:p>
            <w:pPr>
              <w:spacing w:after="0"/>
              <w:jc w:val="right"/>
            </w:pPr>
            <w:r>
              <w:rPr>
                <w:sz w:val="16"/>
              </w:rPr>
              <w:t>$71,443</w:t>
            </w:r>
          </w:p>
        </w:tc>
        <w:tc>
          <w:tcPr>
            <w:tcW w:type="dxa" w:w="995"/>
          </w:tcPr>
          <w:p>
            <w:pPr>
              <w:spacing w:after="0"/>
              <w:jc w:val="right"/>
            </w:pPr>
            <w:r>
              <w:rPr>
                <w:sz w:val="16"/>
              </w:rPr>
              <w:t>$97,857</w:t>
            </w:r>
          </w:p>
        </w:tc>
        <w:tc>
          <w:tcPr>
            <w:tcW w:type="dxa" w:w="1305"/>
          </w:tcPr>
          <w:p>
            <w:pPr>
              <w:spacing w:after="0"/>
              <w:jc w:val="right"/>
            </w:pPr>
            <w:r>
              <w:rPr>
                <w:sz w:val="16"/>
              </w:rPr>
              <w:t>0.0387%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$2,316,307,199</w:t>
            </w:r>
          </w:p>
        </w:tc>
        <w:tc>
          <w:tcPr>
            <w:tcW w:type="dxa" w:w="1136"/>
          </w:tcPr>
          <w:p>
            <w:pPr>
              <w:spacing w:after="0"/>
              <w:jc w:val="right"/>
            </w:pPr>
            <w:r>
              <w:rPr>
                <w:sz w:val="16"/>
              </w:rPr>
              <w:t>$99,861,366</w:t>
            </w:r>
          </w:p>
        </w:tc>
        <w:tc>
          <w:tcPr>
            <w:tcW w:type="dxa" w:w="1045"/>
          </w:tcPr>
          <w:p>
            <w:pPr>
              <w:spacing w:after="0"/>
              <w:jc w:val="right"/>
            </w:pPr>
            <w:r>
              <w:rPr>
                <w:sz w:val="16"/>
              </w:rPr>
              <w:t>4,088</w:t>
            </w:r>
          </w:p>
        </w:tc>
        <w:tc>
          <w:tcPr>
            <w:tcW w:type="dxa" w:w="1037"/>
          </w:tcPr>
          <w:p>
            <w:pPr>
              <w:spacing w:after="0"/>
              <w:jc w:val="right"/>
            </w:pPr>
            <w:r>
              <w:rPr>
                <w:sz w:val="16"/>
              </w:rPr>
              <w:t>$217</w:t>
            </w:r>
          </w:p>
        </w:tc>
        <w:tc>
          <w:tcPr>
            <w:tcW w:type="dxa" w:w="1126"/>
          </w:tcPr>
          <w:p>
            <w:pPr>
              <w:spacing w:after="0"/>
              <w:jc w:val="right"/>
            </w:pPr>
            <w:r>
              <w:rPr>
                <w:sz w:val="16"/>
              </w:rPr>
              <w:t>under $1</w:t>
            </w:r>
          </w:p>
        </w:tc>
        <w:tc>
          <w:tcPr>
            <w:tcW w:type="dxa" w:w="995"/>
          </w:tcPr>
          <w:p>
            <w:pPr>
              <w:spacing w:after="0"/>
              <w:jc w:val="right"/>
            </w:pPr>
            <w:r>
              <w:rPr>
                <w:sz w:val="16"/>
              </w:rPr>
              <w:t>$12,947</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6"/>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995"/>
          </w:tcPr>
          <w:p>
            <w:pPr>
              <w:spacing w:after="0"/>
              <w:jc w:val="right"/>
            </w:pP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$2,316,307,199</w:t>
            </w:r>
          </w:p>
        </w:tc>
        <w:tc>
          <w:tcPr>
            <w:tcW w:type="dxa" w:w="1136"/>
          </w:tcPr>
          <w:p>
            <w:pPr>
              <w:spacing w:after="0"/>
              <w:jc w:val="right"/>
            </w:pPr>
            <w:r>
              <w:rPr>
                <w:sz w:val="16"/>
              </w:rPr>
              <w:t>n/a</w:t>
            </w:r>
          </w:p>
        </w:tc>
        <w:tc>
          <w:tcPr>
            <w:tcW w:type="dxa" w:w="1045"/>
          </w:tcPr>
          <w:p>
            <w:pPr>
              <w:spacing w:after="0"/>
              <w:jc w:val="right"/>
            </w:pPr>
            <w:r>
              <w:rPr>
                <w:sz w:val="16"/>
              </w:rPr>
              <w:t>4,088</w:t>
            </w:r>
          </w:p>
        </w:tc>
        <w:tc>
          <w:tcPr>
            <w:tcW w:type="dxa" w:w="1037"/>
          </w:tcPr>
          <w:p>
            <w:pPr>
              <w:spacing w:after="0"/>
              <w:jc w:val="right"/>
            </w:pPr>
            <w:r>
              <w:rPr>
                <w:sz w:val="16"/>
              </w:rPr>
              <w:t>$109,832</w:t>
            </w:r>
          </w:p>
        </w:tc>
        <w:tc>
          <w:tcPr>
            <w:tcW w:type="dxa" w:w="1126"/>
          </w:tcPr>
          <w:p>
            <w:pPr>
              <w:spacing w:after="0"/>
              <w:jc w:val="right"/>
            </w:pPr>
            <w:r>
              <w:rPr>
                <w:sz w:val="16"/>
              </w:rPr>
              <w:t>n/a</w:t>
            </w:r>
          </w:p>
        </w:tc>
        <w:tc>
          <w:tcPr>
            <w:tcW w:type="dxa" w:w="995"/>
          </w:tcPr>
          <w:p>
            <w:pPr>
              <w:spacing w:after="0"/>
              <w:jc w:val="right"/>
            </w:pPr>
            <w:r>
              <w:rPr>
                <w:sz w:val="16"/>
              </w:rPr>
              <w:t>$20,988</w:t>
            </w:r>
          </w:p>
        </w:tc>
        <w:tc>
          <w:tcPr>
            <w:tcW w:type="dxa" w:w="1305"/>
          </w:tcPr>
          <w:p>
            <w:pPr>
              <w:spacing w:after="0"/>
              <w:jc w:val="right"/>
            </w:pPr>
            <w:r>
              <w:rPr>
                <w:sz w:val="16"/>
              </w:rPr>
              <w:t>0.00474%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$2,315,366,854</w:t>
            </w:r>
          </w:p>
        </w:tc>
        <w:tc>
          <w:tcPr>
            <w:tcW w:type="dxa" w:w="1136"/>
          </w:tcPr>
          <w:p>
            <w:pPr>
              <w:spacing w:after="0"/>
              <w:jc w:val="right"/>
            </w:pPr>
            <w:r>
              <w:rPr>
                <w:sz w:val="16"/>
              </w:rPr>
              <w:t>$689,310</w:t>
            </w:r>
          </w:p>
        </w:tc>
        <w:tc>
          <w:tcPr>
            <w:tcW w:type="dxa" w:w="1045"/>
          </w:tcPr>
          <w:p>
            <w:pPr>
              <w:spacing w:after="0"/>
              <w:jc w:val="right"/>
            </w:pPr>
            <w:r>
              <w:rPr>
                <w:sz w:val="16"/>
              </w:rPr>
              <w:t>35</w:t>
            </w:r>
          </w:p>
        </w:tc>
        <w:tc>
          <w:tcPr>
            <w:tcW w:type="dxa" w:w="1037"/>
          </w:tcPr>
          <w:p>
            <w:pPr>
              <w:spacing w:after="0"/>
              <w:jc w:val="right"/>
            </w:pPr>
            <w:r>
              <w:rPr>
                <w:sz w:val="16"/>
              </w:rPr>
              <w:t>$1,273,657</w:t>
            </w:r>
          </w:p>
        </w:tc>
        <w:tc>
          <w:tcPr>
            <w:tcW w:type="dxa" w:w="1126"/>
          </w:tcPr>
          <w:p>
            <w:pPr>
              <w:spacing w:after="0"/>
              <w:jc w:val="right"/>
            </w:pPr>
            <w:r>
              <w:rPr>
                <w:sz w:val="16"/>
              </w:rPr>
              <w:t>$4,198</w:t>
            </w:r>
          </w:p>
        </w:tc>
        <w:tc>
          <w:tcPr>
            <w:tcW w:type="dxa" w:w="995"/>
          </w:tcPr>
          <w:p>
            <w:pPr>
              <w:spacing w:after="0"/>
              <w:jc w:val="right"/>
            </w:pPr>
            <w:r>
              <w:rPr>
                <w:sz w:val="16"/>
              </w:rPr>
              <w:t>$458</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$114,336,972</w:t>
            </w:r>
          </w:p>
        </w:tc>
        <w:tc>
          <w:tcPr>
            <w:tcW w:type="dxa" w:w="1136"/>
          </w:tcPr>
          <w:p>
            <w:pPr>
              <w:spacing w:after="0"/>
              <w:jc w:val="right"/>
            </w:pPr>
            <w:r>
              <w:rPr>
                <w:sz w:val="16"/>
              </w:rPr>
              <w:t>n/a</w:t>
            </w:r>
          </w:p>
        </w:tc>
        <w:tc>
          <w:tcPr>
            <w:tcW w:type="dxa" w:w="1045"/>
          </w:tcPr>
          <w:p>
            <w:pPr>
              <w:spacing w:after="0"/>
              <w:jc w:val="right"/>
            </w:pPr>
            <w:r>
              <w:rPr>
                <w:sz w:val="16"/>
              </w:rPr>
              <w:t>99</w:t>
            </w:r>
          </w:p>
        </w:tc>
        <w:tc>
          <w:tcPr>
            <w:tcW w:type="dxa" w:w="1037"/>
          </w:tcPr>
          <w:p>
            <w:pPr>
              <w:spacing w:after="0"/>
              <w:jc w:val="right"/>
            </w:pPr>
            <w:r>
              <w:rPr>
                <w:sz w:val="16"/>
              </w:rPr>
              <w:t>$811</w:t>
            </w:r>
          </w:p>
        </w:tc>
        <w:tc>
          <w:tcPr>
            <w:tcW w:type="dxa" w:w="1126"/>
          </w:tcPr>
          <w:p>
            <w:pPr>
              <w:spacing w:after="0"/>
              <w:jc w:val="right"/>
            </w:pPr>
            <w:r>
              <w:rPr>
                <w:sz w:val="16"/>
              </w:rPr>
              <w:t>n/a</w:t>
            </w:r>
          </w:p>
        </w:tc>
        <w:tc>
          <w:tcPr>
            <w:tcW w:type="dxa" w:w="995"/>
          </w:tcPr>
          <w:p>
            <w:pPr>
              <w:spacing w:after="0"/>
              <w:jc w:val="right"/>
            </w:pPr>
            <w:r>
              <w:rPr>
                <w:sz w:val="16"/>
              </w:rPr>
              <w:t>$307</w:t>
            </w:r>
          </w:p>
        </w:tc>
        <w:tc>
          <w:tcPr>
            <w:tcW w:type="dxa" w:w="1305"/>
          </w:tcPr>
          <w:p>
            <w:pPr>
              <w:spacing w:after="0"/>
              <w:jc w:val="right"/>
            </w:pPr>
            <w:r>
              <w:rPr>
                <w:sz w:val="16"/>
              </w:rPr>
              <w:t>0.00071%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$2,316,307,199</w:t>
            </w:r>
          </w:p>
        </w:tc>
        <w:tc>
          <w:tcPr>
            <w:tcW w:type="dxa" w:w="1136"/>
          </w:tcPr>
          <w:p>
            <w:pPr>
              <w:spacing w:after="0"/>
              <w:jc w:val="right"/>
            </w:pPr>
            <w:r>
              <w:rPr>
                <w:sz w:val="16"/>
              </w:rPr>
              <w:t>n/a</w:t>
            </w:r>
          </w:p>
        </w:tc>
        <w:tc>
          <w:tcPr>
            <w:tcW w:type="dxa" w:w="1045"/>
          </w:tcPr>
          <w:p>
            <w:pPr>
              <w:spacing w:after="0"/>
              <w:jc w:val="right"/>
            </w:pPr>
            <w:r>
              <w:rPr>
                <w:sz w:val="16"/>
              </w:rPr>
              <w:t>4,088</w:t>
            </w:r>
          </w:p>
        </w:tc>
        <w:tc>
          <w:tcPr>
            <w:tcW w:type="dxa" w:w="1037"/>
          </w:tcPr>
          <w:p>
            <w:pPr>
              <w:spacing w:after="0"/>
              <w:jc w:val="right"/>
            </w:pPr>
            <w:r>
              <w:rPr>
                <w:sz w:val="16"/>
              </w:rPr>
              <w:t>$4,743</w:t>
            </w:r>
          </w:p>
        </w:tc>
        <w:tc>
          <w:tcPr>
            <w:tcW w:type="dxa" w:w="1126"/>
          </w:tcPr>
          <w:p>
            <w:pPr>
              <w:spacing w:after="0"/>
              <w:jc w:val="right"/>
            </w:pPr>
            <w:r>
              <w:rPr>
                <w:sz w:val="16"/>
              </w:rPr>
              <w:t>n/a</w:t>
            </w:r>
          </w:p>
        </w:tc>
        <w:tc>
          <w:tcPr>
            <w:tcW w:type="dxa" w:w="995"/>
          </w:tcPr>
          <w:p>
            <w:pPr>
              <w:spacing w:after="0"/>
              <w:jc w:val="right"/>
            </w:pPr>
            <w:r>
              <w:rPr>
                <w:sz w:val="16"/>
              </w:rPr>
              <w:t>$34,193</w:t>
            </w:r>
          </w:p>
        </w:tc>
        <w:tc>
          <w:tcPr>
            <w:tcW w:type="dxa" w:w="1305"/>
          </w:tcPr>
          <w:p>
            <w:pPr>
              <w:spacing w:after="0"/>
              <w:jc w:val="right"/>
            </w:pPr>
            <w:r>
              <w:rPr>
                <w:sz w:val="16"/>
              </w:rPr>
              <w:t>0.000205%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$2,316,307,199</w:t>
            </w:r>
          </w:p>
        </w:tc>
        <w:tc>
          <w:tcPr>
            <w:tcW w:type="dxa" w:w="1136"/>
          </w:tcPr>
          <w:p>
            <w:pPr>
              <w:spacing w:after="0"/>
              <w:jc w:val="right"/>
            </w:pPr>
            <w:r>
              <w:rPr>
                <w:sz w:val="16"/>
              </w:rPr>
              <w:t>$99,861,366</w:t>
            </w:r>
          </w:p>
        </w:tc>
        <w:tc>
          <w:tcPr>
            <w:tcW w:type="dxa" w:w="1045"/>
          </w:tcPr>
          <w:p>
            <w:pPr>
              <w:spacing w:after="0"/>
              <w:jc w:val="right"/>
            </w:pPr>
            <w:r>
              <w:rPr>
                <w:sz w:val="16"/>
              </w:rPr>
              <w:t>4,088</w:t>
            </w:r>
          </w:p>
        </w:tc>
        <w:tc>
          <w:tcPr>
            <w:tcW w:type="dxa" w:w="1037"/>
          </w:tcPr>
          <w:p>
            <w:pPr>
              <w:spacing w:after="0"/>
              <w:jc w:val="right"/>
            </w:pPr>
            <w:r>
              <w:rPr>
                <w:sz w:val="16"/>
              </w:rPr>
              <w:t>$71,098</w:t>
            </w:r>
          </w:p>
        </w:tc>
        <w:tc>
          <w:tcPr>
            <w:tcW w:type="dxa" w:w="1126"/>
          </w:tcPr>
          <w:p>
            <w:pPr>
              <w:spacing w:after="0"/>
              <w:jc w:val="right"/>
            </w:pPr>
            <w:r>
              <w:rPr>
                <w:sz w:val="16"/>
              </w:rPr>
              <w:t>$31,973</w:t>
            </w:r>
          </w:p>
        </w:tc>
        <w:tc>
          <w:tcPr>
            <w:tcW w:type="dxa" w:w="995"/>
          </w:tcPr>
          <w:p>
            <w:pPr>
              <w:spacing w:after="0"/>
              <w:jc w:val="right"/>
            </w:pPr>
            <w:r>
              <w:rPr>
                <w:sz w:val="16"/>
              </w:rPr>
              <w:t>$48,929</w:t>
            </w:r>
          </w:p>
        </w:tc>
        <w:tc>
          <w:tcPr>
            <w:tcW w:type="dxa" w:w="1305"/>
          </w:tcPr>
          <w:p>
            <w:pPr>
              <w:spacing w:after="0"/>
              <w:jc w:val="right"/>
            </w:pPr>
            <w:r>
              <w:rPr>
                <w:sz w:val="16"/>
              </w:rPr>
              <w:t>0.00307%</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$2,316,307,199</w:t>
            </w:r>
          </w:p>
        </w:tc>
        <w:tc>
          <w:tcPr>
            <w:tcW w:type="dxa" w:w="1136"/>
          </w:tcPr>
          <w:p>
            <w:pPr>
              <w:spacing w:after="0"/>
              <w:jc w:val="right"/>
            </w:pPr>
            <w:r>
              <w:rPr>
                <w:sz w:val="16"/>
              </w:rPr>
              <w:t>$99,861,366</w:t>
            </w:r>
          </w:p>
        </w:tc>
        <w:tc>
          <w:tcPr>
            <w:tcW w:type="dxa" w:w="1045"/>
          </w:tcPr>
          <w:p>
            <w:pPr>
              <w:spacing w:after="0"/>
              <w:jc w:val="right"/>
            </w:pPr>
            <w:r>
              <w:rPr>
                <w:sz w:val="16"/>
              </w:rPr>
              <w:t>4,088</w:t>
            </w:r>
          </w:p>
        </w:tc>
        <w:tc>
          <w:tcPr>
            <w:tcW w:type="dxa" w:w="1037"/>
          </w:tcPr>
          <w:p>
            <w:pPr>
              <w:spacing w:after="0"/>
              <w:jc w:val="right"/>
            </w:pPr>
            <w:r>
              <w:rPr>
                <w:sz w:val="16"/>
              </w:rPr>
              <w:t>$204,196</w:t>
            </w:r>
          </w:p>
        </w:tc>
        <w:tc>
          <w:tcPr>
            <w:tcW w:type="dxa" w:w="1126"/>
          </w:tcPr>
          <w:p>
            <w:pPr>
              <w:spacing w:after="0"/>
              <w:jc w:val="right"/>
            </w:pPr>
            <w:r>
              <w:rPr>
                <w:sz w:val="16"/>
              </w:rPr>
              <w:t>$2,630</w:t>
            </w:r>
          </w:p>
        </w:tc>
        <w:tc>
          <w:tcPr>
            <w:tcW w:type="dxa" w:w="995"/>
          </w:tcPr>
          <w:p>
            <w:pPr>
              <w:spacing w:after="0"/>
              <w:jc w:val="right"/>
            </w:pPr>
            <w:r>
              <w:rPr>
                <w:sz w:val="16"/>
              </w:rPr>
              <w:t>$119,575</w:t>
            </w:r>
          </w:p>
        </w:tc>
        <w:tc>
          <w:tcPr>
            <w:tcW w:type="dxa" w:w="1305"/>
          </w:tcPr>
          <w:p>
            <w:pPr>
              <w:spacing w:after="0"/>
              <w:jc w:val="right"/>
            </w:pPr>
            <w:r>
              <w:rPr>
                <w:sz w:val="16"/>
              </w:rPr>
              <w:t>0.00882%</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$1,098,595,389</w:t>
            </w:r>
          </w:p>
        </w:tc>
        <w:tc>
          <w:tcPr>
            <w:tcW w:type="dxa" w:w="1136"/>
          </w:tcPr>
          <w:p>
            <w:pPr>
              <w:spacing w:after="0"/>
              <w:jc w:val="right"/>
            </w:pPr>
            <w:r>
              <w:rPr>
                <w:sz w:val="16"/>
              </w:rPr>
              <w:t>$44,551,634</w:t>
            </w:r>
          </w:p>
        </w:tc>
        <w:tc>
          <w:tcPr>
            <w:tcW w:type="dxa" w:w="1045"/>
          </w:tcPr>
          <w:p>
            <w:pPr>
              <w:spacing w:after="0"/>
              <w:jc w:val="right"/>
            </w:pPr>
            <w:r>
              <w:rPr>
                <w:sz w:val="16"/>
              </w:rPr>
              <w:t>2,329</w:t>
            </w:r>
          </w:p>
        </w:tc>
        <w:tc>
          <w:tcPr>
            <w:tcW w:type="dxa" w:w="1037"/>
          </w:tcPr>
          <w:p>
            <w:pPr>
              <w:spacing w:after="0"/>
              <w:jc w:val="right"/>
            </w:pPr>
            <w:r>
              <w:rPr>
                <w:sz w:val="16"/>
              </w:rPr>
              <w:t>$596,901</w:t>
            </w:r>
          </w:p>
        </w:tc>
        <w:tc>
          <w:tcPr>
            <w:tcW w:type="dxa" w:w="1126"/>
          </w:tcPr>
          <w:p>
            <w:pPr>
              <w:spacing w:after="0"/>
              <w:jc w:val="right"/>
            </w:pPr>
            <w:r>
              <w:rPr>
                <w:sz w:val="16"/>
              </w:rPr>
              <w:t>$127</w:t>
            </w:r>
          </w:p>
        </w:tc>
        <w:tc>
          <w:tcPr>
            <w:tcW w:type="dxa" w:w="995"/>
          </w:tcPr>
          <w:p>
            <w:pPr>
              <w:spacing w:after="0"/>
              <w:jc w:val="right"/>
            </w:pPr>
            <w:r>
              <w:rPr>
                <w:sz w:val="16"/>
              </w:rPr>
              <w:t>$10,589</w:t>
            </w:r>
          </w:p>
        </w:tc>
        <w:tc>
          <w:tcPr>
            <w:tcW w:type="dxa" w:w="1305"/>
          </w:tcPr>
          <w:p>
            <w:pPr>
              <w:spacing w:after="0"/>
              <w:jc w:val="right"/>
            </w:pPr>
            <w:r>
              <w:rPr>
                <w:sz w:val="16"/>
              </w:rPr>
              <w:t>0.0543%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$2,316,307,199</w:t>
            </w:r>
          </w:p>
        </w:tc>
        <w:tc>
          <w:tcPr>
            <w:tcW w:type="dxa" w:w="1136"/>
          </w:tcPr>
          <w:p>
            <w:pPr>
              <w:spacing w:after="0"/>
              <w:jc w:val="right"/>
            </w:pPr>
            <w:r>
              <w:rPr>
                <w:sz w:val="16"/>
              </w:rPr>
              <w:t>$99,861,366</w:t>
            </w:r>
          </w:p>
        </w:tc>
        <w:tc>
          <w:tcPr>
            <w:tcW w:type="dxa" w:w="1045"/>
          </w:tcPr>
          <w:p>
            <w:pPr>
              <w:spacing w:after="0"/>
              <w:jc w:val="right"/>
            </w:pPr>
            <w:r>
              <w:rPr>
                <w:sz w:val="16"/>
              </w:rPr>
              <w:t>4,088</w:t>
            </w:r>
          </w:p>
        </w:tc>
        <w:tc>
          <w:tcPr>
            <w:tcW w:type="dxa" w:w="1037"/>
          </w:tcPr>
          <w:p>
            <w:pPr>
              <w:spacing w:after="0"/>
              <w:jc w:val="right"/>
            </w:pPr>
            <w:r>
              <w:rPr>
                <w:sz w:val="16"/>
              </w:rPr>
              <w:t>$126,848</w:t>
            </w:r>
          </w:p>
        </w:tc>
        <w:tc>
          <w:tcPr>
            <w:tcW w:type="dxa" w:w="1126"/>
          </w:tcPr>
          <w:p>
            <w:pPr>
              <w:spacing w:after="0"/>
              <w:jc w:val="right"/>
            </w:pPr>
            <w:r>
              <w:rPr>
                <w:sz w:val="16"/>
              </w:rPr>
              <w:t>$108</w:t>
            </w:r>
          </w:p>
        </w:tc>
        <w:tc>
          <w:tcPr>
            <w:tcW w:type="dxa" w:w="995"/>
          </w:tcPr>
          <w:p>
            <w:pPr>
              <w:spacing w:after="0"/>
              <w:jc w:val="right"/>
            </w:pPr>
            <w:r>
              <w:rPr>
                <w:sz w:val="16"/>
              </w:rPr>
              <w:t>$87,169</w:t>
            </w:r>
          </w:p>
        </w:tc>
        <w:tc>
          <w:tcPr>
            <w:tcW w:type="dxa" w:w="1305"/>
          </w:tcPr>
          <w:p>
            <w:pPr>
              <w:spacing w:after="0"/>
              <w:jc w:val="right"/>
            </w:pPr>
            <w:r>
              <w:rPr>
                <w:sz w:val="16"/>
              </w:rPr>
              <w:t>0.00548%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2026-09-11: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4,088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$2,316,307,199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$99,861,366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$3,725,304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$1,114,523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Dunn County</w:t>
            </w:r>
          </w:p>
        </w:tc>
        <w:tc>
          <w:tcPr>
            <w:tcW w:type="dxa" w:w="1636"/>
          </w:tcPr>
          <w:p>
            <w:pPr>
              <w:spacing w:after="0"/>
              <w:jc w:val="left"/>
            </w:pPr>
            <w:r>
              <w:rPr>
                <w:sz w:val="16"/>
              </w:rPr>
              <w:t>380026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Dodge city</w:t>
            </w:r>
          </w:p>
        </w:tc>
        <w:tc>
          <w:tcPr>
            <w:tcW w:type="dxa" w:w="1636"/>
          </w:tcPr>
          <w:p>
            <w:pPr>
              <w:spacing w:after="0"/>
              <w:jc w:val="left"/>
            </w:pPr>
            <w:r>
              <w:rPr>
                <w:sz w:val="16"/>
              </w:rPr>
              <w:t>380027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Dunn Center city</w:t>
            </w:r>
          </w:p>
        </w:tc>
        <w:tc>
          <w:tcPr>
            <w:tcW w:type="dxa" w:w="1636"/>
          </w:tcPr>
          <w:p>
            <w:pPr>
              <w:spacing w:after="0"/>
              <w:jc w:val="left"/>
            </w:pPr>
            <w:r>
              <w:rPr>
                <w:sz w:val="16"/>
              </w:rPr>
              <w:t>380028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Halliday city</w:t>
            </w:r>
          </w:p>
        </w:tc>
        <w:tc>
          <w:tcPr>
            <w:tcW w:type="dxa" w:w="1636"/>
          </w:tcPr>
          <w:p>
            <w:pPr>
              <w:spacing w:after="0"/>
              <w:jc w:val="left"/>
            </w:pPr>
            <w:r>
              <w:rPr>
                <w:sz w:val="16"/>
              </w:rPr>
              <w:t>380029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Killdeer city</w:t>
            </w:r>
          </w:p>
        </w:tc>
        <w:tc>
          <w:tcPr>
            <w:tcW w:type="dxa" w:w="1636"/>
          </w:tcPr>
          <w:p>
            <w:pPr>
              <w:spacing w:after="0"/>
              <w:jc w:val="left"/>
            </w:pPr>
            <w:r>
              <w:rPr>
                <w:sz w:val="16"/>
              </w:rPr>
              <w:t>380030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Dunn County, ND: risk-assessment baseline packet, release 2026-10 (data as of 2026-09-30; County FIPS 38025). Automated baseline. </w:t>
      </w:r>
      <w:hyperlink r:id="rId15">
        <w:r>
          <w:rPr>
            <w:color w:val="1F4E99"/>
            <w:sz w:val="17"/>
            <w:u w:val="single"/>
          </w:rPr>
          <w:t>https://hazardplain.org/nd/38025/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Dunn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Dunn County, ND: Risk-assessment baseline packet</dc:title>
  <dc:subject>Hazard Plain release 2026-10, as of 2026-09-30. Automated baseline</dc:subject>
  <dc:creator>Hazard Plain</dc:creator>
  <cp:keywords>Hazard Plain; hazard mitigation; risk assessment; 38025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