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Divide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2024-06-16</w:t>
      </w:r>
    </w:p>
    <w:p>
      <w:pPr>
        <w:keepNext/>
        <w:spacing w:after="40" w:before="0"/>
      </w:pPr>
      <w:r>
        <w:rPr>
          <w:b/>
        </w:rPr>
        <w:t xml:space="preserve">Plan: </w:t>
      </w:r>
      <w:r>
        <w:rPr/>
        <w:t>Burke &amp; Divide Counties, ND Hazard Mitigation Plan 2019 (FEMA plan 105820)</w:t>
      </w:r>
    </w:p>
    <w:p>
      <w:pPr>
        <w:keepNext/>
        <w:spacing w:after="40" w:before="0"/>
      </w:pPr>
      <w:r>
        <w:rPr>
          <w:b/>
        </w:rPr>
        <w:t xml:space="preserve">Approved: </w:t>
      </w:r>
      <w:r>
        <w:rPr/>
        <w:t>2019-06-17</w:t>
      </w:r>
    </w:p>
    <w:p>
      <w:pPr>
        <w:keepNext/>
        <w:spacing w:after="40" w:before="0"/>
      </w:pPr>
      <w:r>
        <w:rPr>
          <w:b/>
        </w:rPr>
        <w:t xml:space="preserve">Expires: </w:t>
      </w:r>
      <w:r>
        <w:rPr/>
        <w:t>2024-06-16</w:t>
      </w:r>
    </w:p>
    <w:p>
      <w:pPr>
        <w:keepNext/>
        <w:spacing w:after="40" w:before="0"/>
      </w:pPr>
      <w:r>
        <w:rPr>
          <w:b/>
        </w:rPr>
        <w:t xml:space="preserve">As of: </w:t>
      </w:r>
      <w:r>
        <w:rPr/>
        <w:t>2026-09-28</w:t>
      </w:r>
    </w:p>
    <w:p>
      <w:pPr>
        <w:keepNext/>
        <w:spacing w:after="40" w:before="0"/>
      </w:pPr>
      <w:r>
        <w:rPr>
          <w:b/>
        </w:rPr>
        <w:t xml:space="preserve">Days: </w:t>
      </w:r>
      <w:r>
        <w:rPr/>
        <w:t>834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EM-3477-ND (non-natural, not counted), DR-4509-ND (non-natural, not counted), DR-4613-ND, DR-4660-ND, DR-4934-ND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5"/>
        <w:gridCol w:w="886"/>
        <w:gridCol w:w="2632"/>
        <w:gridCol w:w="3059"/>
        <w:gridCol w:w="1352"/>
        <w:gridCol w:w="1352"/>
        <w:gridCol w:w="1166"/>
        <w:gridCol w:w="1235"/>
        <w:gridCol w:w="845"/>
      </w:tblGrid>
      <w:tr>
        <w:trPr>
          <w:cantSplit/>
          <w:tblHeader/>
        </w:trPr>
        <w:tc>
          <w:tcPr>
            <w:tcW w:type="dxa" w:w="1585"/>
            <w:shd w:val="clear" w:color="auto" w:fill="E8E8E8"/>
          </w:tcPr>
          <w:p>
            <w:pPr>
              <w:spacing w:after="0"/>
              <w:jc w:val="left"/>
            </w:pPr>
            <w:r>
              <w:rPr>
                <w:b/>
                <w:sz w:val="16"/>
              </w:rPr>
              <w:t>Jurisdiction</w:t>
            </w:r>
          </w:p>
        </w:tc>
        <w:tc>
          <w:tcPr>
            <w:tcW w:type="dxa" w:w="886"/>
            <w:shd w:val="clear" w:color="auto" w:fill="E8E8E8"/>
          </w:tcPr>
          <w:p>
            <w:pPr>
              <w:spacing w:after="0"/>
              <w:jc w:val="left"/>
            </w:pPr>
            <w:r>
              <w:rPr>
                <w:b/>
                <w:sz w:val="16"/>
              </w:rPr>
              <w:t>Type</w:t>
            </w:r>
          </w:p>
        </w:tc>
        <w:tc>
          <w:tcPr>
            <w:tcW w:type="dxa" w:w="2632"/>
            <w:shd w:val="clear" w:color="auto" w:fill="E8E8E8"/>
          </w:tcPr>
          <w:p>
            <w:pPr>
              <w:spacing w:after="0"/>
              <w:jc w:val="left"/>
            </w:pPr>
            <w:r>
              <w:rPr>
                <w:b/>
                <w:sz w:val="16"/>
              </w:rPr>
              <w:t>Status</w:t>
            </w:r>
          </w:p>
        </w:tc>
        <w:tc>
          <w:tcPr>
            <w:tcW w:type="dxa" w:w="3059"/>
            <w:shd w:val="clear" w:color="auto" w:fill="E8E8E8"/>
          </w:tcPr>
          <w:p>
            <w:pPr>
              <w:spacing w:after="0"/>
              <w:jc w:val="left"/>
            </w:pPr>
            <w:r>
              <w:rPr>
                <w:b/>
                <w:sz w:val="16"/>
              </w:rPr>
              <w:t>Plan</w:t>
            </w:r>
          </w:p>
        </w:tc>
        <w:tc>
          <w:tcPr>
            <w:tcW w:type="dxa" w:w="1352"/>
            <w:shd w:val="clear" w:color="auto" w:fill="E8E8E8"/>
          </w:tcPr>
          <w:p>
            <w:pPr>
              <w:spacing w:after="0"/>
              <w:jc w:val="left"/>
            </w:pPr>
            <w:r>
              <w:rPr>
                <w:b/>
                <w:sz w:val="16"/>
              </w:rPr>
              <w:t>Approved</w:t>
            </w:r>
          </w:p>
        </w:tc>
        <w:tc>
          <w:tcPr>
            <w:tcW w:type="dxa" w:w="1352"/>
            <w:shd w:val="clear" w:color="auto" w:fill="E8E8E8"/>
          </w:tcPr>
          <w:p>
            <w:pPr>
              <w:spacing w:after="0"/>
              <w:jc w:val="left"/>
            </w:pPr>
            <w:r>
              <w:rPr>
                <w:b/>
                <w:sz w:val="16"/>
              </w:rPr>
              <w:t>Expires</w:t>
            </w:r>
          </w:p>
        </w:tc>
        <w:tc>
          <w:tcPr>
            <w:tcW w:type="dxa" w:w="11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5"/>
            <w:shd w:val="clear" w:color="auto" w:fill="E8E8E8"/>
          </w:tcPr>
          <w:p>
            <w:pPr>
              <w:spacing w:after="0"/>
              <w:jc w:val="left"/>
            </w:pPr>
            <w:r>
              <w:rPr>
                <w:b/>
                <w:sz w:val="16"/>
              </w:rPr>
              <w:t>Update underway</w:t>
            </w:r>
          </w:p>
        </w:tc>
        <w:tc>
          <w:tcPr>
            <w:tcW w:type="dxa" w:w="845"/>
            <w:shd w:val="clear" w:color="auto" w:fill="E8E8E8"/>
          </w:tcPr>
          <w:p>
            <w:pPr>
              <w:spacing w:after="0"/>
              <w:jc w:val="left"/>
            </w:pPr>
            <w:r>
              <w:rPr>
                <w:b/>
                <w:sz w:val="16"/>
              </w:rPr>
              <w:t>Notes</w:t>
            </w:r>
          </w:p>
        </w:tc>
      </w:tr>
      <w:tr>
        <w:trPr>
          <w:cantSplit/>
        </w:trPr>
        <w:tc>
          <w:tcPr>
            <w:tcW w:type="dxa" w:w="1585"/>
          </w:tcPr>
          <w:p>
            <w:pPr>
              <w:spacing w:after="0"/>
              <w:jc w:val="left"/>
            </w:pPr>
            <w:r>
              <w:rPr>
                <w:sz w:val="16"/>
              </w:rPr>
              <w:t>Divide County</w:t>
            </w:r>
          </w:p>
        </w:tc>
        <w:tc>
          <w:tcPr>
            <w:tcW w:type="dxa" w:w="886"/>
          </w:tcPr>
          <w:p>
            <w:pPr>
              <w:spacing w:after="0"/>
              <w:jc w:val="left"/>
            </w:pPr>
            <w:r>
              <w:rPr>
                <w:sz w:val="16"/>
              </w:rPr>
              <w:t>County</w:t>
            </w:r>
          </w:p>
        </w:tc>
        <w:tc>
          <w:tcPr>
            <w:tcW w:type="dxa" w:w="2632"/>
          </w:tcPr>
          <w:p>
            <w:pPr>
              <w:spacing w:after="0"/>
              <w:jc w:val="left"/>
            </w:pPr>
            <w:r>
              <w:rPr>
                <w:sz w:val="16"/>
              </w:rPr>
              <w:t>Expired on 2024-06-16</w:t>
            </w:r>
          </w:p>
        </w:tc>
        <w:tc>
          <w:tcPr>
            <w:tcW w:type="dxa" w:w="3059"/>
          </w:tcPr>
          <w:p>
            <w:pPr>
              <w:spacing w:after="0"/>
              <w:jc w:val="left"/>
            </w:pPr>
            <w:r>
              <w:rPr>
                <w:sz w:val="16"/>
              </w:rPr>
              <w:t>Burke &amp; Divide Counties, ND Hazard Mitigation Plan 2019 (FEMA plan 105820)</w:t>
            </w:r>
          </w:p>
        </w:tc>
        <w:tc>
          <w:tcPr>
            <w:tcW w:type="dxa" w:w="1352"/>
          </w:tcPr>
          <w:p>
            <w:pPr>
              <w:spacing w:after="0"/>
              <w:jc w:val="left"/>
            </w:pPr>
            <w:r>
              <w:rPr>
                <w:sz w:val="16"/>
              </w:rPr>
              <w:t>2019-06-17</w:t>
            </w:r>
          </w:p>
        </w:tc>
        <w:tc>
          <w:tcPr>
            <w:tcW w:type="dxa" w:w="1352"/>
          </w:tcPr>
          <w:p>
            <w:pPr>
              <w:spacing w:after="0"/>
              <w:jc w:val="left"/>
            </w:pPr>
            <w:r>
              <w:rPr>
                <w:sz w:val="16"/>
              </w:rPr>
              <w:t>2024-06-16</w:t>
            </w:r>
          </w:p>
        </w:tc>
        <w:tc>
          <w:tcPr>
            <w:tcW w:type="dxa" w:w="1166"/>
          </w:tcPr>
          <w:p>
            <w:pPr>
              <w:spacing w:after="0"/>
              <w:jc w:val="right"/>
            </w:pPr>
            <w:r>
              <w:rPr>
                <w:sz w:val="16"/>
              </w:rPr>
              <w:t>-834</w:t>
            </w:r>
          </w:p>
        </w:tc>
        <w:tc>
          <w:tcPr>
            <w:tcW w:type="dxa" w:w="1235"/>
          </w:tcPr>
          <w:p>
            <w:pPr>
              <w:spacing w:after="0"/>
              <w:jc w:val="left"/>
            </w:pPr>
          </w:p>
        </w:tc>
        <w:tc>
          <w:tcPr>
            <w:tcW w:type="dxa" w:w="845"/>
          </w:tcPr>
          <w:p>
            <w:pPr>
              <w:spacing w:after="0"/>
              <w:jc w:val="left"/>
            </w:pPr>
          </w:p>
        </w:tc>
      </w:tr>
      <w:tr>
        <w:trPr>
          <w:cantSplit/>
        </w:trPr>
        <w:tc>
          <w:tcPr>
            <w:tcW w:type="dxa" w:w="1585"/>
          </w:tcPr>
          <w:p>
            <w:pPr>
              <w:spacing w:after="0"/>
              <w:jc w:val="left"/>
            </w:pPr>
            <w:r>
              <w:rPr>
                <w:sz w:val="16"/>
              </w:rPr>
              <w:t>Crosby city</w:t>
            </w:r>
          </w:p>
        </w:tc>
        <w:tc>
          <w:tcPr>
            <w:tcW w:type="dxa" w:w="886"/>
          </w:tcPr>
          <w:p>
            <w:pPr>
              <w:spacing w:after="0"/>
              <w:jc w:val="left"/>
            </w:pPr>
            <w:r>
              <w:rPr>
                <w:sz w:val="16"/>
              </w:rPr>
              <w:t>City</w:t>
            </w:r>
          </w:p>
        </w:tc>
        <w:tc>
          <w:tcPr>
            <w:tcW w:type="dxa" w:w="2632"/>
          </w:tcPr>
          <w:p>
            <w:pPr>
              <w:spacing w:after="0"/>
              <w:jc w:val="left"/>
            </w:pPr>
            <w:r>
              <w:rPr>
                <w:sz w:val="16"/>
              </w:rPr>
              <w:t>Expired on 2024-06-16</w:t>
            </w:r>
          </w:p>
        </w:tc>
        <w:tc>
          <w:tcPr>
            <w:tcW w:type="dxa" w:w="3059"/>
          </w:tcPr>
          <w:p>
            <w:pPr>
              <w:spacing w:after="0"/>
              <w:jc w:val="left"/>
            </w:pPr>
            <w:r>
              <w:rPr>
                <w:sz w:val="16"/>
              </w:rPr>
              <w:t>Burke &amp; Divide Counties, ND Hazard Mitigation Plan 2019 (FEMA plan 105820)</w:t>
            </w:r>
          </w:p>
        </w:tc>
        <w:tc>
          <w:tcPr>
            <w:tcW w:type="dxa" w:w="1352"/>
          </w:tcPr>
          <w:p>
            <w:pPr>
              <w:spacing w:after="0"/>
              <w:jc w:val="left"/>
            </w:pPr>
            <w:r>
              <w:rPr>
                <w:sz w:val="16"/>
              </w:rPr>
              <w:t>2019-06-17</w:t>
            </w:r>
          </w:p>
        </w:tc>
        <w:tc>
          <w:tcPr>
            <w:tcW w:type="dxa" w:w="1352"/>
          </w:tcPr>
          <w:p>
            <w:pPr>
              <w:spacing w:after="0"/>
              <w:jc w:val="left"/>
            </w:pPr>
            <w:r>
              <w:rPr>
                <w:sz w:val="16"/>
              </w:rPr>
              <w:t>2024-06-16</w:t>
            </w:r>
          </w:p>
        </w:tc>
        <w:tc>
          <w:tcPr>
            <w:tcW w:type="dxa" w:w="1166"/>
          </w:tcPr>
          <w:p>
            <w:pPr>
              <w:spacing w:after="0"/>
              <w:jc w:val="right"/>
            </w:pPr>
            <w:r>
              <w:rPr>
                <w:sz w:val="16"/>
              </w:rPr>
              <w:t>-834</w:t>
            </w:r>
          </w:p>
        </w:tc>
        <w:tc>
          <w:tcPr>
            <w:tcW w:type="dxa" w:w="1235"/>
          </w:tcPr>
          <w:p>
            <w:pPr>
              <w:spacing w:after="0"/>
              <w:jc w:val="left"/>
            </w:pPr>
          </w:p>
        </w:tc>
        <w:tc>
          <w:tcPr>
            <w:tcW w:type="dxa" w:w="845"/>
          </w:tcPr>
          <w:p>
            <w:pPr>
              <w:spacing w:after="0"/>
              <w:jc w:val="left"/>
            </w:pPr>
          </w:p>
        </w:tc>
      </w:tr>
      <w:tr>
        <w:trPr>
          <w:cantSplit/>
        </w:trPr>
        <w:tc>
          <w:tcPr>
            <w:tcW w:type="dxa" w:w="1585"/>
          </w:tcPr>
          <w:p>
            <w:pPr>
              <w:spacing w:after="0"/>
              <w:jc w:val="left"/>
            </w:pPr>
            <w:r>
              <w:rPr>
                <w:sz w:val="16"/>
              </w:rPr>
              <w:t>Fortuna city</w:t>
            </w:r>
          </w:p>
        </w:tc>
        <w:tc>
          <w:tcPr>
            <w:tcW w:type="dxa" w:w="886"/>
          </w:tcPr>
          <w:p>
            <w:pPr>
              <w:spacing w:after="0"/>
              <w:jc w:val="left"/>
            </w:pPr>
            <w:r>
              <w:rPr>
                <w:sz w:val="16"/>
              </w:rPr>
              <w:t>City</w:t>
            </w:r>
          </w:p>
        </w:tc>
        <w:tc>
          <w:tcPr>
            <w:tcW w:type="dxa" w:w="2632"/>
          </w:tcPr>
          <w:p>
            <w:pPr>
              <w:spacing w:after="0"/>
              <w:jc w:val="left"/>
            </w:pPr>
            <w:r>
              <w:rPr>
                <w:sz w:val="16"/>
              </w:rPr>
              <w:t>Expired on 2024-06-16</w:t>
            </w:r>
          </w:p>
        </w:tc>
        <w:tc>
          <w:tcPr>
            <w:tcW w:type="dxa" w:w="3059"/>
          </w:tcPr>
          <w:p>
            <w:pPr>
              <w:spacing w:after="0"/>
              <w:jc w:val="left"/>
            </w:pPr>
            <w:r>
              <w:rPr>
                <w:sz w:val="16"/>
              </w:rPr>
              <w:t>Burke &amp; Divide Counties, ND Hazard Mitigation Plan 2019 (FEMA plan 105820)</w:t>
            </w:r>
          </w:p>
        </w:tc>
        <w:tc>
          <w:tcPr>
            <w:tcW w:type="dxa" w:w="1352"/>
          </w:tcPr>
          <w:p>
            <w:pPr>
              <w:spacing w:after="0"/>
              <w:jc w:val="left"/>
            </w:pPr>
            <w:r>
              <w:rPr>
                <w:sz w:val="16"/>
              </w:rPr>
              <w:t>2019-06-17</w:t>
            </w:r>
          </w:p>
        </w:tc>
        <w:tc>
          <w:tcPr>
            <w:tcW w:type="dxa" w:w="1352"/>
          </w:tcPr>
          <w:p>
            <w:pPr>
              <w:spacing w:after="0"/>
              <w:jc w:val="left"/>
            </w:pPr>
            <w:r>
              <w:rPr>
                <w:sz w:val="16"/>
              </w:rPr>
              <w:t>2024-06-16</w:t>
            </w:r>
          </w:p>
        </w:tc>
        <w:tc>
          <w:tcPr>
            <w:tcW w:type="dxa" w:w="1166"/>
          </w:tcPr>
          <w:p>
            <w:pPr>
              <w:spacing w:after="0"/>
              <w:jc w:val="right"/>
            </w:pPr>
            <w:r>
              <w:rPr>
                <w:sz w:val="16"/>
              </w:rPr>
              <w:t>-834</w:t>
            </w:r>
          </w:p>
        </w:tc>
        <w:tc>
          <w:tcPr>
            <w:tcW w:type="dxa" w:w="1235"/>
          </w:tcPr>
          <w:p>
            <w:pPr>
              <w:spacing w:after="0"/>
              <w:jc w:val="left"/>
            </w:pPr>
          </w:p>
        </w:tc>
        <w:tc>
          <w:tcPr>
            <w:tcW w:type="dxa" w:w="845"/>
          </w:tcPr>
          <w:p>
            <w:pPr>
              <w:spacing w:after="0"/>
              <w:jc w:val="left"/>
            </w:pPr>
          </w:p>
        </w:tc>
      </w:tr>
      <w:tr>
        <w:trPr>
          <w:cantSplit/>
        </w:trPr>
        <w:tc>
          <w:tcPr>
            <w:tcW w:type="dxa" w:w="1585"/>
          </w:tcPr>
          <w:p>
            <w:pPr>
              <w:spacing w:after="0"/>
              <w:jc w:val="left"/>
            </w:pPr>
            <w:r>
              <w:rPr>
                <w:sz w:val="16"/>
              </w:rPr>
              <w:t>Noonan city</w:t>
            </w:r>
          </w:p>
        </w:tc>
        <w:tc>
          <w:tcPr>
            <w:tcW w:type="dxa" w:w="886"/>
          </w:tcPr>
          <w:p>
            <w:pPr>
              <w:spacing w:after="0"/>
              <w:jc w:val="left"/>
            </w:pPr>
            <w:r>
              <w:rPr>
                <w:sz w:val="16"/>
              </w:rPr>
              <w:t>City</w:t>
            </w:r>
          </w:p>
        </w:tc>
        <w:tc>
          <w:tcPr>
            <w:tcW w:type="dxa" w:w="2632"/>
          </w:tcPr>
          <w:p>
            <w:pPr>
              <w:spacing w:after="0"/>
              <w:jc w:val="left"/>
            </w:pPr>
            <w:r>
              <w:rPr>
                <w:sz w:val="16"/>
              </w:rPr>
              <w:t>Expired on 2024-06-16</w:t>
            </w:r>
          </w:p>
        </w:tc>
        <w:tc>
          <w:tcPr>
            <w:tcW w:type="dxa" w:w="3059"/>
          </w:tcPr>
          <w:p>
            <w:pPr>
              <w:spacing w:after="0"/>
              <w:jc w:val="left"/>
            </w:pPr>
            <w:r>
              <w:rPr>
                <w:sz w:val="16"/>
              </w:rPr>
              <w:t>Burke &amp; Divide Counties, ND Hazard Mitigation Plan 2019 (FEMA plan 105820)</w:t>
            </w:r>
          </w:p>
        </w:tc>
        <w:tc>
          <w:tcPr>
            <w:tcW w:type="dxa" w:w="1352"/>
          </w:tcPr>
          <w:p>
            <w:pPr>
              <w:spacing w:after="0"/>
              <w:jc w:val="left"/>
            </w:pPr>
            <w:r>
              <w:rPr>
                <w:sz w:val="16"/>
              </w:rPr>
              <w:t>2019-06-17</w:t>
            </w:r>
          </w:p>
        </w:tc>
        <w:tc>
          <w:tcPr>
            <w:tcW w:type="dxa" w:w="1352"/>
          </w:tcPr>
          <w:p>
            <w:pPr>
              <w:spacing w:after="0"/>
              <w:jc w:val="left"/>
            </w:pPr>
            <w:r>
              <w:rPr>
                <w:sz w:val="16"/>
              </w:rPr>
              <w:t>2024-06-16</w:t>
            </w:r>
          </w:p>
        </w:tc>
        <w:tc>
          <w:tcPr>
            <w:tcW w:type="dxa" w:w="1166"/>
          </w:tcPr>
          <w:p>
            <w:pPr>
              <w:spacing w:after="0"/>
              <w:jc w:val="right"/>
            </w:pPr>
            <w:r>
              <w:rPr>
                <w:sz w:val="16"/>
              </w:rPr>
              <w:t>-834</w:t>
            </w:r>
          </w:p>
        </w:tc>
        <w:tc>
          <w:tcPr>
            <w:tcW w:type="dxa" w:w="1235"/>
          </w:tcPr>
          <w:p>
            <w:pPr>
              <w:spacing w:after="0"/>
              <w:jc w:val="left"/>
            </w:pPr>
          </w:p>
        </w:tc>
        <w:tc>
          <w:tcPr>
            <w:tcW w:type="dxa" w:w="845"/>
          </w:tcPr>
          <w:p>
            <w:pPr>
              <w:spacing w:after="0"/>
              <w:jc w:val="left"/>
            </w:pPr>
          </w:p>
        </w:tc>
      </w:tr>
    </w:tbl>
    <w:p>
      <w:pPr>
        <w:spacing w:after="40" w:before="60"/>
      </w:pPr>
      <w:r>
        <w:rPr>
          <w:sz w:val="15"/>
        </w:rPr>
        <w:t>Plan 105820 also lists 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948"/>
        <w:gridCol w:w="1126"/>
        <w:gridCol w:w="1358"/>
        <w:gridCol w:w="1060"/>
        <w:gridCol w:w="1355"/>
        <w:gridCol w:w="1661"/>
        <w:gridCol w:w="239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Cold Wave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$2,104</w:t>
            </w:r>
          </w:p>
        </w:tc>
        <w:tc>
          <w:tcPr>
            <w:tcW w:type="dxa" w:w="1126"/>
          </w:tcPr>
          <w:p>
            <w:pPr>
              <w:spacing w:after="0"/>
              <w:jc w:val="right"/>
            </w:pPr>
            <w:r>
              <w:rPr>
                <w:sz w:val="16"/>
              </w:rPr>
              <w:t>$383,019</w:t>
            </w:r>
          </w:p>
        </w:tc>
        <w:tc>
          <w:tcPr>
            <w:tcW w:type="dxa" w:w="1358"/>
          </w:tcPr>
          <w:p>
            <w:pPr>
              <w:spacing w:after="0"/>
              <w:jc w:val="right"/>
            </w:pPr>
            <w:r>
              <w:rPr>
                <w:sz w:val="16"/>
              </w:rPr>
              <w:t>$529,154</w:t>
            </w:r>
          </w:p>
        </w:tc>
        <w:tc>
          <w:tcPr>
            <w:tcW w:type="dxa" w:w="1060"/>
          </w:tcPr>
          <w:p>
            <w:pPr>
              <w:spacing w:after="0"/>
              <w:jc w:val="right"/>
            </w:pPr>
            <w:r>
              <w:rPr>
                <w:sz w:val="16"/>
              </w:rPr>
              <w:t>$914,277</w:t>
            </w:r>
          </w:p>
        </w:tc>
        <w:tc>
          <w:tcPr>
            <w:tcW w:type="dxa" w:w="1355"/>
          </w:tcPr>
          <w:p>
            <w:pPr>
              <w:spacing w:after="0"/>
              <w:jc w:val="right"/>
            </w:pPr>
            <w:r>
              <w:rPr>
                <w:sz w:val="16"/>
              </w:rPr>
              <w:t>32</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$711,388</w:t>
            </w:r>
          </w:p>
        </w:tc>
        <w:tc>
          <w:tcPr>
            <w:tcW w:type="dxa" w:w="1126"/>
          </w:tcPr>
          <w:p>
            <w:pPr>
              <w:spacing w:after="0"/>
              <w:jc w:val="right"/>
            </w:pPr>
            <w:r>
              <w:rPr>
                <w:sz w:val="16"/>
              </w:rPr>
              <w:t>$0</w:t>
            </w:r>
          </w:p>
        </w:tc>
        <w:tc>
          <w:tcPr>
            <w:tcW w:type="dxa" w:w="1358"/>
          </w:tcPr>
          <w:p>
            <w:pPr>
              <w:spacing w:after="0"/>
              <w:jc w:val="right"/>
            </w:pPr>
            <w:r>
              <w:rPr>
                <w:sz w:val="16"/>
              </w:rPr>
              <w:t>$0</w:t>
            </w:r>
          </w:p>
        </w:tc>
        <w:tc>
          <w:tcPr>
            <w:tcW w:type="dxa" w:w="1060"/>
          </w:tcPr>
          <w:p>
            <w:pPr>
              <w:spacing w:after="0"/>
              <w:jc w:val="right"/>
            </w:pPr>
            <w:r>
              <w:rPr>
                <w:sz w:val="16"/>
              </w:rPr>
              <w:t>$711,388</w:t>
            </w:r>
          </w:p>
        </w:tc>
        <w:tc>
          <w:tcPr>
            <w:tcW w:type="dxa" w:w="1355"/>
          </w:tcPr>
          <w:p>
            <w:pPr>
              <w:spacing w:after="0"/>
              <w:jc w:val="right"/>
            </w:pPr>
            <w:r>
              <w:rPr>
                <w:sz w:val="16"/>
              </w:rPr>
              <w:t>2</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Hail</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$36,020</w:t>
            </w:r>
          </w:p>
        </w:tc>
        <w:tc>
          <w:tcPr>
            <w:tcW w:type="dxa" w:w="1126"/>
          </w:tcPr>
          <w:p>
            <w:pPr>
              <w:spacing w:after="0"/>
              <w:jc w:val="right"/>
            </w:pPr>
            <w:r>
              <w:rPr>
                <w:sz w:val="16"/>
              </w:rPr>
              <w:t>$229,524</w:t>
            </w:r>
          </w:p>
        </w:tc>
        <w:tc>
          <w:tcPr>
            <w:tcW w:type="dxa" w:w="1358"/>
          </w:tcPr>
          <w:p>
            <w:pPr>
              <w:spacing w:after="0"/>
              <w:jc w:val="right"/>
            </w:pPr>
            <w:r>
              <w:rPr>
                <w:sz w:val="16"/>
              </w:rPr>
              <w:t>$2,262</w:t>
            </w:r>
          </w:p>
        </w:tc>
        <w:tc>
          <w:tcPr>
            <w:tcW w:type="dxa" w:w="1060"/>
          </w:tcPr>
          <w:p>
            <w:pPr>
              <w:spacing w:after="0"/>
              <w:jc w:val="right"/>
            </w:pPr>
            <w:r>
              <w:rPr>
                <w:sz w:val="16"/>
              </w:rPr>
              <w:t>$267,806</w:t>
            </w:r>
          </w:p>
        </w:tc>
        <w:tc>
          <w:tcPr>
            <w:tcW w:type="dxa" w:w="1355"/>
          </w:tcPr>
          <w:p>
            <w:pPr>
              <w:spacing w:after="0"/>
              <w:jc w:val="right"/>
            </w:pPr>
            <w:r>
              <w:rPr>
                <w:sz w:val="16"/>
              </w:rPr>
              <w:t>81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Winter Weather</w:t>
            </w:r>
          </w:p>
        </w:tc>
        <w:tc>
          <w:tcPr>
            <w:tcW w:type="dxa" w:w="1239"/>
          </w:tcPr>
          <w:p>
            <w:pPr>
              <w:spacing w:after="0"/>
              <w:jc w:val="left"/>
            </w:pPr>
            <w:r>
              <w:rPr>
                <w:sz w:val="16"/>
              </w:rPr>
              <w:t>Relatively Moderate</w:t>
            </w:r>
          </w:p>
        </w:tc>
        <w:tc>
          <w:tcPr>
            <w:tcW w:type="dxa" w:w="1239"/>
          </w:tcPr>
          <w:p>
            <w:pPr>
              <w:spacing w:after="0"/>
              <w:jc w:val="left"/>
            </w:pPr>
            <w:r>
              <w:rPr>
                <w:sz w:val="16"/>
              </w:rPr>
              <w:t>Relatively Moderate</w:t>
            </w:r>
          </w:p>
        </w:tc>
        <w:tc>
          <w:tcPr>
            <w:tcW w:type="dxa" w:w="948"/>
          </w:tcPr>
          <w:p>
            <w:pPr>
              <w:spacing w:after="0"/>
              <w:jc w:val="right"/>
            </w:pPr>
            <w:r>
              <w:rPr>
                <w:sz w:val="16"/>
              </w:rPr>
              <w:t>$162,694</w:t>
            </w:r>
          </w:p>
        </w:tc>
        <w:tc>
          <w:tcPr>
            <w:tcW w:type="dxa" w:w="1126"/>
          </w:tcPr>
          <w:p>
            <w:pPr>
              <w:spacing w:after="0"/>
              <w:jc w:val="right"/>
            </w:pPr>
            <w:r>
              <w:rPr>
                <w:sz w:val="16"/>
              </w:rPr>
              <w:t>$93</w:t>
            </w:r>
          </w:p>
        </w:tc>
        <w:tc>
          <w:tcPr>
            <w:tcW w:type="dxa" w:w="1358"/>
          </w:tcPr>
          <w:p>
            <w:pPr>
              <w:spacing w:after="0"/>
              <w:jc w:val="right"/>
            </w:pPr>
            <w:r>
              <w:rPr>
                <w:sz w:val="16"/>
              </w:rPr>
              <w:t>$38,642</w:t>
            </w:r>
          </w:p>
        </w:tc>
        <w:tc>
          <w:tcPr>
            <w:tcW w:type="dxa" w:w="1060"/>
          </w:tcPr>
          <w:p>
            <w:pPr>
              <w:spacing w:after="0"/>
              <w:jc w:val="right"/>
            </w:pPr>
            <w:r>
              <w:rPr>
                <w:sz w:val="16"/>
              </w:rPr>
              <w:t>$201,428</w:t>
            </w:r>
          </w:p>
        </w:tc>
        <w:tc>
          <w:tcPr>
            <w:tcW w:type="dxa" w:w="1355"/>
          </w:tcPr>
          <w:p>
            <w:pPr>
              <w:spacing w:after="0"/>
              <w:jc w:val="right"/>
            </w:pPr>
            <w:r>
              <w:rPr>
                <w:sz w:val="16"/>
              </w:rPr>
              <w:t>83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$162,926</w:t>
            </w:r>
          </w:p>
        </w:tc>
        <w:tc>
          <w:tcPr>
            <w:tcW w:type="dxa" w:w="1126"/>
          </w:tcPr>
          <w:p>
            <w:pPr>
              <w:spacing w:after="0"/>
              <w:jc w:val="right"/>
            </w:pPr>
            <w:r>
              <w:rPr>
                <w:sz w:val="16"/>
              </w:rPr>
              <w:t>$650</w:t>
            </w:r>
          </w:p>
        </w:tc>
        <w:tc>
          <w:tcPr>
            <w:tcW w:type="dxa" w:w="1358"/>
          </w:tcPr>
          <w:p>
            <w:pPr>
              <w:spacing w:after="0"/>
              <w:jc w:val="right"/>
            </w:pPr>
            <w:r>
              <w:rPr>
                <w:sz w:val="16"/>
              </w:rPr>
              <w:t>$26,380</w:t>
            </w:r>
          </w:p>
        </w:tc>
        <w:tc>
          <w:tcPr>
            <w:tcW w:type="dxa" w:w="1060"/>
          </w:tcPr>
          <w:p>
            <w:pPr>
              <w:spacing w:after="0"/>
              <w:jc w:val="right"/>
            </w:pPr>
            <w:r>
              <w:rPr>
                <w:sz w:val="16"/>
              </w:rPr>
              <w:t>$189,956</w:t>
            </w:r>
          </w:p>
        </w:tc>
        <w:tc>
          <w:tcPr>
            <w:tcW w:type="dxa" w:w="1355"/>
          </w:tcPr>
          <w:p>
            <w:pPr>
              <w:spacing w:after="0"/>
              <w:jc w:val="right"/>
            </w:pPr>
            <w:r>
              <w:rPr>
                <w:sz w:val="16"/>
              </w:rPr>
              <w:t>7</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Ice Storm</w:t>
            </w:r>
          </w:p>
        </w:tc>
        <w:tc>
          <w:tcPr>
            <w:tcW w:type="dxa" w:w="1239"/>
          </w:tcPr>
          <w:p>
            <w:pPr>
              <w:spacing w:after="0"/>
              <w:jc w:val="left"/>
            </w:pPr>
            <w:r>
              <w:rPr>
                <w:sz w:val="16"/>
              </w:rPr>
              <w:t>Relatively Moderate</w:t>
            </w:r>
          </w:p>
        </w:tc>
        <w:tc>
          <w:tcPr>
            <w:tcW w:type="dxa" w:w="1239"/>
          </w:tcPr>
          <w:p>
            <w:pPr>
              <w:spacing w:after="0"/>
              <w:jc w:val="left"/>
            </w:pPr>
            <w:r>
              <w:rPr>
                <w:sz w:val="16"/>
              </w:rPr>
              <w:t>Relatively Moderate</w:t>
            </w:r>
          </w:p>
        </w:tc>
        <w:tc>
          <w:tcPr>
            <w:tcW w:type="dxa" w:w="948"/>
          </w:tcPr>
          <w:p>
            <w:pPr>
              <w:spacing w:after="0"/>
              <w:jc w:val="right"/>
            </w:pPr>
            <w:r>
              <w:rPr>
                <w:sz w:val="16"/>
              </w:rPr>
              <w:t>$145,206</w:t>
            </w:r>
          </w:p>
        </w:tc>
        <w:tc>
          <w:tcPr>
            <w:tcW w:type="dxa" w:w="1126"/>
          </w:tcPr>
          <w:p>
            <w:pPr>
              <w:spacing w:after="0"/>
              <w:jc w:val="right"/>
            </w:pPr>
          </w:p>
        </w:tc>
        <w:tc>
          <w:tcPr>
            <w:tcW w:type="dxa" w:w="1358"/>
          </w:tcPr>
          <w:p>
            <w:pPr>
              <w:spacing w:after="0"/>
              <w:jc w:val="right"/>
            </w:pPr>
            <w:r>
              <w:rPr>
                <w:sz w:val="16"/>
              </w:rPr>
              <w:t>$7,783</w:t>
            </w:r>
          </w:p>
        </w:tc>
        <w:tc>
          <w:tcPr>
            <w:tcW w:type="dxa" w:w="1060"/>
          </w:tcPr>
          <w:p>
            <w:pPr>
              <w:spacing w:after="0"/>
              <w:jc w:val="right"/>
            </w:pPr>
            <w:r>
              <w:rPr>
                <w:sz w:val="16"/>
              </w:rPr>
              <w:t>$152,989</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$53,753</w:t>
            </w:r>
          </w:p>
        </w:tc>
        <w:tc>
          <w:tcPr>
            <w:tcW w:type="dxa" w:w="1126"/>
          </w:tcPr>
          <w:p>
            <w:pPr>
              <w:spacing w:after="0"/>
              <w:jc w:val="right"/>
            </w:pPr>
            <w:r>
              <w:rPr>
                <w:sz w:val="16"/>
              </w:rPr>
              <w:t>$15,854</w:t>
            </w:r>
          </w:p>
        </w:tc>
        <w:tc>
          <w:tcPr>
            <w:tcW w:type="dxa" w:w="1358"/>
          </w:tcPr>
          <w:p>
            <w:pPr>
              <w:spacing w:after="0"/>
              <w:jc w:val="right"/>
            </w:pPr>
            <w:r>
              <w:rPr>
                <w:sz w:val="16"/>
              </w:rPr>
              <w:t>$10,648</w:t>
            </w:r>
          </w:p>
        </w:tc>
        <w:tc>
          <w:tcPr>
            <w:tcW w:type="dxa" w:w="1060"/>
          </w:tcPr>
          <w:p>
            <w:pPr>
              <w:spacing w:after="0"/>
              <w:jc w:val="right"/>
            </w:pPr>
            <w:r>
              <w:rPr>
                <w:sz w:val="16"/>
              </w:rPr>
              <w:t>$80,255</w:t>
            </w:r>
          </w:p>
        </w:tc>
        <w:tc>
          <w:tcPr>
            <w:tcW w:type="dxa" w:w="1355"/>
          </w:tcPr>
          <w:p>
            <w:pPr>
              <w:spacing w:after="0"/>
              <w:jc w:val="right"/>
            </w:pPr>
            <w:r>
              <w:rPr>
                <w:sz w:val="16"/>
              </w:rPr>
              <w:t>96</w:t>
            </w:r>
          </w:p>
        </w:tc>
        <w:tc>
          <w:tcPr>
            <w:tcW w:type="dxa" w:w="1661"/>
          </w:tcPr>
          <w:p>
            <w:pPr>
              <w:spacing w:after="0"/>
              <w:jc w:val="left"/>
            </w:pPr>
          </w:p>
        </w:tc>
        <w:tc>
          <w:tcPr>
            <w:tcW w:type="dxa" w:w="2394"/>
          </w:tcPr>
          <w:p>
            <w:pPr>
              <w:spacing w:after="0"/>
              <w:jc w:val="left"/>
            </w:pPr>
            <w:r>
              <w:rPr>
                <w:sz w:val="16"/>
              </w:rPr>
              <w:t>Includes 44 High Wind records, event types the NRI definition of this hazard leaves out.</w:t>
            </w:r>
          </w:p>
        </w:tc>
      </w:tr>
      <w:tr>
        <w:trPr>
          <w:cantSplit/>
        </w:trPr>
        <w:tc>
          <w:tcPr>
            <w:tcW w:type="dxa" w:w="696"/>
          </w:tcPr>
          <w:p>
            <w:pPr>
              <w:spacing w:after="0"/>
              <w:jc w:val="right"/>
            </w:pPr>
            <w:r>
              <w:rPr>
                <w:sz w:val="16"/>
              </w:rPr>
              <w:t>8</w:t>
            </w:r>
          </w:p>
        </w:tc>
        <w:tc>
          <w:tcPr>
            <w:tcW w:type="dxa" w:w="1037"/>
          </w:tcPr>
          <w:p>
            <w:pPr>
              <w:spacing w:after="0"/>
              <w:jc w:val="left"/>
            </w:pPr>
            <w:r>
              <w:rPr>
                <w:sz w:val="16"/>
              </w:rPr>
              <w:t>Wildfire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$63,743</w:t>
            </w:r>
          </w:p>
        </w:tc>
        <w:tc>
          <w:tcPr>
            <w:tcW w:type="dxa" w:w="1126"/>
          </w:tcPr>
          <w:p>
            <w:pPr>
              <w:spacing w:after="0"/>
              <w:jc w:val="right"/>
            </w:pPr>
            <w:r>
              <w:rPr>
                <w:sz w:val="16"/>
              </w:rPr>
              <w:t>$12</w:t>
            </w:r>
          </w:p>
        </w:tc>
        <w:tc>
          <w:tcPr>
            <w:tcW w:type="dxa" w:w="1358"/>
          </w:tcPr>
          <w:p>
            <w:pPr>
              <w:spacing w:after="0"/>
              <w:jc w:val="right"/>
            </w:pPr>
            <w:r>
              <w:rPr>
                <w:sz w:val="16"/>
              </w:rPr>
              <w:t>$283</w:t>
            </w:r>
          </w:p>
        </w:tc>
        <w:tc>
          <w:tcPr>
            <w:tcW w:type="dxa" w:w="1060"/>
          </w:tcPr>
          <w:p>
            <w:pPr>
              <w:spacing w:after="0"/>
              <w:jc w:val="right"/>
            </w:pPr>
            <w:r>
              <w:rPr>
                <w:sz w:val="16"/>
              </w:rPr>
              <w:t>$64,038</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6"/>
          </w:tcPr>
          <w:p>
            <w:pPr>
              <w:spacing w:after="0"/>
              <w:jc w:val="right"/>
            </w:pPr>
            <w:r>
              <w:rPr>
                <w:sz w:val="16"/>
              </w:rPr>
              <w:t>9</w:t>
            </w:r>
          </w:p>
        </w:tc>
        <w:tc>
          <w:tcPr>
            <w:tcW w:type="dxa" w:w="1037"/>
          </w:tcPr>
          <w:p>
            <w:pPr>
              <w:spacing w:after="0"/>
              <w:jc w:val="left"/>
            </w:pPr>
            <w:r>
              <w:rPr>
                <w:sz w:val="16"/>
              </w:rPr>
              <w:t>Lightning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$30,541</w:t>
            </w:r>
          </w:p>
        </w:tc>
        <w:tc>
          <w:tcPr>
            <w:tcW w:type="dxa" w:w="1126"/>
          </w:tcPr>
          <w:p>
            <w:pPr>
              <w:spacing w:after="0"/>
              <w:jc w:val="right"/>
            </w:pPr>
          </w:p>
        </w:tc>
        <w:tc>
          <w:tcPr>
            <w:tcW w:type="dxa" w:w="1358"/>
          </w:tcPr>
          <w:p>
            <w:pPr>
              <w:spacing w:after="0"/>
              <w:jc w:val="right"/>
            </w:pPr>
            <w:r>
              <w:rPr>
                <w:sz w:val="16"/>
              </w:rPr>
              <w:t>$9,558</w:t>
            </w:r>
          </w:p>
        </w:tc>
        <w:tc>
          <w:tcPr>
            <w:tcW w:type="dxa" w:w="1060"/>
          </w:tcPr>
          <w:p>
            <w:pPr>
              <w:spacing w:after="0"/>
              <w:jc w:val="right"/>
            </w:pPr>
            <w:r>
              <w:rPr>
                <w:sz w:val="16"/>
              </w:rPr>
              <w:t>$40,099</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10</w:t>
            </w:r>
          </w:p>
        </w:tc>
        <w:tc>
          <w:tcPr>
            <w:tcW w:type="dxa" w:w="1037"/>
          </w:tcPr>
          <w:p>
            <w:pPr>
              <w:spacing w:after="0"/>
              <w:jc w:val="left"/>
            </w:pPr>
            <w:r>
              <w:rPr>
                <w:sz w:val="16"/>
              </w:rPr>
              <w:t>Drought</w:t>
            </w:r>
          </w:p>
        </w:tc>
        <w:tc>
          <w:tcPr>
            <w:tcW w:type="dxa" w:w="1239"/>
          </w:tcPr>
          <w:p>
            <w:pPr>
              <w:spacing w:after="0"/>
              <w:jc w:val="left"/>
            </w:pPr>
            <w:r>
              <w:rPr>
                <w:sz w:val="16"/>
              </w:rPr>
              <w:t>Relatively Low</w:t>
            </w:r>
          </w:p>
        </w:tc>
        <w:tc>
          <w:tcPr>
            <w:tcW w:type="dxa" w:w="1239"/>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$24,592</w:t>
            </w:r>
          </w:p>
        </w:tc>
        <w:tc>
          <w:tcPr>
            <w:tcW w:type="dxa" w:w="1358"/>
          </w:tcPr>
          <w:p>
            <w:pPr>
              <w:spacing w:after="0"/>
              <w:jc w:val="right"/>
            </w:pPr>
          </w:p>
        </w:tc>
        <w:tc>
          <w:tcPr>
            <w:tcW w:type="dxa" w:w="1060"/>
          </w:tcPr>
          <w:p>
            <w:pPr>
              <w:spacing w:after="0"/>
              <w:jc w:val="right"/>
            </w:pPr>
            <w:r>
              <w:rPr>
                <w:sz w:val="16"/>
              </w:rPr>
              <w:t>$24,592</w:t>
            </w:r>
          </w:p>
        </w:tc>
        <w:tc>
          <w:tcPr>
            <w:tcW w:type="dxa" w:w="1355"/>
          </w:tcPr>
          <w:p>
            <w:pPr>
              <w:spacing w:after="0"/>
              <w:jc w:val="right"/>
            </w:pPr>
            <w:r>
              <w:rPr>
                <w:sz w:val="16"/>
              </w:rPr>
              <w:t>21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$9,001</w:t>
            </w:r>
          </w:p>
        </w:tc>
        <w:tc>
          <w:tcPr>
            <w:tcW w:type="dxa" w:w="1126"/>
          </w:tcPr>
          <w:p>
            <w:pPr>
              <w:spacing w:after="0"/>
              <w:jc w:val="right"/>
            </w:pPr>
          </w:p>
        </w:tc>
        <w:tc>
          <w:tcPr>
            <w:tcW w:type="dxa" w:w="1358"/>
          </w:tcPr>
          <w:p>
            <w:pPr>
              <w:spacing w:after="0"/>
              <w:jc w:val="right"/>
            </w:pPr>
            <w:r>
              <w:rPr>
                <w:sz w:val="16"/>
              </w:rPr>
              <w:t>$1,751</w:t>
            </w:r>
          </w:p>
        </w:tc>
        <w:tc>
          <w:tcPr>
            <w:tcW w:type="dxa" w:w="1060"/>
          </w:tcPr>
          <w:p>
            <w:pPr>
              <w:spacing w:after="0"/>
              <w:jc w:val="right"/>
            </w:pPr>
            <w:r>
              <w:rPr>
                <w:sz w:val="16"/>
              </w:rPr>
              <w:t>$10,752</w:t>
            </w:r>
          </w:p>
        </w:tc>
        <w:tc>
          <w:tcPr>
            <w:tcW w:type="dxa" w:w="1355"/>
          </w:tcPr>
          <w:p>
            <w:pPr>
              <w:spacing w:after="0"/>
              <w:jc w:val="right"/>
            </w:pPr>
          </w:p>
        </w:tc>
        <w:tc>
          <w:tcPr>
            <w:tcW w:type="dxa" w:w="1661"/>
          </w:tcPr>
          <w:p>
            <w:pPr>
              <w:spacing w:after="0"/>
              <w:jc w:val="left"/>
            </w:pPr>
          </w:p>
        </w:tc>
        <w:tc>
          <w:tcPr>
            <w:tcW w:type="dxa" w:w="239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12</w:t>
            </w:r>
          </w:p>
        </w:tc>
        <w:tc>
          <w:tcPr>
            <w:tcW w:type="dxa" w:w="1037"/>
          </w:tcPr>
          <w:p>
            <w:pPr>
              <w:spacing w:after="0"/>
              <w:jc w:val="left"/>
            </w:pPr>
            <w:r>
              <w:rPr>
                <w:sz w:val="16"/>
              </w:rPr>
              <w:t>Heat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$1,899</w:t>
            </w:r>
          </w:p>
        </w:tc>
        <w:tc>
          <w:tcPr>
            <w:tcW w:type="dxa" w:w="1126"/>
          </w:tcPr>
          <w:p>
            <w:pPr>
              <w:spacing w:after="0"/>
              <w:jc w:val="right"/>
            </w:pPr>
            <w:r>
              <w:rPr>
                <w:sz w:val="16"/>
              </w:rPr>
              <w:t>under $1</w:t>
            </w:r>
          </w:p>
        </w:tc>
        <w:tc>
          <w:tcPr>
            <w:tcW w:type="dxa" w:w="1358"/>
          </w:tcPr>
          <w:p>
            <w:pPr>
              <w:spacing w:after="0"/>
              <w:jc w:val="right"/>
            </w:pPr>
            <w:r>
              <w:rPr>
                <w:sz w:val="16"/>
              </w:rPr>
              <w:t>$4,397</w:t>
            </w:r>
          </w:p>
        </w:tc>
        <w:tc>
          <w:tcPr>
            <w:tcW w:type="dxa" w:w="1060"/>
          </w:tcPr>
          <w:p>
            <w:pPr>
              <w:spacing w:after="0"/>
              <w:jc w:val="right"/>
            </w:pPr>
            <w:r>
              <w:rPr>
                <w:sz w:val="16"/>
              </w:rPr>
              <w:t>$6,296</w:t>
            </w:r>
          </w:p>
        </w:tc>
        <w:tc>
          <w:tcPr>
            <w:tcW w:type="dxa" w:w="1355"/>
          </w:tcPr>
          <w:p>
            <w:pPr>
              <w:spacing w:after="0"/>
              <w:jc w:val="right"/>
            </w:pPr>
            <w:r>
              <w:rPr>
                <w:sz w:val="16"/>
              </w:rPr>
              <w:t>1</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$20</w:t>
            </w:r>
          </w:p>
        </w:tc>
        <w:tc>
          <w:tcPr>
            <w:tcW w:type="dxa" w:w="1126"/>
          </w:tcPr>
          <w:p>
            <w:pPr>
              <w:spacing w:after="0"/>
              <w:jc w:val="right"/>
            </w:pPr>
          </w:p>
        </w:tc>
        <w:tc>
          <w:tcPr>
            <w:tcW w:type="dxa" w:w="1358"/>
          </w:tcPr>
          <w:p>
            <w:pPr>
              <w:spacing w:after="0"/>
              <w:jc w:val="right"/>
            </w:pPr>
            <w:r>
              <w:rPr>
                <w:sz w:val="16"/>
              </w:rPr>
              <w:t>$2</w:t>
            </w:r>
          </w:p>
        </w:tc>
        <w:tc>
          <w:tcPr>
            <w:tcW w:type="dxa" w:w="1060"/>
          </w:tcPr>
          <w:p>
            <w:pPr>
              <w:spacing w:after="0"/>
              <w:jc w:val="right"/>
            </w:pPr>
            <w:r>
              <w:rPr>
                <w:sz w:val="16"/>
              </w:rPr>
              <w:t>$22</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avalanche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coastal flooding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tsunami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volcanic activity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767"/>
        <w:gridCol w:w="1275"/>
        <w:gridCol w:w="2026"/>
        <w:gridCol w:w="1561"/>
        <w:gridCol w:w="1717"/>
        <w:gridCol w:w="1673"/>
        <w:gridCol w:w="2308"/>
      </w:tblGrid>
      <w:tr>
        <w:trPr>
          <w:cantSplit/>
          <w:tblHeader/>
        </w:trPr>
        <w:tc>
          <w:tcPr>
            <w:tcW w:type="dxa" w:w="1787"/>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275"/>
            <w:shd w:val="clear" w:color="auto" w:fill="E8E8E8"/>
          </w:tcPr>
          <w:p>
            <w:pPr>
              <w:spacing w:after="0"/>
              <w:jc w:val="right"/>
            </w:pPr>
            <w:r>
              <w:rPr>
                <w:b/>
                <w:sz w:val="16"/>
              </w:rPr>
              <w:t>Records</w:t>
            </w:r>
          </w:p>
          <w:p>
            <w:pPr>
              <w:spacing w:after="0"/>
              <w:jc w:val="right"/>
            </w:pPr>
            <w:r>
              <w:rPr>
                <w:i/>
                <w:color w:val="555555"/>
                <w:sz w:val="14"/>
              </w:rPr>
              <w:t>count, years</w:t>
            </w:r>
          </w:p>
        </w:tc>
        <w:tc>
          <w:tcPr>
            <w:tcW w:type="dxa" w:w="2026"/>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673"/>
            <w:shd w:val="clear" w:color="auto" w:fill="E8E8E8"/>
          </w:tcPr>
          <w:p>
            <w:pPr>
              <w:spacing w:after="0"/>
              <w:jc w:val="left"/>
            </w:pPr>
            <w:r>
              <w:rPr>
                <w:b/>
                <w:sz w:val="16"/>
              </w:rPr>
              <w:t>How it applies to members</w:t>
            </w:r>
          </w:p>
        </w:tc>
        <w:tc>
          <w:tcPr>
            <w:tcW w:type="dxa" w:w="2308"/>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Coastal Flood, Storm Surge/Tide</w:t>
            </w:r>
          </w:p>
        </w:tc>
        <w:tc>
          <w:tcPr>
            <w:tcW w:type="dxa" w:w="1767"/>
          </w:tcPr>
          <w:p>
            <w:pPr>
              <w:spacing w:after="0"/>
              <w:jc w:val="left"/>
            </w:pPr>
            <w:r>
              <w:rPr>
                <w:sz w:val="16"/>
              </w:rPr>
              <w:t>none in data (FIRM for depth)</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Flood depth: see the FEMA Flood Insurance Rate Map.</w:t>
            </w:r>
          </w:p>
        </w:tc>
      </w:tr>
      <w:tr>
        <w:trPr>
          <w:cantSplit/>
        </w:trPr>
        <w:tc>
          <w:tcPr>
            <w:tcW w:type="dxa" w:w="1787"/>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275"/>
          </w:tcPr>
          <w:p>
            <w:pPr>
              <w:spacing w:after="0"/>
              <w:jc w:val="right"/>
            </w:pPr>
            <w:r>
              <w:rPr>
                <w:sz w:val="16"/>
              </w:rPr>
              <w:t>32, 1996 to 2025 (32 zone-level)</w:t>
            </w:r>
          </w:p>
        </w:tc>
        <w:tc>
          <w:tcPr>
            <w:tcW w:type="dxa" w:w="2026"/>
          </w:tcPr>
          <w:p>
            <w:pPr>
              <w:spacing w:after="0"/>
              <w:jc w:val="left"/>
            </w:pPr>
            <w:r>
              <w:rPr>
                <w:sz w:val="16"/>
              </w:rPr>
              <w:t>1 day to 11 days (median 3 days); 29 with a recorded value</w:t>
            </w:r>
          </w:p>
        </w:tc>
        <w:tc>
          <w:tcPr>
            <w:tcW w:type="dxa" w:w="1561"/>
          </w:tcPr>
          <w:p>
            <w:pPr>
              <w:spacing w:after="0"/>
              <w:jc w:val="left"/>
            </w:pPr>
            <w:r>
              <w:rPr>
                <w:sz w:val="16"/>
              </w:rPr>
              <w:t>11 consecutive days, 2021-02-05 to 2021-02-15, zone-level</w:t>
            </w:r>
          </w:p>
        </w:tc>
        <w:tc>
          <w:tcPr>
            <w:tcW w:type="dxa" w:w="1717"/>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Wind chill: in event narratives only; local data required.</w:t>
            </w:r>
          </w:p>
        </w:tc>
      </w:tr>
      <w:tr>
        <w:trPr>
          <w:cantSplit/>
        </w:trPr>
        <w:tc>
          <w:tcPr>
            <w:tcW w:type="dxa" w:w="1787"/>
          </w:tcPr>
          <w:p>
            <w:pPr>
              <w:spacing w:after="0"/>
              <w:jc w:val="left"/>
            </w:pPr>
            <w:r>
              <w:rPr>
                <w:sz w:val="16"/>
              </w:rPr>
              <w:t>Frost/Freeze (outside NRI Cold Wave definition)</w:t>
            </w:r>
          </w:p>
        </w:tc>
        <w:tc>
          <w:tcPr>
            <w:tcW w:type="dxa" w:w="1767"/>
          </w:tcPr>
          <w:p>
            <w:pPr>
              <w:spacing w:after="0"/>
              <w:jc w:val="left"/>
            </w:pPr>
            <w:r>
              <w:rPr>
                <w:sz w:val="16"/>
              </w:rPr>
              <w:t>crop damage</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Temperature: in event narratives only; local data required.</w:t>
            </w:r>
          </w:p>
        </w:tc>
      </w:tr>
      <w:tr>
        <w:trPr>
          <w:cantSplit/>
        </w:trPr>
        <w:tc>
          <w:tcPr>
            <w:tcW w:type="dxa" w:w="1787"/>
          </w:tcPr>
          <w:p>
            <w:pPr>
              <w:spacing w:after="0"/>
              <w:jc w:val="left"/>
            </w:pPr>
            <w:r>
              <w:rPr>
                <w:sz w:val="16"/>
              </w:rPr>
              <w:t>Drought</w:t>
            </w:r>
          </w:p>
        </w:tc>
        <w:tc>
          <w:tcPr>
            <w:tcW w:type="dxa" w:w="1767"/>
          </w:tcPr>
          <w:p>
            <w:pPr>
              <w:spacing w:after="0"/>
              <w:jc w:val="left"/>
            </w:pPr>
            <w:r>
              <w:rPr>
                <w:sz w:val="16"/>
              </w:rPr>
              <w:t>US Drought Monitor D-scale</w:t>
            </w:r>
          </w:p>
        </w:tc>
        <w:tc>
          <w:tcPr>
            <w:tcW w:type="dxa" w:w="1275"/>
          </w:tcPr>
          <w:p>
            <w:pPr>
              <w:spacing w:after="0"/>
              <w:jc w:val="right"/>
            </w:pPr>
            <w:r>
              <w:rPr>
                <w:sz w:val="16"/>
              </w:rPr>
              <w:t>21, 2021 to 2025 (21 zone-level)</w:t>
            </w:r>
          </w:p>
        </w:tc>
        <w:tc>
          <w:tcPr>
            <w:tcW w:type="dxa" w:w="2026"/>
          </w:tcPr>
          <w:p>
            <w:pPr>
              <w:spacing w:after="0"/>
              <w:jc w:val="left"/>
            </w:pPr>
            <w:r>
              <w:rPr>
                <w:sz w:val="16"/>
              </w:rPr>
              <w:t>211 days to 412 days (median 311.5 days); 2 with a recorded value</w:t>
            </w:r>
          </w:p>
        </w:tc>
        <w:tc>
          <w:tcPr>
            <w:tcW w:type="dxa" w:w="1561"/>
          </w:tcPr>
          <w:p>
            <w:pPr>
              <w:spacing w:after="0"/>
              <w:jc w:val="left"/>
            </w:pPr>
            <w:r>
              <w:rPr>
                <w:sz w:val="16"/>
              </w:rPr>
              <w:t>412 days (about 13.5 months), 2021-04-01 to 2022-05-17, a run of 14 consecutive Storm Events drought records, zone-level</w:t>
            </w:r>
          </w:p>
        </w:tc>
        <w:tc>
          <w:tcPr>
            <w:tcW w:type="dxa" w:w="1717"/>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767"/>
          </w:tcPr>
          <w:p>
            <w:pPr>
              <w:spacing w:after="0"/>
              <w:jc w:val="left"/>
            </w:pPr>
            <w:r>
              <w:rPr>
                <w:sz w:val="16"/>
              </w:rPr>
              <w:t>Modified Mercalli (local data)</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No Storm Events record; local data required (e.g., USGS).</w:t>
            </w:r>
          </w:p>
        </w:tc>
      </w:tr>
      <w:tr>
        <w:trPr>
          <w:cantSplit/>
        </w:trPr>
        <w:tc>
          <w:tcPr>
            <w:tcW w:type="dxa" w:w="1787"/>
          </w:tcPr>
          <w:p>
            <w:pPr>
              <w:spacing w:after="0"/>
              <w:jc w:val="left"/>
            </w:pPr>
            <w:r>
              <w:rPr>
                <w:sz w:val="16"/>
              </w:rPr>
              <w:t>Hail</w:t>
            </w:r>
          </w:p>
        </w:tc>
        <w:tc>
          <w:tcPr>
            <w:tcW w:type="dxa" w:w="1767"/>
          </w:tcPr>
          <w:p>
            <w:pPr>
              <w:spacing w:after="0"/>
              <w:jc w:val="left"/>
            </w:pPr>
            <w:r>
              <w:rPr>
                <w:sz w:val="16"/>
              </w:rPr>
              <w:t>hail size (inches)</w:t>
            </w:r>
          </w:p>
        </w:tc>
        <w:tc>
          <w:tcPr>
            <w:tcW w:type="dxa" w:w="1275"/>
          </w:tcPr>
          <w:p>
            <w:pPr>
              <w:spacing w:after="0"/>
              <w:jc w:val="right"/>
            </w:pPr>
            <w:r>
              <w:rPr>
                <w:sz w:val="16"/>
              </w:rPr>
              <w:t>101, 1968 to 2026</w:t>
            </w:r>
          </w:p>
        </w:tc>
        <w:tc>
          <w:tcPr>
            <w:tcW w:type="dxa" w:w="2026"/>
          </w:tcPr>
          <w:p>
            <w:pPr>
              <w:spacing w:after="0"/>
              <w:jc w:val="left"/>
            </w:pPr>
            <w:r>
              <w:rPr>
                <w:sz w:val="16"/>
              </w:rPr>
              <w:t>0.75 in to 4.5 in (median 1 in); 101 with a recorded value</w:t>
            </w:r>
          </w:p>
        </w:tc>
        <w:tc>
          <w:tcPr>
            <w:tcW w:type="dxa" w:w="1561"/>
          </w:tcPr>
          <w:p>
            <w:pPr>
              <w:spacing w:after="0"/>
              <w:jc w:val="left"/>
            </w:pPr>
            <w:r>
              <w:rPr>
                <w:sz w:val="16"/>
              </w:rPr>
              <w:t>4.5 in hail, 2001-07-20</w:t>
            </w:r>
          </w:p>
        </w:tc>
        <w:tc>
          <w:tcPr>
            <w:tcW w:type="dxa" w:w="1717"/>
          </w:tcPr>
          <w:p>
            <w:pPr>
              <w:spacing w:after="0"/>
              <w:jc w:val="left"/>
            </w:pPr>
            <w:r>
              <w:rPr>
                <w:sz w:val="16"/>
              </w:rPr>
              <w:t>Hail, 1997-08-22, $100,000 property; $5,700,000 crops (1997 dollars)</w:t>
            </w:r>
          </w:p>
        </w:tc>
        <w:tc>
          <w:tcPr>
            <w:tcW w:type="dxa" w:w="1673"/>
          </w:tcPr>
          <w:p>
            <w:pPr>
              <w:spacing w:after="0"/>
              <w:jc w:val="left"/>
            </w:pPr>
            <w:r>
              <w:rPr>
                <w:sz w:val="16"/>
              </w:rPr>
              <w:t>Event records naming member places: Crosby city (24 records), Noonan city (24 records), Fortuna city (14 records).</w:t>
            </w:r>
          </w:p>
        </w:tc>
        <w:tc>
          <w:tcPr>
            <w:tcW w:type="dxa" w:w="2308"/>
          </w:tcPr>
          <w:p>
            <w:pPr>
              <w:spacing w:after="0"/>
              <w:jc w:val="left"/>
            </w:pPr>
          </w:p>
        </w:tc>
      </w:tr>
      <w:tr>
        <w:trPr>
          <w:cantSplit/>
        </w:trPr>
        <w:tc>
          <w:tcPr>
            <w:tcW w:type="dxa" w:w="1787"/>
          </w:tcPr>
          <w:p>
            <w:pPr>
              <w:spacing w:after="0"/>
              <w:jc w:val="left"/>
            </w:pPr>
            <w:r>
              <w:rPr>
                <w:sz w:val="16"/>
              </w:rPr>
              <w:t>Excessive Heat, Heat</w:t>
            </w:r>
          </w:p>
        </w:tc>
        <w:tc>
          <w:tcPr>
            <w:tcW w:type="dxa" w:w="1767"/>
          </w:tcPr>
          <w:p>
            <w:pPr>
              <w:spacing w:after="0"/>
              <w:jc w:val="left"/>
            </w:pPr>
            <w:r>
              <w:rPr>
                <w:sz w:val="16"/>
              </w:rPr>
              <w:t>heat index (narratives)</w:t>
            </w:r>
          </w:p>
        </w:tc>
        <w:tc>
          <w:tcPr>
            <w:tcW w:type="dxa" w:w="1275"/>
          </w:tcPr>
          <w:p>
            <w:pPr>
              <w:spacing w:after="0"/>
              <w:jc w:val="right"/>
            </w:pPr>
            <w:r>
              <w:rPr>
                <w:sz w:val="16"/>
              </w:rPr>
              <w:t>1, 2011 to 2011 (1 zone-level)</w:t>
            </w:r>
          </w:p>
        </w:tc>
        <w:tc>
          <w:tcPr>
            <w:tcW w:type="dxa" w:w="2026"/>
          </w:tcPr>
          <w:p>
            <w:pPr>
              <w:spacing w:after="0"/>
              <w:jc w:val="left"/>
            </w:pPr>
            <w:r>
              <w:rPr>
                <w:sz w:val="16"/>
              </w:rPr>
              <w:t>4 days; 1 with a recorded value</w:t>
            </w:r>
          </w:p>
        </w:tc>
        <w:tc>
          <w:tcPr>
            <w:tcW w:type="dxa" w:w="1561"/>
          </w:tcPr>
          <w:p>
            <w:pPr>
              <w:spacing w:after="0"/>
              <w:jc w:val="left"/>
            </w:pPr>
            <w:r>
              <w:rPr>
                <w:sz w:val="16"/>
              </w:rPr>
              <w:t>4 consecutive days, 2011-07-16 to 2011-07-19, zone-level</w:t>
            </w:r>
          </w:p>
        </w:tc>
        <w:tc>
          <w:tcPr>
            <w:tcW w:type="dxa" w:w="1717"/>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Heat index: in event narratives only; local data required.</w:t>
            </w:r>
          </w:p>
        </w:tc>
      </w:tr>
      <w:tr>
        <w:trPr>
          <w:cantSplit/>
        </w:trPr>
        <w:tc>
          <w:tcPr>
            <w:tcW w:type="dxa" w:w="1787"/>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7"/>
          </w:tcPr>
          <w:p>
            <w:pPr>
              <w:spacing w:after="0"/>
              <w:jc w:val="left"/>
            </w:pPr>
            <w:r>
              <w:rPr>
                <w:sz w:val="16"/>
              </w:rPr>
              <w:t>Ice Storm</w:t>
            </w:r>
          </w:p>
        </w:tc>
        <w:tc>
          <w:tcPr>
            <w:tcW w:type="dxa" w:w="1767"/>
          </w:tcPr>
          <w:p>
            <w:pPr>
              <w:spacing w:after="0"/>
              <w:jc w:val="left"/>
            </w:pPr>
            <w:r>
              <w:rPr>
                <w:sz w:val="16"/>
              </w:rPr>
              <w:t>Sperry-Piltz (local data)</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Ice thickness: in event narratives only; local data required.</w:t>
            </w:r>
          </w:p>
        </w:tc>
      </w:tr>
      <w:tr>
        <w:trPr>
          <w:cantSplit/>
        </w:trPr>
        <w:tc>
          <w:tcPr>
            <w:tcW w:type="dxa" w:w="1787"/>
          </w:tcPr>
          <w:p>
            <w:pPr>
              <w:spacing w:after="0"/>
              <w:jc w:val="left"/>
            </w:pPr>
            <w:r>
              <w:rPr>
                <w:sz w:val="16"/>
              </w:rPr>
              <w:t>Flash Flood, Flood, Lakeshore Flood</w:t>
            </w:r>
          </w:p>
        </w:tc>
        <w:tc>
          <w:tcPr>
            <w:tcW w:type="dxa" w:w="1767"/>
          </w:tcPr>
          <w:p>
            <w:pPr>
              <w:spacing w:after="0"/>
              <w:jc w:val="left"/>
            </w:pPr>
            <w:r>
              <w:rPr>
                <w:sz w:val="16"/>
              </w:rPr>
              <w:t>damage and flood days (FIRM for depth)</w:t>
            </w:r>
          </w:p>
        </w:tc>
        <w:tc>
          <w:tcPr>
            <w:tcW w:type="dxa" w:w="1275"/>
          </w:tcPr>
          <w:p>
            <w:pPr>
              <w:spacing w:after="0"/>
              <w:jc w:val="right"/>
            </w:pPr>
            <w:r>
              <w:rPr>
                <w:sz w:val="16"/>
              </w:rPr>
              <w:t>2, 2014 to 2014</w:t>
            </w:r>
          </w:p>
        </w:tc>
        <w:tc>
          <w:tcPr>
            <w:tcW w:type="dxa" w:w="2026"/>
          </w:tcPr>
          <w:p>
            <w:pPr>
              <w:spacing w:after="0"/>
              <w:jc w:val="left"/>
            </w:pPr>
          </w:p>
        </w:tc>
        <w:tc>
          <w:tcPr>
            <w:tcW w:type="dxa" w:w="1561"/>
          </w:tcPr>
          <w:p>
            <w:pPr>
              <w:spacing w:after="0"/>
              <w:jc w:val="left"/>
            </w:pPr>
            <w:r>
              <w:rPr>
                <w:sz w:val="16"/>
              </w:rPr>
              <w:t>Flood, 2014-06-01, $150,000 property; $50,000 crops (2014 dollars)</w:t>
            </w:r>
          </w:p>
        </w:tc>
        <w:tc>
          <w:tcPr>
            <w:tcW w:type="dxa" w:w="1717"/>
          </w:tcPr>
          <w:p>
            <w:pPr>
              <w:spacing w:after="0"/>
              <w:jc w:val="left"/>
            </w:pPr>
          </w:p>
        </w:tc>
        <w:tc>
          <w:tcPr>
            <w:tcW w:type="dxa" w:w="1673"/>
          </w:tcPr>
          <w:p>
            <w:pPr>
              <w:spacing w:after="0"/>
              <w:jc w:val="left"/>
            </w:pPr>
            <w:r>
              <w:rPr>
                <w:sz w:val="16"/>
              </w:rPr>
              <w:t>Event records naming member places: Noonan city (1 record).</w:t>
            </w:r>
          </w:p>
        </w:tc>
        <w:tc>
          <w:tcPr>
            <w:tcW w:type="dxa" w:w="23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7"/>
          </w:tcPr>
          <w:p>
            <w:pPr>
              <w:spacing w:after="0"/>
              <w:jc w:val="left"/>
            </w:pPr>
            <w:r>
              <w:rPr>
                <w:sz w:val="16"/>
              </w:rPr>
              <w:t>Debris Flow</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Storm Events lists lightning with damage or casualties; physical measure in event narratives only; local data required.</w:t>
            </w:r>
          </w:p>
        </w:tc>
      </w:tr>
      <w:tr>
        <w:trPr>
          <w:cantSplit/>
        </w:trPr>
        <w:tc>
          <w:tcPr>
            <w:tcW w:type="dxa" w:w="1787"/>
          </w:tcPr>
          <w:p>
            <w:pPr>
              <w:spacing w:after="0"/>
              <w:jc w:val="left"/>
            </w:pPr>
            <w:r>
              <w:rPr>
                <w:sz w:val="16"/>
              </w:rPr>
              <w:t>High Wind and Strong Wind (outside NRI Strong Wind definition)</w:t>
            </w:r>
          </w:p>
        </w:tc>
        <w:tc>
          <w:tcPr>
            <w:tcW w:type="dxa" w:w="1767"/>
          </w:tcPr>
          <w:p>
            <w:pPr>
              <w:spacing w:after="0"/>
              <w:jc w:val="left"/>
            </w:pPr>
            <w:r>
              <w:rPr>
                <w:sz w:val="16"/>
              </w:rPr>
              <w:t>wind speed (kt and mph)</w:t>
            </w:r>
          </w:p>
        </w:tc>
        <w:tc>
          <w:tcPr>
            <w:tcW w:type="dxa" w:w="1275"/>
          </w:tcPr>
          <w:p>
            <w:pPr>
              <w:spacing w:after="0"/>
              <w:jc w:val="right"/>
            </w:pPr>
            <w:r>
              <w:rPr>
                <w:sz w:val="16"/>
              </w:rPr>
              <w:t>44, 1999 to 2026 (44 zone-level)</w:t>
            </w:r>
          </w:p>
        </w:tc>
        <w:tc>
          <w:tcPr>
            <w:tcW w:type="dxa" w:w="2026"/>
          </w:tcPr>
          <w:p>
            <w:pPr>
              <w:spacing w:after="0"/>
              <w:jc w:val="left"/>
            </w:pPr>
            <w:r>
              <w:rPr>
                <w:sz w:val="16"/>
              </w:rPr>
              <w:t>35 kt (40 mph) to 78 kt (90 mph) (median 52 kt (60 mph)); 44 with a recorded value</w:t>
            </w:r>
          </w:p>
        </w:tc>
        <w:tc>
          <w:tcPr>
            <w:tcW w:type="dxa" w:w="1561"/>
          </w:tcPr>
          <w:p>
            <w:pPr>
              <w:spacing w:after="0"/>
              <w:jc w:val="left"/>
            </w:pPr>
            <w:r>
              <w:rPr>
                <w:sz w:val="16"/>
              </w:rPr>
              <w:t>78 kt (90 mph) measured gust, High Wind, 2021-01-13; NWS zone NDZ001 (DIVIDE), zone-level: may include parts of neighboring counties</w:t>
            </w:r>
          </w:p>
        </w:tc>
        <w:tc>
          <w:tcPr>
            <w:tcW w:type="dxa" w:w="1717"/>
          </w:tcPr>
          <w:p>
            <w:pPr>
              <w:spacing w:after="0"/>
              <w:jc w:val="left"/>
            </w:pPr>
            <w:r>
              <w:rPr>
                <w:sz w:val="16"/>
              </w:rPr>
              <w:t>High Wind, 2015-07-28, $30,000 property; $50,000 crops, reported for the zone (2015 dollars)</w:t>
            </w: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p>
        </w:tc>
      </w:tr>
      <w:tr>
        <w:trPr>
          <w:cantSplit/>
        </w:trPr>
        <w:tc>
          <w:tcPr>
            <w:tcW w:type="dxa" w:w="1787"/>
          </w:tcPr>
          <w:p>
            <w:pPr>
              <w:spacing w:after="0"/>
              <w:jc w:val="left"/>
            </w:pPr>
            <w:r>
              <w:rPr>
                <w:sz w:val="16"/>
              </w:rPr>
              <w:t>Thunderstorm Wind</w:t>
            </w:r>
          </w:p>
        </w:tc>
        <w:tc>
          <w:tcPr>
            <w:tcW w:type="dxa" w:w="1767"/>
          </w:tcPr>
          <w:p>
            <w:pPr>
              <w:spacing w:after="0"/>
              <w:jc w:val="left"/>
            </w:pPr>
            <w:r>
              <w:rPr>
                <w:sz w:val="16"/>
              </w:rPr>
              <w:t>wind speed (kt and mph)</w:t>
            </w:r>
          </w:p>
        </w:tc>
        <w:tc>
          <w:tcPr>
            <w:tcW w:type="dxa" w:w="1275"/>
          </w:tcPr>
          <w:p>
            <w:pPr>
              <w:spacing w:after="0"/>
              <w:jc w:val="right"/>
            </w:pPr>
            <w:r>
              <w:rPr>
                <w:sz w:val="16"/>
              </w:rPr>
              <w:t>65, 1968 to 2026</w:t>
            </w:r>
          </w:p>
        </w:tc>
        <w:tc>
          <w:tcPr>
            <w:tcW w:type="dxa" w:w="2026"/>
          </w:tcPr>
          <w:p>
            <w:pPr>
              <w:spacing w:after="0"/>
              <w:jc w:val="left"/>
            </w:pPr>
            <w:r>
              <w:rPr>
                <w:sz w:val="16"/>
              </w:rPr>
              <w:t>50 kt (58 mph) to 78 kt (90 mph) (median 55 kt (63 mph)); 57 with a recorded value</w:t>
            </w:r>
          </w:p>
        </w:tc>
        <w:tc>
          <w:tcPr>
            <w:tcW w:type="dxa" w:w="1561"/>
          </w:tcPr>
          <w:p>
            <w:pPr>
              <w:spacing w:after="0"/>
              <w:jc w:val="left"/>
            </w:pPr>
            <w:r>
              <w:rPr>
                <w:sz w:val="16"/>
              </w:rPr>
              <w:t>78 kt (90 mph) estimated gust, Thunderstorm Wind, 2007-08-10</w:t>
            </w:r>
          </w:p>
        </w:tc>
        <w:tc>
          <w:tcPr>
            <w:tcW w:type="dxa" w:w="1717"/>
          </w:tcPr>
          <w:p>
            <w:pPr>
              <w:spacing w:after="0"/>
              <w:jc w:val="left"/>
            </w:pPr>
            <w:r>
              <w:rPr>
                <w:sz w:val="16"/>
              </w:rPr>
              <w:t>Thunderstorm Wind, 2016-06-09, $250,000 property; $100,000 crops (2016 dollars)</w:t>
            </w:r>
          </w:p>
        </w:tc>
        <w:tc>
          <w:tcPr>
            <w:tcW w:type="dxa" w:w="1673"/>
          </w:tcPr>
          <w:p>
            <w:pPr>
              <w:spacing w:after="0"/>
              <w:jc w:val="left"/>
            </w:pPr>
            <w:r>
              <w:rPr>
                <w:sz w:val="16"/>
              </w:rPr>
              <w:t>Event records naming member places: Crosby city (16 records), Noonan city (9 records), Fortuna city (8 records).</w:t>
            </w:r>
          </w:p>
        </w:tc>
        <w:tc>
          <w:tcPr>
            <w:tcW w:type="dxa" w:w="2308"/>
          </w:tcPr>
          <w:p>
            <w:pPr>
              <w:spacing w:after="0"/>
              <w:jc w:val="left"/>
            </w:pPr>
          </w:p>
        </w:tc>
      </w:tr>
      <w:tr>
        <w:trPr>
          <w:cantSplit/>
        </w:trPr>
        <w:tc>
          <w:tcPr>
            <w:tcW w:type="dxa" w:w="1787"/>
          </w:tcPr>
          <w:p>
            <w:pPr>
              <w:spacing w:after="0"/>
              <w:jc w:val="left"/>
            </w:pPr>
            <w:r>
              <w:rPr>
                <w:sz w:val="16"/>
              </w:rPr>
              <w:t>Tornado</w:t>
            </w:r>
          </w:p>
        </w:tc>
        <w:tc>
          <w:tcPr>
            <w:tcW w:type="dxa" w:w="1767"/>
          </w:tcPr>
          <w:p>
            <w:pPr>
              <w:spacing w:after="0"/>
              <w:jc w:val="left"/>
            </w:pPr>
            <w:r>
              <w:rPr>
                <w:sz w:val="16"/>
              </w:rPr>
              <w:t>Enhanced Fujita (F before Feb 2007)</w:t>
            </w:r>
          </w:p>
        </w:tc>
        <w:tc>
          <w:tcPr>
            <w:tcW w:type="dxa" w:w="1275"/>
          </w:tcPr>
          <w:p>
            <w:pPr>
              <w:spacing w:after="0"/>
              <w:jc w:val="right"/>
            </w:pPr>
            <w:r>
              <w:rPr>
                <w:sz w:val="16"/>
              </w:rPr>
              <w:t>13, 1950 to 2026</w:t>
            </w:r>
          </w:p>
        </w:tc>
        <w:tc>
          <w:tcPr>
            <w:tcW w:type="dxa" w:w="2026"/>
          </w:tcPr>
          <w:p>
            <w:pPr>
              <w:spacing w:after="0"/>
              <w:jc w:val="left"/>
            </w:pPr>
            <w:r>
              <w:rPr>
                <w:sz w:val="16"/>
              </w:rPr>
              <w:t>F/EF0 to F/EF3 (median F/EF0); 11 with a recorded value</w:t>
            </w:r>
          </w:p>
        </w:tc>
        <w:tc>
          <w:tcPr>
            <w:tcW w:type="dxa" w:w="1561"/>
          </w:tcPr>
          <w:p>
            <w:pPr>
              <w:spacing w:after="0"/>
              <w:jc w:val="left"/>
            </w:pPr>
            <w:r>
              <w:rPr>
                <w:sz w:val="16"/>
              </w:rPr>
              <w:t>F3 tornado, 1950-06-14, 23.7 mi path length (records before 1996 may include the whole path; rating and listing come from the county where the tornado began), 33 yd wide, $25,000 property; crops not recorded (1950 dollars)</w:t>
            </w:r>
          </w:p>
        </w:tc>
        <w:tc>
          <w:tcPr>
            <w:tcW w:type="dxa" w:w="1717"/>
          </w:tcPr>
          <w:p>
            <w:pPr>
              <w:spacing w:after="0"/>
              <w:jc w:val="left"/>
            </w:pPr>
            <w:r>
              <w:rPr>
                <w:sz w:val="16"/>
              </w:rPr>
              <w:t>Tornado, 1990-07-02, $250,000 property; crops not recorded (1990 dollars)</w:t>
            </w:r>
          </w:p>
        </w:tc>
        <w:tc>
          <w:tcPr>
            <w:tcW w:type="dxa" w:w="1673"/>
          </w:tcPr>
          <w:p>
            <w:pPr>
              <w:spacing w:after="0"/>
              <w:jc w:val="left"/>
            </w:pPr>
            <w:r>
              <w:rPr>
                <w:sz w:val="16"/>
              </w:rPr>
              <w:t>Event records naming member places: Crosby city (3 records), Noonan city (3 records).</w:t>
            </w:r>
          </w:p>
        </w:tc>
        <w:tc>
          <w:tcPr>
            <w:tcW w:type="dxa" w:w="23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7"/>
          </w:tcPr>
          <w:p>
            <w:pPr>
              <w:spacing w:after="0"/>
              <w:jc w:val="left"/>
            </w:pPr>
            <w:r>
              <w:rPr>
                <w:sz w:val="16"/>
              </w:rPr>
              <w:t>Tsunami</w:t>
            </w:r>
          </w:p>
        </w:tc>
        <w:tc>
          <w:tcPr>
            <w:tcW w:type="dxa" w:w="1767"/>
          </w:tcPr>
          <w:p>
            <w:pPr>
              <w:spacing w:after="0"/>
              <w:jc w:val="left"/>
            </w:pPr>
            <w:r>
              <w:rPr>
                <w:sz w:val="16"/>
              </w:rPr>
              <w:t>none (count and damage)</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Volcanic Ash, Volcanic Ashfall</w:t>
            </w:r>
          </w:p>
        </w:tc>
        <w:tc>
          <w:tcPr>
            <w:tcW w:type="dxa" w:w="1767"/>
          </w:tcPr>
          <w:p>
            <w:pPr>
              <w:spacing w:after="0"/>
              <w:jc w:val="left"/>
            </w:pPr>
            <w:r>
              <w:rPr>
                <w:sz w:val="16"/>
              </w:rPr>
              <w:t>Volcanic Explosivity Index (local data)</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787"/>
          </w:tcPr>
          <w:p>
            <w:pPr>
              <w:spacing w:after="0"/>
              <w:jc w:val="left"/>
            </w:pPr>
            <w:r>
              <w:rPr>
                <w:sz w:val="16"/>
              </w:rPr>
              <w:t>Wildfire</w:t>
            </w:r>
          </w:p>
        </w:tc>
        <w:tc>
          <w:tcPr>
            <w:tcW w:type="dxa" w:w="1767"/>
          </w:tcPr>
          <w:p>
            <w:pPr>
              <w:spacing w:after="0"/>
              <w:jc w:val="left"/>
            </w:pPr>
            <w:r>
              <w:rPr>
                <w:sz w:val="16"/>
              </w:rPr>
              <w:t>acres burned (local data)</w:t>
            </w:r>
          </w:p>
        </w:tc>
        <w:tc>
          <w:tcPr>
            <w:tcW w:type="dxa" w:w="1275"/>
          </w:tcPr>
          <w:p>
            <w:pPr>
              <w:spacing w:after="0"/>
              <w:jc w:val="right"/>
            </w:pPr>
            <w:r>
              <w:rPr>
                <w:sz w:val="16"/>
              </w:rPr>
              <w:t>0</w:t>
            </w:r>
          </w:p>
        </w:tc>
        <w:tc>
          <w:tcPr>
            <w:tcW w:type="dxa" w:w="2026"/>
          </w:tcPr>
          <w:p>
            <w:pPr>
              <w:spacing w:after="0"/>
              <w:jc w:val="left"/>
            </w:pPr>
          </w:p>
        </w:tc>
        <w:tc>
          <w:tcPr>
            <w:tcW w:type="dxa" w:w="1561"/>
          </w:tcPr>
          <w:p>
            <w:pPr>
              <w:spacing w:after="0"/>
              <w:jc w:val="left"/>
            </w:pPr>
          </w:p>
        </w:tc>
        <w:tc>
          <w:tcPr>
            <w:tcW w:type="dxa" w:w="1717"/>
          </w:tcPr>
          <w:p>
            <w:pPr>
              <w:spacing w:after="0"/>
              <w:jc w:val="left"/>
            </w:pPr>
          </w:p>
        </w:tc>
        <w:tc>
          <w:tcPr>
            <w:tcW w:type="dxa" w:w="1673"/>
          </w:tcPr>
          <w:p>
            <w:pPr>
              <w:spacing w:after="0"/>
              <w:jc w:val="left"/>
            </w:pPr>
          </w:p>
        </w:tc>
        <w:tc>
          <w:tcPr>
            <w:tcW w:type="dxa" w:w="2308"/>
          </w:tcPr>
          <w:p>
            <w:pPr>
              <w:spacing w:after="0"/>
              <w:jc w:val="left"/>
            </w:pPr>
            <w:r>
              <w:rPr>
                <w:sz w:val="16"/>
              </w:rPr>
              <w:t>Acres burned: in event narratives only; local data required.</w:t>
            </w:r>
          </w:p>
        </w:tc>
      </w:tr>
      <w:tr>
        <w:trPr>
          <w:cantSplit/>
        </w:trPr>
        <w:tc>
          <w:tcPr>
            <w:tcW w:type="dxa" w:w="1787"/>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w:t>
            </w:r>
          </w:p>
        </w:tc>
        <w:tc>
          <w:tcPr>
            <w:tcW w:type="dxa" w:w="1275"/>
          </w:tcPr>
          <w:p>
            <w:pPr>
              <w:spacing w:after="0"/>
              <w:jc w:val="right"/>
            </w:pPr>
            <w:r>
              <w:rPr>
                <w:sz w:val="16"/>
              </w:rPr>
              <w:t>83, 1996 to 2026 (83 zone-level)</w:t>
            </w:r>
          </w:p>
        </w:tc>
        <w:tc>
          <w:tcPr>
            <w:tcW w:type="dxa" w:w="2026"/>
          </w:tcPr>
          <w:p>
            <w:pPr>
              <w:spacing w:after="0"/>
              <w:jc w:val="left"/>
            </w:pPr>
          </w:p>
        </w:tc>
        <w:tc>
          <w:tcPr>
            <w:tcW w:type="dxa" w:w="1561"/>
          </w:tcPr>
          <w:p>
            <w:pPr>
              <w:spacing w:after="0"/>
              <w:jc w:val="left"/>
            </w:pPr>
            <w:r>
              <w:rPr>
                <w:sz w:val="16"/>
              </w:rPr>
              <w:t>Blizzard, 2022-04-23, $10,000,000 property; $0 crops, reported for the zone (2022 dollars); NWS zone NDZ001 (DIVIDE), zone-level: may include parts of neighboring counties</w:t>
            </w:r>
          </w:p>
        </w:tc>
        <w:tc>
          <w:tcPr>
            <w:tcW w:type="dxa" w:w="1717"/>
          </w:tcPr>
          <w:p>
            <w:pPr>
              <w:spacing w:after="0"/>
              <w:jc w:val="left"/>
            </w:pPr>
          </w:p>
        </w:tc>
        <w:tc>
          <w:tcPr>
            <w:tcW w:type="dxa" w:w="1673"/>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3126"/>
        <w:gridCol w:w="2292"/>
        <w:gridCol w:w="2055"/>
        <w:gridCol w:w="141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2292"/>
            <w:shd w:val="clear" w:color="auto" w:fill="E8E8E8"/>
          </w:tcPr>
          <w:p>
            <w:pPr>
              <w:spacing w:after="0"/>
              <w:jc w:val="left"/>
            </w:pPr>
            <w:r>
              <w:rPr>
                <w:b/>
                <w:sz w:val="16"/>
              </w:rPr>
              <w:t>Mapped hazard</w:t>
            </w:r>
          </w:p>
        </w:tc>
        <w:tc>
          <w:tcPr>
            <w:tcW w:type="dxa" w:w="20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2026-06-07</w:t>
            </w:r>
          </w:p>
        </w:tc>
        <w:tc>
          <w:tcPr>
            <w:tcW w:type="dxa" w:w="1037"/>
          </w:tcPr>
          <w:p>
            <w:pPr>
              <w:spacing w:after="0"/>
              <w:jc w:val="left"/>
            </w:pPr>
            <w:r>
              <w:rPr>
                <w:sz w:val="16"/>
              </w:rPr>
              <w:t>DR-4934-ND</w:t>
            </w:r>
          </w:p>
        </w:tc>
        <w:tc>
          <w:tcPr>
            <w:tcW w:type="dxa" w:w="1231"/>
          </w:tcPr>
          <w:p>
            <w:pPr>
              <w:spacing w:after="0"/>
              <w:jc w:val="left"/>
            </w:pPr>
            <w:r>
              <w:rPr>
                <w:sz w:val="16"/>
              </w:rPr>
              <w:t>Major disaster</w:t>
            </w:r>
          </w:p>
        </w:tc>
        <w:tc>
          <w:tcPr>
            <w:tcW w:type="dxa" w:w="3126"/>
          </w:tcPr>
          <w:p>
            <w:pPr>
              <w:spacing w:after="0"/>
              <w:jc w:val="left"/>
            </w:pPr>
            <w:r>
              <w:rPr>
                <w:sz w:val="16"/>
              </w:rPr>
              <w:t>SEVERE STORMS, STRAIGHT-LINE WINDS, AND TORNADOES</w:t>
            </w:r>
          </w:p>
        </w:tc>
        <w:tc>
          <w:tcPr>
            <w:tcW w:type="dxa" w:w="2292"/>
          </w:tcPr>
          <w:p>
            <w:pPr>
              <w:spacing w:after="0"/>
              <w:jc w:val="left"/>
            </w:pPr>
            <w:r>
              <w:rPr>
                <w:sz w:val="16"/>
              </w:rPr>
              <w:t>Strong Wind; Tornado</w:t>
            </w:r>
          </w:p>
        </w:tc>
        <w:tc>
          <w:tcPr>
            <w:tcW w:type="dxa" w:w="2055"/>
          </w:tcPr>
          <w:p>
            <w:pPr>
              <w:spacing w:after="0"/>
              <w:jc w:val="right"/>
            </w:pPr>
            <w:r>
              <w:rPr>
                <w:sz w:val="16"/>
              </w:rPr>
              <w:t>not yet in FEMA's PA summaries (they cover declarations through 2026-06-30)</w:t>
            </w:r>
          </w:p>
        </w:tc>
        <w:tc>
          <w:tcPr>
            <w:tcW w:type="dxa" w:w="141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31"/>
          </w:tcPr>
          <w:p>
            <w:pPr>
              <w:spacing w:after="0"/>
              <w:jc w:val="left"/>
            </w:pPr>
            <w:r>
              <w:rPr>
                <w:sz w:val="16"/>
              </w:rPr>
              <w:t>Major disaster</w:t>
            </w:r>
          </w:p>
        </w:tc>
        <w:tc>
          <w:tcPr>
            <w:tcW w:type="dxa" w:w="3126"/>
          </w:tcPr>
          <w:p>
            <w:pPr>
              <w:spacing w:after="0"/>
              <w:jc w:val="left"/>
            </w:pPr>
            <w:r>
              <w:rPr>
                <w:sz w:val="16"/>
              </w:rPr>
              <w:t>SEVERE WINTER STORM AND FLOODING</w:t>
            </w:r>
          </w:p>
        </w:tc>
        <w:tc>
          <w:tcPr>
            <w:tcW w:type="dxa" w:w="2292"/>
          </w:tcPr>
          <w:p>
            <w:pPr>
              <w:spacing w:after="0"/>
              <w:jc w:val="left"/>
            </w:pPr>
            <w:r>
              <w:rPr>
                <w:sz w:val="16"/>
              </w:rPr>
              <w:t>Inland Flooding; Winter Weather</w:t>
            </w:r>
          </w:p>
        </w:tc>
        <w:tc>
          <w:tcPr>
            <w:tcW w:type="dxa" w:w="2055"/>
          </w:tcPr>
          <w:p>
            <w:pPr>
              <w:spacing w:after="0"/>
              <w:jc w:val="right"/>
            </w:pPr>
            <w:r>
              <w:rPr>
                <w:sz w:val="16"/>
              </w:rPr>
              <w:t>$20,377.68</w:t>
            </w:r>
          </w:p>
        </w:tc>
        <w:tc>
          <w:tcPr>
            <w:tcW w:type="dxa" w:w="141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2021-06-07</w:t>
            </w:r>
          </w:p>
        </w:tc>
        <w:tc>
          <w:tcPr>
            <w:tcW w:type="dxa" w:w="1037"/>
          </w:tcPr>
          <w:p>
            <w:pPr>
              <w:spacing w:after="0"/>
              <w:jc w:val="left"/>
            </w:pPr>
            <w:r>
              <w:rPr>
                <w:sz w:val="16"/>
              </w:rPr>
              <w:t>DR-4613-ND</w:t>
            </w:r>
          </w:p>
        </w:tc>
        <w:tc>
          <w:tcPr>
            <w:tcW w:type="dxa" w:w="1231"/>
          </w:tcPr>
          <w:p>
            <w:pPr>
              <w:spacing w:after="0"/>
              <w:jc w:val="left"/>
            </w:pPr>
            <w:r>
              <w:rPr>
                <w:sz w:val="16"/>
              </w:rPr>
              <w:t>Major disaster</w:t>
            </w:r>
          </w:p>
        </w:tc>
        <w:tc>
          <w:tcPr>
            <w:tcW w:type="dxa" w:w="3126"/>
          </w:tcPr>
          <w:p>
            <w:pPr>
              <w:spacing w:after="0"/>
              <w:jc w:val="left"/>
            </w:pPr>
            <w:r>
              <w:rPr>
                <w:sz w:val="16"/>
              </w:rPr>
              <w:t>SEVERE STORM, STRAIGHT-LINE WINDS, AND FLOODING</w:t>
            </w:r>
          </w:p>
        </w:tc>
        <w:tc>
          <w:tcPr>
            <w:tcW w:type="dxa" w:w="2292"/>
          </w:tcPr>
          <w:p>
            <w:pPr>
              <w:spacing w:after="0"/>
              <w:jc w:val="left"/>
            </w:pPr>
            <w:r>
              <w:rPr>
                <w:sz w:val="16"/>
              </w:rPr>
              <w:t>Inland Flooding; Strong Wind</w:t>
            </w:r>
          </w:p>
        </w:tc>
        <w:tc>
          <w:tcPr>
            <w:tcW w:type="dxa" w:w="2055"/>
          </w:tcPr>
          <w:p>
            <w:pPr>
              <w:spacing w:after="0"/>
              <w:jc w:val="right"/>
            </w:pPr>
            <w:r>
              <w:rPr>
                <w:sz w:val="16"/>
              </w:rPr>
              <w:t>none found</w:t>
            </w:r>
          </w:p>
        </w:tc>
        <w:tc>
          <w:tcPr>
            <w:tcW w:type="dxa" w:w="1416"/>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31"/>
          </w:tcPr>
          <w:p>
            <w:pPr>
              <w:spacing w:after="0"/>
              <w:jc w:val="left"/>
            </w:pPr>
            <w:r>
              <w:rPr>
                <w:sz w:val="16"/>
              </w:rPr>
              <w:t>Major disaster</w:t>
            </w:r>
          </w:p>
        </w:tc>
        <w:tc>
          <w:tcPr>
            <w:tcW w:type="dxa" w:w="3126"/>
          </w:tcPr>
          <w:p>
            <w:pPr>
              <w:spacing w:after="0"/>
              <w:jc w:val="left"/>
            </w:pPr>
            <w:r>
              <w:rPr>
                <w:sz w:val="16"/>
              </w:rPr>
              <w:t>COVID-19 PANDEMIC</w:t>
            </w:r>
          </w:p>
        </w:tc>
        <w:tc>
          <w:tcPr>
            <w:tcW w:type="dxa" w:w="2292"/>
          </w:tcPr>
          <w:p>
            <w:pPr>
              <w:spacing w:after="0"/>
              <w:jc w:val="left"/>
            </w:pPr>
            <w:r>
              <w:rPr>
                <w:sz w:val="16"/>
              </w:rPr>
              <w:t>Non-natural, not counted</w:t>
            </w:r>
          </w:p>
        </w:tc>
        <w:tc>
          <w:tcPr>
            <w:tcW w:type="dxa" w:w="2055"/>
          </w:tcPr>
          <w:p>
            <w:pPr>
              <w:spacing w:after="0"/>
              <w:jc w:val="right"/>
            </w:pPr>
            <w:r>
              <w:rPr>
                <w:sz w:val="16"/>
              </w:rPr>
              <w:t>$6,613.77</w:t>
            </w:r>
          </w:p>
        </w:tc>
        <w:tc>
          <w:tcPr>
            <w:tcW w:type="dxa" w:w="1416"/>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31"/>
          </w:tcPr>
          <w:p>
            <w:pPr>
              <w:spacing w:after="0"/>
              <w:jc w:val="left"/>
            </w:pPr>
            <w:r>
              <w:rPr>
                <w:sz w:val="16"/>
              </w:rPr>
              <w:t>Emergency</w:t>
            </w:r>
          </w:p>
        </w:tc>
        <w:tc>
          <w:tcPr>
            <w:tcW w:type="dxa" w:w="3126"/>
          </w:tcPr>
          <w:p>
            <w:pPr>
              <w:spacing w:after="0"/>
              <w:jc w:val="left"/>
            </w:pPr>
            <w:r>
              <w:rPr>
                <w:sz w:val="16"/>
              </w:rPr>
              <w:t>COVID-19</w:t>
            </w:r>
          </w:p>
        </w:tc>
        <w:tc>
          <w:tcPr>
            <w:tcW w:type="dxa" w:w="2292"/>
          </w:tcPr>
          <w:p>
            <w:pPr>
              <w:spacing w:after="0"/>
              <w:jc w:val="left"/>
            </w:pPr>
            <w:r>
              <w:rPr>
                <w:sz w:val="16"/>
              </w:rPr>
              <w:t>Non-natural, not counted</w:t>
            </w:r>
          </w:p>
        </w:tc>
        <w:tc>
          <w:tcPr>
            <w:tcW w:type="dxa" w:w="2055"/>
          </w:tcPr>
          <w:p>
            <w:pPr>
              <w:spacing w:after="0"/>
              <w:jc w:val="right"/>
            </w:pPr>
            <w:r>
              <w:rPr>
                <w:sz w:val="16"/>
              </w:rPr>
              <w:t>none found</w:t>
            </w:r>
          </w:p>
        </w:tc>
        <w:tc>
          <w:tcPr>
            <w:tcW w:type="dxa" w:w="1416"/>
          </w:tcPr>
          <w:p>
            <w:pPr>
              <w:spacing w:after="0"/>
              <w:jc w:val="left"/>
            </w:pPr>
            <w:r>
              <w:rPr>
                <w:sz w:val="16"/>
              </w:rPr>
              <w:t>new since last plan</w:t>
            </w:r>
          </w:p>
        </w:tc>
        <w:tc>
          <w:tcPr>
            <w:tcW w:type="dxa" w:w="881"/>
          </w:tcPr>
          <w:p>
            <w:pPr>
              <w:spacing w:after="0"/>
              <w:jc w:val="left"/>
            </w:pPr>
            <w:r>
              <w:rPr>
                <w:sz w:val="16"/>
              </w:rPr>
              <w:t>same incident as DR-4509</w:t>
            </w: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231"/>
          </w:tcPr>
          <w:p>
            <w:pPr>
              <w:spacing w:after="0"/>
              <w:jc w:val="left"/>
            </w:pPr>
            <w:r>
              <w:rPr>
                <w:sz w:val="16"/>
              </w:rPr>
              <w:t>Major disaster</w:t>
            </w:r>
          </w:p>
        </w:tc>
        <w:tc>
          <w:tcPr>
            <w:tcW w:type="dxa" w:w="3126"/>
          </w:tcPr>
          <w:p>
            <w:pPr>
              <w:spacing w:after="0"/>
              <w:jc w:val="left"/>
            </w:pPr>
            <w:r>
              <w:rPr>
                <w:sz w:val="16"/>
              </w:rPr>
              <w:t>SEVERE STORMS AND FLOODING</w:t>
            </w:r>
          </w:p>
        </w:tc>
        <w:tc>
          <w:tcPr>
            <w:tcW w:type="dxa" w:w="2292"/>
          </w:tcPr>
          <w:p>
            <w:pPr>
              <w:spacing w:after="0"/>
              <w:jc w:val="left"/>
            </w:pPr>
            <w:r>
              <w:rPr>
                <w:sz w:val="16"/>
              </w:rPr>
              <w:t>Inland Flooding</w:t>
            </w:r>
          </w:p>
        </w:tc>
        <w:tc>
          <w:tcPr>
            <w:tcW w:type="dxa" w:w="2055"/>
          </w:tcPr>
          <w:p>
            <w:pPr>
              <w:spacing w:after="0"/>
              <w:jc w:val="right"/>
            </w:pPr>
            <w:r>
              <w:rPr>
                <w:sz w:val="16"/>
              </w:rPr>
              <w:t>$38,557.19</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2011-04-29</w:t>
            </w:r>
          </w:p>
        </w:tc>
        <w:tc>
          <w:tcPr>
            <w:tcW w:type="dxa" w:w="1037"/>
          </w:tcPr>
          <w:p>
            <w:pPr>
              <w:spacing w:after="0"/>
              <w:jc w:val="left"/>
            </w:pPr>
            <w:r>
              <w:rPr>
                <w:sz w:val="16"/>
              </w:rPr>
              <w:t>DR-1986-ND</w:t>
            </w:r>
          </w:p>
        </w:tc>
        <w:tc>
          <w:tcPr>
            <w:tcW w:type="dxa" w:w="1231"/>
          </w:tcPr>
          <w:p>
            <w:pPr>
              <w:spacing w:after="0"/>
              <w:jc w:val="left"/>
            </w:pPr>
            <w:r>
              <w:rPr>
                <w:sz w:val="16"/>
              </w:rPr>
              <w:t>Major disaster</w:t>
            </w:r>
          </w:p>
        </w:tc>
        <w:tc>
          <w:tcPr>
            <w:tcW w:type="dxa" w:w="3126"/>
          </w:tcPr>
          <w:p>
            <w:pPr>
              <w:spacing w:after="0"/>
              <w:jc w:val="left"/>
            </w:pPr>
            <w:r>
              <w:rPr>
                <w:sz w:val="16"/>
              </w:rPr>
              <w:t>SEVERE WINTER STORM</w:t>
            </w:r>
          </w:p>
        </w:tc>
        <w:tc>
          <w:tcPr>
            <w:tcW w:type="dxa" w:w="2292"/>
          </w:tcPr>
          <w:p>
            <w:pPr>
              <w:spacing w:after="0"/>
              <w:jc w:val="left"/>
            </w:pPr>
            <w:r>
              <w:rPr>
                <w:sz w:val="16"/>
              </w:rPr>
              <w:t>Winter Weather</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31"/>
          </w:tcPr>
          <w:p>
            <w:pPr>
              <w:spacing w:after="0"/>
              <w:jc w:val="left"/>
            </w:pPr>
            <w:r>
              <w:rPr>
                <w:sz w:val="16"/>
              </w:rPr>
              <w:t>Major disaster</w:t>
            </w:r>
          </w:p>
        </w:tc>
        <w:tc>
          <w:tcPr>
            <w:tcW w:type="dxa" w:w="3126"/>
          </w:tcPr>
          <w:p>
            <w:pPr>
              <w:spacing w:after="0"/>
              <w:jc w:val="left"/>
            </w:pPr>
            <w:r>
              <w:rPr>
                <w:sz w:val="16"/>
              </w:rPr>
              <w:t>FLOODING</w:t>
            </w:r>
          </w:p>
        </w:tc>
        <w:tc>
          <w:tcPr>
            <w:tcW w:type="dxa" w:w="2292"/>
          </w:tcPr>
          <w:p>
            <w:pPr>
              <w:spacing w:after="0"/>
              <w:jc w:val="left"/>
            </w:pPr>
            <w:r>
              <w:rPr>
                <w:sz w:val="16"/>
              </w:rPr>
              <w:t>Inland Flooding</w:t>
            </w:r>
          </w:p>
        </w:tc>
        <w:tc>
          <w:tcPr>
            <w:tcW w:type="dxa" w:w="2055"/>
          </w:tcPr>
          <w:p>
            <w:pPr>
              <w:spacing w:after="0"/>
              <w:jc w:val="right"/>
            </w:pPr>
            <w:r>
              <w:rPr>
                <w:sz w:val="16"/>
              </w:rPr>
              <w:t>$2,085,826.67</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31"/>
          </w:tcPr>
          <w:p>
            <w:pPr>
              <w:spacing w:after="0"/>
              <w:jc w:val="left"/>
            </w:pPr>
            <w:r>
              <w:rPr>
                <w:sz w:val="16"/>
              </w:rPr>
              <w:t>Emergency</w:t>
            </w:r>
          </w:p>
        </w:tc>
        <w:tc>
          <w:tcPr>
            <w:tcW w:type="dxa" w:w="3126"/>
          </w:tcPr>
          <w:p>
            <w:pPr>
              <w:spacing w:after="0"/>
              <w:jc w:val="left"/>
            </w:pPr>
            <w:r>
              <w:rPr>
                <w:sz w:val="16"/>
              </w:rPr>
              <w:t>HURRICANE KATRINA EVACUATION</w:t>
            </w:r>
          </w:p>
        </w:tc>
        <w:tc>
          <w:tcPr>
            <w:tcW w:type="dxa" w:w="2292"/>
          </w:tcPr>
          <w:p>
            <w:pPr>
              <w:spacing w:after="0"/>
              <w:jc w:val="left"/>
            </w:pPr>
            <w:r>
              <w:rPr>
                <w:sz w:val="16"/>
              </w:rPr>
              <w:t>Hurricane: evacuation support, not a local hazard event; not counted</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231"/>
          </w:tcPr>
          <w:p>
            <w:pPr>
              <w:spacing w:after="0"/>
              <w:jc w:val="left"/>
            </w:pPr>
            <w:r>
              <w:rPr>
                <w:sz w:val="16"/>
              </w:rPr>
              <w:t>Major disaster</w:t>
            </w:r>
          </w:p>
        </w:tc>
        <w:tc>
          <w:tcPr>
            <w:tcW w:type="dxa" w:w="3126"/>
          </w:tcPr>
          <w:p>
            <w:pPr>
              <w:spacing w:after="0"/>
              <w:jc w:val="left"/>
            </w:pPr>
            <w:r>
              <w:rPr>
                <w:sz w:val="16"/>
              </w:rPr>
              <w:t>SEVERE WINTER STORMS AND TORNADOES</w:t>
            </w:r>
          </w:p>
        </w:tc>
        <w:tc>
          <w:tcPr>
            <w:tcW w:type="dxa" w:w="2292"/>
          </w:tcPr>
          <w:p>
            <w:pPr>
              <w:spacing w:after="0"/>
              <w:jc w:val="left"/>
            </w:pPr>
            <w:r>
              <w:rPr>
                <w:sz w:val="16"/>
              </w:rPr>
              <w:t>Tornado (primary); also designated: Winter Weather</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31"/>
          </w:tcPr>
          <w:p>
            <w:pPr>
              <w:spacing w:after="0"/>
              <w:jc w:val="left"/>
            </w:pPr>
            <w:r>
              <w:rPr>
                <w:sz w:val="16"/>
              </w:rPr>
              <w:t>Major disaster</w:t>
            </w:r>
          </w:p>
        </w:tc>
        <w:tc>
          <w:tcPr>
            <w:tcW w:type="dxa" w:w="3126"/>
          </w:tcPr>
          <w:p>
            <w:pPr>
              <w:spacing w:after="0"/>
              <w:jc w:val="left"/>
            </w:pPr>
            <w:r>
              <w:rPr>
                <w:sz w:val="16"/>
              </w:rPr>
              <w:t>SEVERE STORMS, FLOODING, SNOW, ICE, GROUND SATURATION, LANSLIDES, MUDSLIDES, AND TOR</w:t>
            </w:r>
          </w:p>
        </w:tc>
        <w:tc>
          <w:tcPr>
            <w:tcW w:type="dxa" w:w="2292"/>
          </w:tcPr>
          <w:p>
            <w:pPr>
              <w:spacing w:after="0"/>
              <w:jc w:val="left"/>
            </w:pPr>
            <w:r>
              <w:rPr>
                <w:sz w:val="16"/>
              </w:rPr>
              <w:t>Inland Flooding (primary); also designated: Landslide, Tornado</w:t>
            </w:r>
          </w:p>
        </w:tc>
        <w:tc>
          <w:tcPr>
            <w:tcW w:type="dxa" w:w="2055"/>
          </w:tcPr>
          <w:p>
            <w:pPr>
              <w:spacing w:after="0"/>
              <w:jc w:val="right"/>
            </w:pPr>
            <w:r>
              <w:rPr>
                <w:sz w:val="16"/>
              </w:rPr>
              <w:t>$26,657.10</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31"/>
          </w:tcPr>
          <w:p>
            <w:pPr>
              <w:spacing w:after="0"/>
              <w:jc w:val="left"/>
            </w:pPr>
            <w:r>
              <w:rPr>
                <w:sz w:val="16"/>
              </w:rPr>
              <w:t>Major disaster</w:t>
            </w:r>
          </w:p>
        </w:tc>
        <w:tc>
          <w:tcPr>
            <w:tcW w:type="dxa" w:w="3126"/>
          </w:tcPr>
          <w:p>
            <w:pPr>
              <w:spacing w:after="0"/>
              <w:jc w:val="left"/>
            </w:pPr>
            <w:r>
              <w:rPr>
                <w:sz w:val="16"/>
              </w:rPr>
              <w:t>SEVERE FLOODING,SEVERE WINTER STORMS, SNOWMELT, SPRING RAINS</w:t>
            </w:r>
          </w:p>
        </w:tc>
        <w:tc>
          <w:tcPr>
            <w:tcW w:type="dxa" w:w="2292"/>
          </w:tcPr>
          <w:p>
            <w:pPr>
              <w:spacing w:after="0"/>
              <w:jc w:val="left"/>
            </w:pPr>
            <w:r>
              <w:rPr>
                <w:sz w:val="16"/>
              </w:rPr>
              <w:t>Inland Flooding (primary); also designated: Wildfire, Winter Weather</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31"/>
          </w:tcPr>
          <w:p>
            <w:pPr>
              <w:spacing w:after="0"/>
              <w:jc w:val="left"/>
            </w:pPr>
            <w:r>
              <w:rPr>
                <w:sz w:val="16"/>
              </w:rPr>
              <w:t>Major disaster</w:t>
            </w:r>
          </w:p>
        </w:tc>
        <w:tc>
          <w:tcPr>
            <w:tcW w:type="dxa" w:w="3126"/>
          </w:tcPr>
          <w:p>
            <w:pPr>
              <w:spacing w:after="0"/>
              <w:jc w:val="left"/>
            </w:pPr>
            <w:r>
              <w:rPr>
                <w:sz w:val="16"/>
              </w:rPr>
              <w:t>SEVERE WINTER STORMS AND BLIZZARD CONDITIONS</w:t>
            </w:r>
          </w:p>
        </w:tc>
        <w:tc>
          <w:tcPr>
            <w:tcW w:type="dxa" w:w="2292"/>
          </w:tcPr>
          <w:p>
            <w:pPr>
              <w:spacing w:after="0"/>
              <w:jc w:val="left"/>
            </w:pPr>
            <w:r>
              <w:rPr>
                <w:sz w:val="16"/>
              </w:rPr>
              <w:t>Winter Weather</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31"/>
          </w:tcPr>
          <w:p>
            <w:pPr>
              <w:spacing w:after="0"/>
              <w:jc w:val="left"/>
            </w:pPr>
            <w:r>
              <w:rPr>
                <w:sz w:val="16"/>
              </w:rPr>
              <w:t>Major disaster</w:t>
            </w:r>
          </w:p>
        </w:tc>
        <w:tc>
          <w:tcPr>
            <w:tcW w:type="dxa" w:w="3126"/>
          </w:tcPr>
          <w:p>
            <w:pPr>
              <w:spacing w:after="0"/>
              <w:jc w:val="left"/>
            </w:pPr>
            <w:r>
              <w:rPr>
                <w:sz w:val="16"/>
              </w:rPr>
              <w:t>SEVERE STORMS &amp; FLOODING</w:t>
            </w:r>
          </w:p>
        </w:tc>
        <w:tc>
          <w:tcPr>
            <w:tcW w:type="dxa" w:w="2292"/>
          </w:tcPr>
          <w:p>
            <w:pPr>
              <w:spacing w:after="0"/>
              <w:jc w:val="left"/>
            </w:pPr>
            <w:r>
              <w:rPr>
                <w:sz w:val="16"/>
              </w:rPr>
              <w:t>Inland Flooding</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31"/>
          </w:tcPr>
          <w:p>
            <w:pPr>
              <w:spacing w:after="0"/>
              <w:jc w:val="left"/>
            </w:pPr>
            <w:r>
              <w:rPr>
                <w:sz w:val="16"/>
              </w:rPr>
              <w:t>Major disaster</w:t>
            </w:r>
          </w:p>
        </w:tc>
        <w:tc>
          <w:tcPr>
            <w:tcW w:type="dxa" w:w="3126"/>
          </w:tcPr>
          <w:p>
            <w:pPr>
              <w:spacing w:after="0"/>
              <w:jc w:val="left"/>
            </w:pPr>
            <w:r>
              <w:rPr>
                <w:sz w:val="16"/>
              </w:rPr>
              <w:t>SEVERE STORMS, SNOWMELT &amp; FLOODING</w:t>
            </w:r>
          </w:p>
        </w:tc>
        <w:tc>
          <w:tcPr>
            <w:tcW w:type="dxa" w:w="2292"/>
          </w:tcPr>
          <w:p>
            <w:pPr>
              <w:spacing w:after="0"/>
              <w:jc w:val="left"/>
            </w:pPr>
            <w:r>
              <w:rPr>
                <w:sz w:val="16"/>
              </w:rPr>
              <w:t>Inland Flooding</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231"/>
          </w:tcPr>
          <w:p>
            <w:pPr>
              <w:spacing w:after="0"/>
              <w:jc w:val="left"/>
            </w:pPr>
            <w:r>
              <w:rPr>
                <w:sz w:val="16"/>
              </w:rPr>
              <w:t>Major disaster</w:t>
            </w:r>
          </w:p>
        </w:tc>
        <w:tc>
          <w:tcPr>
            <w:tcW w:type="dxa" w:w="3126"/>
          </w:tcPr>
          <w:p>
            <w:pPr>
              <w:spacing w:after="0"/>
              <w:jc w:val="left"/>
            </w:pPr>
            <w:r>
              <w:rPr>
                <w:sz w:val="16"/>
              </w:rPr>
              <w:t>FLOODING</w:t>
            </w:r>
          </w:p>
        </w:tc>
        <w:tc>
          <w:tcPr>
            <w:tcW w:type="dxa" w:w="2292"/>
          </w:tcPr>
          <w:p>
            <w:pPr>
              <w:spacing w:after="0"/>
              <w:jc w:val="left"/>
            </w:pPr>
            <w:r>
              <w:rPr>
                <w:sz w:val="16"/>
              </w:rPr>
              <w:t>Inland Flooding</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31"/>
          </w:tcPr>
          <w:p>
            <w:pPr>
              <w:spacing w:after="0"/>
              <w:jc w:val="left"/>
            </w:pPr>
            <w:r>
              <w:rPr>
                <w:sz w:val="16"/>
              </w:rPr>
              <w:t>Major disaster</w:t>
            </w:r>
          </w:p>
        </w:tc>
        <w:tc>
          <w:tcPr>
            <w:tcW w:type="dxa" w:w="3126"/>
          </w:tcPr>
          <w:p>
            <w:pPr>
              <w:spacing w:after="0"/>
              <w:jc w:val="left"/>
            </w:pPr>
            <w:r>
              <w:rPr>
                <w:sz w:val="16"/>
              </w:rPr>
              <w:t>FLOODING</w:t>
            </w:r>
          </w:p>
        </w:tc>
        <w:tc>
          <w:tcPr>
            <w:tcW w:type="dxa" w:w="2292"/>
          </w:tcPr>
          <w:p>
            <w:pPr>
              <w:spacing w:after="0"/>
              <w:jc w:val="left"/>
            </w:pPr>
            <w:r>
              <w:rPr>
                <w:sz w:val="16"/>
              </w:rPr>
              <w:t>Inland Flooding</w:t>
            </w:r>
          </w:p>
        </w:tc>
        <w:tc>
          <w:tcPr>
            <w:tcW w:type="dxa" w:w="2055"/>
          </w:tcPr>
          <w:p>
            <w:pPr>
              <w:spacing w:after="0"/>
              <w:jc w:val="right"/>
            </w:pPr>
            <w:r>
              <w:rPr>
                <w:sz w:val="16"/>
              </w:rPr>
              <w:t>none found</w:t>
            </w:r>
          </w:p>
        </w:tc>
        <w:tc>
          <w:tcPr>
            <w:tcW w:type="dxa" w:w="141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2"/>
        <w:gridCol w:w="1782"/>
        <w:gridCol w:w="1782"/>
        <w:gridCol w:w="2396"/>
        <w:gridCol w:w="2665"/>
        <w:gridCol w:w="1475"/>
        <w:gridCol w:w="1114"/>
        <w:gridCol w:w="1114"/>
      </w:tblGrid>
      <w:tr>
        <w:trPr>
          <w:cantSplit/>
          <w:tblHeader/>
        </w:trPr>
        <w:tc>
          <w:tcPr>
            <w:tcW w:type="dxa" w:w="1782"/>
            <w:shd w:val="clear" w:color="auto" w:fill="E8E8E8"/>
          </w:tcPr>
          <w:p>
            <w:pPr>
              <w:spacing w:after="0"/>
              <w:jc w:val="left"/>
            </w:pPr>
            <w:r>
              <w:rPr>
                <w:b/>
                <w:sz w:val="16"/>
              </w:rPr>
              <w:t>Declared</w:t>
            </w:r>
          </w:p>
        </w:tc>
        <w:tc>
          <w:tcPr>
            <w:tcW w:type="dxa" w:w="1782"/>
            <w:shd w:val="clear" w:color="auto" w:fill="E8E8E8"/>
          </w:tcPr>
          <w:p>
            <w:pPr>
              <w:spacing w:after="0"/>
              <w:jc w:val="left"/>
            </w:pPr>
            <w:r>
              <w:rPr>
                <w:b/>
                <w:sz w:val="16"/>
              </w:rPr>
              <w:t>Incident began</w:t>
            </w:r>
          </w:p>
        </w:tc>
        <w:tc>
          <w:tcPr>
            <w:tcW w:type="dxa" w:w="1782"/>
            <w:shd w:val="clear" w:color="auto" w:fill="E8E8E8"/>
          </w:tcPr>
          <w:p>
            <w:pPr>
              <w:spacing w:after="0"/>
              <w:jc w:val="left"/>
            </w:pPr>
            <w:r>
              <w:rPr>
                <w:b/>
                <w:sz w:val="16"/>
              </w:rPr>
              <w:t>FEMA number</w:t>
            </w:r>
          </w:p>
        </w:tc>
        <w:tc>
          <w:tcPr>
            <w:tcW w:type="dxa" w:w="2396"/>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1475"/>
            <w:shd w:val="clear" w:color="auto" w:fill="E8E8E8"/>
          </w:tcPr>
          <w:p>
            <w:pPr>
              <w:spacing w:after="0"/>
              <w:jc w:val="left"/>
            </w:pPr>
            <w:r>
              <w:rPr>
                <w:b/>
                <w:sz w:val="16"/>
              </w:rPr>
              <w:t>Mapped hazard</w:t>
            </w:r>
          </w:p>
        </w:tc>
        <w:tc>
          <w:tcPr>
            <w:tcW w:type="dxa" w:w="1114"/>
            <w:shd w:val="clear" w:color="auto" w:fill="E8E8E8"/>
          </w:tcPr>
          <w:p>
            <w:pPr>
              <w:spacing w:after="0"/>
              <w:jc w:val="left"/>
            </w:pPr>
            <w:r>
              <w:rPr>
                <w:b/>
                <w:sz w:val="16"/>
              </w:rPr>
              <w:t>Flags</w:t>
            </w:r>
          </w:p>
        </w:tc>
        <w:tc>
          <w:tcPr>
            <w:tcW w:type="dxa" w:w="1114"/>
            <w:shd w:val="clear" w:color="auto" w:fill="E8E8E8"/>
          </w:tcPr>
          <w:p>
            <w:pPr>
              <w:spacing w:after="0"/>
              <w:jc w:val="left"/>
            </w:pPr>
            <w:r>
              <w:rPr>
                <w:b/>
                <w:sz w:val="16"/>
              </w:rPr>
              <w:t>Notes</w:t>
            </w:r>
          </w:p>
        </w:tc>
      </w:tr>
      <w:tr>
        <w:trPr>
          <w:cantSplit/>
        </w:trPr>
        <w:tc>
          <w:tcPr>
            <w:tcW w:type="dxa" w:w="1782"/>
          </w:tcPr>
          <w:p>
            <w:pPr>
              <w:spacing w:after="0"/>
              <w:jc w:val="left"/>
            </w:pPr>
            <w:r>
              <w:rPr>
                <w:sz w:val="16"/>
              </w:rPr>
              <w:t>2000-06-27</w:t>
            </w:r>
          </w:p>
        </w:tc>
        <w:tc>
          <w:tcPr>
            <w:tcW w:type="dxa" w:w="1782"/>
          </w:tcPr>
          <w:p>
            <w:pPr>
              <w:spacing w:after="0"/>
              <w:jc w:val="left"/>
            </w:pPr>
            <w:r>
              <w:rPr>
                <w:sz w:val="16"/>
              </w:rPr>
              <w:t>2000-04-05</w:t>
            </w:r>
          </w:p>
        </w:tc>
        <w:tc>
          <w:tcPr>
            <w:tcW w:type="dxa" w:w="1782"/>
          </w:tcPr>
          <w:p>
            <w:pPr>
              <w:spacing w:after="0"/>
              <w:jc w:val="left"/>
            </w:pPr>
            <w:r>
              <w:rPr>
                <w:sz w:val="16"/>
              </w:rPr>
              <w:t>DR-1334-ND</w:t>
            </w:r>
          </w:p>
        </w:tc>
        <w:tc>
          <w:tcPr>
            <w:tcW w:type="dxa" w:w="2396"/>
          </w:tcPr>
          <w:p>
            <w:pPr>
              <w:spacing w:after="0"/>
              <w:jc w:val="left"/>
            </w:pPr>
            <w:r>
              <w:rPr>
                <w:sz w:val="16"/>
              </w:rPr>
              <w:t>Major disaster</w:t>
            </w:r>
          </w:p>
        </w:tc>
        <w:tc>
          <w:tcPr>
            <w:tcW w:type="dxa" w:w="2665"/>
          </w:tcPr>
          <w:p>
            <w:pPr>
              <w:spacing w:after="0"/>
              <w:jc w:val="left"/>
            </w:pPr>
            <w:r>
              <w:rPr>
                <w:sz w:val="16"/>
              </w:rPr>
              <w:t>SEVERE STORMS, FLOODING AND GROUND SATURATION</w:t>
            </w:r>
          </w:p>
        </w:tc>
        <w:tc>
          <w:tcPr>
            <w:tcW w:type="dxa" w:w="1475"/>
          </w:tcPr>
          <w:p>
            <w:pPr>
              <w:spacing w:after="0"/>
              <w:jc w:val="left"/>
            </w:pPr>
            <w:r>
              <w:rPr>
                <w:sz w:val="16"/>
              </w:rPr>
              <w:t>Inland Flooding</w:t>
            </w:r>
          </w:p>
        </w:tc>
        <w:tc>
          <w:tcPr>
            <w:tcW w:type="dxa" w:w="1114"/>
          </w:tcPr>
          <w:p>
            <w:pPr>
              <w:spacing w:after="0"/>
              <w:jc w:val="left"/>
            </w:pPr>
          </w:p>
        </w:tc>
        <w:tc>
          <w:tcPr>
            <w:tcW w:type="dxa" w:w="1114"/>
          </w:tcPr>
          <w:p>
            <w:pPr>
              <w:spacing w:after="0"/>
              <w:jc w:val="left"/>
            </w:pPr>
          </w:p>
        </w:tc>
      </w:tr>
      <w:tr>
        <w:trPr>
          <w:cantSplit/>
        </w:trPr>
        <w:tc>
          <w:tcPr>
            <w:tcW w:type="dxa" w:w="1782"/>
          </w:tcPr>
          <w:p>
            <w:pPr>
              <w:spacing w:after="0"/>
              <w:jc w:val="left"/>
            </w:pPr>
            <w:r>
              <w:rPr>
                <w:sz w:val="16"/>
              </w:rPr>
              <w:t>1957-06-22</w:t>
            </w:r>
          </w:p>
        </w:tc>
        <w:tc>
          <w:tcPr>
            <w:tcW w:type="dxa" w:w="1782"/>
          </w:tcPr>
          <w:p>
            <w:pPr>
              <w:spacing w:after="0"/>
              <w:jc w:val="left"/>
            </w:pPr>
            <w:r>
              <w:rPr>
                <w:sz w:val="16"/>
              </w:rPr>
              <w:t>1957-06-22</w:t>
            </w:r>
          </w:p>
        </w:tc>
        <w:tc>
          <w:tcPr>
            <w:tcW w:type="dxa" w:w="1782"/>
          </w:tcPr>
          <w:p>
            <w:pPr>
              <w:spacing w:after="0"/>
              <w:jc w:val="left"/>
            </w:pPr>
            <w:r>
              <w:rPr>
                <w:sz w:val="16"/>
              </w:rPr>
              <w:t>DR-79-ND</w:t>
            </w:r>
          </w:p>
        </w:tc>
        <w:tc>
          <w:tcPr>
            <w:tcW w:type="dxa" w:w="2396"/>
          </w:tcPr>
          <w:p>
            <w:pPr>
              <w:spacing w:after="0"/>
              <w:jc w:val="left"/>
            </w:pPr>
            <w:r>
              <w:rPr>
                <w:sz w:val="16"/>
              </w:rPr>
              <w:t>Major disaster</w:t>
            </w:r>
          </w:p>
        </w:tc>
        <w:tc>
          <w:tcPr>
            <w:tcW w:type="dxa" w:w="2665"/>
          </w:tcPr>
          <w:p>
            <w:pPr>
              <w:spacing w:after="0"/>
              <w:jc w:val="left"/>
            </w:pPr>
            <w:r>
              <w:rPr>
                <w:sz w:val="16"/>
              </w:rPr>
              <w:t>TORNADO</w:t>
            </w:r>
          </w:p>
        </w:tc>
        <w:tc>
          <w:tcPr>
            <w:tcW w:type="dxa" w:w="1475"/>
          </w:tcPr>
          <w:p>
            <w:pPr>
              <w:spacing w:after="0"/>
              <w:jc w:val="left"/>
            </w:pPr>
            <w:r>
              <w:rPr>
                <w:sz w:val="16"/>
              </w:rPr>
              <w:t>Tornado</w:t>
            </w:r>
          </w:p>
        </w:tc>
        <w:tc>
          <w:tcPr>
            <w:tcW w:type="dxa" w:w="1114"/>
          </w:tcPr>
          <w:p>
            <w:pPr>
              <w:spacing w:after="0"/>
              <w:jc w:val="left"/>
            </w:pPr>
          </w:p>
        </w:tc>
        <w:tc>
          <w:tcPr>
            <w:tcW w:type="dxa" w:w="111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21</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101</w:t>
            </w:r>
          </w:p>
        </w:tc>
        <w:tc>
          <w:tcPr>
            <w:tcW w:type="dxa" w:w="1422"/>
          </w:tcPr>
          <w:p>
            <w:pPr>
              <w:spacing w:after="0"/>
              <w:jc w:val="right"/>
            </w:pPr>
            <w:r>
              <w:rPr>
                <w:sz w:val="16"/>
              </w:rPr>
              <w:t>18</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109</w:t>
            </w:r>
          </w:p>
        </w:tc>
        <w:tc>
          <w:tcPr>
            <w:tcW w:type="dxa" w:w="1422"/>
          </w:tcPr>
          <w:p>
            <w:pPr>
              <w:spacing w:after="0"/>
              <w:jc w:val="right"/>
            </w:pPr>
            <w:r>
              <w:rPr>
                <w:sz w:val="16"/>
              </w:rPr>
              <w:t>40</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55"/>
        <w:gridCol w:w="3248"/>
        <w:gridCol w:w="1115"/>
        <w:gridCol w:w="1804"/>
        <w:gridCol w:w="1254"/>
        <w:gridCol w:w="15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55"/>
            <w:shd w:val="clear" w:color="auto" w:fill="E8E8E8"/>
          </w:tcPr>
          <w:p>
            <w:pPr>
              <w:spacing w:after="0"/>
              <w:jc w:val="left"/>
            </w:pPr>
            <w:r>
              <w:rPr>
                <w:b/>
                <w:sz w:val="16"/>
              </w:rPr>
              <w:t>Magnitude or extent</w:t>
            </w:r>
          </w:p>
        </w:tc>
        <w:tc>
          <w:tcPr>
            <w:tcW w:type="dxa" w:w="32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4"/>
            <w:shd w:val="clear" w:color="auto" w:fill="E8E8E8"/>
          </w:tcPr>
          <w:p>
            <w:pPr>
              <w:spacing w:after="0"/>
              <w:jc w:val="left"/>
            </w:pPr>
            <w:r>
              <w:rPr>
                <w:b/>
                <w:sz w:val="16"/>
              </w:rPr>
              <w:t>Location</w:t>
            </w:r>
          </w:p>
        </w:tc>
        <w:tc>
          <w:tcPr>
            <w:tcW w:type="dxa" w:w="1254"/>
            <w:shd w:val="clear" w:color="auto" w:fill="E8E8E8"/>
          </w:tcPr>
          <w:p>
            <w:pPr>
              <w:spacing w:after="0"/>
              <w:jc w:val="left"/>
            </w:pPr>
            <w:r>
              <w:rPr>
                <w:b/>
                <w:sz w:val="16"/>
              </w:rPr>
              <w:t>Flags</w:t>
            </w:r>
          </w:p>
        </w:tc>
        <w:tc>
          <w:tcPr>
            <w:tcW w:type="dxa" w:w="15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2855"/>
          </w:tcPr>
          <w:p>
            <w:pPr>
              <w:spacing w:after="0"/>
              <w:jc w:val="left"/>
            </w:pPr>
          </w:p>
        </w:tc>
        <w:tc>
          <w:tcPr>
            <w:tcW w:type="dxa" w:w="3248"/>
          </w:tcPr>
          <w:p>
            <w:pPr>
              <w:spacing w:after="0"/>
              <w:jc w:val="left"/>
            </w:pPr>
            <w:r>
              <w:rPr>
                <w:sz w:val="16"/>
              </w:rPr>
              <w:t>$10,000,000 property; $0 crops, reported for the zone (2022 dollars)</w:t>
            </w:r>
          </w:p>
        </w:tc>
        <w:tc>
          <w:tcPr>
            <w:tcW w:type="dxa" w:w="1115"/>
          </w:tcPr>
          <w:p>
            <w:pPr>
              <w:spacing w:after="0"/>
              <w:jc w:val="right"/>
            </w:pPr>
            <w:r>
              <w:rPr>
                <w:sz w:val="16"/>
              </w:rPr>
              <w:t>0, 0</w:t>
            </w:r>
          </w:p>
        </w:tc>
        <w:tc>
          <w:tcPr>
            <w:tcW w:type="dxa" w:w="1804"/>
          </w:tcPr>
          <w:p>
            <w:pPr>
              <w:spacing w:after="0"/>
              <w:jc w:val="left"/>
            </w:pPr>
            <w:r>
              <w:rPr>
                <w:sz w:val="16"/>
              </w:rPr>
              <w:t>NWS zone NDZ001 (DIVIDE), zone-level: may include parts of neighboring counties</w:t>
            </w:r>
          </w:p>
        </w:tc>
        <w:tc>
          <w:tcPr>
            <w:tcW w:type="dxa" w:w="1254"/>
          </w:tcPr>
          <w:p>
            <w:pPr>
              <w:spacing w:after="0"/>
              <w:jc w:val="left"/>
            </w:pPr>
            <w:r>
              <w:rPr>
                <w:sz w:val="16"/>
              </w:rPr>
              <w:t>new since last plan; within last 5 years</w:t>
            </w:r>
          </w:p>
        </w:tc>
        <w:tc>
          <w:tcPr>
            <w:tcW w:type="dxa" w:w="15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2855"/>
          </w:tcPr>
          <w:p>
            <w:pPr>
              <w:spacing w:after="0"/>
              <w:jc w:val="left"/>
            </w:pPr>
          </w:p>
        </w:tc>
        <w:tc>
          <w:tcPr>
            <w:tcW w:type="dxa" w:w="3248"/>
          </w:tcPr>
          <w:p>
            <w:pPr>
              <w:spacing w:after="0"/>
              <w:jc w:val="left"/>
            </w:pPr>
            <w:r>
              <w:rPr>
                <w:sz w:val="16"/>
              </w:rPr>
              <w:t>$0 property; $0 crops, reported for the zone (2021 dollars)</w:t>
            </w:r>
          </w:p>
        </w:tc>
        <w:tc>
          <w:tcPr>
            <w:tcW w:type="dxa" w:w="1115"/>
          </w:tcPr>
          <w:p>
            <w:pPr>
              <w:spacing w:after="0"/>
              <w:jc w:val="right"/>
            </w:pPr>
            <w:r>
              <w:rPr>
                <w:sz w:val="16"/>
              </w:rPr>
              <w:t>0, 0</w:t>
            </w:r>
          </w:p>
        </w:tc>
        <w:tc>
          <w:tcPr>
            <w:tcW w:type="dxa" w:w="1804"/>
          </w:tcPr>
          <w:p>
            <w:pPr>
              <w:spacing w:after="0"/>
              <w:jc w:val="left"/>
            </w:pPr>
            <w:r>
              <w:rPr>
                <w:sz w:val="16"/>
              </w:rPr>
              <w:t>NWS zone NDZ001 (DIVIDE), zone-level: may include parts of neighboring counties</w:t>
            </w:r>
          </w:p>
        </w:tc>
        <w:tc>
          <w:tcPr>
            <w:tcW w:type="dxa" w:w="1254"/>
          </w:tcPr>
          <w:p>
            <w:pPr>
              <w:spacing w:after="0"/>
              <w:jc w:val="left"/>
            </w:pPr>
            <w:r>
              <w:rPr>
                <w:sz w:val="16"/>
              </w:rPr>
              <w:t>new since last plan</w:t>
            </w:r>
          </w:p>
        </w:tc>
        <w:tc>
          <w:tcPr>
            <w:tcW w:type="dxa" w:w="1584"/>
          </w:tcPr>
          <w:p>
            <w:pPr>
              <w:spacing w:after="0"/>
              <w:jc w:val="left"/>
            </w:pPr>
            <w:r>
              <w:rPr>
                <w:sz w:val="16"/>
              </w:rPr>
              <w:t>B1-c worst recorded: Drought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2855"/>
          </w:tcPr>
          <w:p>
            <w:pPr>
              <w:spacing w:after="0"/>
              <w:jc w:val="left"/>
            </w:pPr>
          </w:p>
        </w:tc>
        <w:tc>
          <w:tcPr>
            <w:tcW w:type="dxa" w:w="3248"/>
          </w:tcPr>
          <w:p>
            <w:pPr>
              <w:spacing w:after="0"/>
              <w:jc w:val="left"/>
            </w:pPr>
            <w:r>
              <w:rPr>
                <w:sz w:val="16"/>
              </w:rPr>
              <w:t>$0 property; $0 crops, reported for the zone (2021 dollars)</w:t>
            </w:r>
          </w:p>
        </w:tc>
        <w:tc>
          <w:tcPr>
            <w:tcW w:type="dxa" w:w="1115"/>
          </w:tcPr>
          <w:p>
            <w:pPr>
              <w:spacing w:after="0"/>
              <w:jc w:val="right"/>
            </w:pPr>
            <w:r>
              <w:rPr>
                <w:sz w:val="16"/>
              </w:rPr>
              <w:t>0, 0</w:t>
            </w:r>
          </w:p>
        </w:tc>
        <w:tc>
          <w:tcPr>
            <w:tcW w:type="dxa" w:w="1804"/>
          </w:tcPr>
          <w:p>
            <w:pPr>
              <w:spacing w:after="0"/>
              <w:jc w:val="left"/>
            </w:pPr>
            <w:r>
              <w:rPr>
                <w:sz w:val="16"/>
              </w:rPr>
              <w:t>NWS zone NDZ001 (DIVIDE), zone-level: may include parts of neighboring counties</w:t>
            </w:r>
          </w:p>
        </w:tc>
        <w:tc>
          <w:tcPr>
            <w:tcW w:type="dxa" w:w="1254"/>
          </w:tcPr>
          <w:p>
            <w:pPr>
              <w:spacing w:after="0"/>
              <w:jc w:val="left"/>
            </w:pPr>
            <w:r>
              <w:rPr>
                <w:sz w:val="16"/>
              </w:rPr>
              <w:t>new since last plan</w:t>
            </w:r>
          </w:p>
        </w:tc>
        <w:tc>
          <w:tcPr>
            <w:tcW w:type="dxa" w:w="15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2855"/>
          </w:tcPr>
          <w:p>
            <w:pPr>
              <w:spacing w:after="0"/>
              <w:jc w:val="left"/>
            </w:pPr>
            <w:r>
              <w:rPr>
                <w:sz w:val="16"/>
              </w:rPr>
              <w:t>78 kt (90 mph) measured gust</w:t>
            </w:r>
          </w:p>
        </w:tc>
        <w:tc>
          <w:tcPr>
            <w:tcW w:type="dxa" w:w="3248"/>
          </w:tcPr>
          <w:p>
            <w:pPr>
              <w:spacing w:after="0"/>
              <w:jc w:val="left"/>
            </w:pPr>
            <w:r>
              <w:rPr>
                <w:sz w:val="16"/>
              </w:rPr>
              <w:t>$0 property; $0 crops, reported for the zone (2021 dollars)</w:t>
            </w:r>
          </w:p>
        </w:tc>
        <w:tc>
          <w:tcPr>
            <w:tcW w:type="dxa" w:w="1115"/>
          </w:tcPr>
          <w:p>
            <w:pPr>
              <w:spacing w:after="0"/>
              <w:jc w:val="right"/>
            </w:pPr>
            <w:r>
              <w:rPr>
                <w:sz w:val="16"/>
              </w:rPr>
              <w:t>0, 0</w:t>
            </w:r>
          </w:p>
        </w:tc>
        <w:tc>
          <w:tcPr>
            <w:tcW w:type="dxa" w:w="1804"/>
          </w:tcPr>
          <w:p>
            <w:pPr>
              <w:spacing w:after="0"/>
              <w:jc w:val="left"/>
            </w:pPr>
            <w:r>
              <w:rPr>
                <w:sz w:val="16"/>
              </w:rPr>
              <w:t>NWS zone NDZ001 (DIVIDE), zone-level: may include parts of neighboring counties</w:t>
            </w:r>
          </w:p>
        </w:tc>
        <w:tc>
          <w:tcPr>
            <w:tcW w:type="dxa" w:w="1254"/>
          </w:tcPr>
          <w:p>
            <w:pPr>
              <w:spacing w:after="0"/>
              <w:jc w:val="left"/>
            </w:pPr>
            <w:r>
              <w:rPr>
                <w:sz w:val="16"/>
              </w:rPr>
              <w:t>new since last plan</w:t>
            </w:r>
          </w:p>
        </w:tc>
        <w:tc>
          <w:tcPr>
            <w:tcW w:type="dxa" w:w="15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2015-07-28</w:t>
            </w:r>
          </w:p>
        </w:tc>
        <w:tc>
          <w:tcPr>
            <w:tcW w:type="dxa" w:w="1215"/>
          </w:tcPr>
          <w:p>
            <w:pPr>
              <w:spacing w:after="0"/>
              <w:jc w:val="left"/>
            </w:pPr>
            <w:r>
              <w:rPr>
                <w:sz w:val="16"/>
              </w:rPr>
              <w:t>High Wind</w:t>
            </w:r>
          </w:p>
        </w:tc>
        <w:tc>
          <w:tcPr>
            <w:tcW w:type="dxa" w:w="2855"/>
          </w:tcPr>
          <w:p>
            <w:pPr>
              <w:spacing w:after="0"/>
              <w:jc w:val="left"/>
            </w:pPr>
            <w:r>
              <w:rPr>
                <w:sz w:val="16"/>
              </w:rPr>
              <w:t>66 kt (76 mph) measured gust</w:t>
            </w:r>
          </w:p>
        </w:tc>
        <w:tc>
          <w:tcPr>
            <w:tcW w:type="dxa" w:w="3248"/>
          </w:tcPr>
          <w:p>
            <w:pPr>
              <w:spacing w:after="0"/>
              <w:jc w:val="left"/>
            </w:pPr>
            <w:r>
              <w:rPr>
                <w:sz w:val="16"/>
              </w:rPr>
              <w:t>$30,000 property; $50,000 crops, reported for the zone (2015 dollars)</w:t>
            </w:r>
          </w:p>
        </w:tc>
        <w:tc>
          <w:tcPr>
            <w:tcW w:type="dxa" w:w="1115"/>
          </w:tcPr>
          <w:p>
            <w:pPr>
              <w:spacing w:after="0"/>
              <w:jc w:val="right"/>
            </w:pPr>
            <w:r>
              <w:rPr>
                <w:sz w:val="16"/>
              </w:rPr>
              <w:t>0, 0</w:t>
            </w:r>
          </w:p>
        </w:tc>
        <w:tc>
          <w:tcPr>
            <w:tcW w:type="dxa" w:w="1804"/>
          </w:tcPr>
          <w:p>
            <w:pPr>
              <w:spacing w:after="0"/>
              <w:jc w:val="left"/>
            </w:pPr>
            <w:r>
              <w:rPr>
                <w:sz w:val="16"/>
              </w:rPr>
              <w:t>NWS zone NDZ001 (Divide), zone-level: may include parts of neighboring counties</w:t>
            </w:r>
          </w:p>
        </w:tc>
        <w:tc>
          <w:tcPr>
            <w:tcW w:type="dxa" w:w="1254"/>
          </w:tcPr>
          <w:p>
            <w:pPr>
              <w:spacing w:after="0"/>
              <w:jc w:val="left"/>
            </w:pPr>
          </w:p>
        </w:tc>
        <w:tc>
          <w:tcPr>
            <w:tcW w:type="dxa" w:w="158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2014-06-01</w:t>
            </w:r>
          </w:p>
        </w:tc>
        <w:tc>
          <w:tcPr>
            <w:tcW w:type="dxa" w:w="1215"/>
          </w:tcPr>
          <w:p>
            <w:pPr>
              <w:spacing w:after="0"/>
              <w:jc w:val="left"/>
            </w:pPr>
            <w:r>
              <w:rPr>
                <w:sz w:val="16"/>
              </w:rPr>
              <w:t>Flood</w:t>
            </w:r>
          </w:p>
        </w:tc>
        <w:tc>
          <w:tcPr>
            <w:tcW w:type="dxa" w:w="2855"/>
          </w:tcPr>
          <w:p>
            <w:pPr>
              <w:spacing w:after="0"/>
              <w:jc w:val="left"/>
            </w:pPr>
          </w:p>
        </w:tc>
        <w:tc>
          <w:tcPr>
            <w:tcW w:type="dxa" w:w="3248"/>
          </w:tcPr>
          <w:p>
            <w:pPr>
              <w:spacing w:after="0"/>
              <w:jc w:val="left"/>
            </w:pPr>
            <w:r>
              <w:rPr>
                <w:sz w:val="16"/>
              </w:rPr>
              <w:t>$150,000 property; $50,000 crops (2014 dollars)</w:t>
            </w:r>
          </w:p>
        </w:tc>
        <w:tc>
          <w:tcPr>
            <w:tcW w:type="dxa" w:w="1115"/>
          </w:tcPr>
          <w:p>
            <w:pPr>
              <w:spacing w:after="0"/>
              <w:jc w:val="right"/>
            </w:pPr>
            <w:r>
              <w:rPr>
                <w:sz w:val="16"/>
              </w:rPr>
              <w:t>0, 0</w:t>
            </w:r>
          </w:p>
        </w:tc>
        <w:tc>
          <w:tcPr>
            <w:tcW w:type="dxa" w:w="1804"/>
          </w:tcPr>
          <w:p>
            <w:pPr>
              <w:spacing w:after="0"/>
              <w:jc w:val="left"/>
            </w:pPr>
            <w:r>
              <w:rPr>
                <w:sz w:val="16"/>
              </w:rPr>
              <w:t>WESTBY</w:t>
            </w:r>
          </w:p>
        </w:tc>
        <w:tc>
          <w:tcPr>
            <w:tcW w:type="dxa" w:w="1254"/>
          </w:tcPr>
          <w:p>
            <w:pPr>
              <w:spacing w:after="0"/>
              <w:jc w:val="left"/>
            </w:pPr>
          </w:p>
        </w:tc>
        <w:tc>
          <w:tcPr>
            <w:tcW w:type="dxa" w:w="15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855"/>
          </w:tcPr>
          <w:p>
            <w:pPr>
              <w:spacing w:after="0"/>
              <w:jc w:val="left"/>
            </w:pPr>
          </w:p>
        </w:tc>
        <w:tc>
          <w:tcPr>
            <w:tcW w:type="dxa" w:w="3248"/>
          </w:tcPr>
          <w:p>
            <w:pPr>
              <w:spacing w:after="0"/>
              <w:jc w:val="left"/>
            </w:pPr>
            <w:r>
              <w:rPr>
                <w:sz w:val="16"/>
              </w:rPr>
              <w:t>$0 property; $0 crops, reported for the zone (2011 dollars)</w:t>
            </w:r>
          </w:p>
        </w:tc>
        <w:tc>
          <w:tcPr>
            <w:tcW w:type="dxa" w:w="1115"/>
          </w:tcPr>
          <w:p>
            <w:pPr>
              <w:spacing w:after="0"/>
              <w:jc w:val="right"/>
            </w:pPr>
            <w:r>
              <w:rPr>
                <w:sz w:val="16"/>
              </w:rPr>
              <w:t>0, 0</w:t>
            </w:r>
          </w:p>
        </w:tc>
        <w:tc>
          <w:tcPr>
            <w:tcW w:type="dxa" w:w="1804"/>
          </w:tcPr>
          <w:p>
            <w:pPr>
              <w:spacing w:after="0"/>
              <w:jc w:val="left"/>
            </w:pPr>
            <w:r>
              <w:rPr>
                <w:sz w:val="16"/>
              </w:rPr>
              <w:t>NWS zone NDZ001 (DIVIDE), zone-level: may include parts of neighboring counties</w:t>
            </w:r>
          </w:p>
        </w:tc>
        <w:tc>
          <w:tcPr>
            <w:tcW w:type="dxa" w:w="1254"/>
          </w:tcPr>
          <w:p>
            <w:pPr>
              <w:spacing w:after="0"/>
              <w:jc w:val="left"/>
            </w:pPr>
          </w:p>
        </w:tc>
        <w:tc>
          <w:tcPr>
            <w:tcW w:type="dxa" w:w="1584"/>
          </w:tcPr>
          <w:p>
            <w:pPr>
              <w:spacing w:after="0"/>
              <w:jc w:val="left"/>
            </w:pPr>
            <w:r>
              <w:rPr>
                <w:sz w:val="16"/>
              </w:rPr>
              <w:t>B1-c worst recorded: Excessive Heat, Heat</w:t>
            </w:r>
          </w:p>
        </w:tc>
      </w:tr>
      <w:tr>
        <w:trPr>
          <w:cantSplit/>
        </w:trPr>
        <w:tc>
          <w:tcPr>
            <w:tcW w:type="dxa" w:w="1037"/>
          </w:tcPr>
          <w:p>
            <w:pPr>
              <w:spacing w:after="0"/>
              <w:jc w:val="left"/>
            </w:pPr>
            <w:r>
              <w:rPr>
                <w:sz w:val="16"/>
              </w:rPr>
              <w:t>2007-08-10</w:t>
            </w:r>
          </w:p>
        </w:tc>
        <w:tc>
          <w:tcPr>
            <w:tcW w:type="dxa" w:w="1215"/>
          </w:tcPr>
          <w:p>
            <w:pPr>
              <w:spacing w:after="0"/>
              <w:jc w:val="left"/>
            </w:pPr>
            <w:r>
              <w:rPr>
                <w:sz w:val="16"/>
              </w:rPr>
              <w:t>Thunderstorm Wind</w:t>
            </w:r>
          </w:p>
        </w:tc>
        <w:tc>
          <w:tcPr>
            <w:tcW w:type="dxa" w:w="2855"/>
          </w:tcPr>
          <w:p>
            <w:pPr>
              <w:spacing w:after="0"/>
              <w:jc w:val="left"/>
            </w:pPr>
            <w:r>
              <w:rPr>
                <w:sz w:val="16"/>
              </w:rPr>
              <w:t>78 kt (90 mph) estimated gust</w:t>
            </w:r>
          </w:p>
        </w:tc>
        <w:tc>
          <w:tcPr>
            <w:tcW w:type="dxa" w:w="3248"/>
          </w:tcPr>
          <w:p>
            <w:pPr>
              <w:spacing w:after="0"/>
              <w:jc w:val="left"/>
            </w:pPr>
            <w:r>
              <w:rPr>
                <w:sz w:val="16"/>
              </w:rPr>
              <w:t>$65,000 property; $0 crops (2007 dollars)</w:t>
            </w:r>
          </w:p>
        </w:tc>
        <w:tc>
          <w:tcPr>
            <w:tcW w:type="dxa" w:w="1115"/>
          </w:tcPr>
          <w:p>
            <w:pPr>
              <w:spacing w:after="0"/>
              <w:jc w:val="right"/>
            </w:pPr>
            <w:r>
              <w:rPr>
                <w:sz w:val="16"/>
              </w:rPr>
              <w:t>0, 0</w:t>
            </w:r>
          </w:p>
        </w:tc>
        <w:tc>
          <w:tcPr>
            <w:tcW w:type="dxa" w:w="1804"/>
          </w:tcPr>
          <w:p>
            <w:pPr>
              <w:spacing w:after="0"/>
              <w:jc w:val="left"/>
            </w:pPr>
            <w:r>
              <w:rPr>
                <w:sz w:val="16"/>
              </w:rPr>
              <w:t>CROSBY</w:t>
            </w:r>
          </w:p>
        </w:tc>
        <w:tc>
          <w:tcPr>
            <w:tcW w:type="dxa" w:w="1254"/>
          </w:tcPr>
          <w:p>
            <w:pPr>
              <w:spacing w:after="0"/>
              <w:jc w:val="left"/>
            </w:pPr>
          </w:p>
        </w:tc>
        <w:tc>
          <w:tcPr>
            <w:tcW w:type="dxa" w:w="1584"/>
          </w:tcPr>
          <w:p>
            <w:pPr>
              <w:spacing w:after="0"/>
              <w:jc w:val="left"/>
            </w:pPr>
            <w:r>
              <w:rPr>
                <w:sz w:val="16"/>
              </w:rPr>
              <w:t>B1-c worst recorded: Thunderstorm Wind</w:t>
            </w:r>
          </w:p>
        </w:tc>
      </w:tr>
      <w:tr>
        <w:trPr>
          <w:cantSplit/>
        </w:trPr>
        <w:tc>
          <w:tcPr>
            <w:tcW w:type="dxa" w:w="1037"/>
          </w:tcPr>
          <w:p>
            <w:pPr>
              <w:spacing w:after="0"/>
              <w:jc w:val="left"/>
            </w:pPr>
            <w:r>
              <w:rPr>
                <w:sz w:val="16"/>
              </w:rPr>
              <w:t>2001-07-20</w:t>
            </w:r>
          </w:p>
        </w:tc>
        <w:tc>
          <w:tcPr>
            <w:tcW w:type="dxa" w:w="1215"/>
          </w:tcPr>
          <w:p>
            <w:pPr>
              <w:spacing w:after="0"/>
              <w:jc w:val="left"/>
            </w:pPr>
            <w:r>
              <w:rPr>
                <w:sz w:val="16"/>
              </w:rPr>
              <w:t>Hail</w:t>
            </w:r>
          </w:p>
        </w:tc>
        <w:tc>
          <w:tcPr>
            <w:tcW w:type="dxa" w:w="2855"/>
          </w:tcPr>
          <w:p>
            <w:pPr>
              <w:spacing w:after="0"/>
              <w:jc w:val="left"/>
            </w:pPr>
            <w:r>
              <w:rPr>
                <w:sz w:val="16"/>
              </w:rPr>
              <w:t>4.5 in</w:t>
            </w:r>
          </w:p>
        </w:tc>
        <w:tc>
          <w:tcPr>
            <w:tcW w:type="dxa" w:w="3248"/>
          </w:tcPr>
          <w:p>
            <w:pPr>
              <w:spacing w:after="0"/>
              <w:jc w:val="left"/>
            </w:pPr>
            <w:r>
              <w:rPr>
                <w:sz w:val="16"/>
              </w:rPr>
              <w:t>damage not reported</w:t>
            </w:r>
          </w:p>
        </w:tc>
        <w:tc>
          <w:tcPr>
            <w:tcW w:type="dxa" w:w="1115"/>
          </w:tcPr>
          <w:p>
            <w:pPr>
              <w:spacing w:after="0"/>
              <w:jc w:val="right"/>
            </w:pPr>
            <w:r>
              <w:rPr>
                <w:sz w:val="16"/>
              </w:rPr>
              <w:t>0, 0</w:t>
            </w:r>
          </w:p>
        </w:tc>
        <w:tc>
          <w:tcPr>
            <w:tcW w:type="dxa" w:w="1804"/>
          </w:tcPr>
          <w:p>
            <w:pPr>
              <w:spacing w:after="0"/>
              <w:jc w:val="left"/>
            </w:pPr>
            <w:r>
              <w:rPr>
                <w:sz w:val="16"/>
              </w:rPr>
              <w:t>NOONAN</w:t>
            </w:r>
          </w:p>
        </w:tc>
        <w:tc>
          <w:tcPr>
            <w:tcW w:type="dxa" w:w="1254"/>
          </w:tcPr>
          <w:p>
            <w:pPr>
              <w:spacing w:after="0"/>
              <w:jc w:val="left"/>
            </w:pPr>
          </w:p>
        </w:tc>
        <w:tc>
          <w:tcPr>
            <w:tcW w:type="dxa" w:w="1584"/>
          </w:tcPr>
          <w:p>
            <w:pPr>
              <w:spacing w:after="0"/>
              <w:jc w:val="left"/>
            </w:pPr>
            <w:r>
              <w:rPr>
                <w:sz w:val="16"/>
              </w:rPr>
              <w:t>B1-c worst recorded: Hail</w:t>
            </w:r>
          </w:p>
        </w:tc>
      </w:tr>
      <w:tr>
        <w:trPr>
          <w:cantSplit/>
        </w:trPr>
        <w:tc>
          <w:tcPr>
            <w:tcW w:type="dxa" w:w="1037"/>
          </w:tcPr>
          <w:p>
            <w:pPr>
              <w:spacing w:after="0"/>
              <w:jc w:val="left"/>
            </w:pPr>
            <w:r>
              <w:rPr>
                <w:sz w:val="16"/>
              </w:rPr>
              <w:t>1997-08-22</w:t>
            </w:r>
          </w:p>
        </w:tc>
        <w:tc>
          <w:tcPr>
            <w:tcW w:type="dxa" w:w="1215"/>
          </w:tcPr>
          <w:p>
            <w:pPr>
              <w:spacing w:after="0"/>
              <w:jc w:val="left"/>
            </w:pPr>
            <w:r>
              <w:rPr>
                <w:sz w:val="16"/>
              </w:rPr>
              <w:t>Hail</w:t>
            </w:r>
          </w:p>
        </w:tc>
        <w:tc>
          <w:tcPr>
            <w:tcW w:type="dxa" w:w="2855"/>
          </w:tcPr>
          <w:p>
            <w:pPr>
              <w:spacing w:after="0"/>
              <w:jc w:val="left"/>
            </w:pPr>
            <w:r>
              <w:rPr>
                <w:sz w:val="16"/>
              </w:rPr>
              <w:t>1.5 in</w:t>
            </w:r>
          </w:p>
        </w:tc>
        <w:tc>
          <w:tcPr>
            <w:tcW w:type="dxa" w:w="3248"/>
          </w:tcPr>
          <w:p>
            <w:pPr>
              <w:spacing w:after="0"/>
              <w:jc w:val="left"/>
            </w:pPr>
            <w:r>
              <w:rPr>
                <w:sz w:val="16"/>
              </w:rPr>
              <w:t>$100,000 property; $5,700,000 crops (1997 dollars)</w:t>
            </w:r>
          </w:p>
        </w:tc>
        <w:tc>
          <w:tcPr>
            <w:tcW w:type="dxa" w:w="1115"/>
          </w:tcPr>
          <w:p>
            <w:pPr>
              <w:spacing w:after="0"/>
              <w:jc w:val="right"/>
            </w:pPr>
            <w:r>
              <w:rPr>
                <w:sz w:val="16"/>
              </w:rPr>
              <w:t>0, 0</w:t>
            </w:r>
          </w:p>
        </w:tc>
        <w:tc>
          <w:tcPr>
            <w:tcW w:type="dxa" w:w="1804"/>
          </w:tcPr>
          <w:p>
            <w:pPr>
              <w:spacing w:after="0"/>
              <w:jc w:val="left"/>
            </w:pPr>
            <w:r>
              <w:rPr>
                <w:sz w:val="16"/>
              </w:rPr>
              <w:t>FORTUNA to NOONAN</w:t>
            </w:r>
          </w:p>
        </w:tc>
        <w:tc>
          <w:tcPr>
            <w:tcW w:type="dxa" w:w="1254"/>
          </w:tcPr>
          <w:p>
            <w:pPr>
              <w:spacing w:after="0"/>
              <w:jc w:val="left"/>
            </w:pPr>
          </w:p>
        </w:tc>
        <w:tc>
          <w:tcPr>
            <w:tcW w:type="dxa" w:w="1584"/>
          </w:tcPr>
          <w:p>
            <w:pPr>
              <w:spacing w:after="0"/>
              <w:jc w:val="left"/>
            </w:pPr>
            <w:r>
              <w:rPr>
                <w:sz w:val="16"/>
              </w:rPr>
              <w:t>B1-c most damaging: Hail</w:t>
            </w:r>
          </w:p>
        </w:tc>
      </w:tr>
      <w:tr>
        <w:trPr>
          <w:cantSplit/>
        </w:trPr>
        <w:tc>
          <w:tcPr>
            <w:tcW w:type="dxa" w:w="1037"/>
          </w:tcPr>
          <w:p>
            <w:pPr>
              <w:spacing w:after="0"/>
              <w:jc w:val="left"/>
            </w:pPr>
            <w:r>
              <w:rPr>
                <w:sz w:val="16"/>
              </w:rPr>
              <w:t>1990-07-02</w:t>
            </w:r>
          </w:p>
        </w:tc>
        <w:tc>
          <w:tcPr>
            <w:tcW w:type="dxa" w:w="1215"/>
          </w:tcPr>
          <w:p>
            <w:pPr>
              <w:spacing w:after="0"/>
              <w:jc w:val="left"/>
            </w:pPr>
            <w:r>
              <w:rPr>
                <w:sz w:val="16"/>
              </w:rPr>
              <w:t>Tornado</w:t>
            </w:r>
          </w:p>
        </w:tc>
        <w:tc>
          <w:tcPr>
            <w:tcW w:type="dxa" w:w="2855"/>
          </w:tcPr>
          <w:p>
            <w:pPr>
              <w:spacing w:after="0"/>
              <w:jc w:val="left"/>
            </w:pPr>
            <w:r>
              <w:rPr>
                <w:sz w:val="16"/>
              </w:rPr>
              <w:t>F1, 0.1 mi path length (records before 1996 may include the whole path; rating and listing come from the county where the tornado began), 20 yd wide</w:t>
            </w:r>
          </w:p>
        </w:tc>
        <w:tc>
          <w:tcPr>
            <w:tcW w:type="dxa" w:w="3248"/>
          </w:tcPr>
          <w:p>
            <w:pPr>
              <w:spacing w:after="0"/>
              <w:jc w:val="left"/>
            </w:pPr>
            <w:r>
              <w:rPr>
                <w:sz w:val="16"/>
              </w:rPr>
              <w:t>$250,000 property; crops not recorded (1990 dollars)</w:t>
            </w:r>
          </w:p>
        </w:tc>
        <w:tc>
          <w:tcPr>
            <w:tcW w:type="dxa" w:w="1115"/>
          </w:tcPr>
          <w:p>
            <w:pPr>
              <w:spacing w:after="0"/>
              <w:jc w:val="right"/>
            </w:pPr>
            <w:r>
              <w:rPr>
                <w:sz w:val="16"/>
              </w:rPr>
              <w:t>0, 0</w:t>
            </w:r>
          </w:p>
        </w:tc>
        <w:tc>
          <w:tcPr>
            <w:tcW w:type="dxa" w:w="1804"/>
          </w:tcPr>
          <w:p>
            <w:pPr>
              <w:spacing w:after="0"/>
              <w:jc w:val="left"/>
            </w:pPr>
            <w:r>
              <w:rPr>
                <w:sz w:val="16"/>
              </w:rPr>
              <w:t>location not recorded</w:t>
            </w:r>
          </w:p>
        </w:tc>
        <w:tc>
          <w:tcPr>
            <w:tcW w:type="dxa" w:w="1254"/>
          </w:tcPr>
          <w:p>
            <w:pPr>
              <w:spacing w:after="0"/>
              <w:jc w:val="left"/>
            </w:pPr>
          </w:p>
        </w:tc>
        <w:tc>
          <w:tcPr>
            <w:tcW w:type="dxa" w:w="1584"/>
          </w:tcPr>
          <w:p>
            <w:pPr>
              <w:spacing w:after="0"/>
              <w:jc w:val="left"/>
            </w:pPr>
            <w:r>
              <w:rPr>
                <w:sz w:val="16"/>
              </w:rPr>
              <w:t>B1-c most damaging: Tornado</w:t>
            </w:r>
          </w:p>
        </w:tc>
      </w:tr>
      <w:tr>
        <w:trPr>
          <w:cantSplit/>
        </w:trPr>
        <w:tc>
          <w:tcPr>
            <w:tcW w:type="dxa" w:w="1037"/>
          </w:tcPr>
          <w:p>
            <w:pPr>
              <w:spacing w:after="0"/>
              <w:jc w:val="left"/>
            </w:pPr>
            <w:r>
              <w:rPr>
                <w:sz w:val="16"/>
              </w:rPr>
              <w:t>1950-06-14</w:t>
            </w:r>
          </w:p>
        </w:tc>
        <w:tc>
          <w:tcPr>
            <w:tcW w:type="dxa" w:w="1215"/>
          </w:tcPr>
          <w:p>
            <w:pPr>
              <w:spacing w:after="0"/>
              <w:jc w:val="left"/>
            </w:pPr>
            <w:r>
              <w:rPr>
                <w:sz w:val="16"/>
              </w:rPr>
              <w:t>Tornado</w:t>
            </w:r>
          </w:p>
        </w:tc>
        <w:tc>
          <w:tcPr>
            <w:tcW w:type="dxa" w:w="2855"/>
          </w:tcPr>
          <w:p>
            <w:pPr>
              <w:spacing w:after="0"/>
              <w:jc w:val="left"/>
            </w:pPr>
            <w:r>
              <w:rPr>
                <w:sz w:val="16"/>
              </w:rPr>
              <w:t>F3, 23.7 mi path length (records before 1996 may include the whole path; rating and listing come from the county where the tornado began), 33 yd wide</w:t>
            </w:r>
          </w:p>
        </w:tc>
        <w:tc>
          <w:tcPr>
            <w:tcW w:type="dxa" w:w="3248"/>
          </w:tcPr>
          <w:p>
            <w:pPr>
              <w:spacing w:after="0"/>
              <w:jc w:val="left"/>
            </w:pPr>
            <w:r>
              <w:rPr>
                <w:sz w:val="16"/>
              </w:rPr>
              <w:t>$25,000 property; crops not recorded (1950 dollars)</w:t>
            </w:r>
          </w:p>
        </w:tc>
        <w:tc>
          <w:tcPr>
            <w:tcW w:type="dxa" w:w="1115"/>
          </w:tcPr>
          <w:p>
            <w:pPr>
              <w:spacing w:after="0"/>
              <w:jc w:val="right"/>
            </w:pPr>
            <w:r>
              <w:rPr>
                <w:sz w:val="16"/>
              </w:rPr>
              <w:t>0, 0</w:t>
            </w:r>
          </w:p>
        </w:tc>
        <w:tc>
          <w:tcPr>
            <w:tcW w:type="dxa" w:w="1804"/>
          </w:tcPr>
          <w:p>
            <w:pPr>
              <w:spacing w:after="0"/>
              <w:jc w:val="left"/>
            </w:pPr>
            <w:r>
              <w:rPr>
                <w:sz w:val="16"/>
              </w:rPr>
              <w:t>location not recorded</w:t>
            </w:r>
          </w:p>
        </w:tc>
        <w:tc>
          <w:tcPr>
            <w:tcW w:type="dxa" w:w="1254"/>
          </w:tcPr>
          <w:p>
            <w:pPr>
              <w:spacing w:after="0"/>
              <w:jc w:val="left"/>
            </w:pPr>
          </w:p>
        </w:tc>
        <w:tc>
          <w:tcPr>
            <w:tcW w:type="dxa" w:w="158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19.3</w:t>
            </w:r>
          </w:p>
        </w:tc>
        <w:tc>
          <w:tcPr>
            <w:tcW w:type="dxa" w:w="1473"/>
          </w:tcPr>
          <w:p>
            <w:pPr>
              <w:spacing w:after="0"/>
              <w:jc w:val="left"/>
            </w:pPr>
            <w:r>
              <w:rPr>
                <w:sz w:val="16"/>
              </w:rPr>
              <w:t>event-days per year</w:t>
            </w:r>
          </w:p>
        </w:tc>
        <w:tc>
          <w:tcPr>
            <w:tcW w:type="dxa" w:w="1605"/>
          </w:tcPr>
          <w:p>
            <w:pPr>
              <w:spacing w:after="0"/>
              <w:jc w:val="left"/>
            </w:pPr>
            <w:r>
              <w:rPr>
                <w:sz w:val="16"/>
              </w:rPr>
              <w:t>about 19.3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366</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28.3</w:t>
            </w:r>
          </w:p>
        </w:tc>
        <w:tc>
          <w:tcPr>
            <w:tcW w:type="dxa" w:w="1473"/>
          </w:tcPr>
          <w:p>
            <w:pPr>
              <w:spacing w:after="0"/>
              <w:jc w:val="left"/>
            </w:pPr>
            <w:r>
              <w:rPr>
                <w:sz w:val="16"/>
              </w:rPr>
              <w:t>event-days per year</w:t>
            </w:r>
          </w:p>
        </w:tc>
        <w:tc>
          <w:tcPr>
            <w:tcW w:type="dxa" w:w="1605"/>
          </w:tcPr>
          <w:p>
            <w:pPr>
              <w:spacing w:after="0"/>
              <w:jc w:val="left"/>
            </w:pPr>
            <w:r>
              <w:rPr>
                <w:sz w:val="16"/>
              </w:rPr>
              <w:t>about 28.3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714</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28.3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0.000088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0.0088%</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1.19</w:t>
            </w:r>
          </w:p>
        </w:tc>
        <w:tc>
          <w:tcPr>
            <w:tcW w:type="dxa" w:w="1473"/>
          </w:tcPr>
          <w:p>
            <w:pPr>
              <w:spacing w:after="0"/>
              <w:jc w:val="left"/>
            </w:pPr>
            <w:r>
              <w:rPr>
                <w:sz w:val="16"/>
              </w:rPr>
              <w:t>events per year</w:t>
            </w:r>
          </w:p>
        </w:tc>
        <w:tc>
          <w:tcPr>
            <w:tcW w:type="dxa" w:w="1605"/>
          </w:tcPr>
          <w:p>
            <w:pPr>
              <w:spacing w:after="0"/>
              <w:jc w:val="left"/>
            </w:pPr>
            <w:r>
              <w:rPr>
                <w:sz w:val="16"/>
              </w:rPr>
              <w:t>about 1.19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45.1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0.579</w:t>
            </w:r>
          </w:p>
        </w:tc>
        <w:tc>
          <w:tcPr>
            <w:tcW w:type="dxa" w:w="1473"/>
          </w:tcPr>
          <w:p>
            <w:pPr>
              <w:spacing w:after="0"/>
              <w:jc w:val="left"/>
            </w:pPr>
            <w:r>
              <w:rPr>
                <w:sz w:val="16"/>
              </w:rPr>
              <w:t>event-days per year</w:t>
            </w:r>
          </w:p>
        </w:tc>
        <w:tc>
          <w:tcPr>
            <w:tcW w:type="dxa" w:w="1605"/>
          </w:tcPr>
          <w:p>
            <w:pPr>
              <w:spacing w:after="0"/>
              <w:jc w:val="left"/>
            </w:pPr>
            <w:r>
              <w:rPr>
                <w:sz w:val="16"/>
              </w:rPr>
              <w:t>about 0.579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0.448</w:t>
            </w:r>
          </w:p>
        </w:tc>
        <w:tc>
          <w:tcPr>
            <w:tcW w:type="dxa" w:w="1473"/>
          </w:tcPr>
          <w:p>
            <w:pPr>
              <w:spacing w:after="0"/>
              <w:jc w:val="left"/>
            </w:pPr>
            <w:r>
              <w:rPr>
                <w:sz w:val="16"/>
              </w:rPr>
              <w:t>event-days per year</w:t>
            </w:r>
          </w:p>
        </w:tc>
        <w:tc>
          <w:tcPr>
            <w:tcW w:type="dxa" w:w="1605"/>
          </w:tcPr>
          <w:p>
            <w:pPr>
              <w:spacing w:after="0"/>
              <w:jc w:val="left"/>
            </w:pPr>
            <w:r>
              <w:rPr>
                <w:sz w:val="16"/>
              </w:rPr>
              <w:t>about 0.448 days per year</w:t>
            </w:r>
          </w:p>
        </w:tc>
        <w:tc>
          <w:tcPr>
            <w:tcW w:type="dxa" w:w="1037"/>
          </w:tcPr>
          <w:p>
            <w:pPr>
              <w:spacing w:after="0"/>
              <w:jc w:val="left"/>
            </w:pPr>
          </w:p>
        </w:tc>
        <w:tc>
          <w:tcPr>
            <w:tcW w:type="dxa" w:w="1797"/>
          </w:tcPr>
          <w:p>
            <w:pPr>
              <w:spacing w:after="0"/>
              <w:jc w:val="left"/>
            </w:pPr>
            <w:r>
              <w:rPr>
                <w:sz w:val="16"/>
              </w:rPr>
              <w:t>event-days in 0 of 30 years, 1996 to 2025 (0%)</w:t>
            </w:r>
          </w:p>
        </w:tc>
        <w:tc>
          <w:tcPr>
            <w:tcW w:type="dxa" w:w="1530"/>
          </w:tcPr>
          <w:p>
            <w:pPr>
              <w:spacing w:after="0"/>
              <w:jc w:val="right"/>
            </w:pPr>
            <w:r>
              <w:rPr>
                <w:sz w:val="16"/>
              </w:rPr>
              <w:t>31</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0.0714</w:t>
            </w:r>
          </w:p>
        </w:tc>
        <w:tc>
          <w:tcPr>
            <w:tcW w:type="dxa" w:w="1473"/>
          </w:tcPr>
          <w:p>
            <w:pPr>
              <w:spacing w:after="0"/>
              <w:jc w:val="left"/>
            </w:pPr>
            <w:r>
              <w:rPr>
                <w:sz w:val="16"/>
              </w:rPr>
              <w:t>event-days per year</w:t>
            </w:r>
          </w:p>
        </w:tc>
        <w:tc>
          <w:tcPr>
            <w:tcW w:type="dxa" w:w="1605"/>
          </w:tcPr>
          <w:p>
            <w:pPr>
              <w:spacing w:after="0"/>
              <w:jc w:val="left"/>
            </w:pPr>
            <w:r>
              <w:rPr>
                <w:sz w:val="16"/>
              </w:rPr>
              <w:t>about 0.0714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2</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0.17</w:t>
            </w:r>
          </w:p>
        </w:tc>
        <w:tc>
          <w:tcPr>
            <w:tcW w:type="dxa" w:w="1473"/>
          </w:tcPr>
          <w:p>
            <w:pPr>
              <w:spacing w:after="0"/>
              <w:jc w:val="left"/>
            </w:pPr>
            <w:r>
              <w:rPr>
                <w:sz w:val="16"/>
              </w:rPr>
              <w:t>events per year (modeled)</w:t>
            </w:r>
          </w:p>
        </w:tc>
        <w:tc>
          <w:tcPr>
            <w:tcW w:type="dxa" w:w="1605"/>
          </w:tcPr>
          <w:p>
            <w:pPr>
              <w:spacing w:after="0"/>
              <w:jc w:val="left"/>
            </w:pPr>
            <w:r>
              <w:rPr>
                <w:sz w:val="16"/>
              </w:rPr>
              <w:t>about 1 in 6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25.5</w:t>
            </w:r>
          </w:p>
        </w:tc>
        <w:tc>
          <w:tcPr>
            <w:tcW w:type="dxa" w:w="1473"/>
          </w:tcPr>
          <w:p>
            <w:pPr>
              <w:spacing w:after="0"/>
              <w:jc w:val="left"/>
            </w:pPr>
            <w:r>
              <w:rPr>
                <w:sz w:val="16"/>
              </w:rPr>
              <w:t>days per year with a strike</w:t>
            </w:r>
          </w:p>
        </w:tc>
        <w:tc>
          <w:tcPr>
            <w:tcW w:type="dxa" w:w="1605"/>
          </w:tcPr>
          <w:p>
            <w:pPr>
              <w:spacing w:after="0"/>
              <w:jc w:val="left"/>
            </w:pPr>
            <w:r>
              <w:rPr>
                <w:sz w:val="16"/>
              </w:rPr>
              <w:t>about 25.5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0.751</w:t>
            </w:r>
          </w:p>
        </w:tc>
        <w:tc>
          <w:tcPr>
            <w:tcW w:type="dxa" w:w="1473"/>
          </w:tcPr>
          <w:p>
            <w:pPr>
              <w:spacing w:after="0"/>
              <w:jc w:val="left"/>
            </w:pPr>
            <w:r>
              <w:rPr>
                <w:sz w:val="16"/>
              </w:rPr>
              <w:t>events per year</w:t>
            </w:r>
          </w:p>
        </w:tc>
        <w:tc>
          <w:tcPr>
            <w:tcW w:type="dxa" w:w="1605"/>
          </w:tcPr>
          <w:p>
            <w:pPr>
              <w:spacing w:after="0"/>
              <w:jc w:val="left"/>
            </w:pPr>
            <w:r>
              <w:rPr>
                <w:sz w:val="16"/>
              </w:rPr>
              <w:t>about 0.75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29</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0.151</w:t>
            </w:r>
          </w:p>
        </w:tc>
        <w:tc>
          <w:tcPr>
            <w:tcW w:type="dxa" w:w="1473"/>
          </w:tcPr>
          <w:p>
            <w:pPr>
              <w:spacing w:after="0"/>
              <w:jc w:val="left"/>
            </w:pPr>
            <w:r>
              <w:rPr>
                <w:sz w:val="16"/>
              </w:rPr>
              <w:t>events per year</w:t>
            </w:r>
          </w:p>
        </w:tc>
        <w:tc>
          <w:tcPr>
            <w:tcW w:type="dxa" w:w="1605"/>
          </w:tcPr>
          <w:p>
            <w:pPr>
              <w:spacing w:after="0"/>
              <w:jc w:val="left"/>
            </w:pPr>
            <w:r>
              <w:rPr>
                <w:sz w:val="16"/>
              </w:rPr>
              <w:t>about 1 in 7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0.000208</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0.0208%</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16.1</w:t>
            </w:r>
          </w:p>
        </w:tc>
        <w:tc>
          <w:tcPr>
            <w:tcW w:type="dxa" w:w="1473"/>
          </w:tcPr>
          <w:p>
            <w:pPr>
              <w:spacing w:after="0"/>
              <w:jc w:val="left"/>
            </w:pPr>
            <w:r>
              <w:rPr>
                <w:sz w:val="16"/>
              </w:rPr>
              <w:t>event-days per year</w:t>
            </w:r>
          </w:p>
        </w:tc>
        <w:tc>
          <w:tcPr>
            <w:tcW w:type="dxa" w:w="1605"/>
          </w:tcPr>
          <w:p>
            <w:pPr>
              <w:spacing w:after="0"/>
              <w:jc w:val="left"/>
            </w:pPr>
            <w:r>
              <w:rPr>
                <w:sz w:val="16"/>
              </w:rPr>
              <w:t>about 16.1 days per year</w:t>
            </w:r>
          </w:p>
        </w:tc>
        <w:tc>
          <w:tcPr>
            <w:tcW w:type="dxa" w:w="1037"/>
          </w:tcPr>
          <w:p>
            <w:pPr>
              <w:spacing w:after="0"/>
              <w:jc w:val="left"/>
            </w:pPr>
            <w:r>
              <w:rPr>
                <w:sz w:val="16"/>
              </w:rPr>
              <w:t>Highly likely</w:t>
            </w:r>
          </w:p>
        </w:tc>
        <w:tc>
          <w:tcPr>
            <w:tcW w:type="dxa" w:w="1797"/>
          </w:tcPr>
          <w:p>
            <w:pPr>
              <w:spacing w:after="0"/>
              <w:jc w:val="left"/>
            </w:pPr>
            <w:r>
              <w:rPr>
                <w:sz w:val="16"/>
              </w:rPr>
              <w:t>event-days in 27 of 30 years, 1996 to 2025 (90%)</w:t>
            </w:r>
          </w:p>
        </w:tc>
        <w:tc>
          <w:tcPr>
            <w:tcW w:type="dxa" w:w="1530"/>
          </w:tcPr>
          <w:p>
            <w:pPr>
              <w:spacing w:after="0"/>
              <w:jc w:val="right"/>
            </w:pPr>
            <w:r>
              <w:rPr>
                <w:sz w:val="16"/>
              </w:rPr>
              <w:t>305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99.3</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92.3</w:t>
            </w:r>
          </w:p>
        </w:tc>
        <w:tc>
          <w:tcPr>
            <w:tcW w:type="dxa" w:w="766"/>
          </w:tcPr>
          <w:p>
            <w:pPr>
              <w:spacing w:after="0"/>
              <w:jc w:val="right"/>
            </w:pPr>
            <w:r>
              <w:rPr>
                <w:sz w:val="16"/>
              </w:rPr>
              <w:t>92.3</w:t>
            </w:r>
          </w:p>
        </w:tc>
        <w:tc>
          <w:tcPr>
            <w:tcW w:type="dxa" w:w="730"/>
          </w:tcPr>
          <w:p>
            <w:pPr>
              <w:spacing w:after="0"/>
              <w:jc w:val="right"/>
            </w:pPr>
            <w:r>
              <w:rPr>
                <w:sz w:val="16"/>
              </w:rPr>
              <w:t>92.3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33.7</w:t>
            </w:r>
          </w:p>
        </w:tc>
        <w:tc>
          <w:tcPr>
            <w:tcW w:type="dxa" w:w="766"/>
          </w:tcPr>
          <w:p>
            <w:pPr>
              <w:spacing w:after="0"/>
              <w:jc w:val="right"/>
            </w:pPr>
            <w:r>
              <w:rPr>
                <w:sz w:val="16"/>
              </w:rPr>
              <w:t>33.7</w:t>
            </w:r>
          </w:p>
        </w:tc>
        <w:tc>
          <w:tcPr>
            <w:tcW w:type="dxa" w:w="730"/>
          </w:tcPr>
          <w:p>
            <w:pPr>
              <w:spacing w:after="0"/>
              <w:jc w:val="right"/>
            </w:pPr>
            <w:r>
              <w:rPr>
                <w:sz w:val="16"/>
              </w:rPr>
              <w:t>33.7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10.3</w:t>
            </w:r>
          </w:p>
        </w:tc>
        <w:tc>
          <w:tcPr>
            <w:tcW w:type="dxa" w:w="766"/>
          </w:tcPr>
          <w:p>
            <w:pPr>
              <w:spacing w:after="0"/>
              <w:jc w:val="right"/>
            </w:pPr>
            <w:r>
              <w:rPr>
                <w:sz w:val="16"/>
              </w:rPr>
              <w:t>10.3</w:t>
            </w:r>
          </w:p>
        </w:tc>
        <w:tc>
          <w:tcPr>
            <w:tcW w:type="dxa" w:w="730"/>
          </w:tcPr>
          <w:p>
            <w:pPr>
              <w:spacing w:after="0"/>
              <w:jc w:val="right"/>
            </w:pPr>
            <w:r>
              <w:rPr>
                <w:sz w:val="16"/>
              </w:rPr>
              <w:t>10.3</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72.6</w:t>
            </w:r>
          </w:p>
        </w:tc>
        <w:tc>
          <w:tcPr>
            <w:tcW w:type="dxa" w:w="766"/>
          </w:tcPr>
          <w:p>
            <w:pPr>
              <w:spacing w:after="0"/>
              <w:jc w:val="right"/>
            </w:pPr>
            <w:r>
              <w:rPr>
                <w:sz w:val="16"/>
              </w:rPr>
              <w:t>72.6</w:t>
            </w:r>
          </w:p>
        </w:tc>
        <w:tc>
          <w:tcPr>
            <w:tcW w:type="dxa" w:w="730"/>
          </w:tcPr>
          <w:p>
            <w:pPr>
              <w:spacing w:after="0"/>
              <w:jc w:val="right"/>
            </w:pPr>
            <w:r>
              <w:rPr>
                <w:sz w:val="16"/>
              </w:rPr>
              <w:t>72.6</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71.8</w:t>
            </w:r>
          </w:p>
        </w:tc>
        <w:tc>
          <w:tcPr>
            <w:tcW w:type="dxa" w:w="766"/>
          </w:tcPr>
          <w:p>
            <w:pPr>
              <w:spacing w:after="0"/>
              <w:jc w:val="right"/>
            </w:pPr>
            <w:r>
              <w:rPr>
                <w:sz w:val="16"/>
              </w:rPr>
              <w:t>71.8</w:t>
            </w:r>
          </w:p>
        </w:tc>
        <w:tc>
          <w:tcPr>
            <w:tcW w:type="dxa" w:w="730"/>
          </w:tcPr>
          <w:p>
            <w:pPr>
              <w:spacing w:after="0"/>
              <w:jc w:val="right"/>
            </w:pPr>
            <w:r>
              <w:rPr>
                <w:sz w:val="16"/>
              </w:rPr>
              <w:t>71.8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92.3</w:t>
            </w:r>
          </w:p>
        </w:tc>
        <w:tc>
          <w:tcPr>
            <w:tcW w:type="dxa" w:w="766"/>
          </w:tcPr>
          <w:p>
            <w:pPr>
              <w:spacing w:after="0"/>
              <w:jc w:val="right"/>
            </w:pPr>
            <w:r>
              <w:rPr>
                <w:sz w:val="16"/>
              </w:rPr>
              <w:t>92.3</w:t>
            </w:r>
          </w:p>
        </w:tc>
        <w:tc>
          <w:tcPr>
            <w:tcW w:type="dxa" w:w="730"/>
          </w:tcPr>
          <w:p>
            <w:pPr>
              <w:spacing w:after="0"/>
              <w:jc w:val="right"/>
            </w:pPr>
            <w:r>
              <w:rPr>
                <w:sz w:val="16"/>
              </w:rPr>
              <w:t>92.3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91.2</w:t>
            </w:r>
          </w:p>
        </w:tc>
        <w:tc>
          <w:tcPr>
            <w:tcW w:type="dxa" w:w="766"/>
          </w:tcPr>
          <w:p>
            <w:pPr>
              <w:spacing w:after="0"/>
              <w:jc w:val="right"/>
            </w:pPr>
            <w:r>
              <w:rPr>
                <w:sz w:val="16"/>
              </w:rPr>
              <w:t>91.2</w:t>
            </w:r>
          </w:p>
        </w:tc>
        <w:tc>
          <w:tcPr>
            <w:tcW w:type="dxa" w:w="730"/>
          </w:tcPr>
          <w:p>
            <w:pPr>
              <w:spacing w:after="0"/>
              <w:jc w:val="right"/>
            </w:pPr>
            <w:r>
              <w:rPr>
                <w:sz w:val="16"/>
              </w:rPr>
              <w:t>91.2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79.8</w:t>
            </w:r>
          </w:p>
        </w:tc>
        <w:tc>
          <w:tcPr>
            <w:tcW w:type="dxa" w:w="766"/>
          </w:tcPr>
          <w:p>
            <w:pPr>
              <w:spacing w:after="0"/>
              <w:jc w:val="right"/>
            </w:pPr>
            <w:r>
              <w:rPr>
                <w:sz w:val="16"/>
              </w:rPr>
              <w:t>79.8</w:t>
            </w:r>
          </w:p>
        </w:tc>
        <w:tc>
          <w:tcPr>
            <w:tcW w:type="dxa" w:w="730"/>
          </w:tcPr>
          <w:p>
            <w:pPr>
              <w:spacing w:after="0"/>
              <w:jc w:val="right"/>
            </w:pPr>
            <w:r>
              <w:rPr>
                <w:sz w:val="16"/>
              </w:rPr>
              <w:t>79.8</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94.0</w:t>
            </w:r>
          </w:p>
        </w:tc>
        <w:tc>
          <w:tcPr>
            <w:tcW w:type="dxa" w:w="766"/>
          </w:tcPr>
          <w:p>
            <w:pPr>
              <w:spacing w:after="0"/>
              <w:jc w:val="right"/>
            </w:pPr>
            <w:r>
              <w:rPr>
                <w:sz w:val="16"/>
              </w:rPr>
              <w:t>94.0</w:t>
            </w:r>
          </w:p>
        </w:tc>
        <w:tc>
          <w:tcPr>
            <w:tcW w:type="dxa" w:w="730"/>
          </w:tcPr>
          <w:p>
            <w:pPr>
              <w:spacing w:after="0"/>
              <w:jc w:val="right"/>
            </w:pPr>
            <w:r>
              <w:rPr>
                <w:sz w:val="16"/>
              </w:rPr>
              <w:t>94.0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100.0</w:t>
            </w:r>
          </w:p>
        </w:tc>
        <w:tc>
          <w:tcPr>
            <w:tcW w:type="dxa" w:w="766"/>
          </w:tcPr>
          <w:p>
            <w:pPr>
              <w:spacing w:after="0"/>
              <w:jc w:val="right"/>
            </w:pPr>
            <w:r>
              <w:rPr>
                <w:sz w:val="16"/>
              </w:rPr>
              <w:t>100.0</w:t>
            </w:r>
          </w:p>
        </w:tc>
        <w:tc>
          <w:tcPr>
            <w:tcW w:type="dxa" w:w="730"/>
          </w:tcPr>
          <w:p>
            <w:pPr>
              <w:spacing w:after="0"/>
              <w:jc w:val="right"/>
            </w:pPr>
            <w:r>
              <w:rPr>
                <w:sz w:val="16"/>
              </w:rPr>
              <w:t>100.0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1"/>
        <w:gridCol w:w="800"/>
        <w:gridCol w:w="2377"/>
        <w:gridCol w:w="2482"/>
        <w:gridCol w:w="1746"/>
        <w:gridCol w:w="2125"/>
        <w:gridCol w:w="3150"/>
      </w:tblGrid>
      <w:tr>
        <w:trPr>
          <w:cantSplit/>
          <w:tblHeader/>
        </w:trPr>
        <w:tc>
          <w:tcPr>
            <w:tcW w:type="dxa" w:w="1431"/>
            <w:shd w:val="clear" w:color="auto" w:fill="E8E8E8"/>
          </w:tcPr>
          <w:p>
            <w:pPr>
              <w:spacing w:after="0"/>
              <w:jc w:val="left"/>
            </w:pPr>
            <w:r>
              <w:rPr>
                <w:b/>
                <w:sz w:val="16"/>
              </w:rPr>
              <w:t>Member</w:t>
            </w:r>
          </w:p>
        </w:tc>
        <w:tc>
          <w:tcPr>
            <w:tcW w:type="dxa" w:w="800"/>
            <w:shd w:val="clear" w:color="auto" w:fill="E8E8E8"/>
          </w:tcPr>
          <w:p>
            <w:pPr>
              <w:spacing w:after="0"/>
              <w:jc w:val="left"/>
            </w:pPr>
            <w:r>
              <w:rPr>
                <w:b/>
                <w:sz w:val="16"/>
              </w:rPr>
              <w:t>Type</w:t>
            </w:r>
          </w:p>
        </w:tc>
        <w:tc>
          <w:tcPr>
            <w:tcW w:type="dxa" w:w="2377"/>
            <w:shd w:val="clear" w:color="auto" w:fill="E8E8E8"/>
          </w:tcPr>
          <w:p>
            <w:pPr>
              <w:spacing w:after="0"/>
              <w:jc w:val="left"/>
            </w:pPr>
            <w:r>
              <w:rPr>
                <w:b/>
                <w:sz w:val="16"/>
              </w:rPr>
              <w:t>Plan status</w:t>
            </w:r>
          </w:p>
        </w:tc>
        <w:tc>
          <w:tcPr>
            <w:tcW w:type="dxa" w:w="24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50"/>
            <w:shd w:val="clear" w:color="auto" w:fill="E8E8E8"/>
          </w:tcPr>
          <w:p>
            <w:pPr>
              <w:spacing w:after="0"/>
              <w:jc w:val="left"/>
            </w:pPr>
            <w:r>
              <w:rPr>
                <w:b/>
                <w:sz w:val="16"/>
              </w:rPr>
              <w:t>Notes</w:t>
            </w:r>
          </w:p>
        </w:tc>
      </w:tr>
      <w:tr>
        <w:trPr>
          <w:cantSplit/>
        </w:trPr>
        <w:tc>
          <w:tcPr>
            <w:tcW w:type="dxa" w:w="1431"/>
          </w:tcPr>
          <w:p>
            <w:pPr>
              <w:spacing w:after="0"/>
              <w:jc w:val="left"/>
            </w:pPr>
            <w:r>
              <w:rPr>
                <w:sz w:val="16"/>
              </w:rPr>
              <w:t>Divide County</w:t>
            </w:r>
          </w:p>
        </w:tc>
        <w:tc>
          <w:tcPr>
            <w:tcW w:type="dxa" w:w="800"/>
          </w:tcPr>
          <w:p>
            <w:pPr>
              <w:spacing w:after="0"/>
              <w:jc w:val="left"/>
            </w:pPr>
            <w:r>
              <w:rPr>
                <w:sz w:val="16"/>
              </w:rPr>
              <w:t>County</w:t>
            </w:r>
          </w:p>
        </w:tc>
        <w:tc>
          <w:tcPr>
            <w:tcW w:type="dxa" w:w="2377"/>
          </w:tcPr>
          <w:p>
            <w:pPr>
              <w:spacing w:after="0"/>
              <w:jc w:val="left"/>
            </w:pPr>
            <w:r>
              <w:rPr>
                <w:sz w:val="16"/>
              </w:rPr>
              <w:t>Expired on 2024-06-16</w:t>
            </w:r>
          </w:p>
        </w:tc>
        <w:tc>
          <w:tcPr>
            <w:tcW w:type="dxa" w:w="2482"/>
          </w:tcPr>
          <w:p>
            <w:pPr>
              <w:spacing w:after="0"/>
              <w:jc w:val="right"/>
            </w:pPr>
            <w:r>
              <w:rPr>
                <w:sz w:val="16"/>
              </w:rPr>
              <w:t>FMA RL 0, SRL 0; any 0</w:t>
            </w:r>
          </w:p>
        </w:tc>
        <w:tc>
          <w:tcPr>
            <w:tcW w:type="dxa" w:w="1746"/>
          </w:tcPr>
          <w:p>
            <w:pPr>
              <w:spacing w:after="0"/>
              <w:jc w:val="right"/>
            </w:pPr>
            <w:r>
              <w:rPr>
                <w:sz w:val="16"/>
              </w:rPr>
              <w:t>$2,117,918.30</w:t>
            </w:r>
          </w:p>
        </w:tc>
        <w:tc>
          <w:tcPr>
            <w:tcW w:type="dxa" w:w="2125"/>
          </w:tcPr>
          <w:p>
            <w:pPr>
              <w:spacing w:after="0"/>
              <w:jc w:val="right"/>
            </w:pPr>
            <w:r>
              <w:rPr>
                <w:sz w:val="16"/>
              </w:rPr>
              <w:t>0; 0</w:t>
            </w:r>
          </w:p>
        </w:tc>
        <w:tc>
          <w:tcPr>
            <w:tcW w:type="dxa" w:w="3150"/>
          </w:tcPr>
          <w:p>
            <w:pPr>
              <w:spacing w:after="0"/>
              <w:jc w:val="left"/>
            </w:pPr>
            <w:r>
              <w:rPr>
                <w:sz w:val="16"/>
              </w:rPr>
              <w:t>Includes $6,613.77 for declarations not counted as hazard incidents (DR-4509-ND).</w:t>
            </w:r>
          </w:p>
        </w:tc>
      </w:tr>
      <w:tr>
        <w:trPr>
          <w:cantSplit/>
        </w:trPr>
        <w:tc>
          <w:tcPr>
            <w:tcW w:type="dxa" w:w="1431"/>
          </w:tcPr>
          <w:p>
            <w:pPr>
              <w:spacing w:after="0"/>
              <w:jc w:val="left"/>
            </w:pPr>
            <w:r>
              <w:rPr>
                <w:sz w:val="16"/>
              </w:rPr>
              <w:t>Crosby city</w:t>
            </w:r>
          </w:p>
        </w:tc>
        <w:tc>
          <w:tcPr>
            <w:tcW w:type="dxa" w:w="800"/>
          </w:tcPr>
          <w:p>
            <w:pPr>
              <w:spacing w:after="0"/>
              <w:jc w:val="left"/>
            </w:pPr>
            <w:r>
              <w:rPr>
                <w:sz w:val="16"/>
              </w:rPr>
              <w:t>City</w:t>
            </w:r>
          </w:p>
        </w:tc>
        <w:tc>
          <w:tcPr>
            <w:tcW w:type="dxa" w:w="2377"/>
          </w:tcPr>
          <w:p>
            <w:pPr>
              <w:spacing w:after="0"/>
              <w:jc w:val="left"/>
            </w:pPr>
            <w:r>
              <w:rPr>
                <w:sz w:val="16"/>
              </w:rPr>
              <w:t>Expired on 2024-06-16</w:t>
            </w:r>
          </w:p>
        </w:tc>
        <w:tc>
          <w:tcPr>
            <w:tcW w:type="dxa" w:w="2482"/>
          </w:tcPr>
          <w:p>
            <w:pPr>
              <w:spacing w:after="0"/>
              <w:jc w:val="right"/>
            </w:pPr>
            <w:r>
              <w:rPr>
                <w:sz w:val="16"/>
              </w:rPr>
              <w:t>FMA RL 0, SRL 0; any 0</w:t>
            </w:r>
          </w:p>
        </w:tc>
        <w:tc>
          <w:tcPr>
            <w:tcW w:type="dxa" w:w="1746"/>
          </w:tcPr>
          <w:p>
            <w:pPr>
              <w:spacing w:after="0"/>
              <w:jc w:val="right"/>
            </w:pPr>
            <w:r>
              <w:rPr>
                <w:sz w:val="16"/>
              </w:rPr>
              <w:t>none found</w:t>
            </w:r>
          </w:p>
        </w:tc>
        <w:tc>
          <w:tcPr>
            <w:tcW w:type="dxa" w:w="2125"/>
          </w:tcPr>
          <w:p>
            <w:pPr>
              <w:spacing w:after="0"/>
              <w:jc w:val="right"/>
            </w:pPr>
            <w:r>
              <w:rPr>
                <w:sz w:val="16"/>
              </w:rPr>
              <w:t>43; 11</w:t>
            </w:r>
          </w:p>
        </w:tc>
        <w:tc>
          <w:tcPr>
            <w:tcW w:type="dxa" w:w="3150"/>
          </w:tcPr>
          <w:p>
            <w:pPr>
              <w:spacing w:after="0"/>
              <w:jc w:val="left"/>
            </w:pPr>
          </w:p>
        </w:tc>
      </w:tr>
      <w:tr>
        <w:trPr>
          <w:cantSplit/>
        </w:trPr>
        <w:tc>
          <w:tcPr>
            <w:tcW w:type="dxa" w:w="1431"/>
          </w:tcPr>
          <w:p>
            <w:pPr>
              <w:spacing w:after="0"/>
              <w:jc w:val="left"/>
            </w:pPr>
            <w:r>
              <w:rPr>
                <w:sz w:val="16"/>
              </w:rPr>
              <w:t>Fortuna city</w:t>
            </w:r>
          </w:p>
        </w:tc>
        <w:tc>
          <w:tcPr>
            <w:tcW w:type="dxa" w:w="800"/>
          </w:tcPr>
          <w:p>
            <w:pPr>
              <w:spacing w:after="0"/>
              <w:jc w:val="left"/>
            </w:pPr>
            <w:r>
              <w:rPr>
                <w:sz w:val="16"/>
              </w:rPr>
              <w:t>City</w:t>
            </w:r>
          </w:p>
        </w:tc>
        <w:tc>
          <w:tcPr>
            <w:tcW w:type="dxa" w:w="2377"/>
          </w:tcPr>
          <w:p>
            <w:pPr>
              <w:spacing w:after="0"/>
              <w:jc w:val="left"/>
            </w:pPr>
            <w:r>
              <w:rPr>
                <w:sz w:val="16"/>
              </w:rPr>
              <w:t>Expired on 2024-06-16</w:t>
            </w:r>
          </w:p>
        </w:tc>
        <w:tc>
          <w:tcPr>
            <w:tcW w:type="dxa" w:w="2482"/>
          </w:tcPr>
          <w:p>
            <w:pPr>
              <w:spacing w:after="0"/>
              <w:jc w:val="right"/>
            </w:pPr>
            <w:r>
              <w:rPr>
                <w:sz w:val="16"/>
              </w:rPr>
              <w:t>FMA RL 0, SRL 0; any 0</w:t>
            </w:r>
          </w:p>
        </w:tc>
        <w:tc>
          <w:tcPr>
            <w:tcW w:type="dxa" w:w="1746"/>
          </w:tcPr>
          <w:p>
            <w:pPr>
              <w:spacing w:after="0"/>
              <w:jc w:val="right"/>
            </w:pPr>
            <w:r>
              <w:rPr>
                <w:sz w:val="16"/>
              </w:rPr>
              <w:t>$11,552.31</w:t>
            </w:r>
          </w:p>
        </w:tc>
        <w:tc>
          <w:tcPr>
            <w:tcW w:type="dxa" w:w="2125"/>
          </w:tcPr>
          <w:p>
            <w:pPr>
              <w:spacing w:after="0"/>
              <w:jc w:val="right"/>
            </w:pPr>
            <w:r>
              <w:rPr>
                <w:sz w:val="16"/>
              </w:rPr>
              <w:t>22; 8</w:t>
            </w:r>
          </w:p>
        </w:tc>
        <w:tc>
          <w:tcPr>
            <w:tcW w:type="dxa" w:w="3150"/>
          </w:tcPr>
          <w:p>
            <w:pPr>
              <w:spacing w:after="0"/>
              <w:jc w:val="left"/>
            </w:pPr>
          </w:p>
        </w:tc>
      </w:tr>
      <w:tr>
        <w:trPr>
          <w:cantSplit/>
        </w:trPr>
        <w:tc>
          <w:tcPr>
            <w:tcW w:type="dxa" w:w="1431"/>
          </w:tcPr>
          <w:p>
            <w:pPr>
              <w:spacing w:after="0"/>
              <w:jc w:val="left"/>
            </w:pPr>
            <w:r>
              <w:rPr>
                <w:sz w:val="16"/>
              </w:rPr>
              <w:t>Noonan city</w:t>
            </w:r>
          </w:p>
        </w:tc>
        <w:tc>
          <w:tcPr>
            <w:tcW w:type="dxa" w:w="800"/>
          </w:tcPr>
          <w:p>
            <w:pPr>
              <w:spacing w:after="0"/>
              <w:jc w:val="left"/>
            </w:pPr>
            <w:r>
              <w:rPr>
                <w:sz w:val="16"/>
              </w:rPr>
              <w:t>City</w:t>
            </w:r>
          </w:p>
        </w:tc>
        <w:tc>
          <w:tcPr>
            <w:tcW w:type="dxa" w:w="2377"/>
          </w:tcPr>
          <w:p>
            <w:pPr>
              <w:spacing w:after="0"/>
              <w:jc w:val="left"/>
            </w:pPr>
            <w:r>
              <w:rPr>
                <w:sz w:val="16"/>
              </w:rPr>
              <w:t>Expired on 2024-06-16</w:t>
            </w:r>
          </w:p>
        </w:tc>
        <w:tc>
          <w:tcPr>
            <w:tcW w:type="dxa" w:w="2482"/>
          </w:tcPr>
          <w:p>
            <w:pPr>
              <w:spacing w:after="0"/>
              <w:jc w:val="right"/>
            </w:pPr>
            <w:r>
              <w:rPr>
                <w:sz w:val="16"/>
              </w:rPr>
              <w:t>FMA RL 0, SRL 0; any 0</w:t>
            </w:r>
          </w:p>
        </w:tc>
        <w:tc>
          <w:tcPr>
            <w:tcW w:type="dxa" w:w="1746"/>
          </w:tcPr>
          <w:p>
            <w:pPr>
              <w:spacing w:after="0"/>
              <w:jc w:val="right"/>
            </w:pPr>
            <w:r>
              <w:rPr>
                <w:sz w:val="16"/>
              </w:rPr>
              <w:t>none found</w:t>
            </w:r>
          </w:p>
        </w:tc>
        <w:tc>
          <w:tcPr>
            <w:tcW w:type="dxa" w:w="2125"/>
          </w:tcPr>
          <w:p>
            <w:pPr>
              <w:spacing w:after="0"/>
              <w:jc w:val="right"/>
            </w:pPr>
            <w:r>
              <w:rPr>
                <w:sz w:val="16"/>
              </w:rPr>
              <w:t>37; 12</w:t>
            </w:r>
          </w:p>
        </w:tc>
        <w:tc>
          <w:tcPr>
            <w:tcW w:type="dxa" w:w="31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1168"/>
        <w:gridCol w:w="1305"/>
        <w:gridCol w:w="1206"/>
        <w:gridCol w:w="1178"/>
        <w:gridCol w:w="1339"/>
        <w:gridCol w:w="123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2019-06-17</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$4,123,912,731</w:t>
            </w:r>
          </w:p>
        </w:tc>
        <w:tc>
          <w:tcPr>
            <w:tcW w:type="dxa" w:w="1135"/>
          </w:tcPr>
          <w:p>
            <w:pPr>
              <w:spacing w:after="0"/>
              <w:jc w:val="right"/>
            </w:pPr>
            <w:r>
              <w:rPr>
                <w:sz w:val="16"/>
              </w:rPr>
              <w:t>$91,994,016</w:t>
            </w:r>
          </w:p>
        </w:tc>
        <w:tc>
          <w:tcPr>
            <w:tcW w:type="dxa" w:w="1044"/>
          </w:tcPr>
          <w:p>
            <w:pPr>
              <w:spacing w:after="0"/>
              <w:jc w:val="right"/>
            </w:pPr>
            <w:r>
              <w:rPr>
                <w:sz w:val="16"/>
              </w:rPr>
              <w:t>2,195</w:t>
            </w:r>
          </w:p>
        </w:tc>
        <w:tc>
          <w:tcPr>
            <w:tcW w:type="dxa" w:w="948"/>
          </w:tcPr>
          <w:p>
            <w:pPr>
              <w:spacing w:after="0"/>
              <w:jc w:val="right"/>
            </w:pPr>
            <w:r>
              <w:rPr>
                <w:sz w:val="16"/>
              </w:rPr>
              <w:t>$2,104</w:t>
            </w:r>
          </w:p>
        </w:tc>
        <w:tc>
          <w:tcPr>
            <w:tcW w:type="dxa" w:w="1126"/>
          </w:tcPr>
          <w:p>
            <w:pPr>
              <w:spacing w:after="0"/>
              <w:jc w:val="right"/>
            </w:pPr>
            <w:r>
              <w:rPr>
                <w:sz w:val="16"/>
              </w:rPr>
              <w:t>$383,019</w:t>
            </w:r>
          </w:p>
        </w:tc>
        <w:tc>
          <w:tcPr>
            <w:tcW w:type="dxa" w:w="1168"/>
          </w:tcPr>
          <w:p>
            <w:pPr>
              <w:spacing w:after="0"/>
              <w:jc w:val="right"/>
            </w:pPr>
            <w:r>
              <w:rPr>
                <w:sz w:val="16"/>
              </w:rPr>
              <w:t>$529,154</w:t>
            </w:r>
          </w:p>
        </w:tc>
        <w:tc>
          <w:tcPr>
            <w:tcW w:type="dxa" w:w="1305"/>
          </w:tcPr>
          <w:p>
            <w:pPr>
              <w:spacing w:after="0"/>
              <w:jc w:val="right"/>
            </w:pPr>
            <w:r>
              <w:rPr>
                <w:sz w:val="16"/>
              </w:rPr>
              <w:t>under 0.0001%</w:t>
            </w:r>
          </w:p>
        </w:tc>
        <w:tc>
          <w:tcPr>
            <w:tcW w:type="dxa" w:w="1206"/>
          </w:tcPr>
          <w:p>
            <w:pPr>
              <w:spacing w:after="0"/>
              <w:jc w:val="right"/>
            </w:pPr>
          </w:p>
        </w:tc>
        <w:tc>
          <w:tcPr>
            <w:tcW w:type="dxa" w:w="1178"/>
          </w:tcPr>
          <w:p>
            <w:pPr>
              <w:spacing w:after="0"/>
              <w:jc w:val="right"/>
            </w:pPr>
            <w:r>
              <w:rPr>
                <w:sz w:val="16"/>
              </w:rPr>
              <w:t>$0</w:t>
            </w: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$55,769,873</w:t>
            </w:r>
          </w:p>
        </w:tc>
        <w:tc>
          <w:tcPr>
            <w:tcW w:type="dxa" w:w="1044"/>
          </w:tcPr>
          <w:p>
            <w:pPr>
              <w:spacing w:after="0"/>
              <w:jc w:val="right"/>
            </w:pPr>
          </w:p>
        </w:tc>
        <w:tc>
          <w:tcPr>
            <w:tcW w:type="dxa" w:w="948"/>
          </w:tcPr>
          <w:p>
            <w:pPr>
              <w:spacing w:after="0"/>
              <w:jc w:val="right"/>
            </w:pPr>
          </w:p>
        </w:tc>
        <w:tc>
          <w:tcPr>
            <w:tcW w:type="dxa" w:w="1126"/>
          </w:tcPr>
          <w:p>
            <w:pPr>
              <w:spacing w:after="0"/>
              <w:jc w:val="right"/>
            </w:pPr>
            <w:r>
              <w:rPr>
                <w:sz w:val="16"/>
              </w:rPr>
              <w:t>$24,592</w:t>
            </w:r>
          </w:p>
        </w:tc>
        <w:tc>
          <w:tcPr>
            <w:tcW w:type="dxa" w:w="1168"/>
          </w:tcPr>
          <w:p>
            <w:pPr>
              <w:spacing w:after="0"/>
              <w:jc w:val="right"/>
            </w:pPr>
          </w:p>
        </w:tc>
        <w:tc>
          <w:tcPr>
            <w:tcW w:type="dxa" w:w="1305"/>
          </w:tcPr>
          <w:p>
            <w:pPr>
              <w:spacing w:after="0"/>
              <w:jc w:val="right"/>
            </w:pPr>
            <w:r>
              <w:rPr>
                <w:sz w:val="16"/>
              </w:rPr>
              <w:t>0.0441% (agriculture)</w:t>
            </w:r>
          </w:p>
        </w:tc>
        <w:tc>
          <w:tcPr>
            <w:tcW w:type="dxa" w:w="1206"/>
          </w:tcPr>
          <w:p>
            <w:pPr>
              <w:spacing w:after="0"/>
              <w:jc w:val="right"/>
            </w:pPr>
          </w:p>
        </w:tc>
        <w:tc>
          <w:tcPr>
            <w:tcW w:type="dxa" w:w="1178"/>
          </w:tcPr>
          <w:p>
            <w:pPr>
              <w:spacing w:after="0"/>
              <w:jc w:val="right"/>
            </w:pPr>
            <w:r>
              <w:rPr>
                <w:sz w:val="16"/>
              </w:rPr>
              <w:t>$0</w:t>
            </w:r>
          </w:p>
        </w:tc>
        <w:tc>
          <w:tcPr>
            <w:tcW w:type="dxa" w:w="1339"/>
          </w:tcPr>
          <w:p>
            <w:pPr>
              <w:spacing w:after="0"/>
              <w:jc w:val="right"/>
            </w:pPr>
          </w:p>
        </w:tc>
        <w:tc>
          <w:tcPr>
            <w:tcW w:type="dxa" w:w="12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$7,945,868,996</w:t>
            </w:r>
          </w:p>
        </w:tc>
        <w:tc>
          <w:tcPr>
            <w:tcW w:type="dxa" w:w="1135"/>
          </w:tcPr>
          <w:p>
            <w:pPr>
              <w:spacing w:after="0"/>
              <w:jc w:val="right"/>
            </w:pPr>
          </w:p>
        </w:tc>
        <w:tc>
          <w:tcPr>
            <w:tcW w:type="dxa" w:w="1044"/>
          </w:tcPr>
          <w:p>
            <w:pPr>
              <w:spacing w:after="0"/>
              <w:jc w:val="right"/>
            </w:pPr>
            <w:r>
              <w:rPr>
                <w:sz w:val="16"/>
              </w:rPr>
              <w:t>2,195</w:t>
            </w:r>
          </w:p>
        </w:tc>
        <w:tc>
          <w:tcPr>
            <w:tcW w:type="dxa" w:w="948"/>
          </w:tcPr>
          <w:p>
            <w:pPr>
              <w:spacing w:after="0"/>
              <w:jc w:val="right"/>
            </w:pPr>
            <w:r>
              <w:rPr>
                <w:sz w:val="16"/>
              </w:rPr>
              <w:t>$9,001</w:t>
            </w:r>
          </w:p>
        </w:tc>
        <w:tc>
          <w:tcPr>
            <w:tcW w:type="dxa" w:w="1126"/>
          </w:tcPr>
          <w:p>
            <w:pPr>
              <w:spacing w:after="0"/>
              <w:jc w:val="right"/>
            </w:pPr>
          </w:p>
        </w:tc>
        <w:tc>
          <w:tcPr>
            <w:tcW w:type="dxa" w:w="1168"/>
          </w:tcPr>
          <w:p>
            <w:pPr>
              <w:spacing w:after="0"/>
              <w:jc w:val="right"/>
            </w:pPr>
            <w:r>
              <w:rPr>
                <w:sz w:val="16"/>
              </w:rPr>
              <w:t>$1,751</w:t>
            </w:r>
          </w:p>
        </w:tc>
        <w:tc>
          <w:tcPr>
            <w:tcW w:type="dxa" w:w="1305"/>
          </w:tcPr>
          <w:p>
            <w:pPr>
              <w:spacing w:after="0"/>
              <w:jc w:val="right"/>
            </w:pPr>
            <w:r>
              <w:rPr>
                <w:sz w:val="16"/>
              </w:rPr>
              <w:t>0.000113%</w:t>
            </w: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$4,123,912,731</w:t>
            </w:r>
          </w:p>
        </w:tc>
        <w:tc>
          <w:tcPr>
            <w:tcW w:type="dxa" w:w="1135"/>
          </w:tcPr>
          <w:p>
            <w:pPr>
              <w:spacing w:after="0"/>
              <w:jc w:val="right"/>
            </w:pPr>
            <w:r>
              <w:rPr>
                <w:sz w:val="16"/>
              </w:rPr>
              <w:t>$91,994,016</w:t>
            </w:r>
          </w:p>
        </w:tc>
        <w:tc>
          <w:tcPr>
            <w:tcW w:type="dxa" w:w="1044"/>
          </w:tcPr>
          <w:p>
            <w:pPr>
              <w:spacing w:after="0"/>
              <w:jc w:val="right"/>
            </w:pPr>
            <w:r>
              <w:rPr>
                <w:sz w:val="16"/>
              </w:rPr>
              <w:t>2,195</w:t>
            </w:r>
          </w:p>
        </w:tc>
        <w:tc>
          <w:tcPr>
            <w:tcW w:type="dxa" w:w="948"/>
          </w:tcPr>
          <w:p>
            <w:pPr>
              <w:spacing w:after="0"/>
              <w:jc w:val="right"/>
            </w:pPr>
            <w:r>
              <w:rPr>
                <w:sz w:val="16"/>
              </w:rPr>
              <w:t>$36,020</w:t>
            </w:r>
          </w:p>
        </w:tc>
        <w:tc>
          <w:tcPr>
            <w:tcW w:type="dxa" w:w="1126"/>
          </w:tcPr>
          <w:p>
            <w:pPr>
              <w:spacing w:after="0"/>
              <w:jc w:val="right"/>
            </w:pPr>
            <w:r>
              <w:rPr>
                <w:sz w:val="16"/>
              </w:rPr>
              <w:t>$229,524</w:t>
            </w:r>
          </w:p>
        </w:tc>
        <w:tc>
          <w:tcPr>
            <w:tcW w:type="dxa" w:w="1168"/>
          </w:tcPr>
          <w:p>
            <w:pPr>
              <w:spacing w:after="0"/>
              <w:jc w:val="right"/>
            </w:pPr>
            <w:r>
              <w:rPr>
                <w:sz w:val="16"/>
              </w:rPr>
              <w:t>$2,262</w:t>
            </w:r>
          </w:p>
        </w:tc>
        <w:tc>
          <w:tcPr>
            <w:tcW w:type="dxa" w:w="1305"/>
          </w:tcPr>
          <w:p>
            <w:pPr>
              <w:spacing w:after="0"/>
              <w:jc w:val="right"/>
            </w:pPr>
            <w:r>
              <w:rPr>
                <w:sz w:val="16"/>
              </w:rPr>
              <w:t>0.000873%</w:t>
            </w:r>
          </w:p>
        </w:tc>
        <w:tc>
          <w:tcPr>
            <w:tcW w:type="dxa" w:w="1206"/>
          </w:tcPr>
          <w:p>
            <w:pPr>
              <w:spacing w:after="0"/>
              <w:jc w:val="right"/>
            </w:pPr>
            <w:r>
              <w:rPr>
                <w:sz w:val="16"/>
              </w:rPr>
              <w:t>$125,000</w:t>
            </w: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$4,123,912,731</w:t>
            </w:r>
          </w:p>
        </w:tc>
        <w:tc>
          <w:tcPr>
            <w:tcW w:type="dxa" w:w="1135"/>
          </w:tcPr>
          <w:p>
            <w:pPr>
              <w:spacing w:after="0"/>
              <w:jc w:val="right"/>
            </w:pPr>
            <w:r>
              <w:rPr>
                <w:sz w:val="16"/>
              </w:rPr>
              <w:t>$91,994,016</w:t>
            </w:r>
          </w:p>
        </w:tc>
        <w:tc>
          <w:tcPr>
            <w:tcW w:type="dxa" w:w="1044"/>
          </w:tcPr>
          <w:p>
            <w:pPr>
              <w:spacing w:after="0"/>
              <w:jc w:val="right"/>
            </w:pPr>
            <w:r>
              <w:rPr>
                <w:sz w:val="16"/>
              </w:rPr>
              <w:t>2,195</w:t>
            </w:r>
          </w:p>
        </w:tc>
        <w:tc>
          <w:tcPr>
            <w:tcW w:type="dxa" w:w="948"/>
          </w:tcPr>
          <w:p>
            <w:pPr>
              <w:spacing w:after="0"/>
              <w:jc w:val="right"/>
            </w:pPr>
            <w:r>
              <w:rPr>
                <w:sz w:val="16"/>
              </w:rPr>
              <w:t>$1,899</w:t>
            </w:r>
          </w:p>
        </w:tc>
        <w:tc>
          <w:tcPr>
            <w:tcW w:type="dxa" w:w="1126"/>
          </w:tcPr>
          <w:p>
            <w:pPr>
              <w:spacing w:after="0"/>
              <w:jc w:val="right"/>
            </w:pPr>
            <w:r>
              <w:rPr>
                <w:sz w:val="16"/>
              </w:rPr>
              <w:t>under $1</w:t>
            </w:r>
          </w:p>
        </w:tc>
        <w:tc>
          <w:tcPr>
            <w:tcW w:type="dxa" w:w="1168"/>
          </w:tcPr>
          <w:p>
            <w:pPr>
              <w:spacing w:after="0"/>
              <w:jc w:val="right"/>
            </w:pPr>
            <w:r>
              <w:rPr>
                <w:sz w:val="16"/>
              </w:rPr>
              <w:t>$4,397</w:t>
            </w:r>
          </w:p>
        </w:tc>
        <w:tc>
          <w:tcPr>
            <w:tcW w:type="dxa" w:w="1305"/>
          </w:tcPr>
          <w:p>
            <w:pPr>
              <w:spacing w:after="0"/>
              <w:jc w:val="right"/>
            </w:pPr>
            <w:r>
              <w:rPr>
                <w:sz w:val="16"/>
              </w:rPr>
              <w:t>under 0.0001%</w:t>
            </w: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$4,123,912,731</w:t>
            </w:r>
          </w:p>
        </w:tc>
        <w:tc>
          <w:tcPr>
            <w:tcW w:type="dxa" w:w="1135"/>
          </w:tcPr>
          <w:p>
            <w:pPr>
              <w:spacing w:after="0"/>
              <w:jc w:val="right"/>
            </w:pPr>
          </w:p>
        </w:tc>
        <w:tc>
          <w:tcPr>
            <w:tcW w:type="dxa" w:w="1044"/>
          </w:tcPr>
          <w:p>
            <w:pPr>
              <w:spacing w:after="0"/>
              <w:jc w:val="right"/>
            </w:pPr>
            <w:r>
              <w:rPr>
                <w:sz w:val="16"/>
              </w:rPr>
              <w:t>2,195</w:t>
            </w:r>
          </w:p>
        </w:tc>
        <w:tc>
          <w:tcPr>
            <w:tcW w:type="dxa" w:w="948"/>
          </w:tcPr>
          <w:p>
            <w:pPr>
              <w:spacing w:after="0"/>
              <w:jc w:val="right"/>
            </w:pPr>
            <w:r>
              <w:rPr>
                <w:sz w:val="16"/>
              </w:rPr>
              <w:t>$145,206</w:t>
            </w:r>
          </w:p>
        </w:tc>
        <w:tc>
          <w:tcPr>
            <w:tcW w:type="dxa" w:w="1126"/>
          </w:tcPr>
          <w:p>
            <w:pPr>
              <w:spacing w:after="0"/>
              <w:jc w:val="right"/>
            </w:pPr>
          </w:p>
        </w:tc>
        <w:tc>
          <w:tcPr>
            <w:tcW w:type="dxa" w:w="1168"/>
          </w:tcPr>
          <w:p>
            <w:pPr>
              <w:spacing w:after="0"/>
              <w:jc w:val="right"/>
            </w:pPr>
            <w:r>
              <w:rPr>
                <w:sz w:val="16"/>
              </w:rPr>
              <w:t>$7,783</w:t>
            </w:r>
          </w:p>
        </w:tc>
        <w:tc>
          <w:tcPr>
            <w:tcW w:type="dxa" w:w="1305"/>
          </w:tcPr>
          <w:p>
            <w:pPr>
              <w:spacing w:after="0"/>
              <w:jc w:val="right"/>
            </w:pPr>
            <w:r>
              <w:rPr>
                <w:sz w:val="16"/>
              </w:rPr>
              <w:t>0.00352%</w:t>
            </w: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$4,123,601,761</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948"/>
          </w:tcPr>
          <w:p>
            <w:pPr>
              <w:spacing w:after="0"/>
              <w:jc w:val="right"/>
            </w:pPr>
            <w:r>
              <w:rPr>
                <w:sz w:val="16"/>
              </w:rPr>
              <w:t>$711,388</w:t>
            </w:r>
          </w:p>
        </w:tc>
        <w:tc>
          <w:tcPr>
            <w:tcW w:type="dxa" w:w="1126"/>
          </w:tcPr>
          <w:p>
            <w:pPr>
              <w:spacing w:after="0"/>
              <w:jc w:val="right"/>
            </w:pPr>
            <w:r>
              <w:rPr>
                <w:sz w:val="16"/>
              </w:rPr>
              <w:t>$0</w:t>
            </w:r>
          </w:p>
        </w:tc>
        <w:tc>
          <w:tcPr>
            <w:tcW w:type="dxa" w:w="1168"/>
          </w:tcPr>
          <w:p>
            <w:pPr>
              <w:spacing w:after="0"/>
              <w:jc w:val="right"/>
            </w:pPr>
            <w:r>
              <w:rPr>
                <w:sz w:val="16"/>
              </w:rPr>
              <w:t>$0</w:t>
            </w:r>
          </w:p>
        </w:tc>
        <w:tc>
          <w:tcPr>
            <w:tcW w:type="dxa" w:w="1305"/>
          </w:tcPr>
          <w:p>
            <w:pPr>
              <w:spacing w:after="0"/>
              <w:jc w:val="right"/>
            </w:pPr>
            <w:r>
              <w:rPr>
                <w:sz w:val="16"/>
              </w:rPr>
              <w:t>n/a (see note)</w:t>
            </w:r>
          </w:p>
        </w:tc>
        <w:tc>
          <w:tcPr>
            <w:tcW w:type="dxa" w:w="1206"/>
          </w:tcPr>
          <w:p>
            <w:pPr>
              <w:spacing w:after="0"/>
              <w:jc w:val="right"/>
            </w:pPr>
          </w:p>
        </w:tc>
        <w:tc>
          <w:tcPr>
            <w:tcW w:type="dxa" w:w="1178"/>
          </w:tcPr>
          <w:p>
            <w:pPr>
              <w:spacing w:after="0"/>
              <w:jc w:val="right"/>
            </w:pPr>
          </w:p>
        </w:tc>
        <w:tc>
          <w:tcPr>
            <w:tcW w:type="dxa" w:w="1339"/>
          </w:tcPr>
          <w:p>
            <w:pPr>
              <w:spacing w:after="0"/>
              <w:jc w:val="right"/>
            </w:pPr>
            <w:r>
              <w:rPr>
                <w:sz w:val="16"/>
              </w:rPr>
              <w:t>$20,377.68</w:t>
            </w:r>
          </w:p>
        </w:tc>
        <w:tc>
          <w:tcPr>
            <w:tcW w:type="dxa" w:w="123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$12,379,568</w:t>
            </w:r>
          </w:p>
        </w:tc>
        <w:tc>
          <w:tcPr>
            <w:tcW w:type="dxa" w:w="1135"/>
          </w:tcPr>
          <w:p>
            <w:pPr>
              <w:spacing w:after="0"/>
              <w:jc w:val="right"/>
            </w:pPr>
          </w:p>
        </w:tc>
        <w:tc>
          <w:tcPr>
            <w:tcW w:type="dxa" w:w="1044"/>
          </w:tcPr>
          <w:p>
            <w:pPr>
              <w:spacing w:after="0"/>
              <w:jc w:val="right"/>
            </w:pPr>
            <w:r>
              <w:rPr>
                <w:sz w:val="16"/>
              </w:rPr>
              <w:t>3</w:t>
            </w:r>
          </w:p>
        </w:tc>
        <w:tc>
          <w:tcPr>
            <w:tcW w:type="dxa" w:w="948"/>
          </w:tcPr>
          <w:p>
            <w:pPr>
              <w:spacing w:after="0"/>
              <w:jc w:val="right"/>
            </w:pPr>
            <w:r>
              <w:rPr>
                <w:sz w:val="16"/>
              </w:rPr>
              <w:t>$20</w:t>
            </w:r>
          </w:p>
        </w:tc>
        <w:tc>
          <w:tcPr>
            <w:tcW w:type="dxa" w:w="1126"/>
          </w:tcPr>
          <w:p>
            <w:pPr>
              <w:spacing w:after="0"/>
              <w:jc w:val="right"/>
            </w:pPr>
          </w:p>
        </w:tc>
        <w:tc>
          <w:tcPr>
            <w:tcW w:type="dxa" w:w="1168"/>
          </w:tcPr>
          <w:p>
            <w:pPr>
              <w:spacing w:after="0"/>
              <w:jc w:val="right"/>
            </w:pPr>
            <w:r>
              <w:rPr>
                <w:sz w:val="16"/>
              </w:rPr>
              <w:t>$2</w:t>
            </w:r>
          </w:p>
        </w:tc>
        <w:tc>
          <w:tcPr>
            <w:tcW w:type="dxa" w:w="1305"/>
          </w:tcPr>
          <w:p>
            <w:pPr>
              <w:spacing w:after="0"/>
              <w:jc w:val="right"/>
            </w:pPr>
            <w:r>
              <w:rPr>
                <w:sz w:val="16"/>
              </w:rPr>
              <w:t>0.000161%</w:t>
            </w: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$4,123,912,731</w:t>
            </w:r>
          </w:p>
        </w:tc>
        <w:tc>
          <w:tcPr>
            <w:tcW w:type="dxa" w:w="1135"/>
          </w:tcPr>
          <w:p>
            <w:pPr>
              <w:spacing w:after="0"/>
              <w:jc w:val="right"/>
            </w:pPr>
          </w:p>
        </w:tc>
        <w:tc>
          <w:tcPr>
            <w:tcW w:type="dxa" w:w="1044"/>
          </w:tcPr>
          <w:p>
            <w:pPr>
              <w:spacing w:after="0"/>
              <w:jc w:val="right"/>
            </w:pPr>
            <w:r>
              <w:rPr>
                <w:sz w:val="16"/>
              </w:rPr>
              <w:t>2,195</w:t>
            </w:r>
          </w:p>
        </w:tc>
        <w:tc>
          <w:tcPr>
            <w:tcW w:type="dxa" w:w="948"/>
          </w:tcPr>
          <w:p>
            <w:pPr>
              <w:spacing w:after="0"/>
              <w:jc w:val="right"/>
            </w:pPr>
            <w:r>
              <w:rPr>
                <w:sz w:val="16"/>
              </w:rPr>
              <w:t>$30,541</w:t>
            </w:r>
          </w:p>
        </w:tc>
        <w:tc>
          <w:tcPr>
            <w:tcW w:type="dxa" w:w="1126"/>
          </w:tcPr>
          <w:p>
            <w:pPr>
              <w:spacing w:after="0"/>
              <w:jc w:val="right"/>
            </w:pPr>
          </w:p>
        </w:tc>
        <w:tc>
          <w:tcPr>
            <w:tcW w:type="dxa" w:w="1168"/>
          </w:tcPr>
          <w:p>
            <w:pPr>
              <w:spacing w:after="0"/>
              <w:jc w:val="right"/>
            </w:pPr>
            <w:r>
              <w:rPr>
                <w:sz w:val="16"/>
              </w:rPr>
              <w:t>$9,558</w:t>
            </w:r>
          </w:p>
        </w:tc>
        <w:tc>
          <w:tcPr>
            <w:tcW w:type="dxa" w:w="1305"/>
          </w:tcPr>
          <w:p>
            <w:pPr>
              <w:spacing w:after="0"/>
              <w:jc w:val="right"/>
            </w:pPr>
            <w:r>
              <w:rPr>
                <w:sz w:val="16"/>
              </w:rPr>
              <w:t>0.000741%</w:t>
            </w: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$4,123,912,731</w:t>
            </w:r>
          </w:p>
        </w:tc>
        <w:tc>
          <w:tcPr>
            <w:tcW w:type="dxa" w:w="1135"/>
          </w:tcPr>
          <w:p>
            <w:pPr>
              <w:spacing w:after="0"/>
              <w:jc w:val="right"/>
            </w:pPr>
            <w:r>
              <w:rPr>
                <w:sz w:val="16"/>
              </w:rPr>
              <w:t>$91,994,016</w:t>
            </w:r>
          </w:p>
        </w:tc>
        <w:tc>
          <w:tcPr>
            <w:tcW w:type="dxa" w:w="1044"/>
          </w:tcPr>
          <w:p>
            <w:pPr>
              <w:spacing w:after="0"/>
              <w:jc w:val="right"/>
            </w:pPr>
            <w:r>
              <w:rPr>
                <w:sz w:val="16"/>
              </w:rPr>
              <w:t>2,195</w:t>
            </w:r>
          </w:p>
        </w:tc>
        <w:tc>
          <w:tcPr>
            <w:tcW w:type="dxa" w:w="948"/>
          </w:tcPr>
          <w:p>
            <w:pPr>
              <w:spacing w:after="0"/>
              <w:jc w:val="right"/>
            </w:pPr>
            <w:r>
              <w:rPr>
                <w:sz w:val="16"/>
              </w:rPr>
              <w:t>$53,753</w:t>
            </w:r>
          </w:p>
        </w:tc>
        <w:tc>
          <w:tcPr>
            <w:tcW w:type="dxa" w:w="1126"/>
          </w:tcPr>
          <w:p>
            <w:pPr>
              <w:spacing w:after="0"/>
              <w:jc w:val="right"/>
            </w:pPr>
            <w:r>
              <w:rPr>
                <w:sz w:val="16"/>
              </w:rPr>
              <w:t>$15,854</w:t>
            </w:r>
          </w:p>
        </w:tc>
        <w:tc>
          <w:tcPr>
            <w:tcW w:type="dxa" w:w="1168"/>
          </w:tcPr>
          <w:p>
            <w:pPr>
              <w:spacing w:after="0"/>
              <w:jc w:val="right"/>
            </w:pPr>
            <w:r>
              <w:rPr>
                <w:sz w:val="16"/>
              </w:rPr>
              <w:t>$10,648</w:t>
            </w:r>
          </w:p>
        </w:tc>
        <w:tc>
          <w:tcPr>
            <w:tcW w:type="dxa" w:w="1305"/>
          </w:tcPr>
          <w:p>
            <w:pPr>
              <w:spacing w:after="0"/>
              <w:jc w:val="right"/>
            </w:pPr>
            <w:r>
              <w:rPr>
                <w:sz w:val="16"/>
              </w:rPr>
              <w:t>0.0013%</w:t>
            </w:r>
          </w:p>
        </w:tc>
        <w:tc>
          <w:tcPr>
            <w:tcW w:type="dxa" w:w="1206"/>
          </w:tcPr>
          <w:p>
            <w:pPr>
              <w:spacing w:after="0"/>
              <w:jc w:val="right"/>
            </w:pPr>
            <w:r>
              <w:rPr>
                <w:sz w:val="16"/>
              </w:rPr>
              <w:t>$20,000</w:t>
            </w:r>
          </w:p>
        </w:tc>
        <w:tc>
          <w:tcPr>
            <w:tcW w:type="dxa" w:w="1178"/>
          </w:tcPr>
          <w:p>
            <w:pPr>
              <w:spacing w:after="0"/>
              <w:jc w:val="right"/>
            </w:pPr>
            <w:r>
              <w:rPr>
                <w:sz w:val="16"/>
              </w:rPr>
              <w:t>$0</w:t>
            </w:r>
          </w:p>
        </w:tc>
        <w:tc>
          <w:tcPr>
            <w:tcW w:type="dxa" w:w="1339"/>
          </w:tcPr>
          <w:p>
            <w:pPr>
              <w:spacing w:after="0"/>
              <w:jc w:val="right"/>
            </w:pPr>
            <w:r>
              <w:rPr>
                <w:sz w:val="16"/>
              </w:rPr>
              <w:t>none found (2 declarations)</w:t>
            </w:r>
          </w:p>
        </w:tc>
        <w:tc>
          <w:tcPr>
            <w:tcW w:type="dxa" w:w="123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$4,123,912,731</w:t>
            </w:r>
          </w:p>
        </w:tc>
        <w:tc>
          <w:tcPr>
            <w:tcW w:type="dxa" w:w="1135"/>
          </w:tcPr>
          <w:p>
            <w:pPr>
              <w:spacing w:after="0"/>
              <w:jc w:val="right"/>
            </w:pPr>
            <w:r>
              <w:rPr>
                <w:sz w:val="16"/>
              </w:rPr>
              <w:t>$91,994,016</w:t>
            </w:r>
          </w:p>
        </w:tc>
        <w:tc>
          <w:tcPr>
            <w:tcW w:type="dxa" w:w="1044"/>
          </w:tcPr>
          <w:p>
            <w:pPr>
              <w:spacing w:after="0"/>
              <w:jc w:val="right"/>
            </w:pPr>
            <w:r>
              <w:rPr>
                <w:sz w:val="16"/>
              </w:rPr>
              <w:t>2,195</w:t>
            </w:r>
          </w:p>
        </w:tc>
        <w:tc>
          <w:tcPr>
            <w:tcW w:type="dxa" w:w="948"/>
          </w:tcPr>
          <w:p>
            <w:pPr>
              <w:spacing w:after="0"/>
              <w:jc w:val="right"/>
            </w:pPr>
            <w:r>
              <w:rPr>
                <w:sz w:val="16"/>
              </w:rPr>
              <w:t>$162,926</w:t>
            </w:r>
          </w:p>
        </w:tc>
        <w:tc>
          <w:tcPr>
            <w:tcW w:type="dxa" w:w="1126"/>
          </w:tcPr>
          <w:p>
            <w:pPr>
              <w:spacing w:after="0"/>
              <w:jc w:val="right"/>
            </w:pPr>
            <w:r>
              <w:rPr>
                <w:sz w:val="16"/>
              </w:rPr>
              <w:t>$650</w:t>
            </w:r>
          </w:p>
        </w:tc>
        <w:tc>
          <w:tcPr>
            <w:tcW w:type="dxa" w:w="1168"/>
          </w:tcPr>
          <w:p>
            <w:pPr>
              <w:spacing w:after="0"/>
              <w:jc w:val="right"/>
            </w:pPr>
            <w:r>
              <w:rPr>
                <w:sz w:val="16"/>
              </w:rPr>
              <w:t>$26,380</w:t>
            </w:r>
          </w:p>
        </w:tc>
        <w:tc>
          <w:tcPr>
            <w:tcW w:type="dxa" w:w="1305"/>
          </w:tcPr>
          <w:p>
            <w:pPr>
              <w:spacing w:after="0"/>
              <w:jc w:val="right"/>
            </w:pPr>
            <w:r>
              <w:rPr>
                <w:sz w:val="16"/>
              </w:rPr>
              <w:t>0.00395%</w:t>
            </w:r>
          </w:p>
        </w:tc>
        <w:tc>
          <w:tcPr>
            <w:tcW w:type="dxa" w:w="1206"/>
          </w:tcPr>
          <w:p>
            <w:pPr>
              <w:spacing w:after="0"/>
              <w:jc w:val="right"/>
            </w:pPr>
            <w:r>
              <w:rPr>
                <w:sz w:val="16"/>
              </w:rPr>
              <w:t>$0</w:t>
            </w:r>
          </w:p>
        </w:tc>
        <w:tc>
          <w:tcPr>
            <w:tcW w:type="dxa" w:w="1178"/>
          </w:tcPr>
          <w:p>
            <w:pPr>
              <w:spacing w:after="0"/>
              <w:jc w:val="right"/>
            </w:pPr>
          </w:p>
        </w:tc>
        <w:tc>
          <w:tcPr>
            <w:tcW w:type="dxa" w:w="1339"/>
          </w:tcPr>
          <w:p>
            <w:pPr>
              <w:spacing w:after="0"/>
              <w:jc w:val="right"/>
            </w:pPr>
            <w:r>
              <w:rPr>
                <w:sz w:val="16"/>
              </w:rPr>
              <w:t>none found (1 declaration)</w:t>
            </w:r>
          </w:p>
        </w:tc>
        <w:tc>
          <w:tcPr>
            <w:tcW w:type="dxa" w:w="123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$1,077,791,060</w:t>
            </w:r>
          </w:p>
        </w:tc>
        <w:tc>
          <w:tcPr>
            <w:tcW w:type="dxa" w:w="1135"/>
          </w:tcPr>
          <w:p>
            <w:pPr>
              <w:spacing w:after="0"/>
              <w:jc w:val="right"/>
            </w:pPr>
            <w:r>
              <w:rPr>
                <w:sz w:val="16"/>
              </w:rPr>
              <w:t>$18,417,043</w:t>
            </w:r>
          </w:p>
        </w:tc>
        <w:tc>
          <w:tcPr>
            <w:tcW w:type="dxa" w:w="1044"/>
          </w:tcPr>
          <w:p>
            <w:pPr>
              <w:spacing w:after="0"/>
              <w:jc w:val="right"/>
            </w:pPr>
            <w:r>
              <w:rPr>
                <w:sz w:val="16"/>
              </w:rPr>
              <w:t>430</w:t>
            </w:r>
          </w:p>
        </w:tc>
        <w:tc>
          <w:tcPr>
            <w:tcW w:type="dxa" w:w="948"/>
          </w:tcPr>
          <w:p>
            <w:pPr>
              <w:spacing w:after="0"/>
              <w:jc w:val="right"/>
            </w:pPr>
            <w:r>
              <w:rPr>
                <w:sz w:val="16"/>
              </w:rPr>
              <w:t>$63,743</w:t>
            </w:r>
          </w:p>
        </w:tc>
        <w:tc>
          <w:tcPr>
            <w:tcW w:type="dxa" w:w="1126"/>
          </w:tcPr>
          <w:p>
            <w:pPr>
              <w:spacing w:after="0"/>
              <w:jc w:val="right"/>
            </w:pPr>
            <w:r>
              <w:rPr>
                <w:sz w:val="16"/>
              </w:rPr>
              <w:t>$12</w:t>
            </w:r>
          </w:p>
        </w:tc>
        <w:tc>
          <w:tcPr>
            <w:tcW w:type="dxa" w:w="1168"/>
          </w:tcPr>
          <w:p>
            <w:pPr>
              <w:spacing w:after="0"/>
              <w:jc w:val="right"/>
            </w:pPr>
            <w:r>
              <w:rPr>
                <w:sz w:val="16"/>
              </w:rPr>
              <w:t>$283</w:t>
            </w:r>
          </w:p>
        </w:tc>
        <w:tc>
          <w:tcPr>
            <w:tcW w:type="dxa" w:w="1305"/>
          </w:tcPr>
          <w:p>
            <w:pPr>
              <w:spacing w:after="0"/>
              <w:jc w:val="right"/>
            </w:pPr>
            <w:r>
              <w:rPr>
                <w:sz w:val="16"/>
              </w:rPr>
              <w:t>0.00591%</w:t>
            </w:r>
          </w:p>
        </w:tc>
        <w:tc>
          <w:tcPr>
            <w:tcW w:type="dxa" w:w="1206"/>
          </w:tcPr>
          <w:p>
            <w:pPr>
              <w:spacing w:after="0"/>
              <w:jc w:val="right"/>
            </w:pPr>
          </w:p>
        </w:tc>
        <w:tc>
          <w:tcPr>
            <w:tcW w:type="dxa" w:w="117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$4,123,912,731</w:t>
            </w:r>
          </w:p>
        </w:tc>
        <w:tc>
          <w:tcPr>
            <w:tcW w:type="dxa" w:w="1135"/>
          </w:tcPr>
          <w:p>
            <w:pPr>
              <w:spacing w:after="0"/>
              <w:jc w:val="right"/>
            </w:pPr>
            <w:r>
              <w:rPr>
                <w:sz w:val="16"/>
              </w:rPr>
              <w:t>$91,994,016</w:t>
            </w:r>
          </w:p>
        </w:tc>
        <w:tc>
          <w:tcPr>
            <w:tcW w:type="dxa" w:w="1044"/>
          </w:tcPr>
          <w:p>
            <w:pPr>
              <w:spacing w:after="0"/>
              <w:jc w:val="right"/>
            </w:pPr>
            <w:r>
              <w:rPr>
                <w:sz w:val="16"/>
              </w:rPr>
              <w:t>2,195</w:t>
            </w:r>
          </w:p>
        </w:tc>
        <w:tc>
          <w:tcPr>
            <w:tcW w:type="dxa" w:w="948"/>
          </w:tcPr>
          <w:p>
            <w:pPr>
              <w:spacing w:after="0"/>
              <w:jc w:val="right"/>
            </w:pPr>
            <w:r>
              <w:rPr>
                <w:sz w:val="16"/>
              </w:rPr>
              <w:t>$162,694</w:t>
            </w:r>
          </w:p>
        </w:tc>
        <w:tc>
          <w:tcPr>
            <w:tcW w:type="dxa" w:w="1126"/>
          </w:tcPr>
          <w:p>
            <w:pPr>
              <w:spacing w:after="0"/>
              <w:jc w:val="right"/>
            </w:pPr>
            <w:r>
              <w:rPr>
                <w:sz w:val="16"/>
              </w:rPr>
              <w:t>$93</w:t>
            </w:r>
          </w:p>
        </w:tc>
        <w:tc>
          <w:tcPr>
            <w:tcW w:type="dxa" w:w="1168"/>
          </w:tcPr>
          <w:p>
            <w:pPr>
              <w:spacing w:after="0"/>
              <w:jc w:val="right"/>
            </w:pPr>
            <w:r>
              <w:rPr>
                <w:sz w:val="16"/>
              </w:rPr>
              <w:t>$38,642</w:t>
            </w:r>
          </w:p>
        </w:tc>
        <w:tc>
          <w:tcPr>
            <w:tcW w:type="dxa" w:w="1305"/>
          </w:tcPr>
          <w:p>
            <w:pPr>
              <w:spacing w:after="0"/>
              <w:jc w:val="right"/>
            </w:pPr>
            <w:r>
              <w:rPr>
                <w:sz w:val="16"/>
              </w:rPr>
              <w:t>0.00395%</w:t>
            </w:r>
          </w:p>
        </w:tc>
        <w:tc>
          <w:tcPr>
            <w:tcW w:type="dxa" w:w="1206"/>
          </w:tcPr>
          <w:p>
            <w:pPr>
              <w:spacing w:after="0"/>
              <w:jc w:val="right"/>
            </w:pPr>
          </w:p>
        </w:tc>
        <w:tc>
          <w:tcPr>
            <w:tcW w:type="dxa" w:w="1178"/>
          </w:tcPr>
          <w:p>
            <w:pPr>
              <w:spacing w:after="0"/>
              <w:jc w:val="right"/>
            </w:pPr>
            <w:r>
              <w:rPr>
                <w:sz w:val="16"/>
              </w:rPr>
              <w:t>$10,000,000</w:t>
            </w:r>
          </w:p>
        </w:tc>
        <w:tc>
          <w:tcPr>
            <w:tcW w:type="dxa" w:w="1339"/>
          </w:tcPr>
          <w:p>
            <w:pPr>
              <w:spacing w:after="0"/>
              <w:jc w:val="right"/>
            </w:pPr>
            <w:r>
              <w:rPr>
                <w:sz w:val="16"/>
              </w:rPr>
              <w:t>$20,377.68</w:t>
            </w:r>
          </w:p>
        </w:tc>
        <w:tc>
          <w:tcPr>
            <w:tcW w:type="dxa" w:w="1233"/>
          </w:tcPr>
          <w:p>
            <w:pPr>
              <w:spacing w:after="0"/>
              <w:jc w:val="left"/>
            </w:pPr>
          </w:p>
        </w:tc>
      </w:tr>
    </w:tbl>
    <w:p>
      <w:pPr>
        <w:spacing w:after="40" w:before="60"/>
      </w:pPr>
      <w:r>
        <w:rPr>
          <w:sz w:val="15"/>
        </w:rPr>
        <w:t>Totals since 2019-06-17 (Storm Events through 2026-06-30): 45 county-coded records, 45 with a damage value recorded (including $0), $145,000; 52 zone-level records, 52 with a damage value recorded (including $0), $10,000,000 reported for the zone; Public Assistance on counted declarations $20,377.68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$4,123,912,731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$91,994,016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$2,033,039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$630,859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Divide County</w:t>
            </w:r>
          </w:p>
        </w:tc>
        <w:tc>
          <w:tcPr>
            <w:tcW w:type="dxa" w:w="1541"/>
          </w:tcPr>
          <w:p>
            <w:pPr>
              <w:spacing w:after="0"/>
              <w:jc w:val="left"/>
            </w:pPr>
            <w:r>
              <w:rPr>
                <w:sz w:val="16"/>
              </w:rPr>
              <w:t>380379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Crosby city</w:t>
            </w:r>
          </w:p>
        </w:tc>
        <w:tc>
          <w:tcPr>
            <w:tcW w:type="dxa" w:w="1541"/>
          </w:tcPr>
          <w:p>
            <w:pPr>
              <w:spacing w:after="0"/>
              <w:jc w:val="left"/>
            </w:pPr>
            <w:r>
              <w:rPr>
                <w:sz w:val="16"/>
              </w:rPr>
              <w:t>380220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Fortuna city</w:t>
            </w:r>
          </w:p>
        </w:tc>
        <w:tc>
          <w:tcPr>
            <w:tcW w:type="dxa" w:w="1541"/>
          </w:tcPr>
          <w:p>
            <w:pPr>
              <w:spacing w:after="0"/>
              <w:jc w:val="left"/>
            </w:pPr>
            <w:r>
              <w:rPr>
                <w:sz w:val="16"/>
              </w:rPr>
              <w:t>380171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Noonan city</w:t>
            </w:r>
          </w:p>
        </w:tc>
        <w:tc>
          <w:tcPr>
            <w:tcW w:type="dxa" w:w="1541"/>
          </w:tcPr>
          <w:p>
            <w:pPr>
              <w:spacing w:after="0"/>
              <w:jc w:val="left"/>
            </w:pPr>
            <w:r>
              <w:rPr>
                <w:sz w:val="16"/>
              </w:rPr>
              <w:t>380191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Divide County, ND: risk-assessment baseline packet, release 2026-10 (data as of 2026-09-28; County area 38023).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Divide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Divide County, ND: Risk-assessment baseline packet</dc:title>
  <dc:subject>Hazard Plain release 2026-10, as of 2026-09-28. Preview: automated baseline</dc:subject>
  <dc:creator>Hazard Plain</dc:creator>
  <cp:keywords>Hazard Plain; hazard mitigation; risk assessment; 38023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